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52BD" w:rsidRDefault="000B52BD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IČO  46 592 521      DIČ  2023481141</w:t>
      </w:r>
    </w:p>
    <w:p w:rsidR="000B52BD" w:rsidRDefault="000B52BD"/>
    <w:p w:rsidR="000B52BD" w:rsidRDefault="000B52BD">
      <w:r>
        <w:t>Čl. I</w:t>
      </w:r>
    </w:p>
    <w:p w:rsidR="000B52BD" w:rsidRDefault="000B52BD">
      <w:r>
        <w:t>Názov a sídlo :</w:t>
      </w:r>
    </w:p>
    <w:p w:rsidR="000B52BD" w:rsidRDefault="000B52BD">
      <w:proofErr w:type="spellStart"/>
      <w:r>
        <w:t>ProGov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0B52BD" w:rsidRDefault="000B52BD">
      <w:r>
        <w:t>Rovinka 1322/B</w:t>
      </w:r>
    </w:p>
    <w:p w:rsidR="000B52BD" w:rsidRDefault="000B52BD">
      <w:r>
        <w:t>900 41 Rovinka</w:t>
      </w:r>
    </w:p>
    <w:p w:rsidR="000B52BD" w:rsidRDefault="000B52BD"/>
    <w:p w:rsidR="000B52BD" w:rsidRDefault="000B52BD">
      <w:r>
        <w:t>Počet zamestnancov  0</w:t>
      </w:r>
    </w:p>
    <w:p w:rsidR="000B52BD" w:rsidRDefault="000B52BD">
      <w:r>
        <w:t>Čl. II</w:t>
      </w:r>
    </w:p>
    <w:p w:rsidR="000B52BD" w:rsidRDefault="000B52BD">
      <w:r>
        <w:t>Účtovná závierka je zostavená za predpokladu, že účtovná jednotka pokračuje vo svojej činnosti.</w:t>
      </w:r>
    </w:p>
    <w:p w:rsidR="000B52BD" w:rsidRDefault="000B52BD">
      <w:bookmarkStart w:id="0" w:name="_GoBack"/>
      <w:bookmarkEnd w:id="0"/>
    </w:p>
    <w:sectPr w:rsidR="000B52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2BD"/>
    <w:rsid w:val="000B52BD"/>
    <w:rsid w:val="00900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3E67CD-14D3-4E1A-951C-F37B3DB80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</Words>
  <Characters>238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 Bosanska</dc:creator>
  <cp:keywords/>
  <dc:description/>
  <cp:lastModifiedBy>Ivana Bosanska</cp:lastModifiedBy>
  <cp:revision>2</cp:revision>
  <cp:lastPrinted>2015-03-25T14:48:00Z</cp:lastPrinted>
  <dcterms:created xsi:type="dcterms:W3CDTF">2015-03-25T14:39:00Z</dcterms:created>
  <dcterms:modified xsi:type="dcterms:W3CDTF">2015-03-25T14:49:00Z</dcterms:modified>
</cp:coreProperties>
</file>