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0D" w:rsidRDefault="0048620D" w:rsidP="0048620D">
      <w:pPr>
        <w:jc w:val="center"/>
        <w:rPr>
          <w:b/>
          <w:sz w:val="36"/>
        </w:rPr>
      </w:pPr>
      <w:r>
        <w:rPr>
          <w:b/>
          <w:sz w:val="36"/>
        </w:rPr>
        <w:t xml:space="preserve">Poznámky k 31.12.2016 </w:t>
      </w:r>
    </w:p>
    <w:p w:rsidR="0048620D" w:rsidRDefault="0048620D" w:rsidP="0048620D">
      <w:pPr>
        <w:rPr>
          <w:b/>
          <w:sz w:val="24"/>
          <w:szCs w:val="24"/>
          <w:u w:val="single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48620D" w:rsidRDefault="0048620D" w:rsidP="0048620D">
      <w:pPr>
        <w:jc w:val="center"/>
        <w:rPr>
          <w:b/>
          <w:sz w:val="36"/>
        </w:rPr>
      </w:pPr>
    </w:p>
    <w:p w:rsidR="0048620D" w:rsidRDefault="0048620D" w:rsidP="0048620D">
      <w:pPr>
        <w:rPr>
          <w:b/>
          <w:sz w:val="24"/>
          <w:szCs w:val="24"/>
          <w:u w:val="single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48620D" w:rsidRDefault="0048620D" w:rsidP="0048620D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48620D" w:rsidRDefault="0048620D" w:rsidP="0048620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a)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357E0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Obec </w:t>
            </w:r>
            <w:r w:rsidR="00357E08">
              <w:rPr>
                <w:sz w:val="24"/>
                <w:szCs w:val="24"/>
                <w:lang w:eastAsia="en-US"/>
              </w:rPr>
              <w:t>Gribov</w:t>
            </w: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Sídlo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357E08" w:rsidP="00357E0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090 22</w:t>
            </w:r>
            <w:r w:rsidR="0048620D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Gribov</w:t>
            </w: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IČO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00 330 744</w:t>
            </w: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Dátum zriadenia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Obec bola založená v roku 1990 zákonom č.369/1990 Zb. o obecnom zriadení.</w:t>
            </w:r>
          </w:p>
          <w:p w:rsidR="0048620D" w:rsidRDefault="0048620D">
            <w:pPr>
              <w:spacing w:line="276" w:lineRule="auto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 </w:t>
            </w: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Spôsob zriadenia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Obec - zo zákona č.369/1990 Zb.</w:t>
            </w:r>
          </w:p>
          <w:p w:rsidR="0048620D" w:rsidRDefault="0048620D">
            <w:pPr>
              <w:spacing w:line="276" w:lineRule="auto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Sídlo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b) Právny dôvod na zostavenie účtovnej závierky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cs="Tahoma"/>
                <w:b/>
                <w:bCs/>
                <w:sz w:val="24"/>
                <w:szCs w:val="24"/>
                <w:lang w:eastAsia="en-US"/>
              </w:rPr>
              <w:t xml:space="preserve">x  </w:t>
            </w:r>
            <w:r>
              <w:rPr>
                <w:b/>
                <w:sz w:val="24"/>
                <w:szCs w:val="24"/>
                <w:lang w:eastAsia="en-US"/>
              </w:rPr>
              <w:t xml:space="preserve">   </w:t>
            </w:r>
            <w:r>
              <w:rPr>
                <w:sz w:val="24"/>
                <w:szCs w:val="24"/>
                <w:lang w:eastAsia="en-US"/>
              </w:rPr>
              <w:t xml:space="preserve">riadna    </w:t>
            </w: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c) Účtovná jednotka je súčasťou konsolidovaného celku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x      </w:t>
            </w:r>
            <w:r>
              <w:rPr>
                <w:sz w:val="24"/>
                <w:szCs w:val="24"/>
                <w:lang w:eastAsia="en-US"/>
              </w:rPr>
              <w:t>áno</w:t>
            </w:r>
          </w:p>
          <w:p w:rsidR="0048620D" w:rsidRDefault="0048620D">
            <w:pPr>
              <w:spacing w:line="276" w:lineRule="auto"/>
              <w:rPr>
                <w:rFonts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d) Účtovná jednotka je súčasťou súhrnného celku verejnej správy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x      </w:t>
            </w:r>
            <w:r>
              <w:rPr>
                <w:sz w:val="24"/>
                <w:szCs w:val="24"/>
                <w:lang w:eastAsia="en-US"/>
              </w:rPr>
              <w:t>áno</w:t>
            </w:r>
          </w:p>
          <w:p w:rsidR="0048620D" w:rsidRDefault="0048620D">
            <w:pPr>
              <w:spacing w:line="276" w:lineRule="auto"/>
              <w:rPr>
                <w:rFonts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48620D" w:rsidRDefault="0048620D" w:rsidP="0048620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Hlavná činnosť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Obec - podľa zákona č.369/1990 Zb. je základnou úlohou obce 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pri výkone samosprávy starostlivosť o všestranný rozvoj jej územia a o potreby jej obyvateľov.</w:t>
            </w:r>
          </w:p>
          <w:p w:rsidR="0048620D" w:rsidRDefault="0048620D">
            <w:pPr>
              <w:spacing w:line="276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48620D" w:rsidRDefault="0048620D" w:rsidP="0048620D">
      <w:pPr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48620D" w:rsidRDefault="0048620D" w:rsidP="0048620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Štatutárny zástupca (meno a priezvisko)</w:t>
            </w:r>
          </w:p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Funkcia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375B3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Štefan Muli</w:t>
            </w:r>
            <w:r w:rsidR="00357E08">
              <w:rPr>
                <w:sz w:val="24"/>
                <w:szCs w:val="24"/>
                <w:lang w:eastAsia="en-US"/>
              </w:rPr>
              <w:t>k</w:t>
            </w:r>
            <w:r w:rsidR="0048620D">
              <w:rPr>
                <w:sz w:val="24"/>
                <w:szCs w:val="24"/>
                <w:lang w:eastAsia="en-US"/>
              </w:rPr>
              <w:t>, starosta obce</w:t>
            </w: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Priemerný počet zamestnancov počas účtovného obdobia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  <w:p w:rsidR="00375B3A" w:rsidRDefault="00375B3A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8620D" w:rsidTr="0048620D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Počet zamestnancov ku dňu, ku ktorému sa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zostavuje účtovná závierka účtovnej jednotky z toho:  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ind w:left="176" w:hanging="14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počet vedúcich zamestnancov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</w:tbl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účtovných zásadách a účtovných metódach </w:t>
      </w:r>
    </w:p>
    <w:p w:rsidR="0048620D" w:rsidRDefault="0048620D" w:rsidP="0048620D">
      <w:pPr>
        <w:rPr>
          <w:sz w:val="24"/>
          <w:szCs w:val="24"/>
        </w:rPr>
      </w:pPr>
    </w:p>
    <w:p w:rsidR="0048620D" w:rsidRDefault="0048620D" w:rsidP="0048620D">
      <w:pPr>
        <w:numPr>
          <w:ilvl w:val="0"/>
          <w:numId w:val="3"/>
        </w:numPr>
        <w:tabs>
          <w:tab w:val="num" w:pos="284"/>
        </w:tabs>
        <w:spacing w:line="360" w:lineRule="auto"/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Účtovná závierka je zostavená za splnenia predpokladu nepretržitého pokračovania účtovnej jednotky vo svojej činnosti                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x áno            </w:t>
      </w:r>
    </w:p>
    <w:p w:rsidR="0048620D" w:rsidRDefault="0048620D" w:rsidP="0048620D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Zmeny účtovných metód a účtovných zásad </w:t>
      </w:r>
    </w:p>
    <w:p w:rsidR="0048620D" w:rsidRDefault="0048620D" w:rsidP="0048620D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x  nie</w:t>
      </w:r>
    </w:p>
    <w:p w:rsidR="0048620D" w:rsidRDefault="0048620D" w:rsidP="0048620D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48620D" w:rsidRDefault="0048620D" w:rsidP="0048620D">
      <w:pPr>
        <w:ind w:left="284"/>
        <w:jc w:val="both"/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ocenenia jednotlivých položiek</w:t>
      </w:r>
    </w:p>
    <w:p w:rsidR="0048620D" w:rsidRDefault="0048620D" w:rsidP="0048620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Položky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Spôsob oceňovania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dlhodobý nehmotný majetok nakupovaný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obstarávacou cenou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dlhodobý nehmotný majetok </w:t>
            </w:r>
            <w:r>
              <w:rPr>
                <w:sz w:val="24"/>
                <w:lang w:eastAsia="en-US"/>
              </w:rPr>
              <w:t>vytvorený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vlastnými nákladmi 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dlhodobý hmotný majetok nakupovaný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obstarávacou cenou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dlhodobý hmotný majetok vytvorený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vlastnými nákladmi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dlhodobý finančný majetok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obstarávacou cenou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zásoby </w:t>
            </w:r>
            <w:r>
              <w:rPr>
                <w:sz w:val="24"/>
                <w:szCs w:val="24"/>
                <w:lang w:eastAsia="en-US"/>
              </w:rPr>
              <w:t>nakupované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obstarávacou cenou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zásoby vytvorené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vlastnými nákladmi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pohľadávky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menovitou hodnotou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krátkodobý finančný majetok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menovitou hodnotou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časové rozlíšenie na strane </w:t>
            </w:r>
            <w:r>
              <w:rPr>
                <w:sz w:val="24"/>
                <w:szCs w:val="24"/>
                <w:lang w:eastAsia="en-US"/>
              </w:rPr>
              <w:t>aktív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pStyle w:val="Zkladntext"/>
              <w:spacing w:line="276" w:lineRule="auto"/>
              <w:ind w:left="1"/>
              <w:jc w:val="left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záväzky, vrátane dlhopisov, pôžičiek a úverov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pStyle w:val="Zkladntext"/>
              <w:spacing w:line="276" w:lineRule="auto"/>
              <w:ind w:left="1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menovitou hodnotou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rezervy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pStyle w:val="Zkladntext"/>
              <w:spacing w:line="276" w:lineRule="auto"/>
              <w:ind w:left="1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oceňujú sa v očakávanej výške záväzku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časové rozlíšenie na strane </w:t>
            </w:r>
            <w:r>
              <w:rPr>
                <w:sz w:val="24"/>
                <w:szCs w:val="24"/>
                <w:lang w:eastAsia="en-US"/>
              </w:rPr>
              <w:t>pasív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pStyle w:val="Zkladntext"/>
              <w:spacing w:line="276" w:lineRule="auto"/>
              <w:ind w:left="34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48620D" w:rsidTr="0048620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 xml:space="preserve">deriváty pri nadobudnutí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pStyle w:val="Zkladntext"/>
              <w:spacing w:line="276" w:lineRule="auto"/>
              <w:ind w:left="34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obstarávacou cenou</w:t>
            </w:r>
          </w:p>
        </w:tc>
      </w:tr>
    </w:tbl>
    <w:p w:rsidR="0048620D" w:rsidRDefault="0048620D" w:rsidP="0048620D">
      <w:pPr>
        <w:ind w:left="284"/>
        <w:jc w:val="both"/>
        <w:rPr>
          <w:rFonts w:cs="Tahoma"/>
          <w:bCs/>
          <w:sz w:val="22"/>
          <w:szCs w:val="22"/>
        </w:rPr>
      </w:pPr>
    </w:p>
    <w:p w:rsidR="0048620D" w:rsidRDefault="0048620D" w:rsidP="0048620D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48620D" w:rsidRDefault="0048620D" w:rsidP="0048620D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Odpisy dlhodobého nehmotného majetku a dlhodobého hmotného majetku sú stanovené tak, že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Cs/>
          <w:sz w:val="22"/>
          <w:szCs w:val="22"/>
        </w:rPr>
        <w:t xml:space="preserve">odo </w:t>
      </w:r>
      <w:r>
        <w:rPr>
          <w:sz w:val="24"/>
          <w:szCs w:val="24"/>
        </w:rPr>
        <w:t>dňa jeho zaradenia do používania.</w:t>
      </w:r>
      <w:r>
        <w:rPr>
          <w:color w:val="FF0000"/>
          <w:sz w:val="24"/>
          <w:szCs w:val="24"/>
        </w:rPr>
        <w:t xml:space="preserve"> </w:t>
      </w:r>
    </w:p>
    <w:p w:rsidR="0048620D" w:rsidRDefault="0048620D" w:rsidP="0048620D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Účtovné odpisy sa zaokrúhľujú na celé eurá nahor. </w:t>
      </w:r>
    </w:p>
    <w:p w:rsidR="0048620D" w:rsidRDefault="0048620D" w:rsidP="0048620D">
      <w:pPr>
        <w:jc w:val="both"/>
        <w:rPr>
          <w:sz w:val="24"/>
        </w:rPr>
      </w:pPr>
      <w:r>
        <w:rPr>
          <w:sz w:val="24"/>
        </w:rPr>
        <w:t>Drobný nehmotný majetok od 1,00 Eur do 1 500,00 Eur, ktorý podľa vnútorného predpisu</w:t>
      </w:r>
      <w:r>
        <w:rPr>
          <w:color w:val="FF0000"/>
          <w:sz w:val="24"/>
        </w:rPr>
        <w:t xml:space="preserve"> </w:t>
      </w:r>
      <w:r>
        <w:rPr>
          <w:sz w:val="24"/>
        </w:rPr>
        <w:t>účtovnej jednotky nie je dlhodobým nehmotným majetkom sa účtuje pri obstaraní do nákladov na účet 518 - Ostatné služby.</w:t>
      </w:r>
    </w:p>
    <w:p w:rsidR="0048620D" w:rsidRDefault="0048620D" w:rsidP="0048620D">
      <w:pPr>
        <w:jc w:val="both"/>
        <w:rPr>
          <w:sz w:val="24"/>
        </w:rPr>
      </w:pPr>
      <w:r>
        <w:rPr>
          <w:sz w:val="24"/>
        </w:rPr>
        <w:t>Drobný hmotný majetok od 1,00 Eur do 1 000,00 Eur, ktorý podľa vnútorného predpisu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účtovnej jednotky nie je dlhodobým hmotným majetkom sa účtuje ako zásoby. </w:t>
      </w:r>
    </w:p>
    <w:p w:rsidR="0048620D" w:rsidRDefault="0048620D" w:rsidP="0048620D">
      <w:pPr>
        <w:jc w:val="both"/>
        <w:rPr>
          <w:sz w:val="24"/>
        </w:rPr>
      </w:pPr>
    </w:p>
    <w:p w:rsidR="0048620D" w:rsidRDefault="0048620D" w:rsidP="0048620D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Zásady pre zohľadnenie zníženia hodnoty majetku.</w:t>
      </w:r>
    </w:p>
    <w:p w:rsidR="0048620D" w:rsidRDefault="0048620D" w:rsidP="004862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Prechodné zníženie hodnoty majetku sa vyjadruje </w:t>
      </w:r>
      <w:r>
        <w:rPr>
          <w:sz w:val="24"/>
          <w:szCs w:val="24"/>
          <w:u w:val="single"/>
        </w:rPr>
        <w:t>opravnou položkou</w:t>
      </w:r>
      <w:r>
        <w:rPr>
          <w:sz w:val="24"/>
          <w:szCs w:val="24"/>
        </w:rPr>
        <w:t xml:space="preserve">. </w:t>
      </w:r>
    </w:p>
    <w:p w:rsidR="0048620D" w:rsidRDefault="0048620D" w:rsidP="0048620D">
      <w:pPr>
        <w:pStyle w:val="Zkladntext"/>
        <w:ind w:lef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Účtovná jednotka netvorila opravné položky.</w:t>
      </w:r>
    </w:p>
    <w:p w:rsidR="0048620D" w:rsidRDefault="0048620D" w:rsidP="0048620D">
      <w:pPr>
        <w:pStyle w:val="Zkladntext"/>
        <w:ind w:left="0"/>
        <w:rPr>
          <w:sz w:val="24"/>
          <w:szCs w:val="24"/>
          <w:u w:val="single"/>
        </w:rPr>
      </w:pPr>
    </w:p>
    <w:p w:rsidR="0048620D" w:rsidRDefault="0048620D" w:rsidP="0048620D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Zásady pre vykazovanie transferov.</w:t>
      </w:r>
    </w:p>
    <w:p w:rsidR="0048620D" w:rsidRDefault="0048620D" w:rsidP="004862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8620D" w:rsidRDefault="0048620D" w:rsidP="0048620D">
      <w:pPr>
        <w:jc w:val="both"/>
        <w:rPr>
          <w:b/>
          <w:sz w:val="24"/>
          <w:szCs w:val="24"/>
        </w:rPr>
      </w:pPr>
    </w:p>
    <w:p w:rsidR="0048620D" w:rsidRDefault="0048620D" w:rsidP="004862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Bežný transfer</w:t>
      </w:r>
      <w:r>
        <w:rPr>
          <w:sz w:val="24"/>
          <w:szCs w:val="24"/>
        </w:rPr>
        <w:t xml:space="preserve"> </w:t>
      </w:r>
    </w:p>
    <w:p w:rsidR="0048620D" w:rsidRDefault="0048620D" w:rsidP="0048620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 nákladmi</w:t>
      </w:r>
    </w:p>
    <w:p w:rsidR="0048620D" w:rsidRDefault="0048620D" w:rsidP="0048620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sa  zúčtuje do výnosov  vo vecnej a časovej súvislosti s výdavkami</w:t>
      </w:r>
    </w:p>
    <w:p w:rsidR="0048620D" w:rsidRDefault="0048620D" w:rsidP="0048620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</w:t>
      </w:r>
    </w:p>
    <w:p w:rsidR="0048620D" w:rsidRDefault="0048620D" w:rsidP="0048620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vlastným subjektom</w:t>
      </w:r>
      <w:r>
        <w:rPr>
          <w:sz w:val="24"/>
          <w:szCs w:val="24"/>
        </w:rPr>
        <w:t xml:space="preserve"> - sa  zúčtuje do nákladov pri poskytnutí  transferu</w:t>
      </w:r>
    </w:p>
    <w:p w:rsidR="0048620D" w:rsidRDefault="0048620D" w:rsidP="0048620D">
      <w:pPr>
        <w:jc w:val="both"/>
        <w:rPr>
          <w:b/>
          <w:sz w:val="24"/>
          <w:szCs w:val="24"/>
        </w:rPr>
      </w:pPr>
    </w:p>
    <w:p w:rsidR="0048620D" w:rsidRDefault="0048620D" w:rsidP="004862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48620D" w:rsidRDefault="0048620D" w:rsidP="0048620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48620D" w:rsidRDefault="0048620D" w:rsidP="0048620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48620D" w:rsidRDefault="0048620D" w:rsidP="0048620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podmienok. </w:t>
      </w:r>
    </w:p>
    <w:p w:rsidR="0048620D" w:rsidRDefault="0048620D" w:rsidP="0048620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vlastným subjektom</w:t>
      </w:r>
      <w:r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 w:rsidR="0048620D" w:rsidRDefault="0048620D" w:rsidP="0048620D">
      <w:pPr>
        <w:jc w:val="both"/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prepočtu údajov v cudzích menách na menu euro.</w:t>
      </w:r>
    </w:p>
    <w:p w:rsidR="0048620D" w:rsidRDefault="0048620D" w:rsidP="0048620D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48620D" w:rsidRDefault="0048620D" w:rsidP="0048620D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Na ocenenie prírastku cudzej meny nakúpenej za euro sa použije kurz, za ktorý bola táto cudzia mena nakúpená.</w:t>
      </w:r>
    </w:p>
    <w:p w:rsidR="0048620D" w:rsidRDefault="0048620D" w:rsidP="0048620D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48620D" w:rsidRDefault="0048620D" w:rsidP="0048620D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48620D" w:rsidRDefault="0048620D" w:rsidP="0048620D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48620D" w:rsidRDefault="0048620D" w:rsidP="0048620D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na účet zriadený v eurách a z účtu zriadeného v eurách sa prepočítavajú na menu euro kurzom, za ktorý boli tieto hodnoty nakúpené alebo predané. Ku dňu, ku ktorému sa zostavuje účtovná závierka, sa už neprepočítavajú. </w:t>
      </w: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aktív súvahy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425" w:hanging="425"/>
        <w:rPr>
          <w:sz w:val="24"/>
          <w:szCs w:val="24"/>
        </w:rPr>
      </w:pP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425" w:hanging="425"/>
        <w:rPr>
          <w:sz w:val="24"/>
          <w:szCs w:val="24"/>
        </w:rPr>
      </w:pPr>
      <w:r>
        <w:rPr>
          <w:sz w:val="24"/>
          <w:szCs w:val="24"/>
        </w:rPr>
        <w:t>A Neobežný majetok</w:t>
      </w:r>
    </w:p>
    <w:p w:rsidR="0048620D" w:rsidRDefault="0048620D" w:rsidP="0048620D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Dlhodobý nehmotný majetok a dlhodobý hmotný majetok </w:t>
      </w:r>
    </w:p>
    <w:p w:rsidR="0048620D" w:rsidRDefault="0048620D" w:rsidP="0048620D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Textová časť k tabuľke č.1  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0" w:firstLine="0"/>
        <w:rPr>
          <w:b w:val="0"/>
          <w:color w:val="FF0000"/>
          <w:sz w:val="24"/>
          <w:szCs w:val="24"/>
        </w:rPr>
      </w:pP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425" w:hanging="425"/>
        <w:rPr>
          <w:b w:val="0"/>
          <w:sz w:val="24"/>
          <w:szCs w:val="24"/>
        </w:rPr>
      </w:pPr>
    </w:p>
    <w:p w:rsidR="0048620D" w:rsidRDefault="0048620D" w:rsidP="0048620D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spôsob a výška poistenia </w:t>
      </w:r>
      <w:r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23"/>
        <w:gridCol w:w="5157"/>
      </w:tblGrid>
      <w:tr w:rsidR="0048620D" w:rsidTr="0048620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Spôsob poistenia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Výška poistenia</w:t>
            </w:r>
          </w:p>
        </w:tc>
      </w:tr>
      <w:tr w:rsidR="0048620D" w:rsidTr="0048620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Poistenie budov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357E0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115,97</w:t>
            </w:r>
          </w:p>
        </w:tc>
      </w:tr>
      <w:tr w:rsidR="0048620D" w:rsidTr="0048620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</w:tbl>
    <w:p w:rsidR="0048620D" w:rsidRDefault="0048620D" w:rsidP="0048620D">
      <w:pPr>
        <w:ind w:left="426"/>
        <w:jc w:val="both"/>
        <w:rPr>
          <w:sz w:val="24"/>
          <w:szCs w:val="24"/>
        </w:rPr>
      </w:pPr>
    </w:p>
    <w:p w:rsidR="0048620D" w:rsidRDefault="0048620D" w:rsidP="0048620D">
      <w:pPr>
        <w:jc w:val="both"/>
        <w:rPr>
          <w:sz w:val="24"/>
          <w:szCs w:val="24"/>
        </w:rPr>
      </w:pPr>
    </w:p>
    <w:p w:rsidR="0048620D" w:rsidRDefault="0048620D" w:rsidP="0048620D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a hodnota dlhodobého majetku vo vlastníctve účtovnej jednotky 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48620D" w:rsidTr="00357E08">
        <w:trPr>
          <w:trHeight w:val="649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Majetok, </w:t>
            </w:r>
          </w:p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ku ktorému</w:t>
            </w:r>
            <w:r>
              <w:rPr>
                <w:b/>
                <w:lang w:eastAsia="en-US"/>
              </w:rPr>
              <w:t xml:space="preserve"> má</w:t>
            </w:r>
            <w:r>
              <w:rPr>
                <w:lang w:eastAsia="en-US"/>
              </w:rPr>
              <w:t xml:space="preserve"> účtovná jednotka vlastnícke právo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Suma </w:t>
            </w:r>
          </w:p>
        </w:tc>
      </w:tr>
      <w:tr w:rsidR="0048620D" w:rsidTr="0048620D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Pozemky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357E0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9 380,80</w:t>
            </w:r>
          </w:p>
        </w:tc>
      </w:tr>
      <w:tr w:rsidR="0048620D" w:rsidTr="0048620D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Budovy, stavby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357E0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261 174,48</w:t>
            </w:r>
          </w:p>
        </w:tc>
      </w:tr>
      <w:tr w:rsidR="0048620D" w:rsidTr="0048620D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Stroje, prístroje, zariadenia, inventár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0,00 </w:t>
            </w:r>
          </w:p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Dopravné prostriedky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357E0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  <w:r w:rsidR="0048620D">
              <w:rPr>
                <w:lang w:eastAsia="en-US"/>
              </w:rPr>
              <w:t xml:space="preserve"> </w:t>
            </w:r>
          </w:p>
        </w:tc>
      </w:tr>
      <w:tr w:rsidR="0048620D" w:rsidTr="0048620D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</w:tbl>
    <w:p w:rsidR="0048620D" w:rsidRDefault="0048620D" w:rsidP="0048620D">
      <w:pPr>
        <w:pStyle w:val="Pismenka"/>
        <w:tabs>
          <w:tab w:val="clear" w:pos="426"/>
          <w:tab w:val="left" w:pos="708"/>
        </w:tabs>
        <w:ind w:left="0" w:firstLine="0"/>
        <w:rPr>
          <w:sz w:val="24"/>
          <w:szCs w:val="24"/>
        </w:rPr>
      </w:pP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48620D" w:rsidRDefault="0048620D" w:rsidP="0048620D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Dlhodobý finančný majetok </w:t>
      </w:r>
    </w:p>
    <w:p w:rsidR="0048620D" w:rsidRDefault="0048620D" w:rsidP="0048620D">
      <w:pPr>
        <w:pStyle w:val="Pismenka"/>
        <w:numPr>
          <w:ilvl w:val="0"/>
          <w:numId w:val="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>prehľad o pohybe dlhodobého finančného majetku</w:t>
      </w:r>
      <w:r>
        <w:rPr>
          <w:b w:val="0"/>
          <w:sz w:val="24"/>
          <w:szCs w:val="24"/>
        </w:rPr>
        <w:t xml:space="preserve"> - tabuľka č.1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Obec neeviduje žiadny dlhodobý finančný majetok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48620D" w:rsidRDefault="0048620D" w:rsidP="0048620D">
      <w:pPr>
        <w:pStyle w:val="Pismenka"/>
        <w:numPr>
          <w:ilvl w:val="0"/>
          <w:numId w:val="8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významné položky ostatného dlhodobého finančného majetku (riadok 031 súvahy):</w:t>
      </w:r>
      <w:r>
        <w:rPr>
          <w:sz w:val="24"/>
          <w:szCs w:val="24"/>
        </w:rPr>
        <w:t xml:space="preserve">  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826"/>
        <w:gridCol w:w="3116"/>
        <w:gridCol w:w="3258"/>
      </w:tblGrid>
      <w:tr w:rsidR="0048620D" w:rsidTr="0048620D"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Významné položky ostatného DFM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Hodnota k 31.12.2016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Hodnota 31.12.2015</w:t>
            </w:r>
          </w:p>
        </w:tc>
      </w:tr>
    </w:tbl>
    <w:p w:rsidR="0048620D" w:rsidRDefault="004F5045" w:rsidP="0048620D">
      <w:pPr>
        <w:ind w:left="2520" w:hanging="2520"/>
        <w:rPr>
          <w:sz w:val="24"/>
          <w:szCs w:val="24"/>
        </w:rPr>
      </w:pPr>
      <w:r w:rsidRPr="004F5045">
        <w:rPr>
          <w:sz w:val="24"/>
          <w:szCs w:val="24"/>
        </w:rPr>
        <w:t>vodárenské akcie 48 795,06 €</w:t>
      </w:r>
    </w:p>
    <w:p w:rsidR="004F5045" w:rsidRPr="004F5045" w:rsidRDefault="004F5045" w:rsidP="0048620D">
      <w:pPr>
        <w:ind w:left="2520" w:hanging="2520"/>
        <w:rPr>
          <w:sz w:val="24"/>
          <w:szCs w:val="24"/>
        </w:rPr>
      </w:pPr>
    </w:p>
    <w:p w:rsidR="0048620D" w:rsidRDefault="0048620D" w:rsidP="0048620D">
      <w:pPr>
        <w:ind w:left="2520" w:hanging="25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  Obežný majetok 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48620D" w:rsidRDefault="0048620D" w:rsidP="0048620D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48620D" w:rsidRDefault="0048620D" w:rsidP="0048620D">
      <w:pPr>
        <w:pStyle w:val="Pismenka"/>
        <w:numPr>
          <w:ilvl w:val="0"/>
          <w:numId w:val="10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>opis významných pohľadávok</w:t>
      </w:r>
      <w:r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559"/>
        <w:gridCol w:w="2268"/>
        <w:gridCol w:w="3739"/>
      </w:tblGrid>
      <w:tr w:rsidR="0048620D" w:rsidTr="0048620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Pohľadávky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Riadok súvahy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Hodnota pohľadávok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Opis</w:t>
            </w:r>
          </w:p>
        </w:tc>
      </w:tr>
      <w:tr w:rsidR="0048620D" w:rsidTr="0048620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8620D" w:rsidTr="0048620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8620D" w:rsidTr="0048620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8620D" w:rsidTr="0048620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Finančné účty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357E0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8 669,10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Bankové účty </w:t>
            </w:r>
            <w:r w:rsidR="00357E08">
              <w:rPr>
                <w:lang w:eastAsia="en-US"/>
              </w:rPr>
              <w:t>7 887,05, 782,05 pokladňa</w:t>
            </w:r>
          </w:p>
        </w:tc>
      </w:tr>
      <w:tr w:rsidR="0048620D" w:rsidTr="0048620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48620D" w:rsidRDefault="0048620D" w:rsidP="0048620D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48620D" w:rsidRDefault="0048620D" w:rsidP="0048620D">
      <w:pPr>
        <w:pStyle w:val="Pismenka"/>
        <w:numPr>
          <w:ilvl w:val="0"/>
          <w:numId w:val="10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048 a 060 súvahy) - tabuľka č.4</w:t>
      </w:r>
    </w:p>
    <w:p w:rsidR="00357E08" w:rsidRDefault="00357E08" w:rsidP="00357E08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poplatky TKO - 175,20 €, daň z nehnuteľnosti  18,22 €,</w:t>
      </w:r>
    </w:p>
    <w:p w:rsidR="00357E08" w:rsidRDefault="00357E08" w:rsidP="00357E08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48620D" w:rsidRDefault="0048620D" w:rsidP="0048620D">
      <w:pPr>
        <w:pStyle w:val="Pismenka"/>
        <w:numPr>
          <w:ilvl w:val="0"/>
          <w:numId w:val="10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(riadky 048 a 060 súvahy) - tabuľka č.4</w:t>
      </w:r>
    </w:p>
    <w:p w:rsidR="00357E08" w:rsidRDefault="00357E08" w:rsidP="00357E08">
      <w:pPr>
        <w:pStyle w:val="Pismenka"/>
        <w:numPr>
          <w:ilvl w:val="0"/>
          <w:numId w:val="10"/>
        </w:numPr>
        <w:tabs>
          <w:tab w:val="left" w:pos="708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poplatky TKO - 175,20 €, daň z nehnuteľnosti  18,22 €, - doba splatnosti do jedného roka</w:t>
      </w:r>
    </w:p>
    <w:p w:rsidR="00357E08" w:rsidRDefault="00357E08" w:rsidP="004F5045">
      <w:pPr>
        <w:pStyle w:val="Pismenka"/>
        <w:tabs>
          <w:tab w:val="clear" w:pos="426"/>
          <w:tab w:val="left" w:pos="708"/>
        </w:tabs>
        <w:ind w:left="720" w:firstLine="0"/>
        <w:rPr>
          <w:b w:val="0"/>
          <w:sz w:val="24"/>
          <w:szCs w:val="24"/>
        </w:rPr>
      </w:pPr>
    </w:p>
    <w:p w:rsidR="00357E08" w:rsidRDefault="00357E08" w:rsidP="00357E08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Krátkodobý finančný majetok obec neeviduje.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48620D" w:rsidRDefault="0048620D" w:rsidP="0048620D">
      <w:pPr>
        <w:ind w:left="360"/>
        <w:jc w:val="both"/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>
        <w:rPr>
          <w:sz w:val="24"/>
          <w:szCs w:val="24"/>
        </w:rPr>
        <w:t xml:space="preserve">(riadky </w:t>
      </w:r>
      <w:smartTag w:uri="urn:schemas-microsoft-com:office:smarttags" w:element="metricconverter">
        <w:smartTagPr>
          <w:attr w:name="ProductID" w:val="098 a"/>
        </w:smartTagPr>
        <w:r>
          <w:rPr>
            <w:sz w:val="24"/>
            <w:szCs w:val="24"/>
          </w:rPr>
          <w:t>098 a</w:t>
        </w:r>
      </w:smartTag>
      <w:r>
        <w:rPr>
          <w:sz w:val="24"/>
          <w:szCs w:val="24"/>
        </w:rPr>
        <w:t xml:space="preserve"> 104 súvahy):  </w:t>
      </w:r>
    </w:p>
    <w:p w:rsidR="0048620D" w:rsidRDefault="0048620D" w:rsidP="0048620D">
      <w:pPr>
        <w:ind w:left="284"/>
        <w:rPr>
          <w:sz w:val="24"/>
          <w:szCs w:val="24"/>
        </w:rPr>
      </w:pPr>
      <w:r>
        <w:rPr>
          <w:sz w:val="24"/>
          <w:szCs w:val="24"/>
        </w:rPr>
        <w:t>Obec neposkytla žiadne finančné výpomoci.</w:t>
      </w:r>
    </w:p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48620D" w:rsidRDefault="0048620D" w:rsidP="0048620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Významné položky časového rozlíšenia </w:t>
      </w:r>
      <w:r>
        <w:rPr>
          <w:b/>
          <w:sz w:val="24"/>
          <w:szCs w:val="24"/>
        </w:rPr>
        <w:t>nákladov budúcich období</w:t>
      </w:r>
      <w:r>
        <w:rPr>
          <w:sz w:val="24"/>
          <w:szCs w:val="24"/>
        </w:rPr>
        <w:t xml:space="preserve"> a </w:t>
      </w:r>
      <w:r>
        <w:rPr>
          <w:b/>
          <w:sz w:val="24"/>
          <w:szCs w:val="24"/>
        </w:rPr>
        <w:t xml:space="preserve">príjmov budúcich období. </w:t>
      </w:r>
    </w:p>
    <w:p w:rsidR="0048620D" w:rsidRDefault="0048620D" w:rsidP="0048620D">
      <w:pPr>
        <w:jc w:val="both"/>
        <w:rPr>
          <w:sz w:val="24"/>
          <w:szCs w:val="24"/>
        </w:rPr>
      </w:pPr>
      <w:r>
        <w:rPr>
          <w:sz w:val="24"/>
          <w:szCs w:val="24"/>
        </w:rPr>
        <w:t>Obec neeviduje žiadne náklady budúcich období.</w:t>
      </w:r>
    </w:p>
    <w:p w:rsidR="0048620D" w:rsidRDefault="0048620D" w:rsidP="0048620D">
      <w:pPr>
        <w:jc w:val="both"/>
        <w:rPr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IV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pasív súvahy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48620D" w:rsidRDefault="0048620D" w:rsidP="0048620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 Vlastné imanie </w:t>
      </w:r>
      <w:r>
        <w:rPr>
          <w:sz w:val="24"/>
          <w:szCs w:val="24"/>
        </w:rPr>
        <w:t>- tabuľka č.5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542"/>
        <w:gridCol w:w="6658"/>
      </w:tblGrid>
      <w:tr w:rsidR="0048620D" w:rsidTr="0048620D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Názov položky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Opis jednotlivých položiek a opis zmien jednotlivých položiek vlastného imania, najmä zmeny oceňovacích rozdielov, </w:t>
            </w:r>
          </w:p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opravy významných chýb minulých rokov</w:t>
            </w:r>
          </w:p>
        </w:tc>
      </w:tr>
      <w:tr w:rsidR="0048620D" w:rsidTr="0048620D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Nevysporiad.  výsledok hospo. min. rokov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Oprava oprávok dlhodobého majetku - chybné účtovanie minulých rokov</w:t>
            </w:r>
          </w:p>
        </w:tc>
      </w:tr>
      <w:tr w:rsidR="0048620D" w:rsidTr="0048620D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Výsledok hospodárenia v schvaľovaní.</w:t>
            </w:r>
          </w:p>
        </w:tc>
      </w:tr>
      <w:tr w:rsidR="0048620D" w:rsidTr="0048620D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</w:tr>
    </w:tbl>
    <w:p w:rsidR="0048620D" w:rsidRDefault="0048620D" w:rsidP="0048620D">
      <w:pPr>
        <w:rPr>
          <w:b/>
          <w:sz w:val="24"/>
          <w:szCs w:val="24"/>
        </w:rPr>
      </w:pPr>
    </w:p>
    <w:p w:rsidR="0048620D" w:rsidRDefault="0048620D" w:rsidP="0048620D">
      <w:pPr>
        <w:rPr>
          <w:b/>
          <w:sz w:val="24"/>
          <w:szCs w:val="24"/>
        </w:rPr>
      </w:pPr>
      <w:r>
        <w:rPr>
          <w:b/>
          <w:sz w:val="24"/>
          <w:szCs w:val="24"/>
        </w:rPr>
        <w:t>B  Záväzky</w:t>
      </w:r>
    </w:p>
    <w:p w:rsidR="0048620D" w:rsidRDefault="0048620D" w:rsidP="0048620D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Rezervy </w:t>
      </w:r>
      <w:r>
        <w:rPr>
          <w:sz w:val="24"/>
          <w:szCs w:val="24"/>
        </w:rPr>
        <w:t xml:space="preserve"> </w:t>
      </w:r>
    </w:p>
    <w:p w:rsidR="0048620D" w:rsidRDefault="0048620D" w:rsidP="0048620D">
      <w:pPr>
        <w:ind w:left="284"/>
        <w:rPr>
          <w:sz w:val="24"/>
          <w:szCs w:val="24"/>
        </w:rPr>
      </w:pPr>
      <w:r>
        <w:rPr>
          <w:sz w:val="24"/>
          <w:szCs w:val="24"/>
        </w:rPr>
        <w:lastRenderedPageBreak/>
        <w:t>Obec netvorí žiadne rezervy.</w:t>
      </w:r>
    </w:p>
    <w:p w:rsidR="0048620D" w:rsidRDefault="0048620D" w:rsidP="0048620D">
      <w:pPr>
        <w:ind w:left="284"/>
        <w:rPr>
          <w:sz w:val="24"/>
          <w:szCs w:val="24"/>
        </w:rPr>
      </w:pPr>
    </w:p>
    <w:p w:rsidR="0048620D" w:rsidRDefault="0048620D" w:rsidP="0048620D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Záväzky podľa doby splatnosti </w:t>
      </w:r>
    </w:p>
    <w:p w:rsidR="0048620D" w:rsidRDefault="0048620D" w:rsidP="0048620D">
      <w:pPr>
        <w:pStyle w:val="Pismenka"/>
        <w:numPr>
          <w:ilvl w:val="0"/>
          <w:numId w:val="12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záväzky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>
          <w:rPr>
            <w:b w:val="0"/>
            <w:sz w:val="24"/>
            <w:szCs w:val="24"/>
          </w:rPr>
          <w:t>140 a</w:t>
        </w:r>
      </w:smartTag>
      <w:r>
        <w:rPr>
          <w:b w:val="0"/>
          <w:sz w:val="24"/>
          <w:szCs w:val="24"/>
        </w:rPr>
        <w:t xml:space="preserve"> 151 súvahy) - tabuľka č.8</w:t>
      </w:r>
    </w:p>
    <w:p w:rsidR="0048620D" w:rsidRDefault="00E46B84" w:rsidP="0048620D">
      <w:pPr>
        <w:rPr>
          <w:sz w:val="24"/>
          <w:szCs w:val="24"/>
        </w:rPr>
      </w:pPr>
      <w:r>
        <w:rPr>
          <w:sz w:val="24"/>
          <w:szCs w:val="24"/>
        </w:rPr>
        <w:t>Sociálny fond v sume 529,44 € krátkodobý záväzok.</w:t>
      </w:r>
    </w:p>
    <w:p w:rsidR="0048620D" w:rsidRDefault="0048620D" w:rsidP="0048620D">
      <w:pPr>
        <w:pStyle w:val="Pismenka"/>
        <w:numPr>
          <w:ilvl w:val="0"/>
          <w:numId w:val="12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119"/>
        <w:gridCol w:w="1701"/>
        <w:gridCol w:w="1984"/>
        <w:gridCol w:w="3261"/>
      </w:tblGrid>
      <w:tr w:rsidR="0048620D" w:rsidTr="0048620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Záväzok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Hodnota záväzku k 31.12.2016 v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Hodnota záväzku k 31.12.2015 v €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Opis</w:t>
            </w:r>
          </w:p>
        </w:tc>
      </w:tr>
      <w:tr w:rsidR="0048620D" w:rsidTr="0048620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E46B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E46B84">
              <w:rPr>
                <w:lang w:eastAsia="en-US"/>
              </w:rPr>
              <w:t>Dlhodobý záväzok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E46B84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529,44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E46B84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529,44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E46B84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Sociálny fond</w:t>
            </w:r>
          </w:p>
        </w:tc>
      </w:tr>
    </w:tbl>
    <w:p w:rsidR="0048620D" w:rsidRDefault="0048620D" w:rsidP="0048620D">
      <w:pPr>
        <w:rPr>
          <w:b/>
          <w:sz w:val="24"/>
          <w:szCs w:val="24"/>
        </w:rPr>
      </w:pPr>
    </w:p>
    <w:p w:rsidR="0048620D" w:rsidRDefault="0048620D" w:rsidP="0048620D">
      <w:pPr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48620D" w:rsidRDefault="00E46B84" w:rsidP="0048620D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Obec eviduje bankový úver v sume 6 602,50 €.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48620D" w:rsidRDefault="0048620D" w:rsidP="0048620D">
      <w:pPr>
        <w:pStyle w:val="Pismenka"/>
        <w:numPr>
          <w:ilvl w:val="0"/>
          <w:numId w:val="13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01"/>
        <w:gridCol w:w="5849"/>
      </w:tblGrid>
      <w:tr w:rsidR="0048620D" w:rsidTr="0048620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Druh bankového úveru </w:t>
            </w:r>
          </w:p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podľa splatnosti /krátkodobý, dlhodobý/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Popis zabezpečenia dlhodobého bankového úveru </w:t>
            </w:r>
          </w:p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alebo krátkodobého bankového úveru</w:t>
            </w:r>
          </w:p>
        </w:tc>
      </w:tr>
      <w:tr w:rsidR="0048620D" w:rsidTr="0048620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48620D" w:rsidRDefault="0048620D" w:rsidP="0048620D">
      <w:pPr>
        <w:pStyle w:val="Pismenka"/>
        <w:tabs>
          <w:tab w:val="clear" w:pos="426"/>
          <w:tab w:val="left" w:pos="708"/>
        </w:tabs>
        <w:rPr>
          <w:sz w:val="24"/>
          <w:szCs w:val="24"/>
        </w:rPr>
      </w:pP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284" w:firstLine="0"/>
        <w:rPr>
          <w:sz w:val="24"/>
          <w:szCs w:val="24"/>
        </w:rPr>
      </w:pPr>
    </w:p>
    <w:p w:rsidR="0048620D" w:rsidRDefault="0048620D" w:rsidP="0048620D">
      <w:pPr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48620D" w:rsidRDefault="0048620D" w:rsidP="0048620D">
      <w:pPr>
        <w:pStyle w:val="Pismenka"/>
        <w:numPr>
          <w:ilvl w:val="0"/>
          <w:numId w:val="14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významných položiek časového rozlíšenia </w:t>
      </w:r>
      <w:r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>
        <w:rPr>
          <w:sz w:val="24"/>
          <w:szCs w:val="24"/>
        </w:rPr>
        <w:t xml:space="preserve">výnosov budúcich                období 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531"/>
        <w:gridCol w:w="2409"/>
        <w:gridCol w:w="2410"/>
      </w:tblGrid>
      <w:tr w:rsidR="0048620D" w:rsidTr="0048620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Popis významnej položky časového rozlíšenia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Zostatok  k 31.12.2016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Zostatok  k 31.12.2015</w:t>
            </w:r>
          </w:p>
        </w:tc>
      </w:tr>
      <w:tr w:rsidR="0048620D" w:rsidTr="0048620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Výdavky budúcich období spolu z toho: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 </w:t>
            </w:r>
          </w:p>
        </w:tc>
      </w:tr>
      <w:tr w:rsidR="0048620D" w:rsidTr="0048620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</w:tr>
      <w:tr w:rsidR="0048620D" w:rsidTr="0048620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Výnosy budúcich období spolu z toho: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Pr="00E46B84" w:rsidRDefault="0048620D" w:rsidP="00E46B84">
            <w:pPr>
              <w:spacing w:line="276" w:lineRule="auto"/>
              <w:rPr>
                <w:lang w:eastAsia="en-US"/>
              </w:rPr>
            </w:pPr>
            <w:r w:rsidRPr="00E46B84">
              <w:rPr>
                <w:lang w:eastAsia="en-US"/>
              </w:rPr>
              <w:t xml:space="preserve">        </w:t>
            </w:r>
            <w:r w:rsidR="00E46B84" w:rsidRPr="00E46B84">
              <w:rPr>
                <w:lang w:eastAsia="en-US"/>
              </w:rPr>
              <w:t>253 626,76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E46B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259 772,80</w:t>
            </w:r>
          </w:p>
        </w:tc>
      </w:tr>
      <w:tr w:rsidR="0048620D" w:rsidTr="0048620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</w:tr>
      <w:tr w:rsidR="0048620D" w:rsidTr="0048620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</w:tr>
      <w:tr w:rsidR="0048620D" w:rsidTr="0048620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</w:tr>
    </w:tbl>
    <w:p w:rsidR="0048620D" w:rsidRDefault="0048620D" w:rsidP="0048620D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48620D" w:rsidRDefault="0048620D" w:rsidP="0048620D">
      <w:pPr>
        <w:pStyle w:val="Pismenka"/>
        <w:numPr>
          <w:ilvl w:val="0"/>
          <w:numId w:val="14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>
        <w:rPr>
          <w:sz w:val="24"/>
          <w:szCs w:val="24"/>
        </w:rPr>
        <w:t>prijatých kapitálových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530"/>
        <w:gridCol w:w="2410"/>
        <w:gridCol w:w="2410"/>
      </w:tblGrid>
      <w:tr w:rsidR="0048620D" w:rsidTr="0048620D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Kapitálový transfer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Stav k 31.12.2016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Stav k 31.12.2015</w:t>
            </w:r>
          </w:p>
        </w:tc>
      </w:tr>
      <w:tr w:rsidR="0048620D" w:rsidTr="0048620D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E46B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Majetok obstar. zo zdrojov ŠR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E46B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</w:t>
            </w:r>
            <w:r w:rsidR="00E46B84">
              <w:rPr>
                <w:lang w:eastAsia="en-US"/>
              </w:rPr>
              <w:t>253 626,76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E46B84" w:rsidP="00E46B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259 772,80</w:t>
            </w:r>
          </w:p>
        </w:tc>
      </w:tr>
    </w:tbl>
    <w:p w:rsidR="0048620D" w:rsidRDefault="0048620D" w:rsidP="0048620D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výnosoch a nákladoch 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48620D" w:rsidRDefault="0048620D" w:rsidP="0048620D">
      <w:pPr>
        <w:numPr>
          <w:ilvl w:val="0"/>
          <w:numId w:val="15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098"/>
        <w:gridCol w:w="2268"/>
        <w:gridCol w:w="1984"/>
      </w:tblGrid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Popis /číslo účtu a názov/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Suma k 31.12.2016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Suma k 31.12.2015</w:t>
            </w: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tržby za vlastné výkony  a tovar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602 - Tržby z predaja služieb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E46B84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657,02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1 472,92</w:t>
            </w: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daňové a colné výnosy a výnosy z poplatkov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632 - Daňové výnosy samosprávy</w:t>
            </w:r>
          </w:p>
          <w:p w:rsidR="0048620D" w:rsidRDefault="0048620D">
            <w:pPr>
              <w:spacing w:line="276" w:lineRule="auto"/>
              <w:ind w:left="678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40 261,07</w:t>
            </w:r>
          </w:p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35 062,86</w:t>
            </w: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633 - Výnosy z poplatkov </w:t>
            </w:r>
          </w:p>
          <w:p w:rsidR="0048620D" w:rsidRDefault="0048620D">
            <w:pPr>
              <w:spacing w:line="276" w:lineRule="auto"/>
              <w:ind w:left="678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495,37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808,96</w:t>
            </w: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finančné výnosy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662 - Úroky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0,16</w:t>
            </w: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mimoriadne výnosy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693 - Výnosy samosprávy z bežných transferov zo ŠR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bežný transfer na 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21 666,78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847,30</w:t>
            </w: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694 - Výnosy samosprávy z kapitálových transferov zo ŠR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zúčtovanie kapitálového transferu zo ŠR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6 146,04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6 146,04</w:t>
            </w: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698 - Výnosy samosprávy z kapitálových transferov od ostatných subjektov mimo verejnej správy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zúčtovanie kapitálového transferu od ostatných subjektov mimo verejnej správy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699 - Výnosy samosprávy  z odvodu rozpočtových príjmov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zinkasované príjmy 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ostatné výnosy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645 - Ostatné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648 - Ostatné výnosy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421,20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1 620,86</w:t>
            </w: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</w:tbl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15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63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097"/>
        <w:gridCol w:w="2269"/>
        <w:gridCol w:w="2269"/>
      </w:tblGrid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Popis /číslo účtu a názov/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Suma k 31.12.2016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Suma k 31.12.2015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spotrebované nákupy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501 - Spotreba materiálu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9 958,31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8 452,19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502 - Spotreba energie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893,77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63726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932,00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služby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511 - Opravy a udržiavanie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15 262,87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512,00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512 - Cestovné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2 196,94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1 165,84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513 - Náklady na reprezentáciu 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650,62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29,84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518 - Ostatné služby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</w:t>
            </w:r>
            <w:r w:rsidR="0063726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7 083,93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4 112,85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osobné náklady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521 - Mzdové náklady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13 629,07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8 902,69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524 - Zákonné sociálne náklady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5 219,57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1 466,38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527 - Zákonné sociálne náklady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dane a poplatky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532 - Daň z nehnuteľností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538 - Ostatné dane a poplatky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odpisy, rezervy a opravné položky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551 - Odpisy  DNM a DHM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odpisy z vlastných zdrojov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odpisy z cudzích zdrojov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9 444,00</w:t>
            </w:r>
          </w:p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9 957,88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553 - Tvorba ostatných rezerv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558 - Tvorba ostatných opravných položiek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 daňovým pohľadávkam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 nedaňovým pohľadávkam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finančné náklady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561 - Predané CP a podiely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562 - Úroky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196,81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297,96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568 - Ostatné finančné náklady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306,00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157,41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mimoriadne náklady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572 - Škody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náklady na transfery a náklady z odvodov príjmov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584 - Náklady na transfery z rozpočtu obce, VÚC do RO, PO zriadených obcou alebo VÚC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585 - Náklady na transfery z rozpočtu obce, VÚC ostatným subjektov verejnej správy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73,70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586 - Náklady na transfery z rozpočtu obce, VÚC subjektov mimo verejnej správy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250,00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587 - Náklady na ostatné transfery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588 - Náklady z odvodu príjmov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589 - Náklady z budúceho odvodu príjmov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predpis budúceho odvodu príjmov RO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 w:rsidP="00637268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ostatné náklady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541 - ZC predaného DNM a DHM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544 - Zmluvné pokuty, penále a úroky z omeškania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545 - Ostatné pokuty, penále a úroky z omeškania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546 - Odpis pohľadávky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548 - Ostatné náklady na prevádzkovú činnosť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499,31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B22B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613,68</w:t>
            </w: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549 - Manká a škody</w:t>
            </w:r>
          </w:p>
          <w:p w:rsidR="0048620D" w:rsidRDefault="0048620D" w:rsidP="00637268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8620D" w:rsidTr="0048620D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 w:rsidP="00637268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dane z príjmov</w:t>
            </w:r>
          </w:p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591 - Splatná daň z príjmov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</w:tbl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15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voči audítorovi alebo audítorskej spoločnosti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092"/>
        <w:gridCol w:w="4108"/>
      </w:tblGrid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Osobitné náklady podľa zákona o účtovníctve § 18 ods.6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jc w:val="right"/>
              <w:rPr>
                <w:color w:val="FF0000"/>
                <w:lang w:eastAsia="en-US"/>
              </w:rPr>
            </w:pPr>
          </w:p>
        </w:tc>
      </w:tr>
      <w:tr w:rsidR="0048620D" w:rsidTr="0048620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20D" w:rsidRDefault="0048620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</w:rPr>
      </w:pPr>
    </w:p>
    <w:p w:rsidR="0048620D" w:rsidRDefault="0048620D" w:rsidP="0048620D">
      <w:pPr>
        <w:jc w:val="center"/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podsúvahových účtoch</w:t>
      </w: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numPr>
          <w:ilvl w:val="0"/>
          <w:numId w:val="18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40"/>
        <w:gridCol w:w="3060"/>
        <w:gridCol w:w="2880"/>
      </w:tblGrid>
      <w:tr w:rsidR="0048620D" w:rsidTr="0048620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Popis významných položiek </w:t>
            </w:r>
          </w:p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majetku a záväzkov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Hodnota majetku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8620D" w:rsidRDefault="0048620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Forma zabezpečenia</w:t>
            </w:r>
          </w:p>
        </w:tc>
      </w:tr>
      <w:tr w:rsidR="0048620D" w:rsidTr="0048620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0D" w:rsidRDefault="0048620D">
            <w:pPr>
              <w:spacing w:line="276" w:lineRule="auto"/>
              <w:rPr>
                <w:lang w:eastAsia="en-US"/>
              </w:rPr>
            </w:pPr>
          </w:p>
        </w:tc>
      </w:tr>
    </w:tbl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ind w:left="284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48620D" w:rsidRDefault="0048620D" w:rsidP="0048620D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Iné aktíva a iné pasíva </w:t>
      </w: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VIII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spriaznených osobách a o ekonomických vzťahoch 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účtovnej jednotky a spriaznených osôb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8620D" w:rsidRDefault="0048620D" w:rsidP="0048620D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spriaznených osobách a o ekonomických vzťahoch účtovnej jednotky a spriaznených osôb </w:t>
      </w: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IX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</w:t>
      </w: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- </w:t>
      </w:r>
      <w:r>
        <w:rPr>
          <w:sz w:val="24"/>
          <w:szCs w:val="24"/>
        </w:rPr>
        <w:t>tabuľka č.12-14</w:t>
      </w:r>
    </w:p>
    <w:p w:rsidR="0048620D" w:rsidRDefault="0048620D" w:rsidP="0048620D">
      <w:pPr>
        <w:pStyle w:val="Pismenka"/>
        <w:tabs>
          <w:tab w:val="clear" w:pos="426"/>
          <w:tab w:val="left" w:pos="708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č.12-14:</w:t>
      </w:r>
    </w:p>
    <w:p w:rsidR="0048620D" w:rsidRDefault="0048620D" w:rsidP="004862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obce bol schválený obecným zastupiteľstvom dňa </w:t>
      </w:r>
      <w:r w:rsidR="00B22BC3">
        <w:rPr>
          <w:sz w:val="24"/>
          <w:szCs w:val="24"/>
        </w:rPr>
        <w:t>2</w:t>
      </w:r>
      <w:r>
        <w:rPr>
          <w:sz w:val="24"/>
          <w:szCs w:val="24"/>
        </w:rPr>
        <w:t>1.1</w:t>
      </w:r>
      <w:r w:rsidR="00B22BC3">
        <w:rPr>
          <w:sz w:val="24"/>
          <w:szCs w:val="24"/>
        </w:rPr>
        <w:t>1</w:t>
      </w:r>
      <w:r>
        <w:rPr>
          <w:sz w:val="24"/>
          <w:szCs w:val="24"/>
        </w:rPr>
        <w:t>.2015  uznesením č.0</w:t>
      </w:r>
      <w:r w:rsidR="00B22BC3">
        <w:rPr>
          <w:sz w:val="24"/>
          <w:szCs w:val="24"/>
        </w:rPr>
        <w:t>7</w:t>
      </w:r>
      <w:r>
        <w:rPr>
          <w:sz w:val="24"/>
          <w:szCs w:val="24"/>
        </w:rPr>
        <w:t>/2015.</w:t>
      </w:r>
    </w:p>
    <w:p w:rsidR="0048620D" w:rsidRDefault="0048620D" w:rsidP="004862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Zmeny rozpočtu: </w:t>
      </w:r>
    </w:p>
    <w:p w:rsidR="0048620D" w:rsidRDefault="0048620D" w:rsidP="0048620D">
      <w:pPr>
        <w:jc w:val="both"/>
        <w:rPr>
          <w:sz w:val="24"/>
          <w:szCs w:val="24"/>
        </w:rPr>
      </w:pPr>
    </w:p>
    <w:p w:rsidR="0048620D" w:rsidRDefault="0048620D" w:rsidP="0048620D">
      <w:pPr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prvá  zmena  schválená dňa 28.11.2016 uznesením č. 07/2016</w:t>
      </w:r>
    </w:p>
    <w:p w:rsidR="0048620D" w:rsidRDefault="0048620D" w:rsidP="0048620D">
      <w:pPr>
        <w:ind w:left="720"/>
        <w:jc w:val="both"/>
        <w:rPr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</w:p>
    <w:p w:rsidR="0048620D" w:rsidRDefault="0048620D" w:rsidP="004862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Výška dlhu</w:t>
      </w:r>
      <w:r>
        <w:rPr>
          <w:sz w:val="24"/>
          <w:szCs w:val="24"/>
        </w:rPr>
        <w:t xml:space="preserve"> podľa § 17 ods. 7 -8 zákona č.583/2004 Z.z. o rozpočtových pravidlách územnej samosprávy a o zmene a doplnení niektorých zákonov v z.n.p. za bežné účtovné obdobie a bezprostredne predchádzajúce účtovné obdobie - tabuľka č.15.</w:t>
      </w:r>
    </w:p>
    <w:p w:rsidR="00B22BC3" w:rsidRDefault="00B22BC3" w:rsidP="0048620D">
      <w:pPr>
        <w:jc w:val="both"/>
        <w:rPr>
          <w:sz w:val="24"/>
          <w:szCs w:val="24"/>
        </w:rPr>
      </w:pP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48620D" w:rsidRDefault="0048620D" w:rsidP="004862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 dňa zostavenia účtovnej závierky</w:t>
      </w:r>
      <w:r w:rsidR="00BD6746">
        <w:rPr>
          <w:b/>
          <w:sz w:val="24"/>
          <w:szCs w:val="24"/>
        </w:rPr>
        <w:t>.</w:t>
      </w:r>
    </w:p>
    <w:p w:rsidR="00BD6746" w:rsidRDefault="00BD6746" w:rsidP="0048620D">
      <w:pPr>
        <w:jc w:val="center"/>
        <w:rPr>
          <w:b/>
          <w:sz w:val="24"/>
          <w:szCs w:val="24"/>
        </w:rPr>
      </w:pPr>
    </w:p>
    <w:p w:rsidR="0048620D" w:rsidRPr="00BD6746" w:rsidRDefault="00BD6746" w:rsidP="0048620D">
      <w:pPr>
        <w:jc w:val="center"/>
        <w:rPr>
          <w:b/>
          <w:sz w:val="24"/>
          <w:szCs w:val="24"/>
        </w:rPr>
      </w:pPr>
      <w:r w:rsidRPr="00BD6746">
        <w:rPr>
          <w:b/>
          <w:sz w:val="24"/>
          <w:szCs w:val="24"/>
        </w:rPr>
        <w:t>Pri kontrole výkazu ziskov a strát nedopatrením bolo zaúčtované v nákladoch</w:t>
      </w:r>
    </w:p>
    <w:p w:rsidR="00BD6746" w:rsidRPr="00BD6746" w:rsidRDefault="00BD6746" w:rsidP="0048620D">
      <w:pPr>
        <w:jc w:val="center"/>
        <w:rPr>
          <w:b/>
          <w:sz w:val="24"/>
          <w:szCs w:val="24"/>
        </w:rPr>
      </w:pPr>
      <w:r w:rsidRPr="00BD6746">
        <w:rPr>
          <w:b/>
          <w:sz w:val="24"/>
          <w:szCs w:val="24"/>
        </w:rPr>
        <w:t xml:space="preserve">518 - Ostatné služby v podnikateľskej činnosti 35,00 € čo sa nezakladá na pravde, lebo obec nemá podnikateľskú činnosť. </w:t>
      </w:r>
    </w:p>
    <w:p w:rsidR="0048620D" w:rsidRPr="00BD6746" w:rsidRDefault="0048620D" w:rsidP="0048620D">
      <w:pPr>
        <w:jc w:val="center"/>
        <w:rPr>
          <w:b/>
          <w:sz w:val="28"/>
        </w:rPr>
      </w:pPr>
    </w:p>
    <w:p w:rsidR="0048620D" w:rsidRDefault="0048620D" w:rsidP="004862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2016</w:t>
      </w:r>
      <w:r>
        <w:rPr>
          <w:sz w:val="24"/>
          <w:szCs w:val="24"/>
        </w:rPr>
        <w:t xml:space="preserve"> nenastali také udalosti, ktoré by si vyžadovali zverejnenie alebo vykázanie v účtovnej závierke za rok 2016.</w:t>
      </w:r>
    </w:p>
    <w:p w:rsidR="0048620D" w:rsidRDefault="0048620D" w:rsidP="0048620D">
      <w:pPr>
        <w:spacing w:line="360" w:lineRule="auto"/>
        <w:rPr>
          <w:b/>
          <w:sz w:val="24"/>
          <w:szCs w:val="24"/>
          <w:u w:val="single"/>
        </w:rPr>
      </w:pPr>
    </w:p>
    <w:p w:rsidR="0048620D" w:rsidRDefault="0048620D" w:rsidP="0048620D"/>
    <w:p w:rsidR="0048620D" w:rsidRDefault="0048620D" w:rsidP="0048620D"/>
    <w:p w:rsidR="00A6601C" w:rsidRDefault="00A6601C"/>
    <w:sectPr w:rsidR="00A6601C" w:rsidSect="00A6601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1BD" w:rsidRDefault="00FE01BD" w:rsidP="00357E08">
      <w:r>
        <w:separator/>
      </w:r>
    </w:p>
  </w:endnote>
  <w:endnote w:type="continuationSeparator" w:id="0">
    <w:p w:rsidR="00FE01BD" w:rsidRDefault="00FE01BD" w:rsidP="00357E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1BD" w:rsidRDefault="00FE01BD" w:rsidP="00357E08">
      <w:r>
        <w:separator/>
      </w:r>
    </w:p>
  </w:footnote>
  <w:footnote w:type="continuationSeparator" w:id="0">
    <w:p w:rsidR="00FE01BD" w:rsidRDefault="00FE01BD" w:rsidP="00357E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68" w:rsidRDefault="00637268" w:rsidP="00357E08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sz w:val="24"/>
        <w:szCs w:val="24"/>
      </w:rPr>
      <w:t>Obec Gribov</w:t>
    </w:r>
  </w:p>
  <w:p w:rsidR="00637268" w:rsidRDefault="00637268" w:rsidP="00357E08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>
      <w:rPr>
        <w:sz w:val="24"/>
        <w:szCs w:val="24"/>
      </w:rPr>
      <w:t>Poznámky individuálnej účtovnej závierky zostavenej k 31. decembru 2016.</w:t>
    </w:r>
  </w:p>
  <w:p w:rsidR="00637268" w:rsidRDefault="00637268" w:rsidP="00357E08">
    <w:pPr>
      <w:pStyle w:val="Hlavika"/>
    </w:pPr>
  </w:p>
  <w:p w:rsidR="00637268" w:rsidRDefault="0063726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48620D"/>
    <w:rsid w:val="001B0B96"/>
    <w:rsid w:val="001D47CF"/>
    <w:rsid w:val="002543A0"/>
    <w:rsid w:val="00357E08"/>
    <w:rsid w:val="00375B3A"/>
    <w:rsid w:val="0048620D"/>
    <w:rsid w:val="004F5045"/>
    <w:rsid w:val="005F4369"/>
    <w:rsid w:val="00637268"/>
    <w:rsid w:val="006775B7"/>
    <w:rsid w:val="00A6601C"/>
    <w:rsid w:val="00B22BC3"/>
    <w:rsid w:val="00B23589"/>
    <w:rsid w:val="00BA2AAF"/>
    <w:rsid w:val="00BD6746"/>
    <w:rsid w:val="00BF5DBE"/>
    <w:rsid w:val="00E46B84"/>
    <w:rsid w:val="00E91F47"/>
    <w:rsid w:val="00FE0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862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48620D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48620D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48620D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semiHidden/>
    <w:unhideWhenUsed/>
    <w:rsid w:val="00357E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357E0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357E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357E08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0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E7DD5-C44F-4557-A586-EA14A46F3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2237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11</cp:revision>
  <dcterms:created xsi:type="dcterms:W3CDTF">2017-03-01T08:12:00Z</dcterms:created>
  <dcterms:modified xsi:type="dcterms:W3CDTF">2017-03-01T14:02:00Z</dcterms:modified>
</cp:coreProperties>
</file>