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31.12.2016</w:t>
      </w:r>
    </w:p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650E1C" w:rsidRPr="00C74EE2" w:rsidRDefault="00EE3499" w:rsidP="00C74EE2">
      <w:pPr>
        <w:numPr>
          <w:ilvl w:val="0"/>
          <w:numId w:val="1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31"/>
        <w:gridCol w:w="4847"/>
      </w:tblGrid>
      <w:tr w:rsidR="00650E1C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Pr="00C74EE2" w:rsidRDefault="00EE3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4EE2">
              <w:rPr>
                <w:rFonts w:ascii="Times New Roman" w:eastAsia="Times New Roman" w:hAnsi="Times New Roman" w:cs="Times New Roman"/>
                <w:sz w:val="24"/>
              </w:rPr>
              <w:t>Obec Vyšná Boca</w:t>
            </w:r>
          </w:p>
        </w:tc>
      </w:tr>
      <w:tr w:rsidR="00650E1C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Pr="00C74EE2" w:rsidRDefault="00EE3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4EE2">
              <w:rPr>
                <w:rFonts w:ascii="Times New Roman" w:eastAsia="Times New Roman" w:hAnsi="Times New Roman" w:cs="Times New Roman"/>
                <w:sz w:val="24"/>
              </w:rPr>
              <w:t xml:space="preserve">Vyšná Boca </w:t>
            </w:r>
          </w:p>
        </w:tc>
      </w:tr>
      <w:tr w:rsidR="00650E1C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Pr="00C74EE2" w:rsidRDefault="00EE3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4EE2">
              <w:rPr>
                <w:rFonts w:ascii="Times New Roman" w:eastAsia="Times New Roman" w:hAnsi="Times New Roman" w:cs="Times New Roman"/>
                <w:sz w:val="24"/>
              </w:rPr>
              <w:t>00315907</w:t>
            </w:r>
          </w:p>
        </w:tc>
      </w:tr>
      <w:tr w:rsidR="00650E1C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Pr="00C74EE2" w:rsidRDefault="00EE3499" w:rsidP="00EE3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EE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</w:t>
            </w:r>
          </w:p>
        </w:tc>
      </w:tr>
      <w:tr w:rsidR="00EE3499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E3499" w:rsidRPr="00C74EE2" w:rsidRDefault="00EE3499" w:rsidP="00EE3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4EE2">
              <w:rPr>
                <w:rFonts w:ascii="Times New Roman" w:hAnsi="Times New Roman" w:cs="Times New Roman"/>
                <w:sz w:val="24"/>
                <w:szCs w:val="24"/>
              </w:rPr>
              <w:t>Obec - zo zákona č.369/1990 Zb</w:t>
            </w:r>
            <w:r w:rsidR="00C74EE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E3499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zriaďovateľa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E3499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zriaďovateľa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E3499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E3499" w:rsidRPr="00EE3499" w:rsidRDefault="005F103C" w:rsidP="00EE34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E3499"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EE3499" w:rsidRPr="00EE349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EE3499" w:rsidRPr="00EE3499">
              <w:rPr>
                <w:rFonts w:ascii="Times New Roman" w:hAnsi="Times New Roman" w:cs="Times New Roman"/>
                <w:sz w:val="20"/>
                <w:szCs w:val="20"/>
              </w:rPr>
              <w:t>riadna</w:t>
            </w:r>
          </w:p>
          <w:p w:rsidR="00EE3499" w:rsidRPr="00EE3499" w:rsidRDefault="005F103C" w:rsidP="00EE34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3499"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EE3499" w:rsidRPr="00EE3499">
              <w:rPr>
                <w:rFonts w:ascii="Times New Roman" w:hAnsi="Times New Roman" w:cs="Times New Roman"/>
                <w:sz w:val="20"/>
                <w:szCs w:val="20"/>
              </w:rPr>
              <w:t xml:space="preserve">    mimoriadna</w:t>
            </w:r>
            <w:r w:rsidR="00EE3499" w:rsidRPr="00EE34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E3499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E3499" w:rsidRPr="00EE3499" w:rsidRDefault="005F103C" w:rsidP="00EE349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3499"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EE3499" w:rsidRPr="00EE349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EE3499" w:rsidRPr="00EE3499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  <w:p w:rsidR="00EE3499" w:rsidRPr="00EE3499" w:rsidRDefault="005F103C" w:rsidP="00EE349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EE3499" w:rsidRPr="00EE3499">
              <w:rPr>
                <w:rFonts w:ascii="Times New Roman" w:hAnsi="Times New Roman" w:cs="Times New Roman"/>
                <w:sz w:val="20"/>
                <w:szCs w:val="20"/>
              </w:rPr>
              <w:t xml:space="preserve">    nie</w:t>
            </w:r>
          </w:p>
        </w:tc>
      </w:tr>
      <w:tr w:rsidR="00EE3499" w:rsidTr="00EE3499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EE3499" w:rsidRDefault="00EE3499" w:rsidP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d)Účtovná jednotka je súčasťou súhrnného celku verejnej správy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74EE2" w:rsidRPr="00C74EE2" w:rsidRDefault="005F103C" w:rsidP="00C74E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C74EE2" w:rsidRPr="00C74EE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C74EE2" w:rsidRPr="00C74EE2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  <w:p w:rsidR="00EE3499" w:rsidRPr="00C74EE2" w:rsidRDefault="005F103C" w:rsidP="00C74EE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74EE2" w:rsidRP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C74EE2" w:rsidRPr="00C74EE2">
              <w:rPr>
                <w:rFonts w:ascii="Times New Roman" w:hAnsi="Times New Roman" w:cs="Times New Roman"/>
                <w:sz w:val="20"/>
                <w:szCs w:val="20"/>
              </w:rPr>
              <w:t xml:space="preserve">    nie</w:t>
            </w:r>
          </w:p>
        </w:tc>
      </w:tr>
    </w:tbl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Pr="00C74EE2" w:rsidRDefault="00EE3499" w:rsidP="00C74EE2">
      <w:pPr>
        <w:numPr>
          <w:ilvl w:val="0"/>
          <w:numId w:val="2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264"/>
        <w:gridCol w:w="4914"/>
      </w:tblGrid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Pr="00C74EE2" w:rsidRDefault="00C74EE2" w:rsidP="00C74E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C74EE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C74EE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Pr="00C74EE2" w:rsidRDefault="00EE3499" w:rsidP="00C74EE2">
      <w:pPr>
        <w:numPr>
          <w:ilvl w:val="0"/>
          <w:numId w:val="3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52"/>
        <w:gridCol w:w="4826"/>
      </w:tblGrid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Ľubica Trégerová</w:t>
            </w:r>
          </w:p>
        </w:tc>
      </w:tr>
      <w:tr w:rsidR="00650E1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 toho:  </w:t>
            </w:r>
          </w:p>
          <w:p w:rsidR="00650E1C" w:rsidRDefault="00EE3499">
            <w:pPr>
              <w:numPr>
                <w:ilvl w:val="0"/>
                <w:numId w:val="4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5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C74EE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6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7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650E1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8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650E1C" w:rsidRDefault="00650E1C" w:rsidP="00C74EE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II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50E1C" w:rsidRPr="00FA2049" w:rsidRDefault="00EE3499">
      <w:pPr>
        <w:numPr>
          <w:ilvl w:val="0"/>
          <w:numId w:val="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</w:t>
      </w:r>
    </w:p>
    <w:p w:rsidR="00650E1C" w:rsidRPr="00FA2049" w:rsidRDefault="00FA2049" w:rsidP="00FA2049">
      <w:pPr>
        <w:tabs>
          <w:tab w:val="left" w:pos="720"/>
          <w:tab w:val="left" w:pos="284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50E1C" w:rsidRDefault="00EE3499">
      <w:pPr>
        <w:numPr>
          <w:ilvl w:val="0"/>
          <w:numId w:val="10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:rsidR="00FA2049" w:rsidRDefault="00EE349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</w:p>
    <w:p w:rsidR="00650E1C" w:rsidRDefault="00EE3499" w:rsidP="00FA2049">
      <w:pPr>
        <w:spacing w:after="0" w:line="240" w:lineRule="auto"/>
        <w:ind w:left="524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</w:t>
      </w:r>
      <w:r>
        <w:rPr>
          <w:rFonts w:ascii="Times New Roman" w:eastAsia="Times New Roman" w:hAnsi="Times New Roman" w:cs="Times New Roman"/>
          <w:b/>
        </w:rPr>
        <w:t xml:space="preserve">   </w:t>
      </w:r>
      <w:r w:rsidR="005F103C" w:rsidRPr="000A217D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A2049" w:rsidRPr="000A217D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 w:rsidRPr="000A217D">
        <w:rPr>
          <w:rFonts w:cs="Tahoma"/>
          <w:b/>
          <w:bCs/>
        </w:rPr>
        <w:fldChar w:fldCharType="end"/>
      </w:r>
      <w:r w:rsidR="00FA2049" w:rsidRPr="000A217D"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2049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="00FA2049" w:rsidRPr="000A217D">
        <w:rPr>
          <w:rFonts w:cs="Tahoma"/>
          <w:b/>
          <w:bCs/>
        </w:rPr>
        <w:t xml:space="preserve">  nie</w:t>
      </w:r>
    </w:p>
    <w:p w:rsidR="00650E1C" w:rsidRDefault="00650E1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074"/>
        <w:gridCol w:w="2164"/>
        <w:gridCol w:w="2285"/>
        <w:gridCol w:w="2655"/>
      </w:tblGrid>
      <w:tr w:rsidR="00650E1C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:rsidR="00650E1C" w:rsidRDefault="00650E1C">
            <w:pPr>
              <w:spacing w:after="0" w:line="240" w:lineRule="auto"/>
              <w:jc w:val="center"/>
            </w:pPr>
          </w:p>
        </w:tc>
      </w:tr>
      <w:tr w:rsidR="00650E1C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numPr>
          <w:ilvl w:val="0"/>
          <w:numId w:val="11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ocenenia jednotlivých položiek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5658"/>
        <w:gridCol w:w="3520"/>
      </w:tblGrid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2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5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6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FA204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7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8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19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0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FA204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1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2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3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4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5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6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50E1C"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numPr>
                <w:ilvl w:val="0"/>
                <w:numId w:val="27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</w:tbl>
    <w:p w:rsidR="00650E1C" w:rsidRDefault="00650E1C" w:rsidP="00FA204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50E1C" w:rsidRDefault="00EE3499">
      <w:pPr>
        <w:numPr>
          <w:ilvl w:val="0"/>
          <w:numId w:val="28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začína:</w:t>
      </w:r>
    </w:p>
    <w:p w:rsidR="00650E1C" w:rsidRDefault="00EE349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odo </w:t>
      </w:r>
      <w:r>
        <w:rPr>
          <w:rFonts w:ascii="Times New Roman" w:eastAsia="Times New Roman" w:hAnsi="Times New Roman" w:cs="Times New Roman"/>
          <w:sz w:val="24"/>
        </w:rPr>
        <w:t>dňa jeho zaradenia do používania</w:t>
      </w:r>
    </w:p>
    <w:p w:rsidR="00650E1C" w:rsidRDefault="00EE349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>prvým dňom mesiaca nasledujúceho po uvedení dlhodobého majetku do používania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664"/>
        <w:gridCol w:w="2844"/>
        <w:gridCol w:w="3670"/>
      </w:tblGrid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Predpokladaná doba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Ročná odpisová sadzba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</w:tr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25 %</w:t>
            </w:r>
          </w:p>
        </w:tc>
      </w:tr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20 %</w:t>
            </w:r>
          </w:p>
        </w:tc>
      </w:tr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16,7 %</w:t>
            </w:r>
          </w:p>
        </w:tc>
      </w:tr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 až 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12,5 % až 5 %</w:t>
            </w:r>
          </w:p>
        </w:tc>
      </w:tr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 až 50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5 % až 2 %</w:t>
            </w:r>
          </w:p>
        </w:tc>
      </w:tr>
      <w:tr w:rsidR="00650E1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Drobný nehmotný majetok od  0,01 Eur do 2.400,00 €, ktorý podľa rozhodnutia účtovnej jednotky nie je dlhodobým nehmotným majetkom sa účtuje pri obstaraní do nákladov na účet 518 - Ostatné služby.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0,01 Eur do 1.700,00 €, ktorý podľa rozhodnutia účtovnej jednotky nie je dlhodobým hmotným majetkom sa účtuje ako zásoby. 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A2049" w:rsidRDefault="00FA2049" w:rsidP="004E4CE9">
      <w:pPr>
        <w:numPr>
          <w:ilvl w:val="0"/>
          <w:numId w:val="128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A2049" w:rsidRDefault="00FA2049" w:rsidP="00FA204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A2049" w:rsidRDefault="00FA2049" w:rsidP="00FA204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A2049" w:rsidRPr="00E90378" w:rsidRDefault="00FA2049" w:rsidP="004E4CE9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 xml:space="preserve">                     </w:t>
      </w:r>
      <w:r w:rsidRPr="00E90378">
        <w:rPr>
          <w:rFonts w:cs="Tahoma"/>
          <w:b/>
          <w:bCs/>
        </w:rPr>
        <w:t xml:space="preserve">                       </w:t>
      </w:r>
      <w:r>
        <w:rPr>
          <w:rFonts w:cs="Tahoma"/>
          <w:b/>
          <w:bCs/>
        </w:rPr>
        <w:t xml:space="preserve">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463DE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463DE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FA2049" w:rsidRPr="00E90378" w:rsidRDefault="00FA2049" w:rsidP="004E4CE9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</w:rPr>
        <w:t xml:space="preserve">                                                 </w:t>
      </w:r>
      <w:r w:rsidR="005F10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FA2049" w:rsidRPr="00E90378" w:rsidRDefault="00FA2049" w:rsidP="004E4CE9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                          </w:t>
      </w:r>
      <w:r w:rsidR="005F10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FA2049" w:rsidRPr="00E90378" w:rsidRDefault="00FA2049" w:rsidP="004E4CE9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</w:t>
      </w:r>
      <w:r w:rsidR="005F10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FA2049" w:rsidRPr="00E90378" w:rsidRDefault="00FA2049" w:rsidP="004E4CE9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</w:t>
      </w:r>
      <w:r w:rsidR="005F10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FA2049" w:rsidRPr="00E90378" w:rsidRDefault="00FA2049" w:rsidP="004E4CE9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           </w:t>
      </w:r>
      <w:r w:rsidR="005F10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5F10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F103C">
        <w:rPr>
          <w:rFonts w:cs="Tahoma"/>
          <w:b/>
          <w:bCs/>
        </w:rPr>
      </w:r>
      <w:r w:rsidR="005F103C">
        <w:rPr>
          <w:rFonts w:cs="Tahoma"/>
          <w:b/>
          <w:bCs/>
        </w:rPr>
        <w:fldChar w:fldCharType="separate"/>
      </w:r>
      <w:r w:rsidR="005F10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FA2049" w:rsidRDefault="00FA2049" w:rsidP="00FA2049">
      <w:pPr>
        <w:pStyle w:val="Zkladntext"/>
        <w:ind w:left="0"/>
        <w:rPr>
          <w:color w:val="000000"/>
          <w:sz w:val="24"/>
          <w:szCs w:val="24"/>
        </w:rPr>
      </w:pP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345"/>
        <w:gridCol w:w="7833"/>
      </w:tblGrid>
      <w:tr w:rsidR="00650E1C"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     25 % menovitej hodnoty pohľadávky bez príslušenstva </w:t>
            </w:r>
          </w:p>
        </w:tc>
      </w:tr>
      <w:tr w:rsidR="00650E1C"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najviac do výšky       50 % menovitej hodnoty pohľadávky bez príslušenstva</w:t>
            </w:r>
          </w:p>
        </w:tc>
      </w:tr>
      <w:tr w:rsidR="00650E1C"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najviac do výšky      100  % menovitej hodnoty pohľadávky bez príslušenstva</w:t>
            </w:r>
          </w:p>
        </w:tc>
      </w:tr>
    </w:tbl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pohľadávkam v rámci podnikateľskej činnosti</w:t>
      </w:r>
      <w:r>
        <w:rPr>
          <w:rFonts w:ascii="Times New Roman" w:eastAsia="Times New Roman" w:hAnsi="Times New Roman" w:cs="Times New Roman"/>
          <w:color w:val="000000"/>
          <w:sz w:val="24"/>
        </w:rPr>
        <w:t>, podľa ustanovenia § 20  zákona č.595/2003 Z.z. o dani z príjmov v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.. 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650E1C" w:rsidRDefault="00EE3499" w:rsidP="004E4CE9">
      <w:pPr>
        <w:numPr>
          <w:ilvl w:val="0"/>
          <w:numId w:val="2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Zásady pre vykazovanie transferov.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A2049" w:rsidRDefault="00FA204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A2049" w:rsidRDefault="00FA204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50E1C" w:rsidRDefault="00EE3499" w:rsidP="004E4CE9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:rsidR="00650E1C" w:rsidRDefault="00EE3499" w:rsidP="004E4CE9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výdavkami</w:t>
      </w:r>
    </w:p>
    <w:p w:rsidR="00650E1C" w:rsidRDefault="00EE3499" w:rsidP="004E4CE9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</w:t>
      </w:r>
    </w:p>
    <w:p w:rsidR="00650E1C" w:rsidRDefault="00EE3499" w:rsidP="004E4CE9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650E1C" w:rsidRDefault="00EE3499" w:rsidP="004E4CE9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50E1C" w:rsidRDefault="00EE3499" w:rsidP="004E4CE9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50E1C" w:rsidRDefault="00EE3499" w:rsidP="004E4CE9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podmienok. </w:t>
      </w:r>
    </w:p>
    <w:p w:rsidR="00650E1C" w:rsidRDefault="00EE3499" w:rsidP="004E4CE9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 časovej súvislosti s  nákladmi účtovanými v organizáciách v zriaďovateľskej pôsobnosti obce/mesta. 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32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prepočtu údajov v cudzích menách na menu euro.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ocenenie prírastku cudzej meny nakúpenej za euro sa použije kurz, za ktorý bola táto cudzia mena nakúpená.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III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:rsidR="00650E1C" w:rsidRDefault="00650E1C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:rsidR="00650E1C" w:rsidRDefault="00EE3499" w:rsidP="004E4CE9">
      <w:pPr>
        <w:numPr>
          <w:ilvl w:val="0"/>
          <w:numId w:val="33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:rsidR="00650E1C" w:rsidRDefault="00EE3499" w:rsidP="004E4CE9">
      <w:pPr>
        <w:numPr>
          <w:ilvl w:val="0"/>
          <w:numId w:val="3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:rsidR="00C15377" w:rsidRDefault="00BB1727" w:rsidP="00FA2049">
      <w:pPr>
        <w:tabs>
          <w:tab w:val="left" w:pos="426"/>
        </w:tabs>
        <w:spacing w:after="0" w:line="24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eviduje v dlhodobom majetku nasledovné pohyby:</w:t>
      </w:r>
    </w:p>
    <w:p w:rsidR="00C15377" w:rsidRDefault="00BB1727" w:rsidP="00FA2049">
      <w:pPr>
        <w:tabs>
          <w:tab w:val="left" w:pos="426"/>
        </w:tabs>
        <w:spacing w:after="0" w:line="24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- 021 úbytok vo výške €75.180,53, ktorý vznikol predajom budovy ČOV </w:t>
      </w:r>
    </w:p>
    <w:p w:rsidR="005E1AD7" w:rsidRDefault="005E1AD7" w:rsidP="005E1AD7">
      <w:pPr>
        <w:tabs>
          <w:tab w:val="left" w:pos="426"/>
        </w:tabs>
        <w:spacing w:after="0" w:line="24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-022 úbytok vo výške €      361,54, ktorý vznikol predajom zariadenia ČOV</w:t>
      </w:r>
    </w:p>
    <w:p w:rsidR="00650E1C" w:rsidRDefault="00EE3499" w:rsidP="005E1AD7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536"/>
        <w:gridCol w:w="4642"/>
      </w:tblGrid>
      <w:tr w:rsidR="00650E1C" w:rsidTr="00F463DE">
        <w:trPr>
          <w:trHeight w:val="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poistenia</w:t>
            </w:r>
          </w:p>
        </w:tc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Výška poistenia</w:t>
            </w:r>
          </w:p>
        </w:tc>
      </w:tr>
      <w:tr w:rsidR="00650E1C" w:rsidTr="00F463DE">
        <w:trPr>
          <w:trHeight w:val="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FA20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Poistenie majetku obce</w:t>
            </w:r>
            <w:r w:rsidR="00F463DE">
              <w:rPr>
                <w:rFonts w:ascii="Calibri" w:eastAsia="Calibri" w:hAnsi="Calibri" w:cs="Calibri"/>
              </w:rPr>
              <w:t xml:space="preserve"> Komunálna poisťovňa</w:t>
            </w:r>
          </w:p>
        </w:tc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463DE" w:rsidRPr="00F463DE" w:rsidRDefault="00FA2049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F463DE">
              <w:rPr>
                <w:rFonts w:ascii="Calibri" w:eastAsia="Calibri" w:hAnsi="Calibri" w:cs="Calibri"/>
              </w:rPr>
              <w:t>€</w:t>
            </w:r>
            <w:r w:rsidR="00F463DE" w:rsidRPr="00F463DE">
              <w:rPr>
                <w:rFonts w:ascii="Calibri" w:eastAsia="Calibri" w:hAnsi="Calibri" w:cs="Calibri"/>
              </w:rPr>
              <w:t xml:space="preserve"> 415,28</w:t>
            </w:r>
          </w:p>
        </w:tc>
      </w:tr>
      <w:tr w:rsidR="00650E1C" w:rsidTr="00F463DE">
        <w:trPr>
          <w:trHeight w:val="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F463DE">
        <w:trPr>
          <w:trHeight w:val="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F463DE">
        <w:trPr>
          <w:trHeight w:val="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F463DE">
        <w:trPr>
          <w:trHeight w:val="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 w:rsidP="00FA204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3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</w:rPr>
        <w:t>na dlhodobý nehmotný majetok a dlhodobý hmotný majetok alebo obmedzenie práva nakladať s dlhodobým majetkom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714B45">
        <w:rPr>
          <w:rFonts w:ascii="Times New Roman" w:eastAsia="Times New Roman" w:hAnsi="Times New Roman" w:cs="Times New Roman"/>
          <w:sz w:val="24"/>
        </w:rPr>
        <w:t>..........................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3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691"/>
        <w:gridCol w:w="4487"/>
      </w:tblGrid>
      <w:tr w:rsidR="00650E1C" w:rsidTr="00C15377">
        <w:trPr>
          <w:trHeight w:val="58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Majetok,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29.</w:t>
            </w:r>
            <w:r w:rsidR="00714B45">
              <w:rPr>
                <w:rFonts w:ascii="Times New Roman" w:eastAsia="Times New Roman" w:hAnsi="Times New Roman" w:cs="Times New Roman"/>
              </w:rPr>
              <w:t>609,49</w:t>
            </w:r>
            <w:r>
              <w:rPr>
                <w:rFonts w:ascii="Times New Roman" w:eastAsia="Times New Roman" w:hAnsi="Times New Roman" w:cs="Times New Roman"/>
              </w:rPr>
              <w:t xml:space="preserve"> EUR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157.567,25</w:t>
            </w:r>
            <w:r w:rsidR="00EE3499">
              <w:rPr>
                <w:rFonts w:ascii="Times New Roman" w:eastAsia="Times New Roman" w:hAnsi="Times New Roman" w:cs="Times New Roman"/>
              </w:rPr>
              <w:t xml:space="preserve"> EUR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3.319,84</w:t>
            </w:r>
            <w:r w:rsidR="00EE3499">
              <w:rPr>
                <w:rFonts w:ascii="Times New Roman" w:eastAsia="Times New Roman" w:hAnsi="Times New Roman" w:cs="Times New Roman"/>
              </w:rPr>
              <w:t xml:space="preserve"> EUR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58,30 </w:t>
            </w:r>
            <w:r w:rsidR="00EE3499">
              <w:rPr>
                <w:rFonts w:ascii="Times New Roman" w:eastAsia="Times New Roman" w:hAnsi="Times New Roman" w:cs="Times New Roman"/>
              </w:rPr>
              <w:t>EUR</w:t>
            </w: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3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 hodnota majetku</w:t>
      </w:r>
      <w:r>
        <w:rPr>
          <w:rFonts w:ascii="Times New Roman" w:eastAsia="Times New Roman" w:hAnsi="Times New Roman" w:cs="Times New Roman"/>
          <w:sz w:val="24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716"/>
        <w:gridCol w:w="4462"/>
      </w:tblGrid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Majetok,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</w:rPr>
              <w:t>nemá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Majetok, ktorý využíva účtovná jednotka na základe zmluvy</w:t>
            </w:r>
          </w:p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3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</w:rPr>
        <w:t>k dlhodobému nehmotnému majetku a dlhodobému hmotnému majetku.</w:t>
      </w:r>
    </w:p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850"/>
        <w:gridCol w:w="1903"/>
        <w:gridCol w:w="4425"/>
      </w:tblGrid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zvýšenie, zníženia a zrušenia OP</w:t>
            </w: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14B45" w:rsidRDefault="00714B4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14B45" w:rsidRDefault="00714B4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14B45" w:rsidRDefault="00714B45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3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Dlhodobý finančný majetok </w:t>
      </w:r>
    </w:p>
    <w:p w:rsidR="00650E1C" w:rsidRDefault="00EE3499" w:rsidP="004E4CE9">
      <w:pPr>
        <w:numPr>
          <w:ilvl w:val="0"/>
          <w:numId w:val="3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- tabuľka č.1</w:t>
      </w:r>
    </w:p>
    <w:p w:rsidR="00714B45" w:rsidRDefault="00714B45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b/>
          <w:sz w:val="24"/>
          <w:szCs w:val="24"/>
        </w:rPr>
        <w:t xml:space="preserve">     </w:t>
      </w:r>
      <w:r w:rsidRPr="00714B45">
        <w:rPr>
          <w:sz w:val="24"/>
          <w:szCs w:val="24"/>
        </w:rPr>
        <w:t xml:space="preserve">Textová časť k tabuľke č.1  </w:t>
      </w:r>
    </w:p>
    <w:p w:rsidR="00650E1C" w:rsidRPr="00714B45" w:rsidRDefault="00714B45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..................................................................................................................................................</w:t>
      </w:r>
      <w:r w:rsidRPr="00714B45">
        <w:rPr>
          <w:rFonts w:ascii="Times New Roman" w:eastAsia="Times New Roman" w:hAnsi="Times New Roman" w:cs="Times New Roman"/>
          <w:sz w:val="24"/>
        </w:rPr>
        <w:t xml:space="preserve"> </w:t>
      </w:r>
    </w:p>
    <w:p w:rsidR="00650E1C" w:rsidRDefault="00EE3499" w:rsidP="004E4CE9">
      <w:pPr>
        <w:numPr>
          <w:ilvl w:val="0"/>
          <w:numId w:val="4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</w:rPr>
        <w:t xml:space="preserve">opravných položiek k dlhodobému finančnému 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850"/>
        <w:gridCol w:w="1903"/>
        <w:gridCol w:w="4425"/>
      </w:tblGrid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zvýšenie, zníženia a zrušenia OP</w:t>
            </w: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650E1C" w:rsidRDefault="00EE3499" w:rsidP="004E4CE9">
      <w:pPr>
        <w:numPr>
          <w:ilvl w:val="0"/>
          <w:numId w:val="41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 iných spoločnostiach </w:t>
      </w:r>
    </w:p>
    <w:p w:rsidR="00650E1C" w:rsidRDefault="00EE349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384"/>
        <w:gridCol w:w="673"/>
        <w:gridCol w:w="1088"/>
        <w:gridCol w:w="977"/>
        <w:gridCol w:w="990"/>
        <w:gridCol w:w="1044"/>
        <w:gridCol w:w="1044"/>
        <w:gridCol w:w="970"/>
        <w:gridCol w:w="970"/>
      </w:tblGrid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(ZI) spoločnosti v peňažných jednotkách </w:t>
            </w:r>
          </w:p>
          <w:p w:rsidR="00650E1C" w:rsidRDefault="00650E1C">
            <w:pPr>
              <w:spacing w:after="0" w:line="240" w:lineRule="auto"/>
              <w:jc w:val="center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Podiel 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ÚJ na hlasovacích právach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Hodnota vlastného imania spoločnosti v eurách 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Hodnota vlastného imania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spoločnosti 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 eurách 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Účtovná hodnota vykázaná v súvahe ÚJ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Účtovná hodnota vykázaná v súvahe ÚJ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2015</w:t>
            </w:r>
          </w:p>
        </w:tc>
      </w:tr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42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</w:t>
      </w:r>
    </w:p>
    <w:p w:rsidR="00650E1C" w:rsidRDefault="00EE3499" w:rsidP="004E4CE9">
      <w:pPr>
        <w:numPr>
          <w:ilvl w:val="0"/>
          <w:numId w:val="4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559"/>
        <w:gridCol w:w="873"/>
        <w:gridCol w:w="970"/>
        <w:gridCol w:w="851"/>
        <w:gridCol w:w="992"/>
        <w:gridCol w:w="1843"/>
        <w:gridCol w:w="2052"/>
      </w:tblGrid>
      <w:tr w:rsidR="00650E1C" w:rsidTr="00714B45">
        <w:trPr>
          <w:trHeight w:val="1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emitenta</w:t>
            </w: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cenného papiera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Výnos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Dátum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2016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2015</w:t>
            </w:r>
          </w:p>
        </w:tc>
      </w:tr>
      <w:tr w:rsidR="00650E1C" w:rsidTr="00714B45">
        <w:trPr>
          <w:trHeight w:val="1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LVS</w:t>
            </w: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23.036,58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23.036,58</w:t>
            </w:r>
          </w:p>
        </w:tc>
      </w:tr>
      <w:tr w:rsidR="00650E1C" w:rsidTr="00714B45">
        <w:trPr>
          <w:trHeight w:val="1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714B45">
        <w:trPr>
          <w:trHeight w:val="1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714B45">
        <w:trPr>
          <w:trHeight w:val="1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 w:rsidTr="00714B45">
        <w:trPr>
          <w:trHeight w:val="1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 w:rsidP="00714B45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4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dlhodobé pôžičky (riadky 029 až 030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891"/>
        <w:gridCol w:w="847"/>
        <w:gridCol w:w="953"/>
        <w:gridCol w:w="1180"/>
        <w:gridCol w:w="1433"/>
        <w:gridCol w:w="1433"/>
        <w:gridCol w:w="1403"/>
      </w:tblGrid>
      <w:tr w:rsidR="00650E1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Výnos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Popis zabezpečenia pôžičky</w:t>
            </w:r>
          </w:p>
        </w:tc>
      </w:tr>
      <w:tr w:rsidR="00650E1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4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393"/>
        <w:gridCol w:w="2827"/>
        <w:gridCol w:w="2920"/>
      </w:tblGrid>
      <w:tr w:rsidR="00650E1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k 31.12.2016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31.12.2015</w:t>
            </w:r>
          </w:p>
        </w:tc>
      </w:tr>
      <w:tr w:rsidR="00650E1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 w:rsidP="00714B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:rsidR="00650E1C" w:rsidRDefault="00EE3499" w:rsidP="004E4CE9">
      <w:pPr>
        <w:numPr>
          <w:ilvl w:val="0"/>
          <w:numId w:val="4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</w:t>
      </w:r>
    </w:p>
    <w:p w:rsidR="00650E1C" w:rsidRDefault="00EE3499" w:rsidP="004E4CE9">
      <w:pPr>
        <w:numPr>
          <w:ilvl w:val="0"/>
          <w:numId w:val="45"/>
        </w:numPr>
        <w:tabs>
          <w:tab w:val="left" w:pos="426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</w:rPr>
        <w:t>opravnej položky</w:t>
      </w:r>
      <w:r>
        <w:rPr>
          <w:rFonts w:ascii="Times New Roman" w:eastAsia="Times New Roman" w:hAnsi="Times New Roman" w:cs="Times New Roman"/>
          <w:sz w:val="24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 tabuľka č.2</w:t>
      </w:r>
    </w:p>
    <w:p w:rsidR="00650E1C" w:rsidRDefault="00EE3499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č.2  .............................................................................................................................</w:t>
      </w:r>
    </w:p>
    <w:p w:rsidR="00650E1C" w:rsidRDefault="00EE3499" w:rsidP="00714B45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</w:t>
      </w:r>
      <w:r w:rsidR="00714B45">
        <w:rPr>
          <w:rFonts w:ascii="Times New Roman" w:eastAsia="Times New Roman" w:hAnsi="Times New Roman" w:cs="Times New Roman"/>
          <w:sz w:val="24"/>
        </w:rPr>
        <w:t>...................</w:t>
      </w:r>
    </w:p>
    <w:p w:rsidR="00650E1C" w:rsidRDefault="00EE3499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</w:rPr>
        <w:t>tvorby, zníženia a zrušenia</w:t>
      </w:r>
      <w:r>
        <w:rPr>
          <w:rFonts w:ascii="Times New Roman" w:eastAsia="Times New Roman" w:hAnsi="Times New Roman" w:cs="Times New Roman"/>
          <w:sz w:val="24"/>
        </w:rPr>
        <w:t xml:space="preserve"> opravných položiek k zásobám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902"/>
        <w:gridCol w:w="1890"/>
        <w:gridCol w:w="4386"/>
      </w:tblGrid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tvorby, zníženia a zrušenia OP</w:t>
            </w: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650E1C" w:rsidRDefault="00EE3499" w:rsidP="004E4CE9">
      <w:pPr>
        <w:numPr>
          <w:ilvl w:val="0"/>
          <w:numId w:val="4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</w:rP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a výška zásob, pri ktorých má účtovná jednotka obmedzené právo s nimi nakladať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706"/>
        <w:gridCol w:w="4472"/>
      </w:tblGrid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zásob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4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</w:rPr>
        <w:t>poistenia zásob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844"/>
        <w:gridCol w:w="2894"/>
        <w:gridCol w:w="3440"/>
      </w:tblGrid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Výška poistenia</w:t>
            </w: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4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:rsidR="00650E1C" w:rsidRDefault="00EE3499" w:rsidP="004E4CE9">
      <w:pPr>
        <w:numPr>
          <w:ilvl w:val="0"/>
          <w:numId w:val="4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položiek súvahy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417"/>
        <w:gridCol w:w="1414"/>
        <w:gridCol w:w="2073"/>
        <w:gridCol w:w="3236"/>
      </w:tblGrid>
      <w:tr w:rsidR="00650E1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650E1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318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068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114.654,68</w:t>
            </w: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Nedaňové pohľadávky a  Odberatelia</w:t>
            </w:r>
          </w:p>
        </w:tc>
      </w:tr>
      <w:tr w:rsidR="00650E1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069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714B45" w:rsidP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2.044,99</w:t>
            </w: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Daňové pohľadávky</w:t>
            </w:r>
          </w:p>
        </w:tc>
      </w:tr>
      <w:tr w:rsidR="00650E1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4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vývoj opravnej položky</w:t>
      </w:r>
      <w:r>
        <w:rPr>
          <w:rFonts w:ascii="Times New Roman" w:eastAsia="Times New Roman" w:hAnsi="Times New Roman" w:cs="Times New Roman"/>
          <w:sz w:val="24"/>
        </w:rPr>
        <w:t xml:space="preserve"> k pohľadávkam - tabuľka č.3</w:t>
      </w:r>
    </w:p>
    <w:p w:rsidR="00650E1C" w:rsidRDefault="00EE3499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č.3  .............................................................................................................................</w:t>
      </w:r>
    </w:p>
    <w:p w:rsidR="00650E1C" w:rsidRDefault="00EE3499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</w:t>
      </w:r>
      <w:r w:rsidR="00714B45">
        <w:rPr>
          <w:rFonts w:ascii="Times New Roman" w:eastAsia="Times New Roman" w:hAnsi="Times New Roman" w:cs="Times New Roman"/>
          <w:sz w:val="24"/>
        </w:rPr>
        <w:t>...........................</w:t>
      </w:r>
    </w:p>
    <w:p w:rsidR="00650E1C" w:rsidRDefault="00EE3499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</w:rPr>
        <w:t>tvorby, zníženia a zrušenia</w:t>
      </w:r>
      <w:r>
        <w:rPr>
          <w:rFonts w:ascii="Times New Roman" w:eastAsia="Times New Roman" w:hAnsi="Times New Roman" w:cs="Times New Roman"/>
          <w:sz w:val="24"/>
        </w:rPr>
        <w:t xml:space="preserve"> opravných položiek k pohľadávkam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916"/>
        <w:gridCol w:w="1886"/>
        <w:gridCol w:w="4376"/>
      </w:tblGrid>
      <w:tr w:rsidR="00650E1C" w:rsidTr="00714B45">
        <w:trPr>
          <w:trHeight w:val="1"/>
        </w:trPr>
        <w:tc>
          <w:tcPr>
            <w:tcW w:w="2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tvorby, zníženia a zrušenia OP</w:t>
            </w:r>
          </w:p>
        </w:tc>
      </w:tr>
      <w:tr w:rsidR="00650E1C" w:rsidTr="00714B45">
        <w:trPr>
          <w:trHeight w:val="1"/>
        </w:trPr>
        <w:tc>
          <w:tcPr>
            <w:tcW w:w="2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 w:rsidTr="00714B45">
        <w:trPr>
          <w:trHeight w:val="1"/>
        </w:trPr>
        <w:tc>
          <w:tcPr>
            <w:tcW w:w="2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 w:rsidTr="00714B45">
        <w:trPr>
          <w:trHeight w:val="1"/>
        </w:trPr>
        <w:tc>
          <w:tcPr>
            <w:tcW w:w="2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650E1C" w:rsidRDefault="00714B45" w:rsidP="004E4CE9">
      <w:pPr>
        <w:numPr>
          <w:ilvl w:val="0"/>
          <w:numId w:val="5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p</w:t>
      </w:r>
      <w:r w:rsidR="00EE3499">
        <w:rPr>
          <w:rFonts w:ascii="Times New Roman" w:eastAsia="Times New Roman" w:hAnsi="Times New Roman" w:cs="Times New Roman"/>
          <w:sz w:val="24"/>
        </w:rPr>
        <w:t xml:space="preserve">ohľadávky podľa </w:t>
      </w:r>
      <w:r w:rsidR="00EE3499">
        <w:rPr>
          <w:rFonts w:ascii="Times New Roman" w:eastAsia="Times New Roman" w:hAnsi="Times New Roman" w:cs="Times New Roman"/>
          <w:b/>
          <w:sz w:val="24"/>
        </w:rPr>
        <w:t>doby splatnosti</w:t>
      </w:r>
      <w:r w:rsidR="00EE3499"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:rsidR="00650E1C" w:rsidRDefault="00EE3499" w:rsidP="00480882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č.4  </w:t>
      </w:r>
    </w:p>
    <w:p w:rsidR="00480882" w:rsidRPr="00480882" w:rsidRDefault="00480882" w:rsidP="00480882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480882">
        <w:rPr>
          <w:rFonts w:ascii="Times New Roman" w:eastAsia="Times New Roman" w:hAnsi="Times New Roman" w:cs="Times New Roman"/>
          <w:sz w:val="24"/>
        </w:rPr>
        <w:t>Účtovná jednotka tu eviduje ako významnú položku pohľadávku z predaja budovy ČOV a kanalizácie spoločnosti LVS a. s. v hodnote € 114.015,03.</w:t>
      </w:r>
    </w:p>
    <w:p w:rsidR="00650E1C" w:rsidRPr="00480882" w:rsidRDefault="00EE349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 w:rsidRPr="00480882">
        <w:rPr>
          <w:rFonts w:ascii="Times New Roman" w:eastAsia="Times New Roman" w:hAnsi="Times New Roman" w:cs="Times New Roman"/>
          <w:sz w:val="24"/>
        </w:rPr>
        <w:t xml:space="preserve">  </w:t>
      </w:r>
    </w:p>
    <w:p w:rsidR="00650E1C" w:rsidRDefault="00EE3499" w:rsidP="004E4CE9">
      <w:pPr>
        <w:numPr>
          <w:ilvl w:val="0"/>
          <w:numId w:val="5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:rsidR="00650E1C" w:rsidRDefault="00EE3499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č.4  .............................................................................................................................</w:t>
      </w:r>
    </w:p>
    <w:p w:rsidR="00650E1C" w:rsidRDefault="00EE3499" w:rsidP="00714B45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</w:t>
      </w:r>
      <w:r w:rsidR="00714B45">
        <w:rPr>
          <w:rFonts w:ascii="Times New Roman" w:eastAsia="Times New Roman" w:hAnsi="Times New Roman" w:cs="Times New Roman"/>
          <w:sz w:val="24"/>
        </w:rPr>
        <w:t>...................</w:t>
      </w:r>
    </w:p>
    <w:p w:rsidR="00650E1C" w:rsidRDefault="00EE3499" w:rsidP="004E4CE9">
      <w:pPr>
        <w:numPr>
          <w:ilvl w:val="0"/>
          <w:numId w:val="5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</w:rPr>
        <w:t>záložným právom</w:t>
      </w:r>
      <w:r>
        <w:rPr>
          <w:rFonts w:ascii="Times New Roman" w:eastAsia="Times New Roman" w:hAnsi="Times New Roman" w:cs="Times New Roman"/>
          <w:sz w:val="24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</w:rPr>
        <w:t xml:space="preserve">inou formou zabezpečenia 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466"/>
        <w:gridCol w:w="2530"/>
        <w:gridCol w:w="2144"/>
      </w:tblGrid>
      <w:tr w:rsidR="00650E1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pohľadávky </w:t>
            </w:r>
          </w:p>
        </w:tc>
      </w:tr>
      <w:tr w:rsidR="00650E1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5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</w:rP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671"/>
        <w:gridCol w:w="4469"/>
      </w:tblGrid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pohľadávok </w:t>
            </w: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Hodnota pohľadávok pri ktorých je obmedzené </w:t>
            </w:r>
          </w:p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5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:rsidR="00650E1C" w:rsidRDefault="00EE3499" w:rsidP="004E4CE9">
      <w:pPr>
        <w:numPr>
          <w:ilvl w:val="0"/>
          <w:numId w:val="5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447"/>
        <w:gridCol w:w="4693"/>
      </w:tblGrid>
      <w:tr w:rsidR="00650E1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31.12.2016</w:t>
            </w:r>
          </w:p>
        </w:tc>
      </w:tr>
      <w:tr w:rsidR="00650E1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Banka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78.947,12</w:t>
            </w:r>
            <w:r w:rsidR="00EE3499">
              <w:rPr>
                <w:rFonts w:ascii="Times New Roman" w:eastAsia="Times New Roman" w:hAnsi="Times New Roman" w:cs="Times New Roman"/>
              </w:rPr>
              <w:t xml:space="preserve">  EUR</w:t>
            </w:r>
          </w:p>
        </w:tc>
      </w:tr>
      <w:tr w:rsidR="00650E1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714B4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506,21</w:t>
            </w:r>
            <w:r w:rsidR="00EE3499">
              <w:rPr>
                <w:rFonts w:ascii="Times New Roman" w:eastAsia="Times New Roman" w:hAnsi="Times New Roman" w:cs="Times New Roman"/>
              </w:rPr>
              <w:t xml:space="preserve">  EUR</w:t>
            </w:r>
          </w:p>
        </w:tc>
      </w:tr>
      <w:tr w:rsidR="00650E1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5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</w:rP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</w:rPr>
        <w:t>obmedzené právo s ním nakladať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5418"/>
        <w:gridCol w:w="3722"/>
      </w:tblGrid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krátkodobého finančného majetku </w:t>
            </w: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5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</w:rPr>
        <w:t xml:space="preserve">(riadky 098 a 104 súvahy):  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</w:rPr>
        <w:t>dlhodobé</w:t>
      </w:r>
      <w:r>
        <w:rPr>
          <w:rFonts w:ascii="Times New Roman" w:eastAsia="Times New Roman" w:hAnsi="Times New Roman" w:cs="Times New Roman"/>
          <w:sz w:val="24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</w:rPr>
        <w:t>krátkodobé</w:t>
      </w:r>
      <w:r>
        <w:rPr>
          <w:rFonts w:ascii="Times New Roman" w:eastAsia="Times New Roman" w:hAnsi="Times New Roman" w:cs="Times New Roman"/>
          <w:sz w:val="24"/>
        </w:rPr>
        <w:t xml:space="preserve"> návratné finančné výpomoci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239"/>
        <w:gridCol w:w="857"/>
        <w:gridCol w:w="845"/>
        <w:gridCol w:w="1342"/>
        <w:gridCol w:w="1934"/>
        <w:gridCol w:w="1923"/>
      </w:tblGrid>
      <w:tr w:rsidR="00650E1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Výnos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Dátum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návratnej finančnej výpomoci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návratnej finančnej výpomoci</w:t>
            </w:r>
          </w:p>
          <w:p w:rsidR="00650E1C" w:rsidRDefault="00714B4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31.12.2015</w:t>
            </w:r>
          </w:p>
        </w:tc>
      </w:tr>
      <w:tr w:rsidR="00650E1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E61F92" w:rsidRDefault="00E61F9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5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Časové rozlíšenie </w:t>
      </w: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</w:rPr>
        <w:t>nákladov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492"/>
        <w:gridCol w:w="2840"/>
        <w:gridCol w:w="2748"/>
      </w:tblGrid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jednotlivých významných položiek časového rozlíšenia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31.12.2016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61F92" w:rsidRDefault="00E61F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31.12.2015</w:t>
            </w: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Náklady budúcich období  spolu z toho: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 w:rsidP="00E61F9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720,22 EUR</w:t>
            </w: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Príjmy budúcich období  spolu z toho: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E61F92" w:rsidTr="00E61F92">
        <w:trPr>
          <w:trHeight w:val="1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E61F92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 w:rsidP="00E61F9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</w:rPr>
        <w:t>- tabuľka č.5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188"/>
        <w:gridCol w:w="5952"/>
      </w:tblGrid>
      <w:tr w:rsidR="00650E1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opravy významných chýb minulých rokov</w:t>
            </w:r>
          </w:p>
        </w:tc>
      </w:tr>
      <w:tr w:rsidR="00650E1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  Záväzky</w:t>
      </w:r>
    </w:p>
    <w:p w:rsidR="00650E1C" w:rsidRDefault="00EE3499" w:rsidP="004E4CE9">
      <w:pPr>
        <w:numPr>
          <w:ilvl w:val="0"/>
          <w:numId w:val="5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:rsidR="00650E1C" w:rsidRDefault="00EE3499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021"/>
        <w:gridCol w:w="5119"/>
      </w:tblGrid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Predpokladaný rok použitia </w:t>
            </w: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Rezervy krátkodobé - audit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2017</w:t>
            </w: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EE3499" w:rsidP="004E4CE9">
      <w:pPr>
        <w:numPr>
          <w:ilvl w:val="0"/>
          <w:numId w:val="5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:rsidR="00650E1C" w:rsidRDefault="00EE3499" w:rsidP="004E4CE9">
      <w:pPr>
        <w:numPr>
          <w:ilvl w:val="0"/>
          <w:numId w:val="5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:rsidR="00650E1C" w:rsidRDefault="00EE3499" w:rsidP="00E61F92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</w:t>
      </w:r>
      <w:r w:rsidR="00E61F92">
        <w:rPr>
          <w:rFonts w:ascii="Times New Roman" w:eastAsia="Times New Roman" w:hAnsi="Times New Roman" w:cs="Times New Roman"/>
          <w:sz w:val="24"/>
        </w:rPr>
        <w:t xml:space="preserve">8  </w:t>
      </w:r>
    </w:p>
    <w:p w:rsidR="00E61F92" w:rsidRPr="00480882" w:rsidRDefault="00E61F92" w:rsidP="00E61F92">
      <w:pPr>
        <w:tabs>
          <w:tab w:val="left" w:pos="426"/>
        </w:tabs>
        <w:spacing w:after="0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Účtovná jednotka tu eviduje záväzky zo sociálneho fondu vo výške €485,66 a záväzky voči dodávateľom vo výške € </w:t>
      </w:r>
      <w:r w:rsidR="00480882">
        <w:rPr>
          <w:rFonts w:ascii="Times New Roman" w:eastAsia="Times New Roman" w:hAnsi="Times New Roman" w:cs="Times New Roman"/>
          <w:sz w:val="24"/>
        </w:rPr>
        <w:t>57.885,00</w:t>
      </w:r>
      <w:r w:rsidRPr="00480882">
        <w:rPr>
          <w:rFonts w:ascii="Times New Roman" w:eastAsia="Times New Roman" w:hAnsi="Times New Roman" w:cs="Times New Roman"/>
          <w:sz w:val="24"/>
        </w:rPr>
        <w:t>, kde významnú časť tvoria záväzky z odkúpenia ČOV</w:t>
      </w:r>
      <w:r w:rsidR="00480882" w:rsidRPr="00480882">
        <w:rPr>
          <w:rFonts w:ascii="Times New Roman" w:eastAsia="Times New Roman" w:hAnsi="Times New Roman" w:cs="Times New Roman"/>
          <w:sz w:val="24"/>
        </w:rPr>
        <w:t xml:space="preserve"> a kanalizácie od spoluvlastníkov</w:t>
      </w:r>
      <w:r w:rsidRPr="00480882">
        <w:rPr>
          <w:rFonts w:ascii="Times New Roman" w:eastAsia="Times New Roman" w:hAnsi="Times New Roman" w:cs="Times New Roman"/>
          <w:sz w:val="24"/>
        </w:rPr>
        <w:t>.</w:t>
      </w:r>
    </w:p>
    <w:p w:rsidR="00650E1C" w:rsidRDefault="00EE3499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650E1C" w:rsidRDefault="00EE3499" w:rsidP="004E4CE9">
      <w:pPr>
        <w:numPr>
          <w:ilvl w:val="0"/>
          <w:numId w:val="6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:rsidR="00650E1C" w:rsidRDefault="00EE3499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č.8  .............................................................................................................................</w:t>
      </w:r>
    </w:p>
    <w:p w:rsidR="00650E1C" w:rsidRPr="00480882" w:rsidRDefault="00EE3499" w:rsidP="00480882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</w:t>
      </w:r>
      <w:r w:rsidR="00E61F92">
        <w:rPr>
          <w:rFonts w:ascii="Times New Roman" w:eastAsia="Times New Roman" w:hAnsi="Times New Roman" w:cs="Times New Roman"/>
          <w:sz w:val="24"/>
        </w:rPr>
        <w:t>...................</w:t>
      </w:r>
    </w:p>
    <w:p w:rsidR="00650E1C" w:rsidRDefault="00EE3499" w:rsidP="004E4CE9">
      <w:pPr>
        <w:numPr>
          <w:ilvl w:val="0"/>
          <w:numId w:val="6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790"/>
        <w:gridCol w:w="2070"/>
        <w:gridCol w:w="4280"/>
      </w:tblGrid>
      <w:tr w:rsidR="00650E1C" w:rsidTr="00E61F92">
        <w:trPr>
          <w:trHeight w:val="1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Záväzok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650E1C" w:rsidTr="00E61F92">
        <w:trPr>
          <w:trHeight w:val="1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331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2.250,94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Zamestnanci</w:t>
            </w:r>
          </w:p>
        </w:tc>
      </w:tr>
      <w:tr w:rsidR="00650E1C" w:rsidTr="00E61F92">
        <w:trPr>
          <w:trHeight w:val="1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336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1.414,26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 ZP</w:t>
            </w:r>
          </w:p>
        </w:tc>
      </w:tr>
      <w:tr w:rsidR="00650E1C" w:rsidTr="00E61F92">
        <w:trPr>
          <w:trHeight w:val="1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342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  304,94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priame dane</w:t>
            </w:r>
          </w:p>
        </w:tc>
      </w:tr>
      <w:tr w:rsidR="00650E1C" w:rsidTr="00E61F92">
        <w:trPr>
          <w:trHeight w:val="1"/>
        </w:trPr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321</w:t>
            </w: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58.069,00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61F92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Dodávatelia</w:t>
            </w:r>
          </w:p>
        </w:tc>
      </w:tr>
    </w:tbl>
    <w:p w:rsidR="00650E1C" w:rsidRDefault="00E61F92" w:rsidP="00E61F9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    </w:t>
      </w:r>
      <w:r w:rsidR="00EE3499">
        <w:rPr>
          <w:rFonts w:ascii="Times New Roman" w:eastAsia="Times New Roman" w:hAnsi="Times New Roman" w:cs="Times New Roman"/>
          <w:b/>
          <w:sz w:val="24"/>
        </w:rPr>
        <w:t xml:space="preserve">Bankové úvery a ostatné prijaté návratné finančné výpomoci </w:t>
      </w:r>
    </w:p>
    <w:p w:rsidR="00650E1C" w:rsidRDefault="00EE3499" w:rsidP="004E4CE9">
      <w:pPr>
        <w:numPr>
          <w:ilvl w:val="0"/>
          <w:numId w:val="6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dlhodobé bankové úvery a krátkodobé bankové úvery - tabuľka č.9</w:t>
      </w:r>
    </w:p>
    <w:p w:rsidR="00650E1C" w:rsidRDefault="00EE3499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č.9 ..............................................................................................................................</w:t>
      </w:r>
    </w:p>
    <w:p w:rsidR="00650E1C" w:rsidRDefault="00EE3499" w:rsidP="00E61F92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</w:t>
      </w:r>
      <w:r w:rsidR="00E61F92">
        <w:rPr>
          <w:rFonts w:ascii="Times New Roman" w:eastAsia="Times New Roman" w:hAnsi="Times New Roman" w:cs="Times New Roman"/>
          <w:sz w:val="24"/>
        </w:rPr>
        <w:t>....................</w:t>
      </w:r>
    </w:p>
    <w:p w:rsidR="00650E1C" w:rsidRDefault="00EE3499" w:rsidP="004E4CE9">
      <w:pPr>
        <w:numPr>
          <w:ilvl w:val="0"/>
          <w:numId w:val="6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</w:rPr>
        <w:t>dlhodobého bankového úveru alebo krátkodobého bankového úveru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996"/>
        <w:gridCol w:w="5144"/>
      </w:tblGrid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bankového úveru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zabezpečenia dlhodobého bankového úveru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alebo krátkodobého bankového úveru</w:t>
            </w: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Pr="00E61F92" w:rsidRDefault="00EE3499" w:rsidP="004E4CE9">
      <w:pPr>
        <w:numPr>
          <w:ilvl w:val="0"/>
          <w:numId w:val="6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dlhodobé emitované dlhopisy a krátkodobé emitované dlhopis</w:t>
      </w:r>
      <w:r w:rsidRPr="00E61F92">
        <w:rPr>
          <w:rFonts w:ascii="Times New Roman" w:eastAsia="Times New Roman" w:hAnsi="Times New Roman" w:cs="Times New Roman"/>
          <w:b/>
          <w:sz w:val="24"/>
        </w:rPr>
        <w:t xml:space="preserve">y </w:t>
      </w:r>
      <w:r w:rsidRPr="00E61F92">
        <w:rPr>
          <w:rFonts w:ascii="Times New Roman" w:eastAsia="Times New Roman" w:hAnsi="Times New Roman" w:cs="Times New Roman"/>
          <w:sz w:val="24"/>
        </w:rPr>
        <w:t>(riadky 150 a 176 súvahy)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497"/>
        <w:gridCol w:w="1549"/>
        <w:gridCol w:w="998"/>
        <w:gridCol w:w="1287"/>
        <w:gridCol w:w="1425"/>
        <w:gridCol w:w="1384"/>
      </w:tblGrid>
      <w:tr w:rsidR="00650E1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Mena, v ktorej sú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Úroková sadzba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Stav</w:t>
            </w:r>
          </w:p>
          <w:p w:rsidR="00650E1C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Stav</w:t>
            </w:r>
          </w:p>
          <w:p w:rsidR="00650E1C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31.12.2015</w:t>
            </w:r>
          </w:p>
        </w:tc>
      </w:tr>
      <w:tr w:rsidR="00650E1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6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406"/>
        <w:gridCol w:w="1811"/>
        <w:gridCol w:w="1037"/>
        <w:gridCol w:w="1098"/>
        <w:gridCol w:w="1373"/>
        <w:gridCol w:w="1415"/>
      </w:tblGrid>
      <w:tr w:rsidR="00650E1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Poskytovateľ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Druh prijatej návratnej výpomoci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Účel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prijatej návratnej výpomoci</w:t>
            </w:r>
          </w:p>
          <w:p w:rsidR="00650E1C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31.12.2016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prijatej návratnej výpomoci</w:t>
            </w:r>
          </w:p>
          <w:p w:rsidR="00650E1C" w:rsidRDefault="00E61F9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31.12.2015</w:t>
            </w:r>
          </w:p>
        </w:tc>
      </w:tr>
      <w:tr w:rsidR="00650E1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6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:rsidR="00650E1C" w:rsidRDefault="00EE3499" w:rsidP="004E4CE9">
      <w:pPr>
        <w:numPr>
          <w:ilvl w:val="0"/>
          <w:numId w:val="6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</w:rPr>
        <w:t>výdavkov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výnosov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835"/>
        <w:gridCol w:w="2694"/>
        <w:gridCol w:w="2694"/>
      </w:tblGrid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Popis významnej položky časového rozlíšenia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31.12.2016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34155" w:rsidRDefault="009341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31.12.2015</w:t>
            </w: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Výdavky budúcich období spolu z toho: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jc w:val="right"/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Výnosy budúcich období spolu z toho: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Pr="00934155" w:rsidRDefault="00934155">
            <w:pPr>
              <w:spacing w:after="0" w:line="240" w:lineRule="auto"/>
              <w:jc w:val="right"/>
            </w:pPr>
            <w:r w:rsidRPr="00934155">
              <w:rPr>
                <w:rFonts w:ascii="Times New Roman" w:eastAsia="Times New Roman" w:hAnsi="Times New Roman" w:cs="Times New Roman"/>
              </w:rPr>
              <w:t>110.057,39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Pr="00934155" w:rsidRDefault="009341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934155">
              <w:rPr>
                <w:rFonts w:ascii="Times New Roman" w:eastAsia="Times New Roman" w:hAnsi="Times New Roman" w:cs="Times New Roman"/>
              </w:rPr>
              <w:t>116.817,71</w:t>
            </w: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6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informácia o </w:t>
      </w:r>
      <w:r>
        <w:rPr>
          <w:rFonts w:ascii="Times New Roman" w:eastAsia="Times New Roman" w:hAnsi="Times New Roman" w:cs="Times New Roman"/>
          <w:b/>
          <w:sz w:val="24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</w:rPr>
        <w:t xml:space="preserve"> zaúčtovaných na účte 384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870"/>
        <w:gridCol w:w="4270"/>
      </w:tblGrid>
      <w:tr w:rsidR="00650E1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Zúčtovanie do výnosov budúcich období</w:t>
            </w:r>
          </w:p>
        </w:tc>
      </w:tr>
      <w:tr w:rsidR="00650E1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 w:rsidP="00934155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:rsidR="00650E1C" w:rsidRDefault="00650E1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6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Výnosy - popis a výška významných položiek výnosov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156"/>
        <w:gridCol w:w="2483"/>
        <w:gridCol w:w="2441"/>
      </w:tblGrid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31.12.2016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34155" w:rsidRDefault="009341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31.12.2015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6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1.338,51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602 - Tržby z predaja služieb</w:t>
            </w:r>
          </w:p>
          <w:p w:rsidR="00934155" w:rsidRDefault="00934155" w:rsidP="004E4CE9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školné</w:t>
            </w:r>
          </w:p>
          <w:p w:rsidR="00934155" w:rsidRDefault="00934155" w:rsidP="004E4CE9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strava</w:t>
            </w:r>
          </w:p>
          <w:p w:rsidR="00934155" w:rsidRDefault="00934155" w:rsidP="004E4CE9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kopírovacie služby</w:t>
            </w:r>
          </w:p>
          <w:p w:rsidR="00934155" w:rsidRDefault="00934155" w:rsidP="004E4CE9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vyhlasovanie rozhlasom </w:t>
            </w:r>
          </w:p>
          <w:p w:rsidR="00934155" w:rsidRDefault="00934155" w:rsidP="004E4CE9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1.305,51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604 – Tržby za tovar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33,00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7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zmena stavu vnútroorganizačných zásob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7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624 - Aktivácia DHM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7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daňové a colné výnosy a výnosy z poplatkov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111.732,42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96.672,82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632 - Daňové výnosy samosprávy</w:t>
            </w:r>
          </w:p>
          <w:p w:rsidR="00934155" w:rsidRDefault="00934155" w:rsidP="004E4CE9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podielové dane</w:t>
            </w:r>
          </w:p>
          <w:p w:rsidR="00934155" w:rsidRDefault="00934155" w:rsidP="004E4CE9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daň z nehnuteľností </w:t>
            </w:r>
          </w:p>
          <w:p w:rsidR="00934155" w:rsidRDefault="00934155" w:rsidP="004E4CE9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daň za psa</w:t>
            </w:r>
          </w:p>
          <w:p w:rsidR="00934155" w:rsidRDefault="00934155" w:rsidP="004E4CE9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98.969,90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88.052,73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633 - Výnosy z poplatkov </w:t>
            </w:r>
          </w:p>
          <w:p w:rsidR="00934155" w:rsidRDefault="00934155" w:rsidP="004E4CE9">
            <w:pPr>
              <w:numPr>
                <w:ilvl w:val="0"/>
                <w:numId w:val="75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správne poplatky </w:t>
            </w:r>
          </w:p>
          <w:p w:rsidR="00934155" w:rsidRDefault="00934155" w:rsidP="004E4CE9">
            <w:pPr>
              <w:numPr>
                <w:ilvl w:val="0"/>
                <w:numId w:val="75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KO a DSO</w:t>
            </w:r>
          </w:p>
          <w:p w:rsidR="00934155" w:rsidRDefault="00934155" w:rsidP="004E4CE9">
            <w:pPr>
              <w:numPr>
                <w:ilvl w:val="0"/>
                <w:numId w:val="75"/>
              </w:numPr>
              <w:spacing w:after="0" w:line="240" w:lineRule="auto"/>
              <w:ind w:left="678" w:hanging="360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12.762,52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8.620,09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7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23,40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51,53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661 - Tržby z predaja CP</w:t>
            </w:r>
          </w:p>
          <w:p w:rsidR="00934155" w:rsidRDefault="00934155" w:rsidP="004E4CE9">
            <w:pPr>
              <w:numPr>
                <w:ilvl w:val="0"/>
                <w:numId w:val="77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predaj akcií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662 - Úroky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23,40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51,53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668 - Ostatné finančné výnosy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7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mimoriadne výnosy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672 - Náhrady škôd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7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16.466,24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559.310,07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691 - Výnosy z bežných transferov z rozpočtu obce, VÚC</w:t>
            </w:r>
          </w:p>
          <w:p w:rsidR="00934155" w:rsidRDefault="00934155" w:rsidP="004E4CE9">
            <w:pPr>
              <w:numPr>
                <w:ilvl w:val="0"/>
                <w:numId w:val="8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bežný transfer na školský klub</w:t>
            </w:r>
          </w:p>
          <w:p w:rsidR="00934155" w:rsidRDefault="00934155" w:rsidP="004E4CE9">
            <w:pPr>
              <w:numPr>
                <w:ilvl w:val="0"/>
                <w:numId w:val="8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na školskú jedáleň </w:t>
            </w:r>
          </w:p>
          <w:p w:rsidR="00934155" w:rsidRDefault="00934155" w:rsidP="004E4CE9">
            <w:pPr>
              <w:numPr>
                <w:ilvl w:val="0"/>
                <w:numId w:val="80"/>
              </w:numPr>
              <w:spacing w:after="0" w:line="240" w:lineRule="auto"/>
              <w:ind w:left="678" w:hanging="360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146,52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171,60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692 - Výnosy z kapitálových transferov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z rozpočtu obce, VÚC</w:t>
            </w:r>
          </w:p>
          <w:p w:rsidR="00934155" w:rsidRDefault="00934155" w:rsidP="004E4CE9">
            <w:pPr>
              <w:numPr>
                <w:ilvl w:val="0"/>
                <w:numId w:val="81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693 - Výnosy samosprávy z bežných transferov zo ŠR</w:t>
            </w:r>
          </w:p>
          <w:p w:rsidR="00934155" w:rsidRDefault="00934155" w:rsidP="004E4CE9">
            <w:pPr>
              <w:numPr>
                <w:ilvl w:val="0"/>
                <w:numId w:val="8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na </w:t>
            </w:r>
          </w:p>
          <w:p w:rsidR="00934155" w:rsidRDefault="00934155" w:rsidP="004E4CE9">
            <w:pPr>
              <w:numPr>
                <w:ilvl w:val="0"/>
                <w:numId w:val="82"/>
              </w:numPr>
              <w:spacing w:after="0" w:line="240" w:lineRule="auto"/>
              <w:ind w:left="678" w:hanging="360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7.874,03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4.304,49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694 - Výnosy samosprávy z kapitálových transferov zo ŠR</w:t>
            </w:r>
          </w:p>
          <w:p w:rsidR="00934155" w:rsidRDefault="00934155" w:rsidP="004E4CE9">
            <w:pPr>
              <w:numPr>
                <w:ilvl w:val="0"/>
                <w:numId w:val="83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zo ŠR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6.269,21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554.488,50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695 - Výnosy samosprávy z bežných transferov od EÚ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696 - Výnosy samosprávy z kapitálových transferov od EÚ</w:t>
            </w:r>
          </w:p>
          <w:p w:rsidR="00934155" w:rsidRDefault="00934155" w:rsidP="004E4CE9">
            <w:pPr>
              <w:numPr>
                <w:ilvl w:val="0"/>
                <w:numId w:val="8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od EÚ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697 - Výnosy samosprávy z bežných transferov od ostatných subjektov mimo verejnej správy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1.828,00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698 - Výnosy samosprávy z kapitálových transferov od ostatných subjektov mimo verejnej správy</w:t>
            </w:r>
          </w:p>
          <w:p w:rsidR="00934155" w:rsidRDefault="00934155" w:rsidP="004E4CE9">
            <w:pPr>
              <w:numPr>
                <w:ilvl w:val="0"/>
                <w:numId w:val="85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od ostatných subjektov mimo verejnej správy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345,48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345,48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699 - Výnosy samosprávy  z odvodu rozpočtových príjmov</w:t>
            </w:r>
          </w:p>
          <w:p w:rsidR="00934155" w:rsidRDefault="00934155" w:rsidP="004E4CE9">
            <w:pPr>
              <w:numPr>
                <w:ilvl w:val="0"/>
                <w:numId w:val="86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zinkasované príjmy RO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87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ostatné výnosy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73.937,98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63.325,16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641 – Tržby z predaja DHM A DNM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73.424,30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63.177,27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644 - Zmluvné pokuty, penále a úroky z omeškania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648 - Ostatné výnosy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t>513,68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147,89</w:t>
            </w: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8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934155">
        <w:trPr>
          <w:trHeight w:val="1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653 - Zúčtovanie ostatných rezerv z prevádzkovej činnosti </w:t>
            </w:r>
          </w:p>
          <w:p w:rsidR="00934155" w:rsidRDefault="00934155" w:rsidP="004E4CE9">
            <w:pPr>
              <w:numPr>
                <w:ilvl w:val="0"/>
                <w:numId w:val="89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</w:p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658 - Zúčtovanie ostatných opravných položiek z prevádzkovej činnosti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934155" w:rsidRDefault="0093415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934155" w:rsidRDefault="0093415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934155" w:rsidRDefault="0093415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934155" w:rsidRDefault="0093415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934155" w:rsidRDefault="0093415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9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- popis a výška významných položiek nákladov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402"/>
        <w:gridCol w:w="2410"/>
        <w:gridCol w:w="2410"/>
      </w:tblGrid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Zostatok k 31.12.2016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31.12.2015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9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10.923,92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7.683,95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501 - Spotreba materiálu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8.102,46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4.712,91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502 - Spotreba energie</w:t>
            </w:r>
          </w:p>
          <w:p w:rsidR="00934155" w:rsidRDefault="00934155" w:rsidP="004E4CE9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elektrická energia</w:t>
            </w:r>
          </w:p>
          <w:p w:rsidR="00934155" w:rsidRDefault="00934155" w:rsidP="004E4CE9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voda</w:t>
            </w:r>
          </w:p>
          <w:p w:rsidR="00934155" w:rsidRDefault="00934155" w:rsidP="004E4CE9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plyn</w:t>
            </w:r>
          </w:p>
          <w:p w:rsidR="00934155" w:rsidRDefault="00934155" w:rsidP="004E4CE9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2.821,46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2.971,04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9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41.293,31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56.774,01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511 - Opravy a udržiavanie</w:t>
            </w:r>
          </w:p>
          <w:p w:rsidR="00934155" w:rsidRDefault="00934155" w:rsidP="004E4CE9">
            <w:pPr>
              <w:numPr>
                <w:ilvl w:val="0"/>
                <w:numId w:val="9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oprava xxx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9.203,16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32.718,27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512 - 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9.203,16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7.070,35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513 - Náklady na reprezentáciu 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312,09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144,73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518 - Ostatné služby 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17.515,12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16.840,66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95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64.128,98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49.941,65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46.097,02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35.945,81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16.225,56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12.449,11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1.806,40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1.546,73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9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dane a 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210,00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43,00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538 - Ostatné dane a poplatky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210,00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43,00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97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10.344,95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613.865,37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551 - Odpisy  DNM a DHM</w:t>
            </w:r>
          </w:p>
          <w:p w:rsidR="00934155" w:rsidRDefault="00934155" w:rsidP="004E4CE9">
            <w:pPr>
              <w:numPr>
                <w:ilvl w:val="0"/>
                <w:numId w:val="98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odpisy z vlastných zdrojov</w:t>
            </w:r>
          </w:p>
          <w:p w:rsidR="00934155" w:rsidRDefault="00934155" w:rsidP="004E4CE9">
            <w:pPr>
              <w:numPr>
                <w:ilvl w:val="0"/>
                <w:numId w:val="98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10.344,95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613.865,37</w:t>
            </w:r>
          </w:p>
          <w:p w:rsidR="00934155" w:rsidRDefault="00934155" w:rsidP="00934155">
            <w:pPr>
              <w:spacing w:after="0" w:line="240" w:lineRule="auto"/>
              <w:jc w:val="right"/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553 - Tvorba ostatných rezerv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558 - Tvorba ostatných opravných položiek</w:t>
            </w:r>
          </w:p>
          <w:p w:rsidR="00934155" w:rsidRDefault="00934155" w:rsidP="004E4CE9">
            <w:pPr>
              <w:numPr>
                <w:ilvl w:val="0"/>
                <w:numId w:val="99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 daňovým pohľadávkam</w:t>
            </w:r>
          </w:p>
          <w:p w:rsidR="00934155" w:rsidRDefault="00934155" w:rsidP="004E4CE9">
            <w:pPr>
              <w:numPr>
                <w:ilvl w:val="0"/>
                <w:numId w:val="99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100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3.940,88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315,70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562 - 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127,32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568 - Ostatné finančné náklady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3.940,88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188,38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10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mimoriadne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572 - Škody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10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970,35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394,00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584 - Náklady na transfery z rozpočtu obce, VÚC do RO, PO zriadených obcou alebo VÚC</w:t>
            </w:r>
          </w:p>
          <w:p w:rsidR="00934155" w:rsidRDefault="00934155" w:rsidP="004E4CE9">
            <w:pPr>
              <w:numPr>
                <w:ilvl w:val="0"/>
                <w:numId w:val="103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  <w:p w:rsidR="00934155" w:rsidRDefault="00934155" w:rsidP="004E4CE9">
            <w:pPr>
              <w:numPr>
                <w:ilvl w:val="0"/>
                <w:numId w:val="103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394,00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585 - Náklady na transfery z rozpočtu obce, VÚC ostatným subjektov verejnej správy</w:t>
            </w:r>
          </w:p>
          <w:p w:rsidR="00934155" w:rsidRDefault="00934155" w:rsidP="004E4CE9">
            <w:pPr>
              <w:numPr>
                <w:ilvl w:val="0"/>
                <w:numId w:val="10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841,00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586 - Náklady na transfery z rozpočtu obce, VÚC subjektov mimo verejnej správy</w:t>
            </w:r>
          </w:p>
          <w:p w:rsidR="00934155" w:rsidRDefault="00934155" w:rsidP="004E4CE9">
            <w:pPr>
              <w:numPr>
                <w:ilvl w:val="0"/>
                <w:numId w:val="105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129,35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587 - Náklady na ostatné transfery</w:t>
            </w:r>
          </w:p>
          <w:p w:rsidR="00934155" w:rsidRDefault="00934155" w:rsidP="004E4CE9">
            <w:pPr>
              <w:numPr>
                <w:ilvl w:val="0"/>
                <w:numId w:val="106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588 - Náklady z odvodu príjmov</w:t>
            </w:r>
          </w:p>
          <w:p w:rsidR="00934155" w:rsidRDefault="00934155" w:rsidP="004E4CE9">
            <w:pPr>
              <w:numPr>
                <w:ilvl w:val="0"/>
                <w:numId w:val="107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predpis odvodu príjmov RO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589 - Náklady z budúceho odvodu príjmov</w:t>
            </w:r>
          </w:p>
          <w:p w:rsidR="00934155" w:rsidRDefault="00934155" w:rsidP="004E4CE9">
            <w:pPr>
              <w:numPr>
                <w:ilvl w:val="0"/>
                <w:numId w:val="108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10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75.909,78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922,09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74.010,99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681,46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546 - Odpis pohľadávky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7224BB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548 - Ostatné náklady na prevádzkovú činnosť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1.217,33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922,09</w:t>
            </w: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549 - Manká a škody</w:t>
            </w:r>
          </w:p>
          <w:p w:rsidR="00934155" w:rsidRDefault="00934155" w:rsidP="00934155">
            <w:pPr>
              <w:spacing w:after="0" w:line="240" w:lineRule="auto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934155" w:rsidTr="00F463DE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934155" w:rsidP="004E4CE9">
            <w:pPr>
              <w:numPr>
                <w:ilvl w:val="0"/>
                <w:numId w:val="1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dane z príjmov</w:t>
            </w:r>
          </w:p>
          <w:p w:rsidR="00934155" w:rsidRDefault="00934155" w:rsidP="00934155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4155" w:rsidRDefault="007224BB" w:rsidP="0093415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934155" w:rsidRDefault="00934155" w:rsidP="00934155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1,19</w:t>
            </w:r>
          </w:p>
        </w:tc>
      </w:tr>
    </w:tbl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voči audítorovi alebo audítorskej spoločnosti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5479"/>
        <w:gridCol w:w="3661"/>
      </w:tblGrid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Osobitné náklady podľa zákona o účtovníctve § 18 ods</w:t>
            </w:r>
            <w:r>
              <w:rPr>
                <w:rFonts w:ascii="Times New Roman" w:eastAsia="Times New Roman" w:hAnsi="Times New Roman" w:cs="Times New Roman"/>
                <w:b/>
                <w:shd w:val="clear" w:color="auto" w:fill="D9D9D9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7224B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EE3499">
              <w:rPr>
                <w:rFonts w:ascii="Times New Roman" w:eastAsia="Times New Roman" w:hAnsi="Times New Roman" w:cs="Times New Roman"/>
              </w:rPr>
              <w:t>50,00</w:t>
            </w: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 w:rsidP="004E4CE9">
            <w:pPr>
              <w:numPr>
                <w:ilvl w:val="0"/>
                <w:numId w:val="112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overenie ú</w:t>
            </w:r>
            <w:r>
              <w:rPr>
                <w:rFonts w:ascii="Calibri" w:eastAsia="Calibri" w:hAnsi="Calibri" w:cs="Calibri"/>
                <w:color w:val="000000"/>
              </w:rPr>
              <w:t>čtovnej z</w:t>
            </w:r>
            <w:r>
              <w:rPr>
                <w:rFonts w:ascii="ms sans serif" w:eastAsia="ms sans serif" w:hAnsi="ms sans serif" w:cs="ms sans serif"/>
                <w:color w:val="000000"/>
              </w:rPr>
              <w:t>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7224B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EE3499">
              <w:rPr>
                <w:rFonts w:ascii="Times New Roman" w:eastAsia="Times New Roman" w:hAnsi="Times New Roman" w:cs="Times New Roman"/>
              </w:rPr>
              <w:t>50,00</w:t>
            </w: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 w:rsidP="004E4CE9">
            <w:pPr>
              <w:numPr>
                <w:ilvl w:val="0"/>
                <w:numId w:val="113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eastAsia="ms sans serif" w:hAnsi="ms sans serif" w:cs="ms sans serif"/>
                <w:color w:val="000000"/>
              </w:rPr>
              <w:t>uis</w:t>
            </w:r>
            <w:r>
              <w:rPr>
                <w:rFonts w:ascii="Calibri" w:eastAsia="Calibri" w:hAnsi="Calibri" w:cs="Calibri"/>
                <w:color w:val="000000"/>
              </w:rPr>
              <w:t>ťovacie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aud</w:t>
            </w:r>
            <w:r>
              <w:rPr>
                <w:rFonts w:ascii="ms sans serif" w:eastAsia="ms sans serif" w:hAnsi="ms sans serif" w:cs="ms sans serif"/>
                <w:color w:val="000000"/>
              </w:rPr>
              <w:t>ítorské slu</w:t>
            </w:r>
            <w:r>
              <w:rPr>
                <w:rFonts w:ascii="Calibri" w:eastAsia="Calibri" w:hAnsi="Calibri" w:cs="Calibri"/>
                <w:color w:val="000000"/>
              </w:rPr>
              <w:t>žby s v</w:t>
            </w:r>
            <w:r>
              <w:rPr>
                <w:rFonts w:ascii="ms sans serif" w:eastAsia="ms sans serif" w:hAnsi="ms sans serif" w:cs="ms sans serif"/>
                <w:color w:val="000000"/>
              </w:rPr>
              <w:t>ýnimkou overenia ú</w:t>
            </w:r>
            <w:r>
              <w:rPr>
                <w:rFonts w:ascii="Calibri" w:eastAsia="Calibri" w:hAnsi="Calibri" w:cs="Calibri"/>
                <w:color w:val="000000"/>
              </w:rPr>
              <w:t>čtovnej z</w:t>
            </w:r>
            <w:r>
              <w:rPr>
                <w:rFonts w:ascii="ms sans serif" w:eastAsia="ms sans serif" w:hAnsi="ms sans serif" w:cs="ms sans serif"/>
                <w:color w:val="000000"/>
              </w:rPr>
              <w:t>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 w:rsidP="004E4CE9">
            <w:pPr>
              <w:numPr>
                <w:ilvl w:val="0"/>
                <w:numId w:val="114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súvisiace audítorské slu</w:t>
            </w:r>
            <w:r>
              <w:rPr>
                <w:rFonts w:ascii="Calibri" w:eastAsia="Calibri" w:hAnsi="Calibri" w:cs="Calibri"/>
                <w:color w:val="000000"/>
              </w:rPr>
              <w:t>žby,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 w:rsidP="004E4CE9">
            <w:pPr>
              <w:numPr>
                <w:ilvl w:val="0"/>
                <w:numId w:val="115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da</w:t>
            </w:r>
            <w:r>
              <w:rPr>
                <w:rFonts w:ascii="Calibri" w:eastAsia="Calibri" w:hAnsi="Calibri" w:cs="Calibri"/>
                <w:color w:val="000000"/>
              </w:rPr>
              <w:t>ňov</w:t>
            </w:r>
            <w:r>
              <w:rPr>
                <w:rFonts w:ascii="ms sans serif" w:eastAsia="ms sans serif" w:hAnsi="ms sans serif" w:cs="ms sans serif"/>
                <w:color w:val="000000"/>
              </w:rPr>
              <w:t>é poradenstvo,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 w:rsidP="004E4CE9">
            <w:pPr>
              <w:numPr>
                <w:ilvl w:val="0"/>
                <w:numId w:val="116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ostatné neaudítorské slu</w:t>
            </w:r>
            <w:r>
              <w:rPr>
                <w:rFonts w:ascii="Calibri" w:eastAsia="Calibri" w:hAnsi="Calibri" w:cs="Calibri"/>
                <w:color w:val="000000"/>
              </w:rPr>
              <w:t>žby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 w:rsidP="007224BB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Tržby a výrobné náklady príspevkových organizácií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695"/>
        <w:gridCol w:w="3998"/>
        <w:gridCol w:w="855"/>
        <w:gridCol w:w="1736"/>
        <w:gridCol w:w="1856"/>
      </w:tblGrid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Číslo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Tržby a výrobné náklady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Číslo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Bezprostredne 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predchádzajúce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účtovné obdobie</w:t>
            </w: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  <w:tr w:rsidR="00650E1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right"/>
            </w:pPr>
          </w:p>
        </w:tc>
      </w:tr>
    </w:tbl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650E1C" w:rsidRDefault="00EE349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: </w:t>
      </w:r>
    </w:p>
    <w:p w:rsidR="00650E1C" w:rsidRDefault="00EE349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Príspevková organizácia  spĺňa podmienky podľa § 21 ods. 2 zákona č.523/2004 Z.z. o rozpočtových pravidlách verejnej správy a o zmene a doplnení niektorých zákonov                                          </w:t>
      </w:r>
    </w:p>
    <w:p w:rsidR="00650E1C" w:rsidRDefault="00EE3499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</w:t>
      </w:r>
      <w:r w:rsidR="007224BB">
        <w:rPr>
          <w:rFonts w:ascii="Times New Roman" w:eastAsia="Times New Roman" w:hAnsi="Times New Roman" w:cs="Times New Roman"/>
          <w:sz w:val="24"/>
        </w:rPr>
        <w:t xml:space="preserve">                 </w:t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</w:rPr>
        <w:t xml:space="preserve">  áno              nie</w:t>
      </w: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podsúvahových účtoch</w:t>
      </w: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Majetok a záväzky zabezpečené derivátmi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728"/>
        <w:gridCol w:w="2752"/>
        <w:gridCol w:w="2660"/>
      </w:tblGrid>
      <w:tr w:rsidR="00650E1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významných položiek 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Forma zabezpečenia</w:t>
            </w:r>
          </w:p>
        </w:tc>
      </w:tr>
      <w:tr w:rsidR="00650E1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Ďalšie informácie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746"/>
        <w:gridCol w:w="2841"/>
        <w:gridCol w:w="2553"/>
      </w:tblGrid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Účet</w:t>
            </w: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EE3499" w:rsidP="007224BB">
      <w:pPr>
        <w:spacing w:after="0" w:line="240" w:lineRule="auto"/>
        <w:ind w:left="4248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VII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iných aktívach a iných pasívach</w:t>
      </w:r>
    </w:p>
    <w:p w:rsidR="00650E1C" w:rsidRDefault="00650E1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Iné aktíva a iné pasíva </w:t>
      </w:r>
    </w:p>
    <w:p w:rsidR="00650E1C" w:rsidRDefault="00EE3499" w:rsidP="004E4CE9">
      <w:pPr>
        <w:numPr>
          <w:ilvl w:val="0"/>
          <w:numId w:val="12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 hodnota iných aktív</w:t>
      </w:r>
      <w:r>
        <w:rPr>
          <w:rFonts w:ascii="Times New Roman" w:eastAsia="Times New Roman" w:hAnsi="Times New Roman" w:cs="Times New Roman"/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650E1C" w:rsidRDefault="00EE3499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807"/>
        <w:gridCol w:w="923"/>
        <w:gridCol w:w="1702"/>
        <w:gridCol w:w="1489"/>
        <w:gridCol w:w="3219"/>
      </w:tblGrid>
      <w:tr w:rsidR="00650E1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Názov poskytovateľa </w:t>
            </w: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nenávratného finančného príspevku</w:t>
            </w:r>
          </w:p>
          <w:p w:rsidR="00650E1C" w:rsidRDefault="00650E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:rsidR="00650E1C" w:rsidRDefault="00650E1C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18"/>
              </w:rPr>
              <w:t>prefinancovaných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nákladov z vlastných prostriedkov alebo z úverových zdrojov neuhradených/nerefundovaných </w:t>
            </w:r>
            <w:r w:rsidR="007224BB">
              <w:rPr>
                <w:rFonts w:ascii="Times New Roman" w:eastAsia="Times New Roman" w:hAnsi="Times New Roman" w:cs="Times New Roman"/>
                <w:b/>
                <w:sz w:val="18"/>
              </w:rPr>
              <w:t xml:space="preserve"> poskytovateľom NFP k 31.12.2016</w:t>
            </w:r>
          </w:p>
        </w:tc>
      </w:tr>
      <w:tr w:rsidR="00650E1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650E1C" w:rsidRDefault="00EE3499" w:rsidP="004E4CE9">
      <w:pPr>
        <w:numPr>
          <w:ilvl w:val="0"/>
          <w:numId w:val="12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 hodnota iných pasív</w:t>
      </w:r>
      <w:r>
        <w:rPr>
          <w:rFonts w:ascii="Times New Roman" w:eastAsia="Times New Roman" w:hAnsi="Times New Roman" w:cs="Times New Roman"/>
          <w:sz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50E1C" w:rsidRDefault="00EE3499" w:rsidP="004E4CE9">
      <w:pPr>
        <w:numPr>
          <w:ilvl w:val="0"/>
          <w:numId w:val="121"/>
        </w:numPr>
        <w:tabs>
          <w:tab w:val="left" w:pos="426"/>
        </w:tabs>
        <w:spacing w:after="0" w:line="240" w:lineRule="auto"/>
        <w:ind w:left="644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možná povinnosť</w:t>
      </w:r>
      <w:r>
        <w:rPr>
          <w:rFonts w:ascii="Times New Roman" w:eastAsia="Times New Roman" w:hAnsi="Times New Roman" w:cs="Times New Roman"/>
          <w:sz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50E1C" w:rsidRDefault="00EE3499" w:rsidP="004E4CE9">
      <w:pPr>
        <w:numPr>
          <w:ilvl w:val="0"/>
          <w:numId w:val="121"/>
        </w:numPr>
        <w:tabs>
          <w:tab w:val="left" w:pos="426"/>
        </w:tabs>
        <w:spacing w:after="0" w:line="240" w:lineRule="auto"/>
        <w:ind w:left="644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povinnosť, </w:t>
      </w:r>
      <w:r>
        <w:rPr>
          <w:rFonts w:ascii="Times New Roman" w:eastAsia="Times New Roman" w:hAnsi="Times New Roman" w:cs="Times New Roman"/>
          <w:sz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50E1C" w:rsidRDefault="00EE3499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>- tabuľka č.10.</w:t>
      </w:r>
    </w:p>
    <w:p w:rsidR="00650E1C" w:rsidRDefault="00EE3499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č.10 ............................................................................................................................</w:t>
      </w:r>
    </w:p>
    <w:p w:rsidR="00650E1C" w:rsidRDefault="00650E1C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12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zoznam </w:t>
      </w:r>
      <w:r>
        <w:rPr>
          <w:rFonts w:ascii="Times New Roman" w:eastAsia="Times New Roman" w:hAnsi="Times New Roman" w:cs="Times New Roman"/>
          <w:b/>
          <w:sz w:val="24"/>
        </w:rPr>
        <w:t>nehnuteľných kultúrnych pamiatok</w:t>
      </w:r>
      <w:r>
        <w:rPr>
          <w:rFonts w:ascii="Times New Roman" w:eastAsia="Times New Roman" w:hAnsi="Times New Roman" w:cs="Times New Roman"/>
          <w:sz w:val="24"/>
        </w:rPr>
        <w:t xml:space="preserve"> v správe alebo vo vlastníctve účtovnej jednotky - tabuľka č.11</w:t>
      </w:r>
    </w:p>
    <w:p w:rsidR="00650E1C" w:rsidRDefault="00EE3499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č.11 ............................................................................................................................</w:t>
      </w:r>
    </w:p>
    <w:p w:rsidR="00650E1C" w:rsidRDefault="00650E1C" w:rsidP="007224BB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650E1C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2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informácia, či sú </w:t>
      </w:r>
      <w:r>
        <w:rPr>
          <w:rFonts w:ascii="Times New Roman" w:eastAsia="Times New Roman" w:hAnsi="Times New Roman" w:cs="Times New Roman"/>
          <w:b/>
          <w:sz w:val="24"/>
        </w:rPr>
        <w:t>iné aktíva a iné pasíva vykázané</w:t>
      </w:r>
      <w:r>
        <w:rPr>
          <w:rFonts w:ascii="Times New Roman" w:eastAsia="Times New Roman" w:hAnsi="Times New Roman" w:cs="Times New Roman"/>
          <w:sz w:val="24"/>
        </w:rPr>
        <w:t xml:space="preserve"> voči účtovnej jednotke súhrnného celku</w:t>
      </w: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244"/>
        <w:gridCol w:w="4072"/>
        <w:gridCol w:w="2824"/>
      </w:tblGrid>
      <w:tr w:rsidR="00650E1C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Vykázané voči ÚJ súhrnného celku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</w:tr>
      <w:tr w:rsidR="00650E1C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 w:rsidP="004E4CE9">
      <w:pPr>
        <w:numPr>
          <w:ilvl w:val="0"/>
          <w:numId w:val="1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Ostatné finančné povinnosti - </w:t>
      </w:r>
      <w:r>
        <w:rPr>
          <w:rFonts w:ascii="Times New Roman" w:eastAsia="Times New Roman" w:hAnsi="Times New Roman" w:cs="Times New Roman"/>
          <w:sz w:val="24"/>
        </w:rPr>
        <w:t>tabuľka č.10</w:t>
      </w:r>
    </w:p>
    <w:p w:rsidR="00650E1C" w:rsidRDefault="00EE349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Významné položky ostatných finančných povinností, ktoré sa nevykazujú v účtovných výkazoch. </w:t>
      </w:r>
    </w:p>
    <w:p w:rsidR="00650E1C" w:rsidRPr="007224BB" w:rsidRDefault="00EE3499" w:rsidP="007224BB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č.10 ............................................................................................</w:t>
      </w:r>
      <w:r w:rsidR="007224BB">
        <w:rPr>
          <w:rFonts w:ascii="Times New Roman" w:eastAsia="Times New Roman" w:hAnsi="Times New Roman" w:cs="Times New Roman"/>
          <w:sz w:val="24"/>
        </w:rPr>
        <w:t>.....................................................</w:t>
      </w:r>
    </w:p>
    <w:p w:rsidR="00650E1C" w:rsidRDefault="00650E1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650E1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VIII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spriaznených osobách a o ekonomických vzťahoch 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účtovnej jednotky a spriaznených osôb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650E1C" w:rsidRDefault="00EE3499" w:rsidP="004E4CE9">
      <w:pPr>
        <w:numPr>
          <w:ilvl w:val="0"/>
          <w:numId w:val="1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spriaznených osobách a o ekonomických vzťahoch účtovnej jednotky a spriaznených osôb </w:t>
      </w:r>
    </w:p>
    <w:p w:rsidR="00650E1C" w:rsidRDefault="00650E1C" w:rsidP="004E4CE9">
      <w:pPr>
        <w:numPr>
          <w:ilvl w:val="0"/>
          <w:numId w:val="1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806"/>
        <w:gridCol w:w="1499"/>
        <w:gridCol w:w="1851"/>
        <w:gridCol w:w="2133"/>
        <w:gridCol w:w="1851"/>
      </w:tblGrid>
      <w:tr w:rsidR="00650E1C" w:rsidTr="004E4CE9">
        <w:trPr>
          <w:trHeight w:val="21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650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650E1C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Druh obchodu/</w:t>
            </w:r>
          </w:p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Pr="004E4CE9" w:rsidRDefault="00EE34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E4CE9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Hodnotové vyjadrenie obchodu/transakcie </w:t>
            </w:r>
          </w:p>
          <w:p w:rsidR="00650E1C" w:rsidRPr="004E4CE9" w:rsidRDefault="00EE3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E4CE9">
              <w:rPr>
                <w:rFonts w:ascii="Times New Roman" w:eastAsia="Times New Roman" w:hAnsi="Times New Roman" w:cs="Times New Roman"/>
                <w:sz w:val="18"/>
                <w:szCs w:val="18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Pr="004E4CE9" w:rsidRDefault="00EE3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E4CE9">
              <w:rPr>
                <w:rFonts w:ascii="Times New Roman" w:eastAsia="Times New Roman" w:hAnsi="Times New Roman" w:cs="Times New Roman"/>
                <w:sz w:val="18"/>
                <w:szCs w:val="18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Pr="004E4CE9" w:rsidRDefault="00EE3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4E4CE9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Default="00EE3499" w:rsidP="004E4CE9">
      <w:pPr>
        <w:numPr>
          <w:ilvl w:val="0"/>
          <w:numId w:val="12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opis a hodnota podmienených záväzkov voči spriazneným osobám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305"/>
        <w:gridCol w:w="2693"/>
        <w:gridCol w:w="3142"/>
      </w:tblGrid>
      <w:tr w:rsidR="00650E1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650E1C" w:rsidRDefault="00EE349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podmienených záväzkov</w:t>
            </w:r>
          </w:p>
        </w:tc>
      </w:tr>
      <w:tr w:rsidR="00650E1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50E1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50E1C" w:rsidRDefault="00650E1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bookmarkStart w:id="0" w:name="_GoBack"/>
      <w:bookmarkEnd w:id="0"/>
    </w:p>
    <w:p w:rsidR="004E4CE9" w:rsidRPr="004E4CE9" w:rsidRDefault="004E4CE9" w:rsidP="004E4C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4CE9"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4E4CE9" w:rsidRPr="004E4CE9" w:rsidRDefault="004E4CE9" w:rsidP="004E4C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4CE9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4E4CE9" w:rsidRPr="004E4CE9" w:rsidRDefault="004E4CE9" w:rsidP="004E4C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4CE9" w:rsidRPr="004E4CE9" w:rsidRDefault="004E4CE9" w:rsidP="004E4CE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CE9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- </w:t>
      </w:r>
      <w:r w:rsidRPr="004E4CE9">
        <w:rPr>
          <w:rFonts w:ascii="Times New Roman" w:hAnsi="Times New Roman" w:cs="Times New Roman"/>
          <w:sz w:val="24"/>
          <w:szCs w:val="24"/>
        </w:rPr>
        <w:t>tabuľka č.12-14</w:t>
      </w:r>
    </w:p>
    <w:p w:rsidR="004E4CE9" w:rsidRPr="004E4CE9" w:rsidRDefault="004E4CE9" w:rsidP="004E4CE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E4CE9">
        <w:rPr>
          <w:b w:val="0"/>
          <w:sz w:val="24"/>
          <w:szCs w:val="24"/>
        </w:rPr>
        <w:t>Textová časť k tabuľke č.12-14:</w:t>
      </w:r>
    </w:p>
    <w:p w:rsidR="004E4CE9" w:rsidRPr="001A6B98" w:rsidRDefault="004E4CE9" w:rsidP="004E4CE9">
      <w:pPr>
        <w:jc w:val="both"/>
        <w:rPr>
          <w:rFonts w:ascii="Times New Roman" w:hAnsi="Times New Roman" w:cs="Times New Roman"/>
          <w:sz w:val="24"/>
          <w:szCs w:val="24"/>
        </w:rPr>
      </w:pPr>
      <w:r w:rsidRPr="004E4CE9">
        <w:rPr>
          <w:rFonts w:ascii="Times New Roman" w:hAnsi="Times New Roman" w:cs="Times New Roman"/>
          <w:sz w:val="24"/>
          <w:szCs w:val="24"/>
        </w:rPr>
        <w:t>Rozpočet obce bol schválený obecným zastupiteľstvom dň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1A6B98" w:rsidRPr="001A6B98">
        <w:rPr>
          <w:rFonts w:ascii="Times New Roman" w:hAnsi="Times New Roman" w:cs="Times New Roman"/>
          <w:sz w:val="24"/>
          <w:szCs w:val="24"/>
        </w:rPr>
        <w:t xml:space="preserve">12. decembra 2015 </w:t>
      </w:r>
      <w:r w:rsidRPr="001A6B98">
        <w:rPr>
          <w:rFonts w:ascii="Times New Roman" w:hAnsi="Times New Roman" w:cs="Times New Roman"/>
          <w:sz w:val="24"/>
          <w:szCs w:val="24"/>
        </w:rPr>
        <w:t xml:space="preserve">uznesením </w:t>
      </w:r>
      <w:r w:rsidR="001A6B98" w:rsidRPr="001A6B98">
        <w:rPr>
          <w:rFonts w:ascii="Times New Roman" w:hAnsi="Times New Roman" w:cs="Times New Roman"/>
          <w:sz w:val="24"/>
          <w:szCs w:val="24"/>
        </w:rPr>
        <w:t>OZ č. 60/2015</w:t>
      </w:r>
    </w:p>
    <w:p w:rsidR="004E4CE9" w:rsidRPr="003267B8" w:rsidRDefault="004E4CE9" w:rsidP="004E4CE9">
      <w:pPr>
        <w:jc w:val="both"/>
        <w:rPr>
          <w:rFonts w:ascii="Times New Roman" w:hAnsi="Times New Roman" w:cs="Times New Roman"/>
          <w:sz w:val="24"/>
          <w:szCs w:val="24"/>
        </w:rPr>
      </w:pPr>
      <w:r w:rsidRPr="003267B8">
        <w:rPr>
          <w:rFonts w:ascii="Times New Roman" w:hAnsi="Times New Roman" w:cs="Times New Roman"/>
          <w:sz w:val="24"/>
          <w:szCs w:val="24"/>
        </w:rPr>
        <w:t xml:space="preserve">Zmeny rozpočtu: </w:t>
      </w:r>
    </w:p>
    <w:p w:rsidR="004E4CE9" w:rsidRPr="00C56607" w:rsidRDefault="004E4CE9" w:rsidP="004E4CE9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6607">
        <w:rPr>
          <w:rFonts w:ascii="Times New Roman" w:hAnsi="Times New Roman" w:cs="Times New Roman"/>
          <w:sz w:val="24"/>
          <w:szCs w:val="24"/>
        </w:rPr>
        <w:t>prvá  zmena  schvále</w:t>
      </w:r>
      <w:r w:rsidR="003267B8" w:rsidRPr="00C56607">
        <w:rPr>
          <w:rFonts w:ascii="Times New Roman" w:hAnsi="Times New Roman" w:cs="Times New Roman"/>
          <w:sz w:val="24"/>
          <w:szCs w:val="24"/>
        </w:rPr>
        <w:t>ná dňa 28. januára 2016</w:t>
      </w:r>
      <w:r w:rsidRPr="00C56607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C56607" w:rsidRPr="00C56607">
        <w:rPr>
          <w:rFonts w:ascii="Times New Roman" w:hAnsi="Times New Roman" w:cs="Times New Roman"/>
          <w:sz w:val="24"/>
          <w:szCs w:val="24"/>
        </w:rPr>
        <w:t>3/2016</w:t>
      </w:r>
    </w:p>
    <w:p w:rsidR="004E4CE9" w:rsidRPr="00BB1727" w:rsidRDefault="001A6B98" w:rsidP="00BB1727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67B8">
        <w:rPr>
          <w:rFonts w:ascii="Times New Roman" w:hAnsi="Times New Roman" w:cs="Times New Roman"/>
          <w:sz w:val="24"/>
          <w:szCs w:val="24"/>
        </w:rPr>
        <w:t xml:space="preserve">druhá zmena schválená dňa </w:t>
      </w:r>
      <w:r w:rsidR="00BB1727" w:rsidRPr="00C56607">
        <w:rPr>
          <w:rFonts w:ascii="Times New Roman" w:hAnsi="Times New Roman" w:cs="Times New Roman"/>
          <w:sz w:val="24"/>
          <w:szCs w:val="24"/>
        </w:rPr>
        <w:t>12. apríla 2016 uznesením č. 12/2016</w:t>
      </w:r>
    </w:p>
    <w:p w:rsidR="004E4CE9" w:rsidRPr="00C56607" w:rsidRDefault="004E4CE9" w:rsidP="004E4CE9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6607">
        <w:rPr>
          <w:rFonts w:ascii="Times New Roman" w:hAnsi="Times New Roman" w:cs="Times New Roman"/>
          <w:sz w:val="24"/>
          <w:szCs w:val="24"/>
        </w:rPr>
        <w:t>tretia zmena  schválen</w:t>
      </w:r>
      <w:r w:rsidR="00BB1727">
        <w:rPr>
          <w:rFonts w:ascii="Times New Roman" w:hAnsi="Times New Roman" w:cs="Times New Roman"/>
          <w:sz w:val="24"/>
          <w:szCs w:val="24"/>
        </w:rPr>
        <w:t>á dňa 27. mája 2016</w:t>
      </w:r>
      <w:r w:rsidR="00C56607" w:rsidRPr="00C56607">
        <w:rPr>
          <w:rFonts w:ascii="Times New Roman" w:hAnsi="Times New Roman" w:cs="Times New Roman"/>
          <w:sz w:val="24"/>
          <w:szCs w:val="24"/>
        </w:rPr>
        <w:t xml:space="preserve"> </w:t>
      </w:r>
      <w:r w:rsidR="003267B8" w:rsidRPr="00C56607">
        <w:rPr>
          <w:rFonts w:ascii="Times New Roman" w:hAnsi="Times New Roman" w:cs="Times New Roman"/>
          <w:sz w:val="24"/>
          <w:szCs w:val="24"/>
        </w:rPr>
        <w:t xml:space="preserve"> </w:t>
      </w:r>
      <w:r w:rsidRPr="00C56607">
        <w:rPr>
          <w:rFonts w:ascii="Times New Roman" w:hAnsi="Times New Roman" w:cs="Times New Roman"/>
          <w:sz w:val="24"/>
          <w:szCs w:val="24"/>
        </w:rPr>
        <w:t xml:space="preserve">uznesením č. </w:t>
      </w:r>
      <w:r w:rsidR="00BB1727">
        <w:rPr>
          <w:rFonts w:ascii="Times New Roman" w:hAnsi="Times New Roman" w:cs="Times New Roman"/>
          <w:sz w:val="24"/>
          <w:szCs w:val="24"/>
        </w:rPr>
        <w:t>17/2016</w:t>
      </w:r>
    </w:p>
    <w:p w:rsidR="00BB1727" w:rsidRDefault="004E4CE9" w:rsidP="004E4CE9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1727">
        <w:rPr>
          <w:rFonts w:ascii="Times New Roman" w:hAnsi="Times New Roman" w:cs="Times New Roman"/>
          <w:sz w:val="24"/>
          <w:szCs w:val="24"/>
        </w:rPr>
        <w:t xml:space="preserve">štvrtá zmena  schválená dňa </w:t>
      </w:r>
      <w:r w:rsidR="00BB1727" w:rsidRPr="00C56607">
        <w:rPr>
          <w:rFonts w:ascii="Times New Roman" w:hAnsi="Times New Roman" w:cs="Times New Roman"/>
          <w:sz w:val="24"/>
          <w:szCs w:val="24"/>
        </w:rPr>
        <w:t>13. júna 2016 uznesením č.24/2016</w:t>
      </w:r>
    </w:p>
    <w:p w:rsidR="003267B8" w:rsidRPr="00BB1727" w:rsidRDefault="00BB1727" w:rsidP="004E4CE9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piata zmena schválená dňa 01. júl</w:t>
      </w:r>
      <w:r w:rsidR="003267B8" w:rsidRPr="00BB1727">
        <w:rPr>
          <w:rFonts w:ascii="Times New Roman" w:hAnsi="Times New Roman" w:cs="Times New Roman"/>
          <w:sz w:val="24"/>
          <w:szCs w:val="24"/>
        </w:rPr>
        <w:t>a 2016 uznesením č</w:t>
      </w:r>
      <w:r>
        <w:rPr>
          <w:rFonts w:ascii="Times New Roman" w:hAnsi="Times New Roman" w:cs="Times New Roman"/>
          <w:sz w:val="24"/>
          <w:szCs w:val="24"/>
        </w:rPr>
        <w:t>.26</w:t>
      </w:r>
      <w:r w:rsidR="00C56607" w:rsidRPr="00BB1727">
        <w:rPr>
          <w:rFonts w:ascii="Times New Roman" w:hAnsi="Times New Roman" w:cs="Times New Roman"/>
          <w:sz w:val="24"/>
          <w:szCs w:val="24"/>
        </w:rPr>
        <w:t>/2016</w:t>
      </w:r>
    </w:p>
    <w:p w:rsidR="003267B8" w:rsidRPr="00BB1727" w:rsidRDefault="003267B8" w:rsidP="00BB1727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1727">
        <w:rPr>
          <w:rFonts w:ascii="Times New Roman" w:hAnsi="Times New Roman" w:cs="Times New Roman"/>
          <w:sz w:val="24"/>
          <w:szCs w:val="24"/>
        </w:rPr>
        <w:t xml:space="preserve">šiesta zmena schválená dňa </w:t>
      </w:r>
      <w:r w:rsidR="00BB1727">
        <w:rPr>
          <w:rFonts w:ascii="Times New Roman" w:hAnsi="Times New Roman" w:cs="Times New Roman"/>
          <w:sz w:val="24"/>
          <w:szCs w:val="24"/>
        </w:rPr>
        <w:t>3</w:t>
      </w:r>
      <w:r w:rsidR="00BB1727" w:rsidRPr="00BB1727">
        <w:rPr>
          <w:rFonts w:ascii="Times New Roman" w:hAnsi="Times New Roman" w:cs="Times New Roman"/>
          <w:sz w:val="24"/>
          <w:szCs w:val="24"/>
        </w:rPr>
        <w:t>1</w:t>
      </w:r>
      <w:r w:rsidR="00BB1727">
        <w:rPr>
          <w:rFonts w:ascii="Times New Roman" w:hAnsi="Times New Roman" w:cs="Times New Roman"/>
          <w:sz w:val="24"/>
          <w:szCs w:val="24"/>
        </w:rPr>
        <w:t>. októbra</w:t>
      </w:r>
      <w:r w:rsidRPr="00BB1727">
        <w:rPr>
          <w:rFonts w:ascii="Times New Roman" w:hAnsi="Times New Roman" w:cs="Times New Roman"/>
          <w:sz w:val="24"/>
          <w:szCs w:val="24"/>
        </w:rPr>
        <w:t xml:space="preserve"> 2016 </w:t>
      </w:r>
      <w:r w:rsidR="006A184E" w:rsidRPr="00BB1727">
        <w:rPr>
          <w:rFonts w:ascii="Times New Roman" w:hAnsi="Times New Roman" w:cs="Times New Roman"/>
          <w:sz w:val="24"/>
          <w:szCs w:val="24"/>
        </w:rPr>
        <w:t>uznesením č.</w:t>
      </w:r>
      <w:r w:rsidR="00BB1727">
        <w:rPr>
          <w:rFonts w:ascii="Times New Roman" w:hAnsi="Times New Roman" w:cs="Times New Roman"/>
          <w:sz w:val="24"/>
          <w:szCs w:val="24"/>
        </w:rPr>
        <w:t xml:space="preserve"> 32</w:t>
      </w:r>
      <w:r w:rsidR="00BB1727" w:rsidRPr="00BB1727">
        <w:rPr>
          <w:rFonts w:ascii="Times New Roman" w:hAnsi="Times New Roman" w:cs="Times New Roman"/>
          <w:sz w:val="24"/>
          <w:szCs w:val="24"/>
        </w:rPr>
        <w:t>/2016</w:t>
      </w:r>
    </w:p>
    <w:p w:rsidR="003267B8" w:rsidRPr="00BB1727" w:rsidRDefault="003267B8" w:rsidP="004E4CE9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1727">
        <w:rPr>
          <w:rFonts w:ascii="Times New Roman" w:hAnsi="Times New Roman" w:cs="Times New Roman"/>
          <w:sz w:val="24"/>
          <w:szCs w:val="24"/>
        </w:rPr>
        <w:t xml:space="preserve">siedma zmena schválená dňa </w:t>
      </w:r>
      <w:r w:rsidR="00BB1727">
        <w:rPr>
          <w:rFonts w:ascii="Times New Roman" w:hAnsi="Times New Roman" w:cs="Times New Roman"/>
          <w:sz w:val="24"/>
          <w:szCs w:val="24"/>
        </w:rPr>
        <w:t>25. novembra</w:t>
      </w:r>
      <w:r w:rsidRPr="00BB1727">
        <w:rPr>
          <w:rFonts w:ascii="Times New Roman" w:hAnsi="Times New Roman" w:cs="Times New Roman"/>
          <w:sz w:val="24"/>
          <w:szCs w:val="24"/>
        </w:rPr>
        <w:t xml:space="preserve"> 2016 uznesením č.</w:t>
      </w:r>
      <w:r w:rsidR="00BB1727">
        <w:rPr>
          <w:rFonts w:ascii="Times New Roman" w:hAnsi="Times New Roman" w:cs="Times New Roman"/>
          <w:sz w:val="24"/>
          <w:szCs w:val="24"/>
        </w:rPr>
        <w:t>42</w:t>
      </w:r>
      <w:r w:rsidR="00BB1727" w:rsidRPr="00BB1727">
        <w:rPr>
          <w:rFonts w:ascii="Times New Roman" w:hAnsi="Times New Roman" w:cs="Times New Roman"/>
          <w:sz w:val="24"/>
          <w:szCs w:val="24"/>
        </w:rPr>
        <w:t>/2016</w:t>
      </w:r>
    </w:p>
    <w:p w:rsidR="003267B8" w:rsidRPr="00BB1727" w:rsidRDefault="003267B8" w:rsidP="004E4CE9">
      <w:pPr>
        <w:numPr>
          <w:ilvl w:val="0"/>
          <w:numId w:val="13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B1727">
        <w:rPr>
          <w:rFonts w:ascii="Times New Roman" w:hAnsi="Times New Roman" w:cs="Times New Roman"/>
          <w:sz w:val="24"/>
          <w:szCs w:val="24"/>
        </w:rPr>
        <w:t>ôsma zmena schválená d</w:t>
      </w:r>
      <w:r w:rsidR="00BB1727" w:rsidRPr="00BB1727">
        <w:rPr>
          <w:rFonts w:ascii="Times New Roman" w:hAnsi="Times New Roman" w:cs="Times New Roman"/>
          <w:sz w:val="24"/>
          <w:szCs w:val="24"/>
        </w:rPr>
        <w:t>ňa 09</w:t>
      </w:r>
      <w:r w:rsidRPr="00BB1727">
        <w:rPr>
          <w:rFonts w:ascii="Times New Roman" w:hAnsi="Times New Roman" w:cs="Times New Roman"/>
          <w:sz w:val="24"/>
          <w:szCs w:val="24"/>
        </w:rPr>
        <w:t>.decembra 2016 uznesením č</w:t>
      </w:r>
      <w:r w:rsidR="00BB1727" w:rsidRPr="00BB1727">
        <w:rPr>
          <w:rFonts w:ascii="Times New Roman" w:hAnsi="Times New Roman" w:cs="Times New Roman"/>
          <w:sz w:val="24"/>
          <w:szCs w:val="24"/>
        </w:rPr>
        <w:t>. 50/2016</w:t>
      </w:r>
    </w:p>
    <w:p w:rsidR="004E4CE9" w:rsidRPr="004E4CE9" w:rsidRDefault="004E4CE9" w:rsidP="004E4C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4CE9" w:rsidRPr="004E4CE9" w:rsidRDefault="004E4CE9" w:rsidP="004E4CE9">
      <w:pPr>
        <w:jc w:val="both"/>
        <w:rPr>
          <w:rFonts w:ascii="Times New Roman" w:hAnsi="Times New Roman" w:cs="Times New Roman"/>
          <w:sz w:val="24"/>
          <w:szCs w:val="24"/>
        </w:rPr>
      </w:pPr>
      <w:r w:rsidRPr="004E4CE9">
        <w:rPr>
          <w:rFonts w:ascii="Times New Roman" w:hAnsi="Times New Roman" w:cs="Times New Roman"/>
          <w:b/>
          <w:sz w:val="24"/>
          <w:szCs w:val="24"/>
        </w:rPr>
        <w:t>Výška dlhu</w:t>
      </w:r>
      <w:r w:rsidRPr="004E4CE9">
        <w:rPr>
          <w:rFonts w:ascii="Times New Roman" w:hAnsi="Times New Roman" w:cs="Times New Roman"/>
          <w:sz w:val="24"/>
          <w:szCs w:val="24"/>
        </w:rPr>
        <w:t xml:space="preserve"> podľa § 17 ods. 7 -8 zákona č.583/2004 Z.z. o rozpočtových pravidlách územnej samosprávy a o zmene a doplnení niektorých zákonov v z.</w:t>
      </w:r>
      <w:r w:rsidR="003267B8">
        <w:rPr>
          <w:rFonts w:ascii="Times New Roman" w:hAnsi="Times New Roman" w:cs="Times New Roman"/>
          <w:sz w:val="24"/>
          <w:szCs w:val="24"/>
        </w:rPr>
        <w:t xml:space="preserve"> </w:t>
      </w:r>
      <w:r w:rsidRPr="004E4CE9">
        <w:rPr>
          <w:rFonts w:ascii="Times New Roman" w:hAnsi="Times New Roman" w:cs="Times New Roman"/>
          <w:sz w:val="24"/>
          <w:szCs w:val="24"/>
        </w:rPr>
        <w:t>n.</w:t>
      </w:r>
      <w:r w:rsidR="003267B8">
        <w:rPr>
          <w:rFonts w:ascii="Times New Roman" w:hAnsi="Times New Roman" w:cs="Times New Roman"/>
          <w:sz w:val="24"/>
          <w:szCs w:val="24"/>
        </w:rPr>
        <w:t xml:space="preserve"> </w:t>
      </w:r>
      <w:r w:rsidRPr="004E4CE9">
        <w:rPr>
          <w:rFonts w:ascii="Times New Roman" w:hAnsi="Times New Roman" w:cs="Times New Roman"/>
          <w:sz w:val="24"/>
          <w:szCs w:val="24"/>
        </w:rPr>
        <w:t>p. za bežné účtovné obdobie a bezprostredne predchádzajúce účtovné obdobie - tabuľka č.15.</w:t>
      </w:r>
    </w:p>
    <w:p w:rsidR="00650E1C" w:rsidRDefault="00650E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X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skutočnostiach, ktoré nastali po dni, ku ktorému sa zostavuje účtovná závierka </w:t>
      </w:r>
    </w:p>
    <w:p w:rsidR="00650E1C" w:rsidRDefault="00EE34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:rsidR="00650E1C" w:rsidRDefault="00650E1C" w:rsidP="004E4CE9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</w:p>
    <w:p w:rsidR="00650E1C" w:rsidRDefault="00EE3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Informácie o skutočnostiach, ktoré nastali po dni, ku ktorému sa zostavuje účtovná závierka do dňa zostavenia účtovnej závierky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dôvody pre zmenu výšky rezerv a opravných položiek,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zmeny významných položiek dlhodobého finančného majetku,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vydané dlhopisy a iné cenné papiere,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zmena právnej formy účtovnej jednotky,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mimoriadne udalosti, ak majú vplyv na hospodárenie účtovnej jednotky, napríklad živelné pohromy,</w:t>
      </w:r>
    </w:p>
    <w:p w:rsidR="00650E1C" w:rsidRDefault="00EE3499" w:rsidP="004E4CE9">
      <w:pPr>
        <w:numPr>
          <w:ilvl w:val="0"/>
          <w:numId w:val="12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iné mimoriadne skutočnosti</w:t>
      </w:r>
    </w:p>
    <w:p w:rsidR="00650E1C" w:rsidRDefault="00650E1C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:rsidR="00650E1C" w:rsidRPr="004E4CE9" w:rsidRDefault="007224B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4E4CE9">
        <w:rPr>
          <w:rFonts w:ascii="Times New Roman" w:eastAsia="Times New Roman" w:hAnsi="Times New Roman" w:cs="Times New Roman"/>
          <w:b/>
          <w:sz w:val="24"/>
        </w:rPr>
        <w:lastRenderedPageBreak/>
        <w:t>Po 31. decembri 2016</w:t>
      </w:r>
      <w:r w:rsidR="00EE3499" w:rsidRPr="004E4CE9">
        <w:rPr>
          <w:rFonts w:ascii="Times New Roman" w:eastAsia="Times New Roman" w:hAnsi="Times New Roman" w:cs="Times New Roman"/>
          <w:b/>
          <w:sz w:val="24"/>
        </w:rPr>
        <w:t xml:space="preserve"> nenastali také udalosti, ktoré by si vyžadovali zverejnenie alebo vykázanie</w:t>
      </w:r>
      <w:r w:rsidRPr="004E4CE9">
        <w:rPr>
          <w:rFonts w:ascii="Times New Roman" w:eastAsia="Times New Roman" w:hAnsi="Times New Roman" w:cs="Times New Roman"/>
          <w:b/>
          <w:sz w:val="24"/>
        </w:rPr>
        <w:t xml:space="preserve"> v účtovnej závierke za rok 2016</w:t>
      </w:r>
      <w:r w:rsidR="00EE3499" w:rsidRPr="004E4CE9">
        <w:rPr>
          <w:rFonts w:ascii="Times New Roman" w:eastAsia="Times New Roman" w:hAnsi="Times New Roman" w:cs="Times New Roman"/>
          <w:b/>
          <w:sz w:val="24"/>
        </w:rPr>
        <w:t>.</w:t>
      </w:r>
    </w:p>
    <w:p w:rsidR="00650E1C" w:rsidRDefault="00650E1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sectPr w:rsidR="00650E1C" w:rsidSect="00C74EE2">
      <w:headerReference w:type="default" r:id="rId7"/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B91" w:rsidRDefault="005E4B91" w:rsidP="00EE3499">
      <w:pPr>
        <w:spacing w:after="0" w:line="240" w:lineRule="auto"/>
      </w:pPr>
      <w:r>
        <w:separator/>
      </w:r>
    </w:p>
  </w:endnote>
  <w:endnote w:type="continuationSeparator" w:id="0">
    <w:p w:rsidR="005E4B91" w:rsidRDefault="005E4B91" w:rsidP="00EE3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B91" w:rsidRDefault="005E4B91" w:rsidP="00EE3499">
      <w:pPr>
        <w:spacing w:after="0" w:line="240" w:lineRule="auto"/>
      </w:pPr>
      <w:r>
        <w:separator/>
      </w:r>
    </w:p>
  </w:footnote>
  <w:footnote w:type="continuationSeparator" w:id="0">
    <w:p w:rsidR="005E4B91" w:rsidRDefault="005E4B91" w:rsidP="00EE34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1727" w:rsidRPr="00EE3499" w:rsidRDefault="00BB1727" w:rsidP="00EE3499">
    <w:pPr>
      <w:pStyle w:val="Hlavika"/>
      <w:jc w:val="center"/>
      <w:rPr>
        <w:b/>
      </w:rPr>
    </w:pPr>
    <w:r w:rsidRPr="00EE3499">
      <w:rPr>
        <w:b/>
      </w:rPr>
      <w:t>Obec V</w:t>
    </w:r>
    <w:r>
      <w:rPr>
        <w:b/>
      </w:rPr>
      <w:t>yšná Boca, Vyšná Boca 50, 032 34</w:t>
    </w:r>
    <w:r w:rsidRPr="00EE3499">
      <w:rPr>
        <w:b/>
      </w:rPr>
      <w:t xml:space="preserve"> Malužiná, IČO: 00315907</w:t>
    </w:r>
  </w:p>
  <w:p w:rsidR="00BB1727" w:rsidRDefault="00BB1727" w:rsidP="00EE3499">
    <w:pPr>
      <w:pStyle w:val="Hlavika"/>
      <w:pBdr>
        <w:bottom w:val="single" w:sz="12" w:space="1" w:color="auto"/>
      </w:pBdr>
      <w:jc w:val="center"/>
    </w:pPr>
    <w:r>
      <w:t>Poznámky individuálnej účtovnej závierky zostavenej  k 31. decembru 2016</w:t>
    </w:r>
  </w:p>
  <w:p w:rsidR="00BB1727" w:rsidRDefault="00BB1727" w:rsidP="00EE3499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C0D71"/>
    <w:multiLevelType w:val="multilevel"/>
    <w:tmpl w:val="C61A86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4F0E38"/>
    <w:multiLevelType w:val="multilevel"/>
    <w:tmpl w:val="6A12CB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2DE2D00"/>
    <w:multiLevelType w:val="multilevel"/>
    <w:tmpl w:val="414EA6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3103905"/>
    <w:multiLevelType w:val="multilevel"/>
    <w:tmpl w:val="77EAC5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480FBF"/>
    <w:multiLevelType w:val="multilevel"/>
    <w:tmpl w:val="AA82D4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7795F82"/>
    <w:multiLevelType w:val="multilevel"/>
    <w:tmpl w:val="8F622A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08281E54"/>
    <w:multiLevelType w:val="multilevel"/>
    <w:tmpl w:val="6B02C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08541CC9"/>
    <w:multiLevelType w:val="multilevel"/>
    <w:tmpl w:val="17242C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095B2848"/>
    <w:multiLevelType w:val="multilevel"/>
    <w:tmpl w:val="2B281E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0BB72E3A"/>
    <w:multiLevelType w:val="multilevel"/>
    <w:tmpl w:val="40600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0BB96BFB"/>
    <w:multiLevelType w:val="multilevel"/>
    <w:tmpl w:val="AFAE29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0E766860"/>
    <w:multiLevelType w:val="multilevel"/>
    <w:tmpl w:val="FAD8CD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0ED41D43"/>
    <w:multiLevelType w:val="multilevel"/>
    <w:tmpl w:val="803AC1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0F5A2FA9"/>
    <w:multiLevelType w:val="multilevel"/>
    <w:tmpl w:val="2B1E6B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133C246C"/>
    <w:multiLevelType w:val="multilevel"/>
    <w:tmpl w:val="D3FA9E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161E2A73"/>
    <w:multiLevelType w:val="multilevel"/>
    <w:tmpl w:val="6A6E78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17346864"/>
    <w:multiLevelType w:val="multilevel"/>
    <w:tmpl w:val="FF7024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17E023F5"/>
    <w:multiLevelType w:val="multilevel"/>
    <w:tmpl w:val="74241E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19004606"/>
    <w:multiLevelType w:val="multilevel"/>
    <w:tmpl w:val="48AC4A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19A042D5"/>
    <w:multiLevelType w:val="multilevel"/>
    <w:tmpl w:val="56F0A0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1A30565B"/>
    <w:multiLevelType w:val="multilevel"/>
    <w:tmpl w:val="55EA6E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1B61002C"/>
    <w:multiLevelType w:val="multilevel"/>
    <w:tmpl w:val="A51ED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1BD026D0"/>
    <w:multiLevelType w:val="multilevel"/>
    <w:tmpl w:val="5BF642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1BF82D87"/>
    <w:multiLevelType w:val="multilevel"/>
    <w:tmpl w:val="BC26AF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1C1F15E6"/>
    <w:multiLevelType w:val="multilevel"/>
    <w:tmpl w:val="9CA875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1C397EDA"/>
    <w:multiLevelType w:val="multilevel"/>
    <w:tmpl w:val="AA981A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1CD12629"/>
    <w:multiLevelType w:val="multilevel"/>
    <w:tmpl w:val="76F037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1F18221A"/>
    <w:multiLevelType w:val="multilevel"/>
    <w:tmpl w:val="D02EFA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20824B41"/>
    <w:multiLevelType w:val="multilevel"/>
    <w:tmpl w:val="80968B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20B751BA"/>
    <w:multiLevelType w:val="multilevel"/>
    <w:tmpl w:val="3A540E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215A3B8B"/>
    <w:multiLevelType w:val="multilevel"/>
    <w:tmpl w:val="EBAE23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21FF593D"/>
    <w:multiLevelType w:val="multilevel"/>
    <w:tmpl w:val="6F905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233A2276"/>
    <w:multiLevelType w:val="multilevel"/>
    <w:tmpl w:val="A066FB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23C4465D"/>
    <w:multiLevelType w:val="multilevel"/>
    <w:tmpl w:val="44B8C7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27C97FA3"/>
    <w:multiLevelType w:val="multilevel"/>
    <w:tmpl w:val="EBC441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282E1B72"/>
    <w:multiLevelType w:val="multilevel"/>
    <w:tmpl w:val="37E268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292475DA"/>
    <w:multiLevelType w:val="multilevel"/>
    <w:tmpl w:val="D9A8AF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>
    <w:nsid w:val="29723B10"/>
    <w:multiLevelType w:val="multilevel"/>
    <w:tmpl w:val="1BFCD6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2C283DEE"/>
    <w:multiLevelType w:val="multilevel"/>
    <w:tmpl w:val="2BA82B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2C642454"/>
    <w:multiLevelType w:val="multilevel"/>
    <w:tmpl w:val="DF16D2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2D16588A"/>
    <w:multiLevelType w:val="multilevel"/>
    <w:tmpl w:val="E000F9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>
    <w:nsid w:val="2DB11222"/>
    <w:multiLevelType w:val="multilevel"/>
    <w:tmpl w:val="A40013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2DDB77DB"/>
    <w:multiLevelType w:val="multilevel"/>
    <w:tmpl w:val="BA8ADD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>
    <w:nsid w:val="2EF93A3E"/>
    <w:multiLevelType w:val="multilevel"/>
    <w:tmpl w:val="2FA63F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>
    <w:nsid w:val="2FFC0A34"/>
    <w:multiLevelType w:val="multilevel"/>
    <w:tmpl w:val="4EB044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>
    <w:nsid w:val="31AB39F2"/>
    <w:multiLevelType w:val="multilevel"/>
    <w:tmpl w:val="60E0E6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>
    <w:nsid w:val="31C224E3"/>
    <w:multiLevelType w:val="multilevel"/>
    <w:tmpl w:val="80B4F9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>
    <w:nsid w:val="31CE677C"/>
    <w:multiLevelType w:val="multilevel"/>
    <w:tmpl w:val="862023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>
    <w:nsid w:val="331F6C63"/>
    <w:multiLevelType w:val="multilevel"/>
    <w:tmpl w:val="ABD46E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>
    <w:nsid w:val="33E644AA"/>
    <w:multiLevelType w:val="multilevel"/>
    <w:tmpl w:val="F6E410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>
    <w:nsid w:val="34950399"/>
    <w:multiLevelType w:val="multilevel"/>
    <w:tmpl w:val="8116B8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>
    <w:nsid w:val="34A43003"/>
    <w:multiLevelType w:val="multilevel"/>
    <w:tmpl w:val="5D0AB8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>
    <w:nsid w:val="35EF47F5"/>
    <w:multiLevelType w:val="multilevel"/>
    <w:tmpl w:val="889407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>
    <w:nsid w:val="396A5B7A"/>
    <w:multiLevelType w:val="multilevel"/>
    <w:tmpl w:val="2C447B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>
    <w:nsid w:val="39D01E58"/>
    <w:multiLevelType w:val="multilevel"/>
    <w:tmpl w:val="B7D04E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>
    <w:nsid w:val="3A087FF0"/>
    <w:multiLevelType w:val="multilevel"/>
    <w:tmpl w:val="F96068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>
    <w:nsid w:val="3AAC08F1"/>
    <w:multiLevelType w:val="multilevel"/>
    <w:tmpl w:val="7C9045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>
    <w:nsid w:val="3AEF20CE"/>
    <w:multiLevelType w:val="multilevel"/>
    <w:tmpl w:val="727A1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>
    <w:nsid w:val="3B0C0BA3"/>
    <w:multiLevelType w:val="multilevel"/>
    <w:tmpl w:val="16BC6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>
    <w:nsid w:val="3ED93F80"/>
    <w:multiLevelType w:val="multilevel"/>
    <w:tmpl w:val="CB4CC9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>
    <w:nsid w:val="40EF62CD"/>
    <w:multiLevelType w:val="multilevel"/>
    <w:tmpl w:val="1DD008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>
    <w:nsid w:val="414F241D"/>
    <w:multiLevelType w:val="multilevel"/>
    <w:tmpl w:val="4E8CC7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>
    <w:nsid w:val="4213183D"/>
    <w:multiLevelType w:val="multilevel"/>
    <w:tmpl w:val="0598DD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>
    <w:nsid w:val="43236B09"/>
    <w:multiLevelType w:val="multilevel"/>
    <w:tmpl w:val="1436B6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>
    <w:nsid w:val="44A54328"/>
    <w:multiLevelType w:val="multilevel"/>
    <w:tmpl w:val="430453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>
    <w:nsid w:val="44FF2531"/>
    <w:multiLevelType w:val="multilevel"/>
    <w:tmpl w:val="17EAB7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>
    <w:nsid w:val="46A32E6C"/>
    <w:multiLevelType w:val="multilevel"/>
    <w:tmpl w:val="54F0E5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>
    <w:nsid w:val="487E4409"/>
    <w:multiLevelType w:val="multilevel"/>
    <w:tmpl w:val="800490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>
    <w:nsid w:val="49A92F74"/>
    <w:multiLevelType w:val="multilevel"/>
    <w:tmpl w:val="5AA26D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>
    <w:nsid w:val="49BD2AE2"/>
    <w:multiLevelType w:val="multilevel"/>
    <w:tmpl w:val="B19EA0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>
    <w:nsid w:val="4AF60EBE"/>
    <w:multiLevelType w:val="multilevel"/>
    <w:tmpl w:val="7C1814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>
    <w:nsid w:val="4B9C7539"/>
    <w:multiLevelType w:val="multilevel"/>
    <w:tmpl w:val="D47E77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>
    <w:nsid w:val="4BD02E84"/>
    <w:multiLevelType w:val="multilevel"/>
    <w:tmpl w:val="7F0A10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>
    <w:nsid w:val="4C4E105A"/>
    <w:multiLevelType w:val="multilevel"/>
    <w:tmpl w:val="15D26D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>
    <w:nsid w:val="4D046851"/>
    <w:multiLevelType w:val="multilevel"/>
    <w:tmpl w:val="73CCC5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>
    <w:nsid w:val="4E3E6333"/>
    <w:multiLevelType w:val="multilevel"/>
    <w:tmpl w:val="AAF27D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>
    <w:nsid w:val="4E5E416E"/>
    <w:multiLevelType w:val="multilevel"/>
    <w:tmpl w:val="A0FED3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>
    <w:nsid w:val="4E803B22"/>
    <w:multiLevelType w:val="multilevel"/>
    <w:tmpl w:val="7E48F1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>
    <w:nsid w:val="4F1B13CF"/>
    <w:multiLevelType w:val="multilevel"/>
    <w:tmpl w:val="2952945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>
    <w:nsid w:val="50A80434"/>
    <w:multiLevelType w:val="multilevel"/>
    <w:tmpl w:val="FC34D9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>
    <w:nsid w:val="51AB4FA6"/>
    <w:multiLevelType w:val="multilevel"/>
    <w:tmpl w:val="AF4457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>
    <w:nsid w:val="52AE20B5"/>
    <w:multiLevelType w:val="multilevel"/>
    <w:tmpl w:val="FB3AA3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>
    <w:nsid w:val="540A5D3B"/>
    <w:multiLevelType w:val="multilevel"/>
    <w:tmpl w:val="EC40E6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>
    <w:nsid w:val="57E06FDE"/>
    <w:multiLevelType w:val="multilevel"/>
    <w:tmpl w:val="C62AB8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>
    <w:nsid w:val="583E025E"/>
    <w:multiLevelType w:val="multilevel"/>
    <w:tmpl w:val="20360E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>
    <w:nsid w:val="59583FF1"/>
    <w:multiLevelType w:val="multilevel"/>
    <w:tmpl w:val="733682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>
    <w:nsid w:val="5A8C79D7"/>
    <w:multiLevelType w:val="multilevel"/>
    <w:tmpl w:val="F48683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>
    <w:nsid w:val="5AAE0E7D"/>
    <w:multiLevelType w:val="multilevel"/>
    <w:tmpl w:val="2DD499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>
    <w:nsid w:val="5B1B6508"/>
    <w:multiLevelType w:val="multilevel"/>
    <w:tmpl w:val="63DC64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>
    <w:nsid w:val="5BE528ED"/>
    <w:multiLevelType w:val="multilevel"/>
    <w:tmpl w:val="805CCA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>
    <w:nsid w:val="5CAB4498"/>
    <w:multiLevelType w:val="multilevel"/>
    <w:tmpl w:val="786EB0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>
    <w:nsid w:val="5D2E08D8"/>
    <w:multiLevelType w:val="multilevel"/>
    <w:tmpl w:val="D4BA6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>
    <w:nsid w:val="5EDB3242"/>
    <w:multiLevelType w:val="multilevel"/>
    <w:tmpl w:val="B2A611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>
    <w:nsid w:val="600B536E"/>
    <w:multiLevelType w:val="multilevel"/>
    <w:tmpl w:val="D76CE3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>
    <w:nsid w:val="64584877"/>
    <w:multiLevelType w:val="multilevel"/>
    <w:tmpl w:val="5F6C34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7">
    <w:nsid w:val="64B0711F"/>
    <w:multiLevelType w:val="multilevel"/>
    <w:tmpl w:val="044296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>
    <w:nsid w:val="65861E71"/>
    <w:multiLevelType w:val="multilevel"/>
    <w:tmpl w:val="32C887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>
    <w:nsid w:val="665C235D"/>
    <w:multiLevelType w:val="multilevel"/>
    <w:tmpl w:val="9DA41D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>
    <w:nsid w:val="67353544"/>
    <w:multiLevelType w:val="multilevel"/>
    <w:tmpl w:val="7DE2BF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>
    <w:nsid w:val="68097A94"/>
    <w:multiLevelType w:val="multilevel"/>
    <w:tmpl w:val="90B281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>
    <w:nsid w:val="684270C9"/>
    <w:multiLevelType w:val="multilevel"/>
    <w:tmpl w:val="50089A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4">
    <w:nsid w:val="69982BF3"/>
    <w:multiLevelType w:val="multilevel"/>
    <w:tmpl w:val="92F2CE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>
    <w:nsid w:val="6B271312"/>
    <w:multiLevelType w:val="multilevel"/>
    <w:tmpl w:val="910C0E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>
    <w:nsid w:val="6BAC7B4E"/>
    <w:multiLevelType w:val="multilevel"/>
    <w:tmpl w:val="589483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>
    <w:nsid w:val="6BD63658"/>
    <w:multiLevelType w:val="multilevel"/>
    <w:tmpl w:val="05CCE0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>
    <w:nsid w:val="6C107BB0"/>
    <w:multiLevelType w:val="multilevel"/>
    <w:tmpl w:val="C4488C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>
    <w:nsid w:val="6E65779C"/>
    <w:multiLevelType w:val="multilevel"/>
    <w:tmpl w:val="B6ECFF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0">
    <w:nsid w:val="6F4A35FD"/>
    <w:multiLevelType w:val="multilevel"/>
    <w:tmpl w:val="E924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>
    <w:nsid w:val="6F7F3B0E"/>
    <w:multiLevelType w:val="multilevel"/>
    <w:tmpl w:val="78280B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>
    <w:nsid w:val="6F84772C"/>
    <w:multiLevelType w:val="multilevel"/>
    <w:tmpl w:val="540827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>
    <w:nsid w:val="6FD7580F"/>
    <w:multiLevelType w:val="multilevel"/>
    <w:tmpl w:val="FF1CA4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>
    <w:nsid w:val="70F36224"/>
    <w:multiLevelType w:val="multilevel"/>
    <w:tmpl w:val="887441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5">
    <w:nsid w:val="728F262C"/>
    <w:multiLevelType w:val="multilevel"/>
    <w:tmpl w:val="1DBC21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>
    <w:nsid w:val="72E33988"/>
    <w:multiLevelType w:val="multilevel"/>
    <w:tmpl w:val="9C2CEE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>
    <w:nsid w:val="73236642"/>
    <w:multiLevelType w:val="multilevel"/>
    <w:tmpl w:val="5FFEF6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>
    <w:nsid w:val="73A84D13"/>
    <w:multiLevelType w:val="multilevel"/>
    <w:tmpl w:val="4CE8CE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>
    <w:nsid w:val="73FA7F25"/>
    <w:multiLevelType w:val="multilevel"/>
    <w:tmpl w:val="F4E6A6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>
    <w:nsid w:val="740F2C6D"/>
    <w:multiLevelType w:val="multilevel"/>
    <w:tmpl w:val="2C089C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>
    <w:nsid w:val="77E55F40"/>
    <w:multiLevelType w:val="multilevel"/>
    <w:tmpl w:val="B896C5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>
    <w:nsid w:val="79C24C5A"/>
    <w:multiLevelType w:val="multilevel"/>
    <w:tmpl w:val="DEB8FA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3">
    <w:nsid w:val="7A490D15"/>
    <w:multiLevelType w:val="multilevel"/>
    <w:tmpl w:val="FDDA27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4">
    <w:nsid w:val="7BB63C33"/>
    <w:multiLevelType w:val="multilevel"/>
    <w:tmpl w:val="651684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>
    <w:nsid w:val="7C104F4D"/>
    <w:multiLevelType w:val="multilevel"/>
    <w:tmpl w:val="E90875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6">
    <w:nsid w:val="7D7B2D02"/>
    <w:multiLevelType w:val="multilevel"/>
    <w:tmpl w:val="C84CBE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>
    <w:nsid w:val="7D904C8E"/>
    <w:multiLevelType w:val="multilevel"/>
    <w:tmpl w:val="6C64CB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8">
    <w:nsid w:val="7DFB490C"/>
    <w:multiLevelType w:val="multilevel"/>
    <w:tmpl w:val="0B0296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9">
    <w:nsid w:val="7DFF7E5F"/>
    <w:multiLevelType w:val="multilevel"/>
    <w:tmpl w:val="B9E621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8"/>
  </w:num>
  <w:num w:numId="2">
    <w:abstractNumId w:val="71"/>
  </w:num>
  <w:num w:numId="3">
    <w:abstractNumId w:val="109"/>
  </w:num>
  <w:num w:numId="4">
    <w:abstractNumId w:val="0"/>
  </w:num>
  <w:num w:numId="5">
    <w:abstractNumId w:val="55"/>
  </w:num>
  <w:num w:numId="6">
    <w:abstractNumId w:val="57"/>
  </w:num>
  <w:num w:numId="7">
    <w:abstractNumId w:val="73"/>
  </w:num>
  <w:num w:numId="8">
    <w:abstractNumId w:val="123"/>
  </w:num>
  <w:num w:numId="9">
    <w:abstractNumId w:val="90"/>
  </w:num>
  <w:num w:numId="10">
    <w:abstractNumId w:val="5"/>
  </w:num>
  <w:num w:numId="11">
    <w:abstractNumId w:val="31"/>
  </w:num>
  <w:num w:numId="12">
    <w:abstractNumId w:val="17"/>
  </w:num>
  <w:num w:numId="13">
    <w:abstractNumId w:val="120"/>
  </w:num>
  <w:num w:numId="14">
    <w:abstractNumId w:val="29"/>
  </w:num>
  <w:num w:numId="15">
    <w:abstractNumId w:val="78"/>
  </w:num>
  <w:num w:numId="16">
    <w:abstractNumId w:val="13"/>
  </w:num>
  <w:num w:numId="17">
    <w:abstractNumId w:val="84"/>
  </w:num>
  <w:num w:numId="18">
    <w:abstractNumId w:val="111"/>
  </w:num>
  <w:num w:numId="19">
    <w:abstractNumId w:val="36"/>
  </w:num>
  <w:num w:numId="20">
    <w:abstractNumId w:val="2"/>
  </w:num>
  <w:num w:numId="21">
    <w:abstractNumId w:val="61"/>
  </w:num>
  <w:num w:numId="22">
    <w:abstractNumId w:val="106"/>
  </w:num>
  <w:num w:numId="23">
    <w:abstractNumId w:val="96"/>
  </w:num>
  <w:num w:numId="24">
    <w:abstractNumId w:val="7"/>
  </w:num>
  <w:num w:numId="25">
    <w:abstractNumId w:val="59"/>
  </w:num>
  <w:num w:numId="26">
    <w:abstractNumId w:val="51"/>
  </w:num>
  <w:num w:numId="27">
    <w:abstractNumId w:val="112"/>
  </w:num>
  <w:num w:numId="28">
    <w:abstractNumId w:val="60"/>
  </w:num>
  <w:num w:numId="29">
    <w:abstractNumId w:val="37"/>
  </w:num>
  <w:num w:numId="30">
    <w:abstractNumId w:val="125"/>
  </w:num>
  <w:num w:numId="31">
    <w:abstractNumId w:val="52"/>
  </w:num>
  <w:num w:numId="32">
    <w:abstractNumId w:val="116"/>
  </w:num>
  <w:num w:numId="33">
    <w:abstractNumId w:val="89"/>
  </w:num>
  <w:num w:numId="34">
    <w:abstractNumId w:val="114"/>
  </w:num>
  <w:num w:numId="35">
    <w:abstractNumId w:val="27"/>
  </w:num>
  <w:num w:numId="36">
    <w:abstractNumId w:val="49"/>
  </w:num>
  <w:num w:numId="37">
    <w:abstractNumId w:val="101"/>
  </w:num>
  <w:num w:numId="38">
    <w:abstractNumId w:val="25"/>
  </w:num>
  <w:num w:numId="39">
    <w:abstractNumId w:val="82"/>
  </w:num>
  <w:num w:numId="40">
    <w:abstractNumId w:val="127"/>
  </w:num>
  <w:num w:numId="41">
    <w:abstractNumId w:val="119"/>
  </w:num>
  <w:num w:numId="42">
    <w:abstractNumId w:val="62"/>
  </w:num>
  <w:num w:numId="43">
    <w:abstractNumId w:val="91"/>
  </w:num>
  <w:num w:numId="44">
    <w:abstractNumId w:val="79"/>
  </w:num>
  <w:num w:numId="45">
    <w:abstractNumId w:val="33"/>
  </w:num>
  <w:num w:numId="46">
    <w:abstractNumId w:val="26"/>
  </w:num>
  <w:num w:numId="47">
    <w:abstractNumId w:val="14"/>
  </w:num>
  <w:num w:numId="48">
    <w:abstractNumId w:val="65"/>
  </w:num>
  <w:num w:numId="49">
    <w:abstractNumId w:val="34"/>
  </w:num>
  <w:num w:numId="50">
    <w:abstractNumId w:val="45"/>
  </w:num>
  <w:num w:numId="51">
    <w:abstractNumId w:val="64"/>
  </w:num>
  <w:num w:numId="52">
    <w:abstractNumId w:val="39"/>
  </w:num>
  <w:num w:numId="53">
    <w:abstractNumId w:val="87"/>
  </w:num>
  <w:num w:numId="54">
    <w:abstractNumId w:val="108"/>
  </w:num>
  <w:num w:numId="55">
    <w:abstractNumId w:val="72"/>
  </w:num>
  <w:num w:numId="56">
    <w:abstractNumId w:val="102"/>
  </w:num>
  <w:num w:numId="57">
    <w:abstractNumId w:val="69"/>
  </w:num>
  <w:num w:numId="58">
    <w:abstractNumId w:val="95"/>
  </w:num>
  <w:num w:numId="59">
    <w:abstractNumId w:val="83"/>
  </w:num>
  <w:num w:numId="60">
    <w:abstractNumId w:val="21"/>
  </w:num>
  <w:num w:numId="61">
    <w:abstractNumId w:val="86"/>
  </w:num>
  <w:num w:numId="62">
    <w:abstractNumId w:val="6"/>
  </w:num>
  <w:num w:numId="63">
    <w:abstractNumId w:val="56"/>
  </w:num>
  <w:num w:numId="64">
    <w:abstractNumId w:val="3"/>
  </w:num>
  <w:num w:numId="65">
    <w:abstractNumId w:val="8"/>
  </w:num>
  <w:num w:numId="66">
    <w:abstractNumId w:val="47"/>
  </w:num>
  <w:num w:numId="67">
    <w:abstractNumId w:val="48"/>
  </w:num>
  <w:num w:numId="68">
    <w:abstractNumId w:val="94"/>
  </w:num>
  <w:num w:numId="69">
    <w:abstractNumId w:val="40"/>
  </w:num>
  <w:num w:numId="70">
    <w:abstractNumId w:val="75"/>
  </w:num>
  <w:num w:numId="71">
    <w:abstractNumId w:val="12"/>
  </w:num>
  <w:num w:numId="72">
    <w:abstractNumId w:val="122"/>
  </w:num>
  <w:num w:numId="73">
    <w:abstractNumId w:val="32"/>
  </w:num>
  <w:num w:numId="74">
    <w:abstractNumId w:val="50"/>
  </w:num>
  <w:num w:numId="75">
    <w:abstractNumId w:val="128"/>
  </w:num>
  <w:num w:numId="76">
    <w:abstractNumId w:val="58"/>
  </w:num>
  <w:num w:numId="77">
    <w:abstractNumId w:val="98"/>
  </w:num>
  <w:num w:numId="78">
    <w:abstractNumId w:val="24"/>
  </w:num>
  <w:num w:numId="79">
    <w:abstractNumId w:val="63"/>
  </w:num>
  <w:num w:numId="80">
    <w:abstractNumId w:val="115"/>
  </w:num>
  <w:num w:numId="81">
    <w:abstractNumId w:val="93"/>
  </w:num>
  <w:num w:numId="82">
    <w:abstractNumId w:val="53"/>
  </w:num>
  <w:num w:numId="83">
    <w:abstractNumId w:val="107"/>
  </w:num>
  <w:num w:numId="84">
    <w:abstractNumId w:val="66"/>
  </w:num>
  <w:num w:numId="85">
    <w:abstractNumId w:val="80"/>
  </w:num>
  <w:num w:numId="86">
    <w:abstractNumId w:val="70"/>
  </w:num>
  <w:num w:numId="87">
    <w:abstractNumId w:val="85"/>
  </w:num>
  <w:num w:numId="88">
    <w:abstractNumId w:val="129"/>
  </w:num>
  <w:num w:numId="89">
    <w:abstractNumId w:val="105"/>
  </w:num>
  <w:num w:numId="90">
    <w:abstractNumId w:val="46"/>
  </w:num>
  <w:num w:numId="91">
    <w:abstractNumId w:val="30"/>
  </w:num>
  <w:num w:numId="92">
    <w:abstractNumId w:val="44"/>
  </w:num>
  <w:num w:numId="93">
    <w:abstractNumId w:val="118"/>
  </w:num>
  <w:num w:numId="94">
    <w:abstractNumId w:val="41"/>
  </w:num>
  <w:num w:numId="95">
    <w:abstractNumId w:val="11"/>
  </w:num>
  <w:num w:numId="96">
    <w:abstractNumId w:val="67"/>
  </w:num>
  <w:num w:numId="97">
    <w:abstractNumId w:val="104"/>
  </w:num>
  <w:num w:numId="98">
    <w:abstractNumId w:val="35"/>
  </w:num>
  <w:num w:numId="99">
    <w:abstractNumId w:val="74"/>
  </w:num>
  <w:num w:numId="100">
    <w:abstractNumId w:val="100"/>
  </w:num>
  <w:num w:numId="101">
    <w:abstractNumId w:val="68"/>
  </w:num>
  <w:num w:numId="102">
    <w:abstractNumId w:val="126"/>
  </w:num>
  <w:num w:numId="103">
    <w:abstractNumId w:val="38"/>
  </w:num>
  <w:num w:numId="104">
    <w:abstractNumId w:val="42"/>
  </w:num>
  <w:num w:numId="105">
    <w:abstractNumId w:val="92"/>
  </w:num>
  <w:num w:numId="106">
    <w:abstractNumId w:val="110"/>
  </w:num>
  <w:num w:numId="107">
    <w:abstractNumId w:val="28"/>
  </w:num>
  <w:num w:numId="108">
    <w:abstractNumId w:val="76"/>
  </w:num>
  <w:num w:numId="109">
    <w:abstractNumId w:val="23"/>
  </w:num>
  <w:num w:numId="110">
    <w:abstractNumId w:val="81"/>
  </w:num>
  <w:num w:numId="111">
    <w:abstractNumId w:val="88"/>
  </w:num>
  <w:num w:numId="112">
    <w:abstractNumId w:val="22"/>
  </w:num>
  <w:num w:numId="113">
    <w:abstractNumId w:val="15"/>
  </w:num>
  <w:num w:numId="114">
    <w:abstractNumId w:val="16"/>
  </w:num>
  <w:num w:numId="115">
    <w:abstractNumId w:val="124"/>
  </w:num>
  <w:num w:numId="116">
    <w:abstractNumId w:val="97"/>
  </w:num>
  <w:num w:numId="117">
    <w:abstractNumId w:val="113"/>
  </w:num>
  <w:num w:numId="118">
    <w:abstractNumId w:val="20"/>
  </w:num>
  <w:num w:numId="119">
    <w:abstractNumId w:val="19"/>
  </w:num>
  <w:num w:numId="120">
    <w:abstractNumId w:val="99"/>
  </w:num>
  <w:num w:numId="121">
    <w:abstractNumId w:val="10"/>
  </w:num>
  <w:num w:numId="122">
    <w:abstractNumId w:val="43"/>
  </w:num>
  <w:num w:numId="123">
    <w:abstractNumId w:val="77"/>
  </w:num>
  <w:num w:numId="124">
    <w:abstractNumId w:val="121"/>
  </w:num>
  <w:num w:numId="125">
    <w:abstractNumId w:val="9"/>
  </w:num>
  <w:num w:numId="126">
    <w:abstractNumId w:val="117"/>
  </w:num>
  <w:num w:numId="127">
    <w:abstractNumId w:val="1"/>
  </w:num>
  <w:num w:numId="128">
    <w:abstractNumId w:val="4"/>
  </w:num>
  <w:num w:numId="129">
    <w:abstractNumId w:val="103"/>
  </w:num>
  <w:num w:numId="130">
    <w:abstractNumId w:val="54"/>
  </w:num>
  <w:numIdMacAtCleanup w:val="1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50E1C"/>
    <w:rsid w:val="000D78BD"/>
    <w:rsid w:val="001A6B98"/>
    <w:rsid w:val="00221664"/>
    <w:rsid w:val="003267B8"/>
    <w:rsid w:val="003404DF"/>
    <w:rsid w:val="00480882"/>
    <w:rsid w:val="004E4CE9"/>
    <w:rsid w:val="005E1AD7"/>
    <w:rsid w:val="005E4B91"/>
    <w:rsid w:val="005F103C"/>
    <w:rsid w:val="00650E1C"/>
    <w:rsid w:val="006A184E"/>
    <w:rsid w:val="00714B45"/>
    <w:rsid w:val="007224BB"/>
    <w:rsid w:val="007B3AA3"/>
    <w:rsid w:val="00934155"/>
    <w:rsid w:val="009345D4"/>
    <w:rsid w:val="00BB1727"/>
    <w:rsid w:val="00C15377"/>
    <w:rsid w:val="00C56607"/>
    <w:rsid w:val="00C74EE2"/>
    <w:rsid w:val="00DE1495"/>
    <w:rsid w:val="00E61F92"/>
    <w:rsid w:val="00EE3499"/>
    <w:rsid w:val="00F463DE"/>
    <w:rsid w:val="00FA2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78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E34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E3499"/>
  </w:style>
  <w:style w:type="paragraph" w:styleId="Pta">
    <w:name w:val="footer"/>
    <w:basedOn w:val="Normlny"/>
    <w:link w:val="PtaChar"/>
    <w:uiPriority w:val="99"/>
    <w:unhideWhenUsed/>
    <w:rsid w:val="00EE34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E3499"/>
  </w:style>
  <w:style w:type="paragraph" w:styleId="Zkladntext">
    <w:name w:val="Body Text"/>
    <w:basedOn w:val="Normlny"/>
    <w:link w:val="ZkladntextChar"/>
    <w:rsid w:val="00FA20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FA20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E4CE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4907</Words>
  <Characters>27974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</cp:lastModifiedBy>
  <cp:revision>9</cp:revision>
  <dcterms:created xsi:type="dcterms:W3CDTF">2017-03-12T17:47:00Z</dcterms:created>
  <dcterms:modified xsi:type="dcterms:W3CDTF">2017-03-28T10:12:00Z</dcterms:modified>
</cp:coreProperties>
</file>