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D2" w:rsidRPr="000A7BD2" w:rsidRDefault="000A7BD2" w:rsidP="000A7BD2">
      <w:pPr>
        <w:pStyle w:val="Odsekzoznamu"/>
        <w:keepNext/>
        <w:keepLines/>
        <w:numPr>
          <w:ilvl w:val="0"/>
          <w:numId w:val="1"/>
        </w:numPr>
        <w:spacing w:before="48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365F91" w:themeColor="accent1" w:themeShade="BF"/>
          <w:sz w:val="28"/>
          <w:szCs w:val="28"/>
        </w:rPr>
      </w:pPr>
      <w:bookmarkStart w:id="0" w:name="_Toc379358777"/>
      <w:bookmarkStart w:id="1" w:name="_Toc379358814"/>
      <w:bookmarkStart w:id="2" w:name="_Toc379361621"/>
      <w:bookmarkStart w:id="3" w:name="_Toc379361655"/>
      <w:bookmarkStart w:id="4" w:name="_Toc379361710"/>
      <w:bookmarkStart w:id="5" w:name="_Toc379365174"/>
      <w:bookmarkStart w:id="6" w:name="_Toc379785972"/>
      <w:bookmarkStart w:id="7" w:name="_Toc379786004"/>
      <w:bookmarkStart w:id="8" w:name="_Toc37978634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570"/>
      </w:tblGrid>
      <w:tr w:rsidR="00C30310" w:rsidTr="00AD2DDA">
        <w:trPr>
          <w:trHeight w:val="2880"/>
          <w:jc w:val="center"/>
        </w:trPr>
        <w:tc>
          <w:tcPr>
            <w:tcW w:w="5000" w:type="pct"/>
          </w:tcPr>
          <w:bookmarkStart w:id="9" w:name="_Toc379786342"/>
          <w:p w:rsidR="00C30310" w:rsidRDefault="00323AFB" w:rsidP="00AD2DDA">
            <w:pPr>
              <w:pStyle w:val="Bezriadkovania"/>
              <w:jc w:val="center"/>
              <w:rPr>
                <w:rFonts w:asciiTheme="majorHAnsi" w:eastAsiaTheme="majorEastAsia" w:hAnsiTheme="majorHAnsi" w:cstheme="majorBidi"/>
                <w:caps/>
              </w:rPr>
            </w:pPr>
            <w:sdt>
              <w:sdtPr>
                <w:rPr>
                  <w:rFonts w:asciiTheme="majorHAnsi" w:eastAsiaTheme="majorEastAsia" w:hAnsiTheme="majorHAnsi" w:cstheme="majorBidi"/>
                  <w:caps/>
                  <w:szCs w:val="24"/>
                  <w:lang w:eastAsia="en-US"/>
                </w:rPr>
                <w:alias w:val="Spoločnosť"/>
                <w:id w:val="15524243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EndPr>
                <w:rPr>
                  <w:szCs w:val="22"/>
                  <w:lang w:eastAsia="sk-SK"/>
                </w:rPr>
              </w:sdtEndPr>
              <w:sdtContent>
                <w:r w:rsidR="00220C38">
                  <w:rPr>
                    <w:rFonts w:asciiTheme="majorHAnsi" w:eastAsiaTheme="majorEastAsia" w:hAnsiTheme="majorHAnsi" w:cstheme="majorBidi"/>
                    <w:caps/>
                  </w:rPr>
                  <w:t>AUTOMOBILE LOGISTICS SLOVAKIA</w:t>
                </w:r>
                <w:r w:rsidR="00C30310">
                  <w:rPr>
                    <w:rFonts w:asciiTheme="majorHAnsi" w:eastAsiaTheme="majorEastAsia" w:hAnsiTheme="majorHAnsi" w:cstheme="majorBidi"/>
                    <w:caps/>
                  </w:rPr>
                  <w:t xml:space="preserve"> S.R.O.</w:t>
                </w:r>
              </w:sdtContent>
            </w:sdt>
          </w:p>
        </w:tc>
      </w:tr>
      <w:tr w:rsidR="00C30310" w:rsidTr="00AD2DDA">
        <w:trPr>
          <w:trHeight w:val="1440"/>
          <w:jc w:val="center"/>
        </w:trPr>
        <w:sdt>
          <w:sdtPr>
            <w:rPr>
              <w:rFonts w:asciiTheme="majorHAnsi" w:eastAsiaTheme="majorEastAsia" w:hAnsiTheme="majorHAnsi" w:cstheme="majorBidi"/>
              <w:color w:val="632423" w:themeColor="accent2" w:themeShade="80"/>
              <w:sz w:val="80"/>
              <w:szCs w:val="80"/>
            </w:rPr>
            <w:alias w:val="Názov"/>
            <w:id w:val="15524250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tc>
              <w:tcPr>
                <w:tcW w:w="5000" w:type="pct"/>
                <w:tcBorders>
                  <w:bottom w:val="single" w:sz="4" w:space="0" w:color="4F81BD" w:themeColor="accent1"/>
                </w:tcBorders>
                <w:vAlign w:val="center"/>
              </w:tcPr>
              <w:p w:rsidR="00C30310" w:rsidRDefault="00C30310" w:rsidP="00AD2DDA">
                <w:pPr>
                  <w:pStyle w:val="Bezriadkovania"/>
                  <w:jc w:val="center"/>
                  <w:rPr>
                    <w:rFonts w:asciiTheme="majorHAnsi" w:eastAsiaTheme="majorEastAsia" w:hAnsiTheme="majorHAnsi" w:cstheme="majorBidi"/>
                    <w:sz w:val="80"/>
                    <w:szCs w:val="80"/>
                  </w:rPr>
                </w:pPr>
                <w:r w:rsidRPr="00BD6FDE">
                  <w:rPr>
                    <w:rFonts w:asciiTheme="majorHAnsi" w:eastAsiaTheme="majorEastAsia" w:hAnsiTheme="majorHAnsi" w:cstheme="majorBidi"/>
                    <w:color w:val="632423" w:themeColor="accent2" w:themeShade="80"/>
                    <w:sz w:val="80"/>
                    <w:szCs w:val="80"/>
                  </w:rPr>
                  <w:t>POZNÁMKY</w:t>
                </w:r>
              </w:p>
            </w:tc>
          </w:sdtContent>
        </w:sdt>
      </w:tr>
      <w:tr w:rsidR="00C30310" w:rsidTr="00AD2DDA">
        <w:trPr>
          <w:trHeight w:val="720"/>
          <w:jc w:val="center"/>
        </w:trPr>
        <w:sdt>
          <w:sdtPr>
            <w:rPr>
              <w:rFonts w:asciiTheme="majorHAnsi" w:eastAsiaTheme="majorEastAsia" w:hAnsiTheme="majorHAnsi" w:cstheme="majorBidi"/>
              <w:color w:val="943634" w:themeColor="accent2" w:themeShade="BF"/>
              <w:sz w:val="44"/>
              <w:szCs w:val="44"/>
            </w:rPr>
            <w:alias w:val="Podnadpis"/>
            <w:id w:val="15524255"/>
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<w:text/>
          </w:sdtPr>
          <w:sdtEndPr/>
          <w:sdtContent>
            <w:tc>
              <w:tcPr>
                <w:tcW w:w="5000" w:type="pct"/>
                <w:tcBorders>
                  <w:top w:val="single" w:sz="4" w:space="0" w:color="4F81BD" w:themeColor="accent1"/>
                </w:tcBorders>
                <w:vAlign w:val="center"/>
              </w:tcPr>
              <w:p w:rsidR="00C30310" w:rsidRDefault="00C30310" w:rsidP="00AD2DDA">
                <w:pPr>
                  <w:pStyle w:val="Bezriadkovania"/>
                  <w:jc w:val="center"/>
                  <w:rPr>
                    <w:rFonts w:asciiTheme="majorHAnsi" w:eastAsiaTheme="majorEastAsia" w:hAnsiTheme="majorHAnsi" w:cstheme="majorBidi"/>
                    <w:sz w:val="44"/>
                    <w:szCs w:val="44"/>
                  </w:rPr>
                </w:pPr>
                <w:r w:rsidRPr="00BD6FDE">
                  <w:rPr>
                    <w:rFonts w:asciiTheme="majorHAnsi" w:eastAsiaTheme="majorEastAsia" w:hAnsiTheme="majorHAnsi" w:cstheme="majorBidi"/>
                    <w:color w:val="943634" w:themeColor="accent2" w:themeShade="BF"/>
                    <w:sz w:val="44"/>
                    <w:szCs w:val="44"/>
                  </w:rPr>
                  <w:t>Individuálnej účtovnej závierky</w:t>
                </w:r>
              </w:p>
            </w:tc>
          </w:sdtContent>
        </w:sdt>
      </w:tr>
      <w:tr w:rsidR="00C30310" w:rsidTr="00AD2DDA">
        <w:trPr>
          <w:trHeight w:val="360"/>
          <w:jc w:val="center"/>
        </w:trPr>
        <w:tc>
          <w:tcPr>
            <w:tcW w:w="5000" w:type="pct"/>
            <w:vAlign w:val="center"/>
          </w:tcPr>
          <w:p w:rsidR="00C30310" w:rsidRDefault="00C30310" w:rsidP="00AD2DDA">
            <w:pPr>
              <w:pStyle w:val="Bezriadkovania"/>
              <w:jc w:val="center"/>
            </w:pPr>
          </w:p>
        </w:tc>
      </w:tr>
      <w:tr w:rsidR="00C30310" w:rsidTr="00AD2DDA">
        <w:trPr>
          <w:trHeight w:val="360"/>
          <w:jc w:val="center"/>
        </w:trPr>
        <w:sdt>
          <w:sdtPr>
            <w:rPr>
              <w:bCs/>
            </w:rPr>
            <w:alias w:val="Autor"/>
            <w:id w:val="15524260"/>
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<w:text/>
          </w:sdtPr>
          <w:sdtEndPr/>
          <w:sdtContent>
            <w:tc>
              <w:tcPr>
                <w:tcW w:w="5000" w:type="pct"/>
                <w:vAlign w:val="center"/>
              </w:tcPr>
              <w:p w:rsidR="00C30310" w:rsidRPr="00BD6FDE" w:rsidRDefault="00C30310" w:rsidP="00AD2DDA">
                <w:pPr>
                  <w:pStyle w:val="Bezriadkovania"/>
                  <w:jc w:val="center"/>
                  <w:rPr>
                    <w:bCs/>
                  </w:rPr>
                </w:pPr>
                <w:r w:rsidRPr="00BD6FDE">
                  <w:rPr>
                    <w:bCs/>
                  </w:rPr>
                  <w:t>zostavenej</w:t>
                </w:r>
                <w:r w:rsidR="00220C38">
                  <w:rPr>
                    <w:bCs/>
                  </w:rPr>
                  <w:t xml:space="preserve"> k</w:t>
                </w:r>
              </w:p>
            </w:tc>
          </w:sdtContent>
        </w:sdt>
      </w:tr>
      <w:tr w:rsidR="00C30310" w:rsidTr="00AD2DDA">
        <w:trPr>
          <w:trHeight w:val="360"/>
          <w:jc w:val="center"/>
        </w:trPr>
        <w:sdt>
          <w:sdtPr>
            <w:rPr>
              <w:bCs/>
            </w:rPr>
            <w:alias w:val="Dátum"/>
            <w:id w:val="516659546"/>
            <w:dataBinding w:prefixMappings="xmlns:ns0='http://schemas.microsoft.com/office/2006/coverPageProps'" w:xpath="/ns0:CoverPageProperties[1]/ns0:PublishDate[1]" w:storeItemID="{55AF091B-3C7A-41E3-B477-F2FDAA23CFDA}"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5000" w:type="pct"/>
                <w:vAlign w:val="center"/>
              </w:tcPr>
              <w:p w:rsidR="00C30310" w:rsidRPr="00BD6FDE" w:rsidRDefault="00AF7411" w:rsidP="00AF7411">
                <w:pPr>
                  <w:pStyle w:val="Bezriadkovania"/>
                  <w:jc w:val="center"/>
                  <w:rPr>
                    <w:bCs/>
                  </w:rPr>
                </w:pPr>
                <w:r w:rsidRPr="00D93AD2">
                  <w:rPr>
                    <w:bCs/>
                  </w:rPr>
                  <w:t>31. decembru</w:t>
                </w:r>
                <w:r w:rsidR="0068378D">
                  <w:rPr>
                    <w:bCs/>
                  </w:rPr>
                  <w:t xml:space="preserve"> 2016</w:t>
                </w:r>
              </w:p>
            </w:tc>
          </w:sdtContent>
        </w:sdt>
      </w:tr>
    </w:tbl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570"/>
      </w:tblGrid>
      <w:tr w:rsidR="00C30310" w:rsidRPr="00D93AD2" w:rsidTr="00AD2DDA">
        <w:tc>
          <w:tcPr>
            <w:tcW w:w="5000" w:type="pct"/>
          </w:tcPr>
          <w:p w:rsidR="00C30310" w:rsidRPr="00D93AD2" w:rsidRDefault="00F766EF" w:rsidP="00AD2DDA">
            <w:pPr>
              <w:pStyle w:val="Bezriadkovania"/>
              <w:jc w:val="center"/>
            </w:pPr>
            <w:r>
              <w:t>3</w:t>
            </w:r>
            <w:r w:rsidR="006D185A">
              <w:t>0</w:t>
            </w:r>
            <w:r w:rsidR="00AF7411" w:rsidRPr="00D93AD2">
              <w:t>.</w:t>
            </w:r>
            <w:r w:rsidR="00677986">
              <w:t xml:space="preserve"> </w:t>
            </w:r>
            <w:r>
              <w:t>marca</w:t>
            </w:r>
            <w:r w:rsidR="00AF7411" w:rsidRPr="00D93AD2">
              <w:t xml:space="preserve"> </w:t>
            </w:r>
            <w:r w:rsidR="004D3619" w:rsidRPr="00D93AD2">
              <w:t>2016</w:t>
            </w:r>
          </w:p>
          <w:p w:rsidR="00C30310" w:rsidRPr="00D93AD2" w:rsidRDefault="00C30310" w:rsidP="00AD2DDA">
            <w:pPr>
              <w:pStyle w:val="Bezriadkovania"/>
              <w:jc w:val="center"/>
            </w:pPr>
          </w:p>
          <w:p w:rsidR="00C30310" w:rsidRPr="00D93AD2" w:rsidRDefault="00C30310" w:rsidP="00AD2DDA">
            <w:pPr>
              <w:pStyle w:val="Bezriadkovania"/>
              <w:jc w:val="center"/>
            </w:pPr>
          </w:p>
          <w:p w:rsidR="00C30310" w:rsidRPr="00D93AD2" w:rsidRDefault="00C30310" w:rsidP="00AD2DDA">
            <w:pPr>
              <w:pStyle w:val="Bezriadkovania"/>
              <w:jc w:val="center"/>
            </w:pPr>
          </w:p>
        </w:tc>
      </w:tr>
    </w:tbl>
    <w:p w:rsidR="00DC68E8" w:rsidRDefault="00DC68E8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677986" w:rsidP="00C30310">
      <w:pPr>
        <w:jc w:val="center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Údaje sú uvedené v celých EUR</w:t>
      </w: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C30310" w:rsidRPr="00D3558E" w:rsidRDefault="00C30310" w:rsidP="00C30310">
      <w:pPr>
        <w:jc w:val="center"/>
        <w:rPr>
          <w:rFonts w:ascii="Garamond" w:hAnsi="Garamond"/>
          <w:sz w:val="20"/>
          <w:szCs w:val="20"/>
        </w:rPr>
      </w:pPr>
    </w:p>
    <w:bookmarkEnd w:id="9"/>
    <w:p w:rsidR="00AD2DDA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</w:pPr>
      <w:r>
        <w:t>Čl. I</w:t>
      </w:r>
    </w:p>
    <w:p w:rsidR="000A7BD2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</w:pPr>
      <w:r>
        <w:t>Všeobecné informácie</w:t>
      </w:r>
    </w:p>
    <w:p w:rsidR="00AD2DDA" w:rsidRPr="00AD2DDA" w:rsidRDefault="00AD2DDA" w:rsidP="00AD2DDA"/>
    <w:p w:rsidR="00D717CF" w:rsidRDefault="00D717CF" w:rsidP="00D717CF"/>
    <w:p w:rsidR="00D717CF" w:rsidRDefault="00AD2DDA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Obchodné meno: </w:t>
      </w:r>
      <w:r w:rsidR="00220C38">
        <w:rPr>
          <w:rFonts w:ascii="Garamond" w:hAnsi="Garamond"/>
          <w:sz w:val="20"/>
          <w:szCs w:val="20"/>
        </w:rPr>
        <w:t xml:space="preserve">Automobile </w:t>
      </w:r>
      <w:proofErr w:type="spellStart"/>
      <w:r w:rsidR="00220C38">
        <w:rPr>
          <w:rFonts w:ascii="Garamond" w:hAnsi="Garamond"/>
          <w:sz w:val="20"/>
          <w:szCs w:val="20"/>
        </w:rPr>
        <w:t>Logistics</w:t>
      </w:r>
      <w:proofErr w:type="spellEnd"/>
      <w:r w:rsidR="00220C38">
        <w:rPr>
          <w:rFonts w:ascii="Garamond" w:hAnsi="Garamond"/>
          <w:sz w:val="20"/>
          <w:szCs w:val="20"/>
        </w:rPr>
        <w:t xml:space="preserve"> Slovakia</w:t>
      </w:r>
      <w:r w:rsidR="00D717CF" w:rsidRPr="00AD2DDA">
        <w:rPr>
          <w:rFonts w:ascii="Garamond" w:hAnsi="Garamond"/>
          <w:sz w:val="20"/>
          <w:szCs w:val="20"/>
        </w:rPr>
        <w:t xml:space="preserve"> s.r.o.</w:t>
      </w:r>
    </w:p>
    <w:p w:rsidR="00AD2DDA" w:rsidRDefault="00AD2DD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Sídlo: Mariánske námestie 26/53, 010 01  Žilina</w:t>
      </w:r>
    </w:p>
    <w:p w:rsidR="00AD2DDA" w:rsidRDefault="00AD2DD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IČO: 36354996</w:t>
      </w:r>
    </w:p>
    <w:p w:rsidR="00AD2DDA" w:rsidRDefault="00AD2DD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DIČ: 2022186166</w:t>
      </w:r>
    </w:p>
    <w:p w:rsidR="005E3549" w:rsidRDefault="00AD2DDA" w:rsidP="00DC68E8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Opis vykonávanej činnosti spoločnosti Automobile </w:t>
      </w:r>
      <w:proofErr w:type="spellStart"/>
      <w:r>
        <w:rPr>
          <w:rFonts w:ascii="Garamond" w:hAnsi="Garamond"/>
          <w:sz w:val="20"/>
          <w:szCs w:val="20"/>
        </w:rPr>
        <w:t>Logistics</w:t>
      </w:r>
      <w:proofErr w:type="spellEnd"/>
      <w:r w:rsidR="00432BC1">
        <w:rPr>
          <w:rFonts w:ascii="Garamond" w:hAnsi="Garamond"/>
          <w:sz w:val="20"/>
          <w:szCs w:val="20"/>
        </w:rPr>
        <w:t xml:space="preserve"> Slovakia</w:t>
      </w:r>
      <w:r>
        <w:rPr>
          <w:rFonts w:ascii="Garamond" w:hAnsi="Garamond"/>
          <w:sz w:val="20"/>
          <w:szCs w:val="20"/>
        </w:rPr>
        <w:t xml:space="preserve"> s.r.o. (ďalej len "spoločnosť"): finálna úprava a kontrola automobilov pred distribúciou konečnému zákazníkovi, vedenie motoro</w:t>
      </w:r>
      <w:r w:rsidR="005E3549">
        <w:rPr>
          <w:rFonts w:ascii="Garamond" w:hAnsi="Garamond"/>
          <w:sz w:val="20"/>
          <w:szCs w:val="20"/>
        </w:rPr>
        <w:t>vých vozidiel</w:t>
      </w:r>
    </w:p>
    <w:p w:rsidR="005E3549" w:rsidRPr="00D93AD2" w:rsidRDefault="005E3549" w:rsidP="00DC68E8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 xml:space="preserve">Dátum schválenia účtovnej </w:t>
      </w:r>
      <w:r w:rsidRPr="00D93AD2">
        <w:rPr>
          <w:rFonts w:ascii="Garamond" w:hAnsi="Garamond"/>
          <w:sz w:val="20"/>
          <w:szCs w:val="20"/>
        </w:rPr>
        <w:t>závierky za bezprostredne predchádzajúce účtovné obdobie príslušných orgánom spoloč</w:t>
      </w:r>
      <w:r w:rsidR="00476B80" w:rsidRPr="00D93AD2">
        <w:rPr>
          <w:rFonts w:ascii="Garamond" w:hAnsi="Garamond"/>
          <w:sz w:val="20"/>
          <w:szCs w:val="20"/>
        </w:rPr>
        <w:t>nosti: účtovná závierka k 31.</w:t>
      </w:r>
      <w:r w:rsidR="00DC68E8">
        <w:rPr>
          <w:rFonts w:ascii="Garamond" w:hAnsi="Garamond"/>
          <w:sz w:val="20"/>
          <w:szCs w:val="20"/>
        </w:rPr>
        <w:t xml:space="preserve"> </w:t>
      </w:r>
      <w:r w:rsidR="00476B80" w:rsidRPr="00D93AD2">
        <w:rPr>
          <w:rFonts w:ascii="Garamond" w:hAnsi="Garamond"/>
          <w:sz w:val="20"/>
          <w:szCs w:val="20"/>
        </w:rPr>
        <w:t xml:space="preserve">decembru </w:t>
      </w:r>
      <w:r w:rsidRPr="00D93AD2">
        <w:rPr>
          <w:rFonts w:ascii="Garamond" w:hAnsi="Garamond"/>
          <w:sz w:val="20"/>
          <w:szCs w:val="20"/>
        </w:rPr>
        <w:t>201</w:t>
      </w:r>
      <w:r w:rsidR="00F766EF">
        <w:rPr>
          <w:rFonts w:ascii="Garamond" w:hAnsi="Garamond"/>
          <w:sz w:val="20"/>
          <w:szCs w:val="20"/>
        </w:rPr>
        <w:t>5</w:t>
      </w:r>
      <w:r w:rsidRPr="00D93AD2">
        <w:rPr>
          <w:rFonts w:ascii="Garamond" w:hAnsi="Garamond"/>
          <w:sz w:val="20"/>
          <w:szCs w:val="20"/>
        </w:rPr>
        <w:t xml:space="preserve"> bola schválená dňa </w:t>
      </w:r>
      <w:r w:rsidR="00F766EF">
        <w:rPr>
          <w:rFonts w:ascii="Garamond" w:hAnsi="Garamond"/>
          <w:sz w:val="20"/>
          <w:szCs w:val="20"/>
        </w:rPr>
        <w:t>15</w:t>
      </w:r>
      <w:r w:rsidR="00476B80" w:rsidRPr="00D93AD2">
        <w:rPr>
          <w:rFonts w:ascii="Garamond" w:hAnsi="Garamond"/>
          <w:sz w:val="20"/>
          <w:szCs w:val="20"/>
        </w:rPr>
        <w:t xml:space="preserve">. </w:t>
      </w:r>
      <w:r w:rsidR="00F766EF">
        <w:rPr>
          <w:rFonts w:ascii="Garamond" w:hAnsi="Garamond"/>
          <w:sz w:val="20"/>
          <w:szCs w:val="20"/>
        </w:rPr>
        <w:t>apríla</w:t>
      </w:r>
      <w:r w:rsidR="00476B80" w:rsidRPr="00D93AD2">
        <w:rPr>
          <w:rFonts w:ascii="Garamond" w:hAnsi="Garamond"/>
          <w:sz w:val="20"/>
          <w:szCs w:val="20"/>
        </w:rPr>
        <w:t xml:space="preserve"> </w:t>
      </w:r>
      <w:r w:rsidR="00BF0EFC" w:rsidRPr="00D93AD2">
        <w:rPr>
          <w:rFonts w:ascii="Garamond" w:hAnsi="Garamond"/>
          <w:sz w:val="20"/>
          <w:szCs w:val="20"/>
        </w:rPr>
        <w:t>201</w:t>
      </w:r>
      <w:r w:rsidR="00F766EF">
        <w:rPr>
          <w:rFonts w:ascii="Garamond" w:hAnsi="Garamond"/>
          <w:sz w:val="20"/>
          <w:szCs w:val="20"/>
        </w:rPr>
        <w:t>6</w:t>
      </w:r>
      <w:r w:rsidR="00BF0EFC" w:rsidRPr="00D93AD2">
        <w:rPr>
          <w:rFonts w:ascii="Garamond" w:hAnsi="Garamond"/>
          <w:sz w:val="20"/>
          <w:szCs w:val="20"/>
        </w:rPr>
        <w:t>.</w:t>
      </w:r>
    </w:p>
    <w:p w:rsidR="00BF0EFC" w:rsidRPr="00D93AD2" w:rsidRDefault="00BF0EFC" w:rsidP="00DC68E8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Právny dôvod na zostavenie účtovnej závierky: účtovná záv</w:t>
      </w:r>
      <w:r w:rsidR="00677986">
        <w:rPr>
          <w:rFonts w:ascii="Garamond" w:hAnsi="Garamond"/>
          <w:sz w:val="20"/>
          <w:szCs w:val="20"/>
        </w:rPr>
        <w:t xml:space="preserve">ierka spoločnosti k 31. decembru </w:t>
      </w:r>
      <w:r w:rsidRPr="00D93AD2">
        <w:rPr>
          <w:rFonts w:ascii="Garamond" w:hAnsi="Garamond"/>
          <w:sz w:val="20"/>
          <w:szCs w:val="20"/>
        </w:rPr>
        <w:t>201</w:t>
      </w:r>
      <w:r w:rsidR="00F766EF">
        <w:rPr>
          <w:rFonts w:ascii="Garamond" w:hAnsi="Garamond"/>
          <w:sz w:val="20"/>
          <w:szCs w:val="20"/>
        </w:rPr>
        <w:t>6</w:t>
      </w:r>
      <w:r w:rsidRPr="00D93AD2">
        <w:rPr>
          <w:rFonts w:ascii="Garamond" w:hAnsi="Garamond"/>
          <w:sz w:val="20"/>
          <w:szCs w:val="20"/>
        </w:rPr>
        <w:t xml:space="preserve"> je zostavená ako riadna účtovná závierka podľa § 17 ods. 6 zákona NR SR č. 431/2002 Z. z. o účtovníctve v znení neskorších predpisov, </w:t>
      </w:r>
      <w:r w:rsidR="00476B80" w:rsidRPr="00D93AD2">
        <w:rPr>
          <w:rFonts w:ascii="Garamond" w:hAnsi="Garamond"/>
          <w:sz w:val="20"/>
          <w:szCs w:val="20"/>
        </w:rPr>
        <w:t>za účtovné obdobie od 1.</w:t>
      </w:r>
      <w:r w:rsidR="00677986">
        <w:rPr>
          <w:rFonts w:ascii="Garamond" w:hAnsi="Garamond"/>
          <w:sz w:val="20"/>
          <w:szCs w:val="20"/>
        </w:rPr>
        <w:t xml:space="preserve"> </w:t>
      </w:r>
      <w:r w:rsidR="00476B80" w:rsidRPr="00D93AD2">
        <w:rPr>
          <w:rFonts w:ascii="Garamond" w:hAnsi="Garamond"/>
          <w:sz w:val="20"/>
          <w:szCs w:val="20"/>
        </w:rPr>
        <w:t>januára 201</w:t>
      </w:r>
      <w:r w:rsidR="00F766EF">
        <w:rPr>
          <w:rFonts w:ascii="Garamond" w:hAnsi="Garamond"/>
          <w:sz w:val="20"/>
          <w:szCs w:val="20"/>
        </w:rPr>
        <w:t>6</w:t>
      </w:r>
      <w:r w:rsidR="00476B80" w:rsidRPr="00D93AD2">
        <w:rPr>
          <w:rFonts w:ascii="Garamond" w:hAnsi="Garamond"/>
          <w:sz w:val="20"/>
          <w:szCs w:val="20"/>
        </w:rPr>
        <w:t xml:space="preserve"> do 31.</w:t>
      </w:r>
      <w:r w:rsidR="00677986">
        <w:rPr>
          <w:rFonts w:ascii="Garamond" w:hAnsi="Garamond"/>
          <w:sz w:val="20"/>
          <w:szCs w:val="20"/>
        </w:rPr>
        <w:t xml:space="preserve"> </w:t>
      </w:r>
      <w:r w:rsidR="00476B80" w:rsidRPr="00D93AD2">
        <w:rPr>
          <w:rFonts w:ascii="Garamond" w:hAnsi="Garamond"/>
          <w:sz w:val="20"/>
          <w:szCs w:val="20"/>
        </w:rPr>
        <w:t>decembra</w:t>
      </w:r>
      <w:r w:rsidR="00F766EF">
        <w:rPr>
          <w:rFonts w:ascii="Garamond" w:hAnsi="Garamond"/>
          <w:sz w:val="20"/>
          <w:szCs w:val="20"/>
        </w:rPr>
        <w:t xml:space="preserve"> 2016</w:t>
      </w:r>
      <w:r w:rsidRPr="00D93AD2">
        <w:rPr>
          <w:rFonts w:ascii="Garamond" w:hAnsi="Garamond"/>
          <w:sz w:val="20"/>
          <w:szCs w:val="20"/>
        </w:rPr>
        <w:t>.</w:t>
      </w:r>
    </w:p>
    <w:p w:rsidR="0066391D" w:rsidRDefault="0066391D" w:rsidP="00DC68E8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 xml:space="preserve">Údaje o skupine účtovných jednotiek: Spoločnosť je spoločným podnikom a zahŕňa sa do konsolidovanej účtovnej závierky spoločnosti </w:t>
      </w:r>
      <w:proofErr w:type="spellStart"/>
      <w:r w:rsidRPr="00D93AD2">
        <w:rPr>
          <w:rFonts w:ascii="Garamond" w:hAnsi="Garamond"/>
          <w:sz w:val="20"/>
          <w:szCs w:val="20"/>
        </w:rPr>
        <w:t>Compagnie</w:t>
      </w:r>
      <w:proofErr w:type="spellEnd"/>
      <w:r w:rsidRPr="00D93AD2">
        <w:rPr>
          <w:rFonts w:ascii="Garamond" w:hAnsi="Garamond"/>
          <w:sz w:val="20"/>
          <w:szCs w:val="20"/>
        </w:rPr>
        <w:t xml:space="preserve"> </w:t>
      </w:r>
      <w:proofErr w:type="spellStart"/>
      <w:r w:rsidRPr="00D93AD2">
        <w:rPr>
          <w:rFonts w:ascii="Garamond" w:hAnsi="Garamond"/>
          <w:sz w:val="20"/>
          <w:szCs w:val="20"/>
        </w:rPr>
        <w:t>d´affretement</w:t>
      </w:r>
      <w:proofErr w:type="spellEnd"/>
      <w:r w:rsidRPr="00D93AD2">
        <w:rPr>
          <w:rFonts w:ascii="Garamond" w:hAnsi="Garamond"/>
          <w:sz w:val="20"/>
          <w:szCs w:val="20"/>
        </w:rPr>
        <w:t xml:space="preserve"> </w:t>
      </w:r>
      <w:proofErr w:type="spellStart"/>
      <w:r w:rsidRPr="00D93AD2">
        <w:rPr>
          <w:rFonts w:ascii="Garamond" w:hAnsi="Garamond"/>
          <w:sz w:val="20"/>
          <w:szCs w:val="20"/>
        </w:rPr>
        <w:t>et</w:t>
      </w:r>
      <w:proofErr w:type="spellEnd"/>
      <w:r w:rsidRPr="00D93AD2">
        <w:rPr>
          <w:rFonts w:ascii="Garamond" w:hAnsi="Garamond"/>
          <w:sz w:val="20"/>
          <w:szCs w:val="20"/>
        </w:rPr>
        <w:t xml:space="preserve"> </w:t>
      </w:r>
      <w:proofErr w:type="spellStart"/>
      <w:r w:rsidRPr="00D93AD2">
        <w:rPr>
          <w:rFonts w:ascii="Garamond" w:hAnsi="Garamond"/>
          <w:sz w:val="20"/>
          <w:szCs w:val="20"/>
        </w:rPr>
        <w:t>de</w:t>
      </w:r>
      <w:proofErr w:type="spellEnd"/>
      <w:r w:rsidRPr="00D93AD2">
        <w:rPr>
          <w:rFonts w:ascii="Garamond" w:hAnsi="Garamond"/>
          <w:sz w:val="20"/>
          <w:szCs w:val="20"/>
        </w:rPr>
        <w:t xml:space="preserve"> transport C.A.T. (</w:t>
      </w:r>
      <w:proofErr w:type="spellStart"/>
      <w:r w:rsidRPr="00D93AD2">
        <w:rPr>
          <w:rFonts w:ascii="Garamond" w:hAnsi="Garamond"/>
          <w:sz w:val="20"/>
          <w:szCs w:val="20"/>
        </w:rPr>
        <w:t>Francúzko</w:t>
      </w:r>
      <w:proofErr w:type="spellEnd"/>
      <w:r w:rsidRPr="00D93AD2">
        <w:rPr>
          <w:rFonts w:ascii="Garamond" w:hAnsi="Garamond"/>
          <w:sz w:val="20"/>
          <w:szCs w:val="20"/>
        </w:rPr>
        <w:t xml:space="preserve">) a do konsolidovanej účtovnej závierky spoločnosti BLG Auto Terminal </w:t>
      </w:r>
      <w:proofErr w:type="spellStart"/>
      <w:r w:rsidRPr="00D93AD2">
        <w:rPr>
          <w:rFonts w:ascii="Garamond" w:hAnsi="Garamond"/>
          <w:sz w:val="20"/>
          <w:szCs w:val="20"/>
        </w:rPr>
        <w:t>Bremerhaven</w:t>
      </w:r>
      <w:proofErr w:type="spellEnd"/>
      <w:r w:rsidRPr="00D93AD2">
        <w:rPr>
          <w:rFonts w:ascii="Garamond" w:hAnsi="Garamond"/>
          <w:sz w:val="20"/>
          <w:szCs w:val="20"/>
        </w:rPr>
        <w:t xml:space="preserve"> </w:t>
      </w:r>
      <w:proofErr w:type="spellStart"/>
      <w:r w:rsidRPr="00D93AD2">
        <w:rPr>
          <w:rFonts w:ascii="Garamond" w:hAnsi="Garamond"/>
          <w:sz w:val="20"/>
          <w:szCs w:val="20"/>
        </w:rPr>
        <w:t>GmbH</w:t>
      </w:r>
      <w:r>
        <w:rPr>
          <w:rFonts w:ascii="Garamond" w:hAnsi="Garamond"/>
          <w:sz w:val="20"/>
          <w:szCs w:val="20"/>
        </w:rPr>
        <w:t>&amp;Co.KG</w:t>
      </w:r>
      <w:proofErr w:type="spellEnd"/>
      <w:r>
        <w:rPr>
          <w:rFonts w:ascii="Garamond" w:hAnsi="Garamond"/>
          <w:sz w:val="20"/>
          <w:szCs w:val="20"/>
        </w:rPr>
        <w:t xml:space="preserve"> (Nemecko). Konsolidované účtovné závierky je možné dostať priamo v sídle uvedených spoločností.</w:t>
      </w:r>
    </w:p>
    <w:p w:rsidR="0066391D" w:rsidRDefault="0066391D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Priemerný prepočítaný počet zam</w:t>
      </w:r>
      <w:r w:rsidR="006630C8">
        <w:rPr>
          <w:rFonts w:ascii="Garamond" w:hAnsi="Garamond"/>
          <w:sz w:val="20"/>
          <w:szCs w:val="20"/>
        </w:rPr>
        <w:t xml:space="preserve">estnancov spoločnosti: </w:t>
      </w:r>
      <w:r w:rsidR="00F766EF">
        <w:rPr>
          <w:rFonts w:ascii="Garamond" w:hAnsi="Garamond"/>
          <w:sz w:val="20"/>
          <w:szCs w:val="20"/>
        </w:rPr>
        <w:t>0</w:t>
      </w:r>
    </w:p>
    <w:p w:rsidR="0066391D" w:rsidRDefault="0066391D" w:rsidP="0066391D">
      <w:pPr>
        <w:pStyle w:val="Odsekzoznamu"/>
        <w:ind w:left="284"/>
        <w:rPr>
          <w:rFonts w:ascii="Garamond" w:hAnsi="Garamond"/>
          <w:sz w:val="20"/>
          <w:szCs w:val="20"/>
        </w:rPr>
      </w:pPr>
    </w:p>
    <w:p w:rsidR="0066391D" w:rsidRDefault="0066391D" w:rsidP="0066391D">
      <w:pPr>
        <w:pStyle w:val="Odsekzoznamu"/>
        <w:ind w:left="284"/>
        <w:rPr>
          <w:rFonts w:ascii="Garamond" w:hAnsi="Garamond"/>
          <w:sz w:val="20"/>
          <w:szCs w:val="20"/>
        </w:rPr>
      </w:pPr>
    </w:p>
    <w:p w:rsidR="0066391D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  <w:r>
        <w:rPr>
          <w:rFonts w:ascii="Garamond" w:hAnsi="Garamond"/>
          <w:b/>
          <w:color w:val="D99594" w:themeColor="accent2" w:themeTint="99"/>
          <w:sz w:val="24"/>
          <w:szCs w:val="20"/>
        </w:rPr>
        <w:t>Čl. II</w:t>
      </w:r>
    </w:p>
    <w:p w:rsidR="0066391D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  <w:r>
        <w:rPr>
          <w:rFonts w:ascii="Garamond" w:hAnsi="Garamond"/>
          <w:b/>
          <w:color w:val="D99594" w:themeColor="accent2" w:themeTint="99"/>
          <w:sz w:val="24"/>
          <w:szCs w:val="20"/>
        </w:rPr>
        <w:t>Informácie o orgánoch spoločnosti</w:t>
      </w:r>
    </w:p>
    <w:p w:rsidR="0066391D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</w:p>
    <w:p w:rsidR="0066391D" w:rsidRDefault="00B55054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Pre členov štatutárneho org</w:t>
      </w:r>
      <w:r w:rsidR="006630C8">
        <w:rPr>
          <w:rFonts w:ascii="Garamond" w:hAnsi="Garamond"/>
          <w:sz w:val="20"/>
          <w:szCs w:val="20"/>
        </w:rPr>
        <w:t>ánu neboli poskytnuté</w:t>
      </w:r>
      <w:r>
        <w:rPr>
          <w:rFonts w:ascii="Garamond" w:hAnsi="Garamond"/>
          <w:sz w:val="20"/>
          <w:szCs w:val="20"/>
        </w:rPr>
        <w:t xml:space="preserve"> žiadne </w:t>
      </w:r>
      <w:r w:rsidR="006630C8">
        <w:rPr>
          <w:rFonts w:ascii="Garamond" w:hAnsi="Garamond"/>
          <w:sz w:val="20"/>
          <w:szCs w:val="20"/>
        </w:rPr>
        <w:t xml:space="preserve">záruky, </w:t>
      </w:r>
      <w:r>
        <w:rPr>
          <w:rFonts w:ascii="Garamond" w:hAnsi="Garamond"/>
          <w:sz w:val="20"/>
          <w:szCs w:val="20"/>
        </w:rPr>
        <w:t>zabezpečenia, pôžičky.</w:t>
      </w: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Default="00165230" w:rsidP="00732641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  <w:r>
        <w:rPr>
          <w:rFonts w:ascii="Garamond" w:hAnsi="Garamond"/>
          <w:b/>
          <w:color w:val="D99594" w:themeColor="accent2" w:themeTint="99"/>
          <w:sz w:val="24"/>
          <w:szCs w:val="20"/>
        </w:rPr>
        <w:t>Č</w:t>
      </w:r>
      <w:r w:rsidR="00732641">
        <w:rPr>
          <w:rFonts w:ascii="Garamond" w:hAnsi="Garamond"/>
          <w:b/>
          <w:color w:val="D99594" w:themeColor="accent2" w:themeTint="99"/>
          <w:sz w:val="24"/>
          <w:szCs w:val="20"/>
        </w:rPr>
        <w:t>l. III</w:t>
      </w:r>
    </w:p>
    <w:p w:rsidR="00732641" w:rsidRDefault="00732641" w:rsidP="00732641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  <w:r>
        <w:rPr>
          <w:rFonts w:ascii="Garamond" w:hAnsi="Garamond"/>
          <w:b/>
          <w:color w:val="D99594" w:themeColor="accent2" w:themeTint="99"/>
          <w:sz w:val="24"/>
          <w:szCs w:val="20"/>
        </w:rPr>
        <w:t>Informácie o prijatých postupoch</w:t>
      </w:r>
    </w:p>
    <w:p w:rsidR="00165230" w:rsidRDefault="00165230" w:rsidP="00732641">
      <w:pPr>
        <w:pStyle w:val="Odsekzoznamu"/>
        <w:ind w:left="284"/>
        <w:jc w:val="center"/>
        <w:rPr>
          <w:rFonts w:ascii="Garamond" w:hAnsi="Garamond"/>
          <w:b/>
          <w:color w:val="D99594" w:themeColor="accent2" w:themeTint="99"/>
          <w:sz w:val="24"/>
          <w:szCs w:val="20"/>
        </w:rPr>
      </w:pPr>
    </w:p>
    <w:p w:rsidR="00F44F23" w:rsidRPr="00D93AD2" w:rsidRDefault="00F44F23" w:rsidP="00F44F23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  <w:lang w:eastAsia="sk-SK"/>
        </w:rPr>
      </w:pPr>
      <w:r w:rsidRPr="00D93AD2">
        <w:rPr>
          <w:rFonts w:ascii="Garamond" w:hAnsi="Garamond"/>
          <w:sz w:val="20"/>
          <w:szCs w:val="20"/>
        </w:rPr>
        <w:t xml:space="preserve">Spoločnosť Automobile </w:t>
      </w:r>
      <w:proofErr w:type="spellStart"/>
      <w:r w:rsidRPr="00D93AD2">
        <w:rPr>
          <w:rFonts w:ascii="Garamond" w:hAnsi="Garamond"/>
          <w:sz w:val="20"/>
          <w:szCs w:val="20"/>
        </w:rPr>
        <w:t>Logistics</w:t>
      </w:r>
      <w:proofErr w:type="spellEnd"/>
      <w:r w:rsidRPr="00D93AD2">
        <w:rPr>
          <w:rFonts w:ascii="Garamond" w:hAnsi="Garamond"/>
          <w:sz w:val="20"/>
          <w:szCs w:val="20"/>
        </w:rPr>
        <w:t xml:space="preserve"> Slovakia s.r.o. dostala od hlavného zákazníka výpoveď zmluvy a </w:t>
      </w:r>
      <w:r w:rsidR="00476B80" w:rsidRPr="00D93AD2">
        <w:rPr>
          <w:rFonts w:ascii="Garamond" w:hAnsi="Garamond"/>
          <w:sz w:val="20"/>
          <w:szCs w:val="20"/>
        </w:rPr>
        <w:t xml:space="preserve">jej služby sa skončili dňa 31.decembra </w:t>
      </w:r>
      <w:r w:rsidRPr="00D93AD2">
        <w:rPr>
          <w:rFonts w:ascii="Garamond" w:hAnsi="Garamond"/>
          <w:sz w:val="20"/>
          <w:szCs w:val="20"/>
        </w:rPr>
        <w:t>2015. Všet</w:t>
      </w:r>
      <w:r w:rsidR="00476B80" w:rsidRPr="00D93AD2">
        <w:rPr>
          <w:rFonts w:ascii="Garamond" w:hAnsi="Garamond"/>
          <w:sz w:val="20"/>
          <w:szCs w:val="20"/>
        </w:rPr>
        <w:t xml:space="preserve">ci zamestnanci prešli dňa 1. januára </w:t>
      </w:r>
      <w:r w:rsidRPr="00D93AD2">
        <w:rPr>
          <w:rFonts w:ascii="Garamond" w:hAnsi="Garamond"/>
          <w:sz w:val="20"/>
          <w:szCs w:val="20"/>
        </w:rPr>
        <w:t xml:space="preserve">2016 na spoločnosť </w:t>
      </w:r>
      <w:proofErr w:type="spellStart"/>
      <w:r w:rsidRPr="00D93AD2">
        <w:rPr>
          <w:rFonts w:ascii="Garamond" w:hAnsi="Garamond"/>
          <w:sz w:val="20"/>
          <w:szCs w:val="20"/>
        </w:rPr>
        <w:t>Adampol</w:t>
      </w:r>
      <w:proofErr w:type="spellEnd"/>
      <w:r w:rsidRPr="00D93AD2">
        <w:rPr>
          <w:rFonts w:ascii="Garamond" w:hAnsi="Garamond"/>
          <w:sz w:val="20"/>
          <w:szCs w:val="20"/>
        </w:rPr>
        <w:t xml:space="preserve"> Slovakia s.r.o. a to na základe § 28 Zákonníka práce a vzájomnej dohody medzi oboma spoločnosťami. Spoločnosť takisto predala svoje dlhodobé aktíva a to tiež spoločnosti </w:t>
      </w:r>
      <w:proofErr w:type="spellStart"/>
      <w:r w:rsidRPr="00D93AD2">
        <w:rPr>
          <w:rFonts w:ascii="Garamond" w:hAnsi="Garamond"/>
          <w:sz w:val="20"/>
          <w:szCs w:val="20"/>
        </w:rPr>
        <w:t>Adampol</w:t>
      </w:r>
      <w:proofErr w:type="spellEnd"/>
      <w:r w:rsidRPr="00D93AD2">
        <w:rPr>
          <w:rFonts w:ascii="Garamond" w:hAnsi="Garamond"/>
          <w:sz w:val="20"/>
          <w:szCs w:val="20"/>
        </w:rPr>
        <w:t xml:space="preserve"> Slovakia s.r.o.. </w:t>
      </w:r>
    </w:p>
    <w:p w:rsidR="00F44F23" w:rsidRPr="00D93AD2" w:rsidRDefault="00F44F23" w:rsidP="00F44F23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 xml:space="preserve">Valné zhromaždenie spoločnosti rozhodne o ďalšom vývoji podniku, no súčasný predpoklad je, že v roku 2016 pôjde spoločnosť do likvidácie. Z tohto dôvodu </w:t>
      </w:r>
      <w:bookmarkStart w:id="10" w:name="_GoBack"/>
      <w:bookmarkEnd w:id="10"/>
      <w:r w:rsidRPr="00D93AD2">
        <w:rPr>
          <w:rFonts w:ascii="Garamond" w:hAnsi="Garamond"/>
          <w:sz w:val="20"/>
          <w:szCs w:val="20"/>
        </w:rPr>
        <w:t xml:space="preserve">nie je táto účtovná závierka pripravená za predpokladu nepretržitého trvania činnosti spoločnosti, ale je zostavená na likvidačnej báze. </w:t>
      </w:r>
    </w:p>
    <w:p w:rsidR="00412F20" w:rsidRPr="00D93AD2" w:rsidRDefault="00412F20" w:rsidP="00412F2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numPr>
          <w:ilvl w:val="0"/>
          <w:numId w:val="21"/>
        </w:numPr>
        <w:spacing w:before="240" w:after="240"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Účtovná závierka bola vypracovaná v súlade so zákonom č. 431/2002 Z. z. o účtovníctve v znení neskorších predpisov a opatrením MF SR č. 23054/2002-92, ktorým sa ustanovujú podrobnosti o postupoch účtovania a rámcovej účtovnej osnove pre podnikateľov v znení neskorších predpisov. Menou pre vykazovanie je EURO. Účtovné metódy a všeobecné účtovné zásady boli účtovnou jednotkou konzistentne aplikované.</w:t>
      </w:r>
    </w:p>
    <w:p w:rsidR="00165230" w:rsidRPr="00D93AD2" w:rsidRDefault="00165230" w:rsidP="00C02D4C">
      <w:pPr>
        <w:pStyle w:val="Odsekzoznamu"/>
        <w:spacing w:before="240" w:after="240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Spôsob ocenenia jednotlivých zložiek majetku:</w:t>
      </w: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ind w:left="284"/>
        <w:jc w:val="both"/>
        <w:rPr>
          <w:rFonts w:ascii="Garamond" w:hAnsi="Garamond"/>
          <w:b/>
          <w:sz w:val="20"/>
          <w:szCs w:val="20"/>
        </w:rPr>
      </w:pPr>
      <w:r w:rsidRPr="00D93AD2">
        <w:rPr>
          <w:rFonts w:ascii="Garamond" w:hAnsi="Garamond"/>
          <w:b/>
          <w:sz w:val="20"/>
          <w:szCs w:val="20"/>
        </w:rPr>
        <w:t>a) Dlhodobý nehmotný a dlhodobý hmotný majetok</w:t>
      </w:r>
    </w:p>
    <w:p w:rsidR="006712D0" w:rsidRPr="00165230" w:rsidRDefault="00C02D4C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D93AD2">
        <w:rPr>
          <w:rFonts w:ascii="Garamond" w:hAnsi="Garamond"/>
          <w:b w:val="0"/>
          <w:sz w:val="20"/>
        </w:rPr>
        <w:t xml:space="preserve">Dlhodobý majetok nakupovaný sa oceňuje obstarávacou </w:t>
      </w:r>
      <w:r w:rsidR="006630C8" w:rsidRPr="00D93AD2">
        <w:rPr>
          <w:rFonts w:ascii="Garamond" w:hAnsi="Garamond"/>
          <w:b w:val="0"/>
          <w:sz w:val="20"/>
        </w:rPr>
        <w:t>c</w:t>
      </w:r>
      <w:r w:rsidRPr="00D93AD2">
        <w:rPr>
          <w:rFonts w:ascii="Garamond" w:hAnsi="Garamond"/>
          <w:b w:val="0"/>
          <w:sz w:val="20"/>
        </w:rPr>
        <w:t>enou, ktorá zahŕňa cenu obstarania a náklady súvisiace s obstaraním. Súčasťou</w:t>
      </w:r>
      <w:r w:rsidR="009872F1" w:rsidRPr="00D93AD2">
        <w:rPr>
          <w:rFonts w:ascii="Garamond" w:hAnsi="Garamond"/>
          <w:b w:val="0"/>
          <w:sz w:val="20"/>
        </w:rPr>
        <w:t xml:space="preserve"> obstarávacej ceny od 1.</w:t>
      </w:r>
      <w:r w:rsidR="00677986">
        <w:rPr>
          <w:rFonts w:ascii="Garamond" w:hAnsi="Garamond"/>
          <w:b w:val="0"/>
          <w:sz w:val="20"/>
        </w:rPr>
        <w:t xml:space="preserve"> </w:t>
      </w:r>
      <w:r w:rsidR="009872F1" w:rsidRPr="00D93AD2">
        <w:rPr>
          <w:rFonts w:ascii="Garamond" w:hAnsi="Garamond"/>
          <w:b w:val="0"/>
          <w:sz w:val="20"/>
        </w:rPr>
        <w:t>januára</w:t>
      </w:r>
      <w:r w:rsidRPr="00D93AD2">
        <w:rPr>
          <w:rFonts w:ascii="Garamond" w:hAnsi="Garamond"/>
          <w:b w:val="0"/>
          <w:sz w:val="20"/>
        </w:rPr>
        <w:t xml:space="preserve"> 2003 nie sú úroky z cudzích zdrojov ani realizované kurzové rozdiely, ktoré vznikli do momentu uvedenia dlhodobého</w:t>
      </w:r>
      <w:r>
        <w:rPr>
          <w:rFonts w:ascii="Garamond" w:hAnsi="Garamond"/>
          <w:b w:val="0"/>
          <w:sz w:val="20"/>
        </w:rPr>
        <w:t xml:space="preserve"> majetku do používania.</w:t>
      </w:r>
    </w:p>
    <w:p w:rsidR="006712D0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</w:t>
      </w:r>
      <w:r w:rsidRPr="00A915D4">
        <w:rPr>
          <w:rFonts w:ascii="Garamond" w:hAnsi="Garamond"/>
          <w:b w:val="0"/>
          <w:sz w:val="20"/>
        </w:rPr>
        <w:lastRenderedPageBreak/>
        <w:t xml:space="preserve">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</w:p>
    <w:p w:rsidR="006712D0" w:rsidRPr="00A915D4" w:rsidRDefault="006712D0" w:rsidP="006712D0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Default="006712D0" w:rsidP="006712D0">
      <w:pPr>
        <w:pStyle w:val="Zkladntext"/>
        <w:spacing w:line="280" w:lineRule="atLeast"/>
        <w:ind w:left="425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Drobný hmotný majetok, ktorého doba použitia je 1</w:t>
      </w:r>
      <w:r w:rsidR="00677986">
        <w:rPr>
          <w:rFonts w:ascii="Garamond" w:hAnsi="Garamond"/>
          <w:b w:val="0"/>
          <w:sz w:val="20"/>
        </w:rPr>
        <w:t xml:space="preserve"> </w:t>
      </w:r>
      <w:r w:rsidRPr="00A915D4">
        <w:rPr>
          <w:rFonts w:ascii="Garamond" w:hAnsi="Garamond"/>
          <w:b w:val="0"/>
          <w:sz w:val="20"/>
        </w:rPr>
        <w:t>rok a nižšia, sa odpisuje jednorazovo pri uvedení do používania. Takýto majetok sa sleduje v rámci operatívnej evidencie spoločnosti. Pre</w:t>
      </w:r>
      <w:r>
        <w:rPr>
          <w:rFonts w:ascii="Garamond" w:hAnsi="Garamond"/>
          <w:b w:val="0"/>
          <w:sz w:val="20"/>
        </w:rPr>
        <w:t>d</w:t>
      </w:r>
      <w:r w:rsidRPr="00A915D4">
        <w:rPr>
          <w:rFonts w:ascii="Garamond" w:hAnsi="Garamond"/>
          <w:b w:val="0"/>
          <w:sz w:val="20"/>
        </w:rPr>
        <w:t>pokladaná doba používania, metóda odpisovania a odpisová sadzba sú uvedené v nasledujúcej tabuľke:</w:t>
      </w:r>
    </w:p>
    <w:p w:rsidR="006712D0" w:rsidRPr="00A915D4" w:rsidRDefault="006712D0" w:rsidP="006712D0">
      <w:pPr>
        <w:pStyle w:val="Zkladntext"/>
        <w:spacing w:line="280" w:lineRule="atLeast"/>
        <w:ind w:left="425"/>
        <w:rPr>
          <w:rFonts w:ascii="Garamond" w:hAnsi="Garamond"/>
          <w:b w:val="0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80"/>
        <w:gridCol w:w="1605"/>
        <w:gridCol w:w="180"/>
        <w:gridCol w:w="1800"/>
        <w:gridCol w:w="180"/>
        <w:gridCol w:w="1620"/>
      </w:tblGrid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ročná odpisová sadzba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(rok)</w:t>
            </w: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doub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(%)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stroje, prístroje a</w:t>
            </w:r>
            <w:r w:rsidR="009C44AA">
              <w:rPr>
                <w:rFonts w:ascii="Garamond" w:hAnsi="Garamond"/>
                <w:b w:val="0"/>
                <w:sz w:val="20"/>
              </w:rPr>
              <w:t> </w:t>
            </w:r>
            <w:r w:rsidRPr="00A915D4">
              <w:rPr>
                <w:rFonts w:ascii="Garamond" w:hAnsi="Garamond"/>
                <w:b w:val="0"/>
                <w:sz w:val="20"/>
              </w:rPr>
              <w:t>zariadenia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4 – 6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25 – 16,6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3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33,3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100</w:t>
            </w:r>
          </w:p>
        </w:tc>
      </w:tr>
    </w:tbl>
    <w:p w:rsidR="006712D0" w:rsidRDefault="006712D0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</w:p>
    <w:p w:rsidR="006712D0" w:rsidRPr="00BE1BD3" w:rsidRDefault="00C02D4C" w:rsidP="00C02D4C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b) </w:t>
      </w:r>
      <w:r w:rsidR="006712D0" w:rsidRPr="00BE1BD3">
        <w:rPr>
          <w:rFonts w:ascii="Garamond" w:hAnsi="Garamond"/>
          <w:sz w:val="20"/>
        </w:rPr>
        <w:t>Zásoby</w:t>
      </w:r>
    </w:p>
    <w:p w:rsidR="00C02D4C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Obstarávacia cena zahŕňa cenu zásob</w:t>
      </w:r>
      <w:r w:rsidR="00220C38">
        <w:rPr>
          <w:rFonts w:ascii="Garamond" w:hAnsi="Garamond"/>
          <w:b w:val="0"/>
          <w:sz w:val="20"/>
        </w:rPr>
        <w:t xml:space="preserve"> </w:t>
      </w:r>
      <w:r w:rsidR="005547B0" w:rsidRPr="001A755B">
        <w:rPr>
          <w:rFonts w:ascii="Garamond" w:hAnsi="Garamond"/>
          <w:b w:val="0"/>
          <w:sz w:val="20"/>
        </w:rPr>
        <w:t>a vedľajšie náklady obstarania</w:t>
      </w:r>
      <w:r w:rsidRPr="00A915D4">
        <w:rPr>
          <w:rFonts w:ascii="Garamond" w:hAnsi="Garamond"/>
          <w:b w:val="0"/>
          <w:sz w:val="20"/>
        </w:rPr>
        <w:t xml:space="preserve">. Úroky z cudzích zdrojov nie sú súčasťou obstarávacej ceny. Spoločnosť eviduje zásoby na skladoch, ktoré sa vedú metódou FIFO. </w:t>
      </w:r>
    </w:p>
    <w:p w:rsidR="00C02D4C" w:rsidRPr="00C02D4C" w:rsidRDefault="00C02D4C" w:rsidP="00C02D4C">
      <w:pPr>
        <w:pStyle w:val="Zkladntext"/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c) Pohľadávky</w:t>
      </w:r>
    </w:p>
    <w:p w:rsidR="006712D0" w:rsidRPr="00A915D4" w:rsidRDefault="00C02D4C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P</w:t>
      </w:r>
      <w:r w:rsidR="006712D0" w:rsidRPr="00A915D4">
        <w:rPr>
          <w:rFonts w:ascii="Garamond" w:hAnsi="Garamond"/>
          <w:b w:val="0"/>
          <w:sz w:val="20"/>
        </w:rPr>
        <w:t xml:space="preserve">ohľadávky pri ich vzniku sa oceňujú ich menovitou hodnotou. Toto ocenenie sa znižuje o pochybné a nevymožiteľné pohľadávky. Pri posudzovaní vymožiteľnosti pohľadávky účtovná jednotka postupuje individuálne pri každej pohľadávke. </w:t>
      </w:r>
      <w:r w:rsidR="00D06212">
        <w:rPr>
          <w:rFonts w:ascii="Garamond" w:hAnsi="Garamond"/>
          <w:b w:val="0"/>
          <w:sz w:val="20"/>
        </w:rPr>
        <w:t>Spoločnosť netvorila opravnú položku k pohľadávke.</w:t>
      </w: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d) </w:t>
      </w:r>
      <w:r w:rsidR="006712D0" w:rsidRPr="00BE1BD3">
        <w:rPr>
          <w:rFonts w:ascii="Garamond" w:hAnsi="Garamond"/>
          <w:sz w:val="20"/>
        </w:rPr>
        <w:t>Peňažné prostriedky a ceniny</w:t>
      </w:r>
    </w:p>
    <w:p w:rsidR="006712D0" w:rsidRPr="00A915D4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Peňažné prostriedky a ceniny sa oceňujú ich menovitou hodnotou. Zníženie ich hodnoty sa vyjadruje opravnou položkou.</w:t>
      </w:r>
      <w:r w:rsidR="00D06212">
        <w:rPr>
          <w:rFonts w:ascii="Garamond" w:hAnsi="Garamond"/>
          <w:b w:val="0"/>
          <w:sz w:val="20"/>
        </w:rPr>
        <w:t xml:space="preserve"> Spoločnosť netvorila opravnú položku k peňažným prostriedkom a ceninám.</w:t>
      </w: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e) </w:t>
      </w:r>
      <w:r w:rsidR="006712D0" w:rsidRPr="00BE1BD3">
        <w:rPr>
          <w:rFonts w:ascii="Garamond" w:hAnsi="Garamond"/>
          <w:sz w:val="20"/>
        </w:rPr>
        <w:t>Nákla</w:t>
      </w:r>
      <w:r>
        <w:rPr>
          <w:rFonts w:ascii="Garamond" w:hAnsi="Garamond"/>
          <w:sz w:val="20"/>
        </w:rPr>
        <w:t xml:space="preserve">dy budúcich období, príjmy budúcich období, výdavky budúcich období a výnosy budúcich  období </w:t>
      </w:r>
    </w:p>
    <w:p w:rsidR="006712D0" w:rsidRPr="00A915D4" w:rsidRDefault="00D06212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Náklady budúcich období, </w:t>
      </w:r>
      <w:r w:rsidR="006712D0" w:rsidRPr="00A915D4">
        <w:rPr>
          <w:rFonts w:ascii="Garamond" w:hAnsi="Garamond"/>
          <w:b w:val="0"/>
          <w:sz w:val="20"/>
        </w:rPr>
        <w:t>príjmy budúcich období</w:t>
      </w:r>
      <w:r>
        <w:rPr>
          <w:rFonts w:ascii="Garamond" w:hAnsi="Garamond"/>
          <w:b w:val="0"/>
          <w:sz w:val="20"/>
        </w:rPr>
        <w:t>, výdavky budúcich období a výnosy budúcich období sa vykazujú vo výške, ktorá je potrebná na dodržanie zásady vecnej a časovej súvislosti s účtovným obdobím.</w:t>
      </w: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f) </w:t>
      </w:r>
      <w:r w:rsidR="006712D0" w:rsidRPr="00DC7C25">
        <w:rPr>
          <w:rFonts w:ascii="Garamond" w:hAnsi="Garamond"/>
          <w:sz w:val="20"/>
        </w:rPr>
        <w:t>Rezervy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Rezervy sú záväzky s neurčitým časovým vymedzením alebo výškou; tvoria sa na krytie známych rizík alebo strát z podnikania. Oceňujú sa v očakávanej výške záväzku.</w:t>
      </w:r>
      <w:r>
        <w:rPr>
          <w:rFonts w:ascii="Garamond" w:hAnsi="Garamond"/>
          <w:b w:val="0"/>
          <w:sz w:val="20"/>
        </w:rPr>
        <w:t xml:space="preserve"> Spoločnosť tvorila tieto rezervy:</w:t>
      </w:r>
    </w:p>
    <w:p w:rsidR="006712D0" w:rsidRPr="00B914BD" w:rsidRDefault="006712D0" w:rsidP="00D06212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B914BD">
        <w:rPr>
          <w:rFonts w:ascii="Garamond" w:hAnsi="Garamond"/>
          <w:b w:val="0"/>
          <w:sz w:val="20"/>
        </w:rPr>
        <w:t xml:space="preserve">Rezerva na audit účtovnej závierky </w:t>
      </w:r>
    </w:p>
    <w:p w:rsidR="006712D0" w:rsidRPr="00D06212" w:rsidRDefault="006712D0" w:rsidP="006712D0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Rezerva na nevyčerpanú dovolenku</w:t>
      </w: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g) </w:t>
      </w:r>
      <w:r w:rsidR="006712D0" w:rsidRPr="00DC7C25">
        <w:rPr>
          <w:rFonts w:ascii="Garamond" w:hAnsi="Garamond"/>
          <w:sz w:val="20"/>
        </w:rPr>
        <w:t>Záväzky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6712D0" w:rsidRPr="000E3ED0" w:rsidRDefault="002461F8" w:rsidP="002461F8">
      <w:pPr>
        <w:pStyle w:val="Pismenka"/>
        <w:numPr>
          <w:ilvl w:val="0"/>
          <w:numId w:val="0"/>
        </w:numPr>
        <w:spacing w:line="280" w:lineRule="atLeast"/>
        <w:ind w:left="426" w:hanging="142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h) </w:t>
      </w:r>
      <w:r w:rsidR="006712D0" w:rsidRPr="000E3ED0">
        <w:rPr>
          <w:rFonts w:ascii="Garamond" w:hAnsi="Garamond"/>
          <w:sz w:val="20"/>
        </w:rPr>
        <w:t>Cudzia mena</w:t>
      </w:r>
    </w:p>
    <w:p w:rsidR="006712D0" w:rsidRPr="00A915D4" w:rsidRDefault="006712D0" w:rsidP="002461F8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Majetok a záväzky vyjadrené v cudzej mene sa prepočítavajú na EURO kurzom určeným v kurzovom lístku Európskej centrálnej banky platným </w:t>
      </w:r>
      <w:r w:rsidR="006B0EA5">
        <w:rPr>
          <w:rFonts w:ascii="Garamond" w:hAnsi="Garamond"/>
          <w:b w:val="0"/>
          <w:sz w:val="20"/>
        </w:rPr>
        <w:t>v deň predchádzajúci</w:t>
      </w:r>
      <w:r w:rsidR="00220C38">
        <w:rPr>
          <w:rFonts w:ascii="Garamond" w:hAnsi="Garamond"/>
          <w:b w:val="0"/>
          <w:sz w:val="20"/>
        </w:rPr>
        <w:t xml:space="preserve"> dňu uskutočnenia účtovného prípadu </w:t>
      </w:r>
      <w:r w:rsidRPr="00A915D4">
        <w:rPr>
          <w:rFonts w:ascii="Garamond" w:hAnsi="Garamond"/>
          <w:b w:val="0"/>
          <w:sz w:val="20"/>
        </w:rPr>
        <w:t>a v účtovnej závierke kurzom platným ku dňu, ku ktorému sa zostavuje, a účtujú sa s vplyvom na výsledok hospodárenia.</w:t>
      </w:r>
    </w:p>
    <w:p w:rsidR="006712D0" w:rsidRPr="000E3ED0" w:rsidRDefault="002461F8" w:rsidP="002461F8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i) </w:t>
      </w:r>
      <w:r w:rsidR="006712D0" w:rsidRPr="000E3ED0">
        <w:rPr>
          <w:rFonts w:ascii="Garamond" w:hAnsi="Garamond"/>
          <w:sz w:val="20"/>
        </w:rPr>
        <w:t>Výnosy</w:t>
      </w:r>
    </w:p>
    <w:p w:rsidR="006712D0" w:rsidRDefault="006712D0" w:rsidP="002461F8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Tržby za vlastné výkony a tovar neobsahujú daň z pridanej hodnoty. Sú tiež znížené o zľavy a zrážky (rabaty, bonusy, skontá, dobropisy a pod.) bez ohľadu na to, či zákazník mal vopred na zľavu nárok, alebo </w:t>
      </w:r>
      <w:bookmarkStart w:id="11" w:name="_Toc530739900"/>
      <w:r w:rsidRPr="00A915D4">
        <w:rPr>
          <w:rFonts w:ascii="Garamond" w:hAnsi="Garamond"/>
          <w:b w:val="0"/>
          <w:sz w:val="20"/>
        </w:rPr>
        <w:t>či ide o dodatočne uznanú zľavu</w:t>
      </w:r>
      <w:bookmarkStart w:id="12" w:name="_Toc194678113"/>
      <w:r>
        <w:rPr>
          <w:rFonts w:ascii="Garamond" w:hAnsi="Garamond"/>
          <w:b w:val="0"/>
          <w:sz w:val="20"/>
        </w:rPr>
        <w:t>.</w:t>
      </w:r>
      <w:bookmarkEnd w:id="11"/>
      <w:bookmarkEnd w:id="12"/>
    </w:p>
    <w:p w:rsidR="00C235D6" w:rsidRPr="00C235D6" w:rsidRDefault="00C235D6" w:rsidP="00C235D6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A150BD" w:rsidRDefault="00A150BD" w:rsidP="00A150BD"/>
    <w:p w:rsidR="000A2674" w:rsidRDefault="000A2674" w:rsidP="00A150BD"/>
    <w:p w:rsidR="000A2674" w:rsidRDefault="000A2674" w:rsidP="00A150BD"/>
    <w:p w:rsidR="000A2674" w:rsidRDefault="000A2674" w:rsidP="00A150BD"/>
    <w:p w:rsidR="00A150BD" w:rsidRDefault="009F11E9" w:rsidP="009F11E9">
      <w:pPr>
        <w:pStyle w:val="Nadpis2"/>
        <w:numPr>
          <w:ilvl w:val="0"/>
          <w:numId w:val="0"/>
        </w:numPr>
        <w:ind w:left="710"/>
        <w:jc w:val="center"/>
      </w:pPr>
      <w:r>
        <w:t>Čl. IV</w:t>
      </w:r>
    </w:p>
    <w:p w:rsidR="009F11E9" w:rsidRDefault="009F11E9" w:rsidP="009F11E9">
      <w:pPr>
        <w:jc w:val="center"/>
        <w:rPr>
          <w:rFonts w:ascii="Garamond" w:hAnsi="Garamond"/>
          <w:b/>
          <w:color w:val="D99594" w:themeColor="accent2" w:themeTint="99"/>
          <w:sz w:val="24"/>
        </w:rPr>
      </w:pPr>
      <w:r>
        <w:rPr>
          <w:rFonts w:ascii="Garamond" w:hAnsi="Garamond"/>
          <w:b/>
          <w:color w:val="D99594" w:themeColor="accent2" w:themeTint="99"/>
          <w:sz w:val="24"/>
        </w:rPr>
        <w:t>Informácie, ktoré vysvetľujú a dopĺňajú súvahu a výkaz ziskov a strát</w:t>
      </w:r>
    </w:p>
    <w:p w:rsidR="009F11E9" w:rsidRDefault="009F11E9" w:rsidP="009F11E9">
      <w:pPr>
        <w:jc w:val="center"/>
        <w:rPr>
          <w:rFonts w:ascii="Garamond" w:hAnsi="Garamond"/>
          <w:b/>
          <w:color w:val="D99594" w:themeColor="accent2" w:themeTint="99"/>
          <w:sz w:val="24"/>
        </w:rPr>
      </w:pPr>
    </w:p>
    <w:p w:rsidR="009F11E9" w:rsidRPr="00324CEA" w:rsidRDefault="009F11E9" w:rsidP="009F11E9">
      <w:pPr>
        <w:pStyle w:val="Odsekzoznamu"/>
        <w:numPr>
          <w:ilvl w:val="0"/>
          <w:numId w:val="22"/>
        </w:numPr>
        <w:ind w:left="284" w:hanging="284"/>
        <w:jc w:val="both"/>
        <w:rPr>
          <w:rFonts w:ascii="Garamond" w:hAnsi="Garamond"/>
          <w:b/>
          <w:sz w:val="20"/>
        </w:rPr>
      </w:pPr>
      <w:r w:rsidRPr="00324CEA">
        <w:rPr>
          <w:rFonts w:ascii="Garamond" w:hAnsi="Garamond"/>
          <w:b/>
          <w:sz w:val="20"/>
        </w:rPr>
        <w:t>Tržby</w:t>
      </w:r>
    </w:p>
    <w:p w:rsidR="00324CEA" w:rsidRPr="00DC68E8" w:rsidRDefault="00324CEA" w:rsidP="00DC68E8">
      <w:pPr>
        <w:spacing w:line="276" w:lineRule="auto"/>
        <w:ind w:left="284"/>
        <w:jc w:val="both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Zdrojom príjmov spoločnosti sú tržby z </w:t>
      </w:r>
      <w:r w:rsidRPr="00D93AD2">
        <w:rPr>
          <w:rFonts w:ascii="Garamond" w:hAnsi="Garamond"/>
          <w:sz w:val="20"/>
        </w:rPr>
        <w:t xml:space="preserve">predaja </w:t>
      </w:r>
      <w:r w:rsidR="00E24E80">
        <w:rPr>
          <w:rFonts w:ascii="Garamond" w:hAnsi="Garamond"/>
          <w:sz w:val="20"/>
        </w:rPr>
        <w:t>dlhodobého majetku.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74"/>
        <w:gridCol w:w="3035"/>
        <w:gridCol w:w="2901"/>
      </w:tblGrid>
      <w:tr w:rsidR="00324CEA" w:rsidRPr="00FE699F" w:rsidTr="007B5520">
        <w:trPr>
          <w:trHeight w:val="165"/>
          <w:jc w:val="center"/>
        </w:trPr>
        <w:tc>
          <w:tcPr>
            <w:tcW w:w="34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BE4DA1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  <w:p w:rsidR="00324CEA" w:rsidRPr="00BE4DA1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BE4DA1">
              <w:rPr>
                <w:rFonts w:ascii="Garamond" w:hAnsi="Garamond"/>
                <w:sz w:val="16"/>
                <w:szCs w:val="16"/>
              </w:rPr>
              <w:t>Položka</w:t>
            </w:r>
          </w:p>
        </w:tc>
        <w:tc>
          <w:tcPr>
            <w:tcW w:w="59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BE4DA1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BE4DA1">
              <w:rPr>
                <w:rFonts w:ascii="Garamond" w:hAnsi="Garamond"/>
                <w:sz w:val="16"/>
                <w:szCs w:val="16"/>
              </w:rPr>
              <w:t xml:space="preserve">Tržby z predaja služieb </w:t>
            </w:r>
          </w:p>
        </w:tc>
      </w:tr>
      <w:tr w:rsidR="00324CEA" w:rsidRPr="00FE699F" w:rsidTr="007B5520">
        <w:trPr>
          <w:trHeight w:val="370"/>
          <w:jc w:val="center"/>
        </w:trPr>
        <w:tc>
          <w:tcPr>
            <w:tcW w:w="347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4CEA" w:rsidRPr="00BE4DA1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0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CEA" w:rsidRPr="003079D8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29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4CEA" w:rsidRPr="003079D8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324CEA" w:rsidRPr="00FE699F" w:rsidTr="007B5520">
        <w:trPr>
          <w:trHeight w:val="116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BE4DA1" w:rsidRDefault="00324CEA" w:rsidP="007B5520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BE4DA1">
              <w:rPr>
                <w:rFonts w:ascii="Garamond" w:hAnsi="Garamond"/>
                <w:b/>
                <w:sz w:val="16"/>
                <w:szCs w:val="16"/>
              </w:rPr>
              <w:t>a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BE4DA1" w:rsidRDefault="005925CB" w:rsidP="007B5520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BE4DA1">
              <w:rPr>
                <w:rFonts w:ascii="Garamond" w:hAnsi="Garamond"/>
                <w:b/>
                <w:sz w:val="16"/>
                <w:szCs w:val="16"/>
              </w:rPr>
              <w:t>B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BE4DA1" w:rsidRDefault="005925CB" w:rsidP="007B5520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 w:rsidRPr="00BE4DA1">
              <w:rPr>
                <w:rFonts w:ascii="Garamond" w:hAnsi="Garamond"/>
                <w:b/>
                <w:sz w:val="16"/>
                <w:szCs w:val="16"/>
              </w:rPr>
              <w:t>C</w:t>
            </w:r>
          </w:p>
        </w:tc>
      </w:tr>
      <w:tr w:rsidR="00E24E80" w:rsidRPr="00FE699F" w:rsidTr="007B5520">
        <w:trPr>
          <w:trHeight w:val="330"/>
          <w:jc w:val="center"/>
        </w:trPr>
        <w:tc>
          <w:tcPr>
            <w:tcW w:w="34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FE699F">
              <w:rPr>
                <w:rFonts w:ascii="Garamond" w:hAnsi="Garamond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4 654 509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>Tržby z predaja služieb základné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4 012 922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>Tržby z predaja služieb doplnkové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621 629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>Údržba parkoviska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>Technická podpora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>Ostatné služby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1 958</w:t>
            </w:r>
          </w:p>
        </w:tc>
      </w:tr>
      <w:tr w:rsidR="00E24E80" w:rsidRPr="00FE699F" w:rsidTr="00DC68E8">
        <w:trPr>
          <w:trHeight w:val="283"/>
          <w:jc w:val="center"/>
        </w:trPr>
        <w:tc>
          <w:tcPr>
            <w:tcW w:w="34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Cs/>
                <w:sz w:val="16"/>
                <w:szCs w:val="16"/>
              </w:rPr>
              <w:t xml:space="preserve">Finančný </w:t>
            </w:r>
            <w:proofErr w:type="spellStart"/>
            <w:r w:rsidRPr="00FE699F">
              <w:rPr>
                <w:rFonts w:ascii="Garamond" w:hAnsi="Garamond"/>
                <w:bCs/>
                <w:sz w:val="16"/>
                <w:szCs w:val="16"/>
              </w:rPr>
              <w:t>kontroling</w:t>
            </w:r>
            <w:proofErr w:type="spellEnd"/>
          </w:p>
        </w:tc>
        <w:tc>
          <w:tcPr>
            <w:tcW w:w="30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9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18 000</w:t>
            </w:r>
          </w:p>
        </w:tc>
      </w:tr>
    </w:tbl>
    <w:p w:rsidR="00324CEA" w:rsidRDefault="00324CEA" w:rsidP="00324CEA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324CEA" w:rsidRPr="00324CEA" w:rsidRDefault="00324CEA" w:rsidP="00324CEA">
      <w:pPr>
        <w:pStyle w:val="Odsekzoznamu"/>
        <w:numPr>
          <w:ilvl w:val="0"/>
          <w:numId w:val="22"/>
        </w:numPr>
        <w:ind w:left="284" w:hanging="284"/>
        <w:jc w:val="both"/>
        <w:rPr>
          <w:rFonts w:ascii="Garamond" w:hAnsi="Garamond"/>
          <w:b/>
          <w:sz w:val="20"/>
        </w:rPr>
      </w:pPr>
      <w:r w:rsidRPr="00324CEA">
        <w:rPr>
          <w:rFonts w:ascii="Garamond" w:hAnsi="Garamond"/>
          <w:b/>
          <w:sz w:val="20"/>
        </w:rPr>
        <w:t>Čistý obrat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15"/>
        <w:gridCol w:w="1984"/>
        <w:gridCol w:w="2011"/>
      </w:tblGrid>
      <w:tr w:rsidR="00324CEA" w:rsidRPr="00FE699F" w:rsidTr="00E24E80">
        <w:trPr>
          <w:trHeight w:val="435"/>
          <w:jc w:val="center"/>
        </w:trPr>
        <w:tc>
          <w:tcPr>
            <w:tcW w:w="5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8E53E7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8E53E7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EA" w:rsidRPr="003079D8" w:rsidRDefault="00324CEA" w:rsidP="00E24E8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4CEA" w:rsidRPr="003079D8" w:rsidRDefault="00324CE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E24E80" w:rsidRPr="00FE699F" w:rsidTr="00E24E80">
        <w:trPr>
          <w:trHeight w:val="283"/>
          <w:jc w:val="center"/>
        </w:trPr>
        <w:tc>
          <w:tcPr>
            <w:tcW w:w="5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 w:rsidRPr="00FE699F">
              <w:rPr>
                <w:rFonts w:ascii="Garamond" w:hAnsi="Garamond"/>
                <w:sz w:val="16"/>
                <w:szCs w:val="16"/>
              </w:rPr>
              <w:t>Tržby z predaja služieb</w:t>
            </w:r>
            <w:r>
              <w:rPr>
                <w:rFonts w:ascii="Garamond" w:hAnsi="Garamond"/>
                <w:sz w:val="16"/>
                <w:szCs w:val="16"/>
              </w:rPr>
              <w:t xml:space="preserve"> (Vykázané vo výkaze ziskov a strát r. 05)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0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4 654 509</w:t>
            </w:r>
          </w:p>
        </w:tc>
      </w:tr>
      <w:tr w:rsidR="00E24E80" w:rsidRPr="00FE699F" w:rsidTr="00E24E80">
        <w:trPr>
          <w:trHeight w:val="283"/>
          <w:jc w:val="center"/>
        </w:trPr>
        <w:tc>
          <w:tcPr>
            <w:tcW w:w="5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FE699F" w:rsidRDefault="00E24E80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FE699F">
              <w:rPr>
                <w:rFonts w:ascii="Garamond" w:hAnsi="Garamond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20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 w:rsidRPr="00D93AD2">
              <w:rPr>
                <w:rFonts w:ascii="Garamond" w:hAnsi="Garamond"/>
                <w:b/>
                <w:sz w:val="16"/>
                <w:szCs w:val="16"/>
              </w:rPr>
              <w:t>4 654 509</w:t>
            </w:r>
          </w:p>
        </w:tc>
      </w:tr>
    </w:tbl>
    <w:p w:rsidR="00324CEA" w:rsidRDefault="00324CEA" w:rsidP="009F11E9">
      <w:pPr>
        <w:ind w:left="284"/>
        <w:jc w:val="both"/>
        <w:rPr>
          <w:rFonts w:ascii="Garamond" w:hAnsi="Garamond"/>
          <w:b/>
          <w:sz w:val="20"/>
        </w:rPr>
      </w:pPr>
    </w:p>
    <w:p w:rsidR="00324CEA" w:rsidRPr="004D3619" w:rsidRDefault="00324CEA" w:rsidP="00324CEA">
      <w:pPr>
        <w:pStyle w:val="Odsekzoznamu"/>
        <w:numPr>
          <w:ilvl w:val="0"/>
          <w:numId w:val="22"/>
        </w:numPr>
        <w:ind w:left="284" w:hanging="284"/>
        <w:jc w:val="both"/>
        <w:rPr>
          <w:rFonts w:ascii="Garamond" w:hAnsi="Garamond"/>
          <w:b/>
          <w:sz w:val="20"/>
        </w:rPr>
      </w:pPr>
      <w:r w:rsidRPr="00324CEA">
        <w:rPr>
          <w:rFonts w:ascii="Garamond" w:hAnsi="Garamond"/>
          <w:b/>
          <w:sz w:val="20"/>
        </w:rPr>
        <w:t>Náklady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68"/>
        <w:gridCol w:w="1733"/>
        <w:gridCol w:w="1709"/>
      </w:tblGrid>
      <w:tr w:rsidR="00BF1802" w:rsidRPr="00D76507" w:rsidTr="007B5520">
        <w:trPr>
          <w:trHeight w:val="561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802" w:rsidRPr="00D76507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76507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802" w:rsidRPr="003079D8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802" w:rsidRPr="003079D8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 w:rsidRPr="00D76507">
              <w:rPr>
                <w:rFonts w:ascii="Garamond" w:hAnsi="Garamond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5 567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 w:rsidRPr="00D93AD2">
              <w:rPr>
                <w:rFonts w:ascii="Garamond" w:hAnsi="Garamond"/>
                <w:b/>
                <w:sz w:val="16"/>
                <w:szCs w:val="16"/>
              </w:rPr>
              <w:t>1 644 045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4E80" w:rsidRPr="00D76507" w:rsidRDefault="00E24E80" w:rsidP="007B5520">
            <w:pPr>
              <w:rPr>
                <w:rFonts w:ascii="Garamond" w:hAnsi="Garamond"/>
                <w:i/>
                <w:sz w:val="16"/>
                <w:szCs w:val="16"/>
              </w:rPr>
            </w:pPr>
            <w:r w:rsidRPr="00D76507">
              <w:rPr>
                <w:rFonts w:ascii="Garamond" w:hAnsi="Garamond"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 w:rsidRPr="00D93AD2">
              <w:rPr>
                <w:rFonts w:ascii="Garamond" w:hAnsi="Garamond"/>
                <w:b/>
                <w:sz w:val="16"/>
                <w:szCs w:val="16"/>
              </w:rPr>
              <w:t>6 500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Náklady n</w:t>
            </w:r>
            <w:r w:rsidRPr="00D76507">
              <w:rPr>
                <w:rFonts w:ascii="Garamond" w:hAnsi="Garamond"/>
                <w:sz w:val="16"/>
                <w:szCs w:val="16"/>
              </w:rPr>
              <w:t>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80" w:rsidRPr="00D93AD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6 500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D76507" w:rsidRDefault="00E24E80" w:rsidP="007B5520">
            <w:pPr>
              <w:rPr>
                <w:rFonts w:ascii="Garamond" w:hAnsi="Garamond"/>
                <w:i/>
                <w:sz w:val="16"/>
                <w:szCs w:val="16"/>
              </w:rPr>
            </w:pPr>
            <w:r w:rsidRPr="00D76507">
              <w:rPr>
                <w:rFonts w:ascii="Garamond" w:hAnsi="Garamond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93AD2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5 567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93AD2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 w:rsidRPr="00D93AD2">
              <w:rPr>
                <w:rFonts w:ascii="Garamond" w:hAnsi="Garamond"/>
                <w:b/>
                <w:sz w:val="16"/>
                <w:szCs w:val="16"/>
              </w:rPr>
              <w:t>1 637 543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P</w:t>
            </w:r>
            <w:r w:rsidRPr="00D76507">
              <w:rPr>
                <w:rFonts w:ascii="Garamond" w:hAnsi="Garamond"/>
                <w:sz w:val="16"/>
                <w:szCs w:val="16"/>
              </w:rPr>
              <w:t>ersonálny leasing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-2 648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1 565 011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Manažérska podpora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2 428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Č</w:t>
            </w:r>
            <w:r w:rsidRPr="00D76507">
              <w:rPr>
                <w:rFonts w:ascii="Garamond" w:hAnsi="Garamond"/>
                <w:sz w:val="16"/>
                <w:szCs w:val="16"/>
              </w:rPr>
              <w:t>istenie parkoviska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V</w:t>
            </w:r>
            <w:r w:rsidRPr="00D76507">
              <w:rPr>
                <w:rFonts w:ascii="Garamond" w:hAnsi="Garamond"/>
                <w:sz w:val="16"/>
                <w:szCs w:val="16"/>
              </w:rPr>
              <w:t>edenie účtovníctva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2 655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29 148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N</w:t>
            </w:r>
            <w:r w:rsidRPr="00D76507">
              <w:rPr>
                <w:rFonts w:ascii="Garamond" w:hAnsi="Garamond"/>
                <w:sz w:val="16"/>
                <w:szCs w:val="16"/>
              </w:rPr>
              <w:t>áklady na reprezentáciu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6 443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 w:rsidRPr="00D76507">
              <w:rPr>
                <w:rFonts w:ascii="Garamond" w:hAnsi="Garamond"/>
                <w:sz w:val="16"/>
                <w:szCs w:val="16"/>
              </w:rPr>
              <w:t>IT servis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5 024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Právne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3 800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5 404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C</w:t>
            </w:r>
            <w:r w:rsidRPr="00D76507">
              <w:rPr>
                <w:rFonts w:ascii="Garamond" w:hAnsi="Garamond"/>
                <w:sz w:val="16"/>
                <w:szCs w:val="16"/>
              </w:rPr>
              <w:t>estovné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2 148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T</w:t>
            </w:r>
            <w:r w:rsidRPr="00D76507">
              <w:rPr>
                <w:rFonts w:ascii="Garamond" w:hAnsi="Garamond"/>
                <w:sz w:val="16"/>
                <w:szCs w:val="16"/>
              </w:rPr>
              <w:t>elekomunikačné poplatky, poštovné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1 691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Školenie a výcvik zamestnancov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122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24E80" w:rsidRPr="00D76507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Opravy a 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1 080</w:t>
            </w:r>
          </w:p>
        </w:tc>
      </w:tr>
      <w:tr w:rsidR="00E24E80" w:rsidRPr="00D76507" w:rsidTr="007E118D">
        <w:trPr>
          <w:trHeight w:val="2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24E80" w:rsidRPr="00D76507" w:rsidRDefault="00E24E80" w:rsidP="007B5520">
            <w:pPr>
              <w:pStyle w:val="Zkladntext"/>
              <w:spacing w:line="280" w:lineRule="atLeast"/>
              <w:rPr>
                <w:rFonts w:ascii="Garamond" w:hAnsi="Garamond"/>
                <w:b w:val="0"/>
                <w:sz w:val="16"/>
                <w:szCs w:val="16"/>
              </w:rPr>
            </w:pPr>
            <w:r>
              <w:rPr>
                <w:rFonts w:ascii="Garamond" w:hAnsi="Garamond"/>
                <w:b w:val="0"/>
                <w:sz w:val="16"/>
                <w:szCs w:val="16"/>
              </w:rPr>
              <w:t>O</w:t>
            </w:r>
            <w:r w:rsidRPr="00D76507">
              <w:rPr>
                <w:rFonts w:ascii="Garamond" w:hAnsi="Garamond"/>
                <w:b w:val="0"/>
                <w:sz w:val="16"/>
                <w:szCs w:val="16"/>
              </w:rPr>
              <w:t>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17779A" w:rsidP="00220C38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1 145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24E80" w:rsidRPr="00D76507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17 672</w:t>
            </w:r>
          </w:p>
        </w:tc>
      </w:tr>
    </w:tbl>
    <w:p w:rsidR="00324CEA" w:rsidRDefault="00324CEA" w:rsidP="00324CEA">
      <w:pPr>
        <w:jc w:val="both"/>
        <w:rPr>
          <w:rFonts w:ascii="Garamond" w:hAnsi="Garamond"/>
          <w:b/>
          <w:sz w:val="20"/>
        </w:rPr>
      </w:pPr>
    </w:p>
    <w:p w:rsidR="002A7145" w:rsidRDefault="002A7145">
      <w:pPr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br w:type="page"/>
      </w:r>
    </w:p>
    <w:p w:rsidR="005547B0" w:rsidRDefault="00BF1802" w:rsidP="00BF1802">
      <w:pPr>
        <w:pStyle w:val="Odsekzoznamu"/>
        <w:numPr>
          <w:ilvl w:val="0"/>
          <w:numId w:val="22"/>
        </w:numPr>
        <w:ind w:left="284" w:hanging="284"/>
        <w:rPr>
          <w:rFonts w:ascii="Garamond" w:hAnsi="Garamond"/>
          <w:b/>
          <w:sz w:val="20"/>
        </w:rPr>
      </w:pPr>
      <w:r w:rsidRPr="00BF1802">
        <w:rPr>
          <w:rFonts w:ascii="Garamond" w:hAnsi="Garamond"/>
          <w:b/>
          <w:sz w:val="20"/>
        </w:rPr>
        <w:lastRenderedPageBreak/>
        <w:t>Záväzky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6"/>
        <w:gridCol w:w="2960"/>
        <w:gridCol w:w="2644"/>
      </w:tblGrid>
      <w:tr w:rsidR="00BF1802" w:rsidRPr="007A5872" w:rsidTr="007B5520">
        <w:trPr>
          <w:trHeight w:val="47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802" w:rsidRPr="007A5872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1802" w:rsidRPr="003079D8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1802" w:rsidRPr="003079D8" w:rsidRDefault="00BF1802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E24E80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Záväzky so zostatkovou dobou splatnosti do jedného roka vrátane, z toho: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1 163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774 720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Záväzky z obchodného styku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397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292 009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Cs/>
                <w:sz w:val="16"/>
                <w:szCs w:val="16"/>
              </w:rPr>
              <w:t>Záväzky voči zamestnancom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200 664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Cs/>
                <w:sz w:val="16"/>
                <w:szCs w:val="16"/>
              </w:rPr>
              <w:t>Záväzky zo sociálneho poistenia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238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132 788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Cs/>
                <w:sz w:val="16"/>
                <w:szCs w:val="16"/>
              </w:rPr>
              <w:t>Daňové záväzky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92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132 230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Cs/>
                <w:sz w:val="16"/>
                <w:szCs w:val="16"/>
              </w:rPr>
              <w:t>Ostatné záväzky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17 029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4E80" w:rsidRPr="007A5872" w:rsidRDefault="0017779A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1 163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774 720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4E80" w:rsidRPr="006F2E79" w:rsidRDefault="00E24E80" w:rsidP="007B552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24E80" w:rsidRPr="006F2E79" w:rsidRDefault="00E24E80" w:rsidP="00E24E8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1 006</w:t>
            </w:r>
          </w:p>
        </w:tc>
      </w:tr>
      <w:tr w:rsidR="00E24E80" w:rsidRPr="007A5872" w:rsidTr="007E118D">
        <w:trPr>
          <w:trHeight w:val="283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7A5872" w:rsidRDefault="00E24E80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24E80" w:rsidRPr="006F2E79" w:rsidRDefault="00E24E80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1 006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4E80" w:rsidRPr="006F2E79" w:rsidRDefault="00E24E80" w:rsidP="00E24E8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1 006</w:t>
            </w:r>
          </w:p>
        </w:tc>
      </w:tr>
    </w:tbl>
    <w:p w:rsidR="00BF1802" w:rsidRDefault="00BF1802" w:rsidP="00BF1802">
      <w:pPr>
        <w:rPr>
          <w:lang w:eastAsia="cs-CZ"/>
        </w:rPr>
      </w:pPr>
    </w:p>
    <w:p w:rsidR="008B625A" w:rsidRDefault="008B625A" w:rsidP="008B625A">
      <w:pPr>
        <w:rPr>
          <w:rFonts w:ascii="Garamond" w:hAnsi="Garamond"/>
          <w:bCs/>
          <w:sz w:val="20"/>
          <w:lang w:eastAsia="cs-CZ"/>
        </w:rPr>
      </w:pPr>
      <w:r w:rsidRPr="007A5872">
        <w:rPr>
          <w:rFonts w:ascii="Garamond" w:hAnsi="Garamond"/>
          <w:bCs/>
          <w:sz w:val="20"/>
          <w:lang w:eastAsia="cs-CZ"/>
        </w:rPr>
        <w:t>Tvorba a čerpanie sociálneho fondu v priebehu účtovného obdobia je znázornené v nasledujúcej tabuľke:</w:t>
      </w:r>
    </w:p>
    <w:p w:rsidR="008B625A" w:rsidRDefault="008B625A" w:rsidP="008B625A">
      <w:pPr>
        <w:rPr>
          <w:rFonts w:ascii="Garamond" w:hAnsi="Garamond"/>
          <w:bCs/>
          <w:sz w:val="20"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3"/>
        <w:gridCol w:w="3030"/>
        <w:gridCol w:w="2597"/>
      </w:tblGrid>
      <w:tr w:rsidR="008B625A" w:rsidRPr="007A5872" w:rsidTr="007B5520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25A" w:rsidRPr="007A5872" w:rsidRDefault="008B625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25A" w:rsidRPr="003079D8" w:rsidRDefault="008B625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17779A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625A" w:rsidRPr="003079D8" w:rsidRDefault="008B625A" w:rsidP="007B5520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17779A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17779A" w:rsidRPr="007A5872" w:rsidTr="007E118D">
        <w:trPr>
          <w:trHeight w:val="283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779A" w:rsidRPr="007A5872" w:rsidRDefault="0017779A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1 006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3 764</w:t>
            </w:r>
          </w:p>
        </w:tc>
      </w:tr>
      <w:tr w:rsidR="0017779A" w:rsidRPr="007A5872" w:rsidTr="007E118D">
        <w:trPr>
          <w:trHeight w:val="283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779A" w:rsidRPr="007A5872" w:rsidRDefault="0017779A" w:rsidP="007B5520">
            <w:pPr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161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779A" w:rsidRPr="007A5872" w:rsidRDefault="0017779A" w:rsidP="00862C2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38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16 503</w:t>
            </w:r>
          </w:p>
        </w:tc>
      </w:tr>
      <w:tr w:rsidR="0017779A" w:rsidRPr="007A5872" w:rsidTr="007E118D">
        <w:trPr>
          <w:trHeight w:val="283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161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779A" w:rsidRPr="007A5872" w:rsidRDefault="0017779A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138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16 504</w:t>
            </w:r>
          </w:p>
        </w:tc>
      </w:tr>
      <w:tr w:rsidR="0017779A" w:rsidRPr="007A5872" w:rsidTr="007E118D">
        <w:trPr>
          <w:trHeight w:val="283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779A" w:rsidRPr="007A5872" w:rsidRDefault="0017779A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19 261</w:t>
            </w:r>
          </w:p>
        </w:tc>
      </w:tr>
      <w:tr w:rsidR="0017779A" w:rsidRPr="007A5872" w:rsidTr="007E118D">
        <w:trPr>
          <w:trHeight w:val="283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7B5520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779A" w:rsidRPr="007A5872" w:rsidRDefault="0017779A" w:rsidP="007B5520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1 006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9A" w:rsidRPr="007A5872" w:rsidRDefault="0017779A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1 006</w:t>
            </w:r>
          </w:p>
        </w:tc>
      </w:tr>
    </w:tbl>
    <w:p w:rsidR="00BF1802" w:rsidRDefault="00BF1802" w:rsidP="00BF1802">
      <w:pPr>
        <w:pStyle w:val="Odsekzoznamu"/>
        <w:ind w:left="284"/>
        <w:rPr>
          <w:rFonts w:ascii="Garamond" w:hAnsi="Garamond"/>
          <w:b/>
          <w:sz w:val="20"/>
        </w:rPr>
      </w:pPr>
    </w:p>
    <w:p w:rsidR="00A16CC7" w:rsidRDefault="008B625A" w:rsidP="00A16CC7">
      <w:pPr>
        <w:rPr>
          <w:rFonts w:ascii="Garamond" w:hAnsi="Garamond"/>
          <w:b/>
          <w:sz w:val="20"/>
          <w:lang w:eastAsia="cs-CZ"/>
        </w:rPr>
      </w:pPr>
      <w:r>
        <w:rPr>
          <w:rFonts w:ascii="Garamond" w:hAnsi="Garamond"/>
          <w:b/>
          <w:sz w:val="20"/>
          <w:lang w:eastAsia="cs-CZ"/>
        </w:rPr>
        <w:t>5) Zásoby</w:t>
      </w:r>
    </w:p>
    <w:p w:rsidR="00A16CC7" w:rsidRDefault="009872F1" w:rsidP="00A16CC7">
      <w:pPr>
        <w:jc w:val="both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>K 31</w:t>
      </w:r>
      <w:r w:rsidRPr="00D93AD2">
        <w:rPr>
          <w:rFonts w:ascii="Garamond" w:hAnsi="Garamond"/>
          <w:bCs/>
          <w:sz w:val="20"/>
          <w:lang w:eastAsia="cs-CZ"/>
        </w:rPr>
        <w:t xml:space="preserve">. decembru </w:t>
      </w:r>
      <w:r w:rsidR="00862C23" w:rsidRPr="00D93AD2">
        <w:rPr>
          <w:rFonts w:ascii="Garamond" w:hAnsi="Garamond"/>
          <w:bCs/>
          <w:sz w:val="20"/>
          <w:lang w:eastAsia="cs-CZ"/>
        </w:rPr>
        <w:t xml:space="preserve">2015 došlo k odpredaniu všetkých skladových zásob, a teda spoločnosť neeviduje žiadne zásoby.  </w:t>
      </w:r>
    </w:p>
    <w:p w:rsidR="00A16CC7" w:rsidRDefault="00A16CC7" w:rsidP="00A16CC7">
      <w:pPr>
        <w:jc w:val="both"/>
        <w:rPr>
          <w:rFonts w:ascii="Garamond" w:hAnsi="Garamond"/>
          <w:bCs/>
          <w:sz w:val="20"/>
          <w:lang w:eastAsia="cs-CZ"/>
        </w:rPr>
      </w:pPr>
    </w:p>
    <w:p w:rsidR="00A16CC7" w:rsidRPr="008B625A" w:rsidRDefault="008B625A" w:rsidP="00A16CC7">
      <w:pPr>
        <w:rPr>
          <w:rFonts w:ascii="Garamond" w:hAnsi="Garamond"/>
          <w:b/>
          <w:sz w:val="20"/>
          <w:lang w:eastAsia="cs-CZ"/>
        </w:rPr>
      </w:pPr>
      <w:r>
        <w:rPr>
          <w:rFonts w:ascii="Garamond" w:hAnsi="Garamond"/>
          <w:b/>
          <w:sz w:val="20"/>
          <w:lang w:eastAsia="cs-CZ"/>
        </w:rPr>
        <w:t>6) Pohľadávky</w:t>
      </w:r>
    </w:p>
    <w:p w:rsidR="00C22BD1" w:rsidRPr="00C22BD1" w:rsidRDefault="00C22BD1" w:rsidP="00C22BD1">
      <w:pPr>
        <w:jc w:val="both"/>
        <w:rPr>
          <w:rFonts w:ascii="Garamond" w:hAnsi="Garamond"/>
          <w:bCs/>
          <w:sz w:val="20"/>
          <w:lang w:eastAsia="cs-CZ"/>
        </w:rPr>
      </w:pPr>
      <w:r w:rsidRPr="00C22BD1">
        <w:rPr>
          <w:rFonts w:ascii="Garamond" w:hAnsi="Garamond"/>
          <w:bCs/>
          <w:sz w:val="20"/>
          <w:lang w:eastAsia="cs-CZ"/>
        </w:rPr>
        <w:t>Na po</w:t>
      </w:r>
      <w:r>
        <w:rPr>
          <w:rFonts w:ascii="Garamond" w:hAnsi="Garamond"/>
          <w:bCs/>
          <w:sz w:val="20"/>
          <w:lang w:eastAsia="cs-CZ"/>
        </w:rPr>
        <w:t>hľadávky nebolo počas účtovného obdobia zriadené záložn</w:t>
      </w:r>
      <w:r w:rsidR="001E5E81">
        <w:rPr>
          <w:rFonts w:ascii="Garamond" w:hAnsi="Garamond"/>
          <w:bCs/>
          <w:sz w:val="20"/>
          <w:lang w:eastAsia="cs-CZ"/>
        </w:rPr>
        <w:t>é právo v prospech tretej osoby.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09"/>
        <w:gridCol w:w="2067"/>
        <w:gridCol w:w="2067"/>
        <w:gridCol w:w="2067"/>
      </w:tblGrid>
      <w:tr w:rsidR="00C22BD1" w:rsidRPr="00C22BD1" w:rsidTr="00BA2F0D">
        <w:trPr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Pohľadávky spolu</w:t>
            </w:r>
          </w:p>
          <w:p w:rsidR="00C22BD1" w:rsidRPr="00C22BD1" w:rsidRDefault="00BE4DA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1A755B">
              <w:rPr>
                <w:rFonts w:ascii="Garamond" w:hAnsi="Garamond"/>
                <w:sz w:val="16"/>
                <w:szCs w:val="16"/>
              </w:rPr>
              <w:t>B</w:t>
            </w:r>
            <w:r w:rsidR="00C22BD1" w:rsidRPr="001A755B">
              <w:rPr>
                <w:rFonts w:ascii="Garamond" w:hAnsi="Garamond"/>
                <w:sz w:val="16"/>
                <w:szCs w:val="16"/>
              </w:rPr>
              <w:t>rutto</w:t>
            </w:r>
            <w:r w:rsidRPr="001A755B">
              <w:rPr>
                <w:rFonts w:ascii="Garamond" w:hAnsi="Garamond"/>
                <w:sz w:val="16"/>
                <w:szCs w:val="16"/>
              </w:rPr>
              <w:t xml:space="preserve"> k 31.12.201</w:t>
            </w:r>
            <w:r w:rsidR="0017779A">
              <w:rPr>
                <w:rFonts w:ascii="Garamond" w:hAnsi="Garamond"/>
                <w:sz w:val="16"/>
                <w:szCs w:val="16"/>
              </w:rPr>
              <w:t>6</w:t>
            </w:r>
          </w:p>
        </w:tc>
      </w:tr>
      <w:tr w:rsidR="00C22BD1" w:rsidRPr="00C22BD1" w:rsidTr="00BA2F0D">
        <w:trPr>
          <w:trHeight w:hRule="exact" w:val="227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BE5E14" w:rsidP="00D7650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C22BD1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9063A2" w:rsidP="00D7650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C22BD1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5925CB" w:rsidP="00D7650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C22BD1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BD1" w:rsidRPr="00C22BD1" w:rsidRDefault="005925CB" w:rsidP="00D7650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C22BD1">
              <w:rPr>
                <w:rFonts w:ascii="Garamond" w:hAnsi="Garamond"/>
                <w:b w:val="0"/>
                <w:sz w:val="16"/>
                <w:szCs w:val="16"/>
              </w:rPr>
              <w:t>D</w:t>
            </w:r>
          </w:p>
        </w:tc>
      </w:tr>
      <w:tr w:rsidR="00C22BD1" w:rsidRPr="00C22BD1" w:rsidTr="0048018D">
        <w:trPr>
          <w:trHeight w:val="283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2BD1" w:rsidRPr="00C22BD1" w:rsidRDefault="007E118D" w:rsidP="006F2E79">
            <w:pPr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 w:cs="Arial"/>
                <w:sz w:val="16"/>
                <w:szCs w:val="16"/>
              </w:rPr>
              <w:t xml:space="preserve">Krátkodobé pohľadávky </w:t>
            </w:r>
          </w:p>
        </w:tc>
      </w:tr>
      <w:tr w:rsidR="00C22BD1" w:rsidRPr="00C22BD1" w:rsidTr="007E118D">
        <w:trPr>
          <w:trHeight w:val="283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rPr>
                <w:rFonts w:ascii="Garamond" w:hAnsi="Garamond" w:cs="Arial"/>
                <w:sz w:val="16"/>
                <w:szCs w:val="16"/>
              </w:rPr>
            </w:pPr>
            <w:r w:rsidRPr="00C22BD1">
              <w:rPr>
                <w:rFonts w:ascii="Garamond" w:hAnsi="Garamond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2BD1" w:rsidRPr="00C22BD1" w:rsidRDefault="0017779A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C22BD1" w:rsidRPr="00C22BD1" w:rsidRDefault="002A7145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C22BD1" w:rsidRPr="00C22BD1" w:rsidRDefault="00862C23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822 249</w:t>
            </w:r>
          </w:p>
        </w:tc>
      </w:tr>
      <w:tr w:rsidR="00C22BD1" w:rsidRPr="00C22BD1" w:rsidTr="007E118D">
        <w:trPr>
          <w:trHeight w:val="283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rPr>
                <w:rFonts w:ascii="Garamond" w:hAnsi="Garamond" w:cs="Arial"/>
                <w:sz w:val="16"/>
                <w:szCs w:val="16"/>
              </w:rPr>
            </w:pPr>
            <w:r w:rsidRPr="00C22BD1">
              <w:rPr>
                <w:rFonts w:ascii="Garamond" w:hAnsi="Garamond" w:cs="Arial"/>
                <w:sz w:val="16"/>
                <w:szCs w:val="16"/>
              </w:rPr>
              <w:t>Daňové pohľadávky a</w:t>
            </w:r>
            <w:r w:rsidR="009063A2">
              <w:rPr>
                <w:rFonts w:ascii="Garamond" w:hAnsi="Garamond" w:cs="Arial"/>
                <w:sz w:val="16"/>
                <w:szCs w:val="16"/>
              </w:rPr>
              <w:t> </w:t>
            </w:r>
            <w:r w:rsidRPr="00C22BD1">
              <w:rPr>
                <w:rFonts w:ascii="Garamond" w:hAnsi="Garamond" w:cs="Arial"/>
                <w:sz w:val="16"/>
                <w:szCs w:val="16"/>
              </w:rPr>
              <w:t>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22BD1" w:rsidRPr="00C22BD1" w:rsidRDefault="006434A6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10 519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C22BD1" w:rsidRPr="00C22BD1" w:rsidRDefault="002A7145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C22BD1" w:rsidRPr="00C22BD1" w:rsidRDefault="00862C23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88 443</w:t>
            </w:r>
          </w:p>
        </w:tc>
      </w:tr>
      <w:tr w:rsidR="00C22BD1" w:rsidRPr="00C22BD1" w:rsidTr="007E118D">
        <w:trPr>
          <w:trHeight w:val="28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rPr>
                <w:rFonts w:ascii="Garamond" w:hAnsi="Garamond" w:cs="Arial"/>
                <w:b/>
                <w:sz w:val="16"/>
                <w:szCs w:val="16"/>
              </w:rPr>
            </w:pPr>
            <w:r w:rsidRPr="00C22BD1">
              <w:rPr>
                <w:rFonts w:ascii="Garamond" w:hAnsi="Garamond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2BD1" w:rsidRPr="00C22BD1" w:rsidRDefault="006434A6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10 519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C22BD1" w:rsidRPr="00C22BD1" w:rsidRDefault="002A7145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C22BD1" w:rsidRPr="00C22BD1" w:rsidRDefault="000A2674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910 692</w:t>
            </w:r>
            <w:r w:rsidR="00862C23">
              <w:rPr>
                <w:rFonts w:ascii="Garamond" w:hAnsi="Garamond"/>
                <w:b/>
                <w:sz w:val="16"/>
                <w:szCs w:val="16"/>
              </w:rPr>
              <w:t xml:space="preserve"> </w:t>
            </w:r>
          </w:p>
        </w:tc>
      </w:tr>
    </w:tbl>
    <w:p w:rsidR="00BE5E14" w:rsidRDefault="00BE5E14" w:rsidP="0072248E">
      <w:pPr>
        <w:jc w:val="both"/>
        <w:rPr>
          <w:rFonts w:ascii="Garamond" w:hAnsi="Garamond"/>
          <w:bCs/>
          <w:sz w:val="20"/>
          <w:lang w:eastAsia="cs-CZ"/>
        </w:rPr>
      </w:pPr>
    </w:p>
    <w:p w:rsidR="00BA2F0D" w:rsidRDefault="00BA2F0D" w:rsidP="0072248E">
      <w:pPr>
        <w:jc w:val="both"/>
        <w:rPr>
          <w:rFonts w:ascii="Garamond" w:hAnsi="Garamond"/>
          <w:bCs/>
          <w:sz w:val="20"/>
          <w:lang w:eastAsia="cs-CZ"/>
        </w:rPr>
      </w:pPr>
    </w:p>
    <w:p w:rsidR="00C22BD1" w:rsidRPr="009063A2" w:rsidRDefault="00C22BD1" w:rsidP="0072248E">
      <w:pPr>
        <w:jc w:val="both"/>
        <w:rPr>
          <w:rFonts w:ascii="Garamond" w:hAnsi="Garamond"/>
          <w:bCs/>
          <w:sz w:val="20"/>
          <w:lang w:eastAsia="cs-CZ"/>
        </w:rPr>
      </w:pPr>
      <w:r>
        <w:rPr>
          <w:rFonts w:ascii="Garamond" w:hAnsi="Garamond"/>
          <w:bCs/>
          <w:sz w:val="20"/>
          <w:lang w:eastAsia="cs-CZ"/>
        </w:rPr>
        <w:t>Výpočet odloženej daňovej pohľadávky</w:t>
      </w:r>
      <w:r w:rsidRPr="009063A2">
        <w:rPr>
          <w:rFonts w:ascii="Garamond" w:hAnsi="Garamond"/>
          <w:bCs/>
          <w:sz w:val="20"/>
          <w:lang w:eastAsia="cs-CZ"/>
        </w:rPr>
        <w:t xml:space="preserve"> je uvedený v nasledujúcej tabuľke:</w:t>
      </w:r>
    </w:p>
    <w:p w:rsidR="00C22BD1" w:rsidRPr="009063A2" w:rsidRDefault="00C22BD1" w:rsidP="0072248E">
      <w:pPr>
        <w:jc w:val="both"/>
        <w:rPr>
          <w:rFonts w:ascii="Garamond" w:hAnsi="Garamond"/>
          <w:bCs/>
          <w:sz w:val="20"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3"/>
        <w:gridCol w:w="1569"/>
        <w:gridCol w:w="1888"/>
      </w:tblGrid>
      <w:tr w:rsidR="00897364" w:rsidRPr="00890388" w:rsidTr="003A411D">
        <w:trPr>
          <w:trHeight w:val="300"/>
          <w:tblHeader/>
          <w:jc w:val="center"/>
        </w:trPr>
        <w:tc>
          <w:tcPr>
            <w:tcW w:w="59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890388" w:rsidRDefault="00897364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Položka</w:t>
            </w:r>
          </w:p>
        </w:tc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1A755B" w:rsidRDefault="00897364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1A755B">
              <w:rPr>
                <w:rFonts w:ascii="Garamond" w:hAnsi="Garamond"/>
                <w:sz w:val="16"/>
                <w:szCs w:val="16"/>
              </w:rPr>
              <w:t>Bežné účtovné obdobie</w:t>
            </w:r>
            <w:r w:rsidR="00BE4DA1" w:rsidRPr="001A755B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7B5520">
              <w:rPr>
                <w:rFonts w:ascii="Garamond" w:hAnsi="Garamond"/>
                <w:sz w:val="16"/>
                <w:szCs w:val="16"/>
              </w:rPr>
              <w:t>5</w:t>
            </w:r>
          </w:p>
        </w:tc>
        <w:tc>
          <w:tcPr>
            <w:tcW w:w="18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1A755B" w:rsidRDefault="00897364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1A755B">
              <w:rPr>
                <w:rFonts w:ascii="Garamond" w:hAnsi="Garamond"/>
                <w:sz w:val="16"/>
                <w:szCs w:val="16"/>
              </w:rPr>
              <w:t>Bezprostredne predchádzajúce účtovné obdobie</w:t>
            </w:r>
            <w:r w:rsidR="00BE4DA1" w:rsidRPr="001A755B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7B5520">
              <w:rPr>
                <w:rFonts w:ascii="Garamond" w:hAnsi="Garamond"/>
                <w:sz w:val="16"/>
                <w:szCs w:val="16"/>
              </w:rPr>
              <w:t>4</w:t>
            </w:r>
          </w:p>
        </w:tc>
      </w:tr>
      <w:tr w:rsidR="00897364" w:rsidRPr="00890388" w:rsidTr="003A411D">
        <w:trPr>
          <w:trHeight w:val="289"/>
          <w:tblHeader/>
          <w:jc w:val="center"/>
        </w:trPr>
        <w:tc>
          <w:tcPr>
            <w:tcW w:w="595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890388" w:rsidRDefault="00897364" w:rsidP="00CB7D2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56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1A755B" w:rsidRDefault="00897364" w:rsidP="00CB7D2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8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364" w:rsidRPr="001A755B" w:rsidRDefault="00897364" w:rsidP="00CB7D27">
            <w:pPr>
              <w:rPr>
                <w:rFonts w:ascii="Garamond" w:hAnsi="Garamond"/>
                <w:sz w:val="16"/>
                <w:szCs w:val="16"/>
              </w:rPr>
            </w:pPr>
          </w:p>
        </w:tc>
      </w:tr>
      <w:tr w:rsidR="006434A6" w:rsidRPr="00890388" w:rsidTr="0048018D">
        <w:trPr>
          <w:trHeight w:val="283"/>
          <w:jc w:val="center"/>
        </w:trPr>
        <w:tc>
          <w:tcPr>
            <w:tcW w:w="5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890388" w:rsidRDefault="006434A6" w:rsidP="00CB7D27">
            <w:pPr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Dočasné rozdiely medzi účtovnou hodnotou majetku a daňovou základňou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</w:tr>
      <w:tr w:rsidR="006434A6" w:rsidRPr="00890388" w:rsidTr="0048018D">
        <w:trPr>
          <w:trHeight w:val="283"/>
          <w:jc w:val="center"/>
        </w:trPr>
        <w:tc>
          <w:tcPr>
            <w:tcW w:w="5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890388" w:rsidRDefault="006434A6" w:rsidP="00897364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Dočasné rozdiely medzi účtovnou hodnotou rezerv a daňovou základňou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</w:tr>
      <w:tr w:rsidR="006434A6" w:rsidRPr="00890388" w:rsidTr="0048018D">
        <w:trPr>
          <w:trHeight w:val="283"/>
          <w:jc w:val="center"/>
        </w:trPr>
        <w:tc>
          <w:tcPr>
            <w:tcW w:w="5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34A6" w:rsidRPr="00897364" w:rsidRDefault="006434A6" w:rsidP="00CB7D27">
            <w:pPr>
              <w:rPr>
                <w:rFonts w:ascii="Garamond" w:hAnsi="Garamond"/>
                <w:iCs/>
                <w:sz w:val="16"/>
                <w:szCs w:val="16"/>
              </w:rPr>
            </w:pPr>
            <w:r>
              <w:rPr>
                <w:rFonts w:ascii="Garamond" w:hAnsi="Garamond"/>
                <w:iCs/>
                <w:sz w:val="16"/>
                <w:szCs w:val="16"/>
              </w:rPr>
              <w:t>Sadzba dane z príjmov (v %)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22</w:t>
            </w:r>
          </w:p>
        </w:tc>
      </w:tr>
      <w:tr w:rsidR="006434A6" w:rsidRPr="00890388" w:rsidTr="0048018D">
        <w:trPr>
          <w:trHeight w:val="283"/>
          <w:jc w:val="center"/>
        </w:trPr>
        <w:tc>
          <w:tcPr>
            <w:tcW w:w="5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890388" w:rsidRDefault="006434A6" w:rsidP="00CB7D27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Odložená daňová pohľadávka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6434A6" w:rsidRPr="00890388" w:rsidTr="0048018D">
        <w:trPr>
          <w:trHeight w:val="283"/>
          <w:jc w:val="center"/>
        </w:trPr>
        <w:tc>
          <w:tcPr>
            <w:tcW w:w="5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890388" w:rsidRDefault="006434A6" w:rsidP="00CB7D27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Odložený daňový záväzok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6434A6" w:rsidRPr="00862C23" w:rsidTr="0048018D">
        <w:trPr>
          <w:trHeight w:val="283"/>
          <w:jc w:val="center"/>
        </w:trPr>
        <w:tc>
          <w:tcPr>
            <w:tcW w:w="5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1A755B" w:rsidRDefault="006434A6" w:rsidP="00CB7D27">
            <w:pPr>
              <w:rPr>
                <w:rFonts w:ascii="Garamond" w:hAnsi="Garamond"/>
                <w:sz w:val="16"/>
                <w:szCs w:val="16"/>
              </w:rPr>
            </w:pPr>
            <w:r w:rsidRPr="001A755B">
              <w:rPr>
                <w:rFonts w:ascii="Garamond" w:hAnsi="Garamond"/>
                <w:sz w:val="16"/>
                <w:szCs w:val="16"/>
              </w:rPr>
              <w:t>Zaúčtovaná odložená daň netto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6434A6" w:rsidRPr="003A411D" w:rsidTr="0048018D">
        <w:trPr>
          <w:trHeight w:val="283"/>
          <w:jc w:val="center"/>
        </w:trPr>
        <w:tc>
          <w:tcPr>
            <w:tcW w:w="5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1A755B" w:rsidRDefault="006434A6" w:rsidP="009C44AA">
            <w:pPr>
              <w:rPr>
                <w:rFonts w:ascii="Garamond" w:hAnsi="Garamond" w:cs="Garamond"/>
                <w:sz w:val="16"/>
                <w:szCs w:val="16"/>
                <w:lang w:val="en-US"/>
              </w:rPr>
            </w:pPr>
            <w:r w:rsidRPr="00862C23">
              <w:rPr>
                <w:rFonts w:ascii="Garamond" w:hAnsi="Garamond" w:cs="Garamond"/>
                <w:sz w:val="16"/>
                <w:szCs w:val="16"/>
              </w:rPr>
              <w:t>Zaúčtované ako náklad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1A755B" w:rsidRDefault="006434A6" w:rsidP="0025493C">
            <w:pPr>
              <w:pStyle w:val="Value"/>
              <w:rPr>
                <w:rFonts w:ascii="Garamond" w:hAnsi="Garamond" w:cs="Garamond"/>
                <w:sz w:val="16"/>
                <w:szCs w:val="16"/>
                <w:lang w:val="en-US"/>
              </w:rPr>
            </w:pPr>
            <w:r>
              <w:rPr>
                <w:rFonts w:ascii="Garamond" w:hAnsi="Garamond" w:cs="Garamond"/>
                <w:sz w:val="16"/>
                <w:szCs w:val="16"/>
                <w:lang w:val="en-US"/>
              </w:rPr>
              <w:t>-</w:t>
            </w:r>
          </w:p>
        </w:tc>
        <w:tc>
          <w:tcPr>
            <w:tcW w:w="18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1A755B" w:rsidRDefault="006434A6" w:rsidP="00D87F9F">
            <w:pPr>
              <w:pStyle w:val="Value"/>
              <w:rPr>
                <w:rFonts w:ascii="Garamond" w:hAnsi="Garamond" w:cs="Garamond"/>
                <w:sz w:val="16"/>
                <w:szCs w:val="16"/>
                <w:lang w:val="en-US"/>
              </w:rPr>
            </w:pPr>
            <w:r>
              <w:rPr>
                <w:rFonts w:ascii="Garamond" w:hAnsi="Garamond" w:cs="Garamond"/>
                <w:sz w:val="16"/>
                <w:szCs w:val="16"/>
                <w:lang w:val="en-US"/>
              </w:rPr>
              <w:t>86 533</w:t>
            </w:r>
          </w:p>
        </w:tc>
      </w:tr>
      <w:tr w:rsidR="007B5520" w:rsidRPr="003A411D" w:rsidTr="0048018D">
        <w:trPr>
          <w:trHeight w:val="283"/>
          <w:jc w:val="center"/>
        </w:trPr>
        <w:tc>
          <w:tcPr>
            <w:tcW w:w="5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520" w:rsidRPr="00862C23" w:rsidRDefault="007B5520" w:rsidP="009C44AA">
            <w:pPr>
              <w:rPr>
                <w:rFonts w:ascii="Garamond" w:hAnsi="Garamond" w:cs="Garamond"/>
                <w:sz w:val="16"/>
                <w:szCs w:val="16"/>
              </w:rPr>
            </w:pPr>
            <w:r w:rsidRPr="00862C23">
              <w:rPr>
                <w:rFonts w:ascii="Garamond" w:hAnsi="Garamond" w:cs="Garamond"/>
                <w:sz w:val="16"/>
                <w:szCs w:val="16"/>
              </w:rPr>
              <w:t>Zaúčtované vo vlastnom imaní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520" w:rsidRPr="001A755B" w:rsidRDefault="0048018D" w:rsidP="009C44AA">
            <w:pPr>
              <w:pStyle w:val="Value"/>
              <w:rPr>
                <w:rFonts w:ascii="Garamond" w:hAnsi="Garamond" w:cs="Garamond"/>
                <w:sz w:val="16"/>
                <w:szCs w:val="16"/>
                <w:lang w:val="en-US"/>
              </w:rPr>
            </w:pPr>
            <w:r>
              <w:rPr>
                <w:rFonts w:ascii="Garamond" w:hAnsi="Garamond" w:cs="Garamond"/>
                <w:sz w:val="16"/>
                <w:szCs w:val="16"/>
                <w:lang w:val="en-US"/>
              </w:rPr>
              <w:t>-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5520" w:rsidRPr="001A755B" w:rsidRDefault="0048018D" w:rsidP="007B5520">
            <w:pPr>
              <w:pStyle w:val="Value"/>
              <w:rPr>
                <w:rFonts w:ascii="Garamond" w:hAnsi="Garamond" w:cs="Garamond"/>
                <w:sz w:val="16"/>
                <w:szCs w:val="16"/>
                <w:lang w:val="en-US"/>
              </w:rPr>
            </w:pPr>
            <w:r>
              <w:rPr>
                <w:rFonts w:ascii="Garamond" w:hAnsi="Garamond" w:cs="Garamond"/>
                <w:sz w:val="16"/>
                <w:szCs w:val="16"/>
                <w:lang w:val="en-US"/>
              </w:rPr>
              <w:t>-</w:t>
            </w:r>
          </w:p>
        </w:tc>
      </w:tr>
    </w:tbl>
    <w:p w:rsidR="00C22BD1" w:rsidRDefault="00C22BD1" w:rsidP="00C22BD1">
      <w:pPr>
        <w:rPr>
          <w:rFonts w:ascii="Garamond" w:hAnsi="Garamond"/>
          <w:bCs/>
          <w:sz w:val="20"/>
          <w:szCs w:val="16"/>
          <w:lang w:eastAsia="cs-CZ"/>
        </w:rPr>
      </w:pPr>
    </w:p>
    <w:p w:rsidR="008B625A" w:rsidRPr="008B625A" w:rsidRDefault="008B625A" w:rsidP="00C22BD1">
      <w:pPr>
        <w:rPr>
          <w:rFonts w:ascii="Garamond" w:hAnsi="Garamond"/>
          <w:b/>
          <w:bCs/>
          <w:sz w:val="20"/>
          <w:szCs w:val="16"/>
          <w:lang w:eastAsia="cs-CZ"/>
        </w:rPr>
      </w:pPr>
      <w:r>
        <w:rPr>
          <w:rFonts w:ascii="Garamond" w:hAnsi="Garamond"/>
          <w:b/>
          <w:bCs/>
          <w:sz w:val="20"/>
          <w:szCs w:val="16"/>
          <w:lang w:eastAsia="cs-CZ"/>
        </w:rPr>
        <w:t>7) Finančné účty</w:t>
      </w:r>
    </w:p>
    <w:p w:rsidR="00C22BD1" w:rsidRPr="005F5348" w:rsidRDefault="00C22BD1" w:rsidP="00C22BD1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5F5348">
        <w:rPr>
          <w:rFonts w:ascii="Garamond" w:hAnsi="Garamond"/>
          <w:b w:val="0"/>
          <w:sz w:val="20"/>
        </w:rPr>
        <w:lastRenderedPageBreak/>
        <w:t>Ako finančné účty sú vykázané peniaze v pokladnici, účty v bankách a ceniny. Spoločnosť môže voľne disponovať peňažnými prostriedkami</w:t>
      </w:r>
      <w:r>
        <w:rPr>
          <w:rFonts w:ascii="Garamond" w:hAnsi="Garamond"/>
          <w:b w:val="0"/>
          <w:sz w:val="20"/>
        </w:rPr>
        <w:t>.</w:t>
      </w:r>
    </w:p>
    <w:p w:rsidR="00C22BD1" w:rsidRDefault="00C22BD1" w:rsidP="00C22BD1">
      <w:pPr>
        <w:pStyle w:val="Zkladntext"/>
        <w:spacing w:line="280" w:lineRule="atLeast"/>
        <w:rPr>
          <w:rFonts w:ascii="Garamond" w:hAnsi="Garamond"/>
          <w:sz w:val="20"/>
        </w:rPr>
      </w:pPr>
    </w:p>
    <w:p w:rsidR="00C22BD1" w:rsidRDefault="00C22BD1" w:rsidP="00C22BD1">
      <w:pPr>
        <w:rPr>
          <w:rFonts w:ascii="Garamond" w:hAnsi="Garamond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6"/>
        <w:gridCol w:w="2741"/>
        <w:gridCol w:w="2373"/>
      </w:tblGrid>
      <w:tr w:rsidR="00C22BD1" w:rsidRPr="00C22BD1" w:rsidTr="006434A6">
        <w:trPr>
          <w:jc w:val="center"/>
        </w:trPr>
        <w:tc>
          <w:tcPr>
            <w:tcW w:w="42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Bežné účtovné obdobie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22BD1" w:rsidRPr="00C22BD1" w:rsidRDefault="00C22BD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Bezprostredne predchádzajúce účtovné obdobie</w:t>
            </w:r>
          </w:p>
        </w:tc>
      </w:tr>
      <w:tr w:rsidR="006434A6" w:rsidRPr="00C22BD1" w:rsidTr="006434A6">
        <w:trPr>
          <w:trHeight w:val="283"/>
          <w:jc w:val="center"/>
        </w:trPr>
        <w:tc>
          <w:tcPr>
            <w:tcW w:w="429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34A6" w:rsidRPr="00C22BD1" w:rsidRDefault="006434A6" w:rsidP="00D76507">
            <w:pPr>
              <w:rPr>
                <w:rFonts w:ascii="Garamond" w:hAnsi="Garamond"/>
                <w:sz w:val="16"/>
                <w:szCs w:val="16"/>
              </w:rPr>
            </w:pPr>
            <w:r w:rsidRPr="00C22BD1">
              <w:rPr>
                <w:rFonts w:ascii="Garamond" w:hAnsi="Garamond"/>
                <w:sz w:val="16"/>
                <w:szCs w:val="16"/>
              </w:rPr>
              <w:t>Pokladnica, ceniny</w:t>
            </w:r>
          </w:p>
        </w:tc>
        <w:tc>
          <w:tcPr>
            <w:tcW w:w="27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34A6" w:rsidRPr="00C22BD1" w:rsidRDefault="006434A6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6434A6" w:rsidRPr="00C22BD1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</w:t>
            </w:r>
          </w:p>
        </w:tc>
      </w:tr>
      <w:tr w:rsidR="006434A6" w:rsidRPr="00C22BD1" w:rsidTr="006434A6">
        <w:trPr>
          <w:trHeight w:val="283"/>
          <w:jc w:val="center"/>
        </w:trPr>
        <w:tc>
          <w:tcPr>
            <w:tcW w:w="4296" w:type="dxa"/>
            <w:tcBorders>
              <w:right w:val="single" w:sz="12" w:space="0" w:color="auto"/>
            </w:tcBorders>
            <w:vAlign w:val="center"/>
          </w:tcPr>
          <w:p w:rsidR="006434A6" w:rsidRPr="00C22BD1" w:rsidRDefault="006434A6" w:rsidP="00D76507">
            <w:pPr>
              <w:rPr>
                <w:rFonts w:ascii="Garamond" w:hAnsi="Garamond" w:cs="Arial"/>
                <w:bCs/>
                <w:sz w:val="16"/>
                <w:szCs w:val="16"/>
              </w:rPr>
            </w:pPr>
            <w:r w:rsidRPr="00C22BD1">
              <w:rPr>
                <w:rFonts w:ascii="Garamond" w:hAnsi="Garamond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741" w:type="dxa"/>
            <w:tcBorders>
              <w:left w:val="single" w:sz="12" w:space="0" w:color="auto"/>
            </w:tcBorders>
            <w:vAlign w:val="center"/>
          </w:tcPr>
          <w:p w:rsidR="006434A6" w:rsidRPr="00C22BD1" w:rsidRDefault="006434A6" w:rsidP="00220C38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64 595</w:t>
            </w:r>
          </w:p>
        </w:tc>
        <w:tc>
          <w:tcPr>
            <w:tcW w:w="2373" w:type="dxa"/>
            <w:vAlign w:val="center"/>
          </w:tcPr>
          <w:p w:rsidR="006434A6" w:rsidRPr="00C22BD1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389 328</w:t>
            </w:r>
          </w:p>
        </w:tc>
      </w:tr>
      <w:tr w:rsidR="006434A6" w:rsidRPr="00C22BD1" w:rsidTr="006434A6">
        <w:trPr>
          <w:trHeight w:val="283"/>
          <w:jc w:val="center"/>
        </w:trPr>
        <w:tc>
          <w:tcPr>
            <w:tcW w:w="429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34A6" w:rsidRPr="00C22BD1" w:rsidRDefault="006434A6" w:rsidP="00D76507">
            <w:pPr>
              <w:rPr>
                <w:rFonts w:ascii="Garamond" w:hAnsi="Garamond" w:cs="Arial"/>
                <w:b/>
                <w:bCs/>
                <w:sz w:val="16"/>
                <w:szCs w:val="16"/>
              </w:rPr>
            </w:pPr>
            <w:r w:rsidRPr="00C22BD1">
              <w:rPr>
                <w:rFonts w:ascii="Garamond" w:hAnsi="Garamond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7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34A6" w:rsidRPr="00C22BD1" w:rsidRDefault="006434A6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64 595</w:t>
            </w:r>
          </w:p>
        </w:tc>
        <w:tc>
          <w:tcPr>
            <w:tcW w:w="2373" w:type="dxa"/>
            <w:tcBorders>
              <w:bottom w:val="single" w:sz="12" w:space="0" w:color="auto"/>
            </w:tcBorders>
            <w:vAlign w:val="center"/>
          </w:tcPr>
          <w:p w:rsidR="006434A6" w:rsidRPr="00C22BD1" w:rsidRDefault="006434A6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389 329</w:t>
            </w:r>
          </w:p>
        </w:tc>
      </w:tr>
    </w:tbl>
    <w:p w:rsidR="0039593B" w:rsidRDefault="0039593B" w:rsidP="0039593B"/>
    <w:p w:rsidR="008B625A" w:rsidRDefault="008B625A" w:rsidP="0039593B">
      <w:pPr>
        <w:rPr>
          <w:rFonts w:ascii="Garamond" w:hAnsi="Garamond"/>
          <w:b/>
          <w:sz w:val="20"/>
        </w:rPr>
      </w:pPr>
    </w:p>
    <w:p w:rsidR="008B625A" w:rsidRDefault="008B625A" w:rsidP="0039593B">
      <w:pPr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8) Vlastné imanie</w:t>
      </w:r>
    </w:p>
    <w:p w:rsidR="0039593B" w:rsidRPr="00D26E73" w:rsidRDefault="0039593B" w:rsidP="0039593B">
      <w:pPr>
        <w:spacing w:after="120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81"/>
        <w:gridCol w:w="15"/>
        <w:gridCol w:w="1431"/>
        <w:gridCol w:w="12"/>
        <w:gridCol w:w="1433"/>
        <w:gridCol w:w="9"/>
        <w:gridCol w:w="1436"/>
        <w:gridCol w:w="6"/>
        <w:gridCol w:w="1442"/>
        <w:gridCol w:w="1445"/>
      </w:tblGrid>
      <w:tr w:rsidR="0039593B" w:rsidRPr="00A70051" w:rsidTr="001C4E85">
        <w:trPr>
          <w:trHeight w:val="183"/>
          <w:jc w:val="center"/>
        </w:trPr>
        <w:tc>
          <w:tcPr>
            <w:tcW w:w="219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Položka vlastného imania</w:t>
            </w:r>
          </w:p>
        </w:tc>
        <w:tc>
          <w:tcPr>
            <w:tcW w:w="721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6434A6">
              <w:rPr>
                <w:rFonts w:ascii="Garamond" w:hAnsi="Garamond"/>
                <w:sz w:val="16"/>
                <w:szCs w:val="16"/>
              </w:rPr>
              <w:t>6</w:t>
            </w:r>
          </w:p>
        </w:tc>
      </w:tr>
      <w:tr w:rsidR="0039593B" w:rsidRPr="00A70051" w:rsidTr="001C4E85">
        <w:trPr>
          <w:jc w:val="center"/>
        </w:trPr>
        <w:tc>
          <w:tcPr>
            <w:tcW w:w="2196" w:type="dxa"/>
            <w:gridSpan w:val="2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začiatku účtovného obdobia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Prírastky 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Úbytky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Presuny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konci účtovného obdobia</w:t>
            </w:r>
          </w:p>
        </w:tc>
      </w:tr>
      <w:tr w:rsidR="0039593B" w:rsidRPr="00A70051" w:rsidTr="001C4E85">
        <w:trPr>
          <w:trHeight w:val="159"/>
          <w:jc w:val="center"/>
        </w:trPr>
        <w:tc>
          <w:tcPr>
            <w:tcW w:w="219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A70051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d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e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5925C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F</w:t>
            </w:r>
          </w:p>
        </w:tc>
      </w:tr>
      <w:tr w:rsidR="0039593B" w:rsidRPr="00A70051" w:rsidTr="0048018D">
        <w:trPr>
          <w:trHeight w:val="283"/>
          <w:jc w:val="center"/>
        </w:trPr>
        <w:tc>
          <w:tcPr>
            <w:tcW w:w="21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A70051">
              <w:rPr>
                <w:rFonts w:ascii="Garamond" w:hAnsi="Garamond"/>
                <w:b/>
                <w:sz w:val="16"/>
                <w:szCs w:val="16"/>
              </w:rPr>
              <w:t>Vlastné imanie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516 556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2A7700" w:rsidP="009872F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-1 157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2A7700" w:rsidP="009872F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72 945</w:t>
            </w:r>
          </w:p>
        </w:tc>
      </w:tr>
      <w:tr w:rsidR="0039593B" w:rsidRPr="00A70051" w:rsidTr="0048018D">
        <w:trPr>
          <w:trHeight w:val="283"/>
          <w:jc w:val="center"/>
        </w:trPr>
        <w:tc>
          <w:tcPr>
            <w:tcW w:w="219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Základné imanie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667B2A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66 388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D93AD2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667B2A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66 388</w:t>
            </w:r>
          </w:p>
        </w:tc>
      </w:tr>
      <w:tr w:rsidR="0039593B" w:rsidRPr="00A70051" w:rsidTr="0048018D">
        <w:trPr>
          <w:trHeight w:val="283"/>
          <w:jc w:val="center"/>
        </w:trPr>
        <w:tc>
          <w:tcPr>
            <w:tcW w:w="219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Zákonný rezervný fond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667B2A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7 714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667B2A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7 714</w:t>
            </w:r>
          </w:p>
        </w:tc>
      </w:tr>
      <w:tr w:rsidR="0039593B" w:rsidRPr="00A70051" w:rsidTr="0048018D">
        <w:trPr>
          <w:trHeight w:val="283"/>
          <w:jc w:val="center"/>
        </w:trPr>
        <w:tc>
          <w:tcPr>
            <w:tcW w:w="21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Nerozdelený zisk minulých rokov</w:t>
            </w:r>
          </w:p>
        </w:tc>
        <w:tc>
          <w:tcPr>
            <w:tcW w:w="144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220C38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220C38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AD5AF9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39593B" w:rsidRPr="00A70051" w:rsidTr="0048018D">
        <w:trPr>
          <w:trHeight w:val="283"/>
          <w:jc w:val="center"/>
        </w:trPr>
        <w:tc>
          <w:tcPr>
            <w:tcW w:w="219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2A7700">
            <w:pPr>
              <w:pStyle w:val="Value"/>
              <w:ind w:left="720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-1 157</w:t>
            </w:r>
          </w:p>
        </w:tc>
        <w:tc>
          <w:tcPr>
            <w:tcW w:w="1442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  <w:tc>
          <w:tcPr>
            <w:tcW w:w="14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9593B" w:rsidRPr="003079D8" w:rsidRDefault="0048018D" w:rsidP="00AD5AF9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-1 157</w:t>
            </w:r>
          </w:p>
        </w:tc>
      </w:tr>
      <w:tr w:rsidR="0039593B" w:rsidRPr="00A70051" w:rsidTr="001C4E85">
        <w:trPr>
          <w:trHeight w:val="221"/>
          <w:jc w:val="center"/>
        </w:trPr>
        <w:tc>
          <w:tcPr>
            <w:tcW w:w="2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Položka vlastného imania</w:t>
            </w:r>
          </w:p>
        </w:tc>
        <w:tc>
          <w:tcPr>
            <w:tcW w:w="722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6434A6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39593B" w:rsidRPr="00A70051" w:rsidTr="001C4E85">
        <w:trPr>
          <w:jc w:val="center"/>
        </w:trPr>
        <w:tc>
          <w:tcPr>
            <w:tcW w:w="218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začiatku účtovného obdobia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Prírastky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Úbytky </w:t>
            </w: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Presuny</w:t>
            </w:r>
          </w:p>
        </w:tc>
        <w:tc>
          <w:tcPr>
            <w:tcW w:w="14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 na konci účtovného obdobia</w:t>
            </w:r>
          </w:p>
        </w:tc>
      </w:tr>
      <w:tr w:rsidR="0039593B" w:rsidRPr="00A70051" w:rsidTr="001C4E85">
        <w:trPr>
          <w:trHeight w:val="185"/>
          <w:jc w:val="center"/>
        </w:trPr>
        <w:tc>
          <w:tcPr>
            <w:tcW w:w="2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A70051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A70051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d</w:t>
            </w: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e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5925CB" w:rsidP="001C4E85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3079D8">
              <w:rPr>
                <w:rFonts w:ascii="Garamond" w:hAnsi="Garamond"/>
                <w:b w:val="0"/>
                <w:sz w:val="16"/>
                <w:szCs w:val="16"/>
              </w:rPr>
              <w:t>F</w:t>
            </w:r>
          </w:p>
        </w:tc>
      </w:tr>
      <w:tr w:rsidR="006434A6" w:rsidRPr="00A70051" w:rsidTr="0048018D">
        <w:trPr>
          <w:trHeight w:val="283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A70051" w:rsidRDefault="006434A6" w:rsidP="001C4E85">
            <w:pPr>
              <w:rPr>
                <w:rFonts w:ascii="Garamond" w:hAnsi="Garamond"/>
                <w:b/>
                <w:sz w:val="16"/>
                <w:szCs w:val="16"/>
              </w:rPr>
            </w:pPr>
            <w:r w:rsidRPr="00A70051">
              <w:rPr>
                <w:rFonts w:ascii="Garamond" w:hAnsi="Garamond"/>
                <w:b/>
                <w:sz w:val="16"/>
                <w:szCs w:val="16"/>
              </w:rPr>
              <w:t>Vlastné imanie</w:t>
            </w: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429 151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442 454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355 048</w:t>
            </w: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516 556</w:t>
            </w:r>
          </w:p>
        </w:tc>
      </w:tr>
      <w:tr w:rsidR="006434A6" w:rsidRPr="00A70051" w:rsidTr="0048018D">
        <w:trPr>
          <w:trHeight w:val="283"/>
          <w:jc w:val="center"/>
        </w:trPr>
        <w:tc>
          <w:tcPr>
            <w:tcW w:w="2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A70051" w:rsidRDefault="006434A6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Základné imanie</w:t>
            </w:r>
          </w:p>
        </w:tc>
        <w:tc>
          <w:tcPr>
            <w:tcW w:w="144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66 388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D93AD2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66 388</w:t>
            </w:r>
          </w:p>
        </w:tc>
      </w:tr>
      <w:tr w:rsidR="006434A6" w:rsidRPr="00A70051" w:rsidTr="0048018D">
        <w:trPr>
          <w:trHeight w:val="283"/>
          <w:jc w:val="center"/>
        </w:trPr>
        <w:tc>
          <w:tcPr>
            <w:tcW w:w="21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A70051" w:rsidRDefault="006434A6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Zákonný rezervný fond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7 714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7 714</w:t>
            </w:r>
          </w:p>
        </w:tc>
      </w:tr>
      <w:tr w:rsidR="006434A6" w:rsidRPr="00A70051" w:rsidTr="0048018D">
        <w:trPr>
          <w:trHeight w:val="283"/>
          <w:jc w:val="center"/>
        </w:trPr>
        <w:tc>
          <w:tcPr>
            <w:tcW w:w="21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A70051" w:rsidRDefault="006434A6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Nerozdelený zisk minulých rokov</w:t>
            </w:r>
          </w:p>
        </w:tc>
        <w:tc>
          <w:tcPr>
            <w:tcW w:w="14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23 907</w:t>
            </w:r>
          </w:p>
        </w:tc>
        <w:tc>
          <w:tcPr>
            <w:tcW w:w="144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23 907</w:t>
            </w:r>
          </w:p>
        </w:tc>
        <w:tc>
          <w:tcPr>
            <w:tcW w:w="144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6434A6" w:rsidRPr="00A70051" w:rsidTr="0048018D">
        <w:trPr>
          <w:trHeight w:val="283"/>
          <w:jc w:val="center"/>
        </w:trPr>
        <w:tc>
          <w:tcPr>
            <w:tcW w:w="2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A70051" w:rsidRDefault="006434A6" w:rsidP="001C4E85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331 141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  <w:tc>
          <w:tcPr>
            <w:tcW w:w="1445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331 141</w:t>
            </w:r>
          </w:p>
        </w:tc>
        <w:tc>
          <w:tcPr>
            <w:tcW w:w="144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34A6" w:rsidRPr="003079D8" w:rsidRDefault="006434A6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</w:tr>
    </w:tbl>
    <w:p w:rsidR="0039593B" w:rsidRDefault="0039593B" w:rsidP="0039593B"/>
    <w:p w:rsidR="0039593B" w:rsidRPr="001E5E81" w:rsidRDefault="0039593B" w:rsidP="001E5E81">
      <w:pPr>
        <w:rPr>
          <w:sz w:val="20"/>
          <w:szCs w:val="20"/>
        </w:rPr>
      </w:pPr>
      <w:r w:rsidRPr="003079D8">
        <w:rPr>
          <w:rFonts w:ascii="Garamond" w:hAnsi="Garamond"/>
          <w:bCs/>
          <w:sz w:val="20"/>
          <w:lang w:eastAsia="cs-CZ"/>
        </w:rPr>
        <w:t xml:space="preserve">Úbytky z výsledku hospodárenia predstavujú rozdelenie podielov na zisku spoločníkov, a to vo výške </w:t>
      </w:r>
      <w:r w:rsidR="002A7700">
        <w:rPr>
          <w:rFonts w:ascii="Garamond" w:hAnsi="Garamond"/>
          <w:bCs/>
          <w:sz w:val="20"/>
          <w:lang w:eastAsia="cs-CZ"/>
        </w:rPr>
        <w:t>442</w:t>
      </w:r>
      <w:r w:rsidR="00667B2A" w:rsidRPr="00667B2A">
        <w:rPr>
          <w:rFonts w:ascii="Garamond" w:hAnsi="Garamond"/>
          <w:bCs/>
          <w:sz w:val="20"/>
          <w:lang w:eastAsia="cs-CZ"/>
        </w:rPr>
        <w:t xml:space="preserve"> </w:t>
      </w:r>
      <w:r w:rsidR="002A7700">
        <w:rPr>
          <w:rFonts w:ascii="Garamond" w:hAnsi="Garamond"/>
          <w:bCs/>
          <w:sz w:val="20"/>
          <w:lang w:eastAsia="cs-CZ"/>
        </w:rPr>
        <w:t>454</w:t>
      </w:r>
      <w:r w:rsidRPr="00667B2A">
        <w:rPr>
          <w:rFonts w:ascii="Garamond" w:hAnsi="Garamond"/>
          <w:bCs/>
          <w:sz w:val="20"/>
          <w:lang w:eastAsia="cs-CZ"/>
        </w:rPr>
        <w:t xml:space="preserve"> EUR</w:t>
      </w:r>
      <w:r w:rsidRPr="003079D8">
        <w:rPr>
          <w:rFonts w:ascii="Garamond" w:hAnsi="Garamond"/>
        </w:rPr>
        <w:t xml:space="preserve">. </w:t>
      </w:r>
      <w:r w:rsidRPr="003079D8">
        <w:rPr>
          <w:rFonts w:ascii="Garamond" w:hAnsi="Garamond"/>
          <w:sz w:val="20"/>
          <w:szCs w:val="20"/>
        </w:rPr>
        <w:t>Rozdelenie zisku je v nasledujúcej tabuľke:</w:t>
      </w:r>
      <w:r>
        <w:rPr>
          <w:rFonts w:ascii="Garamond" w:hAnsi="Garamond"/>
          <w:bCs/>
          <w:sz w:val="20"/>
          <w:lang w:eastAsia="cs-CZ"/>
        </w:rPr>
        <w:tab/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36"/>
        <w:gridCol w:w="2374"/>
      </w:tblGrid>
      <w:tr w:rsidR="0039593B" w:rsidRPr="007A5872" w:rsidTr="00EC6D58">
        <w:trPr>
          <w:trHeight w:val="566"/>
          <w:jc w:val="center"/>
        </w:trPr>
        <w:tc>
          <w:tcPr>
            <w:tcW w:w="7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2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39593B" w:rsidP="001C4E85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7B5520">
              <w:rPr>
                <w:rFonts w:ascii="Garamond" w:hAnsi="Garamond"/>
                <w:sz w:val="16"/>
                <w:szCs w:val="16"/>
              </w:rPr>
              <w:t>4</w:t>
            </w:r>
          </w:p>
        </w:tc>
      </w:tr>
      <w:tr w:rsidR="0039593B" w:rsidRPr="007A5872" w:rsidTr="00EC6D58">
        <w:trPr>
          <w:trHeight w:val="330"/>
          <w:jc w:val="center"/>
        </w:trPr>
        <w:tc>
          <w:tcPr>
            <w:tcW w:w="7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442 454</w:t>
            </w:r>
          </w:p>
        </w:tc>
      </w:tr>
      <w:tr w:rsidR="0039593B" w:rsidRPr="007A5872" w:rsidTr="00EC6D58">
        <w:trPr>
          <w:trHeight w:val="330"/>
          <w:jc w:val="center"/>
        </w:trPr>
        <w:tc>
          <w:tcPr>
            <w:tcW w:w="7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9593B" w:rsidRPr="003079D8" w:rsidRDefault="000A2674" w:rsidP="0039593B">
            <w:pPr>
              <w:jc w:val="center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Bežné účtovné obdobie 2015</w:t>
            </w:r>
          </w:p>
        </w:tc>
      </w:tr>
      <w:tr w:rsidR="0039593B" w:rsidRPr="007A5872" w:rsidTr="0048018D">
        <w:trPr>
          <w:trHeight w:val="283"/>
          <w:jc w:val="center"/>
        </w:trPr>
        <w:tc>
          <w:tcPr>
            <w:tcW w:w="70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3079D8" w:rsidRDefault="002A7700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442 454</w:t>
            </w:r>
          </w:p>
        </w:tc>
      </w:tr>
      <w:tr w:rsidR="0039593B" w:rsidRPr="007A5872" w:rsidTr="0048018D">
        <w:trPr>
          <w:trHeight w:val="283"/>
          <w:jc w:val="center"/>
        </w:trPr>
        <w:tc>
          <w:tcPr>
            <w:tcW w:w="70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Prevod do nerozdeleného zisku</w:t>
            </w:r>
          </w:p>
        </w:tc>
        <w:tc>
          <w:tcPr>
            <w:tcW w:w="23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48018D" w:rsidP="001C4E8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39593B" w:rsidRPr="007A5872" w:rsidTr="0048018D">
        <w:trPr>
          <w:trHeight w:val="283"/>
          <w:jc w:val="center"/>
        </w:trPr>
        <w:tc>
          <w:tcPr>
            <w:tcW w:w="70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39593B" w:rsidP="001C4E85">
            <w:pPr>
              <w:rPr>
                <w:rFonts w:ascii="Garamond" w:hAnsi="Garamond"/>
                <w:b/>
                <w:bCs/>
                <w:sz w:val="16"/>
                <w:szCs w:val="16"/>
              </w:rPr>
            </w:pPr>
            <w:r w:rsidRPr="007A5872">
              <w:rPr>
                <w:rFonts w:ascii="Garamond" w:hAnsi="Garamond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593B" w:rsidRPr="007A5872" w:rsidRDefault="002A7700" w:rsidP="001C4E85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442 454</w:t>
            </w:r>
          </w:p>
        </w:tc>
      </w:tr>
    </w:tbl>
    <w:p w:rsidR="0048018D" w:rsidRDefault="0048018D" w:rsidP="008B625A">
      <w:pPr>
        <w:pStyle w:val="Nadpis2"/>
        <w:numPr>
          <w:ilvl w:val="0"/>
          <w:numId w:val="0"/>
        </w:numPr>
        <w:rPr>
          <w:rFonts w:eastAsia="Times New Roman" w:cs="Times New Roman"/>
          <w:bCs w:val="0"/>
          <w:color w:val="auto"/>
          <w:sz w:val="20"/>
          <w:szCs w:val="24"/>
          <w:lang w:eastAsia="cs-CZ"/>
        </w:rPr>
      </w:pPr>
    </w:p>
    <w:p w:rsidR="0048018D" w:rsidRDefault="0048018D">
      <w:pPr>
        <w:rPr>
          <w:rFonts w:ascii="Garamond" w:hAnsi="Garamond"/>
          <w:b/>
          <w:sz w:val="20"/>
          <w:lang w:eastAsia="cs-CZ"/>
        </w:rPr>
      </w:pPr>
      <w:r>
        <w:rPr>
          <w:bCs/>
          <w:sz w:val="20"/>
          <w:lang w:eastAsia="cs-CZ"/>
        </w:rPr>
        <w:br w:type="page"/>
      </w:r>
    </w:p>
    <w:p w:rsidR="00E63331" w:rsidRDefault="008B625A" w:rsidP="008B625A">
      <w:pPr>
        <w:pStyle w:val="Nadpis2"/>
        <w:numPr>
          <w:ilvl w:val="0"/>
          <w:numId w:val="0"/>
        </w:numPr>
        <w:rPr>
          <w:rFonts w:eastAsia="Times New Roman" w:cs="Times New Roman"/>
          <w:bCs w:val="0"/>
          <w:color w:val="auto"/>
          <w:sz w:val="20"/>
          <w:szCs w:val="24"/>
          <w:lang w:eastAsia="cs-CZ"/>
        </w:rPr>
      </w:pPr>
      <w:r>
        <w:rPr>
          <w:rFonts w:eastAsia="Times New Roman" w:cs="Times New Roman"/>
          <w:bCs w:val="0"/>
          <w:color w:val="auto"/>
          <w:sz w:val="20"/>
          <w:szCs w:val="24"/>
          <w:lang w:eastAsia="cs-CZ"/>
        </w:rPr>
        <w:lastRenderedPageBreak/>
        <w:t>9) Rezervy</w:t>
      </w:r>
    </w:p>
    <w:p w:rsidR="00E63331" w:rsidRDefault="00E63331" w:rsidP="00E63331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F85583">
        <w:rPr>
          <w:rFonts w:ascii="Garamond" w:hAnsi="Garamond"/>
          <w:b w:val="0"/>
          <w:sz w:val="20"/>
        </w:rPr>
        <w:t>Spoločnosť v účtovnom období</w:t>
      </w:r>
      <w:r w:rsidR="002A7700">
        <w:rPr>
          <w:rFonts w:ascii="Garamond" w:hAnsi="Garamond"/>
          <w:b w:val="0"/>
          <w:sz w:val="20"/>
        </w:rPr>
        <w:t xml:space="preserve"> ne</w:t>
      </w:r>
      <w:r>
        <w:rPr>
          <w:rFonts w:ascii="Garamond" w:hAnsi="Garamond"/>
          <w:b w:val="0"/>
          <w:sz w:val="20"/>
        </w:rPr>
        <w:t>tvorila kr</w:t>
      </w:r>
      <w:r w:rsidR="00667B2A">
        <w:rPr>
          <w:rFonts w:ascii="Garamond" w:hAnsi="Garamond"/>
          <w:b w:val="0"/>
          <w:sz w:val="20"/>
        </w:rPr>
        <w:t xml:space="preserve">átkodobé rezervy. 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0"/>
        <w:gridCol w:w="1730"/>
        <w:gridCol w:w="1024"/>
        <w:gridCol w:w="13"/>
        <w:gridCol w:w="1069"/>
        <w:gridCol w:w="973"/>
        <w:gridCol w:w="1463"/>
      </w:tblGrid>
      <w:tr w:rsidR="00E63331" w:rsidRPr="00E63331" w:rsidTr="009C44AA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</w:t>
            </w:r>
            <w:r w:rsidR="009C44AA" w:rsidRPr="003079D8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2A7700">
              <w:rPr>
                <w:rFonts w:ascii="Garamond" w:hAnsi="Garamond"/>
                <w:sz w:val="16"/>
                <w:szCs w:val="16"/>
              </w:rPr>
              <w:t>6</w:t>
            </w:r>
          </w:p>
        </w:tc>
      </w:tr>
      <w:tr w:rsidR="00E63331" w:rsidRPr="00E63331" w:rsidTr="009C44AA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Tvorba</w:t>
            </w:r>
          </w:p>
        </w:tc>
        <w:tc>
          <w:tcPr>
            <w:tcW w:w="57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Použitie</w:t>
            </w:r>
          </w:p>
        </w:tc>
        <w:tc>
          <w:tcPr>
            <w:tcW w:w="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Stav na konci účtovného obdobia</w:t>
            </w:r>
          </w:p>
        </w:tc>
      </w:tr>
      <w:tr w:rsidR="00E63331" w:rsidRPr="00E63331" w:rsidTr="009C44AA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jc w:val="center"/>
              <w:rPr>
                <w:rFonts w:ascii="Garamond" w:hAnsi="Garamond"/>
                <w:bCs/>
                <w:sz w:val="16"/>
                <w:szCs w:val="16"/>
              </w:rPr>
            </w:pPr>
            <w:r w:rsidRPr="00E63331">
              <w:rPr>
                <w:rFonts w:ascii="Garamond" w:hAnsi="Garamond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c</w:t>
            </w:r>
          </w:p>
        </w:tc>
        <w:tc>
          <w:tcPr>
            <w:tcW w:w="57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d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5925CB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F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20 711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20 711</w:t>
            </w:r>
          </w:p>
        </w:tc>
        <w:tc>
          <w:tcPr>
            <w:tcW w:w="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5E3C67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Nevyčerpaná dovolenka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16 811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16 811</w:t>
            </w:r>
          </w:p>
        </w:tc>
        <w:tc>
          <w:tcPr>
            <w:tcW w:w="5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5E3C67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Audit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3 900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3 900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5E3C67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Produkčný bonus – 4.Q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1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Špeciálny bonus KMS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7A587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5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1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Manažérsky b</w:t>
            </w:r>
            <w:r w:rsidRPr="00E63331">
              <w:rPr>
                <w:rFonts w:ascii="Garamond" w:hAnsi="Garamond"/>
                <w:sz w:val="16"/>
                <w:szCs w:val="16"/>
              </w:rPr>
              <w:t xml:space="preserve">onus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48018D">
        <w:trPr>
          <w:trHeight w:val="283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Bonus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</w:tbl>
    <w:p w:rsidR="002073F2" w:rsidRDefault="002073F2" w:rsidP="00E63331">
      <w:pPr>
        <w:rPr>
          <w:lang w:eastAsia="cs-CZ"/>
        </w:rPr>
      </w:pPr>
    </w:p>
    <w:p w:rsidR="00E63331" w:rsidRPr="00A9159E" w:rsidRDefault="00E63331" w:rsidP="00E63331">
      <w:pPr>
        <w:spacing w:after="120"/>
        <w:rPr>
          <w:rFonts w:ascii="Garamond" w:hAnsi="Garamond"/>
          <w:b/>
          <w:sz w:val="20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0"/>
        <w:gridCol w:w="1730"/>
        <w:gridCol w:w="1024"/>
        <w:gridCol w:w="13"/>
        <w:gridCol w:w="1067"/>
        <w:gridCol w:w="975"/>
        <w:gridCol w:w="1463"/>
      </w:tblGrid>
      <w:tr w:rsidR="00E63331" w:rsidRPr="00E63331" w:rsidTr="00D76507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3332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</w:t>
            </w:r>
            <w:r w:rsidR="008E53E7" w:rsidRPr="003079D8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2A7700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E63331" w:rsidRPr="00E63331" w:rsidTr="009C44AA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Tvorba</w:t>
            </w:r>
          </w:p>
        </w:tc>
        <w:tc>
          <w:tcPr>
            <w:tcW w:w="57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Použitie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Stav na konci účtovného obdobia</w:t>
            </w:r>
          </w:p>
        </w:tc>
      </w:tr>
      <w:tr w:rsidR="00E63331" w:rsidRPr="00E63331" w:rsidTr="009C44AA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jc w:val="center"/>
              <w:rPr>
                <w:rFonts w:ascii="Garamond" w:hAnsi="Garamond"/>
                <w:bCs/>
                <w:sz w:val="16"/>
                <w:szCs w:val="16"/>
              </w:rPr>
            </w:pPr>
            <w:r w:rsidRPr="003079D8">
              <w:rPr>
                <w:rFonts w:ascii="Garamond" w:hAnsi="Garamond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3079D8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c</w:t>
            </w:r>
          </w:p>
        </w:tc>
        <w:tc>
          <w:tcPr>
            <w:tcW w:w="57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E63331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>d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48018D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3331" w:rsidRPr="00E63331" w:rsidRDefault="0048018D" w:rsidP="00D7650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f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700" w:rsidRPr="003079D8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429 040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20 711</w:t>
            </w:r>
          </w:p>
        </w:tc>
        <w:tc>
          <w:tcPr>
            <w:tcW w:w="5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429 040</w:t>
            </w:r>
          </w:p>
        </w:tc>
        <w:tc>
          <w:tcPr>
            <w:tcW w:w="5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20 711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Nevyčerpaná dovolenka 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36 735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16 811</w:t>
            </w:r>
          </w:p>
        </w:tc>
        <w:tc>
          <w:tcPr>
            <w:tcW w:w="56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36 735</w:t>
            </w:r>
          </w:p>
        </w:tc>
        <w:tc>
          <w:tcPr>
            <w:tcW w:w="51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16 811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Audit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3 900</w:t>
            </w:r>
          </w:p>
        </w:tc>
        <w:tc>
          <w:tcPr>
            <w:tcW w:w="56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4 000</w:t>
            </w:r>
          </w:p>
        </w:tc>
        <w:tc>
          <w:tcPr>
            <w:tcW w:w="51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3 900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Produkčný bonus – 4.Q 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64 215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3079D8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64 215</w:t>
            </w:r>
          </w:p>
        </w:tc>
        <w:tc>
          <w:tcPr>
            <w:tcW w:w="51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3079D8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 xml:space="preserve">Špeciálny bonus KMS 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127 310</w:t>
            </w:r>
          </w:p>
        </w:tc>
        <w:tc>
          <w:tcPr>
            <w:tcW w:w="55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127 310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48018D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Manažérsky b</w:t>
            </w:r>
            <w:r w:rsidRPr="00E63331">
              <w:rPr>
                <w:rFonts w:ascii="Garamond" w:hAnsi="Garamond"/>
                <w:sz w:val="16"/>
                <w:szCs w:val="16"/>
              </w:rPr>
              <w:t xml:space="preserve">onus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40 637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40 637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2A7700" w:rsidRPr="00E63331" w:rsidTr="00BC2722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76507">
            <w:pPr>
              <w:rPr>
                <w:rFonts w:ascii="Garamond" w:hAnsi="Garamond"/>
                <w:sz w:val="16"/>
                <w:szCs w:val="16"/>
              </w:rPr>
            </w:pPr>
            <w:r w:rsidRPr="00E63331">
              <w:rPr>
                <w:rFonts w:ascii="Garamond" w:hAnsi="Garamond"/>
                <w:sz w:val="16"/>
                <w:szCs w:val="16"/>
              </w:rPr>
              <w:t xml:space="preserve">Bonus 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156 143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156 143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7700" w:rsidRPr="00E63331" w:rsidRDefault="002A7700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</w:tbl>
    <w:p w:rsidR="004D3619" w:rsidRDefault="004D3619" w:rsidP="00A70051"/>
    <w:p w:rsidR="008B625A" w:rsidRPr="008B625A" w:rsidRDefault="008B625A" w:rsidP="00A70051">
      <w:pPr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10) Informácie o dani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71"/>
        <w:gridCol w:w="2020"/>
        <w:gridCol w:w="823"/>
        <w:gridCol w:w="577"/>
        <w:gridCol w:w="1877"/>
        <w:gridCol w:w="768"/>
        <w:gridCol w:w="674"/>
      </w:tblGrid>
      <w:tr w:rsidR="00A70051" w:rsidRPr="00A70051" w:rsidTr="005E3C67">
        <w:trPr>
          <w:trHeight w:val="389"/>
          <w:jc w:val="center"/>
        </w:trPr>
        <w:tc>
          <w:tcPr>
            <w:tcW w:w="26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34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051" w:rsidRPr="003079D8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</w:t>
            </w:r>
            <w:r w:rsidR="00AF43B5" w:rsidRPr="003079D8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5E3C67">
              <w:rPr>
                <w:rFonts w:ascii="Garamond" w:hAnsi="Garamond"/>
                <w:sz w:val="16"/>
                <w:szCs w:val="16"/>
              </w:rPr>
              <w:t>6</w:t>
            </w:r>
          </w:p>
        </w:tc>
        <w:tc>
          <w:tcPr>
            <w:tcW w:w="33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0051" w:rsidRPr="003079D8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</w:t>
            </w:r>
            <w:r w:rsidR="00AF43B5" w:rsidRPr="003079D8">
              <w:rPr>
                <w:rFonts w:ascii="Garamond" w:hAnsi="Garamond"/>
                <w:sz w:val="16"/>
                <w:szCs w:val="16"/>
              </w:rPr>
              <w:t xml:space="preserve"> 201</w:t>
            </w:r>
            <w:r w:rsidR="005E3C67">
              <w:rPr>
                <w:rFonts w:ascii="Garamond" w:hAnsi="Garamond"/>
                <w:sz w:val="16"/>
                <w:szCs w:val="16"/>
              </w:rPr>
              <w:t>5</w:t>
            </w:r>
          </w:p>
        </w:tc>
      </w:tr>
      <w:tr w:rsidR="00A70051" w:rsidRPr="00A70051" w:rsidTr="005E3C67">
        <w:trPr>
          <w:trHeight w:val="345"/>
          <w:jc w:val="center"/>
        </w:trPr>
        <w:tc>
          <w:tcPr>
            <w:tcW w:w="267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 dane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Daň</w:t>
            </w:r>
          </w:p>
        </w:tc>
        <w:tc>
          <w:tcPr>
            <w:tcW w:w="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Daň v %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Daň</w:t>
            </w:r>
          </w:p>
        </w:tc>
        <w:tc>
          <w:tcPr>
            <w:tcW w:w="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Daň v %</w:t>
            </w:r>
          </w:p>
        </w:tc>
      </w:tr>
      <w:tr w:rsidR="00A70051" w:rsidRPr="00A70051" w:rsidTr="005E3C67">
        <w:trPr>
          <w:trHeight w:val="179"/>
          <w:jc w:val="center"/>
        </w:trPr>
        <w:tc>
          <w:tcPr>
            <w:tcW w:w="2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BF6D9B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A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b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c</w:t>
            </w:r>
          </w:p>
        </w:tc>
        <w:tc>
          <w:tcPr>
            <w:tcW w:w="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e</w:t>
            </w:r>
          </w:p>
        </w:tc>
        <w:tc>
          <w:tcPr>
            <w:tcW w:w="7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5925CB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F</w:t>
            </w:r>
          </w:p>
        </w:tc>
        <w:tc>
          <w:tcPr>
            <w:tcW w:w="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0051" w:rsidRPr="00A70051" w:rsidRDefault="00A70051" w:rsidP="00CB7D27">
            <w:pPr>
              <w:jc w:val="center"/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g</w:t>
            </w:r>
          </w:p>
        </w:tc>
      </w:tr>
      <w:tr w:rsidR="005E3C67" w:rsidRPr="00A70051" w:rsidTr="005E3C67">
        <w:trPr>
          <w:trHeight w:val="330"/>
          <w:jc w:val="center"/>
        </w:trPr>
        <w:tc>
          <w:tcPr>
            <w:tcW w:w="2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Výsledok hospodárenia pred zdanením, z toho:</w:t>
            </w:r>
          </w:p>
        </w:tc>
        <w:tc>
          <w:tcPr>
            <w:tcW w:w="2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713BE2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-119</w:t>
            </w:r>
          </w:p>
        </w:tc>
        <w:tc>
          <w:tcPr>
            <w:tcW w:w="8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CB7D27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5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CB7D27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574 709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6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</w:tr>
      <w:tr w:rsidR="005E3C67" w:rsidRPr="00A70051" w:rsidTr="005E3C67">
        <w:trPr>
          <w:trHeight w:val="330"/>
          <w:jc w:val="center"/>
        </w:trPr>
        <w:tc>
          <w:tcPr>
            <w:tcW w:w="267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 xml:space="preserve">teoretická daň 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CB7D27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82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713BE2" w:rsidP="00713BE2">
            <w:pPr>
              <w:pStyle w:val="Value"/>
              <w:jc w:val="cent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5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126 436</w:t>
            </w:r>
          </w:p>
        </w:tc>
        <w:tc>
          <w:tcPr>
            <w:tcW w:w="6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22</w:t>
            </w:r>
          </w:p>
        </w:tc>
      </w:tr>
      <w:tr w:rsidR="005E3C67" w:rsidRPr="00A70051" w:rsidTr="005E3C67">
        <w:trPr>
          <w:trHeight w:val="330"/>
          <w:jc w:val="center"/>
        </w:trPr>
        <w:tc>
          <w:tcPr>
            <w:tcW w:w="26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A70051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A70051">
              <w:rPr>
                <w:rFonts w:ascii="Garamond" w:hAnsi="Garamond"/>
                <w:sz w:val="16"/>
                <w:szCs w:val="16"/>
              </w:rPr>
              <w:t>Daňovo neuznané náklady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A7005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2 158</w:t>
            </w:r>
          </w:p>
        </w:tc>
        <w:tc>
          <w:tcPr>
            <w:tcW w:w="82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210CF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475</w:t>
            </w:r>
          </w:p>
        </w:tc>
        <w:tc>
          <w:tcPr>
            <w:tcW w:w="5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210CF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27 890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6 136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1,0</w:t>
            </w:r>
          </w:p>
        </w:tc>
      </w:tr>
      <w:tr w:rsidR="005E3C67" w:rsidRPr="00D93AD2" w:rsidTr="005E3C67">
        <w:trPr>
          <w:trHeight w:val="330"/>
          <w:jc w:val="center"/>
        </w:trPr>
        <w:tc>
          <w:tcPr>
            <w:tcW w:w="26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 xml:space="preserve">Výnosy nepodliehajúce dani + </w:t>
            </w:r>
            <w:proofErr w:type="spellStart"/>
            <w:r w:rsidRPr="00D93AD2">
              <w:rPr>
                <w:rFonts w:ascii="Garamond" w:hAnsi="Garamond"/>
                <w:sz w:val="16"/>
                <w:szCs w:val="16"/>
              </w:rPr>
              <w:t>odpoč</w:t>
            </w:r>
            <w:proofErr w:type="spellEnd"/>
            <w:r w:rsidRPr="00D93AD2">
              <w:rPr>
                <w:rFonts w:ascii="Garamond" w:hAnsi="Garamond"/>
                <w:sz w:val="16"/>
                <w:szCs w:val="16"/>
              </w:rPr>
              <w:t xml:space="preserve">. položky </w:t>
            </w:r>
          </w:p>
        </w:tc>
        <w:tc>
          <w:tcPr>
            <w:tcW w:w="20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6C51F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-10 136</w:t>
            </w:r>
          </w:p>
        </w:tc>
        <w:tc>
          <w:tcPr>
            <w:tcW w:w="82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210CF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-2 230</w:t>
            </w:r>
          </w:p>
        </w:tc>
        <w:tc>
          <w:tcPr>
            <w:tcW w:w="5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A7005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-1 440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-317</w:t>
            </w:r>
          </w:p>
        </w:tc>
        <w:tc>
          <w:tcPr>
            <w:tcW w:w="6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0</w:t>
            </w:r>
          </w:p>
        </w:tc>
      </w:tr>
      <w:tr w:rsidR="005E3C67" w:rsidRPr="00D93AD2" w:rsidTr="005E3C67">
        <w:trPr>
          <w:trHeight w:val="330"/>
          <w:jc w:val="center"/>
        </w:trPr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Spolu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-8 097</w:t>
            </w: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DD7295" w:rsidP="00210CF0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1 038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DD7295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601 154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132 255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23</w:t>
            </w:r>
          </w:p>
        </w:tc>
      </w:tr>
      <w:tr w:rsidR="005E3C67" w:rsidRPr="00D93AD2" w:rsidTr="005E3C67">
        <w:trPr>
          <w:trHeight w:val="330"/>
          <w:jc w:val="center"/>
        </w:trPr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Splatná daň z príjmov (vrátane dane z kreditných úrokov)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CB7D27">
            <w:pPr>
              <w:pStyle w:val="Value"/>
              <w:jc w:val="cent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1 038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jc w:val="cent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45 722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7,96</w:t>
            </w:r>
          </w:p>
        </w:tc>
      </w:tr>
      <w:tr w:rsidR="005E3C67" w:rsidRPr="00D93AD2" w:rsidTr="005E3C67">
        <w:trPr>
          <w:trHeight w:val="330"/>
          <w:jc w:val="center"/>
        </w:trPr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Odložená daň z príjmov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CB7D27">
            <w:pPr>
              <w:pStyle w:val="Value"/>
              <w:jc w:val="cent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A70051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5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jc w:val="cent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86 533</w:t>
            </w:r>
          </w:p>
        </w:tc>
        <w:tc>
          <w:tcPr>
            <w:tcW w:w="6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15,06</w:t>
            </w:r>
          </w:p>
        </w:tc>
      </w:tr>
      <w:tr w:rsidR="005E3C67" w:rsidRPr="00D93AD2" w:rsidTr="005E3C67">
        <w:trPr>
          <w:trHeight w:val="345"/>
          <w:jc w:val="center"/>
        </w:trPr>
        <w:tc>
          <w:tcPr>
            <w:tcW w:w="2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20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CB7D27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82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1 038</w:t>
            </w:r>
          </w:p>
        </w:tc>
        <w:tc>
          <w:tcPr>
            <w:tcW w:w="5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6C51F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x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Centered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132 255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C67" w:rsidRPr="00D93AD2" w:rsidRDefault="005E3C67" w:rsidP="00D87F9F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23,10</w:t>
            </w:r>
          </w:p>
        </w:tc>
      </w:tr>
    </w:tbl>
    <w:p w:rsidR="00A70051" w:rsidRPr="00D93AD2" w:rsidRDefault="00A70051" w:rsidP="00A70051"/>
    <w:p w:rsidR="0048018D" w:rsidRDefault="0048018D">
      <w:pPr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br w:type="page"/>
      </w:r>
    </w:p>
    <w:p w:rsidR="008B625A" w:rsidRPr="00D93AD2" w:rsidRDefault="008B625A" w:rsidP="00A70051">
      <w:pPr>
        <w:rPr>
          <w:rFonts w:ascii="Garamond" w:hAnsi="Garamond"/>
          <w:b/>
          <w:sz w:val="20"/>
        </w:rPr>
      </w:pPr>
      <w:r w:rsidRPr="00D93AD2">
        <w:rPr>
          <w:rFonts w:ascii="Garamond" w:hAnsi="Garamond"/>
          <w:b/>
          <w:sz w:val="20"/>
        </w:rPr>
        <w:lastRenderedPageBreak/>
        <w:t>11) Informácie o príjmoch a výhodách štatutárnych orgánov a členov dozornej rady</w:t>
      </w:r>
    </w:p>
    <w:p w:rsidR="00F73D3C" w:rsidRPr="00D93AD2" w:rsidRDefault="00F73D3C" w:rsidP="00F73D3C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62"/>
        <w:gridCol w:w="1339"/>
        <w:gridCol w:w="29"/>
        <w:gridCol w:w="1169"/>
        <w:gridCol w:w="14"/>
        <w:gridCol w:w="1055"/>
        <w:gridCol w:w="1353"/>
        <w:gridCol w:w="15"/>
        <w:gridCol w:w="1239"/>
        <w:gridCol w:w="29"/>
        <w:gridCol w:w="1106"/>
      </w:tblGrid>
      <w:tr w:rsidR="00F73D3C" w:rsidRPr="00D93AD2" w:rsidTr="00876F02">
        <w:trPr>
          <w:trHeight w:val="417"/>
          <w:jc w:val="center"/>
        </w:trPr>
        <w:tc>
          <w:tcPr>
            <w:tcW w:w="20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Druh príjmu, výhody</w:t>
            </w:r>
          </w:p>
        </w:tc>
        <w:tc>
          <w:tcPr>
            <w:tcW w:w="354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Hodnota príjmu, výhody bývalých členov orgánov</w:t>
            </w:r>
          </w:p>
        </w:tc>
      </w:tr>
      <w:tr w:rsidR="00F73D3C" w:rsidRPr="00D93AD2" w:rsidTr="00876F02">
        <w:trPr>
          <w:trHeight w:val="128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541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3D3C" w:rsidRPr="00D93AD2" w:rsidRDefault="005925CB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C</w:t>
            </w:r>
          </w:p>
        </w:tc>
      </w:tr>
      <w:tr w:rsidR="00F73D3C" w:rsidRPr="00D93AD2" w:rsidTr="00876F02">
        <w:trPr>
          <w:trHeight w:val="199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3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iných</w:t>
            </w:r>
          </w:p>
        </w:tc>
      </w:tr>
      <w:tr w:rsidR="00F73D3C" w:rsidRPr="00D93AD2" w:rsidTr="00876F02">
        <w:trPr>
          <w:trHeight w:val="259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Časť 1 - Bežné účtovné obdobie</w:t>
            </w:r>
            <w:r w:rsidR="005E3C67">
              <w:rPr>
                <w:rFonts w:ascii="Garamond" w:hAnsi="Garamond"/>
                <w:b w:val="0"/>
                <w:sz w:val="16"/>
                <w:szCs w:val="16"/>
              </w:rPr>
              <w:t xml:space="preserve"> 2016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Časť 1 - Bežné účtovné obdobie</w:t>
            </w:r>
            <w:r w:rsidR="005E3C67">
              <w:rPr>
                <w:rFonts w:ascii="Garamond" w:hAnsi="Garamond"/>
                <w:b w:val="0"/>
                <w:sz w:val="16"/>
                <w:szCs w:val="16"/>
              </w:rPr>
              <w:t xml:space="preserve"> 2016</w:t>
            </w:r>
          </w:p>
        </w:tc>
      </w:tr>
      <w:tr w:rsidR="00F73D3C" w:rsidRPr="00D93AD2" w:rsidTr="003079D8">
        <w:trPr>
          <w:trHeight w:val="345"/>
          <w:jc w:val="center"/>
        </w:trPr>
        <w:tc>
          <w:tcPr>
            <w:tcW w:w="2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a</w:t>
            </w: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Časť 2 - Bezprostredne predchádzajúce účtovné obdobie</w:t>
            </w:r>
            <w:r w:rsidR="005E3C67">
              <w:rPr>
                <w:rFonts w:ascii="Garamond" w:hAnsi="Garamond"/>
                <w:b w:val="0"/>
                <w:sz w:val="16"/>
                <w:szCs w:val="16"/>
              </w:rPr>
              <w:t xml:space="preserve"> 2015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73D3C" w:rsidRPr="00D93AD2" w:rsidRDefault="00F73D3C" w:rsidP="00CB7D27">
            <w:pPr>
              <w:pStyle w:val="TopHeader"/>
              <w:rPr>
                <w:rFonts w:ascii="Garamond" w:hAnsi="Garamond"/>
                <w:b w:val="0"/>
                <w:sz w:val="16"/>
                <w:szCs w:val="16"/>
              </w:rPr>
            </w:pPr>
            <w:r w:rsidRPr="00D93AD2">
              <w:rPr>
                <w:rFonts w:ascii="Garamond" w:hAnsi="Garamond"/>
                <w:b w:val="0"/>
                <w:sz w:val="16"/>
                <w:szCs w:val="16"/>
              </w:rPr>
              <w:t>Časť 2 - Bezprostredne predchádzajúce účtovné obdobie</w:t>
            </w:r>
            <w:r w:rsidR="005E3C67">
              <w:rPr>
                <w:rFonts w:ascii="Garamond" w:hAnsi="Garamond"/>
                <w:b w:val="0"/>
                <w:sz w:val="16"/>
                <w:szCs w:val="16"/>
              </w:rPr>
              <w:t xml:space="preserve"> 2015</w:t>
            </w:r>
          </w:p>
        </w:tc>
      </w:tr>
      <w:tr w:rsidR="00F73D3C" w:rsidRPr="00D93AD2" w:rsidTr="0048018D">
        <w:trPr>
          <w:trHeight w:val="283"/>
          <w:jc w:val="center"/>
        </w:trPr>
        <w:tc>
          <w:tcPr>
            <w:tcW w:w="202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F73D3C" w:rsidP="00CB7D27">
            <w:pPr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Peňažné príjmy z dôvodu výkonu funkcie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3F2825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140 808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  <w:tr w:rsidR="00F73D3C" w:rsidRPr="00D93AD2" w:rsidTr="0048018D">
        <w:trPr>
          <w:trHeight w:val="283"/>
          <w:jc w:val="center"/>
        </w:trPr>
        <w:tc>
          <w:tcPr>
            <w:tcW w:w="202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3D3C" w:rsidRPr="00D93AD2" w:rsidRDefault="00F73D3C" w:rsidP="00CB7D27">
            <w:pPr>
              <w:rPr>
                <w:rFonts w:ascii="Garamond" w:hAnsi="Garamond"/>
                <w:sz w:val="16"/>
                <w:szCs w:val="16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6A31BD" w:rsidP="006A31BD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 w:rsidRPr="00D93AD2">
              <w:rPr>
                <w:rFonts w:ascii="Garamond" w:hAnsi="Garamond"/>
                <w:sz w:val="16"/>
                <w:szCs w:val="16"/>
              </w:rPr>
              <w:t>11</w:t>
            </w:r>
            <w:r w:rsidR="00F95DEA" w:rsidRPr="00D93AD2">
              <w:rPr>
                <w:rFonts w:ascii="Garamond" w:hAnsi="Garamond"/>
                <w:sz w:val="16"/>
                <w:szCs w:val="16"/>
              </w:rPr>
              <w:t xml:space="preserve">3 </w:t>
            </w:r>
            <w:r w:rsidRPr="00D93AD2">
              <w:rPr>
                <w:rFonts w:ascii="Garamond" w:hAnsi="Garamond"/>
                <w:sz w:val="16"/>
                <w:szCs w:val="16"/>
              </w:rPr>
              <w:t>932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3D3C" w:rsidRPr="00D93AD2" w:rsidRDefault="00B13CC3" w:rsidP="00CB7D27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-</w:t>
            </w:r>
          </w:p>
        </w:tc>
      </w:tr>
    </w:tbl>
    <w:p w:rsidR="00F73D3C" w:rsidRPr="00D93AD2" w:rsidRDefault="00F73D3C" w:rsidP="00F73D3C"/>
    <w:p w:rsidR="00A655D9" w:rsidRDefault="00A655D9" w:rsidP="00A655D9">
      <w:pPr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Informácie sa týkajú</w:t>
      </w:r>
      <w:r w:rsidR="00210CF0" w:rsidRPr="00D93AD2">
        <w:rPr>
          <w:rFonts w:ascii="Garamond" w:hAnsi="Garamond"/>
          <w:sz w:val="20"/>
          <w:szCs w:val="20"/>
        </w:rPr>
        <w:t xml:space="preserve"> konateľa</w:t>
      </w:r>
      <w:r w:rsidRPr="00D93AD2">
        <w:rPr>
          <w:rFonts w:ascii="Garamond" w:hAnsi="Garamond"/>
          <w:sz w:val="20"/>
          <w:szCs w:val="20"/>
        </w:rPr>
        <w:t>. Iné príjmy a výhody neboli.</w:t>
      </w:r>
      <w:r w:rsidRPr="00A655D9">
        <w:rPr>
          <w:rFonts w:ascii="Garamond" w:hAnsi="Garamond"/>
          <w:sz w:val="20"/>
          <w:szCs w:val="20"/>
        </w:rPr>
        <w:t xml:space="preserve"> </w:t>
      </w:r>
    </w:p>
    <w:p w:rsidR="00A655D9" w:rsidRDefault="00A655D9" w:rsidP="00A655D9">
      <w:pPr>
        <w:rPr>
          <w:rFonts w:ascii="Garamond" w:hAnsi="Garamond"/>
          <w:sz w:val="20"/>
          <w:szCs w:val="20"/>
        </w:rPr>
      </w:pPr>
    </w:p>
    <w:p w:rsidR="00F73D3C" w:rsidRDefault="00F73D3C" w:rsidP="00F73D3C"/>
    <w:p w:rsidR="009F11E9" w:rsidRDefault="009F11E9" w:rsidP="009F11E9">
      <w:pPr>
        <w:jc w:val="center"/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</w:pPr>
      <w:r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  <w:t>Čl. V</w:t>
      </w:r>
    </w:p>
    <w:p w:rsidR="009F11E9" w:rsidRPr="009F11E9" w:rsidRDefault="009F11E9" w:rsidP="009F11E9">
      <w:pPr>
        <w:jc w:val="center"/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</w:pPr>
      <w:r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  <w:t>Informácie o iných aktívach a iných pasívach</w:t>
      </w:r>
    </w:p>
    <w:p w:rsidR="00F73D3C" w:rsidRPr="009F11E9" w:rsidRDefault="00F73D3C" w:rsidP="00F73D3C">
      <w:pPr>
        <w:rPr>
          <w:sz w:val="24"/>
          <w:lang w:eastAsia="cs-CZ"/>
        </w:rPr>
      </w:pPr>
    </w:p>
    <w:p w:rsidR="00377E0E" w:rsidRPr="009F11E9" w:rsidRDefault="009F11E9" w:rsidP="009F11E9">
      <w:pPr>
        <w:spacing w:line="276" w:lineRule="auto"/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Podmienené záväzky</w:t>
      </w:r>
    </w:p>
    <w:p w:rsidR="00F73D3C" w:rsidRPr="003C6229" w:rsidRDefault="003F2825" w:rsidP="009F11E9">
      <w:pPr>
        <w:pStyle w:val="Zkladntext"/>
        <w:spacing w:line="276" w:lineRule="auto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Spoločnosť neeviduje žiadne iné aktíva a pasíva okrem tých, ktoré sú uvedené v súvahe.</w:t>
      </w:r>
    </w:p>
    <w:p w:rsidR="00F73D3C" w:rsidRPr="00CE77FD" w:rsidRDefault="00F73D3C" w:rsidP="00F73D3C">
      <w:pPr>
        <w:pStyle w:val="Zkladntext"/>
        <w:rPr>
          <w:rFonts w:ascii="Garamond" w:hAnsi="Garamond"/>
          <w:sz w:val="20"/>
        </w:rPr>
      </w:pPr>
    </w:p>
    <w:p w:rsidR="00F73D3C" w:rsidRPr="00CE77FD" w:rsidRDefault="009F11E9" w:rsidP="00F73D3C">
      <w:pPr>
        <w:pStyle w:val="Zkladntext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Ostatné finančné výpomoci</w:t>
      </w:r>
    </w:p>
    <w:p w:rsidR="00F73D3C" w:rsidRPr="003C6229" w:rsidRDefault="00F73D3C" w:rsidP="00F73D3C">
      <w:pPr>
        <w:pStyle w:val="Zkladntext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t>Spoločnosť neeviduje ostatné finančné povinnosti.</w:t>
      </w:r>
    </w:p>
    <w:p w:rsidR="00F73D3C" w:rsidRPr="003C6229" w:rsidRDefault="00F73D3C" w:rsidP="00F73D3C">
      <w:pPr>
        <w:pStyle w:val="Zkladntext"/>
        <w:rPr>
          <w:b w:val="0"/>
        </w:rPr>
      </w:pPr>
    </w:p>
    <w:p w:rsidR="00F73D3C" w:rsidRPr="009F11E9" w:rsidRDefault="009F11E9" w:rsidP="00F73D3C">
      <w:pPr>
        <w:rPr>
          <w:rFonts w:ascii="Garamond" w:hAnsi="Garamond"/>
          <w:b/>
          <w:sz w:val="20"/>
        </w:rPr>
      </w:pPr>
      <w:r>
        <w:rPr>
          <w:rFonts w:ascii="Garamond" w:hAnsi="Garamond"/>
          <w:b/>
          <w:sz w:val="20"/>
        </w:rPr>
        <w:t>Podmienený majetok</w:t>
      </w:r>
    </w:p>
    <w:p w:rsidR="00377E0E" w:rsidRDefault="00F73D3C" w:rsidP="00F95DEA">
      <w:pPr>
        <w:pStyle w:val="Zkladntext"/>
        <w:spacing w:line="280" w:lineRule="atLeast"/>
        <w:rPr>
          <w:rFonts w:ascii="Garamond" w:hAnsi="Garamond"/>
          <w:b w:val="0"/>
          <w:sz w:val="20"/>
        </w:rPr>
      </w:pPr>
      <w:r w:rsidRPr="003C6229">
        <w:rPr>
          <w:rFonts w:ascii="Garamond" w:hAnsi="Garamond"/>
          <w:b w:val="0"/>
          <w:sz w:val="20"/>
        </w:rPr>
        <w:t>Spoločnos</w:t>
      </w:r>
      <w:r w:rsidR="00F659CB">
        <w:rPr>
          <w:rFonts w:ascii="Garamond" w:hAnsi="Garamond"/>
          <w:b w:val="0"/>
          <w:sz w:val="20"/>
        </w:rPr>
        <w:t>ť neeviduje podmienený majetok.</w:t>
      </w:r>
    </w:p>
    <w:p w:rsidR="003F2825" w:rsidRDefault="003F2825" w:rsidP="00F95DEA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3F2825" w:rsidRDefault="003F2825" w:rsidP="00F95DEA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3F2825" w:rsidRDefault="003F2825" w:rsidP="003F2825">
      <w:pPr>
        <w:jc w:val="center"/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</w:pPr>
      <w:r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  <w:t>Čl. VI</w:t>
      </w:r>
    </w:p>
    <w:p w:rsidR="003F2825" w:rsidRDefault="003F2825" w:rsidP="003F2825">
      <w:pPr>
        <w:jc w:val="center"/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</w:pPr>
      <w:r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  <w:t>Udalosti, ktoré nastali po dni, ku ktorému sa zostavuje účtovná závierka</w:t>
      </w:r>
    </w:p>
    <w:p w:rsidR="003F2825" w:rsidRDefault="003F2825" w:rsidP="003F2825">
      <w:pPr>
        <w:jc w:val="center"/>
        <w:rPr>
          <w:rFonts w:ascii="Garamond" w:hAnsi="Garamond"/>
          <w:b/>
          <w:bCs/>
          <w:color w:val="D99594" w:themeColor="accent2" w:themeTint="99"/>
          <w:sz w:val="24"/>
          <w:lang w:eastAsia="cs-CZ"/>
        </w:rPr>
      </w:pPr>
    </w:p>
    <w:p w:rsidR="00D93AD2" w:rsidRDefault="009872F1" w:rsidP="00D93AD2">
      <w:pPr>
        <w:jc w:val="both"/>
        <w:rPr>
          <w:rFonts w:ascii="Garamond" w:hAnsi="Garamond"/>
          <w:bCs/>
          <w:sz w:val="20"/>
          <w:lang w:eastAsia="cs-CZ"/>
        </w:rPr>
      </w:pPr>
      <w:r w:rsidRPr="00D93AD2">
        <w:rPr>
          <w:rFonts w:ascii="Garamond" w:hAnsi="Garamond"/>
          <w:bCs/>
          <w:sz w:val="20"/>
          <w:lang w:eastAsia="cs-CZ"/>
        </w:rPr>
        <w:t>Po 31.</w:t>
      </w:r>
      <w:r w:rsidR="005B15AB">
        <w:rPr>
          <w:rFonts w:ascii="Garamond" w:hAnsi="Garamond"/>
          <w:bCs/>
          <w:sz w:val="20"/>
          <w:lang w:eastAsia="cs-CZ"/>
        </w:rPr>
        <w:t xml:space="preserve"> </w:t>
      </w:r>
      <w:r w:rsidRPr="00D93AD2">
        <w:rPr>
          <w:rFonts w:ascii="Garamond" w:hAnsi="Garamond"/>
          <w:bCs/>
          <w:sz w:val="20"/>
          <w:lang w:eastAsia="cs-CZ"/>
        </w:rPr>
        <w:t>decembri</w:t>
      </w:r>
      <w:r w:rsidR="002A5958" w:rsidRPr="00D93AD2">
        <w:rPr>
          <w:rFonts w:ascii="Garamond" w:hAnsi="Garamond"/>
          <w:bCs/>
          <w:sz w:val="20"/>
          <w:lang w:eastAsia="cs-CZ"/>
        </w:rPr>
        <w:t xml:space="preserve"> 201</w:t>
      </w:r>
      <w:r w:rsidR="005E3C67">
        <w:rPr>
          <w:rFonts w:ascii="Garamond" w:hAnsi="Garamond"/>
          <w:bCs/>
          <w:sz w:val="20"/>
          <w:lang w:eastAsia="cs-CZ"/>
        </w:rPr>
        <w:t>6</w:t>
      </w:r>
      <w:r w:rsidR="00D93AD2">
        <w:rPr>
          <w:rFonts w:ascii="Garamond" w:hAnsi="Garamond"/>
          <w:bCs/>
          <w:sz w:val="20"/>
          <w:lang w:eastAsia="cs-CZ"/>
        </w:rPr>
        <w:t xml:space="preserve"> </w:t>
      </w:r>
      <w:bookmarkStart w:id="13" w:name="_Toc379786372"/>
      <w:r w:rsidR="005B15AB">
        <w:rPr>
          <w:rFonts w:ascii="Garamond" w:hAnsi="Garamond"/>
          <w:bCs/>
          <w:sz w:val="20"/>
          <w:lang w:eastAsia="cs-CZ"/>
        </w:rPr>
        <w:t>nedošlo k žiadnym udalostiam, ktoré by mali vplyv na verné zobrazenie skutočností v tejto účtovnej závierke.</w:t>
      </w:r>
    </w:p>
    <w:bookmarkEnd w:id="13"/>
    <w:p w:rsidR="00D93AD2" w:rsidRPr="00D93AD2" w:rsidRDefault="00D93AD2" w:rsidP="00D93AD2">
      <w:pPr>
        <w:jc w:val="both"/>
        <w:rPr>
          <w:rFonts w:ascii="Garamond" w:hAnsi="Garamond"/>
          <w:bCs/>
          <w:sz w:val="20"/>
          <w:lang w:eastAsia="cs-CZ"/>
        </w:rPr>
      </w:pPr>
    </w:p>
    <w:sectPr w:rsidR="00D93AD2" w:rsidRPr="00D93AD2" w:rsidSect="00DC68E8">
      <w:headerReference w:type="default" r:id="rId10"/>
      <w:footerReference w:type="default" r:id="rId11"/>
      <w:pgSz w:w="11906" w:h="16838"/>
      <w:pgMar w:top="1474" w:right="1134" w:bottom="1134" w:left="1418" w:header="709" w:footer="709" w:gutter="0"/>
      <w:pgBorders w:offsetFrom="page">
        <w:top w:val="single" w:sz="4" w:space="24" w:color="D99594" w:themeColor="accent2" w:themeTint="99"/>
        <w:left w:val="single" w:sz="4" w:space="24" w:color="D99594" w:themeColor="accent2" w:themeTint="99"/>
        <w:bottom w:val="single" w:sz="4" w:space="24" w:color="D99594" w:themeColor="accent2" w:themeTint="99"/>
        <w:right w:val="single" w:sz="4" w:space="24" w:color="D99594" w:themeColor="accent2" w:themeTint="99"/>
      </w:pgBorders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3AFB" w:rsidRDefault="00323AFB" w:rsidP="00A34B77">
      <w:r>
        <w:separator/>
      </w:r>
    </w:p>
  </w:endnote>
  <w:endnote w:type="continuationSeparator" w:id="0">
    <w:p w:rsidR="00323AFB" w:rsidRDefault="00323AFB" w:rsidP="00A3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8065846"/>
      <w:docPartObj>
        <w:docPartGallery w:val="Page Numbers (Bottom of Page)"/>
        <w:docPartUnique/>
      </w:docPartObj>
    </w:sdtPr>
    <w:sdtEndPr/>
    <w:sdtContent>
      <w:p w:rsidR="00E24E80" w:rsidRDefault="00E24E80">
        <w:pPr>
          <w:pStyle w:val="Pta"/>
          <w:jc w:val="right"/>
        </w:pPr>
        <w:r w:rsidRPr="00BD7DDE">
          <w:rPr>
            <w:rFonts w:ascii="Garamond" w:hAnsi="Garamond"/>
            <w:sz w:val="18"/>
          </w:rPr>
          <w:fldChar w:fldCharType="begin"/>
        </w:r>
        <w:r w:rsidRPr="00BD7DDE">
          <w:rPr>
            <w:rFonts w:ascii="Garamond" w:hAnsi="Garamond"/>
            <w:sz w:val="18"/>
          </w:rPr>
          <w:instrText>PAGE   \* MERGEFORMAT</w:instrText>
        </w:r>
        <w:r w:rsidRPr="00BD7DDE">
          <w:rPr>
            <w:rFonts w:ascii="Garamond" w:hAnsi="Garamond"/>
            <w:sz w:val="18"/>
          </w:rPr>
          <w:fldChar w:fldCharType="separate"/>
        </w:r>
        <w:r w:rsidR="006D185A">
          <w:rPr>
            <w:rFonts w:ascii="Garamond" w:hAnsi="Garamond"/>
            <w:noProof/>
            <w:sz w:val="18"/>
          </w:rPr>
          <w:t>2</w:t>
        </w:r>
        <w:r w:rsidRPr="00BD7DDE">
          <w:rPr>
            <w:rFonts w:ascii="Garamond" w:hAnsi="Garamond"/>
            <w:sz w:val="18"/>
          </w:rPr>
          <w:fldChar w:fldCharType="end"/>
        </w:r>
      </w:p>
    </w:sdtContent>
  </w:sdt>
  <w:p w:rsidR="00E24E80" w:rsidRDefault="00E24E80" w:rsidP="00543842">
    <w:pPr>
      <w:pStyle w:val="Pta"/>
      <w:tabs>
        <w:tab w:val="clear" w:pos="4536"/>
        <w:tab w:val="clear" w:pos="9072"/>
        <w:tab w:val="left" w:pos="6307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3AFB" w:rsidRDefault="00323AFB" w:rsidP="00A34B77">
      <w:r>
        <w:separator/>
      </w:r>
    </w:p>
  </w:footnote>
  <w:footnote w:type="continuationSeparator" w:id="0">
    <w:p w:rsidR="00323AFB" w:rsidRDefault="00323AFB" w:rsidP="00A34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4E80" w:rsidRDefault="00E24E80" w:rsidP="00A34B77">
    <w:pPr>
      <w:pStyle w:val="Hlavika"/>
      <w:pBdr>
        <w:bottom w:val="single" w:sz="4" w:space="1" w:color="auto"/>
      </w:pBdr>
      <w:tabs>
        <w:tab w:val="clear" w:pos="9072"/>
        <w:tab w:val="right" w:pos="7513"/>
      </w:tabs>
      <w:ind w:firstLine="2124"/>
      <w:jc w:val="center"/>
      <w:rPr>
        <w:rFonts w:ascii="Garamond" w:hAnsi="Garamond"/>
        <w:sz w:val="20"/>
        <w:szCs w:val="20"/>
      </w:rPr>
    </w:pPr>
    <w:r>
      <w:rPr>
        <w:noProof/>
        <w:lang w:eastAsia="sk-SK"/>
      </w:rPr>
      <w:drawing>
        <wp:anchor distT="0" distB="0" distL="114300" distR="114300" simplePos="0" relativeHeight="251659264" behindDoc="0" locked="0" layoutInCell="1" allowOverlap="1" wp14:anchorId="4512E82C" wp14:editId="0161C943">
          <wp:simplePos x="0" y="0"/>
          <wp:positionH relativeFrom="column">
            <wp:posOffset>5482015</wp:posOffset>
          </wp:positionH>
          <wp:positionV relativeFrom="paragraph">
            <wp:posOffset>-113665</wp:posOffset>
          </wp:positionV>
          <wp:extent cx="553720" cy="394335"/>
          <wp:effectExtent l="0" t="0" r="0" b="0"/>
          <wp:wrapNone/>
          <wp:docPr id="1" name="Obrázok 1" descr="Y:\Nový priečinok\ALS fb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Y:\Nový priečinok\ALS fb.b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3720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E24E80" w:rsidRPr="00283F6E" w:rsidRDefault="00E24E80" w:rsidP="00283F6E">
    <w:pPr>
      <w:pStyle w:val="Hlavika"/>
      <w:pBdr>
        <w:bottom w:val="single" w:sz="4" w:space="1" w:color="auto"/>
      </w:pBdr>
      <w:tabs>
        <w:tab w:val="clear" w:pos="4536"/>
        <w:tab w:val="clear" w:pos="9072"/>
        <w:tab w:val="left" w:pos="252"/>
      </w:tabs>
      <w:rPr>
        <w:rFonts w:ascii="Garamond" w:hAnsi="Garamond"/>
        <w:sz w:val="18"/>
      </w:rPr>
    </w:pPr>
    <w:r w:rsidRPr="00283F6E">
      <w:rPr>
        <w:sz w:val="16"/>
      </w:rPr>
      <w:tab/>
    </w:r>
    <w:r w:rsidRPr="00283F6E">
      <w:rPr>
        <w:rFonts w:ascii="Garamond" w:hAnsi="Garamond"/>
        <w:sz w:val="18"/>
      </w:rPr>
      <w:t xml:space="preserve">Poznámky </w:t>
    </w:r>
    <w:proofErr w:type="spellStart"/>
    <w:r w:rsidRPr="00283F6E">
      <w:rPr>
        <w:rFonts w:ascii="Garamond" w:hAnsi="Garamond"/>
        <w:sz w:val="18"/>
      </w:rPr>
      <w:t>Úč</w:t>
    </w:r>
    <w:proofErr w:type="spellEnd"/>
    <w:r w:rsidRPr="00283F6E">
      <w:rPr>
        <w:rFonts w:ascii="Garamond" w:hAnsi="Garamond"/>
        <w:sz w:val="18"/>
      </w:rPr>
      <w:t xml:space="preserve"> POD </w:t>
    </w:r>
    <w:r>
      <w:rPr>
        <w:rFonts w:ascii="Garamond" w:hAnsi="Garamond"/>
        <w:sz w:val="18"/>
      </w:rPr>
      <w:t xml:space="preserve">V </w:t>
    </w:r>
    <w:r w:rsidRPr="00283F6E">
      <w:rPr>
        <w:rFonts w:ascii="Garamond" w:hAnsi="Garamond"/>
        <w:sz w:val="18"/>
      </w:rPr>
      <w:t>3-01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IČO: 36354996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DIČ: 2022186166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05580"/>
    <w:multiLevelType w:val="hybridMultilevel"/>
    <w:tmpl w:val="4DC26E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E312C280"/>
    <w:lvl w:ilvl="0" w:tplc="0409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1" w:tplc="5EB0F492">
      <w:start w:val="7"/>
      <w:numFmt w:val="decimal"/>
      <w:lvlText w:val="%2"/>
      <w:lvlJc w:val="left"/>
      <w:pPr>
        <w:tabs>
          <w:tab w:val="num" w:pos="1890"/>
        </w:tabs>
        <w:ind w:left="189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2">
    <w:nsid w:val="10AB1C71"/>
    <w:multiLevelType w:val="multilevel"/>
    <w:tmpl w:val="61AEE33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3">
    <w:nsid w:val="17415E4A"/>
    <w:multiLevelType w:val="multilevel"/>
    <w:tmpl w:val="17B6080C"/>
    <w:lvl w:ilvl="0">
      <w:start w:val="1"/>
      <w:numFmt w:val="upperLetter"/>
      <w:pStyle w:val="Nadpis1"/>
      <w:lvlText w:val="%1."/>
      <w:lvlJc w:val="left"/>
      <w:pPr>
        <w:ind w:left="0" w:firstLine="0"/>
      </w:pPr>
      <w:rPr>
        <w:rFonts w:hint="default"/>
        <w:color w:val="943634" w:themeColor="accent2" w:themeShade="BF"/>
      </w:rPr>
    </w:lvl>
    <w:lvl w:ilvl="1">
      <w:start w:val="1"/>
      <w:numFmt w:val="decimal"/>
      <w:pStyle w:val="Nadpis2"/>
      <w:lvlText w:val="%2."/>
      <w:lvlJc w:val="left"/>
      <w:pPr>
        <w:ind w:left="710" w:firstLine="0"/>
      </w:pPr>
      <w:rPr>
        <w:rFonts w:hint="default"/>
        <w:color w:val="D99594" w:themeColor="accent2" w:themeTint="99"/>
      </w:rPr>
    </w:lvl>
    <w:lvl w:ilvl="2">
      <w:start w:val="1"/>
      <w:numFmt w:val="decimal"/>
      <w:pStyle w:val="Nadpis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dpis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ind w:left="5760" w:firstLine="0"/>
      </w:pPr>
      <w:rPr>
        <w:rFonts w:hint="default"/>
      </w:rPr>
    </w:lvl>
  </w:abstractNum>
  <w:abstractNum w:abstractNumId="4">
    <w:nsid w:val="20F62297"/>
    <w:multiLevelType w:val="hybridMultilevel"/>
    <w:tmpl w:val="F88CCF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9D55DC"/>
    <w:multiLevelType w:val="hybridMultilevel"/>
    <w:tmpl w:val="C9ECF8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34061055"/>
    <w:multiLevelType w:val="hybridMultilevel"/>
    <w:tmpl w:val="8DD231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A47F2"/>
    <w:multiLevelType w:val="hybridMultilevel"/>
    <w:tmpl w:val="0C7434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EE1723"/>
    <w:multiLevelType w:val="hybridMultilevel"/>
    <w:tmpl w:val="BADE585E"/>
    <w:lvl w:ilvl="0" w:tplc="65A016BE">
      <w:start w:val="1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81A2D27"/>
    <w:multiLevelType w:val="hybridMultilevel"/>
    <w:tmpl w:val="BD8C4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B867334"/>
    <w:multiLevelType w:val="hybridMultilevel"/>
    <w:tmpl w:val="AAAAD7EC"/>
    <w:lvl w:ilvl="0" w:tplc="041B0011">
      <w:start w:val="1"/>
      <w:numFmt w:val="decimal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DE3209E"/>
    <w:multiLevelType w:val="hybridMultilevel"/>
    <w:tmpl w:val="A4001372"/>
    <w:lvl w:ilvl="0" w:tplc="CC9C33FC">
      <w:start w:val="33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A05242"/>
    <w:multiLevelType w:val="hybridMultilevel"/>
    <w:tmpl w:val="513A998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6"/>
  </w:num>
  <w:num w:numId="5">
    <w:abstractNumId w:val="1"/>
  </w:num>
  <w:num w:numId="6">
    <w:abstractNumId w:val="6"/>
    <w:lvlOverride w:ilvl="0">
      <w:startOverride w:val="6"/>
    </w:lvlOverride>
  </w:num>
  <w:num w:numId="7">
    <w:abstractNumId w:val="10"/>
  </w:num>
  <w:num w:numId="8">
    <w:abstractNumId w:val="5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6"/>
  </w:num>
  <w:num w:numId="14">
    <w:abstractNumId w:val="6"/>
  </w:num>
  <w:num w:numId="15">
    <w:abstractNumId w:val="6"/>
  </w:num>
  <w:num w:numId="16">
    <w:abstractNumId w:val="6"/>
  </w:num>
  <w:num w:numId="17">
    <w:abstractNumId w:val="6"/>
  </w:num>
  <w:num w:numId="18">
    <w:abstractNumId w:val="8"/>
  </w:num>
  <w:num w:numId="19">
    <w:abstractNumId w:val="13"/>
  </w:num>
  <w:num w:numId="20">
    <w:abstractNumId w:val="4"/>
  </w:num>
  <w:num w:numId="21">
    <w:abstractNumId w:val="11"/>
  </w:num>
  <w:num w:numId="22">
    <w:abstractNumId w:val="0"/>
  </w:num>
  <w:num w:numId="23">
    <w:abstractNumId w:val="9"/>
  </w:num>
  <w:num w:numId="2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67"/>
    <w:rsid w:val="00005B12"/>
    <w:rsid w:val="0006713C"/>
    <w:rsid w:val="000A2674"/>
    <w:rsid w:val="000A7BD2"/>
    <w:rsid w:val="000B3CB1"/>
    <w:rsid w:val="001015F3"/>
    <w:rsid w:val="00123876"/>
    <w:rsid w:val="00124F43"/>
    <w:rsid w:val="001424B6"/>
    <w:rsid w:val="00165230"/>
    <w:rsid w:val="00167CEC"/>
    <w:rsid w:val="0017779A"/>
    <w:rsid w:val="00183322"/>
    <w:rsid w:val="001A755B"/>
    <w:rsid w:val="001C4E85"/>
    <w:rsid w:val="001C5A41"/>
    <w:rsid w:val="001E5E81"/>
    <w:rsid w:val="002073F2"/>
    <w:rsid w:val="00210932"/>
    <w:rsid w:val="00210CF0"/>
    <w:rsid w:val="00220C38"/>
    <w:rsid w:val="002461F8"/>
    <w:rsid w:val="0025493C"/>
    <w:rsid w:val="00283F6E"/>
    <w:rsid w:val="002A5958"/>
    <w:rsid w:val="002A7145"/>
    <w:rsid w:val="002A7700"/>
    <w:rsid w:val="002F06E1"/>
    <w:rsid w:val="002F4FFC"/>
    <w:rsid w:val="003079D8"/>
    <w:rsid w:val="00311A89"/>
    <w:rsid w:val="003221CB"/>
    <w:rsid w:val="00323AFB"/>
    <w:rsid w:val="00324CEA"/>
    <w:rsid w:val="00341A90"/>
    <w:rsid w:val="00377E0E"/>
    <w:rsid w:val="003818D6"/>
    <w:rsid w:val="00383729"/>
    <w:rsid w:val="0039593B"/>
    <w:rsid w:val="003A411D"/>
    <w:rsid w:val="003C4760"/>
    <w:rsid w:val="003E155E"/>
    <w:rsid w:val="003F2825"/>
    <w:rsid w:val="003F6B60"/>
    <w:rsid w:val="00400A33"/>
    <w:rsid w:val="00405F96"/>
    <w:rsid w:val="00412F20"/>
    <w:rsid w:val="00426348"/>
    <w:rsid w:val="00430D99"/>
    <w:rsid w:val="00432BC1"/>
    <w:rsid w:val="004351D3"/>
    <w:rsid w:val="00476B80"/>
    <w:rsid w:val="0048018D"/>
    <w:rsid w:val="0048288B"/>
    <w:rsid w:val="00493D02"/>
    <w:rsid w:val="004B15EB"/>
    <w:rsid w:val="004D3619"/>
    <w:rsid w:val="004E53B0"/>
    <w:rsid w:val="004F1734"/>
    <w:rsid w:val="00500468"/>
    <w:rsid w:val="00501B58"/>
    <w:rsid w:val="0050609C"/>
    <w:rsid w:val="00507DA3"/>
    <w:rsid w:val="005179BC"/>
    <w:rsid w:val="00543842"/>
    <w:rsid w:val="0054447D"/>
    <w:rsid w:val="00547706"/>
    <w:rsid w:val="00550965"/>
    <w:rsid w:val="005547B0"/>
    <w:rsid w:val="0055582F"/>
    <w:rsid w:val="005925CB"/>
    <w:rsid w:val="005A7A93"/>
    <w:rsid w:val="005B15AB"/>
    <w:rsid w:val="005E3549"/>
    <w:rsid w:val="005E3C67"/>
    <w:rsid w:val="005F23D7"/>
    <w:rsid w:val="0061424A"/>
    <w:rsid w:val="006268A2"/>
    <w:rsid w:val="00633AFD"/>
    <w:rsid w:val="006434A6"/>
    <w:rsid w:val="00644787"/>
    <w:rsid w:val="006506F5"/>
    <w:rsid w:val="00652F16"/>
    <w:rsid w:val="00660BD1"/>
    <w:rsid w:val="006630C8"/>
    <w:rsid w:val="006637AC"/>
    <w:rsid w:val="0066391D"/>
    <w:rsid w:val="00667B2A"/>
    <w:rsid w:val="006712D0"/>
    <w:rsid w:val="006736CC"/>
    <w:rsid w:val="00677986"/>
    <w:rsid w:val="0068378D"/>
    <w:rsid w:val="006A061D"/>
    <w:rsid w:val="006A31BD"/>
    <w:rsid w:val="006B0EA5"/>
    <w:rsid w:val="006C51F3"/>
    <w:rsid w:val="006D185A"/>
    <w:rsid w:val="006F2E79"/>
    <w:rsid w:val="00713BE2"/>
    <w:rsid w:val="00720905"/>
    <w:rsid w:val="0072248E"/>
    <w:rsid w:val="00732641"/>
    <w:rsid w:val="00741EBF"/>
    <w:rsid w:val="007704C9"/>
    <w:rsid w:val="0077227B"/>
    <w:rsid w:val="0078705D"/>
    <w:rsid w:val="007930E8"/>
    <w:rsid w:val="007A5872"/>
    <w:rsid w:val="007A7612"/>
    <w:rsid w:val="007B5366"/>
    <w:rsid w:val="007B5520"/>
    <w:rsid w:val="007D597C"/>
    <w:rsid w:val="007E118D"/>
    <w:rsid w:val="007F470B"/>
    <w:rsid w:val="00847108"/>
    <w:rsid w:val="00862C23"/>
    <w:rsid w:val="00876F02"/>
    <w:rsid w:val="00882C9C"/>
    <w:rsid w:val="00890388"/>
    <w:rsid w:val="0089440F"/>
    <w:rsid w:val="00897364"/>
    <w:rsid w:val="008B625A"/>
    <w:rsid w:val="008C1415"/>
    <w:rsid w:val="008E1472"/>
    <w:rsid w:val="008E360F"/>
    <w:rsid w:val="008E3E2F"/>
    <w:rsid w:val="008E53E7"/>
    <w:rsid w:val="008E5AAF"/>
    <w:rsid w:val="009063A2"/>
    <w:rsid w:val="00906F9B"/>
    <w:rsid w:val="0092736E"/>
    <w:rsid w:val="009518BC"/>
    <w:rsid w:val="00961BF8"/>
    <w:rsid w:val="00981E9A"/>
    <w:rsid w:val="009872F1"/>
    <w:rsid w:val="009A2511"/>
    <w:rsid w:val="009A32F2"/>
    <w:rsid w:val="009C44AA"/>
    <w:rsid w:val="009F11E9"/>
    <w:rsid w:val="00A138C5"/>
    <w:rsid w:val="00A150BD"/>
    <w:rsid w:val="00A16CC7"/>
    <w:rsid w:val="00A327D2"/>
    <w:rsid w:val="00A34B77"/>
    <w:rsid w:val="00A4661E"/>
    <w:rsid w:val="00A54219"/>
    <w:rsid w:val="00A620B7"/>
    <w:rsid w:val="00A655D9"/>
    <w:rsid w:val="00A70051"/>
    <w:rsid w:val="00A77A24"/>
    <w:rsid w:val="00A83DA8"/>
    <w:rsid w:val="00A9657B"/>
    <w:rsid w:val="00AD2DDA"/>
    <w:rsid w:val="00AD5AF9"/>
    <w:rsid w:val="00AE5846"/>
    <w:rsid w:val="00AF43B5"/>
    <w:rsid w:val="00AF5CB6"/>
    <w:rsid w:val="00AF7411"/>
    <w:rsid w:val="00B05667"/>
    <w:rsid w:val="00B13CC3"/>
    <w:rsid w:val="00B20AA5"/>
    <w:rsid w:val="00B55054"/>
    <w:rsid w:val="00B97BCA"/>
    <w:rsid w:val="00BA2F0D"/>
    <w:rsid w:val="00BB1308"/>
    <w:rsid w:val="00BC2722"/>
    <w:rsid w:val="00BD121E"/>
    <w:rsid w:val="00BD6FDE"/>
    <w:rsid w:val="00BD7DDE"/>
    <w:rsid w:val="00BE1BD3"/>
    <w:rsid w:val="00BE4DA1"/>
    <w:rsid w:val="00BE5E14"/>
    <w:rsid w:val="00BF0EFC"/>
    <w:rsid w:val="00BF1802"/>
    <w:rsid w:val="00BF6D9B"/>
    <w:rsid w:val="00C02D4C"/>
    <w:rsid w:val="00C10EE5"/>
    <w:rsid w:val="00C1247A"/>
    <w:rsid w:val="00C16AA4"/>
    <w:rsid w:val="00C22BD1"/>
    <w:rsid w:val="00C235D6"/>
    <w:rsid w:val="00C26961"/>
    <w:rsid w:val="00C30310"/>
    <w:rsid w:val="00C50EA2"/>
    <w:rsid w:val="00C513E6"/>
    <w:rsid w:val="00C7615C"/>
    <w:rsid w:val="00C95E3F"/>
    <w:rsid w:val="00CA1A92"/>
    <w:rsid w:val="00CA6ADC"/>
    <w:rsid w:val="00CB7D27"/>
    <w:rsid w:val="00CE4518"/>
    <w:rsid w:val="00CF1179"/>
    <w:rsid w:val="00D06212"/>
    <w:rsid w:val="00D1427C"/>
    <w:rsid w:val="00D3558E"/>
    <w:rsid w:val="00D45FB7"/>
    <w:rsid w:val="00D60BB8"/>
    <w:rsid w:val="00D6472F"/>
    <w:rsid w:val="00D66B88"/>
    <w:rsid w:val="00D717CF"/>
    <w:rsid w:val="00D76507"/>
    <w:rsid w:val="00D77B83"/>
    <w:rsid w:val="00D93AD2"/>
    <w:rsid w:val="00DA2C80"/>
    <w:rsid w:val="00DC0203"/>
    <w:rsid w:val="00DC0A73"/>
    <w:rsid w:val="00DC68E8"/>
    <w:rsid w:val="00DD050C"/>
    <w:rsid w:val="00DD3559"/>
    <w:rsid w:val="00DD7295"/>
    <w:rsid w:val="00DE01CE"/>
    <w:rsid w:val="00E04694"/>
    <w:rsid w:val="00E11F72"/>
    <w:rsid w:val="00E17D9A"/>
    <w:rsid w:val="00E24E80"/>
    <w:rsid w:val="00E43EC5"/>
    <w:rsid w:val="00E47E50"/>
    <w:rsid w:val="00E556E2"/>
    <w:rsid w:val="00E63331"/>
    <w:rsid w:val="00E66E56"/>
    <w:rsid w:val="00E73355"/>
    <w:rsid w:val="00EA11AD"/>
    <w:rsid w:val="00EB4491"/>
    <w:rsid w:val="00EC3AAC"/>
    <w:rsid w:val="00EC6D58"/>
    <w:rsid w:val="00F2309B"/>
    <w:rsid w:val="00F33B3D"/>
    <w:rsid w:val="00F37171"/>
    <w:rsid w:val="00F44F23"/>
    <w:rsid w:val="00F55D35"/>
    <w:rsid w:val="00F659CB"/>
    <w:rsid w:val="00F70FF6"/>
    <w:rsid w:val="00F73D3C"/>
    <w:rsid w:val="00F766EF"/>
    <w:rsid w:val="00F76726"/>
    <w:rsid w:val="00F911E4"/>
    <w:rsid w:val="00F92CAE"/>
    <w:rsid w:val="00F95DEA"/>
    <w:rsid w:val="00FC0A10"/>
    <w:rsid w:val="00FE0B6C"/>
    <w:rsid w:val="00FE189C"/>
    <w:rsid w:val="00FE699F"/>
    <w:rsid w:val="00FF2E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uiPriority w:val="99"/>
    <w:qFormat/>
    <w:rsid w:val="006A061D"/>
    <w:pPr>
      <w:jc w:val="right"/>
    </w:pPr>
  </w:style>
  <w:style w:type="character" w:customStyle="1" w:styleId="ValueChar">
    <w:name w:val="Value Char"/>
    <w:link w:val="Value"/>
    <w:uiPriority w:val="99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uiPriority w:val="99"/>
    <w:qFormat/>
    <w:rsid w:val="006A061D"/>
    <w:pPr>
      <w:jc w:val="right"/>
    </w:pPr>
  </w:style>
  <w:style w:type="character" w:customStyle="1" w:styleId="ValueChar">
    <w:name w:val="Value Char"/>
    <w:link w:val="Value"/>
    <w:uiPriority w:val="99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3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31. decembru 2016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1D630D8-24DA-412C-85B5-A11A2C6FA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8</Pages>
  <Words>2130</Words>
  <Characters>12146</Characters>
  <Application>Microsoft Office Word</Application>
  <DocSecurity>0</DocSecurity>
  <Lines>101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</vt:lpstr>
      <vt:lpstr>POZNÁMKY</vt:lpstr>
      <vt:lpstr>POZNÁMKY</vt:lpstr>
    </vt:vector>
  </TitlesOfParts>
  <Company>AUTOMOBILE LOGISTICS SLOVAKIA S.R.O.</Company>
  <LinksUpToDate>false</LinksUpToDate>
  <CharactersWithSpaces>14248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>Individuálnej účtovnej závierky</dc:subject>
  <dc:creator>zostavenej k</dc:creator>
  <cp:lastModifiedBy>PC</cp:lastModifiedBy>
  <cp:revision>5</cp:revision>
  <cp:lastPrinted>2016-02-08T09:16:00Z</cp:lastPrinted>
  <dcterms:created xsi:type="dcterms:W3CDTF">2017-03-07T14:41:00Z</dcterms:created>
  <dcterms:modified xsi:type="dcterms:W3CDTF">2017-03-30T13:07:00Z</dcterms:modified>
</cp:coreProperties>
</file>