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56E2" w:rsidRDefault="00F52AFE">
      <w:pPr>
        <w:pStyle w:val="Nzov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ČARO - RV s.r.o.</w:t>
      </w:r>
      <w:r w:rsidR="00E47ABD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Rožňava</w:t>
      </w:r>
    </w:p>
    <w:p w:rsidR="000856E2" w:rsidRDefault="000856E2">
      <w:pPr>
        <w:pStyle w:val="Podtitul"/>
        <w:rPr>
          <w:rFonts w:ascii="Arial" w:hAnsi="Arial" w:cs="Arial"/>
        </w:rPr>
      </w:pPr>
      <w:r>
        <w:rPr>
          <w:rFonts w:ascii="Arial" w:hAnsi="Arial" w:cs="Arial"/>
        </w:rPr>
        <w:t>POZNÁMKY K ÚČTOVNEJ ZÁVIERKE</w:t>
      </w:r>
    </w:p>
    <w:p w:rsidR="000856E2" w:rsidRDefault="00434518">
      <w:pPr>
        <w:jc w:val="center"/>
        <w:rPr>
          <w:rFonts w:ascii="Arial" w:hAnsi="Arial" w:cs="Arial"/>
          <w:sz w:val="28"/>
        </w:rPr>
      </w:pPr>
      <w:r>
        <w:rPr>
          <w:rFonts w:ascii="Arial" w:hAnsi="Arial" w:cs="Arial"/>
          <w:sz w:val="28"/>
        </w:rPr>
        <w:t>k 31.12.</w:t>
      </w:r>
      <w:r w:rsidR="006731FC">
        <w:rPr>
          <w:rFonts w:ascii="Arial" w:hAnsi="Arial" w:cs="Arial"/>
          <w:sz w:val="28"/>
        </w:rPr>
        <w:t>2016</w:t>
      </w:r>
    </w:p>
    <w:p w:rsidR="000856E2" w:rsidRPr="00DF00C0" w:rsidRDefault="000856E2" w:rsidP="00DF00C0">
      <w:pPr>
        <w:ind w:left="405"/>
        <w:jc w:val="center"/>
        <w:rPr>
          <w:sz w:val="24"/>
          <w:szCs w:val="24"/>
          <w:lang w:val="en-US"/>
        </w:rPr>
      </w:pPr>
      <w:r>
        <w:rPr>
          <w:rFonts w:ascii="Arial" w:hAnsi="Arial" w:cs="Arial"/>
        </w:rPr>
        <w:t>(Údaje sú uvádzané v</w:t>
      </w:r>
      <w:r w:rsidR="00DF00C0">
        <w:rPr>
          <w:rFonts w:ascii="Arial" w:hAnsi="Arial" w:cs="Arial"/>
        </w:rPr>
        <w:t xml:space="preserve"> celých </w:t>
      </w:r>
      <w:r w:rsidR="00DF00C0" w:rsidRPr="00553AEC">
        <w:rPr>
          <w:rFonts w:ascii="Arial" w:hAnsi="Arial" w:cs="Arial"/>
          <w:b/>
          <w:bCs/>
        </w:rPr>
        <w:t>€</w:t>
      </w:r>
      <w:r w:rsidR="00DF00C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)</w:t>
      </w:r>
    </w:p>
    <w:p w:rsidR="000856E2" w:rsidRDefault="000856E2">
      <w:pPr>
        <w:jc w:val="center"/>
        <w:rPr>
          <w:rFonts w:ascii="Arial" w:hAnsi="Arial" w:cs="Arial"/>
          <w:sz w:val="28"/>
        </w:rPr>
      </w:pPr>
    </w:p>
    <w:p w:rsidR="000856E2" w:rsidRDefault="000856E2">
      <w:pPr>
        <w:rPr>
          <w:rFonts w:ascii="Arial" w:hAnsi="Arial" w:cs="Arial"/>
          <w:b/>
          <w:i/>
          <w:sz w:val="24"/>
          <w:u w:val="single"/>
        </w:rPr>
      </w:pPr>
      <w:r>
        <w:rPr>
          <w:rFonts w:ascii="Arial" w:hAnsi="Arial" w:cs="Arial"/>
          <w:b/>
          <w:i/>
          <w:sz w:val="24"/>
          <w:u w:val="single"/>
        </w:rPr>
        <w:t>Čl.I. Všeobecné údaje:</w:t>
      </w:r>
    </w:p>
    <w:p w:rsidR="000856E2" w:rsidRDefault="000856E2">
      <w:pPr>
        <w:rPr>
          <w:rFonts w:ascii="Arial" w:hAnsi="Arial" w:cs="Arial"/>
          <w:i/>
          <w:u w:val="single"/>
        </w:rPr>
      </w:pPr>
    </w:p>
    <w:p w:rsidR="000856E2" w:rsidRDefault="000856E2">
      <w:pPr>
        <w:numPr>
          <w:ilvl w:val="0"/>
          <w:numId w:val="2"/>
        </w:numPr>
        <w:rPr>
          <w:rFonts w:ascii="Arial" w:hAnsi="Arial" w:cs="Arial"/>
          <w:i/>
        </w:rPr>
      </w:pPr>
      <w:r>
        <w:rPr>
          <w:rFonts w:ascii="Arial" w:hAnsi="Arial" w:cs="Arial"/>
        </w:rPr>
        <w:t>ZÁKLADNÉ ÚDAJE O SPOLOČNOSTI</w:t>
      </w:r>
    </w:p>
    <w:p w:rsidR="000856E2" w:rsidRDefault="000856E2">
      <w:pPr>
        <w:rPr>
          <w:rFonts w:ascii="Arial" w:hAnsi="Arial" w:cs="Arial"/>
          <w:b/>
          <w:i/>
        </w:rPr>
      </w:pPr>
    </w:p>
    <w:p w:rsidR="00E47ABD" w:rsidRDefault="00E47ABD" w:rsidP="00E47ABD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Účtovná jednotka</w:t>
      </w:r>
      <w:r>
        <w:rPr>
          <w:rFonts w:ascii="Arial" w:hAnsi="Arial" w:cs="Arial"/>
          <w:color w:val="800000"/>
          <w:sz w:val="20"/>
        </w:rPr>
        <w:t xml:space="preserve"> </w:t>
      </w:r>
      <w:r w:rsidR="002B2B65">
        <w:rPr>
          <w:rFonts w:ascii="Arial" w:hAnsi="Arial" w:cs="Arial"/>
          <w:b/>
          <w:sz w:val="20"/>
        </w:rPr>
        <w:t>ČARO - RV</w:t>
      </w:r>
      <w:r>
        <w:rPr>
          <w:rFonts w:ascii="Arial" w:hAnsi="Arial" w:cs="Arial"/>
          <w:b/>
          <w:sz w:val="20"/>
        </w:rPr>
        <w:t xml:space="preserve"> s.r.o.</w:t>
      </w:r>
      <w:r>
        <w:rPr>
          <w:rFonts w:ascii="Arial" w:hAnsi="Arial" w:cs="Arial"/>
          <w:color w:val="000000"/>
          <w:sz w:val="20"/>
        </w:rPr>
        <w:t xml:space="preserve"> </w:t>
      </w:r>
      <w:r>
        <w:rPr>
          <w:rFonts w:ascii="Arial" w:hAnsi="Arial" w:cs="Arial"/>
          <w:sz w:val="20"/>
        </w:rPr>
        <w:t>(ďalej len „spoločnosť“) je</w:t>
      </w:r>
      <w:r>
        <w:rPr>
          <w:rFonts w:ascii="Arial" w:hAnsi="Arial" w:cs="Arial"/>
          <w:color w:val="0000FF"/>
          <w:sz w:val="20"/>
        </w:rPr>
        <w:t xml:space="preserve"> </w:t>
      </w:r>
      <w:r>
        <w:rPr>
          <w:rFonts w:ascii="Arial" w:hAnsi="Arial" w:cs="Arial"/>
          <w:color w:val="000000"/>
          <w:sz w:val="20"/>
        </w:rPr>
        <w:t>spoločnosť s ručením obmedzeným</w:t>
      </w:r>
      <w:r>
        <w:rPr>
          <w:rFonts w:ascii="Arial" w:hAnsi="Arial" w:cs="Arial"/>
          <w:sz w:val="20"/>
        </w:rPr>
        <w:t xml:space="preserve"> so sídlom v </w:t>
      </w:r>
      <w:r w:rsidR="002B2B65">
        <w:rPr>
          <w:rFonts w:ascii="Arial" w:hAnsi="Arial" w:cs="Arial"/>
          <w:sz w:val="20"/>
        </w:rPr>
        <w:t>Rožňave</w:t>
      </w:r>
      <w:r>
        <w:rPr>
          <w:rFonts w:ascii="Arial" w:hAnsi="Arial" w:cs="Arial"/>
          <w:sz w:val="20"/>
        </w:rPr>
        <w:t xml:space="preserve">, </w:t>
      </w:r>
      <w:r w:rsidR="002B2B65">
        <w:rPr>
          <w:rFonts w:ascii="Arial" w:hAnsi="Arial" w:cs="Arial"/>
          <w:sz w:val="20"/>
        </w:rPr>
        <w:t>Zakarpatská</w:t>
      </w:r>
      <w:r>
        <w:rPr>
          <w:rFonts w:ascii="Arial" w:hAnsi="Arial" w:cs="Arial"/>
          <w:sz w:val="20"/>
        </w:rPr>
        <w:t xml:space="preserve"> 1</w:t>
      </w:r>
      <w:r w:rsidR="002B2B65">
        <w:rPr>
          <w:rFonts w:ascii="Arial" w:hAnsi="Arial" w:cs="Arial"/>
          <w:sz w:val="20"/>
        </w:rPr>
        <w:t>3</w:t>
      </w:r>
      <w:r>
        <w:rPr>
          <w:rFonts w:ascii="Arial" w:hAnsi="Arial" w:cs="Arial"/>
          <w:sz w:val="20"/>
        </w:rPr>
        <w:t xml:space="preserve">. Založená bola dňa </w:t>
      </w:r>
      <w:r w:rsidR="002B2B65">
        <w:rPr>
          <w:rFonts w:ascii="Arial" w:hAnsi="Arial" w:cs="Arial"/>
          <w:sz w:val="20"/>
        </w:rPr>
        <w:t>04</w:t>
      </w:r>
      <w:r>
        <w:rPr>
          <w:rFonts w:ascii="Arial" w:hAnsi="Arial" w:cs="Arial"/>
          <w:sz w:val="20"/>
        </w:rPr>
        <w:t>.1</w:t>
      </w:r>
      <w:r w:rsidR="002B2B65">
        <w:rPr>
          <w:rFonts w:ascii="Arial" w:hAnsi="Arial" w:cs="Arial"/>
          <w:sz w:val="20"/>
        </w:rPr>
        <w:t>0</w:t>
      </w:r>
      <w:r>
        <w:rPr>
          <w:rFonts w:ascii="Arial" w:hAnsi="Arial" w:cs="Arial"/>
          <w:sz w:val="20"/>
        </w:rPr>
        <w:t>.</w:t>
      </w:r>
      <w:r w:rsidR="002B2B65">
        <w:rPr>
          <w:rFonts w:ascii="Arial" w:hAnsi="Arial" w:cs="Arial"/>
          <w:sz w:val="20"/>
        </w:rPr>
        <w:t>2013</w:t>
      </w:r>
      <w:r>
        <w:rPr>
          <w:rFonts w:ascii="Arial" w:hAnsi="Arial" w:cs="Arial"/>
          <w:sz w:val="20"/>
        </w:rPr>
        <w:t>.</w:t>
      </w:r>
      <w:r>
        <w:rPr>
          <w:rFonts w:ascii="Arial" w:hAnsi="Arial" w:cs="Arial"/>
          <w:color w:val="000000"/>
          <w:sz w:val="20"/>
        </w:rPr>
        <w:t xml:space="preserve"> </w:t>
      </w:r>
    </w:p>
    <w:p w:rsidR="00E47ABD" w:rsidRDefault="00E47ABD" w:rsidP="00E47ABD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E47ABD" w:rsidRDefault="00E47ABD" w:rsidP="00E47ABD">
      <w:pPr>
        <w:numPr>
          <w:ilvl w:val="0"/>
          <w:numId w:val="2"/>
        </w:numPr>
        <w:rPr>
          <w:rFonts w:ascii="Arial" w:hAnsi="Arial" w:cs="Arial"/>
          <w:i/>
        </w:rPr>
      </w:pPr>
      <w:r>
        <w:rPr>
          <w:rFonts w:ascii="Arial" w:hAnsi="Arial" w:cs="Arial"/>
        </w:rPr>
        <w:t>HLAVNÉ ČINNOSTI SPOLOČNOSTI</w:t>
      </w:r>
    </w:p>
    <w:p w:rsidR="00E47ABD" w:rsidRDefault="00E47ABD" w:rsidP="00E47ABD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E47ABD" w:rsidRDefault="00E47ABD" w:rsidP="00E47ABD">
      <w:pPr>
        <w:pStyle w:val="Zkladntext"/>
        <w:rPr>
          <w:rFonts w:ascii="Arial" w:hAnsi="Arial" w:cs="Arial"/>
          <w:color w:val="000000"/>
          <w:sz w:val="20"/>
        </w:rPr>
      </w:pPr>
      <w:r>
        <w:rPr>
          <w:rFonts w:ascii="Arial" w:hAnsi="Arial" w:cs="Arial"/>
          <w:sz w:val="20"/>
        </w:rPr>
        <w:t>Hlavným predmetom činnosti spoločnosti je:</w:t>
      </w:r>
    </w:p>
    <w:p w:rsidR="00E47ABD" w:rsidRDefault="002B2B65" w:rsidP="00E47ABD">
      <w:pPr>
        <w:numPr>
          <w:ilvl w:val="0"/>
          <w:numId w:val="10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Špecializované sprostredkovanie obchodu s iným špecifickým tovarom</w:t>
      </w:r>
    </w:p>
    <w:p w:rsidR="00E47ABD" w:rsidRDefault="002B2B65" w:rsidP="00E47ABD">
      <w:pPr>
        <w:numPr>
          <w:ilvl w:val="0"/>
          <w:numId w:val="10"/>
        </w:num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Nákladná cestná doprava do 3,5 t</w:t>
      </w:r>
    </w:p>
    <w:p w:rsidR="00E47ABD" w:rsidRDefault="00E47ABD" w:rsidP="00E47ABD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E47ABD" w:rsidRDefault="00E47ABD" w:rsidP="00E47ABD">
      <w:pPr>
        <w:numPr>
          <w:ilvl w:val="0"/>
          <w:numId w:val="2"/>
        </w:numPr>
        <w:rPr>
          <w:rFonts w:ascii="Arial" w:hAnsi="Arial" w:cs="Arial"/>
          <w:i/>
        </w:rPr>
      </w:pPr>
      <w:r>
        <w:rPr>
          <w:rFonts w:ascii="Arial" w:hAnsi="Arial" w:cs="Arial"/>
        </w:rPr>
        <w:t>ZOZNAM ČLENOV ORGÁNOV SPOLOČNOSTI</w:t>
      </w:r>
    </w:p>
    <w:p w:rsidR="00E47ABD" w:rsidRDefault="00E47ABD" w:rsidP="00E47ABD">
      <w:pPr>
        <w:rPr>
          <w:rFonts w:ascii="Arial" w:hAnsi="Arial" w:cs="Arial"/>
        </w:rPr>
      </w:pPr>
    </w:p>
    <w:p w:rsidR="00E47ABD" w:rsidRDefault="00E47ABD" w:rsidP="00E47ABD">
      <w:pPr>
        <w:rPr>
          <w:rFonts w:ascii="Arial" w:hAnsi="Arial" w:cs="Arial"/>
        </w:rPr>
      </w:pPr>
      <w:r>
        <w:rPr>
          <w:rFonts w:ascii="Arial" w:hAnsi="Arial" w:cs="Arial"/>
        </w:rPr>
        <w:t>Členovia orgánov spoločnosti podľa výpisu z obchodného registra sú:</w:t>
      </w:r>
    </w:p>
    <w:p w:rsidR="00E47ABD" w:rsidRDefault="00E47ABD" w:rsidP="00E47ABD">
      <w:p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Konateľ:</w:t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</w:r>
      <w:r w:rsidR="006731FC">
        <w:rPr>
          <w:rFonts w:ascii="Arial" w:hAnsi="Arial" w:cs="Arial"/>
          <w:color w:val="000000"/>
        </w:rPr>
        <w:t>Ro</w:t>
      </w:r>
      <w:r w:rsidR="002B2B65">
        <w:rPr>
          <w:rFonts w:ascii="Arial" w:hAnsi="Arial" w:cs="Arial"/>
          <w:color w:val="000000"/>
        </w:rPr>
        <w:t>bert Čabai</w:t>
      </w:r>
    </w:p>
    <w:p w:rsidR="00E47ABD" w:rsidRDefault="00E47ABD" w:rsidP="00E47ABD">
      <w:p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                                     </w:t>
      </w:r>
    </w:p>
    <w:p w:rsidR="00E47ABD" w:rsidRDefault="00E47ABD" w:rsidP="00E47ABD">
      <w:pPr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                                            </w:t>
      </w:r>
    </w:p>
    <w:p w:rsidR="00E47ABD" w:rsidRDefault="00E47ABD" w:rsidP="00E47ABD">
      <w:pPr>
        <w:rPr>
          <w:rFonts w:ascii="Arial" w:hAnsi="Arial" w:cs="Arial"/>
        </w:rPr>
      </w:pP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ab/>
      </w:r>
    </w:p>
    <w:p w:rsidR="00E47ABD" w:rsidRDefault="00E47ABD" w:rsidP="00E47ABD">
      <w:pPr>
        <w:rPr>
          <w:rFonts w:ascii="Arial" w:hAnsi="Arial" w:cs="Arial"/>
        </w:rPr>
      </w:pPr>
      <w:r>
        <w:rPr>
          <w:rFonts w:ascii="Arial" w:hAnsi="Arial" w:cs="Arial"/>
        </w:rPr>
        <w:t>Písomnosti zakladajúce práva a povinnosti spoločnosti podpisuje každý  konateľ samostatne a to tak, že k obchodnému menu spoločnosti pripojí svoj vlastnoručný podpis.</w:t>
      </w:r>
    </w:p>
    <w:p w:rsidR="00E47ABD" w:rsidRDefault="00E47ABD" w:rsidP="00E47ABD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E47ABD" w:rsidRDefault="00E47ABD" w:rsidP="00E47ABD">
      <w:pPr>
        <w:numPr>
          <w:ilvl w:val="0"/>
          <w:numId w:val="2"/>
        </w:numPr>
        <w:rPr>
          <w:rFonts w:ascii="Arial" w:hAnsi="Arial" w:cs="Arial"/>
          <w:i/>
        </w:rPr>
      </w:pPr>
      <w:r>
        <w:rPr>
          <w:rFonts w:ascii="Arial" w:hAnsi="Arial" w:cs="Arial"/>
        </w:rPr>
        <w:t xml:space="preserve">ŠTRUKTÚRA </w:t>
      </w:r>
      <w:r>
        <w:rPr>
          <w:rFonts w:ascii="Arial" w:hAnsi="Arial" w:cs="Arial"/>
          <w:color w:val="000000"/>
        </w:rPr>
        <w:t>SPOLOČNÍKOV</w:t>
      </w:r>
    </w:p>
    <w:p w:rsidR="00E47ABD" w:rsidRDefault="00E47ABD" w:rsidP="00E47ABD">
      <w:pPr>
        <w:rPr>
          <w:rFonts w:ascii="Arial" w:hAnsi="Arial" w:cs="Arial"/>
          <w:i/>
        </w:rPr>
      </w:pPr>
    </w:p>
    <w:tbl>
      <w:tblPr>
        <w:tblW w:w="0" w:type="auto"/>
        <w:tblInd w:w="7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/>
      </w:tblPr>
      <w:tblGrid>
        <w:gridCol w:w="3544"/>
        <w:gridCol w:w="1843"/>
        <w:gridCol w:w="1701"/>
        <w:gridCol w:w="1845"/>
      </w:tblGrid>
      <w:tr w:rsidR="00E47ABD" w:rsidTr="00C70889">
        <w:trPr>
          <w:cantSplit/>
          <w:trHeight w:val="233"/>
        </w:trPr>
        <w:tc>
          <w:tcPr>
            <w:tcW w:w="3544" w:type="dxa"/>
            <w:vMerge w:val="restart"/>
            <w:vAlign w:val="center"/>
          </w:tcPr>
          <w:p w:rsidR="00E47ABD" w:rsidRDefault="00E47ABD" w:rsidP="00C70889">
            <w:pPr>
              <w:rPr>
                <w:rFonts w:ascii="Arial" w:hAnsi="Arial" w:cs="Arial"/>
                <w:i/>
                <w:color w:val="800000"/>
              </w:rPr>
            </w:pPr>
            <w:r>
              <w:rPr>
                <w:rFonts w:ascii="Arial" w:hAnsi="Arial" w:cs="Arial"/>
                <w:i/>
              </w:rPr>
              <w:t xml:space="preserve">Meno </w:t>
            </w:r>
            <w:r>
              <w:rPr>
                <w:rFonts w:ascii="Arial" w:hAnsi="Arial" w:cs="Arial"/>
                <w:i/>
                <w:color w:val="000000"/>
              </w:rPr>
              <w:t>spoločníka</w:t>
            </w:r>
            <w:r>
              <w:rPr>
                <w:rFonts w:ascii="Arial" w:hAnsi="Arial" w:cs="Arial"/>
                <w:i/>
                <w:color w:val="0000FF"/>
              </w:rPr>
              <w:t xml:space="preserve"> </w:t>
            </w:r>
          </w:p>
        </w:tc>
        <w:tc>
          <w:tcPr>
            <w:tcW w:w="3544" w:type="dxa"/>
            <w:gridSpan w:val="2"/>
            <w:vAlign w:val="center"/>
          </w:tcPr>
          <w:p w:rsidR="00E47ABD" w:rsidRDefault="00E47ABD" w:rsidP="00C70889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Podiel na základnom imaní</w:t>
            </w:r>
          </w:p>
        </w:tc>
        <w:tc>
          <w:tcPr>
            <w:tcW w:w="1845" w:type="dxa"/>
            <w:vMerge w:val="restart"/>
            <w:vAlign w:val="center"/>
          </w:tcPr>
          <w:p w:rsidR="00E47ABD" w:rsidRDefault="00E47ABD" w:rsidP="00C70889">
            <w:pPr>
              <w:pStyle w:val="Hlavika"/>
              <w:tabs>
                <w:tab w:val="clear" w:pos="4536"/>
                <w:tab w:val="clear" w:pos="9072"/>
              </w:tabs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Výška hlasovacích práv</w:t>
            </w:r>
          </w:p>
        </w:tc>
      </w:tr>
      <w:tr w:rsidR="00E47ABD" w:rsidTr="00C70889">
        <w:trPr>
          <w:cantSplit/>
          <w:trHeight w:val="232"/>
        </w:trPr>
        <w:tc>
          <w:tcPr>
            <w:tcW w:w="3544" w:type="dxa"/>
            <w:vMerge/>
          </w:tcPr>
          <w:p w:rsidR="00E47ABD" w:rsidRDefault="00E47ABD" w:rsidP="00C7088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:rsidR="00E47ABD" w:rsidRDefault="00E47ABD" w:rsidP="00C70889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v absolútnej výške</w:t>
            </w:r>
          </w:p>
        </w:tc>
        <w:tc>
          <w:tcPr>
            <w:tcW w:w="1701" w:type="dxa"/>
          </w:tcPr>
          <w:p w:rsidR="00E47ABD" w:rsidRDefault="00E47ABD" w:rsidP="00C70889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v percentuálnej výške</w:t>
            </w:r>
          </w:p>
        </w:tc>
        <w:tc>
          <w:tcPr>
            <w:tcW w:w="1845" w:type="dxa"/>
            <w:vMerge/>
          </w:tcPr>
          <w:p w:rsidR="00E47ABD" w:rsidRDefault="00E47ABD" w:rsidP="00C70889">
            <w:pPr>
              <w:jc w:val="center"/>
              <w:rPr>
                <w:rFonts w:ascii="Arial" w:hAnsi="Arial" w:cs="Arial"/>
              </w:rPr>
            </w:pPr>
          </w:p>
        </w:tc>
      </w:tr>
      <w:tr w:rsidR="00E47ABD" w:rsidTr="00C70889">
        <w:trPr>
          <w:trHeight w:val="603"/>
        </w:trPr>
        <w:tc>
          <w:tcPr>
            <w:tcW w:w="3544" w:type="dxa"/>
          </w:tcPr>
          <w:p w:rsidR="00E47ABD" w:rsidRDefault="00E47ABD" w:rsidP="00C70889">
            <w:pPr>
              <w:pStyle w:val="Hlavika"/>
              <w:tabs>
                <w:tab w:val="clear" w:pos="4536"/>
                <w:tab w:val="clear" w:pos="9072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  <w:p w:rsidR="00E47ABD" w:rsidRPr="00721CA1" w:rsidRDefault="00763B69" w:rsidP="00C70889">
            <w:pPr>
              <w:pStyle w:val="Hlavika"/>
              <w:tabs>
                <w:tab w:val="clear" w:pos="4536"/>
                <w:tab w:val="clear" w:pos="9072"/>
              </w:tabs>
              <w:jc w:val="lef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</w:rPr>
              <w:t>Ro</w:t>
            </w:r>
            <w:r w:rsidR="002B2B65">
              <w:rPr>
                <w:rFonts w:ascii="Arial" w:hAnsi="Arial" w:cs="Arial"/>
              </w:rPr>
              <w:t>bert Čabai</w:t>
            </w:r>
          </w:p>
        </w:tc>
        <w:tc>
          <w:tcPr>
            <w:tcW w:w="1843" w:type="dxa"/>
            <w:vAlign w:val="center"/>
          </w:tcPr>
          <w:p w:rsidR="00E47ABD" w:rsidRDefault="002B2B65" w:rsidP="00C7088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E47ABD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000</w:t>
            </w:r>
          </w:p>
          <w:p w:rsidR="00E47ABD" w:rsidRDefault="00E47ABD" w:rsidP="00C7088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vAlign w:val="center"/>
          </w:tcPr>
          <w:p w:rsidR="00E47ABD" w:rsidRDefault="00E47ABD" w:rsidP="00C7088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100 %</w:t>
            </w:r>
          </w:p>
          <w:p w:rsidR="00E47ABD" w:rsidRDefault="00E47ABD" w:rsidP="00C7088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845" w:type="dxa"/>
            <w:vAlign w:val="center"/>
          </w:tcPr>
          <w:p w:rsidR="00E47ABD" w:rsidRDefault="00E47ABD" w:rsidP="00C7088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100%</w:t>
            </w:r>
          </w:p>
          <w:p w:rsidR="00E47ABD" w:rsidRDefault="00E47ABD" w:rsidP="00C70889">
            <w:pPr>
              <w:jc w:val="center"/>
              <w:rPr>
                <w:rFonts w:ascii="Arial" w:hAnsi="Arial" w:cs="Arial"/>
              </w:rPr>
            </w:pPr>
          </w:p>
        </w:tc>
      </w:tr>
      <w:tr w:rsidR="00E47ABD" w:rsidTr="00C70889">
        <w:tc>
          <w:tcPr>
            <w:tcW w:w="3544" w:type="dxa"/>
          </w:tcPr>
          <w:p w:rsidR="00E47ABD" w:rsidRDefault="00E47ABD" w:rsidP="00C70889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Spolu</w:t>
            </w:r>
          </w:p>
        </w:tc>
        <w:tc>
          <w:tcPr>
            <w:tcW w:w="1843" w:type="dxa"/>
            <w:vAlign w:val="center"/>
          </w:tcPr>
          <w:p w:rsidR="00E47ABD" w:rsidRDefault="002B2B65" w:rsidP="002B2B65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</w:t>
            </w:r>
            <w:r w:rsidR="00E47ABD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000</w:t>
            </w:r>
          </w:p>
        </w:tc>
        <w:tc>
          <w:tcPr>
            <w:tcW w:w="1701" w:type="dxa"/>
            <w:vAlign w:val="center"/>
          </w:tcPr>
          <w:p w:rsidR="00E47ABD" w:rsidRDefault="00E47ABD" w:rsidP="00C7088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100 %</w:t>
            </w:r>
          </w:p>
        </w:tc>
        <w:tc>
          <w:tcPr>
            <w:tcW w:w="1845" w:type="dxa"/>
            <w:vAlign w:val="center"/>
          </w:tcPr>
          <w:p w:rsidR="00E47ABD" w:rsidRDefault="00E47ABD" w:rsidP="00C70889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100 %</w:t>
            </w:r>
          </w:p>
        </w:tc>
      </w:tr>
    </w:tbl>
    <w:p w:rsidR="00E47ABD" w:rsidRDefault="00E47ABD" w:rsidP="00E47ABD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27"/>
        </w:numPr>
        <w:rPr>
          <w:rFonts w:ascii="Arial" w:hAnsi="Arial" w:cs="Arial"/>
        </w:rPr>
      </w:pPr>
      <w:r>
        <w:rPr>
          <w:rFonts w:ascii="Arial" w:hAnsi="Arial" w:cs="Arial"/>
        </w:rPr>
        <w:t>DCÉRSKE PODNIKY</w:t>
      </w:r>
    </w:p>
    <w:p w:rsidR="000856E2" w:rsidRDefault="000856E2">
      <w:pPr>
        <w:rPr>
          <w:rFonts w:ascii="Arial" w:hAnsi="Arial" w:cs="Arial"/>
        </w:rPr>
      </w:pPr>
    </w:p>
    <w:p w:rsidR="00721CA1" w:rsidRDefault="00721CA1" w:rsidP="00721CA1">
      <w:pPr>
        <w:ind w:left="360"/>
        <w:rPr>
          <w:rFonts w:ascii="Arial" w:hAnsi="Arial" w:cs="Arial"/>
        </w:rPr>
      </w:pPr>
      <w:r w:rsidRPr="00721CA1">
        <w:rPr>
          <w:rFonts w:ascii="Arial" w:hAnsi="Arial" w:cs="Arial"/>
        </w:rPr>
        <w:t>Netýka sa</w:t>
      </w:r>
    </w:p>
    <w:p w:rsidR="00E47ABD" w:rsidRPr="00721CA1" w:rsidRDefault="00E47ABD" w:rsidP="00721CA1">
      <w:pPr>
        <w:ind w:left="360"/>
        <w:rPr>
          <w:rFonts w:ascii="Arial" w:hAnsi="Arial" w:cs="Arial"/>
        </w:rPr>
      </w:pPr>
    </w:p>
    <w:p w:rsidR="000856E2" w:rsidRDefault="00721CA1" w:rsidP="00721CA1">
      <w:pPr>
        <w:ind w:left="360"/>
        <w:rPr>
          <w:rFonts w:ascii="Arial" w:hAnsi="Arial" w:cs="Arial"/>
          <w:color w:val="800000"/>
        </w:rPr>
      </w:pPr>
      <w:r>
        <w:rPr>
          <w:rFonts w:ascii="Arial" w:hAnsi="Arial" w:cs="Arial"/>
          <w:color w:val="800000"/>
        </w:rPr>
        <w:t xml:space="preserve"> </w:t>
      </w:r>
    </w:p>
    <w:p w:rsidR="000856E2" w:rsidRDefault="000856E2">
      <w:pPr>
        <w:numPr>
          <w:ilvl w:val="0"/>
          <w:numId w:val="27"/>
        </w:numPr>
        <w:rPr>
          <w:rFonts w:ascii="Arial" w:hAnsi="Arial" w:cs="Arial"/>
        </w:rPr>
      </w:pPr>
      <w:r>
        <w:rPr>
          <w:rFonts w:ascii="Arial" w:hAnsi="Arial" w:cs="Arial"/>
        </w:rPr>
        <w:t>POČET PRACOVNÍKOV</w:t>
      </w:r>
    </w:p>
    <w:p w:rsidR="00E47ABD" w:rsidRDefault="00E47ABD" w:rsidP="00E47ABD">
      <w:pPr>
        <w:ind w:left="360"/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Počet zamestnancov spoločnosti ku dňu, ku ktorému sa účtovná závierka zostavuje je </w:t>
      </w:r>
      <w:r w:rsidR="006731FC">
        <w:rPr>
          <w:rFonts w:ascii="Arial" w:hAnsi="Arial" w:cs="Arial"/>
          <w:sz w:val="20"/>
        </w:rPr>
        <w:t>1</w:t>
      </w:r>
    </w:p>
    <w:p w:rsidR="000856E2" w:rsidRDefault="000856E2">
      <w:pPr>
        <w:rPr>
          <w:rFonts w:ascii="Arial" w:hAnsi="Arial" w:cs="Arial"/>
        </w:rPr>
      </w:pPr>
    </w:p>
    <w:p w:rsidR="00E47ABD" w:rsidRDefault="00E47ABD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27"/>
        </w:numPr>
        <w:rPr>
          <w:rFonts w:ascii="Arial" w:hAnsi="Arial" w:cs="Arial"/>
        </w:rPr>
      </w:pPr>
      <w:r>
        <w:rPr>
          <w:rFonts w:ascii="Arial" w:hAnsi="Arial" w:cs="Arial"/>
        </w:rPr>
        <w:t>DÔVOD ZOSTAVENIA ÚČTOVNEJ ZÁVIERKY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zostavuje túto účtovnú závierku podľa § 17 Zákona 431/2002 Z.z. o účtovníctve v znení neskorších predpisov ako riadnu účtovnú závierku k poslednému dňu účtovného obdobia. Účtovná závierka spoločnosti bola zostavená za predpokladu nepretržitého trvania účtovnej jednotky.</w:t>
      </w:r>
    </w:p>
    <w:p w:rsidR="00E47ABD" w:rsidRDefault="00E47ABD">
      <w:pPr>
        <w:pStyle w:val="Zkladntext"/>
        <w:rPr>
          <w:rFonts w:ascii="Arial" w:hAnsi="Arial" w:cs="Arial"/>
          <w:sz w:val="20"/>
        </w:rPr>
      </w:pPr>
    </w:p>
    <w:p w:rsidR="00E47ABD" w:rsidRDefault="00E47ABD">
      <w:pPr>
        <w:pStyle w:val="Zkladntext"/>
        <w:rPr>
          <w:rFonts w:ascii="Arial" w:hAnsi="Arial" w:cs="Arial"/>
          <w:sz w:val="20"/>
        </w:rPr>
      </w:pPr>
    </w:p>
    <w:p w:rsidR="00E47ABD" w:rsidRDefault="00E47ABD">
      <w:pPr>
        <w:pStyle w:val="Zkladntext"/>
        <w:rPr>
          <w:rFonts w:ascii="Arial" w:hAnsi="Arial" w:cs="Arial"/>
          <w:sz w:val="20"/>
        </w:rPr>
      </w:pPr>
    </w:p>
    <w:p w:rsidR="000856E2" w:rsidRDefault="000856E2">
      <w:pPr>
        <w:pStyle w:val="Zkladntext"/>
        <w:rPr>
          <w:rFonts w:ascii="Arial" w:hAnsi="Arial" w:cs="Arial"/>
          <w:sz w:val="20"/>
        </w:rPr>
      </w:pPr>
    </w:p>
    <w:p w:rsidR="000856E2" w:rsidRDefault="000856E2">
      <w:pPr>
        <w:numPr>
          <w:ilvl w:val="0"/>
          <w:numId w:val="27"/>
        </w:numPr>
        <w:rPr>
          <w:rFonts w:ascii="Arial" w:hAnsi="Arial" w:cs="Arial"/>
        </w:rPr>
      </w:pPr>
      <w:r>
        <w:rPr>
          <w:rFonts w:ascii="Arial" w:hAnsi="Arial" w:cs="Arial"/>
        </w:rPr>
        <w:lastRenderedPageBreak/>
        <w:t>DÁTUM SCHVÁLENIA ÚČTOVNEJ ZÁVIERKY ZA PREDCHÁDZAJÚCE ÚČTOVNÉ OBDOBIE</w:t>
      </w:r>
    </w:p>
    <w:p w:rsidR="000856E2" w:rsidRDefault="000856E2">
      <w:pPr>
        <w:pStyle w:val="Zkladntext"/>
        <w:rPr>
          <w:rFonts w:ascii="Arial" w:hAnsi="Arial" w:cs="Arial"/>
          <w:sz w:val="20"/>
        </w:rPr>
      </w:pPr>
    </w:p>
    <w:p w:rsidR="00E47ABD" w:rsidRDefault="00E47ABD" w:rsidP="00E47ABD">
      <w:pPr>
        <w:pStyle w:val="Zkladntext"/>
        <w:spacing w:line="360" w:lineRule="auto"/>
        <w:rPr>
          <w:rFonts w:ascii="Arial" w:hAnsi="Arial" w:cs="Arial"/>
          <w:color w:val="0000FF"/>
          <w:sz w:val="20"/>
        </w:rPr>
      </w:pPr>
      <w:r>
        <w:rPr>
          <w:rFonts w:ascii="Arial" w:hAnsi="Arial" w:cs="Arial"/>
          <w:sz w:val="20"/>
        </w:rPr>
        <w:t>Účtovná závierka zostavená za predchádzajúce účtovné obdobie bola schválená Valným zhromaždením v súlade s Obchodným zákonníkom</w:t>
      </w:r>
      <w:r>
        <w:rPr>
          <w:rFonts w:ascii="Arial" w:hAnsi="Arial" w:cs="Arial"/>
          <w:color w:val="0000FF"/>
          <w:sz w:val="20"/>
        </w:rPr>
        <w:t>.</w:t>
      </w:r>
    </w:p>
    <w:p w:rsidR="00605854" w:rsidRDefault="00605854" w:rsidP="00605854">
      <w:pPr>
        <w:pStyle w:val="Zkladntext"/>
        <w:spacing w:line="360" w:lineRule="auto"/>
        <w:rPr>
          <w:rFonts w:ascii="Arial" w:hAnsi="Arial" w:cs="Arial"/>
          <w:i/>
          <w:color w:val="0000FF"/>
          <w:sz w:val="20"/>
        </w:rPr>
      </w:pPr>
    </w:p>
    <w:p w:rsidR="00721CA1" w:rsidRDefault="00721CA1" w:rsidP="00605854">
      <w:pPr>
        <w:pStyle w:val="Zkladntext"/>
        <w:spacing w:line="360" w:lineRule="auto"/>
        <w:rPr>
          <w:rFonts w:ascii="Arial" w:hAnsi="Arial" w:cs="Arial"/>
          <w:i/>
          <w:color w:val="0000FF"/>
          <w:sz w:val="20"/>
        </w:rPr>
      </w:pPr>
    </w:p>
    <w:p w:rsidR="000856E2" w:rsidRDefault="000856E2" w:rsidP="00605854">
      <w:pPr>
        <w:spacing w:line="360" w:lineRule="auto"/>
        <w:rPr>
          <w:rFonts w:ascii="Arial" w:hAnsi="Arial" w:cs="Arial"/>
          <w:b/>
          <w:i/>
          <w:sz w:val="24"/>
          <w:u w:val="single"/>
        </w:rPr>
      </w:pPr>
      <w:r>
        <w:rPr>
          <w:rFonts w:ascii="Arial" w:hAnsi="Arial" w:cs="Arial"/>
          <w:b/>
          <w:i/>
          <w:sz w:val="24"/>
          <w:u w:val="single"/>
        </w:rPr>
        <w:t>Čl.II. Účtovné metódy a zásady:</w:t>
      </w:r>
    </w:p>
    <w:p w:rsidR="000856E2" w:rsidRDefault="000856E2">
      <w:pPr>
        <w:rPr>
          <w:rFonts w:ascii="Arial" w:hAnsi="Arial" w:cs="Arial"/>
          <w:i/>
          <w:u w:val="single"/>
        </w:rPr>
      </w:pPr>
    </w:p>
    <w:p w:rsidR="00FC205B" w:rsidRDefault="00FC205B">
      <w:pPr>
        <w:rPr>
          <w:rFonts w:ascii="Arial" w:hAnsi="Arial" w:cs="Arial"/>
          <w:i/>
          <w:u w:val="single"/>
        </w:rPr>
      </w:pPr>
    </w:p>
    <w:p w:rsidR="000856E2" w:rsidRDefault="000856E2">
      <w:pPr>
        <w:rPr>
          <w:rFonts w:ascii="Arial" w:hAnsi="Arial" w:cs="Arial"/>
          <w:i/>
        </w:rPr>
      </w:pPr>
      <w:r>
        <w:rPr>
          <w:rFonts w:ascii="Arial" w:hAnsi="Arial" w:cs="Arial"/>
          <w:i/>
        </w:rPr>
        <w:t>ZÁSADY A METÓDY PRE VYPRACOVANIE ÚČTOVNEJ ZÁVIERKY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Účtovná závierka spoločnosti pozostávajúca zo súvahy, výkazu ziskov a strát a poznámok k účtovnej závierke k 31.12.20</w:t>
      </w:r>
      <w:r w:rsidR="00D66966">
        <w:rPr>
          <w:rFonts w:ascii="Arial" w:hAnsi="Arial" w:cs="Arial"/>
        </w:rPr>
        <w:t>1</w:t>
      </w:r>
      <w:r w:rsidR="009D50DC">
        <w:rPr>
          <w:rFonts w:ascii="Arial" w:hAnsi="Arial" w:cs="Arial"/>
        </w:rPr>
        <w:t>6</w:t>
      </w:r>
      <w:r>
        <w:rPr>
          <w:rFonts w:ascii="Arial" w:hAnsi="Arial" w:cs="Arial"/>
        </w:rPr>
        <w:t xml:space="preserve"> bola pripravená v súlade s účtovnými predpismi platnými v Slovenskej republike a údaje v účtovnej závierke správne a verne zobrazujú stav majetku a záväzkov, vlastné imanie predstavujúce súhrn vlastných zdrojov krytia majetku, finančnú situáciu a hospodársky výsledok.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Všeobecné zásady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Pri účtovaní o výsledku hospodárenia účtovnej jednotky spoločnosť berie za základ všetky náklady a výnosy, ktoré sa vzťahujú na účtovné obdobie bez ohľadu na dátum ich platenia.</w:t>
      </w:r>
    </w:p>
    <w:p w:rsidR="000856E2" w:rsidRDefault="000856E2">
      <w:pPr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:rsidR="000856E2" w:rsidRDefault="000856E2">
      <w:pPr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:rsidR="000856E2" w:rsidRDefault="000856E2">
      <w:pPr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Spoločnosť účtuje o skutočnostiach, ktoré sú predmetom účtovníctva do obdobia, s ktorým tieto skutočnosti časovo a vecne súvisia, ak túto zásadu nemožno dodržať, môže účtovať aj v účtovnom období, v ktorom uvedené skutočnosti zistila. </w:t>
      </w:r>
    </w:p>
    <w:p w:rsidR="000856E2" w:rsidRDefault="000856E2">
      <w:pPr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Majetok a záväzky sú vykazované v historických cenách, ak nie je v článku II. bode 1. (Spôsob ocenenia jednotlivých položiek) uvedené inak.</w:t>
      </w:r>
    </w:p>
    <w:p w:rsidR="000856E2" w:rsidRDefault="000856E2">
      <w:pPr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Spoločnosť vykonala ku dňu účtovnej závierky inventarizáciu majetku a záväzkov v súlade so zákonom o účtovníctve.</w:t>
      </w:r>
    </w:p>
    <w:p w:rsidR="000856E2" w:rsidRDefault="000856E2">
      <w:pPr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Zostatky účtov, ktoré obsahuje súvaha, a ktorými sa účtovné obdobie začína, nadväzuje na zostatky účtov, ktorými sa predchádzajúce účtovné obdobie uzavrelo. </w:t>
      </w:r>
    </w:p>
    <w:p w:rsidR="000856E2" w:rsidRDefault="000856E2">
      <w:pPr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</w:r>
    </w:p>
    <w:p w:rsidR="000856E2" w:rsidRDefault="000856E2">
      <w:pPr>
        <w:rPr>
          <w:rFonts w:ascii="Arial" w:hAnsi="Arial" w:cs="Arial"/>
        </w:rPr>
      </w:pPr>
    </w:p>
    <w:p w:rsidR="00F90848" w:rsidRDefault="00F90848">
      <w:pPr>
        <w:rPr>
          <w:rFonts w:ascii="Arial" w:hAnsi="Arial" w:cs="Arial"/>
        </w:rPr>
      </w:pPr>
    </w:p>
    <w:p w:rsidR="00F90848" w:rsidRDefault="00F90848">
      <w:pPr>
        <w:rPr>
          <w:rFonts w:ascii="Arial" w:hAnsi="Arial" w:cs="Arial"/>
        </w:rPr>
      </w:pPr>
    </w:p>
    <w:p w:rsidR="00F90848" w:rsidRDefault="00F90848">
      <w:pPr>
        <w:rPr>
          <w:rFonts w:ascii="Arial" w:hAnsi="Arial" w:cs="Arial"/>
        </w:rPr>
      </w:pPr>
    </w:p>
    <w:p w:rsidR="00F90848" w:rsidRDefault="00F90848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20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SPÔSOB OCENENIA JEDNOTLIVÝCH POLOŽIEK</w:t>
      </w:r>
    </w:p>
    <w:p w:rsidR="000856E2" w:rsidRDefault="000856E2">
      <w:pPr>
        <w:rPr>
          <w:rFonts w:ascii="Arial" w:hAnsi="Arial" w:cs="Arial"/>
          <w:i/>
        </w:rPr>
      </w:pPr>
    </w:p>
    <w:p w:rsidR="00FC205B" w:rsidRDefault="00FC205B">
      <w:pPr>
        <w:rPr>
          <w:rFonts w:ascii="Arial" w:hAnsi="Arial" w:cs="Arial"/>
          <w:i/>
        </w:rPr>
      </w:pPr>
    </w:p>
    <w:p w:rsidR="00FC205B" w:rsidRDefault="00FC205B">
      <w:pPr>
        <w:rPr>
          <w:rFonts w:ascii="Arial" w:hAnsi="Arial" w:cs="Arial"/>
          <w:i/>
        </w:rPr>
      </w:pPr>
    </w:p>
    <w:p w:rsidR="000856E2" w:rsidRDefault="000856E2">
      <w:pPr>
        <w:numPr>
          <w:ilvl w:val="0"/>
          <w:numId w:val="12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Dlhodobý nehmotný majetok obstaraný kúpou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Dlhodobý nehmotný majetok obstaraný kúpou bol v účtovníctve ocenený v obstarávacej cene. </w:t>
      </w: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Drobný dlhodobý nehmotný majetok do výšky </w:t>
      </w:r>
      <w:r w:rsidR="00941AAD" w:rsidRPr="00941AAD">
        <w:rPr>
          <w:rFonts w:ascii="Arial" w:hAnsi="Arial" w:cs="Arial"/>
        </w:rPr>
        <w:t>2 400</w:t>
      </w:r>
      <w:r w:rsidR="00941AAD">
        <w:rPr>
          <w:rFonts w:ascii="Arial" w:hAnsi="Arial" w:cs="Arial"/>
          <w:color w:val="FF0000"/>
        </w:rPr>
        <w:t xml:space="preserve"> </w:t>
      </w:r>
      <w:r w:rsidR="00941AAD" w:rsidRPr="00941AAD">
        <w:rPr>
          <w:rFonts w:ascii="Arial" w:hAnsi="Arial" w:cs="Arial"/>
          <w:bCs/>
        </w:rPr>
        <w:t>€/ks</w:t>
      </w:r>
      <w:r>
        <w:rPr>
          <w:rFonts w:ascii="Arial" w:hAnsi="Arial" w:cs="Arial"/>
        </w:rPr>
        <w:t xml:space="preserve"> je jednorázovo odpísaný do nákladov spoločnosti v roku jeho obstarania.</w:t>
      </w:r>
    </w:p>
    <w:p w:rsidR="00AB52DE" w:rsidRDefault="00AB52DE">
      <w:pPr>
        <w:rPr>
          <w:rFonts w:ascii="Arial" w:hAnsi="Arial" w:cs="Arial"/>
        </w:rPr>
      </w:pPr>
    </w:p>
    <w:p w:rsidR="00AB52DE" w:rsidRDefault="00AB52DE">
      <w:pPr>
        <w:rPr>
          <w:rFonts w:ascii="Arial" w:hAnsi="Arial" w:cs="Arial"/>
        </w:rPr>
      </w:pPr>
      <w:r>
        <w:rPr>
          <w:rFonts w:ascii="Arial" w:hAnsi="Arial" w:cs="Arial"/>
        </w:rPr>
        <w:t>Spoločnosť neobstarala dlhodobý nehmotný majetok kúpou.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2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Dlhodobý nehmotný majetok obstaraný vlastnou činnosťou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>Spoločnosť nevytvára</w:t>
      </w:r>
      <w:r w:rsidR="00721CA1">
        <w:rPr>
          <w:rFonts w:ascii="Arial" w:hAnsi="Arial" w:cs="Arial"/>
        </w:rPr>
        <w:t xml:space="preserve"> v súčasnosti</w:t>
      </w:r>
      <w:r>
        <w:rPr>
          <w:rFonts w:ascii="Arial" w:hAnsi="Arial" w:cs="Arial"/>
        </w:rPr>
        <w:t xml:space="preserve"> dlhodobý nehmotný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>majetok vlastnou činnosťou.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numPr>
          <w:ilvl w:val="0"/>
          <w:numId w:val="11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Dlhodobý nehmotný majetok obstaraný iným spôsobom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Spoločnosť neeviduje dlhodobý nehmotný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>majetok obstaraný iným spôsobom.</w:t>
      </w:r>
    </w:p>
    <w:p w:rsidR="00072462" w:rsidRDefault="00072462">
      <w:pPr>
        <w:rPr>
          <w:rFonts w:ascii="Arial" w:hAnsi="Arial" w:cs="Arial"/>
        </w:rPr>
      </w:pPr>
    </w:p>
    <w:p w:rsidR="000856E2" w:rsidRDefault="000856E2">
      <w:pPr>
        <w:ind w:firstLine="45"/>
        <w:rPr>
          <w:rFonts w:ascii="Arial" w:hAnsi="Arial" w:cs="Arial"/>
          <w:b/>
        </w:rPr>
      </w:pPr>
    </w:p>
    <w:p w:rsidR="000856E2" w:rsidRDefault="000856E2">
      <w:pPr>
        <w:numPr>
          <w:ilvl w:val="0"/>
          <w:numId w:val="11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Dlhodobý hmotný majetok obstaraný kúpou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Dlhodobý hmotný majetok </w:t>
      </w:r>
      <w:r w:rsidR="00FC205B">
        <w:rPr>
          <w:rFonts w:ascii="Arial" w:hAnsi="Arial" w:cs="Arial"/>
        </w:rPr>
        <w:t>je</w:t>
      </w:r>
      <w:r>
        <w:rPr>
          <w:rFonts w:ascii="Arial" w:hAnsi="Arial" w:cs="Arial"/>
        </w:rPr>
        <w:t xml:space="preserve"> v účtovníctve ocenený v obstarávacej cene. Obstarávacia cena obsahuje cenu obstarania majetku a náklady súvisiace s obstaraním, ako napríklad náklady na dopravu, poštovné, clo, províziu. </w:t>
      </w:r>
    </w:p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Náklady na rozšírenie, modernizáciu a rekonštrukciu, vedúce k zvýšeniu výkonnosti, kapacity alebo účinnosti v úhrnnej hodnote viac ako </w:t>
      </w:r>
      <w:r w:rsidR="00941AAD" w:rsidRPr="00941AAD">
        <w:rPr>
          <w:rFonts w:ascii="Arial" w:hAnsi="Arial" w:cs="Arial"/>
        </w:rPr>
        <w:t>1 700</w:t>
      </w:r>
      <w:r w:rsidR="00941AAD">
        <w:rPr>
          <w:rFonts w:ascii="Arial" w:hAnsi="Arial" w:cs="Arial"/>
          <w:color w:val="FF0000"/>
        </w:rPr>
        <w:t xml:space="preserve"> </w:t>
      </w:r>
      <w:r w:rsidR="00941AAD" w:rsidRPr="00553AEC">
        <w:rPr>
          <w:rFonts w:ascii="Arial" w:hAnsi="Arial" w:cs="Arial"/>
          <w:b/>
          <w:bCs/>
        </w:rPr>
        <w:t>€</w:t>
      </w:r>
      <w:r>
        <w:rPr>
          <w:rFonts w:ascii="Arial" w:hAnsi="Arial" w:cs="Arial"/>
        </w:rPr>
        <w:t xml:space="preserve"> pri jednotlivom majetku za bežné účtovné obdobie, zvyšujú obstarávaciu cenu dlhodobého hmotného majetku. Náklady na technické zhodnotenie v úhrnnej hodnote </w:t>
      </w:r>
      <w:r w:rsidR="00694570" w:rsidRPr="00941AAD">
        <w:rPr>
          <w:rFonts w:ascii="Arial" w:hAnsi="Arial" w:cs="Arial"/>
        </w:rPr>
        <w:t>1 700</w:t>
      </w:r>
      <w:r w:rsidR="00694570">
        <w:rPr>
          <w:rFonts w:ascii="Arial" w:hAnsi="Arial" w:cs="Arial"/>
          <w:color w:val="FF0000"/>
        </w:rPr>
        <w:t xml:space="preserve"> </w:t>
      </w:r>
      <w:r w:rsidR="00694570" w:rsidRPr="00553AEC">
        <w:rPr>
          <w:rFonts w:ascii="Arial" w:hAnsi="Arial" w:cs="Arial"/>
          <w:b/>
          <w:bCs/>
        </w:rPr>
        <w:t>€</w:t>
      </w:r>
      <w:r w:rsidR="0069457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a menej  pri jednotlivom majetku za bežné účtovné obdobie a náklady na prevádzku, údržbu a opravy sa účtujú do nákladov bežného účtovného obdobia.</w:t>
      </w:r>
    </w:p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Dlhodobý hmotný majetok do výšky </w:t>
      </w:r>
      <w:r w:rsidR="00941AAD" w:rsidRPr="00941AAD">
        <w:rPr>
          <w:rFonts w:ascii="Arial" w:hAnsi="Arial" w:cs="Arial"/>
        </w:rPr>
        <w:t>1 700</w:t>
      </w:r>
      <w:r w:rsidR="00941AAD">
        <w:rPr>
          <w:rFonts w:ascii="Arial" w:hAnsi="Arial" w:cs="Arial"/>
          <w:color w:val="FF0000"/>
        </w:rPr>
        <w:t xml:space="preserve"> </w:t>
      </w:r>
      <w:r w:rsidR="00941AAD" w:rsidRPr="00553AEC">
        <w:rPr>
          <w:rFonts w:ascii="Arial" w:hAnsi="Arial" w:cs="Arial"/>
          <w:b/>
          <w:bCs/>
        </w:rPr>
        <w:t>€</w:t>
      </w:r>
      <w:r w:rsidR="00941AAD">
        <w:rPr>
          <w:rFonts w:ascii="Arial" w:hAnsi="Arial" w:cs="Arial"/>
        </w:rPr>
        <w:t xml:space="preserve"> /ks </w:t>
      </w:r>
      <w:r>
        <w:rPr>
          <w:rFonts w:ascii="Arial" w:hAnsi="Arial" w:cs="Arial"/>
        </w:rPr>
        <w:t xml:space="preserve">je jednorázovo odpísaný do nákladov spoločnosti v roku jeho obstarania. </w:t>
      </w:r>
    </w:p>
    <w:p w:rsidR="00AB52DE" w:rsidRDefault="00AB52DE">
      <w:pPr>
        <w:rPr>
          <w:rFonts w:ascii="Arial" w:hAnsi="Arial" w:cs="Arial"/>
        </w:rPr>
      </w:pPr>
    </w:p>
    <w:p w:rsidR="000856E2" w:rsidRDefault="00AB52DE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Spoločnosť neobstarala </w:t>
      </w:r>
      <w:r w:rsidR="00072462">
        <w:rPr>
          <w:rFonts w:ascii="Arial" w:hAnsi="Arial" w:cs="Arial"/>
        </w:rPr>
        <w:t xml:space="preserve"> v účtovnom období  </w:t>
      </w:r>
      <w:r>
        <w:rPr>
          <w:rFonts w:ascii="Arial" w:hAnsi="Arial" w:cs="Arial"/>
        </w:rPr>
        <w:t>dlhodobý nehmotný majetok kúpou.</w:t>
      </w:r>
    </w:p>
    <w:p w:rsidR="00AB52DE" w:rsidRDefault="00AB52DE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numPr>
          <w:ilvl w:val="0"/>
          <w:numId w:val="11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Dlhodobý hmotný majetok obstaraný vlastnou činnosťou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Spoločnosť nevytvára dlhodobý hmotný majetok vlastnou činnosťou.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1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Dlhodobý hmotný majetok obstaraný iným spôsobom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Spoločnosť neeviduje dlhodobý hmotný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>majetok obstaraný iným spôsobom.</w:t>
      </w:r>
    </w:p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numPr>
          <w:ilvl w:val="0"/>
          <w:numId w:val="11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Dlhodobý finančný majetok 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Finančný majetok je klasifikovaný ako dlhodobý finančný majetok, ak je jeho doba splatnosti alebo vyrovnania iným spôsobom dlhšia ako 1 rok. Dlhodobý finančný majetok, ktorý predstavuje podiel na základnom imaní vo výške viac než 50 %, je klasifikovaný ako podielové cenné papiere a podiely v ovládanej osobe, pokiaľ ide o podiel väčší ako 20 % ako podielové cenné papiere a podiely v spoločnosti s podstatným vplyvom. Ostatné podielové cenné papiere a podiely a dlhové cenné papiere, ktoré nie sú cennými papiermi držanými do splatnosti, sú klasifikované ako realizovateľné cenné papiere a podiely. </w:t>
      </w:r>
    </w:p>
    <w:p w:rsidR="000856E2" w:rsidRDefault="000856E2">
      <w:pPr>
        <w:rPr>
          <w:rFonts w:ascii="Arial" w:hAnsi="Arial" w:cs="Arial"/>
          <w:color w:val="0000FF"/>
        </w:rPr>
      </w:pPr>
    </w:p>
    <w:p w:rsidR="000856E2" w:rsidRDefault="000856E2">
      <w:pPr>
        <w:rPr>
          <w:rFonts w:ascii="Arial" w:hAnsi="Arial" w:cs="Arial"/>
          <w:color w:val="0000FF"/>
        </w:rPr>
      </w:pPr>
      <w:r>
        <w:rPr>
          <w:rFonts w:ascii="Arial" w:hAnsi="Arial" w:cs="Arial"/>
        </w:rPr>
        <w:t xml:space="preserve">Dlhodobý finančný majetok je evidovaný v obstarávacej cene. Obstarávacia cena obsahuje cenu obstarania majetku a náklady súvisiace s obstaraním. </w:t>
      </w:r>
    </w:p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numPr>
          <w:ilvl w:val="0"/>
          <w:numId w:val="1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Zásoby obstarané kúpou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Zásoby spoločnosti sú ocenené obstarávacími cenami, ktorých súčasťou je cena obstarania a náklady súvisiace s obstaraním. Náklady súvisiace s obstaraním predstavovali prepravné, clo, balné, a pod.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pStyle w:val="Zkladntext"/>
        <w:rPr>
          <w:rFonts w:ascii="Arial" w:hAnsi="Arial" w:cs="Arial"/>
          <w:b/>
          <w:sz w:val="20"/>
        </w:rPr>
      </w:pPr>
      <w:r>
        <w:rPr>
          <w:rFonts w:ascii="Arial" w:hAnsi="Arial" w:cs="Arial"/>
          <w:sz w:val="20"/>
        </w:rPr>
        <w:t xml:space="preserve">Spoločnosť účtuje o obstaraní a úbytku zásob podľa spôsobu </w:t>
      </w:r>
      <w:r w:rsidR="002B2B65">
        <w:rPr>
          <w:rFonts w:ascii="Arial" w:hAnsi="Arial" w:cs="Arial"/>
          <w:sz w:val="20"/>
        </w:rPr>
        <w:t>B</w:t>
      </w:r>
      <w:r>
        <w:rPr>
          <w:rFonts w:ascii="Arial" w:hAnsi="Arial" w:cs="Arial"/>
          <w:sz w:val="20"/>
        </w:rPr>
        <w:t>.</w:t>
      </w:r>
      <w:r>
        <w:rPr>
          <w:rFonts w:ascii="Arial" w:hAnsi="Arial" w:cs="Arial"/>
          <w:b/>
          <w:sz w:val="20"/>
        </w:rPr>
        <w:t xml:space="preserve"> 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Účtovná jednotka </w:t>
      </w:r>
      <w:r>
        <w:rPr>
          <w:rFonts w:ascii="Arial" w:hAnsi="Arial" w:cs="Arial"/>
          <w:color w:val="000000"/>
        </w:rPr>
        <w:t>nemá</w:t>
      </w:r>
      <w:r>
        <w:rPr>
          <w:rFonts w:ascii="Arial" w:hAnsi="Arial" w:cs="Arial"/>
        </w:rPr>
        <w:t xml:space="preserve"> určené predpisom pre účtovné obdobie normy prirodzených úbytkov zásob.</w:t>
      </w:r>
    </w:p>
    <w:p w:rsidR="00721CA1" w:rsidRDefault="00721CA1">
      <w:pPr>
        <w:rPr>
          <w:rFonts w:ascii="Arial" w:hAnsi="Arial" w:cs="Arial"/>
        </w:rPr>
      </w:pPr>
    </w:p>
    <w:p w:rsidR="00721CA1" w:rsidRDefault="00721CA1">
      <w:pPr>
        <w:rPr>
          <w:rFonts w:ascii="Arial" w:hAnsi="Arial" w:cs="Arial"/>
        </w:rPr>
      </w:pPr>
      <w:r>
        <w:rPr>
          <w:rFonts w:ascii="Arial" w:hAnsi="Arial" w:cs="Arial"/>
        </w:rPr>
        <w:t xml:space="preserve">V priebehu účtovného obdobia spoločnosť </w:t>
      </w:r>
      <w:r w:rsidR="002B2B65">
        <w:rPr>
          <w:rFonts w:ascii="Arial" w:hAnsi="Arial" w:cs="Arial"/>
        </w:rPr>
        <w:t>ne</w:t>
      </w:r>
      <w:r>
        <w:rPr>
          <w:rFonts w:ascii="Arial" w:hAnsi="Arial" w:cs="Arial"/>
        </w:rPr>
        <w:t>účtovala o zásobách.</w:t>
      </w:r>
    </w:p>
    <w:p w:rsidR="00F90848" w:rsidRDefault="00F90848">
      <w:pPr>
        <w:rPr>
          <w:rFonts w:ascii="Arial" w:hAnsi="Arial" w:cs="Arial"/>
        </w:rPr>
      </w:pPr>
    </w:p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numPr>
          <w:ilvl w:val="0"/>
          <w:numId w:val="1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Zásoby vytvorené vlastnou činnosťou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Spoločnosť nevytvára zásoby vlastnou činnosťou.</w:t>
      </w:r>
    </w:p>
    <w:p w:rsidR="00D66966" w:rsidRDefault="00D66966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Zásoby obstarané iným spôsobom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Spoločnosť neeviduje zásoby obstarané iným spôsobom. 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Zákazková výroba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Spoločnosť neúčtuje o zákazkovej výrobe.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Pohľadávky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Pohľadávky sú v účtovníctve ocenené ich menovitou hodnotou. V prípade pochybných a sporných pohľadávok spoločnosť vytvára adekvátnu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>opravnú položku k pohľadávkam.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Pri dlhodobých pohľadávkach je opravnou položkou upravená hodnota pohľadávky na jej hodnotu v čase účtovania a vykazovania (súčasná hodnota).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Krátkodobý finančný majetok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Peňažné prostriedky a ceniny sú ocenené v ich menovitej hodnote. 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numPr>
          <w:ilvl w:val="0"/>
          <w:numId w:val="1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Časové rozlíšenie na strane aktív súvahy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Spoločnosť účtuje na účtoch časového rozlíšenia v súlade so zásadou o účtovaní nákladov a výnosov do obdobia, s ktorým časovo a vecne súvisia, ide o anticipatívne a tranzitívne položky časového rozlíšenia.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numPr>
          <w:ilvl w:val="0"/>
          <w:numId w:val="1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Rezervy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rPr>
          <w:rFonts w:ascii="Arial" w:hAnsi="Arial" w:cs="Arial"/>
          <w:color w:val="FF0000"/>
        </w:rPr>
      </w:pPr>
      <w:r>
        <w:rPr>
          <w:rFonts w:ascii="Arial" w:hAnsi="Arial" w:cs="Arial"/>
        </w:rPr>
        <w:t xml:space="preserve">Spoločnosť </w:t>
      </w:r>
      <w:r w:rsidR="00721CA1">
        <w:rPr>
          <w:rFonts w:ascii="Arial" w:hAnsi="Arial" w:cs="Arial"/>
        </w:rPr>
        <w:t>netvorila</w:t>
      </w:r>
      <w:r>
        <w:rPr>
          <w:rFonts w:ascii="Arial" w:hAnsi="Arial" w:cs="Arial"/>
        </w:rPr>
        <w:t xml:space="preserve"> rezervy (§26 Zákona 431/2002 Z.z. o účtovníctve) na predpokladané riziká, straty a zníženia hodnoty súvisiace so záväzkami s neurčitým časovým vymedzením alebo výškou. 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numPr>
          <w:ilvl w:val="0"/>
          <w:numId w:val="1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Záväzky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Záväzky (vrátanie úverov a výpomocí) sú ocenené v ich menovitej hodnote. Ak sa pri inventarizácií záväzkov zistí, že suma záväzkov je iná ako ich výška v účtovníctve, uvedú sa záväzky v účtovníctve aj v účtovnom závierke v tomto zistenom ocenení. </w:t>
      </w:r>
    </w:p>
    <w:p w:rsidR="00D66966" w:rsidRDefault="00D66966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Časové rozlíšenie na strane pasív súvahy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Spoločnosť účtuje na účtoch časového rozlíšenia v súlade so zásadou o účtovaní nákladov a výnosov do obdobia, s ktorým časovo a vecne súvisia, ide o anticipatívne a tranzitívne položky časového rozlíšenia.</w:t>
      </w:r>
    </w:p>
    <w:p w:rsidR="00D66966" w:rsidRDefault="00D66966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0856E2" w:rsidRDefault="000856E2">
      <w:pPr>
        <w:numPr>
          <w:ilvl w:val="0"/>
          <w:numId w:val="1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Deriváty, majetok a záväzky zabezpečené derivátmi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Spoločnosť neúčtovala v priebehu účtovného obdobia o derivátoch a tiež nemá derivátmi zabezpečený majetok alebo záväzky.</w:t>
      </w:r>
    </w:p>
    <w:p w:rsidR="00D66966" w:rsidRDefault="00D66966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numPr>
          <w:ilvl w:val="0"/>
          <w:numId w:val="1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Prenajatý majetok a majetok obstaraný na základe zmluvy o kúpe prenajatej veci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r>
        <w:rPr>
          <w:rFonts w:ascii="Arial" w:hAnsi="Arial" w:cs="Arial"/>
        </w:rPr>
        <w:t xml:space="preserve">Spoločnosť </w:t>
      </w:r>
      <w:r w:rsidR="00B15521">
        <w:rPr>
          <w:rFonts w:ascii="Arial" w:hAnsi="Arial" w:cs="Arial"/>
        </w:rPr>
        <w:t>ne</w:t>
      </w:r>
      <w:r>
        <w:rPr>
          <w:rFonts w:ascii="Arial" w:hAnsi="Arial" w:cs="Arial"/>
        </w:rPr>
        <w:t>účt</w:t>
      </w:r>
      <w:r w:rsidR="00B15521">
        <w:rPr>
          <w:rFonts w:ascii="Arial" w:hAnsi="Arial" w:cs="Arial"/>
        </w:rPr>
        <w:t>ovala v priebehu účtovného obdobia o prenajatom majetku</w:t>
      </w:r>
      <w:r>
        <w:rPr>
          <w:rFonts w:ascii="Arial" w:hAnsi="Arial" w:cs="Arial"/>
        </w:rPr>
        <w:t xml:space="preserve"> </w:t>
      </w:r>
    </w:p>
    <w:p w:rsidR="000856E2" w:rsidRDefault="000856E2">
      <w:pPr>
        <w:rPr>
          <w:rFonts w:ascii="Arial" w:hAnsi="Arial" w:cs="Arial"/>
        </w:rPr>
      </w:pPr>
    </w:p>
    <w:p w:rsidR="00D66966" w:rsidRDefault="00D66966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Daň z príjmov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Splatná daň z príjmov sa vypočíta zo základu dane z príjmov a sadzby ustanovenej Zákonom o daniach z príjmov.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numPr>
          <w:ilvl w:val="0"/>
          <w:numId w:val="1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Spôsob ocenenia majetku nadobudnutého privatizáciou alebo kúpou cez FNM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Spoločnosť nenadobudla majetok privatizáciou ani kúpou cez FNM.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9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PLÁN ODPISOVANIA DLHODOBÉHO MAJETKU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Spoločnosť má zostavený odpisový plán ako podklad pre vyčíslenie oprávok odpisovaného majetku v priebehu jeho používania. Účtovné odpisy sú vypočítané z ceny, v ktorom je majetok ocenený v účtovníctve, a to do jej výšky. </w:t>
      </w:r>
    </w:p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Spoločnosť odpisuje dlhodobý nehmotný majetok metódou </w:t>
      </w:r>
      <w:r w:rsidR="00FD02D1">
        <w:rPr>
          <w:rFonts w:ascii="Arial" w:hAnsi="Arial" w:cs="Arial"/>
        </w:rPr>
        <w:t>rovnomerného</w:t>
      </w:r>
      <w:r>
        <w:rPr>
          <w:rFonts w:ascii="Arial" w:hAnsi="Arial" w:cs="Arial"/>
        </w:rPr>
        <w:t xml:space="preserve"> odpisovania na základe odpisových sadzieb odvodených od ekonomickej doby životnosti majetku, a to maximálne po dobu 5 rokov. Daňové odpisy dlhodobého nehmotného majetku sú v zmysle zákona č. 595/2003 Z.z. o daniach z príjmov rovnaké ako účtovné odpisy.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Dlhodobý hmotný majetok spoločnosť odpisuje metódou rovnomerného odpisovania po dobu stanovenej životnosti odpisovaného majetku. Sadzby a doby odpisovania sú zhodné so sadzbami a dobami pre daňové účely. </w:t>
      </w:r>
    </w:p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Pre daňové účely spoločnosť odpisuje svoj dlhodobý hmotný majetok v zmysle § 22 – 29 zákona č. 595/2003 Z.z. o daniach z príjmov. Vplyvom prijatia nového zákona o daniach z príjmov boli zmenené doby odpisovania majetku nasledovne:</w:t>
      </w:r>
    </w:p>
    <w:p w:rsidR="000856E2" w:rsidRDefault="000856E2">
      <w:pPr>
        <w:rPr>
          <w:rFonts w:ascii="Arial" w:hAnsi="Arial" w:cs="Arial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701"/>
        <w:gridCol w:w="1560"/>
        <w:gridCol w:w="1275"/>
        <w:gridCol w:w="1560"/>
      </w:tblGrid>
      <w:tr w:rsidR="004538FB" w:rsidTr="003A7FB6">
        <w:trPr>
          <w:cantSplit/>
        </w:trPr>
        <w:tc>
          <w:tcPr>
            <w:tcW w:w="1701" w:type="dxa"/>
            <w:vMerge w:val="restart"/>
            <w:vAlign w:val="center"/>
          </w:tcPr>
          <w:p w:rsidR="004538FB" w:rsidRDefault="004538F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Odpisová skupina</w:t>
            </w:r>
          </w:p>
        </w:tc>
        <w:tc>
          <w:tcPr>
            <w:tcW w:w="4395" w:type="dxa"/>
            <w:gridSpan w:val="3"/>
          </w:tcPr>
          <w:p w:rsidR="004538FB" w:rsidRDefault="004538F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Doba odpisovania (v rokoch)</w:t>
            </w:r>
          </w:p>
        </w:tc>
      </w:tr>
      <w:tr w:rsidR="004538FB" w:rsidTr="004538FB">
        <w:trPr>
          <w:cantSplit/>
        </w:trPr>
        <w:tc>
          <w:tcPr>
            <w:tcW w:w="1701" w:type="dxa"/>
            <w:vMerge/>
          </w:tcPr>
          <w:p w:rsidR="004538FB" w:rsidRDefault="004538FB">
            <w:pPr>
              <w:jc w:val="center"/>
              <w:rPr>
                <w:rFonts w:ascii="Arial" w:hAnsi="Arial" w:cs="Arial"/>
                <w:i/>
              </w:rPr>
            </w:pPr>
          </w:p>
        </w:tc>
        <w:tc>
          <w:tcPr>
            <w:tcW w:w="1560" w:type="dxa"/>
          </w:tcPr>
          <w:p w:rsidR="004538FB" w:rsidRDefault="004538F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do 31.12.2003</w:t>
            </w:r>
          </w:p>
        </w:tc>
        <w:tc>
          <w:tcPr>
            <w:tcW w:w="1275" w:type="dxa"/>
          </w:tcPr>
          <w:p w:rsidR="004538FB" w:rsidRDefault="004538F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od 1.1.2004</w:t>
            </w:r>
          </w:p>
        </w:tc>
        <w:tc>
          <w:tcPr>
            <w:tcW w:w="1560" w:type="dxa"/>
          </w:tcPr>
          <w:p w:rsidR="004538FB" w:rsidRDefault="004538FB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Od 1.1.2015</w:t>
            </w:r>
          </w:p>
        </w:tc>
      </w:tr>
      <w:tr w:rsidR="004538FB" w:rsidTr="004538FB">
        <w:tc>
          <w:tcPr>
            <w:tcW w:w="1701" w:type="dxa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1560" w:type="dxa"/>
            <w:vAlign w:val="center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1275" w:type="dxa"/>
            <w:vAlign w:val="center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1560" w:type="dxa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4538FB" w:rsidTr="004538FB">
        <w:tc>
          <w:tcPr>
            <w:tcW w:w="1701" w:type="dxa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1560" w:type="dxa"/>
            <w:vAlign w:val="center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1275" w:type="dxa"/>
            <w:vAlign w:val="center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1560" w:type="dxa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4538FB" w:rsidTr="004538FB">
        <w:tc>
          <w:tcPr>
            <w:tcW w:w="1701" w:type="dxa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1560" w:type="dxa"/>
            <w:vAlign w:val="center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1275" w:type="dxa"/>
            <w:vAlign w:val="center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1560" w:type="dxa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</w:tr>
      <w:tr w:rsidR="004538FB" w:rsidTr="004538FB">
        <w:tc>
          <w:tcPr>
            <w:tcW w:w="1701" w:type="dxa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1560" w:type="dxa"/>
            <w:vAlign w:val="center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1275" w:type="dxa"/>
            <w:vAlign w:val="center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1560" w:type="dxa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</w:tr>
      <w:tr w:rsidR="004538FB" w:rsidTr="004538FB">
        <w:tc>
          <w:tcPr>
            <w:tcW w:w="1701" w:type="dxa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1560" w:type="dxa"/>
            <w:vAlign w:val="center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</w:t>
            </w:r>
          </w:p>
        </w:tc>
        <w:tc>
          <w:tcPr>
            <w:tcW w:w="1275" w:type="dxa"/>
            <w:vAlign w:val="center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zrušená</w:t>
            </w:r>
          </w:p>
        </w:tc>
        <w:tc>
          <w:tcPr>
            <w:tcW w:w="1560" w:type="dxa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</w:tr>
      <w:tr w:rsidR="004538FB" w:rsidTr="004538FB">
        <w:tc>
          <w:tcPr>
            <w:tcW w:w="1701" w:type="dxa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1560" w:type="dxa"/>
            <w:vAlign w:val="center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75" w:type="dxa"/>
            <w:vAlign w:val="center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60" w:type="dxa"/>
          </w:tcPr>
          <w:p w:rsidR="004538FB" w:rsidRDefault="004538F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</w:tr>
    </w:tbl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9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ZÁSADY PRE TVORBU OPRAVNÝCH POLOŽIEK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a) Zásady pre tvorbu opravných položiek k zásobám</w:t>
      </w:r>
    </w:p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Spoločnosť </w:t>
      </w:r>
      <w:r w:rsidR="00B15521">
        <w:rPr>
          <w:rFonts w:ascii="Arial" w:hAnsi="Arial" w:cs="Arial"/>
        </w:rPr>
        <w:t>ne</w:t>
      </w:r>
      <w:r>
        <w:rPr>
          <w:rFonts w:ascii="Arial" w:hAnsi="Arial" w:cs="Arial"/>
        </w:rPr>
        <w:t>tvorí opravnú položku k zásobám.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b) Zásady pre tvorbu opravných položiek k pohľadávkam</w:t>
      </w:r>
    </w:p>
    <w:p w:rsidR="000856E2" w:rsidRDefault="000856E2">
      <w:pPr>
        <w:rPr>
          <w:rFonts w:ascii="Arial" w:hAnsi="Arial" w:cs="Arial"/>
          <w:i/>
        </w:rPr>
      </w:pPr>
    </w:p>
    <w:p w:rsidR="000856E2" w:rsidRPr="00FC205B" w:rsidRDefault="000856E2" w:rsidP="00B15521">
      <w:pPr>
        <w:pStyle w:val="Zkladntext"/>
        <w:rPr>
          <w:rFonts w:ascii="Arial" w:hAnsi="Arial" w:cs="Arial"/>
          <w:sz w:val="20"/>
        </w:rPr>
      </w:pPr>
      <w:r w:rsidRPr="00FC205B">
        <w:rPr>
          <w:rFonts w:ascii="Arial" w:hAnsi="Arial" w:cs="Arial"/>
          <w:sz w:val="20"/>
        </w:rPr>
        <w:t xml:space="preserve">Spoločnosť </w:t>
      </w:r>
      <w:r w:rsidR="00B15521" w:rsidRPr="00FC205B">
        <w:rPr>
          <w:rFonts w:ascii="Arial" w:hAnsi="Arial" w:cs="Arial"/>
          <w:sz w:val="20"/>
        </w:rPr>
        <w:t>ne</w:t>
      </w:r>
      <w:r w:rsidRPr="00FC205B">
        <w:rPr>
          <w:rFonts w:ascii="Arial" w:hAnsi="Arial" w:cs="Arial"/>
          <w:sz w:val="20"/>
        </w:rPr>
        <w:t xml:space="preserve">tvorí opravnú položku k pohľadávkam </w:t>
      </w:r>
    </w:p>
    <w:p w:rsidR="00B15521" w:rsidRDefault="00B15521" w:rsidP="00B15521">
      <w:pPr>
        <w:pStyle w:val="Zkladntext"/>
        <w:rPr>
          <w:rFonts w:ascii="Arial" w:hAnsi="Arial" w:cs="Arial"/>
          <w:sz w:val="20"/>
        </w:rPr>
      </w:pPr>
    </w:p>
    <w:p w:rsidR="00FC205B" w:rsidRDefault="00FC205B" w:rsidP="00B15521">
      <w:pPr>
        <w:pStyle w:val="Zkladntext"/>
        <w:rPr>
          <w:rFonts w:ascii="Arial" w:hAnsi="Arial" w:cs="Arial"/>
          <w:sz w:val="20"/>
        </w:rPr>
      </w:pPr>
    </w:p>
    <w:p w:rsidR="00FC205B" w:rsidRPr="00FC205B" w:rsidRDefault="00FC205B" w:rsidP="00B15521">
      <w:pPr>
        <w:pStyle w:val="Zkladntext"/>
        <w:rPr>
          <w:rFonts w:ascii="Arial" w:hAnsi="Arial" w:cs="Arial"/>
          <w:sz w:val="20"/>
        </w:rPr>
      </w:pP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9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PREPOČET ÚDAJOV V CUDZÍCH MENÁCH NA SLOVENSKÚ MENU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V účtovníctve sa majetok a záväzky vyjadrené v cudzej mene prepočítavajú na slovenskú menu kurzom určeným v kurzovom lístku </w:t>
      </w:r>
      <w:r w:rsidR="00DF00C0">
        <w:rPr>
          <w:rFonts w:ascii="Arial" w:hAnsi="Arial" w:cs="Arial"/>
        </w:rPr>
        <w:t>Európskej centrálnej banky ECB</w:t>
      </w:r>
      <w:r>
        <w:rPr>
          <w:rFonts w:ascii="Arial" w:hAnsi="Arial" w:cs="Arial"/>
        </w:rPr>
        <w:t xml:space="preserve"> ku dňu uskutočnenia účtovného prípadu.</w:t>
      </w:r>
    </w:p>
    <w:p w:rsidR="000856E2" w:rsidRDefault="000856E2">
      <w:pPr>
        <w:rPr>
          <w:rFonts w:ascii="Arial" w:hAnsi="Arial" w:cs="Arial"/>
          <w:lang w:val="is-IS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  <w:lang w:val="is-IS"/>
        </w:rPr>
        <w:t xml:space="preserve">V účtovnej závierke sa majetok a záväzky vyjadrené v cudzej mene prepočítajú na slovenskú menu kurzom určeným v kurzovom lístku </w:t>
      </w:r>
      <w:r w:rsidR="00DF00C0">
        <w:rPr>
          <w:rFonts w:ascii="Arial" w:hAnsi="Arial" w:cs="Arial"/>
        </w:rPr>
        <w:t xml:space="preserve">Európskej centrálnej banky </w:t>
      </w:r>
      <w:r>
        <w:rPr>
          <w:rFonts w:ascii="Arial" w:hAnsi="Arial" w:cs="Arial"/>
          <w:lang w:val="is-IS"/>
        </w:rPr>
        <w:t>ku</w:t>
      </w:r>
      <w:r>
        <w:rPr>
          <w:rFonts w:ascii="Arial" w:hAnsi="Arial" w:cs="Arial"/>
        </w:rPr>
        <w:t xml:space="preserve"> dňu jej zostavenia.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Kurzové rozdiely vzniknuté počas roka ako aj kurzové rozdiely vzniknuté pri prepočte majetku a záväzkov ku dňu zostavenia účtovnej závierky ovplyvňujú hospodársky výsledok bežného účtovného obdobia. </w:t>
      </w:r>
    </w:p>
    <w:p w:rsidR="000856E2" w:rsidRDefault="000856E2">
      <w:pPr>
        <w:rPr>
          <w:rFonts w:ascii="Arial" w:hAnsi="Arial" w:cs="Arial"/>
        </w:rPr>
      </w:pPr>
    </w:p>
    <w:p w:rsidR="00440A34" w:rsidRDefault="00440A34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9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ZMENY SPÔSOBOV OCEŇOVANIA, ODPISOVANIA, POSTUPOV ÚČTOVANIA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Spoločnosť v priebehu účtovného obdobia nemenila spôsoby oceňovania, postupy odpisovania, postupy účtovania, usporiadanie položiek účtovnej závierky, obsahové vymedzenie týchto položiek a postupy na vykonanie účtovnej závierky, ak nie je uvedené inak. </w:t>
      </w:r>
    </w:p>
    <w:p w:rsidR="00FD02D1" w:rsidRDefault="00FD02D1">
      <w:pPr>
        <w:rPr>
          <w:rFonts w:ascii="Arial" w:hAnsi="Arial" w:cs="Arial"/>
        </w:rPr>
      </w:pPr>
    </w:p>
    <w:p w:rsidR="00AB52DE" w:rsidRDefault="00AB52DE">
      <w:pPr>
        <w:rPr>
          <w:rFonts w:ascii="Arial" w:hAnsi="Arial" w:cs="Arial"/>
        </w:rPr>
      </w:pPr>
    </w:p>
    <w:p w:rsidR="00AB52DE" w:rsidRDefault="00AB52DE">
      <w:pPr>
        <w:rPr>
          <w:rFonts w:ascii="Arial" w:hAnsi="Arial" w:cs="Arial"/>
        </w:rPr>
      </w:pPr>
    </w:p>
    <w:p w:rsidR="00AB52DE" w:rsidRDefault="00AB52DE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  <w:b/>
          <w:i/>
          <w:sz w:val="24"/>
          <w:u w:val="single"/>
        </w:rPr>
      </w:pPr>
      <w:r>
        <w:rPr>
          <w:rFonts w:ascii="Arial" w:hAnsi="Arial" w:cs="Arial"/>
          <w:b/>
          <w:i/>
          <w:sz w:val="24"/>
          <w:u w:val="single"/>
        </w:rPr>
        <w:t>Čl.III. Doplňujúce informácie k súvahe a k výkazu ziskov a strát:</w:t>
      </w:r>
    </w:p>
    <w:p w:rsidR="000856E2" w:rsidRDefault="000856E2">
      <w:pPr>
        <w:rPr>
          <w:rFonts w:ascii="Arial" w:hAnsi="Arial" w:cs="Arial"/>
          <w:b/>
          <w:i/>
          <w:u w:val="single"/>
        </w:rPr>
      </w:pPr>
    </w:p>
    <w:p w:rsidR="000856E2" w:rsidRDefault="000856E2">
      <w:pPr>
        <w:numPr>
          <w:ilvl w:val="0"/>
          <w:numId w:val="21"/>
        </w:numPr>
        <w:shd w:val="pct37" w:color="000000" w:fill="FFFFFF"/>
        <w:rPr>
          <w:rFonts w:ascii="Arial" w:hAnsi="Arial" w:cs="Arial"/>
          <w:i/>
        </w:rPr>
      </w:pPr>
      <w:r>
        <w:rPr>
          <w:rFonts w:ascii="Arial" w:hAnsi="Arial" w:cs="Arial"/>
        </w:rPr>
        <w:t>DLHODOBÝ NEHMOTN</w:t>
      </w:r>
      <w:r w:rsidR="00333FB5">
        <w:rPr>
          <w:rFonts w:ascii="Arial" w:hAnsi="Arial" w:cs="Arial"/>
        </w:rPr>
        <w:t xml:space="preserve">Ý A HMOTNÝ MAJETOK (Súvaha r. </w:t>
      </w:r>
      <w:smartTag w:uri="urn:schemas-microsoft-com:office:smarttags" w:element="metricconverter">
        <w:smartTagPr>
          <w:attr w:name="ProductID" w:val="002 a"/>
        </w:smartTagPr>
        <w:r w:rsidR="00333FB5">
          <w:rPr>
            <w:rFonts w:ascii="Arial" w:hAnsi="Arial" w:cs="Arial"/>
          </w:rPr>
          <w:t>00</w:t>
        </w:r>
        <w:r w:rsidR="009E0004">
          <w:rPr>
            <w:rFonts w:ascii="Arial" w:hAnsi="Arial" w:cs="Arial"/>
          </w:rPr>
          <w:t>2</w:t>
        </w:r>
        <w:r>
          <w:rPr>
            <w:rFonts w:ascii="Arial" w:hAnsi="Arial" w:cs="Arial"/>
          </w:rPr>
          <w:t xml:space="preserve"> a</w:t>
        </w:r>
      </w:smartTag>
      <w:r>
        <w:rPr>
          <w:rFonts w:ascii="Arial" w:hAnsi="Arial" w:cs="Arial"/>
        </w:rPr>
        <w:t xml:space="preserve">  </w:t>
      </w:r>
      <w:r w:rsidR="00333FB5">
        <w:rPr>
          <w:rFonts w:ascii="Arial" w:hAnsi="Arial" w:cs="Arial"/>
        </w:rPr>
        <w:t>01</w:t>
      </w:r>
      <w:r w:rsidR="009E0004">
        <w:rPr>
          <w:rFonts w:ascii="Arial" w:hAnsi="Arial" w:cs="Arial"/>
        </w:rPr>
        <w:t>1</w:t>
      </w:r>
      <w:r w:rsidR="00333FB5">
        <w:rPr>
          <w:rFonts w:ascii="Arial" w:hAnsi="Arial" w:cs="Arial"/>
        </w:rPr>
        <w:t>)</w:t>
      </w:r>
    </w:p>
    <w:p w:rsidR="000856E2" w:rsidRDefault="000856E2">
      <w:pPr>
        <w:numPr>
          <w:ilvl w:val="12"/>
          <w:numId w:val="0"/>
        </w:numPr>
        <w:rPr>
          <w:rFonts w:ascii="Arial" w:hAnsi="Arial" w:cs="Arial"/>
          <w:b/>
        </w:rPr>
      </w:pPr>
    </w:p>
    <w:p w:rsidR="00733D07" w:rsidRDefault="00733D07">
      <w:pPr>
        <w:numPr>
          <w:ilvl w:val="12"/>
          <w:numId w:val="0"/>
        </w:numPr>
        <w:rPr>
          <w:rFonts w:ascii="Arial" w:hAnsi="Arial" w:cs="Arial"/>
          <w:b/>
        </w:rPr>
      </w:pPr>
    </w:p>
    <w:p w:rsidR="000856E2" w:rsidRDefault="000856E2">
      <w:pPr>
        <w:numPr>
          <w:ilvl w:val="12"/>
          <w:numId w:val="0"/>
        </w:numPr>
        <w:rPr>
          <w:rFonts w:ascii="Arial" w:hAnsi="Arial" w:cs="Arial"/>
        </w:rPr>
      </w:pPr>
      <w:r>
        <w:rPr>
          <w:rFonts w:ascii="Arial" w:hAnsi="Arial" w:cs="Arial"/>
        </w:rPr>
        <w:t>Pohyby dlhodobého nehmotného a hmotného majetku (DN a HM) za rok 20</w:t>
      </w:r>
      <w:r w:rsidR="009E0004">
        <w:rPr>
          <w:rFonts w:ascii="Arial" w:hAnsi="Arial" w:cs="Arial"/>
        </w:rPr>
        <w:t>1</w:t>
      </w:r>
      <w:r w:rsidR="00CA2F6B">
        <w:rPr>
          <w:rFonts w:ascii="Arial" w:hAnsi="Arial" w:cs="Arial"/>
        </w:rPr>
        <w:t>6</w:t>
      </w:r>
      <w:r>
        <w:rPr>
          <w:rFonts w:ascii="Arial" w:hAnsi="Arial" w:cs="Arial"/>
        </w:rPr>
        <w:t xml:space="preserve"> sú zhrnuté nasledovne:</w:t>
      </w:r>
    </w:p>
    <w:p w:rsidR="000856E2" w:rsidRDefault="000856E2">
      <w:pPr>
        <w:numPr>
          <w:ilvl w:val="12"/>
          <w:numId w:val="0"/>
        </w:numPr>
        <w:rPr>
          <w:rFonts w:ascii="Arial" w:hAnsi="Arial" w:cs="Arial"/>
          <w:b/>
        </w:rPr>
      </w:pPr>
    </w:p>
    <w:p w:rsidR="00733D07" w:rsidRDefault="00733D07">
      <w:pPr>
        <w:numPr>
          <w:ilvl w:val="12"/>
          <w:numId w:val="0"/>
        </w:numPr>
        <w:rPr>
          <w:rFonts w:ascii="Arial" w:hAnsi="Arial" w:cs="Arial"/>
          <w:b/>
        </w:rPr>
      </w:pPr>
    </w:p>
    <w:p w:rsidR="000856E2" w:rsidRDefault="000856E2">
      <w:pPr>
        <w:numPr>
          <w:ilvl w:val="0"/>
          <w:numId w:val="3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Pohyb obstarávacích cien</w:t>
      </w:r>
    </w:p>
    <w:p w:rsidR="000856E2" w:rsidRDefault="000856E2">
      <w:pPr>
        <w:numPr>
          <w:ilvl w:val="12"/>
          <w:numId w:val="0"/>
        </w:numPr>
        <w:rPr>
          <w:rFonts w:ascii="Arial" w:hAnsi="Arial" w:cs="Arial"/>
          <w:b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/>
      </w:tblPr>
      <w:tblGrid>
        <w:gridCol w:w="4350"/>
        <w:gridCol w:w="1209"/>
        <w:gridCol w:w="850"/>
        <w:gridCol w:w="731"/>
        <w:gridCol w:w="900"/>
        <w:gridCol w:w="1062"/>
      </w:tblGrid>
      <w:tr w:rsidR="000856E2" w:rsidTr="008A5441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b/>
                <w:i/>
              </w:rPr>
              <w:t xml:space="preserve"> Obstarávacia cena DNaHM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Začiatočný zostatok </w:t>
            </w:r>
          </w:p>
          <w:p w:rsidR="000856E2" w:rsidRPr="00440A34" w:rsidRDefault="000856E2" w:rsidP="00CA2F6B">
            <w:pPr>
              <w:jc w:val="center"/>
              <w:rPr>
                <w:rFonts w:ascii="Arial" w:hAnsi="Arial" w:cs="Arial"/>
                <w:i/>
                <w:snapToGrid w:val="0"/>
                <w:sz w:val="18"/>
                <w:szCs w:val="18"/>
              </w:rPr>
            </w:pPr>
            <w:r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k</w:t>
            </w:r>
            <w:r w:rsidR="0056777C">
              <w:rPr>
                <w:rFonts w:ascii="Arial" w:hAnsi="Arial" w:cs="Arial"/>
                <w:i/>
                <w:snapToGrid w:val="0"/>
                <w:sz w:val="18"/>
                <w:szCs w:val="18"/>
              </w:rPr>
              <w:t> </w:t>
            </w:r>
            <w:r w:rsidR="00E47ABD">
              <w:rPr>
                <w:rFonts w:ascii="Arial" w:hAnsi="Arial" w:cs="Arial"/>
                <w:i/>
                <w:snapToGrid w:val="0"/>
                <w:sz w:val="18"/>
                <w:szCs w:val="18"/>
              </w:rPr>
              <w:t>01</w:t>
            </w:r>
            <w:r w:rsidR="0056777C">
              <w:rPr>
                <w:rFonts w:ascii="Arial" w:hAnsi="Arial" w:cs="Arial"/>
                <w:i/>
                <w:snapToGrid w:val="0"/>
                <w:sz w:val="18"/>
                <w:szCs w:val="18"/>
              </w:rPr>
              <w:t>.</w:t>
            </w:r>
            <w:r w:rsidR="00E47ABD">
              <w:rPr>
                <w:rFonts w:ascii="Arial" w:hAnsi="Arial" w:cs="Arial"/>
                <w:i/>
                <w:snapToGrid w:val="0"/>
                <w:sz w:val="18"/>
                <w:szCs w:val="18"/>
              </w:rPr>
              <w:t>01</w:t>
            </w:r>
            <w:r w:rsidR="00FC205B"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.20</w:t>
            </w:r>
            <w:r w:rsidR="00733D07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CA2F6B">
              <w:rPr>
                <w:rFonts w:ascii="Arial" w:hAnsi="Arial" w:cs="Arial"/>
                <w:i/>
                <w:snapToGrid w:val="0"/>
                <w:sz w:val="18"/>
                <w:szCs w:val="18"/>
              </w:rPr>
              <w:t>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Prírastky </w:t>
            </w:r>
          </w:p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+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Úbytky   -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Presuny +/-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 w:rsidP="00CA2F6B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Konečný zostatok  k </w:t>
            </w:r>
            <w:r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31.12.20</w:t>
            </w:r>
            <w:r w:rsidR="00733D07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CA2F6B">
              <w:rPr>
                <w:rFonts w:ascii="Arial" w:hAnsi="Arial" w:cs="Arial"/>
                <w:i/>
                <w:snapToGrid w:val="0"/>
                <w:sz w:val="18"/>
                <w:szCs w:val="18"/>
              </w:rPr>
              <w:t>6</w:t>
            </w:r>
          </w:p>
        </w:tc>
      </w:tr>
      <w:tr w:rsidR="000856E2" w:rsidTr="008A5441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Softvér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6938D8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FD02D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A064A8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6938D8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 w:rsidTr="008A5441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Ostatný dlhodobý nehmotný majetok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FD02D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FD02D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 w:rsidTr="008A5441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Budovy, haly, stavby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7246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7246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7246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 w:rsidTr="008A5441">
        <w:trPr>
          <w:trHeight w:val="256"/>
        </w:trPr>
        <w:tc>
          <w:tcPr>
            <w:tcW w:w="4350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Samostatné hnuteľné veci a súbory hnuteľ. vecí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0856E2" w:rsidRDefault="002B2B6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0856E2" w:rsidRDefault="00B1552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0856E2" w:rsidRDefault="00A064A8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0856E2" w:rsidRDefault="002B2B6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 w:rsidTr="008A5441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- v tom: stroje, prístroje, zariadenia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064A8" w:rsidRDefault="002B2B65" w:rsidP="00A064A8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B1552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A064A8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6A7AA3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2B2B65" w:rsidP="002B2B65">
            <w:pPr>
              <w:tabs>
                <w:tab w:val="center" w:pos="501"/>
                <w:tab w:val="right" w:pos="1002"/>
              </w:tabs>
              <w:jc w:val="lef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ab/>
            </w:r>
            <w:r>
              <w:rPr>
                <w:rFonts w:ascii="Arial" w:hAnsi="Arial" w:cs="Arial"/>
                <w:snapToGrid w:val="0"/>
              </w:rPr>
              <w:tab/>
              <w:t>0</w:t>
            </w:r>
          </w:p>
        </w:tc>
      </w:tr>
      <w:tr w:rsidR="000856E2" w:rsidTr="008A5441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- v tom: dopravné prostriedky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56E2" w:rsidRDefault="002B2B6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56E2" w:rsidRDefault="006A7AA3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56E2" w:rsidRDefault="00A064A8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56E2" w:rsidRDefault="006A7AA3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56E2" w:rsidRDefault="002B2B6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 w:rsidTr="008A5441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- v tom: inventár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0856E2" w:rsidRDefault="00B1552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0856E2" w:rsidRDefault="006A7AA3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0856E2" w:rsidRDefault="00A064A8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0856E2" w:rsidRDefault="006A7AA3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0856E2" w:rsidRDefault="00B1552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 w:rsidTr="008A5441">
        <w:trPr>
          <w:trHeight w:val="256"/>
        </w:trPr>
        <w:tc>
          <w:tcPr>
            <w:tcW w:w="4350" w:type="dxa"/>
            <w:tcBorders>
              <w:top w:val="doub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Pozemky</w:t>
            </w:r>
          </w:p>
        </w:tc>
        <w:tc>
          <w:tcPr>
            <w:tcW w:w="1209" w:type="dxa"/>
            <w:tcBorders>
              <w:top w:val="doub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7246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doub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7246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731" w:type="dxa"/>
            <w:tcBorders>
              <w:top w:val="doub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00" w:type="dxa"/>
            <w:tcBorders>
              <w:top w:val="doub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doub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7246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 w:rsidTr="008A5441">
        <w:trPr>
          <w:trHeight w:val="256"/>
        </w:trPr>
        <w:tc>
          <w:tcPr>
            <w:tcW w:w="435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Umelecké diela a zbierky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FD02D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FD02D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 w:rsidTr="008A5441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 xml:space="preserve">Obstarávaný dlhodobý hmotný majetok 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FD02D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FD02D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 w:rsidTr="008A5441">
        <w:trPr>
          <w:trHeight w:val="256"/>
        </w:trPr>
        <w:tc>
          <w:tcPr>
            <w:tcW w:w="4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6E2" w:rsidRDefault="000856E2">
            <w:pPr>
              <w:rPr>
                <w:rFonts w:ascii="Arial" w:hAnsi="Arial" w:cs="Arial"/>
                <w:b/>
                <w:i/>
                <w:snapToGrid w:val="0"/>
              </w:rPr>
            </w:pPr>
            <w:r>
              <w:rPr>
                <w:rFonts w:ascii="Arial" w:hAnsi="Arial" w:cs="Arial"/>
                <w:b/>
                <w:i/>
                <w:snapToGrid w:val="0"/>
              </w:rPr>
              <w:t>Obstarávacia cena celkom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6E2" w:rsidRDefault="00FC205B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6E2" w:rsidRDefault="00072462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6E2" w:rsidRDefault="00A064A8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6E2" w:rsidRDefault="00FC205B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</w:tr>
    </w:tbl>
    <w:p w:rsidR="000856E2" w:rsidRDefault="000856E2">
      <w:pPr>
        <w:rPr>
          <w:rFonts w:ascii="Arial" w:hAnsi="Arial" w:cs="Arial"/>
          <w:b/>
          <w:snapToGrid w:val="0"/>
        </w:rPr>
      </w:pPr>
    </w:p>
    <w:p w:rsidR="000856E2" w:rsidRDefault="000856E2">
      <w:pPr>
        <w:numPr>
          <w:ilvl w:val="0"/>
          <w:numId w:val="3"/>
        </w:numPr>
        <w:rPr>
          <w:rFonts w:ascii="Arial" w:hAnsi="Arial" w:cs="Arial"/>
          <w:b/>
          <w:snapToGrid w:val="0"/>
        </w:rPr>
      </w:pPr>
      <w:r>
        <w:rPr>
          <w:rFonts w:ascii="Arial" w:hAnsi="Arial" w:cs="Arial"/>
          <w:b/>
          <w:snapToGrid w:val="0"/>
        </w:rPr>
        <w:t xml:space="preserve">Pohyb oprávok </w:t>
      </w:r>
    </w:p>
    <w:p w:rsidR="000856E2" w:rsidRDefault="000856E2">
      <w:pPr>
        <w:tabs>
          <w:tab w:val="left" w:pos="3007"/>
          <w:tab w:val="left" w:pos="4141"/>
          <w:tab w:val="left" w:pos="5133"/>
          <w:tab w:val="left" w:pos="6126"/>
          <w:tab w:val="left" w:pos="6976"/>
          <w:tab w:val="left" w:pos="8110"/>
        </w:tabs>
        <w:jc w:val="left"/>
        <w:rPr>
          <w:rFonts w:ascii="Arial" w:hAnsi="Arial" w:cs="Arial"/>
          <w:b/>
          <w:snapToGrid w:val="0"/>
        </w:rPr>
      </w:pPr>
      <w:r>
        <w:rPr>
          <w:rFonts w:ascii="Arial" w:hAnsi="Arial" w:cs="Arial"/>
          <w:b/>
          <w:snapToGrid w:val="0"/>
        </w:rPr>
        <w:tab/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/>
      </w:tblPr>
      <w:tblGrid>
        <w:gridCol w:w="4350"/>
        <w:gridCol w:w="1209"/>
        <w:gridCol w:w="850"/>
        <w:gridCol w:w="731"/>
        <w:gridCol w:w="900"/>
        <w:gridCol w:w="1062"/>
      </w:tblGrid>
      <w:tr w:rsidR="000856E2" w:rsidTr="00333FB5">
        <w:trPr>
          <w:trHeight w:val="256"/>
        </w:trPr>
        <w:tc>
          <w:tcPr>
            <w:tcW w:w="4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  <w:i/>
              </w:rPr>
              <w:t xml:space="preserve"> Oprávky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Začiatočný zostatok </w:t>
            </w:r>
          </w:p>
          <w:p w:rsidR="000856E2" w:rsidRDefault="00440A34" w:rsidP="00CA2F6B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k</w:t>
            </w:r>
            <w:r w:rsidR="0056777C">
              <w:rPr>
                <w:rFonts w:ascii="Arial" w:hAnsi="Arial" w:cs="Arial"/>
                <w:i/>
                <w:snapToGrid w:val="0"/>
                <w:sz w:val="18"/>
                <w:szCs w:val="18"/>
              </w:rPr>
              <w:t> </w:t>
            </w:r>
            <w:r w:rsidR="00432BC6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56777C">
              <w:rPr>
                <w:rFonts w:ascii="Arial" w:hAnsi="Arial" w:cs="Arial"/>
                <w:i/>
                <w:snapToGrid w:val="0"/>
                <w:sz w:val="18"/>
                <w:szCs w:val="18"/>
              </w:rPr>
              <w:t>.</w:t>
            </w:r>
            <w:r w:rsidR="00432BC6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.20</w:t>
            </w:r>
            <w:r w:rsidR="00733D07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CA2F6B">
              <w:rPr>
                <w:rFonts w:ascii="Arial" w:hAnsi="Arial" w:cs="Arial"/>
                <w:i/>
                <w:snapToGrid w:val="0"/>
                <w:sz w:val="18"/>
                <w:szCs w:val="18"/>
              </w:rPr>
              <w:t>6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Prírastky </w:t>
            </w:r>
          </w:p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+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Úbytky  -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Presuny +/-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856E2" w:rsidRDefault="000856E2" w:rsidP="00CA2F6B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Konečný zostatok  k </w:t>
            </w:r>
            <w:r w:rsidRPr="008F0965">
              <w:rPr>
                <w:rFonts w:ascii="Arial" w:hAnsi="Arial" w:cs="Arial"/>
                <w:i/>
                <w:snapToGrid w:val="0"/>
                <w:sz w:val="18"/>
                <w:szCs w:val="18"/>
              </w:rPr>
              <w:t>31.12.20</w:t>
            </w:r>
            <w:r w:rsidR="008F0965" w:rsidRPr="008F0965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CA2F6B">
              <w:rPr>
                <w:rFonts w:ascii="Arial" w:hAnsi="Arial" w:cs="Arial"/>
                <w:i/>
                <w:snapToGrid w:val="0"/>
                <w:sz w:val="18"/>
                <w:szCs w:val="18"/>
              </w:rPr>
              <w:t>6</w:t>
            </w:r>
          </w:p>
        </w:tc>
      </w:tr>
      <w:tr w:rsidR="000856E2" w:rsidTr="00333FB5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Softvér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6938D8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583A08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576519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6938D8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 w:rsidTr="00333FB5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Ostatný dlhodobý nehmotný majetok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576519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576519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 w:rsidTr="00333FB5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Budovy, haly, stavby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7246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7246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7246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D66966" w:rsidTr="00333FB5">
        <w:trPr>
          <w:trHeight w:val="256"/>
        </w:trPr>
        <w:tc>
          <w:tcPr>
            <w:tcW w:w="4350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D66966" w:rsidRDefault="00D66966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Samostatné hnuteľné veci a súbory hnuteľ. vecí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D66966" w:rsidRDefault="002B2B65" w:rsidP="00A81804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D66966" w:rsidRDefault="008F0965" w:rsidP="00576519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D66966" w:rsidRDefault="00D66966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D66966" w:rsidRDefault="00D66966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D66966" w:rsidRDefault="002B2B6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D66966" w:rsidTr="00333FB5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966" w:rsidRDefault="00D66966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- v tom: stroje, prístroje, zariadenia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966" w:rsidRDefault="002B2B65" w:rsidP="00A81804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966" w:rsidRDefault="008F096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966" w:rsidRDefault="00D66966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966" w:rsidRDefault="00D66966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66966" w:rsidRDefault="002B2B6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D66966" w:rsidTr="00333FB5">
        <w:trPr>
          <w:trHeight w:val="256"/>
        </w:trPr>
        <w:tc>
          <w:tcPr>
            <w:tcW w:w="43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66966" w:rsidRDefault="00D66966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- v tom: dopravné prostriedky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966" w:rsidRDefault="002B2B65" w:rsidP="00A81804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966" w:rsidRDefault="008F096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966" w:rsidRDefault="00D66966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66966" w:rsidRDefault="00D66966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66966" w:rsidRDefault="002B2B6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 w:rsidTr="00333FB5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- v tom: inventár</w:t>
            </w:r>
          </w:p>
        </w:tc>
        <w:tc>
          <w:tcPr>
            <w:tcW w:w="12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B1552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B1552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613E50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613E50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856E2" w:rsidRDefault="00B1552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 w:rsidTr="00333FB5">
        <w:trPr>
          <w:trHeight w:val="256"/>
        </w:trPr>
        <w:tc>
          <w:tcPr>
            <w:tcW w:w="435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numPr>
                <w:ilvl w:val="12"/>
                <w:numId w:val="0"/>
              </w:numPr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  <w:i/>
              </w:rPr>
              <w:t>Oprávky celkom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FC205B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72462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576519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576519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FC205B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</w:tr>
    </w:tbl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733D07" w:rsidRDefault="00733D07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733D07" w:rsidRDefault="00733D07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733D07" w:rsidRDefault="00733D07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pStyle w:val="Nadpis3"/>
        <w:numPr>
          <w:ilvl w:val="0"/>
          <w:numId w:val="9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Čistá účtovná hodnota </w:t>
      </w:r>
    </w:p>
    <w:p w:rsidR="000856E2" w:rsidRDefault="000856E2">
      <w:pPr>
        <w:numPr>
          <w:ilvl w:val="12"/>
          <w:numId w:val="0"/>
        </w:numPr>
        <w:rPr>
          <w:rFonts w:ascii="Arial" w:hAnsi="Arial" w:cs="Arial"/>
          <w:b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/>
      </w:tblPr>
      <w:tblGrid>
        <w:gridCol w:w="4350"/>
        <w:gridCol w:w="2520"/>
        <w:gridCol w:w="2250"/>
      </w:tblGrid>
      <w:tr w:rsidR="000856E2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b/>
                <w:i/>
              </w:rPr>
              <w:t xml:space="preserve"> Čistá účtovná hodnota DNaHM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Začiatočný zostatok </w:t>
            </w:r>
          </w:p>
          <w:p w:rsidR="000856E2" w:rsidRDefault="00440A34" w:rsidP="00796587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k</w:t>
            </w:r>
            <w:r w:rsidR="0056777C">
              <w:rPr>
                <w:rFonts w:ascii="Arial" w:hAnsi="Arial" w:cs="Arial"/>
                <w:i/>
                <w:snapToGrid w:val="0"/>
                <w:sz w:val="18"/>
                <w:szCs w:val="18"/>
              </w:rPr>
              <w:t> </w:t>
            </w:r>
            <w:r w:rsidR="00432BC6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56777C">
              <w:rPr>
                <w:rFonts w:ascii="Arial" w:hAnsi="Arial" w:cs="Arial"/>
                <w:i/>
                <w:snapToGrid w:val="0"/>
                <w:sz w:val="18"/>
                <w:szCs w:val="18"/>
              </w:rPr>
              <w:t>.</w:t>
            </w:r>
            <w:r w:rsidR="00432BC6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.20</w:t>
            </w:r>
            <w:r w:rsidR="00733D07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CA2F6B">
              <w:rPr>
                <w:rFonts w:ascii="Arial" w:hAnsi="Arial" w:cs="Arial"/>
                <w:i/>
                <w:snapToGrid w:val="0"/>
                <w:sz w:val="18"/>
                <w:szCs w:val="18"/>
              </w:rPr>
              <w:t>6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Pr="00733D07" w:rsidRDefault="000856E2">
            <w:pPr>
              <w:jc w:val="center"/>
              <w:rPr>
                <w:rFonts w:ascii="Arial" w:hAnsi="Arial" w:cs="Arial"/>
                <w:i/>
                <w:snapToGrid w:val="0"/>
                <w:sz w:val="18"/>
                <w:szCs w:val="18"/>
              </w:rPr>
            </w:pPr>
            <w:r w:rsidRPr="00733D07">
              <w:rPr>
                <w:rFonts w:ascii="Arial" w:hAnsi="Arial" w:cs="Arial"/>
                <w:i/>
                <w:snapToGrid w:val="0"/>
                <w:sz w:val="18"/>
                <w:szCs w:val="18"/>
              </w:rPr>
              <w:t xml:space="preserve">Konečný zostatok </w:t>
            </w:r>
          </w:p>
          <w:p w:rsidR="000856E2" w:rsidRDefault="000856E2" w:rsidP="00796587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 w:rsidRPr="00733D07">
              <w:rPr>
                <w:rFonts w:ascii="Arial" w:hAnsi="Arial" w:cs="Arial"/>
                <w:i/>
                <w:snapToGrid w:val="0"/>
                <w:sz w:val="18"/>
                <w:szCs w:val="18"/>
              </w:rPr>
              <w:t xml:space="preserve">  k</w:t>
            </w:r>
            <w:r w:rsidR="00270916" w:rsidRPr="00733D07">
              <w:rPr>
                <w:rFonts w:ascii="Arial" w:hAnsi="Arial" w:cs="Arial"/>
                <w:i/>
                <w:snapToGrid w:val="0"/>
                <w:sz w:val="18"/>
                <w:szCs w:val="18"/>
              </w:rPr>
              <w:t> 31.12.20</w:t>
            </w:r>
            <w:r w:rsidR="00733D07" w:rsidRPr="00733D07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CA2F6B">
              <w:rPr>
                <w:rFonts w:ascii="Arial" w:hAnsi="Arial" w:cs="Arial"/>
                <w:i/>
                <w:snapToGrid w:val="0"/>
                <w:sz w:val="18"/>
                <w:szCs w:val="18"/>
              </w:rPr>
              <w:t>6</w:t>
            </w:r>
          </w:p>
        </w:tc>
      </w:tr>
      <w:tr w:rsidR="000856E2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Softvér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6938D8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856E2" w:rsidRDefault="006938D8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lastRenderedPageBreak/>
              <w:t>Ostatný dlhodobý nehmotný majetok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Budovy, haly, stavby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7246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bottom"/>
          </w:tcPr>
          <w:p w:rsidR="000856E2" w:rsidRDefault="0007246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733D07" w:rsidTr="00C055CC">
        <w:trPr>
          <w:trHeight w:val="256"/>
        </w:trPr>
        <w:tc>
          <w:tcPr>
            <w:tcW w:w="4350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733D07" w:rsidRDefault="00733D07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Samostatné hnuteľné veci a súbory hnuteľ. vecí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vAlign w:val="bottom"/>
          </w:tcPr>
          <w:p w:rsidR="00733D07" w:rsidRDefault="008F0965" w:rsidP="00C055CC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vAlign w:val="bottom"/>
          </w:tcPr>
          <w:p w:rsidR="00733D07" w:rsidRDefault="00D66966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733D07" w:rsidTr="00C055CC">
        <w:trPr>
          <w:trHeight w:val="256"/>
        </w:trPr>
        <w:tc>
          <w:tcPr>
            <w:tcW w:w="435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D07" w:rsidRDefault="00733D07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- v tom: stroje, prístroje, zariadenia</w:t>
            </w:r>
          </w:p>
        </w:tc>
        <w:tc>
          <w:tcPr>
            <w:tcW w:w="252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3D07" w:rsidRDefault="008F0965" w:rsidP="00C055CC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225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33D07" w:rsidRDefault="00D66966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733D07" w:rsidTr="00C055CC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33D07" w:rsidRDefault="00733D07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- v tom: dopravné prostriedky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bottom"/>
          </w:tcPr>
          <w:p w:rsidR="00733D07" w:rsidRDefault="009E0004" w:rsidP="00C055CC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bottom"/>
          </w:tcPr>
          <w:p w:rsidR="00733D07" w:rsidRDefault="00733D07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 w:rsidTr="00FC205B">
        <w:trPr>
          <w:trHeight w:val="256"/>
        </w:trPr>
        <w:tc>
          <w:tcPr>
            <w:tcW w:w="4350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- v tom: inventár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:rsidR="000856E2" w:rsidRDefault="00B1552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vAlign w:val="bottom"/>
          </w:tcPr>
          <w:p w:rsidR="000856E2" w:rsidRDefault="00B1552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Pozemky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856E2" w:rsidRDefault="0007246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bottom"/>
          </w:tcPr>
          <w:p w:rsidR="000856E2" w:rsidRDefault="0007246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Umelecké diela a zbierky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AD62FE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856E2" w:rsidRDefault="00AD62FE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>
        <w:trPr>
          <w:trHeight w:val="256"/>
        </w:trPr>
        <w:tc>
          <w:tcPr>
            <w:tcW w:w="4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 xml:space="preserve">Obstarávaný dlhodobý hmotný majetok 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AD62FE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2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856E2" w:rsidRDefault="00AD62FE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>
        <w:trPr>
          <w:trHeight w:val="256"/>
        </w:trPr>
        <w:tc>
          <w:tcPr>
            <w:tcW w:w="4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6E2" w:rsidRDefault="000856E2">
            <w:pPr>
              <w:rPr>
                <w:rFonts w:ascii="Arial" w:hAnsi="Arial" w:cs="Arial"/>
                <w:b/>
                <w:i/>
                <w:snapToGrid w:val="0"/>
              </w:rPr>
            </w:pPr>
            <w:r>
              <w:rPr>
                <w:rFonts w:ascii="Arial" w:hAnsi="Arial" w:cs="Arial"/>
                <w:b/>
                <w:i/>
              </w:rPr>
              <w:t>Čistá účtovná hodnota</w:t>
            </w:r>
            <w:r>
              <w:rPr>
                <w:rFonts w:ascii="Arial" w:hAnsi="Arial" w:cs="Arial"/>
                <w:b/>
                <w:i/>
                <w:snapToGrid w:val="0"/>
              </w:rPr>
              <w:t xml:space="preserve"> celkom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3E71" w:rsidRDefault="00FC205B" w:rsidP="00873E71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  <w:tc>
          <w:tcPr>
            <w:tcW w:w="2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856E2" w:rsidRDefault="00FC205B">
            <w:pPr>
              <w:jc w:val="right"/>
              <w:rPr>
                <w:rFonts w:ascii="Arial" w:hAnsi="Arial" w:cs="Arial"/>
                <w:b/>
                <w:bCs/>
                <w:snapToGrid w:val="0"/>
              </w:rPr>
            </w:pPr>
            <w:r>
              <w:rPr>
                <w:rFonts w:ascii="Arial" w:hAnsi="Arial" w:cs="Arial"/>
                <w:b/>
                <w:bCs/>
                <w:snapToGrid w:val="0"/>
              </w:rPr>
              <w:t>0</w:t>
            </w:r>
          </w:p>
        </w:tc>
      </w:tr>
    </w:tbl>
    <w:p w:rsidR="00432BC6" w:rsidRDefault="00432BC6" w:rsidP="00432BC6">
      <w:pPr>
        <w:pStyle w:val="Nadpis3"/>
        <w:rPr>
          <w:rFonts w:ascii="Arial" w:hAnsi="Arial" w:cs="Arial"/>
        </w:rPr>
      </w:pPr>
    </w:p>
    <w:p w:rsidR="00432BC6" w:rsidRDefault="00432BC6" w:rsidP="00432BC6">
      <w:pPr>
        <w:pStyle w:val="Nadpis3"/>
        <w:rPr>
          <w:rFonts w:ascii="Arial" w:hAnsi="Arial" w:cs="Arial"/>
        </w:rPr>
      </w:pPr>
    </w:p>
    <w:p w:rsidR="000856E2" w:rsidRDefault="000856E2" w:rsidP="00432BC6">
      <w:pPr>
        <w:pStyle w:val="Nadpis3"/>
        <w:rPr>
          <w:rFonts w:ascii="Arial" w:hAnsi="Arial" w:cs="Arial"/>
        </w:rPr>
      </w:pPr>
      <w:r>
        <w:rPr>
          <w:rFonts w:ascii="Arial" w:hAnsi="Arial" w:cs="Arial"/>
        </w:rPr>
        <w:t>Spôsob a výška poistenia dlhodobého nehmotného a hmotného majetku</w:t>
      </w:r>
    </w:p>
    <w:p w:rsidR="00432BC6" w:rsidRPr="00432BC6" w:rsidRDefault="00432BC6" w:rsidP="00432BC6"/>
    <w:p w:rsidR="000856E2" w:rsidRDefault="00B15521" w:rsidP="00B15521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:rsidR="00B15521" w:rsidRDefault="00B15521" w:rsidP="00B15521">
      <w:pPr>
        <w:ind w:left="360"/>
        <w:rPr>
          <w:rFonts w:ascii="Arial" w:hAnsi="Arial" w:cs="Arial"/>
        </w:rPr>
      </w:pPr>
    </w:p>
    <w:p w:rsidR="00B15521" w:rsidRDefault="00B15521" w:rsidP="00B15521">
      <w:pPr>
        <w:ind w:left="360"/>
        <w:rPr>
          <w:rFonts w:ascii="Arial" w:hAnsi="Arial" w:cs="Arial"/>
        </w:rPr>
      </w:pPr>
    </w:p>
    <w:p w:rsidR="000856E2" w:rsidRDefault="000856E2">
      <w:pPr>
        <w:pStyle w:val="Nadpis3"/>
        <w:numPr>
          <w:ilvl w:val="0"/>
          <w:numId w:val="9"/>
        </w:numPr>
        <w:rPr>
          <w:rFonts w:ascii="Arial" w:hAnsi="Arial" w:cs="Arial"/>
        </w:rPr>
      </w:pPr>
      <w:r>
        <w:rPr>
          <w:rFonts w:ascii="Arial" w:hAnsi="Arial" w:cs="Arial"/>
        </w:rPr>
        <w:t>Dlhodobý nehmotný a hmotný majetok, na ktorý je zriadené záložné právo a dlhodobý majetok, pri ktorom má účtovná jednotka obmedzené právo s ním nakladať.</w:t>
      </w:r>
    </w:p>
    <w:p w:rsidR="000856E2" w:rsidRDefault="000856E2">
      <w:pPr>
        <w:pStyle w:val="Zarkazkladnhotextu3"/>
        <w:ind w:left="0"/>
        <w:rPr>
          <w:rFonts w:ascii="Arial" w:hAnsi="Arial" w:cs="Arial"/>
          <w:color w:val="auto"/>
        </w:rPr>
      </w:pPr>
    </w:p>
    <w:p w:rsidR="000856E2" w:rsidRDefault="00DD7B5C">
      <w:pPr>
        <w:rPr>
          <w:rFonts w:ascii="Arial" w:hAnsi="Arial" w:cs="Arial"/>
        </w:rPr>
      </w:pPr>
      <w:r>
        <w:rPr>
          <w:rFonts w:ascii="Arial" w:hAnsi="Arial" w:cs="Arial"/>
        </w:rPr>
        <w:t>Záložné právo nie je zriadené na žiaden dlhodobý nehmotný a hmotný majetok, ktorý je vo vlastníctve spoločnosti.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  <w:i/>
        </w:rPr>
      </w:pPr>
    </w:p>
    <w:p w:rsidR="000856E2" w:rsidRDefault="000856E2">
      <w:pPr>
        <w:numPr>
          <w:ilvl w:val="0"/>
          <w:numId w:val="18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DLHODOBÝ FINANČNÝ MAJETOK (Súvaha r. 0</w:t>
      </w:r>
      <w:r w:rsidR="00333FB5">
        <w:rPr>
          <w:rFonts w:ascii="Arial" w:hAnsi="Arial" w:cs="Arial"/>
        </w:rPr>
        <w:t>2</w:t>
      </w:r>
      <w:r w:rsidR="009E0004">
        <w:rPr>
          <w:rFonts w:ascii="Arial" w:hAnsi="Arial" w:cs="Arial"/>
        </w:rPr>
        <w:t>1</w:t>
      </w:r>
      <w:r>
        <w:rPr>
          <w:rFonts w:ascii="Arial" w:hAnsi="Arial" w:cs="Arial"/>
        </w:rPr>
        <w:t>)</w:t>
      </w:r>
    </w:p>
    <w:p w:rsidR="000856E2" w:rsidRDefault="000856E2">
      <w:pPr>
        <w:rPr>
          <w:rFonts w:ascii="Arial" w:hAnsi="Arial" w:cs="Arial"/>
          <w:b/>
        </w:rPr>
      </w:pPr>
    </w:p>
    <w:p w:rsidR="00B15521" w:rsidRDefault="00B15521">
      <w:pPr>
        <w:numPr>
          <w:ilvl w:val="12"/>
          <w:numId w:val="0"/>
        </w:numPr>
        <w:rPr>
          <w:rFonts w:ascii="Arial" w:hAnsi="Arial" w:cs="Arial"/>
        </w:rPr>
      </w:pPr>
    </w:p>
    <w:p w:rsidR="000856E2" w:rsidRDefault="00B15521">
      <w:pPr>
        <w:numPr>
          <w:ilvl w:val="12"/>
          <w:numId w:val="0"/>
        </w:numPr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:rsidR="000856E2" w:rsidRDefault="000856E2">
      <w:pPr>
        <w:numPr>
          <w:ilvl w:val="12"/>
          <w:numId w:val="0"/>
        </w:numPr>
        <w:rPr>
          <w:rFonts w:ascii="Arial" w:hAnsi="Arial" w:cs="Arial"/>
        </w:rPr>
      </w:pPr>
    </w:p>
    <w:p w:rsidR="000856E2" w:rsidRDefault="000856E2">
      <w:pPr>
        <w:numPr>
          <w:ilvl w:val="12"/>
          <w:numId w:val="0"/>
        </w:numPr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0856E2" w:rsidRDefault="000856E2">
      <w:pPr>
        <w:numPr>
          <w:ilvl w:val="0"/>
          <w:numId w:val="18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 xml:space="preserve">ÚDAJE O ZÁSOBÁCH (Súvaha r. </w:t>
      </w:r>
      <w:r w:rsidR="00333FB5">
        <w:rPr>
          <w:rFonts w:ascii="Arial" w:hAnsi="Arial" w:cs="Arial"/>
        </w:rPr>
        <w:t>03</w:t>
      </w:r>
      <w:r w:rsidR="009E0004">
        <w:rPr>
          <w:rFonts w:ascii="Arial" w:hAnsi="Arial" w:cs="Arial"/>
        </w:rPr>
        <w:t>1</w:t>
      </w:r>
      <w:r>
        <w:rPr>
          <w:rFonts w:ascii="Arial" w:hAnsi="Arial" w:cs="Arial"/>
        </w:rPr>
        <w:t xml:space="preserve">) </w:t>
      </w:r>
    </w:p>
    <w:p w:rsidR="000856E2" w:rsidRDefault="000856E2">
      <w:pPr>
        <w:numPr>
          <w:ilvl w:val="12"/>
          <w:numId w:val="0"/>
        </w:numPr>
        <w:rPr>
          <w:rFonts w:ascii="Arial" w:hAnsi="Arial" w:cs="Arial"/>
        </w:rPr>
      </w:pPr>
    </w:p>
    <w:p w:rsidR="00B15521" w:rsidRDefault="00B15521">
      <w:pPr>
        <w:rPr>
          <w:rFonts w:ascii="Arial" w:hAnsi="Arial" w:cs="Arial"/>
          <w:bCs/>
        </w:rPr>
      </w:pPr>
    </w:p>
    <w:p w:rsidR="00B15521" w:rsidRDefault="009E0004">
      <w:pPr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Spoločnosť v roku 201</w:t>
      </w:r>
      <w:r w:rsidR="00341BCC">
        <w:rPr>
          <w:rFonts w:ascii="Arial" w:hAnsi="Arial" w:cs="Arial"/>
          <w:bCs/>
        </w:rPr>
        <w:t>6</w:t>
      </w:r>
      <w:r w:rsidR="002B2B65">
        <w:rPr>
          <w:rFonts w:ascii="Arial" w:hAnsi="Arial" w:cs="Arial"/>
          <w:bCs/>
        </w:rPr>
        <w:t xml:space="preserve"> účtovala o zásobách spôsobom B</w:t>
      </w:r>
      <w:r w:rsidR="00060C20">
        <w:rPr>
          <w:rFonts w:ascii="Arial" w:hAnsi="Arial" w:cs="Arial"/>
          <w:bCs/>
        </w:rPr>
        <w:t>. Hodnota zásob k 31.12.201</w:t>
      </w:r>
      <w:r w:rsidR="00341BCC">
        <w:rPr>
          <w:rFonts w:ascii="Arial" w:hAnsi="Arial" w:cs="Arial"/>
          <w:bCs/>
        </w:rPr>
        <w:t>6</w:t>
      </w:r>
      <w:r w:rsidR="00060C20">
        <w:rPr>
          <w:rFonts w:ascii="Arial" w:hAnsi="Arial" w:cs="Arial"/>
          <w:bCs/>
        </w:rPr>
        <w:t xml:space="preserve"> je </w:t>
      </w:r>
      <w:r w:rsidR="002B2B65">
        <w:rPr>
          <w:rFonts w:ascii="Arial" w:hAnsi="Arial" w:cs="Arial"/>
          <w:bCs/>
        </w:rPr>
        <w:t>0</w:t>
      </w:r>
      <w:r w:rsidR="00060C20">
        <w:rPr>
          <w:rFonts w:ascii="Arial" w:hAnsi="Arial" w:cs="Arial"/>
          <w:bCs/>
        </w:rPr>
        <w:t xml:space="preserve"> </w:t>
      </w:r>
      <w:r w:rsidR="00060C20" w:rsidRPr="00553AEC">
        <w:rPr>
          <w:rFonts w:ascii="Arial" w:hAnsi="Arial" w:cs="Arial"/>
          <w:b/>
          <w:bCs/>
        </w:rPr>
        <w:t>€</w:t>
      </w:r>
      <w:r w:rsidR="00060C20">
        <w:rPr>
          <w:rFonts w:ascii="Arial" w:hAnsi="Arial" w:cs="Arial"/>
          <w:b/>
          <w:bCs/>
        </w:rPr>
        <w:t xml:space="preserve"> </w:t>
      </w:r>
      <w:r w:rsidR="008A4A94">
        <w:rPr>
          <w:rFonts w:ascii="Arial" w:hAnsi="Arial" w:cs="Arial"/>
          <w:b/>
          <w:bCs/>
        </w:rPr>
        <w:t xml:space="preserve">, </w:t>
      </w:r>
      <w:r w:rsidR="008A4A94" w:rsidRPr="008A4A94">
        <w:rPr>
          <w:rFonts w:ascii="Arial" w:hAnsi="Arial" w:cs="Arial"/>
          <w:bCs/>
        </w:rPr>
        <w:t xml:space="preserve">v tom tovar </w:t>
      </w:r>
      <w:r w:rsidR="002B2B65">
        <w:rPr>
          <w:rFonts w:ascii="Arial" w:hAnsi="Arial" w:cs="Arial"/>
          <w:bCs/>
        </w:rPr>
        <w:t>0</w:t>
      </w:r>
      <w:r w:rsidR="008A4A94" w:rsidRPr="008A4A94">
        <w:rPr>
          <w:rFonts w:ascii="Arial" w:hAnsi="Arial" w:cs="Arial"/>
          <w:bCs/>
        </w:rPr>
        <w:t xml:space="preserve"> €</w:t>
      </w:r>
      <w:r w:rsidR="008A4A94">
        <w:rPr>
          <w:rFonts w:ascii="Arial" w:hAnsi="Arial" w:cs="Arial"/>
          <w:bCs/>
        </w:rPr>
        <w:t>.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8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ÚD</w:t>
      </w:r>
      <w:r w:rsidR="00333FB5">
        <w:rPr>
          <w:rFonts w:ascii="Arial" w:hAnsi="Arial" w:cs="Arial"/>
        </w:rPr>
        <w:t xml:space="preserve">AJE O POHĽADÁVKACH (Súvaha </w:t>
      </w:r>
      <w:r>
        <w:rPr>
          <w:rFonts w:ascii="Arial" w:hAnsi="Arial" w:cs="Arial"/>
        </w:rPr>
        <w:t xml:space="preserve"> r. </w:t>
      </w:r>
      <w:smartTag w:uri="urn:schemas-microsoft-com:office:smarttags" w:element="metricconverter">
        <w:smartTagPr>
          <w:attr w:name="ProductID" w:val="038 a"/>
        </w:smartTagPr>
        <w:r>
          <w:rPr>
            <w:rFonts w:ascii="Arial" w:hAnsi="Arial" w:cs="Arial"/>
          </w:rPr>
          <w:t>0</w:t>
        </w:r>
        <w:r w:rsidR="00BD5F17">
          <w:rPr>
            <w:rFonts w:ascii="Arial" w:hAnsi="Arial" w:cs="Arial"/>
          </w:rPr>
          <w:t>38</w:t>
        </w:r>
        <w:r>
          <w:rPr>
            <w:rFonts w:ascii="Arial" w:hAnsi="Arial" w:cs="Arial"/>
          </w:rPr>
          <w:t xml:space="preserve"> a</w:t>
        </w:r>
      </w:smartTag>
      <w:r>
        <w:rPr>
          <w:rFonts w:ascii="Arial" w:hAnsi="Arial" w:cs="Arial"/>
        </w:rPr>
        <w:t xml:space="preserve"> r. 04</w:t>
      </w:r>
      <w:r w:rsidR="00BD5F17">
        <w:rPr>
          <w:rFonts w:ascii="Arial" w:hAnsi="Arial" w:cs="Arial"/>
        </w:rPr>
        <w:t>6</w:t>
      </w:r>
      <w:r>
        <w:rPr>
          <w:rFonts w:ascii="Arial" w:hAnsi="Arial" w:cs="Arial"/>
        </w:rPr>
        <w:t>)</w:t>
      </w:r>
    </w:p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415153" w:rsidRDefault="00415153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415153" w:rsidRDefault="00415153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</w:rPr>
        <w:t>Spoločnosť vykazuje k 31.12.20</w:t>
      </w:r>
      <w:r w:rsidR="00733D07">
        <w:rPr>
          <w:rFonts w:ascii="Arial" w:hAnsi="Arial" w:cs="Arial"/>
        </w:rPr>
        <w:t>1</w:t>
      </w:r>
      <w:r w:rsidR="00341BCC">
        <w:rPr>
          <w:rFonts w:ascii="Arial" w:hAnsi="Arial" w:cs="Arial"/>
        </w:rPr>
        <w:t>6</w:t>
      </w:r>
      <w:r w:rsidR="00FC205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nasledovné pohľadávky:</w:t>
      </w:r>
    </w:p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415153" w:rsidRDefault="00415153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/>
      </w:tblPr>
      <w:tblGrid>
        <w:gridCol w:w="881"/>
        <w:gridCol w:w="4394"/>
        <w:gridCol w:w="1985"/>
        <w:gridCol w:w="1842"/>
      </w:tblGrid>
      <w:tr w:rsidR="000856E2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 Účet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 Popis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Začiatočný zostatok </w:t>
            </w:r>
          </w:p>
          <w:p w:rsidR="000856E2" w:rsidRDefault="00440A34" w:rsidP="008F0965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k</w:t>
            </w:r>
            <w:r w:rsidR="0056777C">
              <w:rPr>
                <w:rFonts w:ascii="Arial" w:hAnsi="Arial" w:cs="Arial"/>
                <w:i/>
                <w:snapToGrid w:val="0"/>
                <w:sz w:val="18"/>
                <w:szCs w:val="18"/>
              </w:rPr>
              <w:t> </w:t>
            </w:r>
            <w:r w:rsidR="00432BC6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56777C">
              <w:rPr>
                <w:rFonts w:ascii="Arial" w:hAnsi="Arial" w:cs="Arial"/>
                <w:i/>
                <w:snapToGrid w:val="0"/>
                <w:sz w:val="18"/>
                <w:szCs w:val="18"/>
              </w:rPr>
              <w:t>.</w:t>
            </w:r>
            <w:r w:rsidR="00432BC6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56777C">
              <w:rPr>
                <w:rFonts w:ascii="Arial" w:hAnsi="Arial" w:cs="Arial"/>
                <w:i/>
                <w:snapToGrid w:val="0"/>
                <w:sz w:val="18"/>
                <w:szCs w:val="18"/>
              </w:rPr>
              <w:t>.</w:t>
            </w:r>
            <w:r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20</w:t>
            </w:r>
            <w:r w:rsidR="00733D07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341BCC">
              <w:rPr>
                <w:rFonts w:ascii="Arial" w:hAnsi="Arial" w:cs="Arial"/>
                <w:i/>
                <w:snapToGrid w:val="0"/>
                <w:sz w:val="18"/>
                <w:szCs w:val="18"/>
              </w:rPr>
              <w:t>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Pr="00733D07" w:rsidRDefault="000856E2" w:rsidP="008F0965">
            <w:pPr>
              <w:jc w:val="center"/>
              <w:rPr>
                <w:rFonts w:ascii="Arial" w:hAnsi="Arial" w:cs="Arial"/>
                <w:i/>
                <w:snapToGrid w:val="0"/>
                <w:sz w:val="18"/>
                <w:szCs w:val="18"/>
              </w:rPr>
            </w:pPr>
            <w:r w:rsidRPr="00733D07">
              <w:rPr>
                <w:rFonts w:ascii="Arial" w:hAnsi="Arial" w:cs="Arial"/>
                <w:i/>
                <w:snapToGrid w:val="0"/>
                <w:sz w:val="18"/>
                <w:szCs w:val="18"/>
              </w:rPr>
              <w:t>Konečný zostatok  k 31.12.20</w:t>
            </w:r>
            <w:r w:rsidR="00733D07" w:rsidRPr="00733D07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341BCC">
              <w:rPr>
                <w:rFonts w:ascii="Arial" w:hAnsi="Arial" w:cs="Arial"/>
                <w:i/>
                <w:snapToGrid w:val="0"/>
                <w:sz w:val="18"/>
                <w:szCs w:val="18"/>
              </w:rPr>
              <w:t>6</w:t>
            </w:r>
          </w:p>
        </w:tc>
      </w:tr>
      <w:tr w:rsidR="000856E2">
        <w:trPr>
          <w:cantSplit/>
          <w:trHeight w:val="256"/>
        </w:trPr>
        <w:tc>
          <w:tcPr>
            <w:tcW w:w="91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lef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b/>
                <w:i/>
                <w:snapToGrid w:val="0"/>
              </w:rPr>
              <w:t>Krátkodobé pohľadávky</w:t>
            </w:r>
          </w:p>
        </w:tc>
      </w:tr>
      <w:tr w:rsidR="00F063EB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311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 xml:space="preserve">Odberatelia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341BCC" w:rsidP="00A81804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521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796587" w:rsidP="00341BCC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 xml:space="preserve">1 </w:t>
            </w:r>
            <w:r w:rsidR="00341BCC">
              <w:rPr>
                <w:rFonts w:ascii="Arial" w:hAnsi="Arial" w:cs="Arial"/>
                <w:snapToGrid w:val="0"/>
              </w:rPr>
              <w:t>070</w:t>
            </w:r>
          </w:p>
        </w:tc>
      </w:tr>
      <w:tr w:rsidR="00F063EB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314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Poskytnuté prevádzkové preddavky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 w:rsidP="00A81804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F063EB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335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Pohľadávky voči zamestnancom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 w:rsidP="00A81804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F063EB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 w:rsidP="008A4A94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341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 w:rsidP="008A4A94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 xml:space="preserve">Ostatné  priame dane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8F0965" w:rsidP="00A81804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D3B93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F063EB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315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Ostatné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 w:rsidP="00A81804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F063EB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355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Ostatné pohľadávky voči spoločníkom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D3B93" w:rsidP="00A81804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 w:rsidP="00270916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F063EB" w:rsidRPr="00771B2B">
        <w:trPr>
          <w:cantSplit/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>
            <w:pPr>
              <w:rPr>
                <w:rFonts w:ascii="Arial" w:hAnsi="Arial" w:cs="Arial"/>
                <w:snapToGrid w:val="0"/>
              </w:rPr>
            </w:pP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Default="00F063EB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b/>
              </w:rPr>
              <w:t>Spolu krátkodobé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Pr="00771B2B" w:rsidRDefault="00341BCC" w:rsidP="00A81804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521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63EB" w:rsidRPr="00771B2B" w:rsidRDefault="00796587" w:rsidP="00341BCC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 xml:space="preserve">1 </w:t>
            </w:r>
            <w:r w:rsidR="00341BCC">
              <w:rPr>
                <w:rFonts w:ascii="Arial" w:hAnsi="Arial" w:cs="Arial"/>
                <w:b/>
                <w:snapToGrid w:val="0"/>
              </w:rPr>
              <w:t>070</w:t>
            </w:r>
          </w:p>
        </w:tc>
      </w:tr>
      <w:tr w:rsidR="00733D07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D07" w:rsidRDefault="00733D07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391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D07" w:rsidRDefault="00733D07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Opravná položka ku krátkodobým pohľadávkam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D07" w:rsidRDefault="00733D07" w:rsidP="00C055CC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D07" w:rsidRDefault="00733D07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>
        <w:trPr>
          <w:cantSplit/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b/>
              </w:rPr>
              <w:t>Netto krátkodobé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Pr="00341BCC" w:rsidRDefault="00341BCC">
            <w:pPr>
              <w:jc w:val="right"/>
              <w:rPr>
                <w:rFonts w:ascii="Arial" w:hAnsi="Arial" w:cs="Arial"/>
                <w:b/>
                <w:snapToGrid w:val="0"/>
              </w:rPr>
            </w:pPr>
            <w:r w:rsidRPr="00341BCC">
              <w:rPr>
                <w:rFonts w:ascii="Arial" w:hAnsi="Arial" w:cs="Arial"/>
                <w:b/>
                <w:snapToGrid w:val="0"/>
              </w:rPr>
              <w:t>521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Pr="00341BCC" w:rsidRDefault="00341BCC" w:rsidP="00341BCC">
            <w:pPr>
              <w:jc w:val="right"/>
              <w:rPr>
                <w:rFonts w:ascii="Arial" w:hAnsi="Arial" w:cs="Arial"/>
                <w:b/>
                <w:snapToGrid w:val="0"/>
              </w:rPr>
            </w:pPr>
            <w:r w:rsidRPr="00341BCC">
              <w:rPr>
                <w:rFonts w:ascii="Arial" w:hAnsi="Arial" w:cs="Arial"/>
                <w:b/>
                <w:snapToGrid w:val="0"/>
              </w:rPr>
              <w:t>1 070</w:t>
            </w:r>
          </w:p>
        </w:tc>
      </w:tr>
      <w:tr w:rsidR="000856E2">
        <w:trPr>
          <w:cantSplit/>
          <w:trHeight w:val="256"/>
        </w:trPr>
        <w:tc>
          <w:tcPr>
            <w:tcW w:w="91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lef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b/>
                <w:i/>
                <w:snapToGrid w:val="0"/>
              </w:rPr>
              <w:t>Dlhodobé pohľadávky</w:t>
            </w:r>
          </w:p>
        </w:tc>
      </w:tr>
      <w:tr w:rsidR="000856E2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314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Poskytnuté prevádzkové preddavky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lastRenderedPageBreak/>
              <w:t>315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Ostatné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 xml:space="preserve">0 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5E67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378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 xml:space="preserve">Iné pohľadávky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 w:rsidTr="00270916">
        <w:trPr>
          <w:trHeight w:val="94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Netto dlhodobé pohľadávky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270916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270916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</w:tr>
      <w:tr w:rsidR="000856E2">
        <w:trPr>
          <w:cantSplit/>
          <w:trHeight w:val="256"/>
        </w:trPr>
        <w:tc>
          <w:tcPr>
            <w:tcW w:w="52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pStyle w:val="Nadpis8"/>
              <w:rPr>
                <w:rFonts w:ascii="Arial" w:hAnsi="Arial" w:cs="Arial"/>
                <w:b/>
                <w:snapToGrid w:val="0"/>
                <w:color w:val="auto"/>
                <w:sz w:val="20"/>
              </w:rPr>
            </w:pPr>
            <w:r>
              <w:rPr>
                <w:rFonts w:ascii="Arial" w:hAnsi="Arial" w:cs="Arial"/>
                <w:b/>
                <w:snapToGrid w:val="0"/>
                <w:color w:val="auto"/>
                <w:sz w:val="20"/>
              </w:rPr>
              <w:t xml:space="preserve"> SPOLU NETTO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Pr="00F063EB" w:rsidRDefault="00341BCC">
            <w:pPr>
              <w:pStyle w:val="Nadpis8"/>
              <w:jc w:val="right"/>
              <w:rPr>
                <w:rFonts w:ascii="Arial" w:hAnsi="Arial" w:cs="Arial"/>
                <w:snapToGrid w:val="0"/>
                <w:color w:val="auto"/>
                <w:sz w:val="20"/>
              </w:rPr>
            </w:pPr>
            <w:r>
              <w:rPr>
                <w:rFonts w:ascii="Arial" w:hAnsi="Arial" w:cs="Arial"/>
                <w:b/>
                <w:snapToGrid w:val="0"/>
                <w:color w:val="auto"/>
                <w:sz w:val="20"/>
              </w:rPr>
              <w:t>521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Pr="00733D07" w:rsidRDefault="00796587" w:rsidP="00341BCC">
            <w:pPr>
              <w:jc w:val="right"/>
              <w:rPr>
                <w:rFonts w:ascii="Arial" w:hAnsi="Arial" w:cs="Arial"/>
                <w:b/>
                <w:snapToGrid w:val="0"/>
                <w:color w:val="000000"/>
              </w:rPr>
            </w:pPr>
            <w:r>
              <w:rPr>
                <w:rFonts w:ascii="Arial" w:hAnsi="Arial" w:cs="Arial"/>
                <w:b/>
                <w:snapToGrid w:val="0"/>
              </w:rPr>
              <w:t xml:space="preserve">1 </w:t>
            </w:r>
            <w:r w:rsidR="00341BCC">
              <w:rPr>
                <w:rFonts w:ascii="Arial" w:hAnsi="Arial" w:cs="Arial"/>
                <w:b/>
                <w:snapToGrid w:val="0"/>
              </w:rPr>
              <w:t>070</w:t>
            </w:r>
          </w:p>
        </w:tc>
      </w:tr>
    </w:tbl>
    <w:p w:rsidR="00797D15" w:rsidRDefault="00797D15">
      <w:pPr>
        <w:numPr>
          <w:ilvl w:val="12"/>
          <w:numId w:val="0"/>
        </w:numPr>
        <w:rPr>
          <w:rFonts w:ascii="Arial" w:hAnsi="Arial" w:cs="Arial"/>
        </w:rPr>
      </w:pPr>
    </w:p>
    <w:p w:rsidR="00415153" w:rsidRDefault="00415153">
      <w:pPr>
        <w:numPr>
          <w:ilvl w:val="12"/>
          <w:numId w:val="0"/>
        </w:numPr>
        <w:rPr>
          <w:rFonts w:ascii="Arial" w:hAnsi="Arial" w:cs="Arial"/>
        </w:rPr>
      </w:pPr>
    </w:p>
    <w:p w:rsidR="00415153" w:rsidRDefault="00415153">
      <w:pPr>
        <w:numPr>
          <w:ilvl w:val="12"/>
          <w:numId w:val="0"/>
        </w:numPr>
        <w:rPr>
          <w:rFonts w:ascii="Arial" w:hAnsi="Arial" w:cs="Arial"/>
        </w:rPr>
      </w:pPr>
    </w:p>
    <w:p w:rsidR="00415153" w:rsidRDefault="00415153">
      <w:pPr>
        <w:numPr>
          <w:ilvl w:val="12"/>
          <w:numId w:val="0"/>
        </w:numPr>
        <w:rPr>
          <w:rFonts w:ascii="Arial" w:hAnsi="Arial" w:cs="Arial"/>
        </w:rPr>
      </w:pPr>
    </w:p>
    <w:p w:rsidR="000856E2" w:rsidRDefault="000856E2">
      <w:pPr>
        <w:numPr>
          <w:ilvl w:val="0"/>
          <w:numId w:val="22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Veková štruktúra pohľadávok</w:t>
      </w:r>
    </w:p>
    <w:p w:rsidR="000856E2" w:rsidRDefault="000856E2">
      <w:pPr>
        <w:rPr>
          <w:rFonts w:ascii="Arial" w:hAnsi="Arial" w:cs="Arial"/>
          <w:b/>
        </w:rPr>
      </w:pPr>
    </w:p>
    <w:tbl>
      <w:tblPr>
        <w:tblW w:w="9133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597"/>
        <w:gridCol w:w="2268"/>
        <w:gridCol w:w="851"/>
        <w:gridCol w:w="992"/>
        <w:gridCol w:w="992"/>
        <w:gridCol w:w="1134"/>
        <w:gridCol w:w="1134"/>
        <w:gridCol w:w="1165"/>
      </w:tblGrid>
      <w:tr w:rsidR="000856E2">
        <w:trPr>
          <w:cantSplit/>
          <w:trHeight w:val="233"/>
        </w:trPr>
        <w:tc>
          <w:tcPr>
            <w:tcW w:w="59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Účet</w:t>
            </w:r>
          </w:p>
        </w:tc>
        <w:tc>
          <w:tcPr>
            <w:tcW w:w="226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Popis</w:t>
            </w:r>
          </w:p>
        </w:tc>
        <w:tc>
          <w:tcPr>
            <w:tcW w:w="85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Spolu</w:t>
            </w:r>
          </w:p>
        </w:tc>
        <w:tc>
          <w:tcPr>
            <w:tcW w:w="992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V lehote splatnosti</w:t>
            </w:r>
          </w:p>
        </w:tc>
        <w:tc>
          <w:tcPr>
            <w:tcW w:w="44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Po lehote splatnosti</w:t>
            </w:r>
          </w:p>
        </w:tc>
      </w:tr>
      <w:tr w:rsidR="000856E2">
        <w:trPr>
          <w:cantSplit/>
          <w:trHeight w:val="232"/>
        </w:trPr>
        <w:tc>
          <w:tcPr>
            <w:tcW w:w="59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</w:p>
        </w:tc>
        <w:tc>
          <w:tcPr>
            <w:tcW w:w="226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</w:p>
        </w:tc>
        <w:tc>
          <w:tcPr>
            <w:tcW w:w="85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do 90 dní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90-180 dní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180-360 dní</w:t>
            </w:r>
          </w:p>
        </w:tc>
        <w:tc>
          <w:tcPr>
            <w:tcW w:w="1165" w:type="dxa"/>
            <w:tcBorders>
              <w:bottom w:val="single" w:sz="4" w:space="0" w:color="auto"/>
              <w:right w:val="single" w:sz="4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nad 360 dní</w:t>
            </w:r>
          </w:p>
        </w:tc>
      </w:tr>
      <w:tr w:rsidR="000856E2">
        <w:trPr>
          <w:cantSplit/>
          <w:trHeight w:val="256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311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 xml:space="preserve">Odberatelia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796587" w:rsidP="00341BCC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 xml:space="preserve">1 </w:t>
            </w:r>
            <w:r w:rsidR="00341BCC">
              <w:rPr>
                <w:rFonts w:ascii="Arial" w:hAnsi="Arial" w:cs="Arial"/>
                <w:snapToGrid w:val="0"/>
              </w:rPr>
              <w:t>070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FD3B93" w:rsidP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FD3B93" w:rsidP="00341BCC">
            <w:pPr>
              <w:tabs>
                <w:tab w:val="center" w:pos="466"/>
                <w:tab w:val="right" w:pos="932"/>
              </w:tabs>
              <w:jc w:val="lef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ab/>
            </w:r>
            <w:r>
              <w:rPr>
                <w:rFonts w:ascii="Arial" w:hAnsi="Arial" w:cs="Arial"/>
                <w:snapToGrid w:val="0"/>
              </w:rPr>
              <w:tab/>
            </w:r>
            <w:r w:rsidR="00341BCC">
              <w:rPr>
                <w:rFonts w:ascii="Arial" w:hAnsi="Arial" w:cs="Arial"/>
                <w:snapToGrid w:val="0"/>
              </w:rPr>
              <w:t>468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341BCC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456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856E2" w:rsidRDefault="00796587" w:rsidP="00341BCC">
            <w:pPr>
              <w:tabs>
                <w:tab w:val="center" w:pos="537"/>
                <w:tab w:val="right" w:pos="1074"/>
              </w:tabs>
              <w:jc w:val="lef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ab/>
            </w:r>
            <w:r>
              <w:rPr>
                <w:rFonts w:ascii="Arial" w:hAnsi="Arial" w:cs="Arial"/>
                <w:snapToGrid w:val="0"/>
              </w:rPr>
              <w:tab/>
            </w:r>
            <w:r w:rsidR="00341BCC">
              <w:rPr>
                <w:rFonts w:ascii="Arial" w:hAnsi="Arial" w:cs="Arial"/>
                <w:snapToGrid w:val="0"/>
              </w:rPr>
              <w:t>146</w:t>
            </w:r>
          </w:p>
        </w:tc>
        <w:tc>
          <w:tcPr>
            <w:tcW w:w="11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6E2" w:rsidRDefault="00341BCC">
            <w:pPr>
              <w:jc w:val="right"/>
              <w:rPr>
                <w:rFonts w:ascii="Arial" w:hAnsi="Arial" w:cs="Arial"/>
                <w:iCs/>
                <w:snapToGrid w:val="0"/>
              </w:rPr>
            </w:pPr>
            <w:r>
              <w:rPr>
                <w:rFonts w:ascii="Arial" w:hAnsi="Arial" w:cs="Arial"/>
                <w:iCs/>
                <w:snapToGrid w:val="0"/>
              </w:rPr>
              <w:t>0</w:t>
            </w:r>
          </w:p>
        </w:tc>
      </w:tr>
      <w:tr w:rsidR="000856E2">
        <w:trPr>
          <w:cantSplit/>
          <w:trHeight w:val="256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314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Poskytnuté prevádzkové preddavky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7246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7246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1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6E2" w:rsidRDefault="0013273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>
        <w:trPr>
          <w:cantSplit/>
          <w:trHeight w:val="256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315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Ostatné pohľadávky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270916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7246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B15521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1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6E2" w:rsidRDefault="006A3427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771B2B" w:rsidTr="00BD5F17">
        <w:trPr>
          <w:cantSplit/>
          <w:trHeight w:val="256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1B2B" w:rsidRDefault="00771B2B" w:rsidP="00BD5F17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341-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1B2B" w:rsidRDefault="00771B2B" w:rsidP="00BD5F17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 xml:space="preserve">Ostatné  priame dane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B" w:rsidRDefault="00F86E1C" w:rsidP="005715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B" w:rsidRDefault="00F86E1C" w:rsidP="005715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B" w:rsidRDefault="00771B2B" w:rsidP="005715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B" w:rsidRDefault="00771B2B" w:rsidP="005715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71B2B" w:rsidRDefault="00771B2B" w:rsidP="005715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1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1B2B" w:rsidRDefault="00771B2B" w:rsidP="005715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9602FE" w:rsidTr="00BD5F17">
        <w:trPr>
          <w:cantSplit/>
          <w:trHeight w:val="256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02FE" w:rsidRDefault="00270916" w:rsidP="005715E2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355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02FE" w:rsidRDefault="00270916" w:rsidP="005715E2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 xml:space="preserve">Ostatné pohľadávky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02FE" w:rsidRDefault="00F063EB" w:rsidP="005715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602FE" w:rsidRDefault="00F063EB" w:rsidP="005715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602FE" w:rsidRDefault="009602FE" w:rsidP="005715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02FE" w:rsidRDefault="009602FE" w:rsidP="005715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602FE" w:rsidRDefault="00333FB5" w:rsidP="005715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1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02FE" w:rsidRDefault="009602FE" w:rsidP="005715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>
        <w:trPr>
          <w:cantSplit/>
          <w:trHeight w:val="256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b/>
                <w:snapToGrid w:val="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Spolu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Pr="00733D07" w:rsidRDefault="00283482" w:rsidP="00341BCC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 xml:space="preserve">1 </w:t>
            </w:r>
            <w:r w:rsidR="00341BCC">
              <w:rPr>
                <w:rFonts w:ascii="Arial" w:hAnsi="Arial" w:cs="Arial"/>
                <w:b/>
                <w:snapToGrid w:val="0"/>
              </w:rPr>
              <w:t>070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Pr="00733D07" w:rsidRDefault="00FD3B93" w:rsidP="00335A25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341BCC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468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341BCC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456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341BCC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146</w:t>
            </w:r>
          </w:p>
        </w:tc>
        <w:tc>
          <w:tcPr>
            <w:tcW w:w="116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6E2" w:rsidRDefault="00341BCC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</w:tr>
    </w:tbl>
    <w:p w:rsidR="000856E2" w:rsidRDefault="000856E2">
      <w:pPr>
        <w:pStyle w:val="Zkladntext2"/>
        <w:tabs>
          <w:tab w:val="left" w:pos="915"/>
        </w:tabs>
        <w:rPr>
          <w:rFonts w:ascii="Arial" w:hAnsi="Arial" w:cs="Arial"/>
          <w:i/>
          <w:color w:val="00FF00"/>
          <w:sz w:val="20"/>
        </w:rPr>
      </w:pPr>
      <w:r>
        <w:rPr>
          <w:rFonts w:ascii="Arial" w:hAnsi="Arial" w:cs="Arial"/>
          <w:i/>
          <w:color w:val="00FF00"/>
          <w:sz w:val="20"/>
        </w:rPr>
        <w:tab/>
      </w:r>
    </w:p>
    <w:p w:rsidR="000856E2" w:rsidRDefault="000856E2">
      <w:pPr>
        <w:numPr>
          <w:ilvl w:val="12"/>
          <w:numId w:val="0"/>
        </w:numPr>
        <w:rPr>
          <w:rFonts w:ascii="Arial" w:hAnsi="Arial" w:cs="Arial"/>
          <w:b/>
        </w:rPr>
      </w:pPr>
    </w:p>
    <w:p w:rsidR="000856E2" w:rsidRDefault="000856E2">
      <w:pPr>
        <w:pStyle w:val="Zkladntext"/>
        <w:numPr>
          <w:ilvl w:val="12"/>
          <w:numId w:val="0"/>
        </w:numPr>
        <w:rPr>
          <w:rFonts w:ascii="Arial" w:hAnsi="Arial" w:cs="Arial"/>
          <w:sz w:val="20"/>
        </w:rPr>
      </w:pPr>
    </w:p>
    <w:p w:rsidR="000856E2" w:rsidRDefault="000856E2">
      <w:pPr>
        <w:numPr>
          <w:ilvl w:val="12"/>
          <w:numId w:val="0"/>
        </w:numPr>
        <w:rPr>
          <w:rFonts w:ascii="Arial" w:hAnsi="Arial" w:cs="Arial"/>
        </w:rPr>
      </w:pPr>
    </w:p>
    <w:p w:rsidR="000856E2" w:rsidRDefault="000856E2">
      <w:pPr>
        <w:numPr>
          <w:ilvl w:val="0"/>
          <w:numId w:val="18"/>
        </w:numPr>
        <w:shd w:val="pct37" w:color="000000" w:fill="FFFFFF"/>
        <w:rPr>
          <w:rFonts w:ascii="Arial" w:hAnsi="Arial" w:cs="Arial"/>
          <w:i/>
        </w:rPr>
      </w:pPr>
      <w:r>
        <w:rPr>
          <w:rFonts w:ascii="Arial" w:hAnsi="Arial" w:cs="Arial"/>
        </w:rPr>
        <w:t>ÚDAJE O KRÁTKODOBOM FINANČNOM MAJETKU (Finančné účty - Súvaha r. 05</w:t>
      </w:r>
      <w:r w:rsidR="00333FB5">
        <w:rPr>
          <w:rFonts w:ascii="Arial" w:hAnsi="Arial" w:cs="Arial"/>
        </w:rPr>
        <w:t>5</w:t>
      </w:r>
      <w:r>
        <w:rPr>
          <w:rFonts w:ascii="Arial" w:hAnsi="Arial" w:cs="Arial"/>
        </w:rPr>
        <w:t>)</w:t>
      </w:r>
    </w:p>
    <w:p w:rsidR="000856E2" w:rsidRDefault="000856E2">
      <w:pPr>
        <w:rPr>
          <w:rFonts w:ascii="Arial" w:hAnsi="Arial" w:cs="Arial"/>
          <w:b/>
          <w:i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Štruktúra krátkodobého finančného majetku k 31.12. 20</w:t>
      </w:r>
      <w:r w:rsidR="00733D07">
        <w:rPr>
          <w:rFonts w:ascii="Arial" w:hAnsi="Arial" w:cs="Arial"/>
        </w:rPr>
        <w:t>1</w:t>
      </w:r>
      <w:r w:rsidR="00341BCC">
        <w:rPr>
          <w:rFonts w:ascii="Arial" w:hAnsi="Arial" w:cs="Arial"/>
        </w:rPr>
        <w:t>6</w:t>
      </w:r>
      <w:r>
        <w:rPr>
          <w:rFonts w:ascii="Arial" w:hAnsi="Arial" w:cs="Arial"/>
        </w:rPr>
        <w:t xml:space="preserve"> je nasledovná:</w:t>
      </w:r>
    </w:p>
    <w:p w:rsidR="000856E2" w:rsidRDefault="000856E2">
      <w:pPr>
        <w:rPr>
          <w:rFonts w:ascii="Arial" w:hAnsi="Arial" w:cs="Arial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/>
      </w:tblPr>
      <w:tblGrid>
        <w:gridCol w:w="881"/>
        <w:gridCol w:w="2835"/>
        <w:gridCol w:w="2794"/>
        <w:gridCol w:w="2610"/>
      </w:tblGrid>
      <w:tr w:rsidR="000856E2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Účet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Popis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Začiatočný zostatok </w:t>
            </w:r>
          </w:p>
          <w:p w:rsidR="000856E2" w:rsidRDefault="00440A34" w:rsidP="00335A25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k</w:t>
            </w:r>
            <w:r w:rsidR="00771B2B">
              <w:rPr>
                <w:rFonts w:ascii="Arial" w:hAnsi="Arial" w:cs="Arial"/>
                <w:i/>
                <w:snapToGrid w:val="0"/>
                <w:sz w:val="18"/>
                <w:szCs w:val="18"/>
              </w:rPr>
              <w:t> 01.01</w:t>
            </w:r>
            <w:r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.20</w:t>
            </w:r>
            <w:r w:rsidR="00733D07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341BCC">
              <w:rPr>
                <w:rFonts w:ascii="Arial" w:hAnsi="Arial" w:cs="Arial"/>
                <w:i/>
                <w:snapToGrid w:val="0"/>
                <w:sz w:val="18"/>
                <w:szCs w:val="18"/>
              </w:rPr>
              <w:t>6</w:t>
            </w:r>
          </w:p>
        </w:tc>
        <w:tc>
          <w:tcPr>
            <w:tcW w:w="26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 w:rsidP="00335A25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Konečný zostatok                      </w:t>
            </w:r>
            <w:r w:rsidRPr="00733D07">
              <w:rPr>
                <w:rFonts w:ascii="Arial" w:hAnsi="Arial" w:cs="Arial"/>
                <w:i/>
                <w:snapToGrid w:val="0"/>
                <w:sz w:val="18"/>
                <w:szCs w:val="18"/>
              </w:rPr>
              <w:t>k 31.12.20</w:t>
            </w:r>
            <w:r w:rsidR="00733D07" w:rsidRPr="00733D07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341BCC">
              <w:rPr>
                <w:rFonts w:ascii="Arial" w:hAnsi="Arial" w:cs="Arial"/>
                <w:i/>
                <w:snapToGrid w:val="0"/>
                <w:sz w:val="18"/>
                <w:szCs w:val="18"/>
              </w:rPr>
              <w:t>6</w:t>
            </w:r>
          </w:p>
        </w:tc>
      </w:tr>
      <w:tr w:rsidR="00335A25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211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Peniaze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41BCC" w:rsidP="00341BCC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9</w:t>
            </w:r>
            <w:r w:rsidR="00283482">
              <w:rPr>
                <w:rFonts w:ascii="Arial" w:hAnsi="Arial" w:cs="Arial"/>
                <w:snapToGrid w:val="0"/>
              </w:rPr>
              <w:t xml:space="preserve"> </w:t>
            </w:r>
            <w:r>
              <w:rPr>
                <w:rFonts w:ascii="Arial" w:hAnsi="Arial" w:cs="Arial"/>
                <w:snapToGrid w:val="0"/>
              </w:rPr>
              <w:t>406</w:t>
            </w:r>
          </w:p>
        </w:tc>
        <w:tc>
          <w:tcPr>
            <w:tcW w:w="26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41BCC" w:rsidP="00341BCC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6</w:t>
            </w:r>
            <w:r w:rsidR="00FD3B93">
              <w:rPr>
                <w:rFonts w:ascii="Arial" w:hAnsi="Arial" w:cs="Arial"/>
                <w:snapToGrid w:val="0"/>
              </w:rPr>
              <w:t xml:space="preserve"> </w:t>
            </w:r>
            <w:r>
              <w:rPr>
                <w:rFonts w:ascii="Arial" w:hAnsi="Arial" w:cs="Arial"/>
                <w:snapToGrid w:val="0"/>
              </w:rPr>
              <w:t>389</w:t>
            </w:r>
          </w:p>
        </w:tc>
      </w:tr>
      <w:tr w:rsidR="00335A25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213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 xml:space="preserve">Ceniny 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26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FD3B93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335A25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221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Bankové účty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FD3B93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26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28348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65</w:t>
            </w:r>
          </w:p>
        </w:tc>
      </w:tr>
      <w:tr w:rsidR="00335A25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b/>
                <w:snapToGrid w:val="0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Spolu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41BCC" w:rsidP="00341BCC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9</w:t>
            </w:r>
            <w:r w:rsidR="00283482">
              <w:rPr>
                <w:rFonts w:ascii="Arial" w:hAnsi="Arial" w:cs="Arial"/>
                <w:b/>
                <w:snapToGrid w:val="0"/>
              </w:rPr>
              <w:t xml:space="preserve"> </w:t>
            </w:r>
            <w:r>
              <w:rPr>
                <w:rFonts w:ascii="Arial" w:hAnsi="Arial" w:cs="Arial"/>
                <w:b/>
                <w:snapToGrid w:val="0"/>
              </w:rPr>
              <w:t>406</w:t>
            </w:r>
          </w:p>
        </w:tc>
        <w:tc>
          <w:tcPr>
            <w:tcW w:w="26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41BCC" w:rsidP="00341BCC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6</w:t>
            </w:r>
            <w:r w:rsidR="00FD3B93">
              <w:rPr>
                <w:rFonts w:ascii="Arial" w:hAnsi="Arial" w:cs="Arial"/>
                <w:b/>
                <w:snapToGrid w:val="0"/>
              </w:rPr>
              <w:t xml:space="preserve"> </w:t>
            </w:r>
            <w:r>
              <w:rPr>
                <w:rFonts w:ascii="Arial" w:hAnsi="Arial" w:cs="Arial"/>
                <w:b/>
                <w:snapToGrid w:val="0"/>
              </w:rPr>
              <w:t>389</w:t>
            </w:r>
          </w:p>
        </w:tc>
      </w:tr>
    </w:tbl>
    <w:p w:rsidR="000856E2" w:rsidRDefault="000856E2">
      <w:pPr>
        <w:pStyle w:val="Nadpis3"/>
        <w:rPr>
          <w:rFonts w:ascii="Arial" w:hAnsi="Arial" w:cs="Arial"/>
        </w:rPr>
      </w:pPr>
    </w:p>
    <w:p w:rsidR="000856E2" w:rsidRDefault="000856E2">
      <w:pPr>
        <w:numPr>
          <w:ilvl w:val="12"/>
          <w:numId w:val="0"/>
        </w:numPr>
        <w:rPr>
          <w:rFonts w:ascii="Arial" w:hAnsi="Arial" w:cs="Arial"/>
        </w:rPr>
      </w:pPr>
      <w:r>
        <w:rPr>
          <w:rFonts w:ascii="Arial" w:hAnsi="Arial" w:cs="Arial"/>
        </w:rPr>
        <w:t>Spoločnosť nemá žiadne obmedzenia týkajúce sa použitia finančného majetku k 31.12.20</w:t>
      </w:r>
      <w:r w:rsidR="00733D07">
        <w:rPr>
          <w:rFonts w:ascii="Arial" w:hAnsi="Arial" w:cs="Arial"/>
        </w:rPr>
        <w:t>1</w:t>
      </w:r>
      <w:r w:rsidR="00CA2F6B">
        <w:rPr>
          <w:rFonts w:ascii="Arial" w:hAnsi="Arial" w:cs="Arial"/>
        </w:rPr>
        <w:t>6</w:t>
      </w:r>
      <w:r>
        <w:rPr>
          <w:rFonts w:ascii="Arial" w:hAnsi="Arial" w:cs="Arial"/>
        </w:rPr>
        <w:t>.</w:t>
      </w:r>
    </w:p>
    <w:p w:rsidR="000856E2" w:rsidRDefault="000856E2">
      <w:pPr>
        <w:numPr>
          <w:ilvl w:val="12"/>
          <w:numId w:val="0"/>
        </w:numPr>
        <w:rPr>
          <w:rFonts w:ascii="Arial" w:hAnsi="Arial" w:cs="Arial"/>
        </w:rPr>
      </w:pPr>
    </w:p>
    <w:p w:rsidR="000856E2" w:rsidRDefault="000856E2">
      <w:pPr>
        <w:numPr>
          <w:ilvl w:val="12"/>
          <w:numId w:val="0"/>
        </w:numPr>
        <w:rPr>
          <w:rFonts w:ascii="Arial" w:hAnsi="Arial" w:cs="Arial"/>
        </w:rPr>
      </w:pPr>
    </w:p>
    <w:p w:rsidR="000856E2" w:rsidRDefault="000856E2">
      <w:pPr>
        <w:numPr>
          <w:ilvl w:val="0"/>
          <w:numId w:val="18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ÚDAJE O  ÚČTOCH ČASOVÉHO ROZLÍŠENIA (Súvaha r. 0</w:t>
      </w:r>
      <w:r w:rsidR="00333FB5">
        <w:rPr>
          <w:rFonts w:ascii="Arial" w:hAnsi="Arial" w:cs="Arial"/>
        </w:rPr>
        <w:t>61</w:t>
      </w:r>
      <w:r>
        <w:rPr>
          <w:rFonts w:ascii="Arial" w:hAnsi="Arial" w:cs="Arial"/>
        </w:rPr>
        <w:t>)</w:t>
      </w:r>
    </w:p>
    <w:p w:rsidR="000856E2" w:rsidRDefault="000856E2">
      <w:pPr>
        <w:rPr>
          <w:rFonts w:ascii="Arial" w:hAnsi="Arial" w:cs="Arial"/>
          <w:b/>
          <w:i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/>
      </w:tblPr>
      <w:tblGrid>
        <w:gridCol w:w="881"/>
        <w:gridCol w:w="2977"/>
        <w:gridCol w:w="2742"/>
        <w:gridCol w:w="2520"/>
      </w:tblGrid>
      <w:tr w:rsidR="00733D07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D07" w:rsidRDefault="00733D07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Účet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3D07" w:rsidRDefault="00733D07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Popis</w:t>
            </w:r>
          </w:p>
        </w:tc>
        <w:tc>
          <w:tcPr>
            <w:tcW w:w="2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D07" w:rsidRDefault="00733D07" w:rsidP="00C055CC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Začiatočný zostatok </w:t>
            </w:r>
          </w:p>
          <w:p w:rsidR="00733D07" w:rsidRDefault="00733D07" w:rsidP="00335A25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k</w:t>
            </w:r>
            <w:r>
              <w:rPr>
                <w:rFonts w:ascii="Arial" w:hAnsi="Arial" w:cs="Arial"/>
                <w:i/>
                <w:snapToGrid w:val="0"/>
                <w:sz w:val="18"/>
                <w:szCs w:val="18"/>
              </w:rPr>
              <w:t> 01.01</w:t>
            </w:r>
            <w:r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.20</w:t>
            </w:r>
            <w:r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341BCC">
              <w:rPr>
                <w:rFonts w:ascii="Arial" w:hAnsi="Arial" w:cs="Arial"/>
                <w:i/>
                <w:snapToGrid w:val="0"/>
                <w:sz w:val="18"/>
                <w:szCs w:val="18"/>
              </w:rPr>
              <w:t>6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3D07" w:rsidRDefault="00733D07" w:rsidP="00335A25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Konečný zostatok                      </w:t>
            </w:r>
            <w:r w:rsidRPr="00733D07">
              <w:rPr>
                <w:rFonts w:ascii="Arial" w:hAnsi="Arial" w:cs="Arial"/>
                <w:i/>
                <w:snapToGrid w:val="0"/>
                <w:sz w:val="18"/>
                <w:szCs w:val="18"/>
              </w:rPr>
              <w:t>k 31.12.201</w:t>
            </w:r>
            <w:r w:rsidR="00341BCC">
              <w:rPr>
                <w:rFonts w:ascii="Arial" w:hAnsi="Arial" w:cs="Arial"/>
                <w:i/>
                <w:snapToGrid w:val="0"/>
                <w:sz w:val="18"/>
                <w:szCs w:val="18"/>
              </w:rPr>
              <w:t>6</w:t>
            </w:r>
          </w:p>
        </w:tc>
      </w:tr>
      <w:tr w:rsidR="00335A25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381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Náklady budúcich období</w:t>
            </w:r>
          </w:p>
        </w:tc>
        <w:tc>
          <w:tcPr>
            <w:tcW w:w="2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FD3B93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FD3B93" w:rsidP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335A25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385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Príjmy budúcich období</w:t>
            </w:r>
          </w:p>
        </w:tc>
        <w:tc>
          <w:tcPr>
            <w:tcW w:w="2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335A25">
        <w:trPr>
          <w:trHeight w:val="256"/>
        </w:trPr>
        <w:tc>
          <w:tcPr>
            <w:tcW w:w="8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center"/>
              <w:rPr>
                <w:rFonts w:ascii="Arial" w:hAnsi="Arial" w:cs="Arial"/>
                <w:b/>
                <w:snapToGrid w:val="0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</w:rPr>
              <w:t>Spolu</w:t>
            </w:r>
          </w:p>
        </w:tc>
        <w:tc>
          <w:tcPr>
            <w:tcW w:w="2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FD3B93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25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FD3B93" w:rsidP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</w:tbl>
    <w:p w:rsidR="000856E2" w:rsidRDefault="000856E2">
      <w:pPr>
        <w:tabs>
          <w:tab w:val="left" w:pos="5400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0856E2" w:rsidRDefault="000856E2">
      <w:pPr>
        <w:tabs>
          <w:tab w:val="left" w:pos="5400"/>
        </w:tabs>
        <w:rPr>
          <w:rFonts w:ascii="Arial" w:hAnsi="Arial" w:cs="Arial"/>
        </w:rPr>
      </w:pPr>
    </w:p>
    <w:p w:rsidR="000856E2" w:rsidRDefault="000856E2">
      <w:pPr>
        <w:numPr>
          <w:ilvl w:val="0"/>
          <w:numId w:val="5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Popis významných položiek časového rozlíšenia</w:t>
      </w:r>
    </w:p>
    <w:p w:rsidR="000856E2" w:rsidRDefault="000856E2">
      <w:pPr>
        <w:numPr>
          <w:ilvl w:val="12"/>
          <w:numId w:val="0"/>
        </w:numPr>
        <w:rPr>
          <w:rFonts w:ascii="Arial" w:hAnsi="Arial" w:cs="Arial"/>
          <w:b/>
        </w:rPr>
      </w:pPr>
    </w:p>
    <w:p w:rsidR="000856E2" w:rsidRDefault="000856E2">
      <w:pPr>
        <w:numPr>
          <w:ilvl w:val="12"/>
          <w:numId w:val="0"/>
        </w:numPr>
        <w:rPr>
          <w:rFonts w:ascii="Arial" w:hAnsi="Arial" w:cs="Arial"/>
          <w:b/>
        </w:rPr>
      </w:pPr>
    </w:p>
    <w:p w:rsidR="000856E2" w:rsidRDefault="000856E2">
      <w:pPr>
        <w:numPr>
          <w:ilvl w:val="0"/>
          <w:numId w:val="5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Účty časového rozlíšenia týkajúce sa spriaznených osôb</w:t>
      </w:r>
    </w:p>
    <w:p w:rsidR="000856E2" w:rsidRDefault="000856E2">
      <w:pPr>
        <w:rPr>
          <w:rFonts w:ascii="Arial" w:hAnsi="Arial" w:cs="Arial"/>
        </w:rPr>
      </w:pPr>
    </w:p>
    <w:p w:rsidR="000856E2" w:rsidRDefault="0054261C">
      <w:pPr>
        <w:rPr>
          <w:rFonts w:ascii="Arial" w:hAnsi="Arial" w:cs="Arial"/>
        </w:rPr>
      </w:pPr>
      <w:r>
        <w:rPr>
          <w:rFonts w:ascii="Arial" w:hAnsi="Arial" w:cs="Arial"/>
        </w:rPr>
        <w:t>Netýka sa.</w:t>
      </w:r>
    </w:p>
    <w:p w:rsidR="000856E2" w:rsidRDefault="000856E2">
      <w:pPr>
        <w:numPr>
          <w:ilvl w:val="12"/>
          <w:numId w:val="0"/>
        </w:numPr>
        <w:rPr>
          <w:rFonts w:ascii="Arial" w:hAnsi="Arial" w:cs="Arial"/>
        </w:rPr>
      </w:pPr>
    </w:p>
    <w:p w:rsidR="000856E2" w:rsidRDefault="000856E2">
      <w:pPr>
        <w:numPr>
          <w:ilvl w:val="0"/>
          <w:numId w:val="18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ÚDAJE O VLASTNOM IMANÍ (Súvaha r. 066)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Spoločnosť účtuje o zmenách a vykazuje stav základného imania, kapitálových fondoch, fondov zo zisku a hospodárskeho výsledku v súlade so zákonnými predpismi.</w:t>
      </w:r>
    </w:p>
    <w:p w:rsidR="00335A25" w:rsidRDefault="00335A25">
      <w:pPr>
        <w:rPr>
          <w:rFonts w:ascii="Arial" w:hAnsi="Arial" w:cs="Arial"/>
        </w:rPr>
      </w:pPr>
    </w:p>
    <w:p w:rsidR="00335A25" w:rsidRDefault="00335A25">
      <w:pPr>
        <w:rPr>
          <w:rFonts w:ascii="Arial" w:hAnsi="Arial" w:cs="Arial"/>
        </w:rPr>
      </w:pPr>
    </w:p>
    <w:p w:rsidR="00FD3B93" w:rsidRDefault="00FD3B93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6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Popis základného imania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Výška upísaného základného imania</w:t>
      </w:r>
      <w:r w:rsidR="00127587">
        <w:rPr>
          <w:rFonts w:ascii="Arial" w:hAnsi="Arial" w:cs="Arial"/>
        </w:rPr>
        <w:t xml:space="preserve"> podľa výpisu z OR</w:t>
      </w:r>
      <w:r>
        <w:rPr>
          <w:rFonts w:ascii="Arial" w:hAnsi="Arial" w:cs="Arial"/>
        </w:rPr>
        <w:t xml:space="preserve"> je </w:t>
      </w:r>
      <w:r w:rsidR="00FD3B93">
        <w:rPr>
          <w:rFonts w:ascii="Arial" w:hAnsi="Arial" w:cs="Arial"/>
        </w:rPr>
        <w:t>5</w:t>
      </w:r>
      <w:r w:rsidR="00771B2B">
        <w:rPr>
          <w:rFonts w:ascii="Arial" w:hAnsi="Arial" w:cs="Arial"/>
        </w:rPr>
        <w:t xml:space="preserve"> </w:t>
      </w:r>
      <w:r w:rsidR="00FD3B93">
        <w:rPr>
          <w:rFonts w:ascii="Arial" w:hAnsi="Arial" w:cs="Arial"/>
        </w:rPr>
        <w:t>000</w:t>
      </w:r>
      <w:r w:rsidR="006A3427" w:rsidRPr="006A3427">
        <w:rPr>
          <w:rFonts w:ascii="Arial" w:hAnsi="Arial" w:cs="Arial"/>
          <w:b/>
          <w:bCs/>
        </w:rPr>
        <w:t xml:space="preserve"> </w:t>
      </w:r>
      <w:r w:rsidR="006A3427" w:rsidRPr="00333FB5">
        <w:rPr>
          <w:rFonts w:ascii="Arial" w:hAnsi="Arial" w:cs="Arial"/>
          <w:bCs/>
        </w:rPr>
        <w:t>€</w:t>
      </w:r>
      <w:r w:rsidR="00127587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Základné imanie spoločnosti </w:t>
      </w:r>
      <w:r w:rsidR="00270916">
        <w:rPr>
          <w:rFonts w:ascii="Arial" w:hAnsi="Arial" w:cs="Arial"/>
        </w:rPr>
        <w:t>je</w:t>
      </w:r>
      <w:r>
        <w:rPr>
          <w:rFonts w:ascii="Arial" w:hAnsi="Arial" w:cs="Arial"/>
        </w:rPr>
        <w:t xml:space="preserve"> tvorené </w:t>
      </w:r>
      <w:r>
        <w:rPr>
          <w:rFonts w:ascii="Arial" w:hAnsi="Arial" w:cs="Arial"/>
          <w:color w:val="000000"/>
        </w:rPr>
        <w:t>peňažným</w:t>
      </w:r>
      <w:r>
        <w:rPr>
          <w:rFonts w:ascii="Arial" w:hAnsi="Arial" w:cs="Arial"/>
        </w:rPr>
        <w:t xml:space="preserve"> vkladom vo výške </w:t>
      </w:r>
      <w:r w:rsidR="00FD3B93">
        <w:rPr>
          <w:rFonts w:ascii="Arial" w:hAnsi="Arial" w:cs="Arial"/>
        </w:rPr>
        <w:t>5</w:t>
      </w:r>
      <w:r w:rsidR="00771B2B">
        <w:rPr>
          <w:rFonts w:ascii="Arial" w:hAnsi="Arial" w:cs="Arial"/>
        </w:rPr>
        <w:t xml:space="preserve"> </w:t>
      </w:r>
      <w:r w:rsidR="00FD3B93">
        <w:rPr>
          <w:rFonts w:ascii="Arial" w:hAnsi="Arial" w:cs="Arial"/>
        </w:rPr>
        <w:t>000</w:t>
      </w:r>
      <w:r w:rsidR="006A3427" w:rsidRPr="006A3427">
        <w:rPr>
          <w:rFonts w:ascii="Arial" w:hAnsi="Arial" w:cs="Arial"/>
          <w:b/>
          <w:bCs/>
        </w:rPr>
        <w:t xml:space="preserve"> </w:t>
      </w:r>
      <w:r w:rsidR="006A3427" w:rsidRPr="00333FB5">
        <w:rPr>
          <w:rFonts w:ascii="Arial" w:hAnsi="Arial" w:cs="Arial"/>
          <w:bCs/>
        </w:rPr>
        <w:t>€</w:t>
      </w:r>
      <w:r w:rsidR="006A3427">
        <w:rPr>
          <w:rFonts w:ascii="Arial" w:hAnsi="Arial" w:cs="Arial"/>
        </w:rPr>
        <w:t>.</w:t>
      </w:r>
      <w:r>
        <w:rPr>
          <w:rFonts w:ascii="Arial" w:hAnsi="Arial" w:cs="Arial"/>
        </w:rPr>
        <w:t>. Celé základné imanie je splatené.</w:t>
      </w:r>
    </w:p>
    <w:p w:rsidR="00333FB5" w:rsidRDefault="00333FB5">
      <w:pPr>
        <w:rPr>
          <w:rFonts w:ascii="Arial" w:hAnsi="Arial" w:cs="Arial"/>
        </w:rPr>
      </w:pPr>
    </w:p>
    <w:p w:rsidR="00333FB5" w:rsidRDefault="00333FB5">
      <w:pPr>
        <w:rPr>
          <w:rFonts w:ascii="Arial" w:hAnsi="Arial" w:cs="Arial"/>
        </w:rPr>
      </w:pPr>
    </w:p>
    <w:p w:rsidR="00333FB5" w:rsidRDefault="00333FB5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6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Popis a výška zmien vlastného imania </w:t>
      </w:r>
    </w:p>
    <w:p w:rsidR="00333FB5" w:rsidRDefault="00333FB5" w:rsidP="00333FB5">
      <w:pPr>
        <w:ind w:left="360"/>
        <w:rPr>
          <w:rFonts w:ascii="Arial" w:hAnsi="Arial" w:cs="Arial"/>
          <w:b/>
        </w:rPr>
      </w:pPr>
    </w:p>
    <w:p w:rsidR="000856E2" w:rsidRDefault="000856E2">
      <w:pPr>
        <w:ind w:left="45"/>
        <w:rPr>
          <w:rFonts w:ascii="Arial" w:hAnsi="Arial" w:cs="Arial"/>
          <w:b/>
        </w:rPr>
      </w:pPr>
    </w:p>
    <w:p w:rsidR="000856E2" w:rsidRDefault="000856E2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Pohyby vlastného imania v roku 20</w:t>
      </w:r>
      <w:r w:rsidR="00733D07">
        <w:rPr>
          <w:rFonts w:ascii="Arial" w:hAnsi="Arial" w:cs="Arial"/>
          <w:sz w:val="20"/>
        </w:rPr>
        <w:t>1</w:t>
      </w:r>
      <w:r w:rsidR="00C20919">
        <w:rPr>
          <w:rFonts w:ascii="Arial" w:hAnsi="Arial" w:cs="Arial"/>
          <w:sz w:val="20"/>
        </w:rPr>
        <w:t>6</w:t>
      </w:r>
      <w:r>
        <w:rPr>
          <w:rFonts w:ascii="Arial" w:hAnsi="Arial" w:cs="Arial"/>
          <w:sz w:val="20"/>
        </w:rPr>
        <w:t xml:space="preserve"> sú zhrnuté v nasledujúcej tabuľke:</w:t>
      </w:r>
    </w:p>
    <w:p w:rsidR="000856E2" w:rsidRDefault="000856E2">
      <w:pPr>
        <w:rPr>
          <w:rFonts w:ascii="Arial" w:hAnsi="Arial" w:cs="Arial"/>
          <w:b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/>
      </w:tblPr>
      <w:tblGrid>
        <w:gridCol w:w="597"/>
        <w:gridCol w:w="2835"/>
        <w:gridCol w:w="1701"/>
        <w:gridCol w:w="851"/>
        <w:gridCol w:w="850"/>
        <w:gridCol w:w="1050"/>
        <w:gridCol w:w="1218"/>
      </w:tblGrid>
      <w:tr w:rsidR="000856E2">
        <w:trPr>
          <w:trHeight w:val="256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Účet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 Popis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 w:rsidP="00335A25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Začiatočný zostatok </w:t>
            </w:r>
            <w:r w:rsidR="00A978F6">
              <w:rPr>
                <w:rFonts w:ascii="Arial" w:hAnsi="Arial" w:cs="Arial"/>
                <w:i/>
                <w:snapToGrid w:val="0"/>
              </w:rPr>
              <w:t xml:space="preserve">k  </w:t>
            </w:r>
            <w:r w:rsidR="00A978F6" w:rsidRPr="00A978F6">
              <w:rPr>
                <w:rFonts w:ascii="Arial" w:hAnsi="Arial" w:cs="Arial"/>
                <w:i/>
                <w:snapToGrid w:val="0"/>
                <w:sz w:val="18"/>
                <w:szCs w:val="18"/>
              </w:rPr>
              <w:t>01.01.201</w:t>
            </w:r>
            <w:r w:rsidR="00C20919">
              <w:rPr>
                <w:rFonts w:ascii="Arial" w:hAnsi="Arial" w:cs="Arial"/>
                <w:i/>
                <w:snapToGrid w:val="0"/>
                <w:sz w:val="18"/>
                <w:szCs w:val="18"/>
              </w:rPr>
              <w:t>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 Úbytky</w:t>
            </w: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Presuny</w:t>
            </w:r>
          </w:p>
        </w:tc>
        <w:tc>
          <w:tcPr>
            <w:tcW w:w="12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Konečný zostatok </w:t>
            </w:r>
          </w:p>
          <w:p w:rsidR="000856E2" w:rsidRPr="00733D07" w:rsidRDefault="000856E2" w:rsidP="00C20919">
            <w:pPr>
              <w:jc w:val="center"/>
              <w:rPr>
                <w:rFonts w:ascii="Arial" w:hAnsi="Arial" w:cs="Arial"/>
                <w:i/>
                <w:snapToGrid w:val="0"/>
                <w:sz w:val="18"/>
                <w:szCs w:val="18"/>
              </w:rPr>
            </w:pPr>
            <w:r w:rsidRPr="00733D07">
              <w:rPr>
                <w:rFonts w:ascii="Arial" w:hAnsi="Arial" w:cs="Arial"/>
                <w:i/>
                <w:snapToGrid w:val="0"/>
                <w:sz w:val="18"/>
                <w:szCs w:val="18"/>
              </w:rPr>
              <w:t>k 31.12.20</w:t>
            </w:r>
            <w:r w:rsidR="00733D07" w:rsidRPr="00733D07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C20919">
              <w:rPr>
                <w:rFonts w:ascii="Arial" w:hAnsi="Arial" w:cs="Arial"/>
                <w:i/>
                <w:snapToGrid w:val="0"/>
                <w:sz w:val="18"/>
                <w:szCs w:val="18"/>
              </w:rPr>
              <w:t>6</w:t>
            </w:r>
          </w:p>
        </w:tc>
      </w:tr>
      <w:tr w:rsidR="00335A25">
        <w:trPr>
          <w:trHeight w:val="256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411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Základné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443379" w:rsidP="00FD3B93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5 00</w:t>
            </w:r>
            <w:r w:rsidR="00FD3B93"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443379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2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FD3B93" w:rsidP="00FD3B93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5</w:t>
            </w:r>
            <w:r w:rsidR="00335A25">
              <w:rPr>
                <w:rFonts w:ascii="Arial" w:hAnsi="Arial" w:cs="Arial"/>
                <w:snapToGrid w:val="0"/>
              </w:rPr>
              <w:t xml:space="preserve"> </w:t>
            </w:r>
            <w:r>
              <w:rPr>
                <w:rFonts w:ascii="Arial" w:hAnsi="Arial" w:cs="Arial"/>
                <w:snapToGrid w:val="0"/>
              </w:rPr>
              <w:t>000</w:t>
            </w:r>
          </w:p>
        </w:tc>
      </w:tr>
      <w:tr w:rsidR="00335A25">
        <w:trPr>
          <w:trHeight w:val="256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5715E2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419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DC7A98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Zmena základného imania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5715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5715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35A25" w:rsidRDefault="00335A25" w:rsidP="005715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2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5715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335A25">
        <w:trPr>
          <w:trHeight w:val="256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421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Zákonný rezervný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C20919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97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C20919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90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2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C20919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187</w:t>
            </w:r>
          </w:p>
        </w:tc>
      </w:tr>
      <w:tr w:rsidR="00335A25">
        <w:trPr>
          <w:trHeight w:val="256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423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Štatutárne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1F55FC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2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335A25">
        <w:trPr>
          <w:trHeight w:val="256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428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Nerozdelený zisk. min. rokov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C20919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1835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C20919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1713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1F55FC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2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C20919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3548</w:t>
            </w:r>
          </w:p>
        </w:tc>
      </w:tr>
      <w:tr w:rsidR="00335A25">
        <w:trPr>
          <w:trHeight w:val="256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429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Neuhradená strata min. rokov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 xml:space="preserve">0 </w:t>
            </w:r>
          </w:p>
        </w:tc>
        <w:tc>
          <w:tcPr>
            <w:tcW w:w="12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335A25">
        <w:trPr>
          <w:trHeight w:val="256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xxx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lef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Výsledok hospodárenia za účtovné obdobie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A25" w:rsidRDefault="00C20919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1698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A25" w:rsidRDefault="00C20919" w:rsidP="001F55FC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820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A25" w:rsidRDefault="00C20919" w:rsidP="00733D07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1698</w:t>
            </w: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2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5A25" w:rsidRDefault="00C20919" w:rsidP="00C20919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820</w:t>
            </w:r>
          </w:p>
        </w:tc>
      </w:tr>
      <w:tr w:rsidR="00335A25">
        <w:trPr>
          <w:trHeight w:val="256"/>
        </w:trPr>
        <w:tc>
          <w:tcPr>
            <w:tcW w:w="5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b/>
                <w:snapToGrid w:val="0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Spolu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C20919" w:rsidP="00C20919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8</w:t>
            </w:r>
            <w:r w:rsidR="00443379">
              <w:rPr>
                <w:rFonts w:ascii="Arial" w:hAnsi="Arial" w:cs="Arial"/>
                <w:b/>
                <w:snapToGrid w:val="0"/>
              </w:rPr>
              <w:t xml:space="preserve"> </w:t>
            </w:r>
            <w:r>
              <w:rPr>
                <w:rFonts w:ascii="Arial" w:hAnsi="Arial" w:cs="Arial"/>
                <w:b/>
                <w:snapToGrid w:val="0"/>
              </w:rPr>
              <w:t>630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C20919" w:rsidP="00C20919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2</w:t>
            </w:r>
            <w:r w:rsidR="001F55FC">
              <w:rPr>
                <w:rFonts w:ascii="Arial" w:hAnsi="Arial" w:cs="Arial"/>
                <w:b/>
                <w:snapToGrid w:val="0"/>
              </w:rPr>
              <w:t xml:space="preserve"> </w:t>
            </w:r>
            <w:r>
              <w:rPr>
                <w:rFonts w:ascii="Arial" w:hAnsi="Arial" w:cs="Arial"/>
                <w:b/>
                <w:snapToGrid w:val="0"/>
              </w:rPr>
              <w:t>623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C20919" w:rsidP="00335A25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1 698</w:t>
            </w: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  <w:tc>
          <w:tcPr>
            <w:tcW w:w="12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FD3B93" w:rsidP="006E5E77">
            <w:pPr>
              <w:tabs>
                <w:tab w:val="center" w:pos="579"/>
                <w:tab w:val="right" w:pos="1158"/>
              </w:tabs>
              <w:jc w:val="lef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ab/>
            </w:r>
            <w:r>
              <w:rPr>
                <w:rFonts w:ascii="Arial" w:hAnsi="Arial" w:cs="Arial"/>
                <w:b/>
                <w:snapToGrid w:val="0"/>
              </w:rPr>
              <w:tab/>
            </w:r>
            <w:r w:rsidR="006E5E77">
              <w:rPr>
                <w:rFonts w:ascii="Arial" w:hAnsi="Arial" w:cs="Arial"/>
                <w:b/>
                <w:snapToGrid w:val="0"/>
              </w:rPr>
              <w:t>9</w:t>
            </w:r>
            <w:r w:rsidR="00335A25">
              <w:rPr>
                <w:rFonts w:ascii="Arial" w:hAnsi="Arial" w:cs="Arial"/>
                <w:b/>
                <w:snapToGrid w:val="0"/>
              </w:rPr>
              <w:t xml:space="preserve"> </w:t>
            </w:r>
            <w:r w:rsidR="006E5E77">
              <w:rPr>
                <w:rFonts w:ascii="Arial" w:hAnsi="Arial" w:cs="Arial"/>
                <w:b/>
                <w:snapToGrid w:val="0"/>
              </w:rPr>
              <w:t>555</w:t>
            </w:r>
          </w:p>
        </w:tc>
      </w:tr>
    </w:tbl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numPr>
          <w:ilvl w:val="0"/>
          <w:numId w:val="6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Rozdelenie </w:t>
      </w:r>
      <w:r w:rsidR="00A253EF">
        <w:rPr>
          <w:rFonts w:ascii="Arial" w:hAnsi="Arial" w:cs="Arial"/>
          <w:b/>
        </w:rPr>
        <w:t>výsledku hospodárenia</w:t>
      </w:r>
      <w:r>
        <w:rPr>
          <w:rFonts w:ascii="Arial" w:hAnsi="Arial" w:cs="Arial"/>
          <w:b/>
        </w:rPr>
        <w:t xml:space="preserve"> za minulé účtovné obdobie</w:t>
      </w:r>
    </w:p>
    <w:p w:rsidR="000856E2" w:rsidRDefault="000856E2">
      <w:pPr>
        <w:pStyle w:val="Zkladntext"/>
        <w:numPr>
          <w:ilvl w:val="12"/>
          <w:numId w:val="0"/>
        </w:numPr>
        <w:rPr>
          <w:rFonts w:ascii="Arial" w:hAnsi="Arial" w:cs="Arial"/>
          <w:sz w:val="20"/>
        </w:rPr>
      </w:pPr>
    </w:p>
    <w:p w:rsidR="00333FB5" w:rsidRDefault="00B85148" w:rsidP="00333FB5">
      <w:pPr>
        <w:pStyle w:val="Zkladntext"/>
        <w:numPr>
          <w:ilvl w:val="12"/>
          <w:numId w:val="0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Hospodársky výsledok za rok 20</w:t>
      </w:r>
      <w:r w:rsidR="00DC7A98">
        <w:rPr>
          <w:rFonts w:ascii="Arial" w:hAnsi="Arial" w:cs="Arial"/>
          <w:sz w:val="20"/>
        </w:rPr>
        <w:t>1</w:t>
      </w:r>
      <w:r w:rsidR="006E5E77">
        <w:rPr>
          <w:rFonts w:ascii="Arial" w:hAnsi="Arial" w:cs="Arial"/>
          <w:sz w:val="20"/>
        </w:rPr>
        <w:t>5</w:t>
      </w:r>
      <w:r>
        <w:rPr>
          <w:rFonts w:ascii="Arial" w:hAnsi="Arial" w:cs="Arial"/>
          <w:sz w:val="20"/>
        </w:rPr>
        <w:t xml:space="preserve"> bol rozhodnutím valného zhromaždenia zo dňa </w:t>
      </w:r>
      <w:r w:rsidR="006E5E77">
        <w:rPr>
          <w:rFonts w:ascii="Arial" w:hAnsi="Arial" w:cs="Arial"/>
          <w:sz w:val="20"/>
        </w:rPr>
        <w:t>20.6.2016</w:t>
      </w:r>
      <w:r>
        <w:rPr>
          <w:rFonts w:ascii="Arial" w:hAnsi="Arial" w:cs="Arial"/>
          <w:sz w:val="20"/>
        </w:rPr>
        <w:t xml:space="preserve"> preúčtovaný na účet 428 – nerozdelený zisk minulých období.</w:t>
      </w:r>
    </w:p>
    <w:p w:rsidR="000856E2" w:rsidRDefault="000856E2">
      <w:pPr>
        <w:pStyle w:val="Zkladntext"/>
        <w:numPr>
          <w:ilvl w:val="12"/>
          <w:numId w:val="0"/>
        </w:numPr>
        <w:rPr>
          <w:rFonts w:ascii="Arial" w:hAnsi="Arial" w:cs="Arial"/>
          <w:sz w:val="20"/>
        </w:rPr>
      </w:pPr>
    </w:p>
    <w:p w:rsidR="000856E2" w:rsidRDefault="000856E2">
      <w:pPr>
        <w:numPr>
          <w:ilvl w:val="0"/>
          <w:numId w:val="18"/>
        </w:numPr>
        <w:shd w:val="pct30" w:color="000000" w:fill="FFFFFF"/>
        <w:rPr>
          <w:rFonts w:ascii="Arial" w:hAnsi="Arial" w:cs="Arial"/>
        </w:rPr>
      </w:pPr>
      <w:r>
        <w:rPr>
          <w:rFonts w:ascii="Arial" w:hAnsi="Arial" w:cs="Arial"/>
        </w:rPr>
        <w:t xml:space="preserve">ÚDAJE O REZERVÁCH (Súvaha r. </w:t>
      </w:r>
      <w:r w:rsidR="00333FB5">
        <w:rPr>
          <w:rFonts w:ascii="Arial" w:hAnsi="Arial" w:cs="Arial"/>
        </w:rPr>
        <w:t>089</w:t>
      </w:r>
      <w:r>
        <w:rPr>
          <w:rFonts w:ascii="Arial" w:hAnsi="Arial" w:cs="Arial"/>
        </w:rPr>
        <w:t xml:space="preserve">) </w:t>
      </w:r>
    </w:p>
    <w:p w:rsidR="000856E2" w:rsidRDefault="000856E2">
      <w:pPr>
        <w:rPr>
          <w:rFonts w:ascii="Arial" w:hAnsi="Arial" w:cs="Arial"/>
          <w:b/>
        </w:rPr>
      </w:pPr>
    </w:p>
    <w:p w:rsidR="00DC7A98" w:rsidRDefault="000856E2">
      <w:pPr>
        <w:numPr>
          <w:ilvl w:val="0"/>
          <w:numId w:val="7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Popis jednotlivých rezerv</w:t>
      </w:r>
    </w:p>
    <w:p w:rsidR="00E34F48" w:rsidRPr="00E34F48" w:rsidRDefault="00E34F48" w:rsidP="00E34F48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>Rozpustená rezerva na čerpanie dovoleniek zamestnancov</w:t>
      </w:r>
    </w:p>
    <w:p w:rsidR="000856E2" w:rsidRDefault="000856E2">
      <w:pPr>
        <w:rPr>
          <w:rFonts w:ascii="Arial" w:hAnsi="Arial" w:cs="Arial"/>
          <w:b/>
        </w:rPr>
      </w:pPr>
    </w:p>
    <w:tbl>
      <w:tblPr>
        <w:tblW w:w="0" w:type="auto"/>
        <w:tblInd w:w="7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00"/>
        <w:gridCol w:w="2361"/>
        <w:gridCol w:w="1275"/>
        <w:gridCol w:w="851"/>
        <w:gridCol w:w="1276"/>
        <w:gridCol w:w="1275"/>
        <w:gridCol w:w="1152"/>
      </w:tblGrid>
      <w:tr w:rsidR="000856E2">
        <w:tc>
          <w:tcPr>
            <w:tcW w:w="900" w:type="dxa"/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Účet</w:t>
            </w:r>
          </w:p>
        </w:tc>
        <w:tc>
          <w:tcPr>
            <w:tcW w:w="2361" w:type="dxa"/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Druh rezervy</w:t>
            </w:r>
          </w:p>
        </w:tc>
        <w:tc>
          <w:tcPr>
            <w:tcW w:w="1275" w:type="dxa"/>
          </w:tcPr>
          <w:p w:rsidR="000856E2" w:rsidRDefault="000856E2" w:rsidP="001F55FC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Začiatočný zostatok </w:t>
            </w:r>
            <w:r w:rsidR="00440A34"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k </w:t>
            </w:r>
            <w:r w:rsidR="00771B2B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440A34"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.</w:t>
            </w:r>
            <w:r w:rsidR="00771B2B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440A34"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.20</w:t>
            </w:r>
            <w:r w:rsidR="00B85148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E34F48">
              <w:rPr>
                <w:rFonts w:ascii="Arial" w:hAnsi="Arial" w:cs="Arial"/>
                <w:i/>
                <w:snapToGrid w:val="0"/>
                <w:sz w:val="18"/>
                <w:szCs w:val="18"/>
              </w:rPr>
              <w:t>6</w:t>
            </w:r>
          </w:p>
        </w:tc>
        <w:tc>
          <w:tcPr>
            <w:tcW w:w="851" w:type="dxa"/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Tvorba</w:t>
            </w:r>
          </w:p>
        </w:tc>
        <w:tc>
          <w:tcPr>
            <w:tcW w:w="1276" w:type="dxa"/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Čerpanie/</w:t>
            </w:r>
          </w:p>
          <w:p w:rsidR="000856E2" w:rsidRDefault="000856E2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Rozpustenie</w:t>
            </w:r>
          </w:p>
        </w:tc>
        <w:tc>
          <w:tcPr>
            <w:tcW w:w="1275" w:type="dxa"/>
            <w:vAlign w:val="center"/>
          </w:tcPr>
          <w:p w:rsidR="000856E2" w:rsidRDefault="000856E2" w:rsidP="00335A25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Konečný zostatok k </w:t>
            </w:r>
            <w:r w:rsidRPr="00B85148">
              <w:rPr>
                <w:rFonts w:ascii="Arial" w:hAnsi="Arial" w:cs="Arial"/>
                <w:i/>
                <w:snapToGrid w:val="0"/>
                <w:sz w:val="18"/>
                <w:szCs w:val="18"/>
              </w:rPr>
              <w:t>31.12.20</w:t>
            </w:r>
            <w:r w:rsidR="00B85148" w:rsidRPr="00B85148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E34F48">
              <w:rPr>
                <w:rFonts w:ascii="Arial" w:hAnsi="Arial" w:cs="Arial"/>
                <w:i/>
                <w:snapToGrid w:val="0"/>
                <w:sz w:val="18"/>
                <w:szCs w:val="18"/>
              </w:rPr>
              <w:t>6</w:t>
            </w:r>
          </w:p>
        </w:tc>
        <w:tc>
          <w:tcPr>
            <w:tcW w:w="1152" w:type="dxa"/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Predpokl. rok použitia</w:t>
            </w:r>
          </w:p>
        </w:tc>
      </w:tr>
      <w:tr w:rsidR="000856E2">
        <w:tc>
          <w:tcPr>
            <w:tcW w:w="900" w:type="dxa"/>
          </w:tcPr>
          <w:p w:rsidR="000856E2" w:rsidRDefault="000856E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323</w:t>
            </w:r>
          </w:p>
        </w:tc>
        <w:tc>
          <w:tcPr>
            <w:tcW w:w="2361" w:type="dxa"/>
          </w:tcPr>
          <w:p w:rsidR="000856E2" w:rsidRDefault="000856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Krátkodobé rezervy</w:t>
            </w:r>
          </w:p>
        </w:tc>
        <w:tc>
          <w:tcPr>
            <w:tcW w:w="1275" w:type="dxa"/>
          </w:tcPr>
          <w:p w:rsidR="000856E2" w:rsidRDefault="00E34F4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749</w:t>
            </w:r>
          </w:p>
        </w:tc>
        <w:tc>
          <w:tcPr>
            <w:tcW w:w="851" w:type="dxa"/>
          </w:tcPr>
          <w:p w:rsidR="000856E2" w:rsidRDefault="000856E2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276" w:type="dxa"/>
          </w:tcPr>
          <w:p w:rsidR="000856E2" w:rsidRDefault="00E34F4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749</w:t>
            </w:r>
          </w:p>
        </w:tc>
        <w:tc>
          <w:tcPr>
            <w:tcW w:w="1275" w:type="dxa"/>
          </w:tcPr>
          <w:p w:rsidR="000856E2" w:rsidRDefault="001F55FC" w:rsidP="00E34F48">
            <w:pPr>
              <w:tabs>
                <w:tab w:val="center" w:pos="567"/>
                <w:tab w:val="right" w:pos="1135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 w:rsidR="00E34F48">
              <w:rPr>
                <w:rFonts w:ascii="Arial" w:hAnsi="Arial" w:cs="Arial"/>
              </w:rPr>
              <w:t>0</w:t>
            </w:r>
          </w:p>
        </w:tc>
        <w:tc>
          <w:tcPr>
            <w:tcW w:w="1152" w:type="dxa"/>
          </w:tcPr>
          <w:p w:rsidR="000856E2" w:rsidRDefault="000856E2" w:rsidP="00335A25">
            <w:pPr>
              <w:jc w:val="center"/>
              <w:rPr>
                <w:rFonts w:ascii="Arial" w:hAnsi="Arial" w:cs="Arial"/>
              </w:rPr>
            </w:pPr>
          </w:p>
        </w:tc>
      </w:tr>
      <w:tr w:rsidR="00771B2B">
        <w:tc>
          <w:tcPr>
            <w:tcW w:w="900" w:type="dxa"/>
          </w:tcPr>
          <w:p w:rsidR="00771B2B" w:rsidRDefault="00771B2B">
            <w:pPr>
              <w:rPr>
                <w:rFonts w:ascii="Arial" w:hAnsi="Arial" w:cs="Arial"/>
                <w:b/>
              </w:rPr>
            </w:pPr>
          </w:p>
        </w:tc>
        <w:tc>
          <w:tcPr>
            <w:tcW w:w="2361" w:type="dxa"/>
          </w:tcPr>
          <w:p w:rsidR="00771B2B" w:rsidRDefault="00771B2B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Spolu</w:t>
            </w:r>
          </w:p>
        </w:tc>
        <w:tc>
          <w:tcPr>
            <w:tcW w:w="1275" w:type="dxa"/>
          </w:tcPr>
          <w:p w:rsidR="00771B2B" w:rsidRDefault="00E34F48" w:rsidP="00AB169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749</w:t>
            </w:r>
          </w:p>
        </w:tc>
        <w:tc>
          <w:tcPr>
            <w:tcW w:w="851" w:type="dxa"/>
          </w:tcPr>
          <w:p w:rsidR="00771B2B" w:rsidRDefault="00771B2B" w:rsidP="00AB1697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276" w:type="dxa"/>
          </w:tcPr>
          <w:p w:rsidR="00771B2B" w:rsidRDefault="00E34F48" w:rsidP="00AB169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749</w:t>
            </w:r>
          </w:p>
        </w:tc>
        <w:tc>
          <w:tcPr>
            <w:tcW w:w="1275" w:type="dxa"/>
          </w:tcPr>
          <w:p w:rsidR="00771B2B" w:rsidRDefault="00E34F48" w:rsidP="00AB169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52" w:type="dxa"/>
          </w:tcPr>
          <w:p w:rsidR="00771B2B" w:rsidRDefault="00771B2B" w:rsidP="00335A25">
            <w:pPr>
              <w:jc w:val="center"/>
              <w:rPr>
                <w:rFonts w:ascii="Arial" w:hAnsi="Arial" w:cs="Arial"/>
              </w:rPr>
            </w:pPr>
          </w:p>
        </w:tc>
      </w:tr>
    </w:tbl>
    <w:p w:rsidR="000856E2" w:rsidRDefault="000856E2">
      <w:pPr>
        <w:rPr>
          <w:rFonts w:ascii="Arial" w:hAnsi="Arial" w:cs="Arial"/>
        </w:rPr>
      </w:pPr>
    </w:p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  <w:i/>
          <w:color w:val="0000FF"/>
        </w:rPr>
      </w:pPr>
    </w:p>
    <w:p w:rsidR="000856E2" w:rsidRDefault="000856E2">
      <w:pPr>
        <w:numPr>
          <w:ilvl w:val="0"/>
          <w:numId w:val="18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 xml:space="preserve">ÚDAJE O ZÁVÄZKOCH (Súvaha r. </w:t>
      </w:r>
      <w:smartTag w:uri="urn:schemas-microsoft-com:office:smarttags" w:element="metricconverter">
        <w:smartTagPr>
          <w:attr w:name="ProductID" w:val="094 a"/>
        </w:smartTagPr>
        <w:r w:rsidR="00DC7A98">
          <w:rPr>
            <w:rFonts w:ascii="Arial" w:hAnsi="Arial" w:cs="Arial"/>
          </w:rPr>
          <w:t>094</w:t>
        </w:r>
        <w:r>
          <w:rPr>
            <w:rFonts w:ascii="Arial" w:hAnsi="Arial" w:cs="Arial"/>
          </w:rPr>
          <w:t xml:space="preserve"> a</w:t>
        </w:r>
      </w:smartTag>
      <w:r>
        <w:rPr>
          <w:rFonts w:ascii="Arial" w:hAnsi="Arial" w:cs="Arial"/>
        </w:rPr>
        <w:t xml:space="preserve"> r. </w:t>
      </w:r>
      <w:r w:rsidR="00DC7A98">
        <w:rPr>
          <w:rFonts w:ascii="Arial" w:hAnsi="Arial" w:cs="Arial"/>
        </w:rPr>
        <w:t>106</w:t>
      </w:r>
      <w:r>
        <w:rPr>
          <w:rFonts w:ascii="Arial" w:hAnsi="Arial" w:cs="Arial"/>
        </w:rPr>
        <w:t>)</w:t>
      </w:r>
    </w:p>
    <w:p w:rsidR="000856E2" w:rsidRDefault="000856E2">
      <w:pPr>
        <w:rPr>
          <w:rFonts w:ascii="Arial" w:hAnsi="Arial" w:cs="Arial"/>
          <w:b/>
          <w:i/>
        </w:rPr>
      </w:pPr>
    </w:p>
    <w:p w:rsidR="000856E2" w:rsidRDefault="000856E2">
      <w:pPr>
        <w:pStyle w:val="Nadpis4"/>
        <w:numPr>
          <w:ilvl w:val="0"/>
          <w:numId w:val="8"/>
        </w:numPr>
        <w:rPr>
          <w:rFonts w:ascii="Arial" w:hAnsi="Arial" w:cs="Arial"/>
          <w:i w:val="0"/>
          <w:sz w:val="20"/>
        </w:rPr>
      </w:pPr>
      <w:r>
        <w:rPr>
          <w:rFonts w:ascii="Arial" w:hAnsi="Arial" w:cs="Arial"/>
          <w:i w:val="0"/>
          <w:sz w:val="20"/>
        </w:rPr>
        <w:t>Štruktúra záväzkov k 31.12.20</w:t>
      </w:r>
      <w:r w:rsidR="00B85148">
        <w:rPr>
          <w:rFonts w:ascii="Arial" w:hAnsi="Arial" w:cs="Arial"/>
          <w:i w:val="0"/>
          <w:sz w:val="20"/>
        </w:rPr>
        <w:t>1</w:t>
      </w:r>
      <w:r w:rsidR="00E31169">
        <w:rPr>
          <w:rFonts w:ascii="Arial" w:hAnsi="Arial" w:cs="Arial"/>
          <w:i w:val="0"/>
          <w:sz w:val="20"/>
        </w:rPr>
        <w:t>6</w:t>
      </w:r>
      <w:r>
        <w:rPr>
          <w:rFonts w:ascii="Arial" w:hAnsi="Arial" w:cs="Arial"/>
          <w:i w:val="0"/>
          <w:sz w:val="20"/>
        </w:rPr>
        <w:t xml:space="preserve"> je nasledovná:</w:t>
      </w:r>
    </w:p>
    <w:p w:rsidR="00B85148" w:rsidRDefault="00B85148" w:rsidP="00B85148"/>
    <w:p w:rsidR="00B85148" w:rsidRPr="00B85148" w:rsidRDefault="00B85148" w:rsidP="00B85148"/>
    <w:p w:rsidR="000856E2" w:rsidRDefault="000856E2">
      <w:pPr>
        <w:pStyle w:val="Zkladntext"/>
        <w:rPr>
          <w:rFonts w:ascii="Arial" w:hAnsi="Arial" w:cs="Arial"/>
          <w:sz w:val="20"/>
        </w:rPr>
      </w:pP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851"/>
        <w:gridCol w:w="4111"/>
        <w:gridCol w:w="2126"/>
        <w:gridCol w:w="1984"/>
      </w:tblGrid>
      <w:tr w:rsidR="000856E2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Účet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Popis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Začiatočný zostatok </w:t>
            </w:r>
          </w:p>
          <w:p w:rsidR="000856E2" w:rsidRDefault="00440A34" w:rsidP="00335A25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k </w:t>
            </w:r>
            <w:r w:rsidR="005A4100">
              <w:rPr>
                <w:rFonts w:ascii="Arial" w:hAnsi="Arial" w:cs="Arial"/>
                <w:i/>
                <w:snapToGrid w:val="0"/>
                <w:sz w:val="18"/>
                <w:szCs w:val="18"/>
              </w:rPr>
              <w:t>01</w:t>
            </w:r>
            <w:r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.</w:t>
            </w:r>
            <w:r w:rsidR="00EC6987">
              <w:rPr>
                <w:rFonts w:ascii="Arial" w:hAnsi="Arial" w:cs="Arial"/>
                <w:i/>
                <w:snapToGrid w:val="0"/>
                <w:sz w:val="18"/>
                <w:szCs w:val="18"/>
              </w:rPr>
              <w:t>01</w:t>
            </w:r>
            <w:r w:rsidRPr="00440A34">
              <w:rPr>
                <w:rFonts w:ascii="Arial" w:hAnsi="Arial" w:cs="Arial"/>
                <w:i/>
                <w:snapToGrid w:val="0"/>
                <w:sz w:val="18"/>
                <w:szCs w:val="18"/>
              </w:rPr>
              <w:t>.20</w:t>
            </w:r>
            <w:r w:rsidR="00B85148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E31169">
              <w:rPr>
                <w:rFonts w:ascii="Arial" w:hAnsi="Arial" w:cs="Arial"/>
                <w:i/>
                <w:snapToGrid w:val="0"/>
                <w:sz w:val="18"/>
                <w:szCs w:val="18"/>
              </w:rPr>
              <w:t>6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 xml:space="preserve">Konečný zostatok </w:t>
            </w:r>
          </w:p>
          <w:p w:rsidR="000856E2" w:rsidRPr="00B85148" w:rsidRDefault="000856E2" w:rsidP="00335A25">
            <w:pPr>
              <w:jc w:val="center"/>
              <w:rPr>
                <w:rFonts w:ascii="Arial" w:hAnsi="Arial" w:cs="Arial"/>
                <w:i/>
                <w:snapToGrid w:val="0"/>
                <w:sz w:val="18"/>
                <w:szCs w:val="18"/>
              </w:rPr>
            </w:pPr>
            <w:r w:rsidRPr="00B85148">
              <w:rPr>
                <w:rFonts w:ascii="Arial" w:hAnsi="Arial" w:cs="Arial"/>
                <w:i/>
                <w:snapToGrid w:val="0"/>
                <w:sz w:val="18"/>
                <w:szCs w:val="18"/>
              </w:rPr>
              <w:t>k 31.12.20</w:t>
            </w:r>
            <w:r w:rsidR="00B85148" w:rsidRPr="00B85148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E31169">
              <w:rPr>
                <w:rFonts w:ascii="Arial" w:hAnsi="Arial" w:cs="Arial"/>
                <w:i/>
                <w:snapToGrid w:val="0"/>
                <w:sz w:val="18"/>
                <w:szCs w:val="18"/>
              </w:rPr>
              <w:t>6</w:t>
            </w:r>
          </w:p>
        </w:tc>
      </w:tr>
      <w:tr w:rsidR="000856E2">
        <w:trPr>
          <w:cantSplit/>
          <w:trHeight w:val="256"/>
        </w:trPr>
        <w:tc>
          <w:tcPr>
            <w:tcW w:w="49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856E2" w:rsidRDefault="000856E2">
            <w:pPr>
              <w:jc w:val="left"/>
              <w:rPr>
                <w:rFonts w:ascii="Arial" w:hAnsi="Arial" w:cs="Arial"/>
                <w:b/>
                <w:i/>
                <w:snapToGrid w:val="0"/>
              </w:rPr>
            </w:pPr>
            <w:r>
              <w:rPr>
                <w:rFonts w:ascii="Arial" w:hAnsi="Arial" w:cs="Arial"/>
                <w:b/>
                <w:i/>
                <w:snapToGrid w:val="0"/>
              </w:rPr>
              <w:t>Krátkodobé záväzky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</w:p>
        </w:tc>
      </w:tr>
      <w:tr w:rsidR="00335A25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321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Dodávatelia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FD3B93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E31169" w:rsidP="000C1EC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335A25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324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Prijaté preddavky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335A25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325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Ostatné záväzky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335A25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326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Nevyfakturované dodávky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FD3B93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FD3B93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335A25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331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Zamestnanci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FD3B93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FD3B93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335A25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 w:rsidP="00AE530C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lastRenderedPageBreak/>
              <w:t>333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AE530C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Ostatné záväzky voči zamestnancom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AE530C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335A25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336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Zúčtovanie s inštitúciami soc. zabezpečenia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E31169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26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E31169" w:rsidP="00EC6987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115</w:t>
            </w:r>
          </w:p>
        </w:tc>
      </w:tr>
      <w:tr w:rsidR="00335A25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341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Daň z príjmov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E31169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531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E31169" w:rsidP="00915128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527</w:t>
            </w:r>
          </w:p>
        </w:tc>
      </w:tr>
      <w:tr w:rsidR="00335A25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 w:rsidP="002A2544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342,345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Ostatné priame dane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E31169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180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Pr="00903C0C" w:rsidRDefault="00E31169" w:rsidP="00B85148">
            <w:pPr>
              <w:jc w:val="right"/>
              <w:rPr>
                <w:rFonts w:ascii="Arial" w:hAnsi="Arial" w:cs="Arial"/>
                <w:snapToGrid w:val="0"/>
                <w:color w:val="000000"/>
              </w:rPr>
            </w:pPr>
            <w:r>
              <w:rPr>
                <w:rFonts w:ascii="Arial" w:hAnsi="Arial" w:cs="Arial"/>
                <w:snapToGrid w:val="0"/>
                <w:color w:val="000000"/>
              </w:rPr>
              <w:t>193</w:t>
            </w:r>
          </w:p>
        </w:tc>
      </w:tr>
      <w:tr w:rsidR="00335A25" w:rsidRPr="00903C0C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343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 xml:space="preserve">DPH 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FD3B93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Pr="00903C0C" w:rsidRDefault="00FD3B93" w:rsidP="000C1ECA">
            <w:pPr>
              <w:jc w:val="right"/>
              <w:rPr>
                <w:rFonts w:ascii="Arial" w:hAnsi="Arial" w:cs="Arial"/>
                <w:snapToGrid w:val="0"/>
                <w:color w:val="000000"/>
              </w:rPr>
            </w:pPr>
            <w:r>
              <w:rPr>
                <w:rFonts w:ascii="Arial" w:hAnsi="Arial" w:cs="Arial"/>
                <w:snapToGrid w:val="0"/>
                <w:color w:val="000000"/>
              </w:rPr>
              <w:t>0</w:t>
            </w:r>
          </w:p>
        </w:tc>
      </w:tr>
      <w:tr w:rsidR="00335A25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 w:rsidP="00AE530C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366,365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AE530C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Záväzky voči spoločníkom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E31169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915128" w:rsidP="00270916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335A25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379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Iné záväzky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335A25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>
            <w:pPr>
              <w:jc w:val="center"/>
              <w:rPr>
                <w:rFonts w:ascii="Arial" w:hAnsi="Arial" w:cs="Arial"/>
                <w:b/>
                <w:snapToGrid w:val="0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Spolu krátkodobé záväzky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E31169" w:rsidP="00DF45FA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737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E31169" w:rsidP="00E31169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835</w:t>
            </w:r>
          </w:p>
        </w:tc>
      </w:tr>
      <w:tr w:rsidR="00335A25">
        <w:trPr>
          <w:cantSplit/>
          <w:trHeight w:val="256"/>
        </w:trPr>
        <w:tc>
          <w:tcPr>
            <w:tcW w:w="496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>
            <w:pPr>
              <w:rPr>
                <w:rFonts w:ascii="Arial" w:hAnsi="Arial" w:cs="Arial"/>
                <w:b/>
                <w:i/>
                <w:snapToGrid w:val="0"/>
              </w:rPr>
            </w:pPr>
            <w:r>
              <w:rPr>
                <w:rFonts w:ascii="Arial" w:hAnsi="Arial" w:cs="Arial"/>
                <w:b/>
                <w:i/>
                <w:snapToGrid w:val="0"/>
              </w:rPr>
              <w:t>Dlhodobé záväzky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DF45FA">
            <w:pPr>
              <w:jc w:val="right"/>
              <w:rPr>
                <w:rFonts w:ascii="Arial" w:hAnsi="Arial" w:cs="Arial"/>
                <w:snapToGrid w:val="0"/>
              </w:rPr>
            </w:pPr>
          </w:p>
        </w:tc>
      </w:tr>
      <w:tr w:rsidR="00335A25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472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Záväzky zo sociálneho fondu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E9797E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E9797E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335A25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 w:rsidP="00AE530C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479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AE530C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Ostatné dlhodobé záväzky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AE530C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335A25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481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Odložený daňový záväzok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 w:rsidP="00DF45FA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335A25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35A25" w:rsidRDefault="00335A25">
            <w:pPr>
              <w:jc w:val="center"/>
              <w:rPr>
                <w:rFonts w:ascii="Arial" w:hAnsi="Arial" w:cs="Arial"/>
                <w:b/>
                <w:snapToGrid w:val="0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Spolu dlhodobé záväzky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E9797E" w:rsidP="00DF45FA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E9797E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</w:tr>
      <w:tr w:rsidR="00335A25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b/>
                <w:snapToGrid w:val="0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335A25">
            <w:pPr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SPOLU ZÁVÄZKY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E31169" w:rsidP="00DF45FA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737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5A25" w:rsidRDefault="00E31169" w:rsidP="00E31169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835</w:t>
            </w:r>
          </w:p>
        </w:tc>
      </w:tr>
    </w:tbl>
    <w:p w:rsidR="000856E2" w:rsidRDefault="000856E2">
      <w:pPr>
        <w:pStyle w:val="Zkladntext"/>
        <w:rPr>
          <w:rFonts w:ascii="Arial" w:hAnsi="Arial" w:cs="Arial"/>
          <w:sz w:val="20"/>
        </w:rPr>
      </w:pPr>
    </w:p>
    <w:p w:rsidR="000856E2" w:rsidRDefault="000856E2">
      <w:pPr>
        <w:pStyle w:val="Zkladntext"/>
        <w:rPr>
          <w:rFonts w:ascii="Arial" w:hAnsi="Arial" w:cs="Arial"/>
          <w:color w:val="FF0000"/>
          <w:sz w:val="20"/>
        </w:rPr>
      </w:pPr>
    </w:p>
    <w:p w:rsidR="000856E2" w:rsidRDefault="000856E2">
      <w:pPr>
        <w:numPr>
          <w:ilvl w:val="0"/>
          <w:numId w:val="8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Štruktúra </w:t>
      </w:r>
      <w:r w:rsidR="004D3A60">
        <w:rPr>
          <w:rFonts w:ascii="Arial" w:hAnsi="Arial" w:cs="Arial"/>
          <w:b/>
        </w:rPr>
        <w:t xml:space="preserve">krátkodobých </w:t>
      </w:r>
      <w:r>
        <w:rPr>
          <w:rFonts w:ascii="Arial" w:hAnsi="Arial" w:cs="Arial"/>
          <w:b/>
        </w:rPr>
        <w:t>záväzkov v lehote a po lehote splatnosti</w:t>
      </w:r>
    </w:p>
    <w:p w:rsidR="000856E2" w:rsidRDefault="000856E2">
      <w:pPr>
        <w:rPr>
          <w:rFonts w:ascii="Arial" w:hAnsi="Arial" w:cs="Arial"/>
          <w:b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1985"/>
        <w:gridCol w:w="1985"/>
      </w:tblGrid>
      <w:tr w:rsidR="000856E2">
        <w:tc>
          <w:tcPr>
            <w:tcW w:w="2977" w:type="dxa"/>
          </w:tcPr>
          <w:p w:rsidR="000856E2" w:rsidRDefault="000856E2">
            <w:pPr>
              <w:pStyle w:val="Zkladntext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i/>
                <w:sz w:val="20"/>
              </w:rPr>
              <w:t>Záväzky</w:t>
            </w:r>
          </w:p>
        </w:tc>
        <w:tc>
          <w:tcPr>
            <w:tcW w:w="1985" w:type="dxa"/>
          </w:tcPr>
          <w:p w:rsidR="000856E2" w:rsidRDefault="00444064">
            <w:pPr>
              <w:pStyle w:val="Zkladntext"/>
              <w:jc w:val="center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i/>
                <w:sz w:val="20"/>
              </w:rPr>
              <w:t xml:space="preserve">Minulé obdobie </w:t>
            </w:r>
          </w:p>
        </w:tc>
        <w:tc>
          <w:tcPr>
            <w:tcW w:w="1985" w:type="dxa"/>
          </w:tcPr>
          <w:p w:rsidR="000856E2" w:rsidRDefault="00444064">
            <w:pPr>
              <w:pStyle w:val="Zkladntext"/>
              <w:jc w:val="center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i/>
                <w:sz w:val="20"/>
              </w:rPr>
              <w:t xml:space="preserve">Bežné obdobie </w:t>
            </w:r>
          </w:p>
        </w:tc>
      </w:tr>
      <w:tr w:rsidR="00335A25">
        <w:trPr>
          <w:trHeight w:val="86"/>
        </w:trPr>
        <w:tc>
          <w:tcPr>
            <w:tcW w:w="2977" w:type="dxa"/>
          </w:tcPr>
          <w:p w:rsidR="00335A25" w:rsidRDefault="00335A25">
            <w:pPr>
              <w:pStyle w:val="Zkladntex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 lehote splatnosti</w:t>
            </w:r>
          </w:p>
        </w:tc>
        <w:tc>
          <w:tcPr>
            <w:tcW w:w="1985" w:type="dxa"/>
          </w:tcPr>
          <w:p w:rsidR="00335A25" w:rsidRDefault="00E9797E" w:rsidP="00DF45FA">
            <w:pPr>
              <w:pStyle w:val="Zkladntext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985" w:type="dxa"/>
          </w:tcPr>
          <w:p w:rsidR="00335A25" w:rsidRDefault="00BB3FD5">
            <w:pPr>
              <w:pStyle w:val="Zkladntext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335A25">
        <w:tc>
          <w:tcPr>
            <w:tcW w:w="2977" w:type="dxa"/>
          </w:tcPr>
          <w:p w:rsidR="00335A25" w:rsidRDefault="00335A25">
            <w:pPr>
              <w:pStyle w:val="Zkladntex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 lehote splatnosti</w:t>
            </w:r>
          </w:p>
        </w:tc>
        <w:tc>
          <w:tcPr>
            <w:tcW w:w="1985" w:type="dxa"/>
          </w:tcPr>
          <w:p w:rsidR="00335A25" w:rsidRDefault="00F86E1C" w:rsidP="00DF45FA">
            <w:pPr>
              <w:pStyle w:val="Zkladntext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985" w:type="dxa"/>
          </w:tcPr>
          <w:p w:rsidR="00335A25" w:rsidRDefault="00330A32">
            <w:pPr>
              <w:pStyle w:val="Zkladntext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335A25">
        <w:tc>
          <w:tcPr>
            <w:tcW w:w="2977" w:type="dxa"/>
          </w:tcPr>
          <w:p w:rsidR="00335A25" w:rsidRDefault="00335A25">
            <w:pPr>
              <w:pStyle w:val="Zkladntext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Spolu</w:t>
            </w:r>
          </w:p>
        </w:tc>
        <w:tc>
          <w:tcPr>
            <w:tcW w:w="1985" w:type="dxa"/>
          </w:tcPr>
          <w:p w:rsidR="00335A25" w:rsidRDefault="00E9797E" w:rsidP="00DF45FA">
            <w:pPr>
              <w:pStyle w:val="Zkladntext"/>
              <w:jc w:val="right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0</w:t>
            </w:r>
          </w:p>
        </w:tc>
        <w:tc>
          <w:tcPr>
            <w:tcW w:w="1985" w:type="dxa"/>
          </w:tcPr>
          <w:p w:rsidR="00335A25" w:rsidRDefault="00330A32">
            <w:pPr>
              <w:pStyle w:val="Zkladntext"/>
              <w:jc w:val="right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0</w:t>
            </w:r>
          </w:p>
        </w:tc>
      </w:tr>
    </w:tbl>
    <w:p w:rsidR="000856E2" w:rsidRDefault="000856E2">
      <w:pPr>
        <w:rPr>
          <w:rFonts w:ascii="Arial" w:hAnsi="Arial" w:cs="Arial"/>
          <w:b/>
        </w:rPr>
      </w:pPr>
    </w:p>
    <w:p w:rsidR="009076EB" w:rsidRDefault="009076EB">
      <w:pPr>
        <w:rPr>
          <w:rFonts w:ascii="Arial" w:hAnsi="Arial" w:cs="Arial"/>
          <w:b/>
        </w:rPr>
      </w:pPr>
    </w:p>
    <w:p w:rsidR="009076EB" w:rsidRDefault="009076EB">
      <w:pPr>
        <w:rPr>
          <w:rFonts w:ascii="Arial" w:hAnsi="Arial" w:cs="Arial"/>
          <w:b/>
        </w:rPr>
      </w:pPr>
    </w:p>
    <w:p w:rsidR="009076EB" w:rsidRDefault="009076EB">
      <w:pPr>
        <w:rPr>
          <w:rFonts w:ascii="Arial" w:hAnsi="Arial" w:cs="Arial"/>
          <w:b/>
        </w:rPr>
      </w:pPr>
    </w:p>
    <w:p w:rsidR="000856E2" w:rsidRDefault="000856E2">
      <w:pPr>
        <w:numPr>
          <w:ilvl w:val="0"/>
          <w:numId w:val="8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Štruktúra záväzkov podľa zostatkovej doby splatnosti</w:t>
      </w:r>
    </w:p>
    <w:p w:rsidR="000856E2" w:rsidRDefault="000856E2">
      <w:pPr>
        <w:pStyle w:val="Zkladntext"/>
        <w:rPr>
          <w:rFonts w:ascii="Arial" w:hAnsi="Arial" w:cs="Arial"/>
          <w:sz w:val="20"/>
        </w:rPr>
      </w:pP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709"/>
        <w:gridCol w:w="4111"/>
        <w:gridCol w:w="1559"/>
        <w:gridCol w:w="1134"/>
        <w:gridCol w:w="1559"/>
      </w:tblGrid>
      <w:tr w:rsidR="000856E2">
        <w:trPr>
          <w:cantSplit/>
          <w:trHeight w:val="256"/>
        </w:trPr>
        <w:tc>
          <w:tcPr>
            <w:tcW w:w="70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riadok súvahy</w:t>
            </w:r>
          </w:p>
        </w:tc>
        <w:tc>
          <w:tcPr>
            <w:tcW w:w="411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</w:p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Popis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Zostatková doba splatnosti</w:t>
            </w:r>
          </w:p>
        </w:tc>
      </w:tr>
      <w:tr w:rsidR="000856E2">
        <w:trPr>
          <w:cantSplit/>
          <w:trHeight w:val="256"/>
        </w:trPr>
        <w:tc>
          <w:tcPr>
            <w:tcW w:w="70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856E2" w:rsidRDefault="000856E2">
            <w:pPr>
              <w:jc w:val="center"/>
              <w:rPr>
                <w:rFonts w:ascii="Arial" w:hAnsi="Arial" w:cs="Arial"/>
                <w:snapToGrid w:val="0"/>
              </w:rPr>
            </w:pPr>
          </w:p>
        </w:tc>
        <w:tc>
          <w:tcPr>
            <w:tcW w:w="411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snapToGrid w:val="0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menej ako 1 rok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1-5 rokov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viac ako 5 rokov</w:t>
            </w:r>
          </w:p>
        </w:tc>
      </w:tr>
      <w:tr w:rsidR="000856E2">
        <w:trPr>
          <w:trHeight w:val="256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856E2" w:rsidRDefault="000856E2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102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4D3A60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Dlhodobé</w:t>
            </w:r>
            <w:r w:rsidR="000856E2">
              <w:rPr>
                <w:rFonts w:ascii="Arial" w:hAnsi="Arial" w:cs="Arial"/>
                <w:snapToGrid w:val="0"/>
              </w:rPr>
              <w:t xml:space="preserve"> záväzky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EC6987">
            <w:pPr>
              <w:jc w:val="right"/>
              <w:rPr>
                <w:rFonts w:ascii="Arial" w:hAnsi="Arial" w:cs="Arial"/>
                <w:iCs/>
                <w:snapToGrid w:val="0"/>
              </w:rPr>
            </w:pPr>
            <w:r>
              <w:rPr>
                <w:rFonts w:ascii="Arial" w:hAnsi="Arial" w:cs="Arial"/>
                <w:iCs/>
                <w:snapToGrid w:val="0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0856E2">
        <w:trPr>
          <w:trHeight w:val="256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b/>
                <w:snapToGrid w:val="0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EC6987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</w:tr>
    </w:tbl>
    <w:p w:rsidR="000856E2" w:rsidRDefault="000856E2">
      <w:pPr>
        <w:rPr>
          <w:rFonts w:ascii="Arial" w:hAnsi="Arial" w:cs="Arial"/>
          <w:i/>
          <w:color w:val="0000FF"/>
        </w:rPr>
      </w:pPr>
    </w:p>
    <w:p w:rsidR="000856E2" w:rsidRDefault="000856E2">
      <w:pPr>
        <w:pStyle w:val="Zkladntext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.</w:t>
      </w:r>
    </w:p>
    <w:p w:rsidR="000856E2" w:rsidRDefault="000856E2">
      <w:pPr>
        <w:pStyle w:val="Zkladntext"/>
        <w:rPr>
          <w:rFonts w:ascii="Arial" w:hAnsi="Arial" w:cs="Arial"/>
          <w:i/>
          <w:sz w:val="20"/>
        </w:rPr>
      </w:pPr>
    </w:p>
    <w:p w:rsidR="000856E2" w:rsidRDefault="000856E2">
      <w:pPr>
        <w:pStyle w:val="Zkladntext"/>
        <w:numPr>
          <w:ilvl w:val="0"/>
          <w:numId w:val="8"/>
        </w:numPr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>Tvorba a čerpanie sociálneho fondu</w:t>
      </w:r>
    </w:p>
    <w:p w:rsidR="000856E2" w:rsidRDefault="000856E2">
      <w:pPr>
        <w:rPr>
          <w:rFonts w:ascii="Arial" w:hAnsi="Arial" w:cs="Arial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B7"/>
      </w:tblPr>
      <w:tblGrid>
        <w:gridCol w:w="3402"/>
        <w:gridCol w:w="1560"/>
      </w:tblGrid>
      <w:tr w:rsidR="000856E2">
        <w:tc>
          <w:tcPr>
            <w:tcW w:w="3402" w:type="dxa"/>
          </w:tcPr>
          <w:p w:rsidR="000856E2" w:rsidRDefault="000856E2">
            <w:pPr>
              <w:pStyle w:val="Nadpis4"/>
              <w:jc w:val="center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Text</w:t>
            </w:r>
          </w:p>
        </w:tc>
        <w:tc>
          <w:tcPr>
            <w:tcW w:w="1560" w:type="dxa"/>
          </w:tcPr>
          <w:p w:rsidR="000856E2" w:rsidRDefault="000856E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i/>
              </w:rPr>
              <w:t xml:space="preserve">Suma </w:t>
            </w:r>
          </w:p>
        </w:tc>
      </w:tr>
      <w:tr w:rsidR="000856E2">
        <w:tc>
          <w:tcPr>
            <w:tcW w:w="3402" w:type="dxa"/>
          </w:tcPr>
          <w:p w:rsidR="000856E2" w:rsidRDefault="000856E2" w:rsidP="000947C5">
            <w:pPr>
              <w:jc w:val="lef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 xml:space="preserve">Začiatočný zostatok k </w:t>
            </w:r>
            <w:r w:rsidR="005A4100">
              <w:rPr>
                <w:rFonts w:ascii="Arial" w:hAnsi="Arial" w:cs="Arial"/>
                <w:snapToGrid w:val="0"/>
              </w:rPr>
              <w:t>01</w:t>
            </w:r>
            <w:r>
              <w:rPr>
                <w:rFonts w:ascii="Arial" w:hAnsi="Arial" w:cs="Arial"/>
                <w:snapToGrid w:val="0"/>
              </w:rPr>
              <w:t>.</w:t>
            </w:r>
            <w:r w:rsidR="00EC6987">
              <w:rPr>
                <w:rFonts w:ascii="Arial" w:hAnsi="Arial" w:cs="Arial"/>
                <w:snapToGrid w:val="0"/>
              </w:rPr>
              <w:t>01</w:t>
            </w:r>
            <w:r>
              <w:rPr>
                <w:rFonts w:ascii="Arial" w:hAnsi="Arial" w:cs="Arial"/>
                <w:snapToGrid w:val="0"/>
              </w:rPr>
              <w:t>.20</w:t>
            </w:r>
            <w:r w:rsidR="004D3A60">
              <w:rPr>
                <w:rFonts w:ascii="Arial" w:hAnsi="Arial" w:cs="Arial"/>
                <w:snapToGrid w:val="0"/>
              </w:rPr>
              <w:t>1</w:t>
            </w:r>
            <w:r w:rsidR="00330A32">
              <w:rPr>
                <w:rFonts w:ascii="Arial" w:hAnsi="Arial" w:cs="Arial"/>
                <w:snapToGrid w:val="0"/>
              </w:rPr>
              <w:t>6</w:t>
            </w:r>
          </w:p>
        </w:tc>
        <w:tc>
          <w:tcPr>
            <w:tcW w:w="1560" w:type="dxa"/>
          </w:tcPr>
          <w:p w:rsidR="000856E2" w:rsidRDefault="00E9797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856E2">
        <w:tc>
          <w:tcPr>
            <w:tcW w:w="3402" w:type="dxa"/>
          </w:tcPr>
          <w:p w:rsidR="000856E2" w:rsidRDefault="000856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Tvorba</w:t>
            </w:r>
          </w:p>
        </w:tc>
        <w:tc>
          <w:tcPr>
            <w:tcW w:w="1560" w:type="dxa"/>
          </w:tcPr>
          <w:p w:rsidR="000856E2" w:rsidRDefault="00E9797E" w:rsidP="00EC698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856E2">
        <w:tc>
          <w:tcPr>
            <w:tcW w:w="3402" w:type="dxa"/>
          </w:tcPr>
          <w:p w:rsidR="000856E2" w:rsidRDefault="000856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Čerpanie </w:t>
            </w:r>
          </w:p>
        </w:tc>
        <w:tc>
          <w:tcPr>
            <w:tcW w:w="1560" w:type="dxa"/>
          </w:tcPr>
          <w:p w:rsidR="000856E2" w:rsidRDefault="008D622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856E2">
        <w:tc>
          <w:tcPr>
            <w:tcW w:w="3402" w:type="dxa"/>
          </w:tcPr>
          <w:p w:rsidR="000856E2" w:rsidRDefault="000856E2" w:rsidP="000947C5">
            <w:pPr>
              <w:jc w:val="lef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Konečný zostatok k 31.12.20</w:t>
            </w:r>
            <w:r w:rsidR="004D3A60">
              <w:rPr>
                <w:rFonts w:ascii="Arial" w:hAnsi="Arial" w:cs="Arial"/>
                <w:b/>
                <w:snapToGrid w:val="0"/>
              </w:rPr>
              <w:t>1</w:t>
            </w:r>
            <w:r w:rsidR="00330A32">
              <w:rPr>
                <w:rFonts w:ascii="Arial" w:hAnsi="Arial" w:cs="Arial"/>
                <w:b/>
                <w:snapToGrid w:val="0"/>
              </w:rPr>
              <w:t>6</w:t>
            </w:r>
          </w:p>
        </w:tc>
        <w:tc>
          <w:tcPr>
            <w:tcW w:w="1560" w:type="dxa"/>
          </w:tcPr>
          <w:p w:rsidR="000856E2" w:rsidRDefault="00E9797E" w:rsidP="004D3A60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</w:tr>
    </w:tbl>
    <w:p w:rsidR="000856E2" w:rsidRDefault="000856E2">
      <w:pPr>
        <w:numPr>
          <w:ilvl w:val="12"/>
          <w:numId w:val="0"/>
        </w:numPr>
        <w:rPr>
          <w:rFonts w:ascii="Arial" w:hAnsi="Arial" w:cs="Arial"/>
        </w:rPr>
      </w:pPr>
    </w:p>
    <w:p w:rsidR="000856E2" w:rsidRDefault="000856E2">
      <w:pPr>
        <w:numPr>
          <w:ilvl w:val="12"/>
          <w:numId w:val="0"/>
        </w:numPr>
        <w:jc w:val="left"/>
        <w:rPr>
          <w:rFonts w:ascii="Arial" w:hAnsi="Arial" w:cs="Arial"/>
          <w:i/>
        </w:rPr>
      </w:pPr>
    </w:p>
    <w:p w:rsidR="000856E2" w:rsidRDefault="000856E2">
      <w:pPr>
        <w:numPr>
          <w:ilvl w:val="0"/>
          <w:numId w:val="18"/>
        </w:numPr>
        <w:shd w:val="pct37" w:color="000000" w:fill="FFFFFF"/>
        <w:jc w:val="left"/>
        <w:rPr>
          <w:rFonts w:ascii="Arial" w:hAnsi="Arial" w:cs="Arial"/>
          <w:i/>
        </w:rPr>
      </w:pPr>
      <w:r>
        <w:rPr>
          <w:rFonts w:ascii="Arial" w:hAnsi="Arial" w:cs="Arial"/>
        </w:rPr>
        <w:t xml:space="preserve">ÚDAJE O BANKOVÝCH ÚVEROCH A VÝPOMOCIACH (Súvaha r. </w:t>
      </w:r>
      <w:r w:rsidR="00333FB5">
        <w:rPr>
          <w:rFonts w:ascii="Arial" w:hAnsi="Arial" w:cs="Arial"/>
        </w:rPr>
        <w:t>11</w:t>
      </w:r>
      <w:r w:rsidR="000C1ECA">
        <w:rPr>
          <w:rFonts w:ascii="Arial" w:hAnsi="Arial" w:cs="Arial"/>
        </w:rPr>
        <w:t>8</w:t>
      </w:r>
      <w:r>
        <w:rPr>
          <w:rFonts w:ascii="Arial" w:hAnsi="Arial" w:cs="Arial"/>
        </w:rPr>
        <w:t>)</w:t>
      </w:r>
    </w:p>
    <w:p w:rsidR="000856E2" w:rsidRDefault="000856E2">
      <w:pPr>
        <w:rPr>
          <w:rFonts w:ascii="Arial" w:hAnsi="Arial" w:cs="Arial"/>
        </w:rPr>
      </w:pPr>
    </w:p>
    <w:p w:rsidR="000856E2" w:rsidRDefault="00992ACC">
      <w:pPr>
        <w:numPr>
          <w:ilvl w:val="12"/>
          <w:numId w:val="0"/>
        </w:numPr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:rsidR="000856E2" w:rsidRDefault="000856E2">
      <w:pPr>
        <w:pStyle w:val="Hlavika"/>
        <w:numPr>
          <w:ilvl w:val="12"/>
          <w:numId w:val="0"/>
        </w:numPr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numPr>
          <w:ilvl w:val="0"/>
          <w:numId w:val="18"/>
        </w:numPr>
        <w:shd w:val="pct37" w:color="000000" w:fill="FFFFFF"/>
        <w:jc w:val="left"/>
        <w:rPr>
          <w:rFonts w:ascii="Arial" w:hAnsi="Arial" w:cs="Arial"/>
          <w:i/>
        </w:rPr>
      </w:pPr>
      <w:r>
        <w:rPr>
          <w:rFonts w:ascii="Arial" w:hAnsi="Arial" w:cs="Arial"/>
        </w:rPr>
        <w:t xml:space="preserve">ÚDAJE O ÚČTOCH ČASOVÉHO ROZLÍŠENIA NA STRANE PASÍV (Súvaha r. </w:t>
      </w:r>
      <w:r w:rsidR="00333FB5">
        <w:rPr>
          <w:rFonts w:ascii="Arial" w:hAnsi="Arial" w:cs="Arial"/>
        </w:rPr>
        <w:t>1</w:t>
      </w:r>
      <w:r w:rsidR="000C1ECA">
        <w:rPr>
          <w:rFonts w:ascii="Arial" w:hAnsi="Arial" w:cs="Arial"/>
        </w:rPr>
        <w:t>21</w:t>
      </w:r>
      <w:r>
        <w:rPr>
          <w:rFonts w:ascii="Arial" w:hAnsi="Arial" w:cs="Arial"/>
        </w:rPr>
        <w:t>)</w:t>
      </w:r>
    </w:p>
    <w:p w:rsidR="000856E2" w:rsidRDefault="000856E2">
      <w:pPr>
        <w:numPr>
          <w:ilvl w:val="12"/>
          <w:numId w:val="0"/>
        </w:numPr>
        <w:rPr>
          <w:rFonts w:ascii="Arial" w:hAnsi="Arial" w:cs="Arial"/>
          <w:b/>
          <w:i/>
        </w:rPr>
      </w:pP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851"/>
        <w:gridCol w:w="3289"/>
        <w:gridCol w:w="2610"/>
        <w:gridCol w:w="2340"/>
      </w:tblGrid>
      <w:tr w:rsidR="000856E2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Účet</w:t>
            </w:r>
          </w:p>
        </w:tc>
        <w:tc>
          <w:tcPr>
            <w:tcW w:w="32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  <w:snapToGrid w:val="0"/>
              </w:rPr>
            </w:pPr>
            <w:r>
              <w:rPr>
                <w:rFonts w:ascii="Arial" w:hAnsi="Arial" w:cs="Arial"/>
                <w:i/>
                <w:snapToGrid w:val="0"/>
              </w:rPr>
              <w:t>Popis</w:t>
            </w:r>
          </w:p>
        </w:tc>
        <w:tc>
          <w:tcPr>
            <w:tcW w:w="26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Pr="004D3A60" w:rsidRDefault="00330A32">
            <w:pPr>
              <w:jc w:val="center"/>
              <w:rPr>
                <w:rFonts w:ascii="Arial" w:hAnsi="Arial" w:cs="Arial"/>
                <w:i/>
                <w:snapToGrid w:val="0"/>
                <w:sz w:val="18"/>
                <w:szCs w:val="18"/>
              </w:rPr>
            </w:pPr>
            <w:r>
              <w:rPr>
                <w:rFonts w:ascii="Arial" w:hAnsi="Arial" w:cs="Arial"/>
                <w:i/>
                <w:snapToGrid w:val="0"/>
                <w:sz w:val="18"/>
                <w:szCs w:val="18"/>
              </w:rPr>
              <w:t>Začiatočný zost</w:t>
            </w:r>
            <w:r w:rsidR="000856E2" w:rsidRPr="004D3A60">
              <w:rPr>
                <w:rFonts w:ascii="Arial" w:hAnsi="Arial" w:cs="Arial"/>
                <w:i/>
                <w:snapToGrid w:val="0"/>
                <w:sz w:val="18"/>
                <w:szCs w:val="18"/>
              </w:rPr>
              <w:t xml:space="preserve">atok </w:t>
            </w:r>
          </w:p>
          <w:p w:rsidR="000856E2" w:rsidRPr="004D3A60" w:rsidRDefault="000856E2" w:rsidP="000947C5">
            <w:pPr>
              <w:jc w:val="center"/>
              <w:rPr>
                <w:rFonts w:ascii="Arial" w:hAnsi="Arial" w:cs="Arial"/>
                <w:i/>
                <w:snapToGrid w:val="0"/>
                <w:sz w:val="18"/>
                <w:szCs w:val="18"/>
              </w:rPr>
            </w:pPr>
            <w:r w:rsidRPr="004D3A60">
              <w:rPr>
                <w:rFonts w:ascii="Arial" w:hAnsi="Arial" w:cs="Arial"/>
                <w:i/>
                <w:snapToGrid w:val="0"/>
                <w:sz w:val="18"/>
                <w:szCs w:val="18"/>
              </w:rPr>
              <w:t>k</w:t>
            </w:r>
            <w:r w:rsidR="002C52AB" w:rsidRPr="004D3A60">
              <w:rPr>
                <w:rFonts w:ascii="Arial" w:hAnsi="Arial" w:cs="Arial"/>
                <w:i/>
                <w:snapToGrid w:val="0"/>
                <w:sz w:val="18"/>
                <w:szCs w:val="18"/>
              </w:rPr>
              <w:t> </w:t>
            </w:r>
            <w:r w:rsidR="005A4100" w:rsidRPr="004D3A60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2C52AB" w:rsidRPr="004D3A60">
              <w:rPr>
                <w:rFonts w:ascii="Arial" w:hAnsi="Arial" w:cs="Arial"/>
                <w:i/>
                <w:snapToGrid w:val="0"/>
                <w:sz w:val="18"/>
                <w:szCs w:val="18"/>
              </w:rPr>
              <w:t>.1.20</w:t>
            </w:r>
            <w:r w:rsidR="004D3A60" w:rsidRPr="004D3A60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330A32">
              <w:rPr>
                <w:rFonts w:ascii="Arial" w:hAnsi="Arial" w:cs="Arial"/>
                <w:i/>
                <w:snapToGrid w:val="0"/>
                <w:sz w:val="18"/>
                <w:szCs w:val="18"/>
              </w:rPr>
              <w:t>6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Pr="004D3A60" w:rsidRDefault="000856E2" w:rsidP="000947C5">
            <w:pPr>
              <w:jc w:val="center"/>
              <w:rPr>
                <w:rFonts w:ascii="Arial" w:hAnsi="Arial" w:cs="Arial"/>
                <w:i/>
                <w:snapToGrid w:val="0"/>
                <w:sz w:val="18"/>
                <w:szCs w:val="18"/>
              </w:rPr>
            </w:pPr>
            <w:r w:rsidRPr="004D3A60">
              <w:rPr>
                <w:rFonts w:ascii="Arial" w:hAnsi="Arial" w:cs="Arial"/>
                <w:i/>
                <w:snapToGrid w:val="0"/>
                <w:sz w:val="18"/>
                <w:szCs w:val="18"/>
              </w:rPr>
              <w:t>Konečný zostatok                k 31.12.20</w:t>
            </w:r>
            <w:r w:rsidR="004D3A60" w:rsidRPr="004D3A60">
              <w:rPr>
                <w:rFonts w:ascii="Arial" w:hAnsi="Arial" w:cs="Arial"/>
                <w:i/>
                <w:snapToGrid w:val="0"/>
                <w:sz w:val="18"/>
                <w:szCs w:val="18"/>
              </w:rPr>
              <w:t>1</w:t>
            </w:r>
            <w:r w:rsidR="00330A32">
              <w:rPr>
                <w:rFonts w:ascii="Arial" w:hAnsi="Arial" w:cs="Arial"/>
                <w:i/>
                <w:snapToGrid w:val="0"/>
                <w:sz w:val="18"/>
                <w:szCs w:val="18"/>
              </w:rPr>
              <w:t>6</w:t>
            </w:r>
          </w:p>
        </w:tc>
      </w:tr>
      <w:tr w:rsidR="00EC6987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6987" w:rsidRDefault="00EC6987" w:rsidP="000C1ECA">
            <w:pPr>
              <w:jc w:val="center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384</w:t>
            </w:r>
          </w:p>
        </w:tc>
        <w:tc>
          <w:tcPr>
            <w:tcW w:w="32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6987" w:rsidRDefault="00EC6987" w:rsidP="000C1ECA">
            <w:pPr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Výnosy budúcich období</w:t>
            </w:r>
          </w:p>
        </w:tc>
        <w:tc>
          <w:tcPr>
            <w:tcW w:w="26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6987" w:rsidRDefault="00E9797E" w:rsidP="00A81804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6987" w:rsidRDefault="00E9797E">
            <w:pPr>
              <w:jc w:val="right"/>
              <w:rPr>
                <w:rFonts w:ascii="Arial" w:hAnsi="Arial" w:cs="Arial"/>
                <w:snapToGrid w:val="0"/>
              </w:rPr>
            </w:pPr>
            <w:r>
              <w:rPr>
                <w:rFonts w:ascii="Arial" w:hAnsi="Arial" w:cs="Arial"/>
                <w:snapToGrid w:val="0"/>
              </w:rPr>
              <w:t>0</w:t>
            </w:r>
          </w:p>
        </w:tc>
      </w:tr>
      <w:tr w:rsidR="00EC6987">
        <w:trPr>
          <w:trHeight w:val="256"/>
        </w:trPr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6987" w:rsidRDefault="00EC6987">
            <w:pPr>
              <w:jc w:val="right"/>
              <w:rPr>
                <w:rFonts w:ascii="Arial" w:hAnsi="Arial" w:cs="Arial"/>
                <w:b/>
                <w:snapToGrid w:val="0"/>
              </w:rPr>
            </w:pPr>
          </w:p>
        </w:tc>
        <w:tc>
          <w:tcPr>
            <w:tcW w:w="32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6987" w:rsidRDefault="00EC6987">
            <w:pPr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</w:rPr>
              <w:t>Spolu</w:t>
            </w:r>
          </w:p>
        </w:tc>
        <w:tc>
          <w:tcPr>
            <w:tcW w:w="26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6987" w:rsidRDefault="00E9797E" w:rsidP="00A81804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C6987" w:rsidRDefault="00E9797E">
            <w:pPr>
              <w:jc w:val="right"/>
              <w:rPr>
                <w:rFonts w:ascii="Arial" w:hAnsi="Arial" w:cs="Arial"/>
                <w:b/>
                <w:snapToGrid w:val="0"/>
              </w:rPr>
            </w:pPr>
            <w:r>
              <w:rPr>
                <w:rFonts w:ascii="Arial" w:hAnsi="Arial" w:cs="Arial"/>
                <w:b/>
                <w:snapToGrid w:val="0"/>
              </w:rPr>
              <w:t>0</w:t>
            </w:r>
          </w:p>
        </w:tc>
      </w:tr>
    </w:tbl>
    <w:p w:rsidR="000856E2" w:rsidRDefault="000856E2">
      <w:pPr>
        <w:numPr>
          <w:ilvl w:val="12"/>
          <w:numId w:val="0"/>
        </w:numPr>
        <w:rPr>
          <w:rFonts w:ascii="Arial" w:hAnsi="Arial" w:cs="Arial"/>
        </w:rPr>
      </w:pPr>
    </w:p>
    <w:p w:rsidR="000856E2" w:rsidRDefault="000856E2">
      <w:pPr>
        <w:numPr>
          <w:ilvl w:val="12"/>
          <w:numId w:val="0"/>
        </w:numPr>
        <w:rPr>
          <w:rFonts w:ascii="Arial" w:hAnsi="Arial" w:cs="Arial"/>
        </w:rPr>
      </w:pPr>
    </w:p>
    <w:p w:rsidR="000856E2" w:rsidRDefault="000856E2">
      <w:pPr>
        <w:numPr>
          <w:ilvl w:val="0"/>
          <w:numId w:val="18"/>
        </w:numPr>
        <w:shd w:val="pct37" w:color="000000" w:fill="FFFFFF"/>
        <w:jc w:val="left"/>
        <w:rPr>
          <w:rFonts w:ascii="Arial" w:hAnsi="Arial" w:cs="Arial"/>
        </w:rPr>
      </w:pPr>
      <w:r>
        <w:rPr>
          <w:rFonts w:ascii="Arial" w:hAnsi="Arial" w:cs="Arial"/>
        </w:rPr>
        <w:t>DERIVÁTY</w:t>
      </w:r>
    </w:p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lastRenderedPageBreak/>
        <w:t>Netýka sa.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8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VÝNOSY, NÁKLADY A VÝSLEDOK HOSPODÁRENIA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pStyle w:val="Nadpis3"/>
        <w:numPr>
          <w:ilvl w:val="0"/>
          <w:numId w:val="17"/>
        </w:numPr>
        <w:rPr>
          <w:rFonts w:ascii="Arial" w:hAnsi="Arial" w:cs="Arial"/>
        </w:rPr>
      </w:pPr>
      <w:r>
        <w:rPr>
          <w:rFonts w:ascii="Arial" w:hAnsi="Arial" w:cs="Arial"/>
        </w:rPr>
        <w:t>Rekapitulácia výsledku hospodárenia za rok 20</w:t>
      </w:r>
      <w:r w:rsidR="004D3A60">
        <w:rPr>
          <w:rFonts w:ascii="Arial" w:hAnsi="Arial" w:cs="Arial"/>
        </w:rPr>
        <w:t>1</w:t>
      </w:r>
      <w:r w:rsidR="00330A32">
        <w:rPr>
          <w:rFonts w:ascii="Arial" w:hAnsi="Arial" w:cs="Arial"/>
        </w:rPr>
        <w:t>6</w:t>
      </w:r>
      <w:r w:rsidR="00E540D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pred zdanením </w:t>
      </w:r>
    </w:p>
    <w:p w:rsidR="000856E2" w:rsidRDefault="000856E2">
      <w:pPr>
        <w:rPr>
          <w:rFonts w:ascii="Arial" w:hAnsi="Arial" w:cs="Arial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45"/>
        <w:gridCol w:w="1559"/>
        <w:gridCol w:w="1134"/>
        <w:gridCol w:w="1134"/>
      </w:tblGrid>
      <w:tr w:rsidR="000856E2">
        <w:tc>
          <w:tcPr>
            <w:tcW w:w="5245" w:type="dxa"/>
          </w:tcPr>
          <w:p w:rsidR="000856E2" w:rsidRDefault="000856E2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</w:tcPr>
          <w:p w:rsidR="000856E2" w:rsidRDefault="000856E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Riadok výkazu ziskov a strát</w:t>
            </w:r>
          </w:p>
        </w:tc>
        <w:tc>
          <w:tcPr>
            <w:tcW w:w="1134" w:type="dxa"/>
          </w:tcPr>
          <w:p w:rsidR="000856E2" w:rsidRDefault="000856E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Bežné obdobie</w:t>
            </w:r>
          </w:p>
        </w:tc>
        <w:tc>
          <w:tcPr>
            <w:tcW w:w="1134" w:type="dxa"/>
          </w:tcPr>
          <w:p w:rsidR="000856E2" w:rsidRDefault="000856E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Minulé obdobie</w:t>
            </w:r>
          </w:p>
        </w:tc>
      </w:tr>
      <w:tr w:rsidR="00903C0C">
        <w:tc>
          <w:tcPr>
            <w:tcW w:w="5245" w:type="dxa"/>
          </w:tcPr>
          <w:p w:rsidR="00903C0C" w:rsidRDefault="00903C0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Výsledok hospodárenia z hospodárskej činnosti (zisk) </w:t>
            </w:r>
          </w:p>
        </w:tc>
        <w:tc>
          <w:tcPr>
            <w:tcW w:w="1559" w:type="dxa"/>
          </w:tcPr>
          <w:p w:rsidR="00903C0C" w:rsidRPr="008A5441" w:rsidRDefault="00330A3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</w:t>
            </w:r>
          </w:p>
        </w:tc>
        <w:tc>
          <w:tcPr>
            <w:tcW w:w="1134" w:type="dxa"/>
          </w:tcPr>
          <w:p w:rsidR="00903C0C" w:rsidRDefault="00330A32" w:rsidP="00330A3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A15F8F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479</w:t>
            </w:r>
          </w:p>
        </w:tc>
        <w:tc>
          <w:tcPr>
            <w:tcW w:w="1134" w:type="dxa"/>
          </w:tcPr>
          <w:p w:rsidR="00903C0C" w:rsidRDefault="00330A32" w:rsidP="00903C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2 492</w:t>
            </w:r>
          </w:p>
        </w:tc>
      </w:tr>
      <w:tr w:rsidR="00903C0C">
        <w:tc>
          <w:tcPr>
            <w:tcW w:w="5245" w:type="dxa"/>
          </w:tcPr>
          <w:p w:rsidR="00903C0C" w:rsidRDefault="00903C0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Výsledok hospodárenia z finančnej činnosti (zisk)</w:t>
            </w:r>
          </w:p>
        </w:tc>
        <w:tc>
          <w:tcPr>
            <w:tcW w:w="1559" w:type="dxa"/>
          </w:tcPr>
          <w:p w:rsidR="00903C0C" w:rsidRPr="008A5441" w:rsidRDefault="00330A3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</w:t>
            </w:r>
          </w:p>
        </w:tc>
        <w:tc>
          <w:tcPr>
            <w:tcW w:w="1134" w:type="dxa"/>
          </w:tcPr>
          <w:p w:rsidR="00903C0C" w:rsidRDefault="00E9797E" w:rsidP="00EC6987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34" w:type="dxa"/>
          </w:tcPr>
          <w:p w:rsidR="00903C0C" w:rsidRDefault="00E9797E" w:rsidP="005E33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03C0C">
        <w:tc>
          <w:tcPr>
            <w:tcW w:w="5245" w:type="dxa"/>
          </w:tcPr>
          <w:p w:rsidR="00903C0C" w:rsidRDefault="00903C0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Výsledok hospodárenia z mimoriadnej činnosti (zisk)</w:t>
            </w:r>
          </w:p>
        </w:tc>
        <w:tc>
          <w:tcPr>
            <w:tcW w:w="1559" w:type="dxa"/>
          </w:tcPr>
          <w:p w:rsidR="00903C0C" w:rsidRPr="008A5441" w:rsidRDefault="00903C0C">
            <w:pPr>
              <w:jc w:val="center"/>
              <w:rPr>
                <w:rFonts w:ascii="Arial" w:hAnsi="Arial" w:cs="Arial"/>
              </w:rPr>
            </w:pPr>
            <w:r w:rsidRPr="008A5441">
              <w:rPr>
                <w:rFonts w:ascii="Arial" w:hAnsi="Arial" w:cs="Arial"/>
              </w:rPr>
              <w:t>54</w:t>
            </w:r>
          </w:p>
        </w:tc>
        <w:tc>
          <w:tcPr>
            <w:tcW w:w="1134" w:type="dxa"/>
          </w:tcPr>
          <w:p w:rsidR="00903C0C" w:rsidRDefault="00903C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34" w:type="dxa"/>
          </w:tcPr>
          <w:p w:rsidR="00903C0C" w:rsidRDefault="00903C0C" w:rsidP="005E33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03C0C">
        <w:tc>
          <w:tcPr>
            <w:tcW w:w="5245" w:type="dxa"/>
          </w:tcPr>
          <w:p w:rsidR="00903C0C" w:rsidRDefault="00903C0C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Výsledok hospodárenia pred zdanením </w:t>
            </w:r>
          </w:p>
        </w:tc>
        <w:tc>
          <w:tcPr>
            <w:tcW w:w="1559" w:type="dxa"/>
          </w:tcPr>
          <w:p w:rsidR="00903C0C" w:rsidRPr="008A5441" w:rsidRDefault="00903C0C">
            <w:pPr>
              <w:jc w:val="center"/>
              <w:rPr>
                <w:rFonts w:ascii="Arial" w:hAnsi="Arial" w:cs="Arial"/>
              </w:rPr>
            </w:pPr>
            <w:r w:rsidRPr="008A5441">
              <w:rPr>
                <w:rFonts w:ascii="Arial" w:hAnsi="Arial" w:cs="Arial"/>
              </w:rPr>
              <w:t>xxx</w:t>
            </w:r>
          </w:p>
        </w:tc>
        <w:tc>
          <w:tcPr>
            <w:tcW w:w="1134" w:type="dxa"/>
          </w:tcPr>
          <w:p w:rsidR="00903C0C" w:rsidRDefault="00330A32" w:rsidP="00330A32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</w:t>
            </w:r>
            <w:r w:rsidR="00A15F8F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479</w:t>
            </w:r>
          </w:p>
        </w:tc>
        <w:tc>
          <w:tcPr>
            <w:tcW w:w="1134" w:type="dxa"/>
          </w:tcPr>
          <w:p w:rsidR="00903C0C" w:rsidRDefault="00A15F8F" w:rsidP="00330A32">
            <w:pPr>
              <w:tabs>
                <w:tab w:val="center" w:pos="497"/>
                <w:tab w:val="right" w:pos="994"/>
              </w:tabs>
              <w:jc w:val="lef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ab/>
            </w:r>
            <w:r>
              <w:rPr>
                <w:rFonts w:ascii="Arial" w:hAnsi="Arial" w:cs="Arial"/>
                <w:b/>
              </w:rPr>
              <w:tab/>
            </w:r>
            <w:r w:rsidR="00330A32">
              <w:rPr>
                <w:rFonts w:ascii="Arial" w:hAnsi="Arial" w:cs="Arial"/>
                <w:b/>
              </w:rPr>
              <w:t>2 492</w:t>
            </w:r>
          </w:p>
        </w:tc>
      </w:tr>
    </w:tbl>
    <w:p w:rsidR="000856E2" w:rsidRDefault="000856E2">
      <w:pPr>
        <w:pStyle w:val="Nadpis3"/>
        <w:rPr>
          <w:rFonts w:ascii="Arial" w:hAnsi="Arial" w:cs="Arial"/>
        </w:rPr>
      </w:pPr>
    </w:p>
    <w:p w:rsidR="000856E2" w:rsidRDefault="000856E2">
      <w:pPr>
        <w:pStyle w:val="Nadpis3"/>
        <w:numPr>
          <w:ilvl w:val="0"/>
          <w:numId w:val="17"/>
        </w:numPr>
        <w:rPr>
          <w:rFonts w:ascii="Arial" w:hAnsi="Arial" w:cs="Arial"/>
        </w:rPr>
      </w:pPr>
      <w:r>
        <w:rPr>
          <w:rFonts w:ascii="Arial" w:hAnsi="Arial" w:cs="Arial"/>
        </w:rPr>
        <w:t>Údaje o tržbách za vlastné výkony a tovar</w:t>
      </w:r>
      <w:r>
        <w:rPr>
          <w:rFonts w:ascii="Arial" w:hAnsi="Arial" w:cs="Arial"/>
          <w:b w:val="0"/>
        </w:rPr>
        <w:t xml:space="preserve"> (Výkaz ziskov a strát r</w:t>
      </w:r>
      <w:r w:rsidRPr="008A5441">
        <w:rPr>
          <w:rFonts w:ascii="Arial" w:hAnsi="Arial" w:cs="Arial"/>
          <w:b w:val="0"/>
        </w:rPr>
        <w:t>. 01 a r. 05</w:t>
      </w:r>
      <w:r>
        <w:rPr>
          <w:rFonts w:ascii="Arial" w:hAnsi="Arial" w:cs="Arial"/>
          <w:b w:val="0"/>
        </w:rPr>
        <w:t>)</w:t>
      </w:r>
    </w:p>
    <w:p w:rsidR="000856E2" w:rsidRDefault="000856E2">
      <w:pPr>
        <w:rPr>
          <w:rFonts w:ascii="Arial" w:hAnsi="Arial" w:cs="Arial"/>
          <w:b/>
        </w:rPr>
      </w:pPr>
    </w:p>
    <w:tbl>
      <w:tblPr>
        <w:tblW w:w="9214" w:type="dxa"/>
        <w:tblInd w:w="7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B7"/>
      </w:tblPr>
      <w:tblGrid>
        <w:gridCol w:w="2552"/>
        <w:gridCol w:w="1134"/>
        <w:gridCol w:w="1134"/>
        <w:gridCol w:w="1134"/>
        <w:gridCol w:w="1276"/>
        <w:gridCol w:w="992"/>
        <w:gridCol w:w="992"/>
      </w:tblGrid>
      <w:tr w:rsidR="000856E2">
        <w:trPr>
          <w:cantSplit/>
          <w:trHeight w:val="588"/>
        </w:trPr>
        <w:tc>
          <w:tcPr>
            <w:tcW w:w="2552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856E2" w:rsidRDefault="000856E2">
            <w:pPr>
              <w:pStyle w:val="Nadpis4"/>
              <w:jc w:val="center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>Druh tovarov, výrobkov, poskytovaných služieb</w:t>
            </w:r>
          </w:p>
        </w:tc>
        <w:tc>
          <w:tcPr>
            <w:tcW w:w="2268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i/>
              </w:rPr>
              <w:t>Hodnota tuzemsko</w:t>
            </w:r>
          </w:p>
        </w:tc>
        <w:tc>
          <w:tcPr>
            <w:tcW w:w="2410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i/>
              </w:rPr>
              <w:t>Hodnota   zahraničie</w:t>
            </w:r>
          </w:p>
        </w:tc>
        <w:tc>
          <w:tcPr>
            <w:tcW w:w="1984" w:type="dxa"/>
            <w:gridSpan w:val="2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Spolu</w:t>
            </w:r>
          </w:p>
        </w:tc>
      </w:tr>
      <w:tr w:rsidR="00DE00CC">
        <w:trPr>
          <w:cantSplit/>
        </w:trPr>
        <w:tc>
          <w:tcPr>
            <w:tcW w:w="2552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DE00CC" w:rsidRDefault="00DE00CC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E00CC" w:rsidRDefault="00DE00CC" w:rsidP="00A15F8F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</w:t>
            </w:r>
            <w:r w:rsidR="00330A32">
              <w:rPr>
                <w:rFonts w:ascii="Arial" w:hAnsi="Arial" w:cs="Arial"/>
              </w:rPr>
              <w:t>5</w:t>
            </w:r>
          </w:p>
        </w:tc>
        <w:tc>
          <w:tcPr>
            <w:tcW w:w="113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E00CC" w:rsidRDefault="00DE00CC" w:rsidP="00A15F8F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</w:t>
            </w:r>
            <w:r w:rsidR="00330A32">
              <w:rPr>
                <w:rFonts w:ascii="Arial" w:hAnsi="Arial" w:cs="Arial"/>
              </w:rPr>
              <w:t>6</w:t>
            </w:r>
          </w:p>
        </w:tc>
        <w:tc>
          <w:tcPr>
            <w:tcW w:w="113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E00CC" w:rsidRDefault="00DE00CC" w:rsidP="00A15F8F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  <w:r w:rsidR="00B92082">
              <w:rPr>
                <w:rFonts w:ascii="Arial" w:hAnsi="Arial" w:cs="Arial"/>
              </w:rPr>
              <w:t>1</w:t>
            </w:r>
            <w:r w:rsidR="00330A32">
              <w:rPr>
                <w:rFonts w:ascii="Arial" w:hAnsi="Arial" w:cs="Arial"/>
              </w:rPr>
              <w:t>5</w:t>
            </w:r>
          </w:p>
        </w:tc>
        <w:tc>
          <w:tcPr>
            <w:tcW w:w="127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DE00CC" w:rsidRDefault="00DE00CC" w:rsidP="00A15F8F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</w:t>
            </w:r>
            <w:r w:rsidR="00330A32">
              <w:rPr>
                <w:rFonts w:ascii="Arial" w:hAnsi="Arial" w:cs="Arial"/>
              </w:rPr>
              <w:t>6</w:t>
            </w:r>
          </w:p>
        </w:tc>
        <w:tc>
          <w:tcPr>
            <w:tcW w:w="992" w:type="dxa"/>
            <w:tcBorders>
              <w:left w:val="single" w:sz="8" w:space="0" w:color="auto"/>
              <w:bottom w:val="single" w:sz="8" w:space="0" w:color="auto"/>
            </w:tcBorders>
          </w:tcPr>
          <w:p w:rsidR="00DE00CC" w:rsidRDefault="00DE00CC" w:rsidP="00A15F8F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</w:t>
            </w:r>
            <w:r w:rsidR="00330A32">
              <w:rPr>
                <w:rFonts w:ascii="Arial" w:hAnsi="Arial" w:cs="Arial"/>
              </w:rPr>
              <w:t>5</w:t>
            </w:r>
          </w:p>
        </w:tc>
        <w:tc>
          <w:tcPr>
            <w:tcW w:w="992" w:type="dxa"/>
            <w:tcBorders>
              <w:bottom w:val="single" w:sz="8" w:space="0" w:color="auto"/>
              <w:right w:val="single" w:sz="8" w:space="0" w:color="auto"/>
            </w:tcBorders>
          </w:tcPr>
          <w:p w:rsidR="00DE00CC" w:rsidRDefault="00DE00CC" w:rsidP="00A15F8F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</w:t>
            </w:r>
            <w:r w:rsidR="00330A32">
              <w:rPr>
                <w:rFonts w:ascii="Arial" w:hAnsi="Arial" w:cs="Arial"/>
              </w:rPr>
              <w:t>6</w:t>
            </w:r>
          </w:p>
        </w:tc>
      </w:tr>
      <w:tr w:rsidR="00903C0C">
        <w:tc>
          <w:tcPr>
            <w:tcW w:w="2552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903C0C" w:rsidRDefault="00903C0C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Predaný tovar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903C0C" w:rsidRDefault="00E9797E" w:rsidP="00DF45FA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903C0C" w:rsidRDefault="00A15F8F" w:rsidP="00330A32">
            <w:pPr>
              <w:tabs>
                <w:tab w:val="center" w:pos="497"/>
                <w:tab w:val="right" w:pos="994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 w:rsidR="00330A32">
              <w:rPr>
                <w:rFonts w:ascii="Arial" w:hAnsi="Arial" w:cs="Arial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903C0C" w:rsidRDefault="00903C0C" w:rsidP="00C055CC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903C0C" w:rsidRDefault="00903C0C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</w:tcBorders>
          </w:tcPr>
          <w:p w:rsidR="00903C0C" w:rsidRDefault="00E9797E" w:rsidP="00DF45FA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92" w:type="dxa"/>
            <w:tcBorders>
              <w:top w:val="single" w:sz="8" w:space="0" w:color="auto"/>
              <w:right w:val="single" w:sz="8" w:space="0" w:color="auto"/>
            </w:tcBorders>
          </w:tcPr>
          <w:p w:rsidR="00903C0C" w:rsidRDefault="00330A32" w:rsidP="005E33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03C0C">
        <w:tc>
          <w:tcPr>
            <w:tcW w:w="2552" w:type="dxa"/>
            <w:tcBorders>
              <w:left w:val="single" w:sz="8" w:space="0" w:color="auto"/>
              <w:right w:val="single" w:sz="8" w:space="0" w:color="auto"/>
            </w:tcBorders>
          </w:tcPr>
          <w:p w:rsidR="00903C0C" w:rsidRDefault="00903C0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Poskytnuté služby</w:t>
            </w:r>
          </w:p>
        </w:tc>
        <w:tc>
          <w:tcPr>
            <w:tcW w:w="1134" w:type="dxa"/>
            <w:tcBorders>
              <w:left w:val="single" w:sz="8" w:space="0" w:color="auto"/>
              <w:right w:val="single" w:sz="8" w:space="0" w:color="auto"/>
            </w:tcBorders>
          </w:tcPr>
          <w:p w:rsidR="00903C0C" w:rsidRDefault="00A15F8F" w:rsidP="00330A32">
            <w:pPr>
              <w:tabs>
                <w:tab w:val="center" w:pos="497"/>
                <w:tab w:val="right" w:pos="994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 w:rsidR="00330A32">
              <w:rPr>
                <w:rFonts w:ascii="Arial" w:hAnsi="Arial" w:cs="Arial"/>
              </w:rPr>
              <w:t>32802</w:t>
            </w:r>
          </w:p>
        </w:tc>
        <w:tc>
          <w:tcPr>
            <w:tcW w:w="1134" w:type="dxa"/>
            <w:tcBorders>
              <w:left w:val="single" w:sz="8" w:space="0" w:color="auto"/>
              <w:right w:val="single" w:sz="8" w:space="0" w:color="auto"/>
            </w:tcBorders>
          </w:tcPr>
          <w:p w:rsidR="00903C0C" w:rsidRDefault="00330A3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35105</w:t>
            </w:r>
          </w:p>
        </w:tc>
        <w:tc>
          <w:tcPr>
            <w:tcW w:w="1134" w:type="dxa"/>
            <w:tcBorders>
              <w:left w:val="single" w:sz="8" w:space="0" w:color="auto"/>
              <w:right w:val="single" w:sz="8" w:space="0" w:color="auto"/>
            </w:tcBorders>
          </w:tcPr>
          <w:p w:rsidR="00903C0C" w:rsidRDefault="00903C0C" w:rsidP="00C055C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76" w:type="dxa"/>
            <w:tcBorders>
              <w:left w:val="single" w:sz="8" w:space="0" w:color="auto"/>
              <w:right w:val="single" w:sz="8" w:space="0" w:color="auto"/>
            </w:tcBorders>
          </w:tcPr>
          <w:p w:rsidR="00903C0C" w:rsidRDefault="00903C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992" w:type="dxa"/>
            <w:tcBorders>
              <w:left w:val="single" w:sz="8" w:space="0" w:color="auto"/>
            </w:tcBorders>
          </w:tcPr>
          <w:p w:rsidR="00903C0C" w:rsidRDefault="00330A32" w:rsidP="00330A32">
            <w:pPr>
              <w:tabs>
                <w:tab w:val="center" w:pos="426"/>
                <w:tab w:val="right" w:pos="852"/>
              </w:tabs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A15F8F"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>32802</w:t>
            </w:r>
          </w:p>
        </w:tc>
        <w:tc>
          <w:tcPr>
            <w:tcW w:w="992" w:type="dxa"/>
            <w:tcBorders>
              <w:right w:val="single" w:sz="8" w:space="0" w:color="auto"/>
            </w:tcBorders>
          </w:tcPr>
          <w:p w:rsidR="00903C0C" w:rsidRDefault="00330A32" w:rsidP="00330A32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35105</w:t>
            </w:r>
          </w:p>
        </w:tc>
      </w:tr>
      <w:tr w:rsidR="00903C0C">
        <w:tc>
          <w:tcPr>
            <w:tcW w:w="2552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903C0C" w:rsidRDefault="00903C0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Spolu</w:t>
            </w:r>
          </w:p>
        </w:tc>
        <w:tc>
          <w:tcPr>
            <w:tcW w:w="113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903C0C" w:rsidRDefault="00330A32" w:rsidP="00DF45FA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32802</w:t>
            </w:r>
          </w:p>
        </w:tc>
        <w:tc>
          <w:tcPr>
            <w:tcW w:w="113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903C0C" w:rsidRDefault="00330A32" w:rsidP="00330A32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35</w:t>
            </w:r>
            <w:r w:rsidR="00A15F8F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105</w:t>
            </w:r>
          </w:p>
        </w:tc>
        <w:tc>
          <w:tcPr>
            <w:tcW w:w="1134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903C0C" w:rsidRDefault="00903C0C" w:rsidP="00C055CC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27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903C0C" w:rsidRDefault="00903C0C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992" w:type="dxa"/>
            <w:tcBorders>
              <w:left w:val="single" w:sz="8" w:space="0" w:color="auto"/>
              <w:bottom w:val="single" w:sz="8" w:space="0" w:color="auto"/>
            </w:tcBorders>
          </w:tcPr>
          <w:p w:rsidR="00903C0C" w:rsidRDefault="00330A32" w:rsidP="00DF45FA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32802</w:t>
            </w:r>
          </w:p>
        </w:tc>
        <w:tc>
          <w:tcPr>
            <w:tcW w:w="992" w:type="dxa"/>
            <w:tcBorders>
              <w:bottom w:val="single" w:sz="8" w:space="0" w:color="auto"/>
              <w:right w:val="single" w:sz="8" w:space="0" w:color="auto"/>
            </w:tcBorders>
          </w:tcPr>
          <w:p w:rsidR="00903C0C" w:rsidRDefault="00330A32" w:rsidP="00330A32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35</w:t>
            </w:r>
            <w:r w:rsidR="00A15F8F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105</w:t>
            </w:r>
          </w:p>
        </w:tc>
      </w:tr>
    </w:tbl>
    <w:p w:rsidR="009076EB" w:rsidRDefault="009076EB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9076EB" w:rsidRDefault="009076EB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numPr>
          <w:ilvl w:val="0"/>
          <w:numId w:val="17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Iné významné položky výnosov z hospodárskej činnosti</w:t>
      </w:r>
    </w:p>
    <w:p w:rsidR="000856E2" w:rsidRDefault="000856E2">
      <w:pPr>
        <w:rPr>
          <w:rFonts w:ascii="Arial" w:hAnsi="Arial" w:cs="Arial"/>
          <w:b/>
        </w:rPr>
      </w:pPr>
    </w:p>
    <w:tbl>
      <w:tblPr>
        <w:tblW w:w="9072" w:type="dxa"/>
        <w:tblInd w:w="7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840"/>
        <w:gridCol w:w="4536"/>
        <w:gridCol w:w="1417"/>
        <w:gridCol w:w="1559"/>
      </w:tblGrid>
      <w:tr w:rsidR="000856E2">
        <w:tc>
          <w:tcPr>
            <w:tcW w:w="720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Účet</w:t>
            </w:r>
          </w:p>
        </w:tc>
        <w:tc>
          <w:tcPr>
            <w:tcW w:w="840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r. VZaS</w:t>
            </w:r>
          </w:p>
        </w:tc>
        <w:tc>
          <w:tcPr>
            <w:tcW w:w="4536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Popis</w:t>
            </w:r>
          </w:p>
        </w:tc>
        <w:tc>
          <w:tcPr>
            <w:tcW w:w="1417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</w:rPr>
              <w:t>Bežné obdobie</w:t>
            </w:r>
          </w:p>
        </w:tc>
        <w:tc>
          <w:tcPr>
            <w:tcW w:w="1559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</w:rPr>
              <w:t>Minulé obdobie</w:t>
            </w:r>
          </w:p>
        </w:tc>
      </w:tr>
      <w:tr w:rsidR="000856E2">
        <w:tc>
          <w:tcPr>
            <w:tcW w:w="720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641</w:t>
            </w:r>
          </w:p>
        </w:tc>
        <w:tc>
          <w:tcPr>
            <w:tcW w:w="840" w:type="dxa"/>
          </w:tcPr>
          <w:p w:rsidR="000856E2" w:rsidRPr="008A5441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 w:rsidRPr="008A5441">
              <w:rPr>
                <w:rFonts w:ascii="Arial" w:hAnsi="Arial" w:cs="Arial"/>
              </w:rPr>
              <w:t>19</w:t>
            </w:r>
          </w:p>
        </w:tc>
        <w:tc>
          <w:tcPr>
            <w:tcW w:w="4536" w:type="dxa"/>
          </w:tcPr>
          <w:p w:rsidR="000856E2" w:rsidRDefault="000856E2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Tržby z predaja dlhodobého majetku</w:t>
            </w:r>
          </w:p>
        </w:tc>
        <w:tc>
          <w:tcPr>
            <w:tcW w:w="1417" w:type="dxa"/>
          </w:tcPr>
          <w:p w:rsidR="000856E2" w:rsidRDefault="009076EB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59" w:type="dxa"/>
          </w:tcPr>
          <w:p w:rsidR="000856E2" w:rsidRDefault="00E540D1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D3A60">
        <w:tc>
          <w:tcPr>
            <w:tcW w:w="720" w:type="dxa"/>
          </w:tcPr>
          <w:p w:rsidR="004D3A60" w:rsidRDefault="004D3A60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644</w:t>
            </w:r>
          </w:p>
        </w:tc>
        <w:tc>
          <w:tcPr>
            <w:tcW w:w="840" w:type="dxa"/>
          </w:tcPr>
          <w:p w:rsidR="004D3A60" w:rsidRPr="008A5441" w:rsidRDefault="004D3A60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</w:t>
            </w:r>
          </w:p>
        </w:tc>
        <w:tc>
          <w:tcPr>
            <w:tcW w:w="4536" w:type="dxa"/>
          </w:tcPr>
          <w:p w:rsidR="004D3A60" w:rsidRDefault="004D3A60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Zmluvné pokuty a úroky z omeškania</w:t>
            </w:r>
          </w:p>
        </w:tc>
        <w:tc>
          <w:tcPr>
            <w:tcW w:w="1417" w:type="dxa"/>
          </w:tcPr>
          <w:p w:rsidR="004D3A60" w:rsidRDefault="004D3A60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59" w:type="dxa"/>
          </w:tcPr>
          <w:p w:rsidR="004D3A60" w:rsidRDefault="00B92082" w:rsidP="00C055CC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D3A60">
        <w:tc>
          <w:tcPr>
            <w:tcW w:w="720" w:type="dxa"/>
          </w:tcPr>
          <w:p w:rsidR="004D3A60" w:rsidRDefault="004D3A60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648</w:t>
            </w:r>
          </w:p>
        </w:tc>
        <w:tc>
          <w:tcPr>
            <w:tcW w:w="840" w:type="dxa"/>
          </w:tcPr>
          <w:p w:rsidR="004D3A60" w:rsidRPr="008A5441" w:rsidRDefault="004D3A60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 w:rsidRPr="008A5441">
              <w:rPr>
                <w:rFonts w:ascii="Arial" w:hAnsi="Arial" w:cs="Arial"/>
              </w:rPr>
              <w:t>22</w:t>
            </w:r>
          </w:p>
        </w:tc>
        <w:tc>
          <w:tcPr>
            <w:tcW w:w="4536" w:type="dxa"/>
          </w:tcPr>
          <w:p w:rsidR="004D3A60" w:rsidRDefault="004D3A60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prevádzkové výnosy</w:t>
            </w:r>
          </w:p>
        </w:tc>
        <w:tc>
          <w:tcPr>
            <w:tcW w:w="1417" w:type="dxa"/>
          </w:tcPr>
          <w:p w:rsidR="004D3A60" w:rsidRDefault="00E9797E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59" w:type="dxa"/>
          </w:tcPr>
          <w:p w:rsidR="004D3A60" w:rsidRDefault="00E9797E" w:rsidP="00C055CC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0856E2" w:rsidRDefault="000856E2">
      <w:pPr>
        <w:numPr>
          <w:ilvl w:val="12"/>
          <w:numId w:val="0"/>
        </w:numPr>
        <w:rPr>
          <w:rFonts w:ascii="Arial" w:hAnsi="Arial" w:cs="Arial"/>
        </w:rPr>
      </w:pPr>
    </w:p>
    <w:p w:rsidR="002C52AB" w:rsidRDefault="002C52AB">
      <w:pPr>
        <w:numPr>
          <w:ilvl w:val="12"/>
          <w:numId w:val="0"/>
        </w:numPr>
        <w:rPr>
          <w:rFonts w:ascii="Arial" w:hAnsi="Arial" w:cs="Arial"/>
        </w:rPr>
      </w:pPr>
    </w:p>
    <w:p w:rsidR="000856E2" w:rsidRDefault="000856E2">
      <w:pPr>
        <w:numPr>
          <w:ilvl w:val="0"/>
          <w:numId w:val="17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Údaje o kurzových ziskoch a stratách</w:t>
      </w:r>
    </w:p>
    <w:p w:rsidR="000856E2" w:rsidRDefault="000856E2">
      <w:pPr>
        <w:rPr>
          <w:rFonts w:ascii="Arial" w:hAnsi="Arial" w:cs="Arial"/>
          <w:b/>
        </w:rPr>
      </w:pPr>
    </w:p>
    <w:tbl>
      <w:tblPr>
        <w:tblW w:w="0" w:type="auto"/>
        <w:tblInd w:w="7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B7"/>
      </w:tblPr>
      <w:tblGrid>
        <w:gridCol w:w="1487"/>
        <w:gridCol w:w="765"/>
        <w:gridCol w:w="1114"/>
        <w:gridCol w:w="1170"/>
        <w:gridCol w:w="1074"/>
        <w:gridCol w:w="1106"/>
        <w:gridCol w:w="1145"/>
        <w:gridCol w:w="1281"/>
      </w:tblGrid>
      <w:tr w:rsidR="000856E2">
        <w:trPr>
          <w:cantSplit/>
        </w:trPr>
        <w:tc>
          <w:tcPr>
            <w:tcW w:w="1487" w:type="dxa"/>
          </w:tcPr>
          <w:p w:rsidR="000856E2" w:rsidRDefault="000856E2">
            <w:pPr>
              <w:pStyle w:val="Nadpis4"/>
              <w:jc w:val="center"/>
              <w:rPr>
                <w:rFonts w:ascii="Arial" w:hAnsi="Arial" w:cs="Arial"/>
                <w:b w:val="0"/>
                <w:i w:val="0"/>
                <w:sz w:val="20"/>
              </w:rPr>
            </w:pPr>
          </w:p>
        </w:tc>
        <w:tc>
          <w:tcPr>
            <w:tcW w:w="765" w:type="dxa"/>
            <w:tcBorders>
              <w:right w:val="single" w:sz="12" w:space="0" w:color="auto"/>
            </w:tcBorders>
            <w:vAlign w:val="center"/>
          </w:tcPr>
          <w:p w:rsidR="000856E2" w:rsidRDefault="000856E2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  <w:i/>
              </w:rPr>
              <w:t>r. VZaS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</w:tcBorders>
          </w:tcPr>
          <w:p w:rsidR="000856E2" w:rsidRPr="004D3A60" w:rsidRDefault="000856E2" w:rsidP="00903C0C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4D3A60">
              <w:rPr>
                <w:rFonts w:ascii="Arial" w:hAnsi="Arial" w:cs="Arial"/>
                <w:i/>
                <w:sz w:val="18"/>
                <w:szCs w:val="18"/>
              </w:rPr>
              <w:t>Počas r.20</w:t>
            </w:r>
            <w:r w:rsidR="004D3A60" w:rsidRPr="004D3A60">
              <w:rPr>
                <w:rFonts w:ascii="Arial" w:hAnsi="Arial" w:cs="Arial"/>
                <w:i/>
                <w:sz w:val="18"/>
                <w:szCs w:val="18"/>
              </w:rPr>
              <w:t>1</w:t>
            </w:r>
            <w:r w:rsidR="00330A32">
              <w:rPr>
                <w:rFonts w:ascii="Arial" w:hAnsi="Arial" w:cs="Arial"/>
                <w:i/>
                <w:sz w:val="18"/>
                <w:szCs w:val="18"/>
              </w:rPr>
              <w:t>6</w:t>
            </w:r>
          </w:p>
        </w:tc>
        <w:tc>
          <w:tcPr>
            <w:tcW w:w="1170" w:type="dxa"/>
            <w:tcBorders>
              <w:top w:val="single" w:sz="12" w:space="0" w:color="auto"/>
            </w:tcBorders>
            <w:vAlign w:val="center"/>
          </w:tcPr>
          <w:p w:rsidR="000856E2" w:rsidRPr="004D3A60" w:rsidRDefault="000856E2" w:rsidP="00FB3A5D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4D3A60">
              <w:rPr>
                <w:rFonts w:ascii="Arial" w:hAnsi="Arial" w:cs="Arial"/>
                <w:i/>
                <w:sz w:val="18"/>
                <w:szCs w:val="18"/>
              </w:rPr>
              <w:t>k 31.12.20</w:t>
            </w:r>
            <w:r w:rsidR="00330A32">
              <w:rPr>
                <w:rFonts w:ascii="Arial" w:hAnsi="Arial" w:cs="Arial"/>
                <w:i/>
                <w:sz w:val="18"/>
                <w:szCs w:val="18"/>
              </w:rPr>
              <w:t>1</w:t>
            </w:r>
            <w:r w:rsidR="00FB3A5D">
              <w:rPr>
                <w:rFonts w:ascii="Arial" w:hAnsi="Arial" w:cs="Arial"/>
                <w:i/>
                <w:sz w:val="18"/>
                <w:szCs w:val="18"/>
              </w:rPr>
              <w:t>6</w:t>
            </w:r>
          </w:p>
        </w:tc>
        <w:tc>
          <w:tcPr>
            <w:tcW w:w="107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856E2" w:rsidRPr="004D3A60" w:rsidRDefault="000856E2" w:rsidP="00A15F8F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4D3A60">
              <w:rPr>
                <w:rFonts w:ascii="Arial" w:hAnsi="Arial" w:cs="Arial"/>
                <w:i/>
                <w:sz w:val="18"/>
                <w:szCs w:val="18"/>
              </w:rPr>
              <w:t>Spolu 20</w:t>
            </w:r>
            <w:r w:rsidR="009E0631">
              <w:rPr>
                <w:rFonts w:ascii="Arial" w:hAnsi="Arial" w:cs="Arial"/>
                <w:i/>
                <w:sz w:val="18"/>
                <w:szCs w:val="18"/>
              </w:rPr>
              <w:t>1</w:t>
            </w:r>
            <w:r w:rsidR="00330A32">
              <w:rPr>
                <w:rFonts w:ascii="Arial" w:hAnsi="Arial" w:cs="Arial"/>
                <w:i/>
                <w:sz w:val="18"/>
                <w:szCs w:val="18"/>
              </w:rPr>
              <w:t>6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</w:tcBorders>
          </w:tcPr>
          <w:p w:rsidR="000856E2" w:rsidRPr="004D3A60" w:rsidRDefault="000856E2" w:rsidP="00903C0C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4D3A60">
              <w:rPr>
                <w:rFonts w:ascii="Arial" w:hAnsi="Arial" w:cs="Arial"/>
                <w:i/>
                <w:sz w:val="18"/>
                <w:szCs w:val="18"/>
              </w:rPr>
              <w:t>Počas r.20</w:t>
            </w:r>
            <w:r w:rsidR="00903C0C">
              <w:rPr>
                <w:rFonts w:ascii="Arial" w:hAnsi="Arial" w:cs="Arial"/>
                <w:i/>
                <w:sz w:val="18"/>
                <w:szCs w:val="18"/>
              </w:rPr>
              <w:t>1</w:t>
            </w:r>
            <w:r w:rsidR="00FB3A5D">
              <w:rPr>
                <w:rFonts w:ascii="Arial" w:hAnsi="Arial" w:cs="Arial"/>
                <w:i/>
                <w:sz w:val="18"/>
                <w:szCs w:val="18"/>
              </w:rPr>
              <w:t>5</w:t>
            </w:r>
          </w:p>
        </w:tc>
        <w:tc>
          <w:tcPr>
            <w:tcW w:w="1145" w:type="dxa"/>
            <w:tcBorders>
              <w:top w:val="single" w:sz="12" w:space="0" w:color="auto"/>
            </w:tcBorders>
            <w:vAlign w:val="center"/>
          </w:tcPr>
          <w:p w:rsidR="000856E2" w:rsidRPr="004D3A60" w:rsidRDefault="000856E2" w:rsidP="00FB3A5D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4D3A60">
              <w:rPr>
                <w:rFonts w:ascii="Arial" w:hAnsi="Arial" w:cs="Arial"/>
                <w:i/>
                <w:sz w:val="18"/>
                <w:szCs w:val="18"/>
              </w:rPr>
              <w:t>k 31.12.20</w:t>
            </w:r>
            <w:r w:rsidR="00B92082">
              <w:rPr>
                <w:rFonts w:ascii="Arial" w:hAnsi="Arial" w:cs="Arial"/>
                <w:i/>
                <w:sz w:val="18"/>
                <w:szCs w:val="18"/>
              </w:rPr>
              <w:t>1</w:t>
            </w:r>
            <w:r w:rsidR="00FB3A5D">
              <w:rPr>
                <w:rFonts w:ascii="Arial" w:hAnsi="Arial" w:cs="Arial"/>
                <w:i/>
                <w:sz w:val="18"/>
                <w:szCs w:val="18"/>
              </w:rPr>
              <w:t>5</w:t>
            </w:r>
          </w:p>
        </w:tc>
        <w:tc>
          <w:tcPr>
            <w:tcW w:w="12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856E2" w:rsidRPr="004D3A60" w:rsidRDefault="000856E2" w:rsidP="00A15F8F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4D3A60">
              <w:rPr>
                <w:rFonts w:ascii="Arial" w:hAnsi="Arial" w:cs="Arial"/>
                <w:i/>
                <w:sz w:val="18"/>
                <w:szCs w:val="18"/>
              </w:rPr>
              <w:t>Spolu 20</w:t>
            </w:r>
            <w:r w:rsidR="00B92082">
              <w:rPr>
                <w:rFonts w:ascii="Arial" w:hAnsi="Arial" w:cs="Arial"/>
                <w:i/>
                <w:sz w:val="18"/>
                <w:szCs w:val="18"/>
              </w:rPr>
              <w:t>1</w:t>
            </w:r>
            <w:r w:rsidR="00FB3A5D">
              <w:rPr>
                <w:rFonts w:ascii="Arial" w:hAnsi="Arial" w:cs="Arial"/>
                <w:i/>
                <w:sz w:val="18"/>
                <w:szCs w:val="18"/>
              </w:rPr>
              <w:t>5</w:t>
            </w:r>
          </w:p>
        </w:tc>
      </w:tr>
      <w:tr w:rsidR="00903C0C">
        <w:tc>
          <w:tcPr>
            <w:tcW w:w="1487" w:type="dxa"/>
          </w:tcPr>
          <w:p w:rsidR="00903C0C" w:rsidRDefault="00903C0C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Kurzové zisky</w:t>
            </w:r>
          </w:p>
        </w:tc>
        <w:tc>
          <w:tcPr>
            <w:tcW w:w="765" w:type="dxa"/>
            <w:tcBorders>
              <w:right w:val="single" w:sz="12" w:space="0" w:color="auto"/>
            </w:tcBorders>
          </w:tcPr>
          <w:p w:rsidR="00903C0C" w:rsidRPr="008A5441" w:rsidRDefault="00903C0C">
            <w:pPr>
              <w:jc w:val="center"/>
              <w:rPr>
                <w:rFonts w:ascii="Arial" w:hAnsi="Arial" w:cs="Arial"/>
              </w:rPr>
            </w:pPr>
            <w:r w:rsidRPr="008A5441">
              <w:rPr>
                <w:rFonts w:ascii="Arial" w:hAnsi="Arial" w:cs="Arial"/>
              </w:rPr>
              <w:t>40</w:t>
            </w:r>
          </w:p>
        </w:tc>
        <w:tc>
          <w:tcPr>
            <w:tcW w:w="1114" w:type="dxa"/>
            <w:tcBorders>
              <w:left w:val="single" w:sz="12" w:space="0" w:color="auto"/>
            </w:tcBorders>
          </w:tcPr>
          <w:p w:rsidR="00903C0C" w:rsidRDefault="00903C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70" w:type="dxa"/>
          </w:tcPr>
          <w:p w:rsidR="00903C0C" w:rsidRDefault="00903C0C" w:rsidP="004735CA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4" w:type="dxa"/>
            <w:tcBorders>
              <w:right w:val="single" w:sz="12" w:space="0" w:color="auto"/>
            </w:tcBorders>
          </w:tcPr>
          <w:p w:rsidR="00903C0C" w:rsidRDefault="00903C0C" w:rsidP="00C055C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06" w:type="dxa"/>
            <w:tcBorders>
              <w:left w:val="single" w:sz="12" w:space="0" w:color="auto"/>
            </w:tcBorders>
          </w:tcPr>
          <w:p w:rsidR="00903C0C" w:rsidRDefault="00903C0C" w:rsidP="005E33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45" w:type="dxa"/>
          </w:tcPr>
          <w:p w:rsidR="00903C0C" w:rsidRDefault="00E9797E" w:rsidP="005E33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81" w:type="dxa"/>
            <w:tcBorders>
              <w:right w:val="single" w:sz="12" w:space="0" w:color="auto"/>
            </w:tcBorders>
          </w:tcPr>
          <w:p w:rsidR="00903C0C" w:rsidRDefault="00E9797E" w:rsidP="005E33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03C0C">
        <w:tc>
          <w:tcPr>
            <w:tcW w:w="1487" w:type="dxa"/>
          </w:tcPr>
          <w:p w:rsidR="00903C0C" w:rsidRDefault="00903C0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Kurzové straty</w:t>
            </w:r>
          </w:p>
        </w:tc>
        <w:tc>
          <w:tcPr>
            <w:tcW w:w="765" w:type="dxa"/>
            <w:tcBorders>
              <w:right w:val="single" w:sz="12" w:space="0" w:color="auto"/>
            </w:tcBorders>
          </w:tcPr>
          <w:p w:rsidR="00903C0C" w:rsidRPr="008A5441" w:rsidRDefault="00903C0C">
            <w:pPr>
              <w:jc w:val="center"/>
              <w:rPr>
                <w:rFonts w:ascii="Arial" w:hAnsi="Arial" w:cs="Arial"/>
              </w:rPr>
            </w:pPr>
            <w:r w:rsidRPr="008A5441">
              <w:rPr>
                <w:rFonts w:ascii="Arial" w:hAnsi="Arial" w:cs="Arial"/>
              </w:rPr>
              <w:t>41</w:t>
            </w:r>
          </w:p>
        </w:tc>
        <w:tc>
          <w:tcPr>
            <w:tcW w:w="1114" w:type="dxa"/>
            <w:tcBorders>
              <w:left w:val="single" w:sz="12" w:space="0" w:color="auto"/>
            </w:tcBorders>
          </w:tcPr>
          <w:p w:rsidR="00903C0C" w:rsidRDefault="00903C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70" w:type="dxa"/>
          </w:tcPr>
          <w:p w:rsidR="00903C0C" w:rsidRDefault="00E9797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074" w:type="dxa"/>
            <w:tcBorders>
              <w:right w:val="single" w:sz="12" w:space="0" w:color="auto"/>
            </w:tcBorders>
          </w:tcPr>
          <w:p w:rsidR="00903C0C" w:rsidRDefault="00E9797E" w:rsidP="00C055C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06" w:type="dxa"/>
            <w:tcBorders>
              <w:left w:val="single" w:sz="12" w:space="0" w:color="auto"/>
            </w:tcBorders>
          </w:tcPr>
          <w:p w:rsidR="00903C0C" w:rsidRDefault="00903C0C" w:rsidP="005E33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145" w:type="dxa"/>
          </w:tcPr>
          <w:p w:rsidR="00903C0C" w:rsidRDefault="00903C0C" w:rsidP="005E33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281" w:type="dxa"/>
            <w:tcBorders>
              <w:right w:val="single" w:sz="12" w:space="0" w:color="auto"/>
            </w:tcBorders>
          </w:tcPr>
          <w:p w:rsidR="00903C0C" w:rsidRDefault="00903C0C" w:rsidP="005E330C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03C0C">
        <w:tc>
          <w:tcPr>
            <w:tcW w:w="1487" w:type="dxa"/>
          </w:tcPr>
          <w:p w:rsidR="00903C0C" w:rsidRDefault="00903C0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Spolu</w:t>
            </w:r>
          </w:p>
        </w:tc>
        <w:tc>
          <w:tcPr>
            <w:tcW w:w="765" w:type="dxa"/>
            <w:tcBorders>
              <w:right w:val="single" w:sz="12" w:space="0" w:color="auto"/>
            </w:tcBorders>
          </w:tcPr>
          <w:p w:rsidR="00903C0C" w:rsidRPr="00E540D1" w:rsidRDefault="00903C0C">
            <w:pPr>
              <w:jc w:val="right"/>
              <w:rPr>
                <w:rFonts w:ascii="Arial" w:hAnsi="Arial" w:cs="Arial"/>
                <w:b/>
                <w:color w:val="FF0000"/>
              </w:rPr>
            </w:pPr>
          </w:p>
        </w:tc>
        <w:tc>
          <w:tcPr>
            <w:tcW w:w="1114" w:type="dxa"/>
            <w:tcBorders>
              <w:left w:val="single" w:sz="12" w:space="0" w:color="auto"/>
              <w:bottom w:val="single" w:sz="12" w:space="0" w:color="auto"/>
            </w:tcBorders>
          </w:tcPr>
          <w:p w:rsidR="00903C0C" w:rsidRDefault="00903C0C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170" w:type="dxa"/>
            <w:tcBorders>
              <w:bottom w:val="single" w:sz="12" w:space="0" w:color="auto"/>
            </w:tcBorders>
          </w:tcPr>
          <w:p w:rsidR="00903C0C" w:rsidRDefault="00E9797E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074" w:type="dxa"/>
            <w:tcBorders>
              <w:bottom w:val="single" w:sz="12" w:space="0" w:color="auto"/>
              <w:right w:val="single" w:sz="12" w:space="0" w:color="auto"/>
            </w:tcBorders>
          </w:tcPr>
          <w:p w:rsidR="00903C0C" w:rsidRDefault="00E9797E" w:rsidP="00C055CC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</w:tcBorders>
          </w:tcPr>
          <w:p w:rsidR="00903C0C" w:rsidRDefault="00903C0C" w:rsidP="005E330C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145" w:type="dxa"/>
            <w:tcBorders>
              <w:bottom w:val="single" w:sz="12" w:space="0" w:color="auto"/>
            </w:tcBorders>
          </w:tcPr>
          <w:p w:rsidR="00903C0C" w:rsidRDefault="00E9797E" w:rsidP="005E330C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1281" w:type="dxa"/>
            <w:tcBorders>
              <w:bottom w:val="single" w:sz="12" w:space="0" w:color="auto"/>
              <w:right w:val="single" w:sz="12" w:space="0" w:color="auto"/>
            </w:tcBorders>
          </w:tcPr>
          <w:p w:rsidR="00903C0C" w:rsidRDefault="00E9797E" w:rsidP="005E330C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</w:tr>
    </w:tbl>
    <w:p w:rsidR="000856E2" w:rsidRDefault="000856E2">
      <w:pPr>
        <w:pStyle w:val="Hlavika"/>
        <w:numPr>
          <w:ilvl w:val="12"/>
          <w:numId w:val="0"/>
        </w:numPr>
        <w:tabs>
          <w:tab w:val="clear" w:pos="4536"/>
          <w:tab w:val="clear" w:pos="9072"/>
        </w:tabs>
        <w:rPr>
          <w:rFonts w:ascii="Arial" w:hAnsi="Arial" w:cs="Arial"/>
        </w:rPr>
      </w:pPr>
    </w:p>
    <w:p w:rsidR="002C52AB" w:rsidRDefault="002C52AB">
      <w:pPr>
        <w:pStyle w:val="Hlavika"/>
        <w:numPr>
          <w:ilvl w:val="12"/>
          <w:numId w:val="0"/>
        </w:numPr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numPr>
          <w:ilvl w:val="0"/>
          <w:numId w:val="17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Údaje o mimoriadnych výnosoch </w:t>
      </w:r>
      <w:r>
        <w:rPr>
          <w:rFonts w:ascii="Arial" w:hAnsi="Arial" w:cs="Arial"/>
        </w:rPr>
        <w:t xml:space="preserve">(Výkaz ziskov a strát r. </w:t>
      </w:r>
      <w:r w:rsidR="008A5441" w:rsidRPr="008A5441">
        <w:rPr>
          <w:rFonts w:ascii="Arial" w:hAnsi="Arial" w:cs="Arial"/>
        </w:rPr>
        <w:t>52</w:t>
      </w:r>
      <w:r>
        <w:rPr>
          <w:rFonts w:ascii="Arial" w:hAnsi="Arial" w:cs="Arial"/>
        </w:rPr>
        <w:t>)</w:t>
      </w:r>
    </w:p>
    <w:p w:rsidR="000856E2" w:rsidRDefault="000856E2">
      <w:pPr>
        <w:rPr>
          <w:rFonts w:ascii="Arial" w:hAnsi="Arial" w:cs="Arial"/>
          <w:b/>
        </w:rPr>
      </w:pP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B7"/>
      </w:tblPr>
      <w:tblGrid>
        <w:gridCol w:w="2977"/>
        <w:gridCol w:w="3119"/>
        <w:gridCol w:w="2976"/>
      </w:tblGrid>
      <w:tr w:rsidR="000856E2">
        <w:tc>
          <w:tcPr>
            <w:tcW w:w="2977" w:type="dxa"/>
          </w:tcPr>
          <w:p w:rsidR="000856E2" w:rsidRDefault="000856E2">
            <w:pPr>
              <w:pStyle w:val="Nadpis4"/>
              <w:jc w:val="center"/>
              <w:rPr>
                <w:rFonts w:ascii="Arial" w:hAnsi="Arial" w:cs="Arial"/>
                <w:b w:val="0"/>
                <w:sz w:val="20"/>
              </w:rPr>
            </w:pPr>
            <w:r>
              <w:rPr>
                <w:rFonts w:ascii="Arial" w:hAnsi="Arial" w:cs="Arial"/>
                <w:b w:val="0"/>
                <w:sz w:val="20"/>
              </w:rPr>
              <w:t xml:space="preserve">Mimoriadny výnos </w:t>
            </w:r>
          </w:p>
        </w:tc>
        <w:tc>
          <w:tcPr>
            <w:tcW w:w="3119" w:type="dxa"/>
          </w:tcPr>
          <w:p w:rsidR="000856E2" w:rsidRDefault="000856E2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Suma (týkajúca sa bežného obdobia)</w:t>
            </w:r>
          </w:p>
        </w:tc>
        <w:tc>
          <w:tcPr>
            <w:tcW w:w="2976" w:type="dxa"/>
            <w:tcBorders>
              <w:right w:val="single" w:sz="4" w:space="0" w:color="auto"/>
            </w:tcBorders>
          </w:tcPr>
          <w:p w:rsidR="000856E2" w:rsidRDefault="000856E2">
            <w:p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Suma (týkajúca sa minulých účtovných období)</w:t>
            </w:r>
          </w:p>
        </w:tc>
      </w:tr>
      <w:tr w:rsidR="000856E2">
        <w:tc>
          <w:tcPr>
            <w:tcW w:w="2977" w:type="dxa"/>
          </w:tcPr>
          <w:p w:rsidR="000856E2" w:rsidRDefault="000856E2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mimoriadne výnosy</w:t>
            </w:r>
          </w:p>
        </w:tc>
        <w:tc>
          <w:tcPr>
            <w:tcW w:w="3119" w:type="dxa"/>
          </w:tcPr>
          <w:p w:rsidR="000856E2" w:rsidRDefault="00CC4DF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976" w:type="dxa"/>
            <w:tcBorders>
              <w:right w:val="single" w:sz="4" w:space="0" w:color="auto"/>
            </w:tcBorders>
          </w:tcPr>
          <w:p w:rsidR="000856E2" w:rsidRDefault="00CC4DFE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856E2">
        <w:tc>
          <w:tcPr>
            <w:tcW w:w="2977" w:type="dxa"/>
          </w:tcPr>
          <w:p w:rsidR="000856E2" w:rsidRDefault="000856E2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Spolu</w:t>
            </w:r>
          </w:p>
        </w:tc>
        <w:tc>
          <w:tcPr>
            <w:tcW w:w="3119" w:type="dxa"/>
          </w:tcPr>
          <w:p w:rsidR="000856E2" w:rsidRDefault="00CC4DFE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2976" w:type="dxa"/>
          </w:tcPr>
          <w:p w:rsidR="000856E2" w:rsidRDefault="00CC4DFE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</w:tr>
    </w:tbl>
    <w:p w:rsidR="000856E2" w:rsidRDefault="000856E2">
      <w:pPr>
        <w:pStyle w:val="Hlavika"/>
        <w:numPr>
          <w:ilvl w:val="12"/>
          <w:numId w:val="0"/>
        </w:numPr>
        <w:tabs>
          <w:tab w:val="clear" w:pos="4536"/>
          <w:tab w:val="clear" w:pos="9072"/>
        </w:tabs>
        <w:rPr>
          <w:rFonts w:ascii="Arial" w:hAnsi="Arial" w:cs="Arial"/>
        </w:rPr>
      </w:pPr>
    </w:p>
    <w:p w:rsidR="002C52AB" w:rsidRDefault="002C52AB">
      <w:pPr>
        <w:pStyle w:val="Hlavika"/>
        <w:numPr>
          <w:ilvl w:val="12"/>
          <w:numId w:val="0"/>
        </w:numPr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numPr>
          <w:ilvl w:val="0"/>
          <w:numId w:val="17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Významné položky nákladov za prijaté služby</w:t>
      </w:r>
      <w:r>
        <w:rPr>
          <w:rFonts w:ascii="Arial" w:hAnsi="Arial" w:cs="Arial"/>
        </w:rPr>
        <w:t xml:space="preserve"> (Výkaz ziskov a strát r. </w:t>
      </w:r>
      <w:r w:rsidRPr="008A5441">
        <w:rPr>
          <w:rFonts w:ascii="Arial" w:hAnsi="Arial" w:cs="Arial"/>
        </w:rPr>
        <w:t>10)</w:t>
      </w:r>
    </w:p>
    <w:p w:rsidR="000856E2" w:rsidRDefault="000856E2">
      <w:pPr>
        <w:rPr>
          <w:rFonts w:ascii="Arial" w:hAnsi="Arial" w:cs="Arial"/>
          <w:b/>
        </w:rPr>
      </w:pPr>
    </w:p>
    <w:tbl>
      <w:tblPr>
        <w:tblW w:w="9214" w:type="dxa"/>
        <w:tblInd w:w="7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567"/>
        <w:gridCol w:w="4252"/>
        <w:gridCol w:w="1843"/>
        <w:gridCol w:w="1559"/>
      </w:tblGrid>
      <w:tr w:rsidR="000856E2">
        <w:tc>
          <w:tcPr>
            <w:tcW w:w="993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Účet</w:t>
            </w:r>
          </w:p>
        </w:tc>
        <w:tc>
          <w:tcPr>
            <w:tcW w:w="567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r. VZaS</w:t>
            </w:r>
          </w:p>
        </w:tc>
        <w:tc>
          <w:tcPr>
            <w:tcW w:w="4252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Popis</w:t>
            </w:r>
          </w:p>
        </w:tc>
        <w:tc>
          <w:tcPr>
            <w:tcW w:w="1843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</w:rPr>
              <w:t>Bežné obdobie</w:t>
            </w:r>
          </w:p>
        </w:tc>
        <w:tc>
          <w:tcPr>
            <w:tcW w:w="1559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</w:rPr>
              <w:t>Minulé obdobie</w:t>
            </w:r>
          </w:p>
        </w:tc>
      </w:tr>
      <w:tr w:rsidR="004E26F9">
        <w:tc>
          <w:tcPr>
            <w:tcW w:w="993" w:type="dxa"/>
          </w:tcPr>
          <w:p w:rsidR="004E26F9" w:rsidRDefault="004E26F9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</w:t>
            </w:r>
          </w:p>
        </w:tc>
        <w:tc>
          <w:tcPr>
            <w:tcW w:w="567" w:type="dxa"/>
          </w:tcPr>
          <w:p w:rsidR="004E26F9" w:rsidRPr="008A5441" w:rsidRDefault="004E26F9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 w:rsidRPr="008A5441">
              <w:rPr>
                <w:rFonts w:ascii="Arial" w:hAnsi="Arial" w:cs="Arial"/>
              </w:rPr>
              <w:t>10</w:t>
            </w:r>
          </w:p>
        </w:tc>
        <w:tc>
          <w:tcPr>
            <w:tcW w:w="4252" w:type="dxa"/>
          </w:tcPr>
          <w:p w:rsidR="004E26F9" w:rsidRDefault="004E26F9">
            <w:pPr>
              <w:numPr>
                <w:ilvl w:val="12"/>
                <w:numId w:val="0"/>
              </w:numPr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Opravy a udržiavanie</w:t>
            </w:r>
          </w:p>
        </w:tc>
        <w:tc>
          <w:tcPr>
            <w:tcW w:w="1843" w:type="dxa"/>
          </w:tcPr>
          <w:p w:rsidR="004E26F9" w:rsidRDefault="00E9797E" w:rsidP="00F2384F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59" w:type="dxa"/>
          </w:tcPr>
          <w:p w:rsidR="004E26F9" w:rsidRDefault="00E9797E" w:rsidP="005E330C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E26F9">
        <w:tc>
          <w:tcPr>
            <w:tcW w:w="993" w:type="dxa"/>
          </w:tcPr>
          <w:p w:rsidR="004E26F9" w:rsidRDefault="004E26F9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512</w:t>
            </w:r>
          </w:p>
        </w:tc>
        <w:tc>
          <w:tcPr>
            <w:tcW w:w="567" w:type="dxa"/>
          </w:tcPr>
          <w:p w:rsidR="004E26F9" w:rsidRPr="008A5441" w:rsidRDefault="004E26F9">
            <w:pPr>
              <w:jc w:val="center"/>
              <w:rPr>
                <w:rFonts w:ascii="Arial" w:hAnsi="Arial" w:cs="Arial"/>
              </w:rPr>
            </w:pPr>
            <w:r w:rsidRPr="008A5441">
              <w:rPr>
                <w:rFonts w:ascii="Arial" w:hAnsi="Arial" w:cs="Arial"/>
              </w:rPr>
              <w:t>10</w:t>
            </w:r>
          </w:p>
        </w:tc>
        <w:tc>
          <w:tcPr>
            <w:tcW w:w="4252" w:type="dxa"/>
          </w:tcPr>
          <w:p w:rsidR="004E26F9" w:rsidRDefault="004E26F9" w:rsidP="004E26F9">
            <w:pPr>
              <w:numPr>
                <w:ilvl w:val="12"/>
                <w:numId w:val="0"/>
              </w:numPr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služby - cestovné</w:t>
            </w:r>
          </w:p>
        </w:tc>
        <w:tc>
          <w:tcPr>
            <w:tcW w:w="1843" w:type="dxa"/>
          </w:tcPr>
          <w:p w:rsidR="004E26F9" w:rsidRDefault="00E9797E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59" w:type="dxa"/>
          </w:tcPr>
          <w:p w:rsidR="004E26F9" w:rsidRDefault="00E9797E" w:rsidP="005E330C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E26F9">
        <w:tc>
          <w:tcPr>
            <w:tcW w:w="993" w:type="dxa"/>
          </w:tcPr>
          <w:p w:rsidR="004E26F9" w:rsidRDefault="004E26F9" w:rsidP="004E26F9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518</w:t>
            </w:r>
          </w:p>
        </w:tc>
        <w:tc>
          <w:tcPr>
            <w:tcW w:w="567" w:type="dxa"/>
          </w:tcPr>
          <w:p w:rsidR="004E26F9" w:rsidRPr="008A5441" w:rsidRDefault="004E26F9">
            <w:pPr>
              <w:jc w:val="center"/>
              <w:rPr>
                <w:rFonts w:ascii="Arial" w:hAnsi="Arial" w:cs="Arial"/>
              </w:rPr>
            </w:pPr>
            <w:r w:rsidRPr="008A5441">
              <w:rPr>
                <w:rFonts w:ascii="Arial" w:hAnsi="Arial" w:cs="Arial"/>
              </w:rPr>
              <w:t>10</w:t>
            </w:r>
          </w:p>
        </w:tc>
        <w:tc>
          <w:tcPr>
            <w:tcW w:w="4252" w:type="dxa"/>
          </w:tcPr>
          <w:p w:rsidR="004E26F9" w:rsidRDefault="004E26F9">
            <w:pPr>
              <w:numPr>
                <w:ilvl w:val="12"/>
                <w:numId w:val="0"/>
              </w:numPr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služby - účtovníctvo</w:t>
            </w:r>
          </w:p>
        </w:tc>
        <w:tc>
          <w:tcPr>
            <w:tcW w:w="1843" w:type="dxa"/>
          </w:tcPr>
          <w:p w:rsidR="004E26F9" w:rsidRDefault="00E9797E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59" w:type="dxa"/>
          </w:tcPr>
          <w:p w:rsidR="004E26F9" w:rsidRDefault="00E9797E" w:rsidP="005E330C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E26F9">
        <w:tc>
          <w:tcPr>
            <w:tcW w:w="993" w:type="dxa"/>
          </w:tcPr>
          <w:p w:rsidR="004E26F9" w:rsidRDefault="004E26F9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518</w:t>
            </w:r>
          </w:p>
        </w:tc>
        <w:tc>
          <w:tcPr>
            <w:tcW w:w="567" w:type="dxa"/>
          </w:tcPr>
          <w:p w:rsidR="004E26F9" w:rsidRPr="008A5441" w:rsidRDefault="004E26F9">
            <w:pPr>
              <w:jc w:val="center"/>
              <w:rPr>
                <w:rFonts w:ascii="Arial" w:hAnsi="Arial" w:cs="Arial"/>
              </w:rPr>
            </w:pPr>
            <w:r w:rsidRPr="008A5441">
              <w:rPr>
                <w:rFonts w:ascii="Arial" w:hAnsi="Arial" w:cs="Arial"/>
              </w:rPr>
              <w:t>10</w:t>
            </w:r>
          </w:p>
        </w:tc>
        <w:tc>
          <w:tcPr>
            <w:tcW w:w="4252" w:type="dxa"/>
          </w:tcPr>
          <w:p w:rsidR="004E26F9" w:rsidRDefault="004E26F9" w:rsidP="00F2384F">
            <w:pPr>
              <w:numPr>
                <w:ilvl w:val="12"/>
                <w:numId w:val="0"/>
              </w:numPr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Ostatné služby </w:t>
            </w:r>
          </w:p>
        </w:tc>
        <w:tc>
          <w:tcPr>
            <w:tcW w:w="1843" w:type="dxa"/>
          </w:tcPr>
          <w:p w:rsidR="004E26F9" w:rsidRDefault="00FB3A5D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6469</w:t>
            </w:r>
          </w:p>
        </w:tc>
        <w:tc>
          <w:tcPr>
            <w:tcW w:w="1559" w:type="dxa"/>
          </w:tcPr>
          <w:p w:rsidR="004E26F9" w:rsidRDefault="00FB3A5D" w:rsidP="005E330C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1722</w:t>
            </w:r>
          </w:p>
        </w:tc>
      </w:tr>
    </w:tbl>
    <w:p w:rsidR="000856E2" w:rsidRDefault="000856E2">
      <w:pPr>
        <w:pStyle w:val="Hlavika"/>
        <w:numPr>
          <w:ilvl w:val="12"/>
          <w:numId w:val="0"/>
        </w:numPr>
        <w:tabs>
          <w:tab w:val="clear" w:pos="4536"/>
          <w:tab w:val="clear" w:pos="9072"/>
        </w:tabs>
        <w:rPr>
          <w:rFonts w:ascii="Arial" w:hAnsi="Arial" w:cs="Arial"/>
        </w:rPr>
      </w:pPr>
    </w:p>
    <w:p w:rsidR="002C52AB" w:rsidRDefault="002C52AB">
      <w:pPr>
        <w:pStyle w:val="Hlavika"/>
        <w:numPr>
          <w:ilvl w:val="12"/>
          <w:numId w:val="0"/>
        </w:numPr>
        <w:tabs>
          <w:tab w:val="clear" w:pos="4536"/>
          <w:tab w:val="clear" w:pos="9072"/>
        </w:tabs>
        <w:rPr>
          <w:rFonts w:ascii="Arial" w:hAnsi="Arial" w:cs="Arial"/>
        </w:rPr>
      </w:pPr>
    </w:p>
    <w:p w:rsidR="002C52AB" w:rsidRDefault="002C52AB">
      <w:pPr>
        <w:pStyle w:val="Hlavika"/>
        <w:numPr>
          <w:ilvl w:val="12"/>
          <w:numId w:val="0"/>
        </w:numPr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numPr>
          <w:ilvl w:val="0"/>
          <w:numId w:val="17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Iné významné položky nákladov na hospodársku činnosť</w:t>
      </w:r>
    </w:p>
    <w:p w:rsidR="000856E2" w:rsidRDefault="000856E2">
      <w:pPr>
        <w:rPr>
          <w:rFonts w:ascii="Arial" w:hAnsi="Arial" w:cs="Arial"/>
          <w:b/>
        </w:rPr>
      </w:pPr>
    </w:p>
    <w:tbl>
      <w:tblPr>
        <w:tblW w:w="9214" w:type="dxa"/>
        <w:tblInd w:w="7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840"/>
        <w:gridCol w:w="4536"/>
        <w:gridCol w:w="1559"/>
        <w:gridCol w:w="1559"/>
      </w:tblGrid>
      <w:tr w:rsidR="000856E2">
        <w:tc>
          <w:tcPr>
            <w:tcW w:w="720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Účet</w:t>
            </w:r>
          </w:p>
        </w:tc>
        <w:tc>
          <w:tcPr>
            <w:tcW w:w="840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r. VZaS</w:t>
            </w:r>
          </w:p>
        </w:tc>
        <w:tc>
          <w:tcPr>
            <w:tcW w:w="4536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Popis</w:t>
            </w:r>
          </w:p>
        </w:tc>
        <w:tc>
          <w:tcPr>
            <w:tcW w:w="1559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</w:rPr>
              <w:t>Bežné obdobie</w:t>
            </w:r>
          </w:p>
        </w:tc>
        <w:tc>
          <w:tcPr>
            <w:tcW w:w="1559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</w:rPr>
              <w:t>Minulé obdobie</w:t>
            </w:r>
          </w:p>
        </w:tc>
      </w:tr>
      <w:tr w:rsidR="004E26F9">
        <w:tc>
          <w:tcPr>
            <w:tcW w:w="720" w:type="dxa"/>
          </w:tcPr>
          <w:p w:rsidR="004E26F9" w:rsidRDefault="004E26F9" w:rsidP="004D3A60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521-2</w:t>
            </w:r>
          </w:p>
        </w:tc>
        <w:tc>
          <w:tcPr>
            <w:tcW w:w="840" w:type="dxa"/>
          </w:tcPr>
          <w:p w:rsidR="004E26F9" w:rsidRPr="008A5441" w:rsidRDefault="004E26F9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 w:rsidRPr="008A5441">
              <w:rPr>
                <w:rFonts w:ascii="Arial" w:hAnsi="Arial" w:cs="Arial"/>
              </w:rPr>
              <w:t>13</w:t>
            </w:r>
          </w:p>
        </w:tc>
        <w:tc>
          <w:tcPr>
            <w:tcW w:w="4536" w:type="dxa"/>
          </w:tcPr>
          <w:p w:rsidR="004E26F9" w:rsidRDefault="004E26F9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Mzdové náklady</w:t>
            </w:r>
          </w:p>
        </w:tc>
        <w:tc>
          <w:tcPr>
            <w:tcW w:w="1559" w:type="dxa"/>
          </w:tcPr>
          <w:p w:rsidR="004E26F9" w:rsidRDefault="00FB3A5D" w:rsidP="004735CA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84</w:t>
            </w:r>
          </w:p>
        </w:tc>
        <w:tc>
          <w:tcPr>
            <w:tcW w:w="1559" w:type="dxa"/>
          </w:tcPr>
          <w:p w:rsidR="004E26F9" w:rsidRDefault="00FB3A5D" w:rsidP="005E330C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2387</w:t>
            </w:r>
          </w:p>
        </w:tc>
      </w:tr>
      <w:tr w:rsidR="004E26F9">
        <w:tc>
          <w:tcPr>
            <w:tcW w:w="720" w:type="dxa"/>
          </w:tcPr>
          <w:p w:rsidR="004E26F9" w:rsidRDefault="004E26F9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524</w:t>
            </w:r>
          </w:p>
        </w:tc>
        <w:tc>
          <w:tcPr>
            <w:tcW w:w="840" w:type="dxa"/>
          </w:tcPr>
          <w:p w:rsidR="004E26F9" w:rsidRPr="008A5441" w:rsidRDefault="004E26F9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 w:rsidRPr="008A5441">
              <w:rPr>
                <w:rFonts w:ascii="Arial" w:hAnsi="Arial" w:cs="Arial"/>
              </w:rPr>
              <w:t>15</w:t>
            </w:r>
          </w:p>
        </w:tc>
        <w:tc>
          <w:tcPr>
            <w:tcW w:w="4536" w:type="dxa"/>
          </w:tcPr>
          <w:p w:rsidR="004E26F9" w:rsidRDefault="004E26F9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Zákonné sociálne zabezpečenie</w:t>
            </w:r>
          </w:p>
        </w:tc>
        <w:tc>
          <w:tcPr>
            <w:tcW w:w="1559" w:type="dxa"/>
          </w:tcPr>
          <w:p w:rsidR="004E26F9" w:rsidRDefault="00FB3A5D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-139</w:t>
            </w:r>
          </w:p>
        </w:tc>
        <w:tc>
          <w:tcPr>
            <w:tcW w:w="1559" w:type="dxa"/>
          </w:tcPr>
          <w:p w:rsidR="004E26F9" w:rsidRDefault="00FB3A5D" w:rsidP="005E330C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837</w:t>
            </w:r>
          </w:p>
        </w:tc>
      </w:tr>
      <w:tr w:rsidR="004E26F9">
        <w:tc>
          <w:tcPr>
            <w:tcW w:w="720" w:type="dxa"/>
          </w:tcPr>
          <w:p w:rsidR="004E26F9" w:rsidRDefault="004E26F9" w:rsidP="00270916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538</w:t>
            </w:r>
          </w:p>
        </w:tc>
        <w:tc>
          <w:tcPr>
            <w:tcW w:w="840" w:type="dxa"/>
          </w:tcPr>
          <w:p w:rsidR="004E26F9" w:rsidRPr="008A5441" w:rsidRDefault="004E26F9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 w:rsidRPr="008A5441">
              <w:rPr>
                <w:rFonts w:ascii="Arial" w:hAnsi="Arial" w:cs="Arial"/>
              </w:rPr>
              <w:t>17</w:t>
            </w:r>
          </w:p>
        </w:tc>
        <w:tc>
          <w:tcPr>
            <w:tcW w:w="4536" w:type="dxa"/>
          </w:tcPr>
          <w:p w:rsidR="004E26F9" w:rsidRDefault="004E26F9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dane a poplatky</w:t>
            </w:r>
          </w:p>
        </w:tc>
        <w:tc>
          <w:tcPr>
            <w:tcW w:w="1559" w:type="dxa"/>
          </w:tcPr>
          <w:p w:rsidR="004E26F9" w:rsidRDefault="00FB3A5D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</w:t>
            </w:r>
          </w:p>
        </w:tc>
        <w:tc>
          <w:tcPr>
            <w:tcW w:w="1559" w:type="dxa"/>
          </w:tcPr>
          <w:p w:rsidR="004E26F9" w:rsidRDefault="00FB3A5D" w:rsidP="005E330C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</w:t>
            </w:r>
          </w:p>
        </w:tc>
      </w:tr>
      <w:tr w:rsidR="004E26F9">
        <w:tc>
          <w:tcPr>
            <w:tcW w:w="720" w:type="dxa"/>
          </w:tcPr>
          <w:p w:rsidR="004E26F9" w:rsidRDefault="004E26F9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541</w:t>
            </w:r>
          </w:p>
        </w:tc>
        <w:tc>
          <w:tcPr>
            <w:tcW w:w="840" w:type="dxa"/>
          </w:tcPr>
          <w:p w:rsidR="004E26F9" w:rsidRPr="008A5441" w:rsidRDefault="004E26F9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 w:rsidRPr="008A5441">
              <w:rPr>
                <w:rFonts w:ascii="Arial" w:hAnsi="Arial" w:cs="Arial"/>
              </w:rPr>
              <w:t>20</w:t>
            </w:r>
          </w:p>
        </w:tc>
        <w:tc>
          <w:tcPr>
            <w:tcW w:w="4536" w:type="dxa"/>
          </w:tcPr>
          <w:p w:rsidR="004E26F9" w:rsidRDefault="004E26F9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Zostatková cena predaného dlhodobého majetku</w:t>
            </w:r>
          </w:p>
        </w:tc>
        <w:tc>
          <w:tcPr>
            <w:tcW w:w="1559" w:type="dxa"/>
          </w:tcPr>
          <w:p w:rsidR="004E26F9" w:rsidRDefault="004E26F9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59" w:type="dxa"/>
          </w:tcPr>
          <w:p w:rsidR="004E26F9" w:rsidRDefault="004E26F9" w:rsidP="005E330C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E26F9">
        <w:tc>
          <w:tcPr>
            <w:tcW w:w="720" w:type="dxa"/>
          </w:tcPr>
          <w:p w:rsidR="004E26F9" w:rsidRDefault="004E26F9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551</w:t>
            </w:r>
          </w:p>
        </w:tc>
        <w:tc>
          <w:tcPr>
            <w:tcW w:w="840" w:type="dxa"/>
          </w:tcPr>
          <w:p w:rsidR="004E26F9" w:rsidRPr="008A5441" w:rsidRDefault="004E26F9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 w:rsidRPr="008A5441">
              <w:rPr>
                <w:rFonts w:ascii="Arial" w:hAnsi="Arial" w:cs="Arial"/>
              </w:rPr>
              <w:t>18</w:t>
            </w:r>
          </w:p>
        </w:tc>
        <w:tc>
          <w:tcPr>
            <w:tcW w:w="4536" w:type="dxa"/>
          </w:tcPr>
          <w:p w:rsidR="004E26F9" w:rsidRDefault="004E26F9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Odpisy dlhodobého hmot. a nehmotného majetku</w:t>
            </w:r>
          </w:p>
        </w:tc>
        <w:tc>
          <w:tcPr>
            <w:tcW w:w="1559" w:type="dxa"/>
          </w:tcPr>
          <w:p w:rsidR="004E26F9" w:rsidRDefault="004E26F9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59" w:type="dxa"/>
          </w:tcPr>
          <w:p w:rsidR="004E26F9" w:rsidRDefault="00E9797E" w:rsidP="005E330C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E26F9">
        <w:tc>
          <w:tcPr>
            <w:tcW w:w="720" w:type="dxa"/>
          </w:tcPr>
          <w:p w:rsidR="004E26F9" w:rsidRDefault="004E26F9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543</w:t>
            </w:r>
          </w:p>
        </w:tc>
        <w:tc>
          <w:tcPr>
            <w:tcW w:w="840" w:type="dxa"/>
          </w:tcPr>
          <w:p w:rsidR="004E26F9" w:rsidRPr="008A5441" w:rsidRDefault="004E26F9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</w:t>
            </w:r>
          </w:p>
        </w:tc>
        <w:tc>
          <w:tcPr>
            <w:tcW w:w="4536" w:type="dxa"/>
          </w:tcPr>
          <w:p w:rsidR="004E26F9" w:rsidRDefault="004E26F9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Dary</w:t>
            </w:r>
          </w:p>
        </w:tc>
        <w:tc>
          <w:tcPr>
            <w:tcW w:w="1559" w:type="dxa"/>
          </w:tcPr>
          <w:p w:rsidR="004E26F9" w:rsidRDefault="004E26F9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59" w:type="dxa"/>
          </w:tcPr>
          <w:p w:rsidR="004E26F9" w:rsidRDefault="004E26F9" w:rsidP="005E330C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E26F9">
        <w:tc>
          <w:tcPr>
            <w:tcW w:w="720" w:type="dxa"/>
          </w:tcPr>
          <w:p w:rsidR="004E26F9" w:rsidRDefault="004E26F9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549</w:t>
            </w:r>
          </w:p>
        </w:tc>
        <w:tc>
          <w:tcPr>
            <w:tcW w:w="840" w:type="dxa"/>
          </w:tcPr>
          <w:p w:rsidR="004E26F9" w:rsidRPr="008A5441" w:rsidRDefault="004E26F9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</w:t>
            </w:r>
          </w:p>
        </w:tc>
        <w:tc>
          <w:tcPr>
            <w:tcW w:w="4536" w:type="dxa"/>
          </w:tcPr>
          <w:p w:rsidR="004E26F9" w:rsidRDefault="004E26F9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Manká a škody</w:t>
            </w:r>
          </w:p>
        </w:tc>
        <w:tc>
          <w:tcPr>
            <w:tcW w:w="1559" w:type="dxa"/>
          </w:tcPr>
          <w:p w:rsidR="004E26F9" w:rsidRDefault="004E26F9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59" w:type="dxa"/>
          </w:tcPr>
          <w:p w:rsidR="004E26F9" w:rsidRDefault="004E26F9" w:rsidP="005E330C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0856E2" w:rsidRDefault="000856E2">
      <w:pPr>
        <w:pStyle w:val="Hlavika"/>
        <w:numPr>
          <w:ilvl w:val="12"/>
          <w:numId w:val="0"/>
        </w:numPr>
        <w:tabs>
          <w:tab w:val="clear" w:pos="4536"/>
          <w:tab w:val="clear" w:pos="9072"/>
        </w:tabs>
        <w:rPr>
          <w:rFonts w:ascii="Arial" w:hAnsi="Arial" w:cs="Arial"/>
          <w:b/>
        </w:rPr>
      </w:pPr>
    </w:p>
    <w:p w:rsidR="008956CB" w:rsidRDefault="008956CB">
      <w:pPr>
        <w:pStyle w:val="Hlavika"/>
        <w:numPr>
          <w:ilvl w:val="12"/>
          <w:numId w:val="0"/>
        </w:numPr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numPr>
          <w:ilvl w:val="0"/>
          <w:numId w:val="17"/>
        </w:numPr>
        <w:rPr>
          <w:rFonts w:ascii="Arial" w:hAnsi="Arial" w:cs="Arial"/>
          <w:b/>
          <w:i/>
        </w:rPr>
      </w:pPr>
      <w:r>
        <w:rPr>
          <w:rFonts w:ascii="Arial" w:hAnsi="Arial" w:cs="Arial"/>
          <w:b/>
        </w:rPr>
        <w:t xml:space="preserve">Významné položky finančných nákladov </w:t>
      </w:r>
      <w:r>
        <w:rPr>
          <w:rFonts w:ascii="Arial" w:hAnsi="Arial" w:cs="Arial"/>
          <w:i/>
        </w:rPr>
        <w:t>(okrem kurzových strát)</w:t>
      </w:r>
    </w:p>
    <w:p w:rsidR="000856E2" w:rsidRDefault="000856E2">
      <w:pPr>
        <w:rPr>
          <w:rFonts w:ascii="Arial" w:hAnsi="Arial" w:cs="Arial"/>
          <w:b/>
        </w:rPr>
      </w:pPr>
    </w:p>
    <w:tbl>
      <w:tblPr>
        <w:tblW w:w="9214" w:type="dxa"/>
        <w:tblInd w:w="7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840"/>
        <w:gridCol w:w="4536"/>
        <w:gridCol w:w="1559"/>
        <w:gridCol w:w="1559"/>
      </w:tblGrid>
      <w:tr w:rsidR="000856E2">
        <w:tc>
          <w:tcPr>
            <w:tcW w:w="720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Účet</w:t>
            </w:r>
          </w:p>
        </w:tc>
        <w:tc>
          <w:tcPr>
            <w:tcW w:w="840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r. VZaS</w:t>
            </w:r>
          </w:p>
        </w:tc>
        <w:tc>
          <w:tcPr>
            <w:tcW w:w="4536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Popis</w:t>
            </w:r>
          </w:p>
        </w:tc>
        <w:tc>
          <w:tcPr>
            <w:tcW w:w="1559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</w:rPr>
              <w:t>Bežné obdobie</w:t>
            </w:r>
          </w:p>
        </w:tc>
        <w:tc>
          <w:tcPr>
            <w:tcW w:w="1559" w:type="dxa"/>
          </w:tcPr>
          <w:p w:rsidR="000856E2" w:rsidRDefault="000856E2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</w:rPr>
              <w:t>Minulé obdobie</w:t>
            </w:r>
          </w:p>
        </w:tc>
      </w:tr>
      <w:tr w:rsidR="004D3A60">
        <w:tc>
          <w:tcPr>
            <w:tcW w:w="720" w:type="dxa"/>
          </w:tcPr>
          <w:p w:rsidR="004D3A60" w:rsidRDefault="004D3A60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562</w:t>
            </w:r>
          </w:p>
        </w:tc>
        <w:tc>
          <w:tcPr>
            <w:tcW w:w="840" w:type="dxa"/>
          </w:tcPr>
          <w:p w:rsidR="004D3A60" w:rsidRPr="008A5441" w:rsidRDefault="004D3A60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 w:rsidRPr="008A5441">
              <w:rPr>
                <w:rFonts w:ascii="Arial" w:hAnsi="Arial" w:cs="Arial"/>
              </w:rPr>
              <w:t>39</w:t>
            </w:r>
          </w:p>
        </w:tc>
        <w:tc>
          <w:tcPr>
            <w:tcW w:w="4536" w:type="dxa"/>
          </w:tcPr>
          <w:p w:rsidR="004D3A60" w:rsidRDefault="004D3A60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Nákladové úroky</w:t>
            </w:r>
          </w:p>
        </w:tc>
        <w:tc>
          <w:tcPr>
            <w:tcW w:w="1559" w:type="dxa"/>
          </w:tcPr>
          <w:p w:rsidR="004D3A60" w:rsidRDefault="004D3A60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559" w:type="dxa"/>
          </w:tcPr>
          <w:p w:rsidR="004D3A60" w:rsidRDefault="004D3A60" w:rsidP="00C055CC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4D3A60">
        <w:tc>
          <w:tcPr>
            <w:tcW w:w="720" w:type="dxa"/>
          </w:tcPr>
          <w:p w:rsidR="004D3A60" w:rsidRDefault="004D3A60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568</w:t>
            </w:r>
          </w:p>
        </w:tc>
        <w:tc>
          <w:tcPr>
            <w:tcW w:w="840" w:type="dxa"/>
          </w:tcPr>
          <w:p w:rsidR="004D3A60" w:rsidRPr="008A5441" w:rsidRDefault="004D3A60">
            <w:pPr>
              <w:numPr>
                <w:ilvl w:val="12"/>
                <w:numId w:val="0"/>
              </w:numPr>
              <w:jc w:val="center"/>
              <w:rPr>
                <w:rFonts w:ascii="Arial" w:hAnsi="Arial" w:cs="Arial"/>
              </w:rPr>
            </w:pPr>
            <w:r w:rsidRPr="008A5441">
              <w:rPr>
                <w:rFonts w:ascii="Arial" w:hAnsi="Arial" w:cs="Arial"/>
              </w:rPr>
              <w:t>43</w:t>
            </w:r>
          </w:p>
        </w:tc>
        <w:tc>
          <w:tcPr>
            <w:tcW w:w="4536" w:type="dxa"/>
          </w:tcPr>
          <w:p w:rsidR="004D3A60" w:rsidRDefault="004D3A60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finančné náklady</w:t>
            </w:r>
          </w:p>
        </w:tc>
        <w:tc>
          <w:tcPr>
            <w:tcW w:w="1559" w:type="dxa"/>
          </w:tcPr>
          <w:p w:rsidR="004D3A60" w:rsidRDefault="00FE5A24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122</w:t>
            </w:r>
          </w:p>
        </w:tc>
        <w:tc>
          <w:tcPr>
            <w:tcW w:w="1559" w:type="dxa"/>
          </w:tcPr>
          <w:p w:rsidR="004D3A60" w:rsidRDefault="00FB3A5D" w:rsidP="00C055CC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158</w:t>
            </w:r>
          </w:p>
        </w:tc>
      </w:tr>
    </w:tbl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numPr>
          <w:ilvl w:val="0"/>
          <w:numId w:val="18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DAŇ Z PRÍJMOV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pStyle w:val="Nadpis1"/>
        <w:spacing w:after="0"/>
        <w:rPr>
          <w:rFonts w:ascii="Arial" w:hAnsi="Arial" w:cs="Arial"/>
          <w:kern w:val="0"/>
        </w:rPr>
      </w:pPr>
      <w:r>
        <w:rPr>
          <w:rFonts w:ascii="Arial" w:hAnsi="Arial" w:cs="Arial"/>
          <w:kern w:val="0"/>
        </w:rPr>
        <w:t>SPLATNÁ DAŇ Z PRÍJMOV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0856E2">
      <w:pPr>
        <w:pStyle w:val="Nadpis3"/>
        <w:rPr>
          <w:rFonts w:ascii="Arial" w:hAnsi="Arial" w:cs="Arial"/>
        </w:rPr>
      </w:pPr>
      <w:r>
        <w:rPr>
          <w:rFonts w:ascii="Arial" w:hAnsi="Arial" w:cs="Arial"/>
        </w:rPr>
        <w:t>Transformácia účtovného výsledku hospodárenia na základ dane z príjmov právnických osôb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Výsledok hospodárenia pred zdanením predstavuje rozdiel výnosov účtovaných na účtoch účtovej triedy </w:t>
      </w:r>
      <w:smartTag w:uri="urn:schemas-microsoft-com:office:smarttags" w:element="metricconverter">
        <w:smartTagPr>
          <w:attr w:name="ProductID" w:val="6 a"/>
        </w:smartTagPr>
        <w:r>
          <w:rPr>
            <w:rFonts w:ascii="Arial" w:hAnsi="Arial" w:cs="Arial"/>
          </w:rPr>
          <w:t>6 a</w:t>
        </w:r>
      </w:smartTag>
      <w:r>
        <w:rPr>
          <w:rFonts w:ascii="Arial" w:hAnsi="Arial" w:cs="Arial"/>
        </w:rPr>
        <w:t xml:space="preserve"> nákladov účtovaných na účtoch účtovných skupín 50 až </w:t>
      </w:r>
      <w:smartTag w:uri="urn:schemas-microsoft-com:office:smarttags" w:element="metricconverter">
        <w:smartTagPr>
          <w:attr w:name="ProductID" w:val="58 a"/>
        </w:smartTagPr>
        <w:r>
          <w:rPr>
            <w:rFonts w:ascii="Arial" w:hAnsi="Arial" w:cs="Arial"/>
          </w:rPr>
          <w:t>58 a</w:t>
        </w:r>
      </w:smartTag>
      <w:r>
        <w:rPr>
          <w:rFonts w:ascii="Arial" w:hAnsi="Arial" w:cs="Arial"/>
        </w:rPr>
        <w:t xml:space="preserve"> účtoch 596, </w:t>
      </w:r>
      <w:smartTag w:uri="urn:schemas-microsoft-com:office:smarttags" w:element="metricconverter">
        <w:smartTagPr>
          <w:attr w:name="ProductID" w:val="597 a"/>
        </w:smartTagPr>
        <w:r>
          <w:rPr>
            <w:rFonts w:ascii="Arial" w:hAnsi="Arial" w:cs="Arial"/>
          </w:rPr>
          <w:t>597 a</w:t>
        </w:r>
      </w:smartTag>
      <w:r>
        <w:rPr>
          <w:rFonts w:ascii="Arial" w:hAnsi="Arial" w:cs="Arial"/>
        </w:rPr>
        <w:t xml:space="preserve"> </w:t>
      </w:r>
      <w:smartTag w:uri="urn:schemas-microsoft-com:office:smarttags" w:element="metricconverter">
        <w:smartTagPr>
          <w:attr w:name="ProductID" w:val="598 a"/>
        </w:smartTagPr>
        <w:r>
          <w:rPr>
            <w:rFonts w:ascii="Arial" w:hAnsi="Arial" w:cs="Arial"/>
          </w:rPr>
          <w:t>598 a</w:t>
        </w:r>
      </w:smartTag>
      <w:r>
        <w:rPr>
          <w:rFonts w:ascii="Arial" w:hAnsi="Arial" w:cs="Arial"/>
        </w:rPr>
        <w:t xml:space="preserve"> je v účtovnej závierke rozdelený na výsledok hospodárenia hospodársky, finančný a mimoriadny. 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Zosúladenie účtovného výsledku hospodárenia za bežné obdobie s daňovým základom dane z príjmov za rok 20</w:t>
      </w:r>
      <w:r w:rsidR="004D3A60">
        <w:rPr>
          <w:rFonts w:ascii="Arial" w:hAnsi="Arial" w:cs="Arial"/>
        </w:rPr>
        <w:t>1</w:t>
      </w:r>
      <w:r w:rsidR="00FB3A5D">
        <w:rPr>
          <w:rFonts w:ascii="Arial" w:hAnsi="Arial" w:cs="Arial"/>
        </w:rPr>
        <w:t>6</w:t>
      </w:r>
      <w:r>
        <w:rPr>
          <w:rFonts w:ascii="Arial" w:hAnsi="Arial" w:cs="Arial"/>
        </w:rPr>
        <w:t xml:space="preserve"> je nasledovné:</w:t>
      </w:r>
    </w:p>
    <w:p w:rsidR="000856E2" w:rsidRDefault="000856E2">
      <w:pPr>
        <w:numPr>
          <w:ilvl w:val="12"/>
          <w:numId w:val="0"/>
        </w:numPr>
        <w:rPr>
          <w:rFonts w:ascii="Arial" w:hAnsi="Arial" w:cs="Arial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/>
      </w:tblPr>
      <w:tblGrid>
        <w:gridCol w:w="7050"/>
        <w:gridCol w:w="2070"/>
      </w:tblGrid>
      <w:tr w:rsidR="000856E2">
        <w:trPr>
          <w:trHeight w:val="250"/>
        </w:trPr>
        <w:tc>
          <w:tcPr>
            <w:tcW w:w="7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numPr>
                <w:ilvl w:val="12"/>
                <w:numId w:val="0"/>
              </w:num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</w:rPr>
              <w:br w:type="page"/>
            </w:r>
            <w:r>
              <w:rPr>
                <w:rFonts w:ascii="Arial" w:hAnsi="Arial" w:cs="Arial"/>
                <w:b/>
              </w:rPr>
              <w:t>Účtovný výsled</w:t>
            </w:r>
            <w:r w:rsidR="00930B87">
              <w:rPr>
                <w:rFonts w:ascii="Arial" w:hAnsi="Arial" w:cs="Arial"/>
                <w:b/>
              </w:rPr>
              <w:t>ok hospodárenia (pred zdanením)</w:t>
            </w:r>
          </w:p>
        </w:tc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FB3A5D" w:rsidP="00FB3A5D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</w:t>
            </w:r>
            <w:r w:rsidR="00FE5A24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347</w:t>
            </w:r>
          </w:p>
        </w:tc>
      </w:tr>
      <w:tr w:rsidR="000856E2">
        <w:trPr>
          <w:trHeight w:val="250"/>
        </w:trPr>
        <w:tc>
          <w:tcPr>
            <w:tcW w:w="7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numPr>
                <w:ilvl w:val="12"/>
                <w:numId w:val="0"/>
              </w:numPr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  <w:i/>
              </w:rPr>
              <w:t>Pripočítateľné položky</w:t>
            </w:r>
          </w:p>
        </w:tc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FB3A5D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  <w:i/>
              </w:rPr>
              <w:t>1 048</w:t>
            </w:r>
          </w:p>
        </w:tc>
      </w:tr>
      <w:tr w:rsidR="000856E2">
        <w:trPr>
          <w:trHeight w:val="250"/>
        </w:trPr>
        <w:tc>
          <w:tcPr>
            <w:tcW w:w="7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2E3CE6" w:rsidP="004735CA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Spotreba </w:t>
            </w:r>
            <w:r w:rsidR="004735CA">
              <w:rPr>
                <w:rFonts w:ascii="Arial" w:hAnsi="Arial" w:cs="Arial"/>
              </w:rPr>
              <w:t>PHM</w:t>
            </w:r>
            <w:r>
              <w:rPr>
                <w:rFonts w:ascii="Arial" w:hAnsi="Arial" w:cs="Arial"/>
              </w:rPr>
              <w:t>– nedaňový náklad</w:t>
            </w:r>
            <w:r w:rsidR="000856E2">
              <w:rPr>
                <w:rFonts w:ascii="Arial" w:hAnsi="Arial" w:cs="Arial"/>
              </w:rPr>
              <w:t xml:space="preserve"> </w:t>
            </w:r>
          </w:p>
        </w:tc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FB3A5D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1 023</w:t>
            </w:r>
          </w:p>
        </w:tc>
      </w:tr>
      <w:tr w:rsidR="000856E2">
        <w:trPr>
          <w:trHeight w:val="250"/>
        </w:trPr>
        <w:tc>
          <w:tcPr>
            <w:tcW w:w="7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Náklady na reprezentáciu</w:t>
            </w:r>
          </w:p>
        </w:tc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CC4DFE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856E2">
        <w:trPr>
          <w:trHeight w:val="250"/>
        </w:trPr>
        <w:tc>
          <w:tcPr>
            <w:tcW w:w="7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sociálne náklady</w:t>
            </w:r>
          </w:p>
        </w:tc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CC4DFE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856E2">
        <w:trPr>
          <w:trHeight w:val="250"/>
        </w:trPr>
        <w:tc>
          <w:tcPr>
            <w:tcW w:w="7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Manká, škody a reklamácie</w:t>
            </w:r>
          </w:p>
        </w:tc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CC4DFE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856E2">
        <w:trPr>
          <w:trHeight w:val="250"/>
        </w:trPr>
        <w:tc>
          <w:tcPr>
            <w:tcW w:w="7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2E3CE6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Dary</w:t>
            </w:r>
          </w:p>
        </w:tc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E9797E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856E2">
        <w:trPr>
          <w:trHeight w:val="250"/>
        </w:trPr>
        <w:tc>
          <w:tcPr>
            <w:tcW w:w="7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2E3CE6">
            <w:pPr>
              <w:pStyle w:val="Hlavika"/>
              <w:numPr>
                <w:ilvl w:val="12"/>
                <w:numId w:val="0"/>
              </w:numPr>
              <w:tabs>
                <w:tab w:val="clear" w:pos="4536"/>
                <w:tab w:val="clear" w:pos="9072"/>
              </w:tabs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pokuty a penále</w:t>
            </w:r>
          </w:p>
        </w:tc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FB3A5D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</w:t>
            </w:r>
          </w:p>
        </w:tc>
      </w:tr>
      <w:tr w:rsidR="000856E2">
        <w:trPr>
          <w:trHeight w:val="250"/>
        </w:trPr>
        <w:tc>
          <w:tcPr>
            <w:tcW w:w="7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služby – nedaňové náklady</w:t>
            </w:r>
          </w:p>
        </w:tc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CC4DFE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856E2">
        <w:trPr>
          <w:trHeight w:val="250"/>
        </w:trPr>
        <w:tc>
          <w:tcPr>
            <w:tcW w:w="7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Pr="002E3CE6" w:rsidRDefault="002E3CE6">
            <w:pPr>
              <w:numPr>
                <w:ilvl w:val="12"/>
                <w:numId w:val="0"/>
              </w:numPr>
              <w:rPr>
                <w:rFonts w:ascii="Arial" w:hAnsi="Arial" w:cs="Arial"/>
                <w:bCs/>
              </w:rPr>
            </w:pPr>
            <w:r w:rsidRPr="002E3CE6">
              <w:rPr>
                <w:rFonts w:ascii="Arial" w:hAnsi="Arial" w:cs="Arial"/>
                <w:bCs/>
              </w:rPr>
              <w:t>Úroky – naviac vyplatené</w:t>
            </w:r>
          </w:p>
        </w:tc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Pr="002E3CE6" w:rsidRDefault="00CC4DFE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  <w:tr w:rsidR="000856E2">
        <w:trPr>
          <w:trHeight w:val="250"/>
        </w:trPr>
        <w:tc>
          <w:tcPr>
            <w:tcW w:w="7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Pr="002E3CE6" w:rsidRDefault="002E3CE6">
            <w:pPr>
              <w:numPr>
                <w:ilvl w:val="12"/>
                <w:numId w:val="0"/>
              </w:numPr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Ostatné  náklady – nedaňové</w:t>
            </w:r>
          </w:p>
        </w:tc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Pr="002E3CE6" w:rsidRDefault="00E9797E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0</w:t>
            </w:r>
          </w:p>
        </w:tc>
      </w:tr>
      <w:tr w:rsidR="002E3CE6" w:rsidRPr="002E3CE6">
        <w:trPr>
          <w:trHeight w:val="250"/>
        </w:trPr>
        <w:tc>
          <w:tcPr>
            <w:tcW w:w="7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3CE6" w:rsidRPr="002E3CE6" w:rsidRDefault="002E3CE6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 w:rsidRPr="002E3CE6">
              <w:rPr>
                <w:rFonts w:ascii="Arial" w:hAnsi="Arial" w:cs="Arial"/>
              </w:rPr>
              <w:t>Zmluvné pokuty a penále nezaplatené</w:t>
            </w:r>
          </w:p>
        </w:tc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3CE6" w:rsidRPr="002E3CE6" w:rsidRDefault="00CC4DFE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856E2">
        <w:trPr>
          <w:trHeight w:val="250"/>
        </w:trPr>
        <w:tc>
          <w:tcPr>
            <w:tcW w:w="7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numPr>
                <w:ilvl w:val="12"/>
                <w:numId w:val="0"/>
              </w:num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i/>
              </w:rPr>
              <w:t>Odpočítateľné položky</w:t>
            </w:r>
          </w:p>
        </w:tc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E24E64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  <w:b/>
                <w:i/>
              </w:rPr>
            </w:pPr>
            <w:r>
              <w:rPr>
                <w:rFonts w:ascii="Arial" w:hAnsi="Arial" w:cs="Arial"/>
                <w:b/>
                <w:i/>
              </w:rPr>
              <w:t>0</w:t>
            </w:r>
          </w:p>
        </w:tc>
      </w:tr>
      <w:tr w:rsidR="000856E2">
        <w:trPr>
          <w:trHeight w:val="250"/>
        </w:trPr>
        <w:tc>
          <w:tcPr>
            <w:tcW w:w="7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F2384F" w:rsidP="00341EC0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Výnosy nedaňové</w:t>
            </w:r>
          </w:p>
        </w:tc>
        <w:tc>
          <w:tcPr>
            <w:tcW w:w="20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E9797E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856E2">
        <w:trPr>
          <w:trHeight w:val="250"/>
        </w:trPr>
        <w:tc>
          <w:tcPr>
            <w:tcW w:w="705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pStyle w:val="Nadpis3"/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Základ dane  </w:t>
            </w:r>
          </w:p>
        </w:tc>
        <w:tc>
          <w:tcPr>
            <w:tcW w:w="207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FE5A24" w:rsidP="00FB3A5D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2 </w:t>
            </w:r>
            <w:r w:rsidR="00FB3A5D">
              <w:rPr>
                <w:rFonts w:ascii="Arial" w:hAnsi="Arial" w:cs="Arial"/>
                <w:b/>
              </w:rPr>
              <w:t>395</w:t>
            </w:r>
          </w:p>
        </w:tc>
      </w:tr>
      <w:tr w:rsidR="002E3CE6">
        <w:trPr>
          <w:trHeight w:val="264"/>
        </w:trPr>
        <w:tc>
          <w:tcPr>
            <w:tcW w:w="705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3CE6" w:rsidRPr="002E3CE6" w:rsidRDefault="002E3CE6">
            <w:pPr>
              <w:numPr>
                <w:ilvl w:val="12"/>
                <w:numId w:val="0"/>
              </w:numPr>
              <w:rPr>
                <w:rFonts w:ascii="Arial" w:hAnsi="Arial" w:cs="Arial"/>
              </w:rPr>
            </w:pPr>
            <w:r w:rsidRPr="002E3CE6">
              <w:rPr>
                <w:rFonts w:ascii="Arial" w:hAnsi="Arial" w:cs="Arial"/>
              </w:rPr>
              <w:t>Odpočet daňovej straty</w:t>
            </w:r>
          </w:p>
        </w:tc>
        <w:tc>
          <w:tcPr>
            <w:tcW w:w="207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3CE6" w:rsidRPr="002E3CE6" w:rsidRDefault="00C808BB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2E3CE6">
        <w:trPr>
          <w:trHeight w:val="264"/>
        </w:trPr>
        <w:tc>
          <w:tcPr>
            <w:tcW w:w="705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3CE6" w:rsidRDefault="002E3CE6">
            <w:pPr>
              <w:numPr>
                <w:ilvl w:val="12"/>
                <w:numId w:val="0"/>
              </w:num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Základ dane (upravený)</w:t>
            </w:r>
          </w:p>
        </w:tc>
        <w:tc>
          <w:tcPr>
            <w:tcW w:w="207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3CE6" w:rsidRDefault="00FE5A24" w:rsidP="00FB3A5D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2 </w:t>
            </w:r>
            <w:r w:rsidR="00FB3A5D">
              <w:rPr>
                <w:rFonts w:ascii="Arial" w:hAnsi="Arial" w:cs="Arial"/>
                <w:b/>
              </w:rPr>
              <w:t>395</w:t>
            </w:r>
          </w:p>
        </w:tc>
      </w:tr>
      <w:tr w:rsidR="000856E2">
        <w:trPr>
          <w:trHeight w:val="264"/>
        </w:trPr>
        <w:tc>
          <w:tcPr>
            <w:tcW w:w="705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 w:rsidP="004E26F9">
            <w:pPr>
              <w:numPr>
                <w:ilvl w:val="12"/>
                <w:numId w:val="0"/>
              </w:num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Daň </w:t>
            </w:r>
            <w:r>
              <w:rPr>
                <w:rFonts w:ascii="Arial" w:hAnsi="Arial" w:cs="Arial"/>
              </w:rPr>
              <w:t>(</w:t>
            </w:r>
            <w:r w:rsidR="00FE5A24">
              <w:rPr>
                <w:rFonts w:ascii="Arial" w:hAnsi="Arial" w:cs="Arial"/>
              </w:rPr>
              <w:t>22</w:t>
            </w:r>
            <w:r>
              <w:rPr>
                <w:rFonts w:ascii="Arial" w:hAnsi="Arial" w:cs="Arial"/>
              </w:rPr>
              <w:t>%)</w:t>
            </w:r>
          </w:p>
        </w:tc>
        <w:tc>
          <w:tcPr>
            <w:tcW w:w="207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FB3A5D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527</w:t>
            </w:r>
          </w:p>
        </w:tc>
      </w:tr>
      <w:tr w:rsidR="000856E2">
        <w:trPr>
          <w:trHeight w:val="264"/>
        </w:trPr>
        <w:tc>
          <w:tcPr>
            <w:tcW w:w="705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pStyle w:val="Nadpis9"/>
              <w:ind w:left="0"/>
              <w:rPr>
                <w:rFonts w:ascii="Arial" w:hAnsi="Arial" w:cs="Arial"/>
                <w:color w:val="auto"/>
                <w:sz w:val="20"/>
              </w:rPr>
            </w:pPr>
            <w:r>
              <w:rPr>
                <w:rFonts w:ascii="Arial" w:hAnsi="Arial" w:cs="Arial"/>
                <w:color w:val="auto"/>
                <w:sz w:val="20"/>
              </w:rPr>
              <w:lastRenderedPageBreak/>
              <w:t>Zaplatené preddavky</w:t>
            </w:r>
          </w:p>
        </w:tc>
        <w:tc>
          <w:tcPr>
            <w:tcW w:w="207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E9797E" w:rsidP="00341EC0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0856E2">
        <w:trPr>
          <w:trHeight w:val="264"/>
        </w:trPr>
        <w:tc>
          <w:tcPr>
            <w:tcW w:w="705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0856E2">
            <w:pPr>
              <w:pStyle w:val="Nadpis9"/>
              <w:ind w:left="0"/>
              <w:rPr>
                <w:rFonts w:ascii="Arial" w:hAnsi="Arial" w:cs="Arial"/>
                <w:color w:val="auto"/>
                <w:sz w:val="20"/>
              </w:rPr>
            </w:pPr>
            <w:r>
              <w:rPr>
                <w:rFonts w:ascii="Arial" w:hAnsi="Arial" w:cs="Arial"/>
                <w:color w:val="auto"/>
                <w:sz w:val="20"/>
              </w:rPr>
              <w:t>Zrážková daň z úrokov podľa §43 ods. 7</w:t>
            </w:r>
          </w:p>
        </w:tc>
        <w:tc>
          <w:tcPr>
            <w:tcW w:w="207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F2384F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726AA9">
              <w:rPr>
                <w:rFonts w:ascii="Arial" w:hAnsi="Arial" w:cs="Arial"/>
              </w:rPr>
              <w:t xml:space="preserve"> </w:t>
            </w:r>
          </w:p>
        </w:tc>
      </w:tr>
      <w:tr w:rsidR="000856E2">
        <w:trPr>
          <w:trHeight w:val="264"/>
        </w:trPr>
        <w:tc>
          <w:tcPr>
            <w:tcW w:w="705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4735CA" w:rsidP="00341EC0">
            <w:pPr>
              <w:numPr>
                <w:ilvl w:val="12"/>
                <w:numId w:val="0"/>
              </w:num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Daňová povinnosť</w:t>
            </w:r>
            <w:r w:rsidR="000856E2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207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56E2" w:rsidRDefault="00FB3A5D" w:rsidP="004E26F9">
            <w:pPr>
              <w:numPr>
                <w:ilvl w:val="12"/>
                <w:numId w:val="0"/>
              </w:num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527</w:t>
            </w:r>
            <w:r w:rsidR="00341EC0">
              <w:rPr>
                <w:rFonts w:ascii="Arial" w:hAnsi="Arial" w:cs="Arial"/>
                <w:b/>
              </w:rPr>
              <w:t xml:space="preserve"> </w:t>
            </w:r>
          </w:p>
        </w:tc>
      </w:tr>
    </w:tbl>
    <w:p w:rsidR="004D7363" w:rsidRDefault="004D7363">
      <w:pPr>
        <w:pStyle w:val="Nadpis1"/>
        <w:spacing w:after="0"/>
        <w:rPr>
          <w:rFonts w:ascii="Arial" w:hAnsi="Arial" w:cs="Arial"/>
          <w:kern w:val="0"/>
        </w:rPr>
      </w:pPr>
    </w:p>
    <w:p w:rsidR="000856E2" w:rsidRDefault="000856E2">
      <w:pPr>
        <w:pStyle w:val="Nadpis1"/>
        <w:spacing w:after="0"/>
        <w:rPr>
          <w:rFonts w:ascii="Arial" w:hAnsi="Arial" w:cs="Arial"/>
          <w:kern w:val="0"/>
        </w:rPr>
      </w:pPr>
      <w:r>
        <w:rPr>
          <w:rFonts w:ascii="Arial" w:hAnsi="Arial" w:cs="Arial"/>
          <w:kern w:val="0"/>
        </w:rPr>
        <w:t>ODLOŽENÁ DAŇ Z PRÍJMOV</w:t>
      </w:r>
    </w:p>
    <w:p w:rsidR="000856E2" w:rsidRDefault="000856E2">
      <w:pPr>
        <w:rPr>
          <w:rFonts w:ascii="Arial" w:hAnsi="Arial" w:cs="Arial"/>
          <w:b/>
        </w:rPr>
      </w:pPr>
    </w:p>
    <w:p w:rsidR="000856E2" w:rsidRDefault="00800356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Spoločnosť  vo vykazovanom  účtovnom období nemá povinnosť účtovať o odloženej dani </w:t>
      </w:r>
      <w:r w:rsidR="000856E2">
        <w:rPr>
          <w:rFonts w:ascii="Arial" w:hAnsi="Arial" w:cs="Arial"/>
        </w:rPr>
        <w:t>z</w:t>
      </w:r>
      <w:r>
        <w:rPr>
          <w:rFonts w:ascii="Arial" w:hAnsi="Arial" w:cs="Arial"/>
        </w:rPr>
        <w:t> </w:t>
      </w:r>
      <w:r w:rsidR="000856E2">
        <w:rPr>
          <w:rFonts w:ascii="Arial" w:hAnsi="Arial" w:cs="Arial"/>
        </w:rPr>
        <w:t>príjmov</w:t>
      </w:r>
      <w:r>
        <w:rPr>
          <w:rFonts w:ascii="Arial" w:hAnsi="Arial" w:cs="Arial"/>
        </w:rPr>
        <w:t>.</w:t>
      </w:r>
      <w:r w:rsidR="000856E2">
        <w:rPr>
          <w:rFonts w:ascii="Arial" w:hAnsi="Arial" w:cs="Arial"/>
        </w:rPr>
        <w:t xml:space="preserve"> 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p w:rsidR="00800356" w:rsidRDefault="00800356">
      <w:pPr>
        <w:rPr>
          <w:rFonts w:ascii="Arial" w:hAnsi="Arial" w:cs="Arial"/>
        </w:rPr>
      </w:pPr>
    </w:p>
    <w:p w:rsidR="000856E2" w:rsidRDefault="00237C50">
      <w:pPr>
        <w:numPr>
          <w:ilvl w:val="0"/>
          <w:numId w:val="18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="000856E2">
        <w:rPr>
          <w:rFonts w:ascii="Arial" w:hAnsi="Arial" w:cs="Arial"/>
        </w:rPr>
        <w:t>ODSÚVAHOVÉ ÚČTY</w:t>
      </w:r>
    </w:p>
    <w:p w:rsidR="000856E2" w:rsidRDefault="000856E2">
      <w:pPr>
        <w:rPr>
          <w:rFonts w:ascii="Arial" w:hAnsi="Arial" w:cs="Arial"/>
        </w:rPr>
      </w:pPr>
    </w:p>
    <w:p w:rsidR="00800356" w:rsidRDefault="00800356">
      <w:pPr>
        <w:rPr>
          <w:rFonts w:ascii="Arial" w:hAnsi="Arial" w:cs="Arial"/>
        </w:rPr>
      </w:pPr>
      <w:r>
        <w:rPr>
          <w:rFonts w:ascii="Arial" w:hAnsi="Arial" w:cs="Arial"/>
        </w:rPr>
        <w:t>Spoločnosť nemá povinnosť účtovať na podsúvahových účtoch.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8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ZÁVÄZKY, KTORÉ SA V ÚČTOVNÍCTVE NEEVIDUJÚ</w:t>
      </w:r>
    </w:p>
    <w:p w:rsidR="000856E2" w:rsidRDefault="000856E2">
      <w:pPr>
        <w:rPr>
          <w:rFonts w:ascii="Arial" w:hAnsi="Arial" w:cs="Arial"/>
          <w:color w:val="00FF00"/>
        </w:rPr>
      </w:pPr>
    </w:p>
    <w:p w:rsidR="00800356" w:rsidRPr="00800356" w:rsidRDefault="00800356">
      <w:pPr>
        <w:rPr>
          <w:rFonts w:ascii="Arial" w:hAnsi="Arial" w:cs="Arial"/>
        </w:rPr>
      </w:pPr>
      <w:r w:rsidRPr="00800356">
        <w:rPr>
          <w:rFonts w:ascii="Arial" w:hAnsi="Arial" w:cs="Arial"/>
        </w:rPr>
        <w:t>Spoločnosti sa netýka.</w:t>
      </w:r>
    </w:p>
    <w:p w:rsidR="00800356" w:rsidRDefault="00800356">
      <w:pPr>
        <w:rPr>
          <w:rFonts w:ascii="Arial" w:hAnsi="Arial" w:cs="Arial"/>
          <w:color w:val="00FF00"/>
        </w:rPr>
      </w:pPr>
    </w:p>
    <w:p w:rsidR="000856E2" w:rsidRDefault="000856E2">
      <w:pPr>
        <w:numPr>
          <w:ilvl w:val="0"/>
          <w:numId w:val="18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OSTATNÉ FINANČNÉ POVINNOSTI A PRÁVA KTORÉ SA NEUVÁDZAJÚ V SÚVAHE</w:t>
      </w:r>
    </w:p>
    <w:p w:rsidR="000856E2" w:rsidRDefault="000856E2">
      <w:pPr>
        <w:rPr>
          <w:rFonts w:ascii="Arial" w:hAnsi="Arial" w:cs="Arial"/>
        </w:rPr>
      </w:pPr>
    </w:p>
    <w:p w:rsidR="00800356" w:rsidRPr="00800356" w:rsidRDefault="00800356" w:rsidP="00800356">
      <w:pPr>
        <w:rPr>
          <w:rFonts w:ascii="Arial" w:hAnsi="Arial" w:cs="Arial"/>
        </w:rPr>
      </w:pPr>
      <w:r w:rsidRPr="00800356">
        <w:rPr>
          <w:rFonts w:ascii="Arial" w:hAnsi="Arial" w:cs="Arial"/>
        </w:rPr>
        <w:t>Spoločnosti sa netýka.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8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ÚDAJE O ČLENOCH ŠTATUTÁRNYCH, DOZORNÝCH, SPRÁVNYCH, RIADIACICH A INÝCH ORGÁNOV SPOLOČNOSTI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>Netýka sa.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numPr>
          <w:ilvl w:val="0"/>
          <w:numId w:val="18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ÚDAJE O SPRIAZNENÝCH OSOBÁCH</w:t>
      </w:r>
    </w:p>
    <w:p w:rsidR="000856E2" w:rsidRDefault="000856E2">
      <w:pPr>
        <w:rPr>
          <w:rFonts w:ascii="Arial" w:hAnsi="Arial" w:cs="Arial"/>
        </w:rPr>
      </w:pPr>
    </w:p>
    <w:p w:rsidR="00925138" w:rsidRDefault="00CC4DFE">
      <w:pPr>
        <w:numPr>
          <w:ilvl w:val="12"/>
          <w:numId w:val="0"/>
        </w:numPr>
        <w:rPr>
          <w:rFonts w:ascii="Arial" w:hAnsi="Arial" w:cs="Arial"/>
        </w:rPr>
      </w:pPr>
      <w:r>
        <w:rPr>
          <w:rFonts w:ascii="Arial" w:hAnsi="Arial" w:cs="Arial"/>
        </w:rPr>
        <w:t>Netýka sa</w:t>
      </w:r>
    </w:p>
    <w:p w:rsidR="00925138" w:rsidRDefault="00925138">
      <w:pPr>
        <w:numPr>
          <w:ilvl w:val="12"/>
          <w:numId w:val="0"/>
        </w:numPr>
        <w:rPr>
          <w:rFonts w:ascii="Arial" w:hAnsi="Arial" w:cs="Arial"/>
        </w:rPr>
      </w:pPr>
    </w:p>
    <w:p w:rsidR="00925138" w:rsidRDefault="00925138">
      <w:pPr>
        <w:numPr>
          <w:ilvl w:val="12"/>
          <w:numId w:val="0"/>
        </w:numPr>
        <w:rPr>
          <w:rFonts w:ascii="Arial" w:hAnsi="Arial" w:cs="Arial"/>
        </w:rPr>
      </w:pPr>
    </w:p>
    <w:p w:rsidR="000856E2" w:rsidRDefault="000856E2">
      <w:pPr>
        <w:numPr>
          <w:ilvl w:val="0"/>
          <w:numId w:val="18"/>
        </w:numPr>
        <w:shd w:val="pct37" w:color="000000" w:fill="FFFFFF"/>
        <w:rPr>
          <w:rFonts w:ascii="Arial" w:hAnsi="Arial" w:cs="Arial"/>
        </w:rPr>
      </w:pPr>
      <w:r>
        <w:rPr>
          <w:rFonts w:ascii="Arial" w:hAnsi="Arial" w:cs="Arial"/>
        </w:rPr>
        <w:t>NÁSLEDNÉ UDALOSTI</w:t>
      </w:r>
    </w:p>
    <w:p w:rsidR="000856E2" w:rsidRDefault="000856E2">
      <w:pPr>
        <w:pStyle w:val="Hlavika"/>
        <w:tabs>
          <w:tab w:val="clear" w:pos="4536"/>
          <w:tab w:val="clear" w:pos="9072"/>
        </w:tabs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  <w:r>
        <w:rPr>
          <w:rFonts w:ascii="Arial" w:hAnsi="Arial" w:cs="Arial"/>
        </w:rPr>
        <w:t xml:space="preserve">Spoločnosti nie sú známe žiadne iné skutočnosti, ktoré vznikli po dni, ku ktorému je zostavená účtovná závierka, ktoré by významnejším spôsobom menili výsledky účtovnej závierky za rok </w:t>
      </w:r>
      <w:r w:rsidR="008D6EC4">
        <w:rPr>
          <w:rFonts w:ascii="Arial" w:hAnsi="Arial" w:cs="Arial"/>
        </w:rPr>
        <w:t>20</w:t>
      </w:r>
      <w:r w:rsidR="00341EC0">
        <w:rPr>
          <w:rFonts w:ascii="Arial" w:hAnsi="Arial" w:cs="Arial"/>
        </w:rPr>
        <w:t>1</w:t>
      </w:r>
      <w:r w:rsidR="00FB3A5D">
        <w:rPr>
          <w:rFonts w:ascii="Arial" w:hAnsi="Arial" w:cs="Arial"/>
        </w:rPr>
        <w:t>6</w:t>
      </w:r>
      <w:r w:rsidR="00FE5A2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resp. by významnejším spôsobom ovplyvnili činnosť spoločnosti v nasledujúcich účtovných obdobiach. </w:t>
      </w: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p w:rsidR="000856E2" w:rsidRDefault="000856E2">
      <w:pPr>
        <w:rPr>
          <w:rFonts w:ascii="Arial" w:hAnsi="Arial" w:cs="Arial"/>
        </w:rPr>
      </w:pPr>
    </w:p>
    <w:sectPr w:rsidR="000856E2" w:rsidSect="0085208E">
      <w:headerReference w:type="default" r:id="rId7"/>
      <w:footerReference w:type="default" r:id="rId8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4DE8" w:rsidRDefault="00414DE8">
      <w:r>
        <w:separator/>
      </w:r>
    </w:p>
  </w:endnote>
  <w:endnote w:type="continuationSeparator" w:id="0">
    <w:p w:rsidR="00414DE8" w:rsidRDefault="00414DE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50DC" w:rsidRDefault="009D50DC">
    <w:pPr>
      <w:pStyle w:val="Pta"/>
      <w:jc w:val="center"/>
    </w:pPr>
    <w:r>
      <w:rPr>
        <w:rStyle w:val="slostrany"/>
      </w:rPr>
      <w:t xml:space="preserve">- </w:t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CA2F6B">
      <w:rPr>
        <w:rStyle w:val="slostrany"/>
        <w:noProof/>
      </w:rPr>
      <w:t>13</w:t>
    </w:r>
    <w:r>
      <w:rPr>
        <w:rStyle w:val="slostrany"/>
      </w:rPr>
      <w:fldChar w:fldCharType="end"/>
    </w:r>
    <w:r>
      <w:rPr>
        <w:rStyle w:val="slostrany"/>
      </w:rPr>
      <w:t xml:space="preserve"> -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4DE8" w:rsidRDefault="00414DE8">
      <w:r>
        <w:separator/>
      </w:r>
    </w:p>
  </w:footnote>
  <w:footnote w:type="continuationSeparator" w:id="0">
    <w:p w:rsidR="00414DE8" w:rsidRDefault="00414DE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50DC" w:rsidRDefault="009D50DC" w:rsidP="007D5CB2">
    <w:pPr>
      <w:pStyle w:val="Hlavika"/>
    </w:pPr>
    <w:r>
      <w:t>Poznámky k účtovnej závierke k  31.12.2016</w:t>
    </w:r>
  </w:p>
  <w:p w:rsidR="009D50DC" w:rsidRPr="007D5CB2" w:rsidRDefault="009D50DC" w:rsidP="007D5CB2">
    <w:pPr>
      <w:pStyle w:val="Hlavika"/>
    </w:pPr>
    <w:r>
      <w:t xml:space="preserve">                                                                    ČARO – RV s.r.o.                                                 .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1D206EB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782815"/>
    <w:multiLevelType w:val="singleLevel"/>
    <w:tmpl w:val="DB92243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0CFC42CF"/>
    <w:multiLevelType w:val="singleLevel"/>
    <w:tmpl w:val="BFDE294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  <w:sz w:val="20"/>
      </w:rPr>
    </w:lvl>
  </w:abstractNum>
  <w:abstractNum w:abstractNumId="5">
    <w:nsid w:val="0D8A1D08"/>
    <w:multiLevelType w:val="singleLevel"/>
    <w:tmpl w:val="60D05FC4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 w:val="0"/>
        <w:i w:val="0"/>
      </w:rPr>
    </w:lvl>
  </w:abstractNum>
  <w:abstractNum w:abstractNumId="6">
    <w:nsid w:val="0F136C1E"/>
    <w:multiLevelType w:val="singleLevel"/>
    <w:tmpl w:val="0A66315E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</w:abstractNum>
  <w:abstractNum w:abstractNumId="7">
    <w:nsid w:val="11D12FDA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12D22E9B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134746DB"/>
    <w:multiLevelType w:val="singleLevel"/>
    <w:tmpl w:val="D44E64B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0">
    <w:nsid w:val="1E6820F6"/>
    <w:multiLevelType w:val="singleLevel"/>
    <w:tmpl w:val="A658E9D6"/>
    <w:lvl w:ilvl="0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20493C98"/>
    <w:multiLevelType w:val="singleLevel"/>
    <w:tmpl w:val="AFE0D710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2">
    <w:nsid w:val="26606A84"/>
    <w:multiLevelType w:val="singleLevel"/>
    <w:tmpl w:val="D44E64B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>
    <w:nsid w:val="26FC393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>
    <w:nsid w:val="39AB0D6C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>
    <w:nsid w:val="3E6C00A7"/>
    <w:multiLevelType w:val="hybridMultilevel"/>
    <w:tmpl w:val="C24ECDA6"/>
    <w:lvl w:ilvl="0" w:tplc="6D48051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44FD71D1"/>
    <w:multiLevelType w:val="singleLevel"/>
    <w:tmpl w:val="041B0017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520427AA"/>
    <w:multiLevelType w:val="singleLevel"/>
    <w:tmpl w:val="5FB658BC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18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9">
    <w:nsid w:val="59781BA9"/>
    <w:multiLevelType w:val="singleLevel"/>
    <w:tmpl w:val="7F96FA72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5A681AD8"/>
    <w:multiLevelType w:val="singleLevel"/>
    <w:tmpl w:val="C1E8879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1">
    <w:nsid w:val="5BAA5203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2">
    <w:nsid w:val="5F354B93"/>
    <w:multiLevelType w:val="singleLevel"/>
    <w:tmpl w:val="76007F66"/>
    <w:lvl w:ilvl="0">
      <w:start w:val="27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6081081D"/>
    <w:multiLevelType w:val="singleLevel"/>
    <w:tmpl w:val="AFE0D710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24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>
    <w:nsid w:val="62564385"/>
    <w:multiLevelType w:val="singleLevel"/>
    <w:tmpl w:val="D44E64B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26">
    <w:nsid w:val="695A636D"/>
    <w:multiLevelType w:val="hybridMultilevel"/>
    <w:tmpl w:val="E1A4F5FC"/>
    <w:lvl w:ilvl="0" w:tplc="19DC6B10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1AF2218"/>
    <w:multiLevelType w:val="singleLevel"/>
    <w:tmpl w:val="CE10C23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  <w:sz w:val="20"/>
      </w:rPr>
    </w:lvl>
  </w:abstractNum>
  <w:abstractNum w:abstractNumId="28">
    <w:nsid w:val="734F6465"/>
    <w:multiLevelType w:val="singleLevel"/>
    <w:tmpl w:val="CE10C23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  <w:sz w:val="20"/>
      </w:rPr>
    </w:lvl>
  </w:abstractNum>
  <w:num w:numId="1">
    <w:abstractNumId w:val="17"/>
  </w:num>
  <w:num w:numId="2">
    <w:abstractNumId w:val="20"/>
  </w:num>
  <w:num w:numId="3">
    <w:abstractNumId w:val="14"/>
  </w:num>
  <w:num w:numId="4">
    <w:abstractNumId w:val="28"/>
  </w:num>
  <w:num w:numId="5">
    <w:abstractNumId w:val="21"/>
  </w:num>
  <w:num w:numId="6">
    <w:abstractNumId w:val="7"/>
  </w:num>
  <w:num w:numId="7">
    <w:abstractNumId w:val="1"/>
  </w:num>
  <w:num w:numId="8">
    <w:abstractNumId w:val="2"/>
  </w:num>
  <w:num w:numId="9">
    <w:abstractNumId w:val="16"/>
  </w:num>
  <w:num w:numId="10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11">
    <w:abstractNumId w:val="18"/>
  </w:num>
  <w:num w:numId="12">
    <w:abstractNumId w:val="24"/>
  </w:num>
  <w:num w:numId="13">
    <w:abstractNumId w:val="3"/>
  </w:num>
  <w:num w:numId="14">
    <w:abstractNumId w:val="4"/>
  </w:num>
  <w:num w:numId="15">
    <w:abstractNumId w:val="19"/>
  </w:num>
  <w:num w:numId="16">
    <w:abstractNumId w:val="10"/>
  </w:num>
  <w:num w:numId="17">
    <w:abstractNumId w:val="9"/>
  </w:num>
  <w:num w:numId="18">
    <w:abstractNumId w:val="11"/>
  </w:num>
  <w:num w:numId="19">
    <w:abstractNumId w:val="23"/>
  </w:num>
  <w:num w:numId="20">
    <w:abstractNumId w:val="13"/>
  </w:num>
  <w:num w:numId="21">
    <w:abstractNumId w:val="8"/>
  </w:num>
  <w:num w:numId="22">
    <w:abstractNumId w:val="27"/>
  </w:num>
  <w:num w:numId="23">
    <w:abstractNumId w:val="12"/>
  </w:num>
  <w:num w:numId="24">
    <w:abstractNumId w:val="25"/>
  </w:num>
  <w:num w:numId="25">
    <w:abstractNumId w:val="5"/>
  </w:num>
  <w:num w:numId="26">
    <w:abstractNumId w:val="22"/>
  </w:num>
  <w:num w:numId="27">
    <w:abstractNumId w:val="6"/>
  </w:num>
  <w:num w:numId="28">
    <w:abstractNumId w:val="15"/>
  </w:num>
  <w:num w:numId="29">
    <w:abstractNumId w:val="2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5F1C22"/>
    <w:rsid w:val="000157A7"/>
    <w:rsid w:val="00026406"/>
    <w:rsid w:val="00060C20"/>
    <w:rsid w:val="00066F8D"/>
    <w:rsid w:val="00072462"/>
    <w:rsid w:val="0007476A"/>
    <w:rsid w:val="000856E2"/>
    <w:rsid w:val="00092AB3"/>
    <w:rsid w:val="000947C5"/>
    <w:rsid w:val="000B6FC1"/>
    <w:rsid w:val="000C0DBE"/>
    <w:rsid w:val="000C1ECA"/>
    <w:rsid w:val="000E2A28"/>
    <w:rsid w:val="00101F04"/>
    <w:rsid w:val="00127587"/>
    <w:rsid w:val="00132731"/>
    <w:rsid w:val="00161A6E"/>
    <w:rsid w:val="001F4B66"/>
    <w:rsid w:val="001F55FC"/>
    <w:rsid w:val="00237C50"/>
    <w:rsid w:val="00253E2C"/>
    <w:rsid w:val="00263A8E"/>
    <w:rsid w:val="00264989"/>
    <w:rsid w:val="00270916"/>
    <w:rsid w:val="00283340"/>
    <w:rsid w:val="00283482"/>
    <w:rsid w:val="002A2544"/>
    <w:rsid w:val="002B2B65"/>
    <w:rsid w:val="002C52AB"/>
    <w:rsid w:val="002D0895"/>
    <w:rsid w:val="002E3CE6"/>
    <w:rsid w:val="003040E9"/>
    <w:rsid w:val="00330A32"/>
    <w:rsid w:val="00333FB5"/>
    <w:rsid w:val="00335A25"/>
    <w:rsid w:val="00341BCC"/>
    <w:rsid w:val="00341EC0"/>
    <w:rsid w:val="00343E8D"/>
    <w:rsid w:val="00344922"/>
    <w:rsid w:val="00345D57"/>
    <w:rsid w:val="003833B2"/>
    <w:rsid w:val="003846B1"/>
    <w:rsid w:val="0038519D"/>
    <w:rsid w:val="00391A4F"/>
    <w:rsid w:val="00414DE8"/>
    <w:rsid w:val="00415153"/>
    <w:rsid w:val="00432BC6"/>
    <w:rsid w:val="00434518"/>
    <w:rsid w:val="00440A34"/>
    <w:rsid w:val="00441015"/>
    <w:rsid w:val="00443379"/>
    <w:rsid w:val="00444064"/>
    <w:rsid w:val="00446268"/>
    <w:rsid w:val="004538FB"/>
    <w:rsid w:val="004735CA"/>
    <w:rsid w:val="00487284"/>
    <w:rsid w:val="004A31E6"/>
    <w:rsid w:val="004B6A8D"/>
    <w:rsid w:val="004C3211"/>
    <w:rsid w:val="004D3A60"/>
    <w:rsid w:val="004D3ED5"/>
    <w:rsid w:val="004D7363"/>
    <w:rsid w:val="004E26F9"/>
    <w:rsid w:val="004E761A"/>
    <w:rsid w:val="004F6AD2"/>
    <w:rsid w:val="00504A06"/>
    <w:rsid w:val="005109AE"/>
    <w:rsid w:val="00520A65"/>
    <w:rsid w:val="0053096B"/>
    <w:rsid w:val="00532A5E"/>
    <w:rsid w:val="0054261C"/>
    <w:rsid w:val="00551079"/>
    <w:rsid w:val="0055249D"/>
    <w:rsid w:val="0056777C"/>
    <w:rsid w:val="005715E2"/>
    <w:rsid w:val="00576519"/>
    <w:rsid w:val="00583A08"/>
    <w:rsid w:val="00596883"/>
    <w:rsid w:val="005A4100"/>
    <w:rsid w:val="005C367E"/>
    <w:rsid w:val="005E330C"/>
    <w:rsid w:val="005E6725"/>
    <w:rsid w:val="005F1C22"/>
    <w:rsid w:val="00605854"/>
    <w:rsid w:val="006063CB"/>
    <w:rsid w:val="00613E50"/>
    <w:rsid w:val="00613F62"/>
    <w:rsid w:val="00614782"/>
    <w:rsid w:val="00617EE4"/>
    <w:rsid w:val="00624961"/>
    <w:rsid w:val="006731FC"/>
    <w:rsid w:val="00690231"/>
    <w:rsid w:val="006938D8"/>
    <w:rsid w:val="00694570"/>
    <w:rsid w:val="006A3427"/>
    <w:rsid w:val="006A7AA3"/>
    <w:rsid w:val="006E3444"/>
    <w:rsid w:val="006E5E77"/>
    <w:rsid w:val="006F4AED"/>
    <w:rsid w:val="006F6376"/>
    <w:rsid w:val="00721CA1"/>
    <w:rsid w:val="00726AA9"/>
    <w:rsid w:val="00733D07"/>
    <w:rsid w:val="0074108B"/>
    <w:rsid w:val="0074370C"/>
    <w:rsid w:val="0075625C"/>
    <w:rsid w:val="00763B69"/>
    <w:rsid w:val="00771B2B"/>
    <w:rsid w:val="007822C6"/>
    <w:rsid w:val="00796587"/>
    <w:rsid w:val="00797D15"/>
    <w:rsid w:val="007C2CE7"/>
    <w:rsid w:val="007D5CB2"/>
    <w:rsid w:val="00800356"/>
    <w:rsid w:val="00801B3A"/>
    <w:rsid w:val="008051ED"/>
    <w:rsid w:val="008371D3"/>
    <w:rsid w:val="00840B83"/>
    <w:rsid w:val="0084659B"/>
    <w:rsid w:val="0085208E"/>
    <w:rsid w:val="008605AF"/>
    <w:rsid w:val="008703E8"/>
    <w:rsid w:val="00872408"/>
    <w:rsid w:val="00873E71"/>
    <w:rsid w:val="00882B3B"/>
    <w:rsid w:val="008956CB"/>
    <w:rsid w:val="008A4A94"/>
    <w:rsid w:val="008A5441"/>
    <w:rsid w:val="008B7FE0"/>
    <w:rsid w:val="008D6228"/>
    <w:rsid w:val="008D6EC4"/>
    <w:rsid w:val="008F0965"/>
    <w:rsid w:val="00903C0C"/>
    <w:rsid w:val="00906930"/>
    <w:rsid w:val="009076EB"/>
    <w:rsid w:val="00910474"/>
    <w:rsid w:val="00915128"/>
    <w:rsid w:val="00915559"/>
    <w:rsid w:val="00925138"/>
    <w:rsid w:val="00930B87"/>
    <w:rsid w:val="009330C7"/>
    <w:rsid w:val="00941AAD"/>
    <w:rsid w:val="00946F65"/>
    <w:rsid w:val="00954769"/>
    <w:rsid w:val="009602FE"/>
    <w:rsid w:val="00964FB7"/>
    <w:rsid w:val="00972BC4"/>
    <w:rsid w:val="00977599"/>
    <w:rsid w:val="00992ACC"/>
    <w:rsid w:val="009B06F3"/>
    <w:rsid w:val="009C3069"/>
    <w:rsid w:val="009D50DC"/>
    <w:rsid w:val="009D76C6"/>
    <w:rsid w:val="009E0004"/>
    <w:rsid w:val="009E0631"/>
    <w:rsid w:val="009F414E"/>
    <w:rsid w:val="00A064A8"/>
    <w:rsid w:val="00A1136E"/>
    <w:rsid w:val="00A12BF6"/>
    <w:rsid w:val="00A15F8F"/>
    <w:rsid w:val="00A253EF"/>
    <w:rsid w:val="00A50CA6"/>
    <w:rsid w:val="00A5134F"/>
    <w:rsid w:val="00A76C51"/>
    <w:rsid w:val="00A81804"/>
    <w:rsid w:val="00A81CB2"/>
    <w:rsid w:val="00A978F6"/>
    <w:rsid w:val="00AA19DA"/>
    <w:rsid w:val="00AB1697"/>
    <w:rsid w:val="00AB52DE"/>
    <w:rsid w:val="00AD62FE"/>
    <w:rsid w:val="00AE530C"/>
    <w:rsid w:val="00AE7538"/>
    <w:rsid w:val="00AF615F"/>
    <w:rsid w:val="00B01D69"/>
    <w:rsid w:val="00B04892"/>
    <w:rsid w:val="00B15521"/>
    <w:rsid w:val="00B34790"/>
    <w:rsid w:val="00B44D01"/>
    <w:rsid w:val="00B45215"/>
    <w:rsid w:val="00B85148"/>
    <w:rsid w:val="00B92082"/>
    <w:rsid w:val="00BA16CF"/>
    <w:rsid w:val="00BB3FD5"/>
    <w:rsid w:val="00BB73F2"/>
    <w:rsid w:val="00BD38E8"/>
    <w:rsid w:val="00BD5F17"/>
    <w:rsid w:val="00BE4D78"/>
    <w:rsid w:val="00BF6525"/>
    <w:rsid w:val="00C055CC"/>
    <w:rsid w:val="00C11D42"/>
    <w:rsid w:val="00C20919"/>
    <w:rsid w:val="00C546E9"/>
    <w:rsid w:val="00C61B60"/>
    <w:rsid w:val="00C70889"/>
    <w:rsid w:val="00C709E0"/>
    <w:rsid w:val="00C808BB"/>
    <w:rsid w:val="00C92580"/>
    <w:rsid w:val="00CA2F6B"/>
    <w:rsid w:val="00CC4DFE"/>
    <w:rsid w:val="00CF343D"/>
    <w:rsid w:val="00D01F0B"/>
    <w:rsid w:val="00D06B5C"/>
    <w:rsid w:val="00D66966"/>
    <w:rsid w:val="00D73B4B"/>
    <w:rsid w:val="00DC7A98"/>
    <w:rsid w:val="00DD7B5C"/>
    <w:rsid w:val="00DE00CC"/>
    <w:rsid w:val="00DF00C0"/>
    <w:rsid w:val="00DF45FA"/>
    <w:rsid w:val="00E24E64"/>
    <w:rsid w:val="00E31169"/>
    <w:rsid w:val="00E34F48"/>
    <w:rsid w:val="00E47ABD"/>
    <w:rsid w:val="00E540D1"/>
    <w:rsid w:val="00E612EE"/>
    <w:rsid w:val="00E9797E"/>
    <w:rsid w:val="00EC6987"/>
    <w:rsid w:val="00ED1B59"/>
    <w:rsid w:val="00F063EB"/>
    <w:rsid w:val="00F2384F"/>
    <w:rsid w:val="00F52AFE"/>
    <w:rsid w:val="00F86045"/>
    <w:rsid w:val="00F86E1C"/>
    <w:rsid w:val="00F90848"/>
    <w:rsid w:val="00FA44BB"/>
    <w:rsid w:val="00FA55B5"/>
    <w:rsid w:val="00FB3A5D"/>
    <w:rsid w:val="00FB71C4"/>
    <w:rsid w:val="00FC205B"/>
    <w:rsid w:val="00FD02D1"/>
    <w:rsid w:val="00FD3B93"/>
    <w:rsid w:val="00FE5A24"/>
    <w:rsid w:val="00FE683D"/>
    <w:rsid w:val="00FF08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5208E"/>
    <w:pPr>
      <w:jc w:val="both"/>
    </w:pPr>
  </w:style>
  <w:style w:type="paragraph" w:styleId="Nadpis1">
    <w:name w:val="heading 1"/>
    <w:basedOn w:val="Normlny"/>
    <w:next w:val="Normlny"/>
    <w:qFormat/>
    <w:rsid w:val="0085208E"/>
    <w:pPr>
      <w:keepNext/>
      <w:spacing w:after="120"/>
      <w:outlineLvl w:val="0"/>
    </w:pPr>
    <w:rPr>
      <w:b/>
      <w:kern w:val="28"/>
      <w:u w:val="single"/>
    </w:rPr>
  </w:style>
  <w:style w:type="paragraph" w:styleId="Nadpis2">
    <w:name w:val="heading 2"/>
    <w:basedOn w:val="Normlny"/>
    <w:next w:val="Normlny"/>
    <w:qFormat/>
    <w:rsid w:val="0085208E"/>
    <w:pPr>
      <w:keepNext/>
      <w:outlineLvl w:val="1"/>
    </w:pPr>
    <w:rPr>
      <w:sz w:val="24"/>
    </w:rPr>
  </w:style>
  <w:style w:type="paragraph" w:styleId="Nadpis3">
    <w:name w:val="heading 3"/>
    <w:basedOn w:val="Normlny"/>
    <w:next w:val="Normlny"/>
    <w:qFormat/>
    <w:rsid w:val="0085208E"/>
    <w:pPr>
      <w:keepNext/>
      <w:outlineLvl w:val="2"/>
    </w:pPr>
    <w:rPr>
      <w:b/>
    </w:rPr>
  </w:style>
  <w:style w:type="paragraph" w:styleId="Nadpis4">
    <w:name w:val="heading 4"/>
    <w:basedOn w:val="Normlny"/>
    <w:next w:val="Normlny"/>
    <w:qFormat/>
    <w:rsid w:val="0085208E"/>
    <w:pPr>
      <w:keepNext/>
      <w:ind w:left="60"/>
      <w:outlineLvl w:val="3"/>
    </w:pPr>
    <w:rPr>
      <w:b/>
      <w:i/>
      <w:sz w:val="24"/>
    </w:rPr>
  </w:style>
  <w:style w:type="paragraph" w:styleId="Nadpis5">
    <w:name w:val="heading 5"/>
    <w:basedOn w:val="Normlny"/>
    <w:next w:val="Normlny"/>
    <w:qFormat/>
    <w:rsid w:val="0085208E"/>
    <w:pPr>
      <w:keepNext/>
      <w:ind w:left="60"/>
      <w:outlineLvl w:val="4"/>
    </w:pPr>
    <w:rPr>
      <w:sz w:val="24"/>
      <w:u w:val="single"/>
    </w:rPr>
  </w:style>
  <w:style w:type="paragraph" w:styleId="Nadpis6">
    <w:name w:val="heading 6"/>
    <w:basedOn w:val="Normlny"/>
    <w:next w:val="Normlny"/>
    <w:qFormat/>
    <w:rsid w:val="0085208E"/>
    <w:pPr>
      <w:keepNext/>
      <w:outlineLvl w:val="5"/>
    </w:pPr>
    <w:rPr>
      <w:snapToGrid w:val="0"/>
      <w:color w:val="000000"/>
      <w:sz w:val="24"/>
    </w:rPr>
  </w:style>
  <w:style w:type="paragraph" w:styleId="Nadpis7">
    <w:name w:val="heading 7"/>
    <w:basedOn w:val="Normlny"/>
    <w:next w:val="Normlny"/>
    <w:qFormat/>
    <w:rsid w:val="0085208E"/>
    <w:pPr>
      <w:keepNext/>
      <w:outlineLvl w:val="6"/>
    </w:pPr>
    <w:rPr>
      <w:i/>
      <w:snapToGrid w:val="0"/>
      <w:color w:val="000000"/>
      <w:sz w:val="24"/>
    </w:rPr>
  </w:style>
  <w:style w:type="paragraph" w:styleId="Nadpis8">
    <w:name w:val="heading 8"/>
    <w:basedOn w:val="Normlny"/>
    <w:next w:val="Normlny"/>
    <w:qFormat/>
    <w:rsid w:val="0085208E"/>
    <w:pPr>
      <w:keepNext/>
      <w:outlineLvl w:val="7"/>
    </w:pPr>
    <w:rPr>
      <w:color w:val="0000FF"/>
      <w:sz w:val="24"/>
    </w:rPr>
  </w:style>
  <w:style w:type="paragraph" w:styleId="Nadpis9">
    <w:name w:val="heading 9"/>
    <w:basedOn w:val="Normlny"/>
    <w:next w:val="Normlny"/>
    <w:qFormat/>
    <w:rsid w:val="0085208E"/>
    <w:pPr>
      <w:keepNext/>
      <w:ind w:left="567"/>
      <w:outlineLvl w:val="8"/>
    </w:pPr>
    <w:rPr>
      <w:color w:val="0000FF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bsah1">
    <w:name w:val="toc 1"/>
    <w:basedOn w:val="Normlny"/>
    <w:next w:val="Normlny"/>
    <w:autoRedefine/>
    <w:semiHidden/>
    <w:rsid w:val="0085208E"/>
    <w:pPr>
      <w:jc w:val="left"/>
    </w:pPr>
    <w:rPr>
      <w:b/>
    </w:rPr>
  </w:style>
  <w:style w:type="paragraph" w:styleId="Obsah2">
    <w:name w:val="toc 2"/>
    <w:basedOn w:val="Normlny"/>
    <w:next w:val="Normlny"/>
    <w:autoRedefine/>
    <w:semiHidden/>
    <w:rsid w:val="0085208E"/>
    <w:pPr>
      <w:tabs>
        <w:tab w:val="right" w:pos="9071"/>
      </w:tabs>
      <w:spacing w:before="240"/>
      <w:jc w:val="left"/>
    </w:pPr>
    <w:rPr>
      <w:b/>
    </w:rPr>
  </w:style>
  <w:style w:type="character" w:styleId="slostrany">
    <w:name w:val="page number"/>
    <w:basedOn w:val="Predvolenpsmoodseku"/>
    <w:rsid w:val="0085208E"/>
  </w:style>
  <w:style w:type="paragraph" w:styleId="Normlnysozarkami">
    <w:name w:val="Normal Indent"/>
    <w:basedOn w:val="Normlny"/>
    <w:rsid w:val="0085208E"/>
    <w:pPr>
      <w:ind w:left="425"/>
      <w:jc w:val="left"/>
    </w:pPr>
    <w:rPr>
      <w:sz w:val="24"/>
    </w:rPr>
  </w:style>
  <w:style w:type="paragraph" w:styleId="Hlavika">
    <w:name w:val="header"/>
    <w:basedOn w:val="Normlny"/>
    <w:rsid w:val="0085208E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85208E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rsid w:val="0085208E"/>
    <w:rPr>
      <w:sz w:val="24"/>
    </w:rPr>
  </w:style>
  <w:style w:type="paragraph" w:styleId="Zarkazkladnhotextu2">
    <w:name w:val="Body Text Indent 2"/>
    <w:basedOn w:val="Normlny"/>
    <w:rsid w:val="0085208E"/>
    <w:pPr>
      <w:ind w:firstLine="284"/>
    </w:pPr>
    <w:rPr>
      <w:sz w:val="24"/>
    </w:rPr>
  </w:style>
  <w:style w:type="paragraph" w:styleId="Zkladntext2">
    <w:name w:val="Body Text 2"/>
    <w:basedOn w:val="Normlny"/>
    <w:rsid w:val="0085208E"/>
    <w:pPr>
      <w:numPr>
        <w:ilvl w:val="12"/>
      </w:numPr>
    </w:pPr>
    <w:rPr>
      <w:color w:val="0000FF"/>
      <w:sz w:val="24"/>
    </w:rPr>
  </w:style>
  <w:style w:type="paragraph" w:styleId="Zkladntext3">
    <w:name w:val="Body Text 3"/>
    <w:basedOn w:val="Normlny"/>
    <w:rsid w:val="0085208E"/>
    <w:pPr>
      <w:jc w:val="left"/>
    </w:pPr>
    <w:rPr>
      <w:sz w:val="24"/>
    </w:rPr>
  </w:style>
  <w:style w:type="paragraph" w:styleId="Zarkazkladnhotextu">
    <w:name w:val="Body Text Indent"/>
    <w:basedOn w:val="Normlny"/>
    <w:rsid w:val="0085208E"/>
    <w:pPr>
      <w:jc w:val="left"/>
    </w:pPr>
    <w:rPr>
      <w:sz w:val="24"/>
    </w:rPr>
  </w:style>
  <w:style w:type="paragraph" w:styleId="Nzov">
    <w:name w:val="Title"/>
    <w:basedOn w:val="Normlny"/>
    <w:qFormat/>
    <w:rsid w:val="0085208E"/>
    <w:pPr>
      <w:jc w:val="center"/>
    </w:pPr>
    <w:rPr>
      <w:b/>
      <w:sz w:val="32"/>
    </w:rPr>
  </w:style>
  <w:style w:type="paragraph" w:customStyle="1" w:styleId="Texttabulky">
    <w:name w:val="Text tabulky"/>
    <w:rsid w:val="0085208E"/>
    <w:rPr>
      <w:color w:val="000000"/>
      <w:sz w:val="24"/>
      <w:lang w:val="cs-CZ"/>
    </w:rPr>
  </w:style>
  <w:style w:type="paragraph" w:styleId="Podtitul">
    <w:name w:val="Subtitle"/>
    <w:basedOn w:val="Normlny"/>
    <w:qFormat/>
    <w:rsid w:val="0085208E"/>
    <w:pPr>
      <w:jc w:val="center"/>
    </w:pPr>
    <w:rPr>
      <w:sz w:val="28"/>
    </w:rPr>
  </w:style>
  <w:style w:type="paragraph" w:styleId="Zarkazkladnhotextu3">
    <w:name w:val="Body Text Indent 3"/>
    <w:basedOn w:val="Normlny"/>
    <w:rsid w:val="0085208E"/>
    <w:pPr>
      <w:ind w:left="360"/>
    </w:pPr>
    <w:rPr>
      <w:i/>
      <w:color w:val="FF0000"/>
    </w:rPr>
  </w:style>
  <w:style w:type="paragraph" w:customStyle="1" w:styleId="BodyText21">
    <w:name w:val="Body Text 21"/>
    <w:basedOn w:val="Normlny"/>
    <w:rsid w:val="0085208E"/>
    <w:pPr>
      <w:jc w:val="left"/>
    </w:pPr>
    <w:rPr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361</TotalTime>
  <Pages>13</Pages>
  <Words>3407</Words>
  <Characters>19422</Characters>
  <Application>Microsoft Office Word</Application>
  <DocSecurity>0</DocSecurity>
  <Lines>161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Poznamky</vt:lpstr>
    </vt:vector>
  </TitlesOfParts>
  <Company/>
  <LinksUpToDate>false</LinksUpToDate>
  <CharactersWithSpaces>22784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</dc:title>
  <dc:subject/>
  <dc:creator>BMBLeitner</dc:creator>
  <cp:keywords/>
  <cp:lastModifiedBy>Uzivatel</cp:lastModifiedBy>
  <cp:revision>7</cp:revision>
  <cp:lastPrinted>2010-03-26T15:29:00Z</cp:lastPrinted>
  <dcterms:created xsi:type="dcterms:W3CDTF">2016-03-29T23:24:00Z</dcterms:created>
  <dcterms:modified xsi:type="dcterms:W3CDTF">2017-03-30T23:40:00Z</dcterms:modified>
</cp:coreProperties>
</file>