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8273C23" w14:textId="77777777" w:rsidR="004D3B4A" w:rsidRDefault="004D3B4A" w:rsidP="004D3B4A">
      <w:pPr>
        <w:pStyle w:val="Heading1"/>
        <w:tabs>
          <w:tab w:val="clear" w:pos="450"/>
          <w:tab w:val="num" w:pos="360"/>
        </w:tabs>
        <w:spacing w:before="120" w:after="60"/>
        <w:ind w:left="360"/>
      </w:pPr>
      <w:bookmarkStart w:id="0" w:name="_Toc530739894"/>
      <w:r>
        <w:t>Informácie o účtovnej jednotke</w:t>
      </w:r>
      <w:bookmarkEnd w:id="0"/>
    </w:p>
    <w:p w14:paraId="78273C24" w14:textId="77777777" w:rsidR="004D3B4A" w:rsidRDefault="004D3B4A" w:rsidP="004D3B4A">
      <w:pPr>
        <w:pStyle w:val="BodyText"/>
      </w:pPr>
    </w:p>
    <w:p w14:paraId="38BFCC6F" w14:textId="77777777" w:rsidR="00202467" w:rsidRDefault="00202467" w:rsidP="00202467">
      <w:pPr>
        <w:pStyle w:val="BodyText"/>
        <w:numPr>
          <w:ilvl w:val="0"/>
          <w:numId w:val="2"/>
        </w:numPr>
        <w:rPr>
          <w:b/>
        </w:rPr>
      </w:pPr>
      <w:r w:rsidRPr="00202467">
        <w:rPr>
          <w:b/>
        </w:rPr>
        <w:t>Obchodné meno a sídlo spoločnosti:</w:t>
      </w:r>
    </w:p>
    <w:p w14:paraId="30CBFBC9" w14:textId="77777777" w:rsidR="00202467" w:rsidRDefault="00202467" w:rsidP="00BE31EA">
      <w:pPr>
        <w:pStyle w:val="BodyText"/>
        <w:ind w:left="360"/>
        <w:rPr>
          <w:b/>
        </w:rPr>
      </w:pPr>
    </w:p>
    <w:p w14:paraId="7E75B891" w14:textId="77777777" w:rsidR="00202467" w:rsidRPr="00BE31EA" w:rsidRDefault="00202467" w:rsidP="00202467">
      <w:pPr>
        <w:pStyle w:val="BodyText"/>
        <w:rPr>
          <w:bCs/>
        </w:rPr>
      </w:pPr>
      <w:r w:rsidRPr="00BE31EA">
        <w:rPr>
          <w:bCs/>
        </w:rPr>
        <w:t xml:space="preserve">D.EXPRES, </w:t>
      </w:r>
      <w:proofErr w:type="spellStart"/>
      <w:r w:rsidRPr="00BE31EA">
        <w:rPr>
          <w:bCs/>
        </w:rPr>
        <w:t>k.s</w:t>
      </w:r>
      <w:proofErr w:type="spellEnd"/>
      <w:r w:rsidRPr="00BE31EA">
        <w:rPr>
          <w:bCs/>
        </w:rPr>
        <w:t>.</w:t>
      </w:r>
    </w:p>
    <w:p w14:paraId="252EC57D" w14:textId="5D3CCBF0" w:rsidR="00202467" w:rsidRPr="00202467" w:rsidRDefault="00202467" w:rsidP="00202467">
      <w:pPr>
        <w:pStyle w:val="BodyText"/>
      </w:pPr>
      <w:r w:rsidRPr="00BE31EA">
        <w:rPr>
          <w:bCs/>
        </w:rPr>
        <w:t>Vrútocká </w:t>
      </w:r>
      <w:r w:rsidRPr="00202467">
        <w:t>ulica 48</w:t>
      </w:r>
    </w:p>
    <w:p w14:paraId="0E5B1372" w14:textId="3DD2FFED" w:rsidR="00202467" w:rsidRPr="00202467" w:rsidRDefault="00202467" w:rsidP="00202467">
      <w:pPr>
        <w:pStyle w:val="BodyText"/>
      </w:pPr>
      <w:r w:rsidRPr="00202467">
        <w:t>821 04 Bratislava</w:t>
      </w:r>
    </w:p>
    <w:p w14:paraId="2FE5FEC7" w14:textId="0F52EA23" w:rsidR="00202467" w:rsidRPr="00BE31EA" w:rsidRDefault="00202467" w:rsidP="00BE31EA"/>
    <w:p w14:paraId="78273C26" w14:textId="7EF65460" w:rsidR="00B4415A" w:rsidRPr="008B2561" w:rsidRDefault="00B4415A" w:rsidP="00B4415A">
      <w:pPr>
        <w:pStyle w:val="BodyText"/>
      </w:pPr>
      <w:r>
        <w:t xml:space="preserve">Spoločnosť D.EXPRES, </w:t>
      </w:r>
      <w:r w:rsidR="00796278">
        <w:t>k</w:t>
      </w:r>
      <w:r>
        <w:t>.</w:t>
      </w:r>
      <w:r w:rsidR="00F042B6">
        <w:t xml:space="preserve"> </w:t>
      </w:r>
      <w:r>
        <w:t>s. (ďalej len Spoločnosť), bola založená 6. februára 1997 a do obchodného registra bola zapísaná 18. februára 1997 (Obchodný register Okresného súdu Bratislava I v Bratislave,</w:t>
      </w:r>
      <w:bookmarkStart w:id="1" w:name="_GoBack"/>
      <w:bookmarkEnd w:id="1"/>
      <w:r>
        <w:t xml:space="preserve"> oddiel SA, vložka 1331/B). </w:t>
      </w:r>
    </w:p>
    <w:p w14:paraId="78273C27" w14:textId="77777777" w:rsidR="00B4415A" w:rsidRPr="008B2561" w:rsidRDefault="00B4415A" w:rsidP="00B4415A">
      <w:pPr>
        <w:pStyle w:val="BodyText"/>
      </w:pPr>
    </w:p>
    <w:p w14:paraId="78273C28" w14:textId="77777777" w:rsidR="006A7884" w:rsidRDefault="006A7884" w:rsidP="006A7884">
      <w:pPr>
        <w:pStyle w:val="BodyText"/>
      </w:pPr>
      <w:r w:rsidRPr="00481779">
        <w:t xml:space="preserve">Dňa 1. novembra 2013 </w:t>
      </w:r>
      <w:r>
        <w:t>Spoločnosť zmenila právnu formu z akciovej spoločnosti na komanditnú spoločnosť. Zmena právnej formy je zapísaná v Obchodnom registri Okresného súdu Bratislava I., oddiel Sr, vložka 135</w:t>
      </w:r>
      <w:r w:rsidR="00FB5356">
        <w:t>1</w:t>
      </w:r>
      <w:r>
        <w:t>/B. Aktuálna štruktúra spoločníkov je nasledujúca:</w:t>
      </w:r>
    </w:p>
    <w:p w14:paraId="78273C29" w14:textId="77777777" w:rsidR="006A7884" w:rsidRDefault="006A7884" w:rsidP="006A7884">
      <w:pPr>
        <w:pStyle w:val="BodyText"/>
      </w:pPr>
    </w:p>
    <w:p w14:paraId="78273C2A" w14:textId="0C5A4ADA" w:rsidR="006A7884" w:rsidRDefault="006A7884" w:rsidP="006A7884">
      <w:pPr>
        <w:pStyle w:val="BodyText"/>
        <w:numPr>
          <w:ilvl w:val="0"/>
          <w:numId w:val="20"/>
        </w:numPr>
      </w:pPr>
      <w:r>
        <w:t xml:space="preserve">komplementár: </w:t>
      </w:r>
      <w:r w:rsidR="00FB5356">
        <w:t>D.</w:t>
      </w:r>
      <w:r w:rsidR="00F042B6">
        <w:t xml:space="preserve">EXPRES  Management spol. s </w:t>
      </w:r>
      <w:r>
        <w:t>r.</w:t>
      </w:r>
      <w:r w:rsidR="00F042B6">
        <w:t xml:space="preserve"> </w:t>
      </w:r>
      <w:r>
        <w:t xml:space="preserve">o. </w:t>
      </w:r>
    </w:p>
    <w:p w14:paraId="78273C2B" w14:textId="77777777" w:rsidR="006A7884" w:rsidRPr="00D063A6" w:rsidRDefault="00796278" w:rsidP="006A7884">
      <w:pPr>
        <w:pStyle w:val="BodyText"/>
        <w:numPr>
          <w:ilvl w:val="0"/>
          <w:numId w:val="20"/>
        </w:numPr>
        <w:rPr>
          <w:rStyle w:val="ra"/>
          <w:sz w:val="20"/>
        </w:rPr>
      </w:pPr>
      <w:r>
        <w:t xml:space="preserve">komanditista: </w:t>
      </w:r>
      <w:proofErr w:type="spellStart"/>
      <w:r w:rsidR="00D20ADD">
        <w:t>Bauer</w:t>
      </w:r>
      <w:proofErr w:type="spellEnd"/>
      <w:r w:rsidR="00D20ADD">
        <w:t xml:space="preserve"> </w:t>
      </w:r>
      <w:proofErr w:type="spellStart"/>
      <w:r w:rsidR="00D20ADD">
        <w:t>Ausland</w:t>
      </w:r>
      <w:proofErr w:type="spellEnd"/>
      <w:r w:rsidR="00D20ADD">
        <w:t xml:space="preserve"> 1 </w:t>
      </w:r>
      <w:proofErr w:type="spellStart"/>
      <w:r w:rsidR="00D20ADD">
        <w:t>GmbH</w:t>
      </w:r>
      <w:proofErr w:type="spellEnd"/>
    </w:p>
    <w:p w14:paraId="78273C2C" w14:textId="77777777" w:rsidR="006A7884" w:rsidRDefault="006A7884" w:rsidP="006A7884">
      <w:pPr>
        <w:pStyle w:val="BodyText"/>
        <w:ind w:left="708"/>
        <w:rPr>
          <w:rStyle w:val="ra"/>
          <w:sz w:val="20"/>
        </w:rPr>
      </w:pPr>
    </w:p>
    <w:p w14:paraId="78273C2E" w14:textId="6942364E" w:rsidR="00B4415A" w:rsidRDefault="006A7884" w:rsidP="00582A8F">
      <w:pPr>
        <w:pStyle w:val="BodyText"/>
      </w:pPr>
      <w:r>
        <w:rPr>
          <w:rStyle w:val="ra"/>
        </w:rPr>
        <w:t xml:space="preserve">Štatutárnym orgánom spoločnosti je komplementár – </w:t>
      </w:r>
      <w:r w:rsidR="00D20ADD">
        <w:rPr>
          <w:rStyle w:val="ra"/>
        </w:rPr>
        <w:t>D.</w:t>
      </w:r>
      <w:r>
        <w:t>EXPRES Management spol. s</w:t>
      </w:r>
      <w:r w:rsidR="00F042B6">
        <w:t xml:space="preserve"> </w:t>
      </w:r>
      <w:r>
        <w:t>r.</w:t>
      </w:r>
      <w:r w:rsidR="00F042B6">
        <w:t xml:space="preserve"> </w:t>
      </w:r>
      <w:r>
        <w:t>o.</w:t>
      </w:r>
      <w:r w:rsidR="00484E65">
        <w:rPr>
          <w:rStyle w:val="ra"/>
        </w:rPr>
        <w:t>,</w:t>
      </w:r>
      <w:r>
        <w:rPr>
          <w:rStyle w:val="ra"/>
        </w:rPr>
        <w:t xml:space="preserve"> </w:t>
      </w:r>
      <w:r w:rsidR="004A5811">
        <w:rPr>
          <w:rStyle w:val="ra"/>
        </w:rPr>
        <w:t xml:space="preserve">ktorej </w:t>
      </w:r>
      <w:r>
        <w:rPr>
          <w:rStyle w:val="ra"/>
        </w:rPr>
        <w:t>konateľ</w:t>
      </w:r>
      <w:r w:rsidR="00D564BA">
        <w:rPr>
          <w:rStyle w:val="ra"/>
        </w:rPr>
        <w:t xml:space="preserve">om je Ivan </w:t>
      </w:r>
      <w:proofErr w:type="spellStart"/>
      <w:r w:rsidR="00D564BA">
        <w:rPr>
          <w:rStyle w:val="ra"/>
        </w:rPr>
        <w:t>Antala</w:t>
      </w:r>
      <w:proofErr w:type="spellEnd"/>
      <w:r w:rsidR="00D564BA">
        <w:rPr>
          <w:rStyle w:val="ra"/>
        </w:rPr>
        <w:t>.</w:t>
      </w:r>
    </w:p>
    <w:p w14:paraId="78273C2F" w14:textId="77777777" w:rsidR="004D3B4A" w:rsidRPr="0060790D" w:rsidRDefault="004D3B4A" w:rsidP="004D3B4A">
      <w:pPr>
        <w:rPr>
          <w:sz w:val="18"/>
          <w:szCs w:val="18"/>
        </w:rPr>
      </w:pPr>
    </w:p>
    <w:p w14:paraId="78273C30" w14:textId="77777777" w:rsidR="004D3B4A" w:rsidRDefault="004D3B4A" w:rsidP="000906FB">
      <w:pPr>
        <w:pStyle w:val="Heading2"/>
        <w:numPr>
          <w:ilvl w:val="0"/>
          <w:numId w:val="0"/>
        </w:numPr>
        <w:ind w:left="360"/>
      </w:pPr>
      <w:bookmarkStart w:id="2" w:name="_Toc530739896"/>
      <w:r>
        <w:t>Hlavnými činnosťami Spoločnosti sú:</w:t>
      </w:r>
      <w:bookmarkEnd w:id="2"/>
    </w:p>
    <w:p w14:paraId="78273C31" w14:textId="77777777" w:rsidR="00157FC5" w:rsidRDefault="004D3B4A" w:rsidP="00157FC5">
      <w:pPr>
        <w:pStyle w:val="BodyText"/>
      </w:pPr>
      <w:r>
        <w:t xml:space="preserve">– výroba </w:t>
      </w:r>
      <w:r w:rsidR="00D1488E">
        <w:t>a nahrávanie audio a video nosičov</w:t>
      </w:r>
      <w:r>
        <w:t>,</w:t>
      </w:r>
    </w:p>
    <w:p w14:paraId="78273C32" w14:textId="77777777" w:rsidR="00D1488E" w:rsidRDefault="004D3B4A" w:rsidP="00157FC5">
      <w:pPr>
        <w:pStyle w:val="BodyText"/>
      </w:pPr>
      <w:r>
        <w:t xml:space="preserve">– </w:t>
      </w:r>
      <w:r w:rsidR="00D1488E">
        <w:t>reklamná, propagačná a inzertná činnosť,</w:t>
      </w:r>
      <w:r w:rsidR="00157FC5">
        <w:t xml:space="preserve"> </w:t>
      </w:r>
      <w:r w:rsidR="00D1488E">
        <w:t>vydavateľská činnosť</w:t>
      </w:r>
      <w:r w:rsidR="00157FC5">
        <w:t>,</w:t>
      </w:r>
    </w:p>
    <w:p w14:paraId="78273C33" w14:textId="77777777" w:rsidR="00157FC5" w:rsidRDefault="00157FC5" w:rsidP="00157FC5">
      <w:pPr>
        <w:pStyle w:val="BodyText"/>
      </w:pPr>
      <w:r>
        <w:t>– kúpa tovaru za účelom jeho predaja konečnému spotrebiteľovi</w:t>
      </w:r>
    </w:p>
    <w:p w14:paraId="78273C34" w14:textId="77777777" w:rsidR="004D3B4A" w:rsidRDefault="004D3B4A" w:rsidP="004D3B4A">
      <w:pPr>
        <w:pStyle w:val="BodyText"/>
      </w:pPr>
      <w:r>
        <w:t xml:space="preserve">– </w:t>
      </w:r>
      <w:r w:rsidR="00157FC5">
        <w:t>prevádzkovanie rozhlasového vysielania</w:t>
      </w:r>
    </w:p>
    <w:p w14:paraId="78273C35" w14:textId="717CD750" w:rsidR="004D3B4A" w:rsidRDefault="004D3B4A" w:rsidP="004D3B4A">
      <w:pPr>
        <w:pStyle w:val="BodyText"/>
      </w:pPr>
    </w:p>
    <w:p w14:paraId="4E59A055" w14:textId="70AD0CBD" w:rsidR="00386691" w:rsidRPr="00B50225" w:rsidRDefault="00386691" w:rsidP="00386691">
      <w:pPr>
        <w:pStyle w:val="Heading2"/>
        <w:numPr>
          <w:ilvl w:val="0"/>
          <w:numId w:val="2"/>
        </w:numPr>
        <w:rPr>
          <w:szCs w:val="18"/>
        </w:rPr>
      </w:pPr>
      <w:r w:rsidRPr="00B50225">
        <w:rPr>
          <w:szCs w:val="18"/>
        </w:rPr>
        <w:t>Dátum schválenia účtovnej závierky za predchádzajúce účtovné obdobie</w:t>
      </w:r>
    </w:p>
    <w:p w14:paraId="5F68AC60" w14:textId="77777777" w:rsidR="00386691" w:rsidRDefault="00386691" w:rsidP="00386691">
      <w:pPr>
        <w:pStyle w:val="BodyText"/>
        <w:ind w:hanging="426"/>
        <w:rPr>
          <w:szCs w:val="18"/>
        </w:rPr>
      </w:pPr>
      <w:r w:rsidRPr="00B50225">
        <w:rPr>
          <w:szCs w:val="18"/>
        </w:rPr>
        <w:tab/>
        <w:t>Účtovná závierka</w:t>
      </w:r>
      <w:r>
        <w:rPr>
          <w:szCs w:val="18"/>
        </w:rPr>
        <w:t xml:space="preserve"> Spoločnosti k 31. decembru 2015</w:t>
      </w:r>
      <w:r w:rsidRPr="00B50225">
        <w:rPr>
          <w:szCs w:val="18"/>
        </w:rPr>
        <w:t>, za predchádzajúce účtovné obdobie, bola schválená va</w:t>
      </w:r>
      <w:r>
        <w:rPr>
          <w:szCs w:val="18"/>
        </w:rPr>
        <w:t>lným zhromaždením Spoločnosti 25. apríla 2016</w:t>
      </w:r>
      <w:r w:rsidRPr="00B50225">
        <w:rPr>
          <w:szCs w:val="18"/>
        </w:rPr>
        <w:t>.</w:t>
      </w:r>
      <w:r>
        <w:rPr>
          <w:szCs w:val="18"/>
        </w:rPr>
        <w:t xml:space="preserve"> </w:t>
      </w:r>
    </w:p>
    <w:p w14:paraId="5D5D0EAC" w14:textId="73E3BA00" w:rsidR="00386691" w:rsidRDefault="00386691" w:rsidP="004D3B4A">
      <w:pPr>
        <w:pStyle w:val="BodyText"/>
      </w:pPr>
    </w:p>
    <w:p w14:paraId="486F4812" w14:textId="77777777" w:rsidR="00386691" w:rsidRDefault="00386691" w:rsidP="00386691">
      <w:pPr>
        <w:pStyle w:val="Heading2"/>
        <w:numPr>
          <w:ilvl w:val="0"/>
          <w:numId w:val="2"/>
        </w:numPr>
      </w:pPr>
      <w:r>
        <w:t>Právny dôvod na zostavenie účtovnej závierky</w:t>
      </w:r>
    </w:p>
    <w:p w14:paraId="702CB187" w14:textId="77777777" w:rsidR="00386691" w:rsidRDefault="00386691" w:rsidP="00386691">
      <w:pPr>
        <w:pStyle w:val="BodyText"/>
        <w:ind w:hanging="426"/>
      </w:pPr>
      <w:r>
        <w:tab/>
        <w:t xml:space="preserve">Účtovná závierka Spoločnosti k 31. decembru 2016 je zostavená ako riadna účtovná závierka podľa § 17 ods. 6 zákona </w:t>
      </w:r>
      <w:r w:rsidRPr="009C33CC">
        <w:t>NR</w:t>
      </w:r>
      <w:r>
        <w:t> </w:t>
      </w:r>
      <w:r w:rsidRPr="009C33CC">
        <w:t>SR</w:t>
      </w:r>
      <w:r>
        <w:t xml:space="preserve"> č. 431/2002 Z. z. o účtovníctve za účtovné obdobie od 1. januára 2016 do 31. decembra 2016.</w:t>
      </w:r>
    </w:p>
    <w:p w14:paraId="7DA383D2" w14:textId="77777777" w:rsidR="00386691" w:rsidRDefault="00386691" w:rsidP="00386691">
      <w:pPr>
        <w:pStyle w:val="BodyText"/>
        <w:ind w:hanging="426"/>
      </w:pPr>
    </w:p>
    <w:p w14:paraId="05051231" w14:textId="77777777" w:rsidR="00386691" w:rsidRPr="00DB3BC8" w:rsidRDefault="00386691" w:rsidP="00386691">
      <w:pPr>
        <w:pStyle w:val="BodyText"/>
      </w:pPr>
      <w:r w:rsidRPr="00DB3BC8">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 </w:t>
      </w:r>
    </w:p>
    <w:p w14:paraId="2E97A1DE" w14:textId="77777777" w:rsidR="00386691" w:rsidRPr="00B50225" w:rsidRDefault="00386691" w:rsidP="00386691">
      <w:pPr>
        <w:pStyle w:val="BodyText"/>
        <w:ind w:hanging="426"/>
        <w:rPr>
          <w:szCs w:val="18"/>
        </w:rPr>
      </w:pPr>
    </w:p>
    <w:p w14:paraId="1C9B1C63" w14:textId="40DDCFB6" w:rsidR="00386691" w:rsidRPr="00891481" w:rsidRDefault="00386691" w:rsidP="000906FB">
      <w:pPr>
        <w:pStyle w:val="Heading2"/>
      </w:pPr>
      <w:r>
        <w:t xml:space="preserve">Informácie o skupine </w:t>
      </w:r>
    </w:p>
    <w:p w14:paraId="71566158" w14:textId="2A5B831D" w:rsidR="00386691" w:rsidRDefault="00386691" w:rsidP="000906FB">
      <w:pPr>
        <w:pStyle w:val="BodyText"/>
        <w:ind w:hanging="66"/>
      </w:pPr>
      <w:r w:rsidRPr="00255923">
        <w:t xml:space="preserve">Spoločnosť aplikovala výnimku z povinnosti zostaviť konsolidovanú účtovnú závierku </w:t>
      </w:r>
      <w:r>
        <w:t xml:space="preserve">a konsolidovanú výročnú správu </w:t>
      </w:r>
      <w:r w:rsidRPr="00255923">
        <w:t>v súlade s § 22</w:t>
      </w:r>
      <w:r>
        <w:t xml:space="preserve"> ods. 8 zákona o účtovníctve: Jej materská spoločnosť </w:t>
      </w:r>
      <w:proofErr w:type="spellStart"/>
      <w:r>
        <w:t>Bauer</w:t>
      </w:r>
      <w:proofErr w:type="spellEnd"/>
      <w:r>
        <w:t xml:space="preserve"> </w:t>
      </w:r>
      <w:proofErr w:type="spellStart"/>
      <w:r>
        <w:t>Ausland</w:t>
      </w:r>
      <w:proofErr w:type="spellEnd"/>
      <w:r>
        <w:t xml:space="preserve"> 1 </w:t>
      </w:r>
      <w:proofErr w:type="spellStart"/>
      <w:r>
        <w:t>GmbH</w:t>
      </w:r>
      <w:proofErr w:type="spellEnd"/>
      <w:r>
        <w:t xml:space="preserve">,  vlastní 99,99 </w:t>
      </w:r>
      <w:r w:rsidRPr="00A9048F">
        <w:t xml:space="preserve">% podiel v </w:t>
      </w:r>
      <w:r>
        <w:t xml:space="preserve">Spoločnosti a zostavuje svoju konsolidovanú účtovnú závierku podľa právnych predpisov prijatých Európskou úniou. Do tejto konsolidovanej účtovnej závierky sa zahŕňa Spoločnosť a jej dcérske spoločnosti Expres Net, k. s. a Expres </w:t>
      </w:r>
      <w:proofErr w:type="spellStart"/>
      <w:r>
        <w:t>Media</w:t>
      </w:r>
      <w:proofErr w:type="spellEnd"/>
      <w:r>
        <w:t xml:space="preserve"> </w:t>
      </w:r>
      <w:proofErr w:type="spellStart"/>
      <w:r>
        <w:t>k.s</w:t>
      </w:r>
      <w:proofErr w:type="spellEnd"/>
      <w:r>
        <w:t>.</w:t>
      </w:r>
    </w:p>
    <w:p w14:paraId="13C1B5D2" w14:textId="77777777" w:rsidR="00386691" w:rsidRDefault="00386691" w:rsidP="00386691">
      <w:pPr>
        <w:pStyle w:val="BodyText"/>
        <w:ind w:hanging="426"/>
      </w:pPr>
    </w:p>
    <w:p w14:paraId="78273C36" w14:textId="77777777" w:rsidR="004D3B4A" w:rsidRDefault="005F5D4F" w:rsidP="004D3B4A">
      <w:pPr>
        <w:pStyle w:val="Heading2"/>
        <w:numPr>
          <w:ilvl w:val="0"/>
          <w:numId w:val="2"/>
        </w:numPr>
      </w:pPr>
      <w:r>
        <w:t>P</w:t>
      </w:r>
      <w:r w:rsidR="004D3B4A">
        <w:t xml:space="preserve">očet zamestnancov </w:t>
      </w:r>
    </w:p>
    <w:p w14:paraId="78273C38" w14:textId="7AF75A70" w:rsidR="004B0930" w:rsidRDefault="005F5D4F" w:rsidP="00582A8F">
      <w:pPr>
        <w:pStyle w:val="BodyText"/>
        <w:rPr>
          <w:i/>
          <w:szCs w:val="18"/>
          <w:u w:val="single"/>
        </w:rPr>
      </w:pPr>
      <w:r>
        <w:t>Údaje o počte zamestnancov za bežné účtovné obdobie a bezprostredne predchádzajúce účtovné obdobie sú uvedené v nasledujúcom prehľade:</w:t>
      </w:r>
    </w:p>
    <w:p w14:paraId="78273C39" w14:textId="77777777" w:rsidR="00574527" w:rsidRDefault="00574527" w:rsidP="004D3B4A">
      <w:pPr>
        <w:pStyle w:val="BodyText"/>
      </w:pPr>
    </w:p>
    <w:bookmarkStart w:id="3" w:name="_MON_1405921752"/>
    <w:bookmarkEnd w:id="3"/>
    <w:p w14:paraId="78273C3A" w14:textId="02391B0A" w:rsidR="000A1BBA" w:rsidRDefault="00386691" w:rsidP="004D3B4A">
      <w:pPr>
        <w:pStyle w:val="BodyText"/>
      </w:pPr>
      <w:r>
        <w:object w:dxaOrig="8973" w:dyaOrig="1403" w14:anchorId="78273E1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0.5pt;height:79.5pt" o:ole="" o:preferrelative="f">
            <v:imagedata r:id="rId11" o:title=""/>
            <o:lock v:ext="edit" aspectratio="f"/>
          </v:shape>
          <o:OLEObject Type="Embed" ProgID="Excel.Sheet.12" ShapeID="_x0000_i1025" DrawAspect="Content" ObjectID="_1552459913" r:id="rId12"/>
        </w:object>
      </w:r>
    </w:p>
    <w:p w14:paraId="63CEF0E0" w14:textId="77777777" w:rsidR="00386691" w:rsidRDefault="00386691" w:rsidP="004D3B4A">
      <w:pPr>
        <w:pStyle w:val="BodyText"/>
      </w:pPr>
    </w:p>
    <w:p w14:paraId="1B5273D1" w14:textId="77777777" w:rsidR="00386691" w:rsidRPr="00B50225" w:rsidRDefault="00386691" w:rsidP="00386691">
      <w:pPr>
        <w:pStyle w:val="Heading2"/>
        <w:numPr>
          <w:ilvl w:val="0"/>
          <w:numId w:val="2"/>
        </w:numPr>
        <w:rPr>
          <w:szCs w:val="18"/>
        </w:rPr>
      </w:pPr>
      <w:r w:rsidRPr="00B50225">
        <w:rPr>
          <w:szCs w:val="18"/>
        </w:rPr>
        <w:t>Zverejnenie účtovnej závierky za predchádzajúce účtovné obdobie</w:t>
      </w:r>
    </w:p>
    <w:p w14:paraId="4531CA14" w14:textId="77777777" w:rsidR="00386691" w:rsidRDefault="00386691" w:rsidP="00386691">
      <w:pPr>
        <w:pStyle w:val="BodyText"/>
        <w:ind w:hanging="66"/>
      </w:pPr>
      <w:r w:rsidRPr="00B50225">
        <w:rPr>
          <w:szCs w:val="18"/>
        </w:rPr>
        <w:t>Účtovná závierka</w:t>
      </w:r>
      <w:r>
        <w:rPr>
          <w:szCs w:val="18"/>
        </w:rPr>
        <w:t xml:space="preserve"> Spoločnosti k 31. decembru 2015 bola zostavená dňa 26. februára 2016 a spolu so</w:t>
      </w:r>
      <w:r w:rsidRPr="00B50225">
        <w:rPr>
          <w:szCs w:val="18"/>
        </w:rPr>
        <w:t xml:space="preserve"> správou audítora </w:t>
      </w:r>
      <w:r>
        <w:rPr>
          <w:szCs w:val="18"/>
        </w:rPr>
        <w:t>bola uložená do registra účtovných závierok.</w:t>
      </w:r>
    </w:p>
    <w:p w14:paraId="78273C3B" w14:textId="2138C67F" w:rsidR="004D3B4A" w:rsidRDefault="004D3B4A" w:rsidP="004D3B4A">
      <w:pPr>
        <w:pStyle w:val="BodyText"/>
      </w:pPr>
    </w:p>
    <w:p w14:paraId="1C677A50" w14:textId="77777777" w:rsidR="00386691" w:rsidRDefault="00386691" w:rsidP="00386691">
      <w:pPr>
        <w:pStyle w:val="Heading2"/>
        <w:numPr>
          <w:ilvl w:val="0"/>
          <w:numId w:val="2"/>
        </w:numPr>
      </w:pPr>
      <w:r>
        <w:lastRenderedPageBreak/>
        <w:t>Schválenie audítora</w:t>
      </w:r>
    </w:p>
    <w:p w14:paraId="48CC0F6D" w14:textId="224E9D2A" w:rsidR="00386691" w:rsidRDefault="00386691" w:rsidP="00386691">
      <w:pPr>
        <w:pStyle w:val="BodyText"/>
      </w:pPr>
      <w:r w:rsidRPr="00E97B4B">
        <w:t xml:space="preserve">Valné zhromaždenie </w:t>
      </w:r>
      <w:r>
        <w:t>25. apríla 2016</w:t>
      </w:r>
      <w:r w:rsidRPr="00E97B4B">
        <w:t xml:space="preserve"> schválilo spoločnosť KPMG </w:t>
      </w:r>
      <w:r>
        <w:t>Slovensko spol. s r. o.</w:t>
      </w:r>
      <w:r w:rsidRPr="00E97B4B">
        <w:t xml:space="preserve"> ako audítora na overenie účtovnej závierky za účtovné obdobie od 1. </w:t>
      </w:r>
      <w:r>
        <w:t>januára</w:t>
      </w:r>
      <w:r w:rsidRPr="00E97B4B">
        <w:t xml:space="preserve"> 201</w:t>
      </w:r>
      <w:r>
        <w:t>6</w:t>
      </w:r>
      <w:r w:rsidRPr="00E97B4B">
        <w:t xml:space="preserve"> do 31. decembra 201</w:t>
      </w:r>
      <w:r>
        <w:t>6</w:t>
      </w:r>
      <w:r w:rsidRPr="00E97B4B">
        <w:t>.</w:t>
      </w:r>
    </w:p>
    <w:p w14:paraId="1A23B647" w14:textId="77777777" w:rsidR="00386691" w:rsidRDefault="00386691" w:rsidP="004D3B4A">
      <w:pPr>
        <w:pStyle w:val="BodyText"/>
      </w:pPr>
    </w:p>
    <w:p w14:paraId="7CA40FBC" w14:textId="77777777" w:rsidR="008F3370" w:rsidRDefault="008F3370" w:rsidP="000906FB">
      <w:pPr>
        <w:pStyle w:val="BodyText"/>
        <w:ind w:left="0"/>
      </w:pPr>
      <w:bookmarkStart w:id="4" w:name="OLE_LINK13"/>
      <w:bookmarkStart w:id="5" w:name="OLE_LINK14"/>
    </w:p>
    <w:p w14:paraId="2D95824D" w14:textId="5055C5DC" w:rsidR="008F3370" w:rsidRDefault="008F3370" w:rsidP="008F3370">
      <w:pPr>
        <w:pStyle w:val="Heading1"/>
        <w:ind w:hanging="450"/>
      </w:pPr>
      <w:bookmarkStart w:id="6" w:name="_Toc530739899"/>
      <w:bookmarkEnd w:id="4"/>
      <w:bookmarkEnd w:id="5"/>
      <w:r>
        <w:t>INFORMÁCIE O ORGÁNOCH ÚČTOVNEJ JEDNOTKY</w:t>
      </w:r>
    </w:p>
    <w:p w14:paraId="059476FF" w14:textId="77777777" w:rsidR="008F3370" w:rsidRDefault="008F3370" w:rsidP="008F3370"/>
    <w:p w14:paraId="64711827" w14:textId="21AB6DA8" w:rsidR="008F3370" w:rsidRDefault="008F3370" w:rsidP="008F3370">
      <w:pPr>
        <w:pStyle w:val="BodyText"/>
        <w:rPr>
          <w:szCs w:val="18"/>
        </w:rPr>
      </w:pPr>
      <w:r>
        <w:rPr>
          <w:szCs w:val="18"/>
        </w:rPr>
        <w:t>Č</w:t>
      </w:r>
      <w:r w:rsidRPr="00B50225">
        <w:rPr>
          <w:szCs w:val="18"/>
        </w:rPr>
        <w:t>lenom štatutárne</w:t>
      </w:r>
      <w:r>
        <w:rPr>
          <w:szCs w:val="18"/>
        </w:rPr>
        <w:t>ho</w:t>
      </w:r>
      <w:r w:rsidRPr="00B50225">
        <w:rPr>
          <w:szCs w:val="18"/>
        </w:rPr>
        <w:t xml:space="preserve"> orgánu, ani členom dozorných orgánov  neboli v roku 201</w:t>
      </w:r>
      <w:r w:rsidR="00386691">
        <w:rPr>
          <w:szCs w:val="18"/>
        </w:rPr>
        <w:t>6</w:t>
      </w:r>
      <w:r w:rsidRPr="00B50225">
        <w:rPr>
          <w:szCs w:val="18"/>
        </w:rPr>
        <w:t xml:space="preserve"> poskytnuté žiadne pôžičky, záruky alebo iné formy zabezpečenia, ani finančné prostriedky alebo iné plnenia na súkromné účely členov, ktoré sa vyúčtovávajú             (v roku 201</w:t>
      </w:r>
      <w:r w:rsidR="00386691">
        <w:rPr>
          <w:szCs w:val="18"/>
        </w:rPr>
        <w:t>5</w:t>
      </w:r>
      <w:r w:rsidRPr="00B50225">
        <w:rPr>
          <w:szCs w:val="18"/>
        </w:rPr>
        <w:t>: žiadne).</w:t>
      </w:r>
    </w:p>
    <w:p w14:paraId="2BA5C198" w14:textId="77777777" w:rsidR="008F3370" w:rsidRPr="008F3370" w:rsidRDefault="008F3370" w:rsidP="008F3370"/>
    <w:p w14:paraId="78273C54" w14:textId="7AECFE4D" w:rsidR="004D3B4A" w:rsidRDefault="004D3B4A" w:rsidP="004D3B4A">
      <w:pPr>
        <w:pStyle w:val="Heading1"/>
        <w:tabs>
          <w:tab w:val="clear" w:pos="450"/>
          <w:tab w:val="num" w:pos="360"/>
        </w:tabs>
        <w:spacing w:before="120" w:after="60"/>
        <w:ind w:left="360"/>
      </w:pPr>
      <w:r>
        <w:t>Informácie o</w:t>
      </w:r>
      <w:r w:rsidR="006144C2">
        <w:t> PRIJATÝCH POSTUPOCH</w:t>
      </w:r>
      <w:bookmarkEnd w:id="6"/>
    </w:p>
    <w:p w14:paraId="78273C55" w14:textId="77777777" w:rsidR="004D3B4A" w:rsidRDefault="004D3B4A" w:rsidP="004D3B4A">
      <w:pPr>
        <w:pStyle w:val="BodyText"/>
      </w:pPr>
    </w:p>
    <w:p w14:paraId="78273C56" w14:textId="77777777" w:rsidR="004D3B4A" w:rsidRDefault="004D3B4A" w:rsidP="00251BF2">
      <w:pPr>
        <w:pStyle w:val="Pismenka"/>
        <w:ind w:left="426"/>
      </w:pPr>
      <w:r>
        <w:t>Východiská pre zostavenie účtovnej závierky</w:t>
      </w:r>
    </w:p>
    <w:p w14:paraId="78273C57" w14:textId="77777777" w:rsidR="004D3B4A" w:rsidRDefault="004D3B4A" w:rsidP="004D3B4A">
      <w:pPr>
        <w:pStyle w:val="BodyText"/>
        <w:ind w:left="450"/>
      </w:pPr>
      <w:r>
        <w:t>Účtovná závierka bola zostavená za predpokladu</w:t>
      </w:r>
      <w:r w:rsidR="008D48E9">
        <w:t>, že Spoločnosť bude</w:t>
      </w:r>
      <w:r>
        <w:t xml:space="preserve"> nepretržit</w:t>
      </w:r>
      <w:r w:rsidR="008D48E9">
        <w:t>e pokračovať vo svojej činnosti</w:t>
      </w:r>
      <w:r>
        <w:t xml:space="preserve"> (</w:t>
      </w:r>
      <w:proofErr w:type="spellStart"/>
      <w:r>
        <w:t>going</w:t>
      </w:r>
      <w:proofErr w:type="spellEnd"/>
      <w:r>
        <w:t xml:space="preserve"> </w:t>
      </w:r>
      <w:proofErr w:type="spellStart"/>
      <w:r>
        <w:t>concern</w:t>
      </w:r>
      <w:proofErr w:type="spellEnd"/>
      <w:r>
        <w:t>).</w:t>
      </w:r>
    </w:p>
    <w:p w14:paraId="78273C58" w14:textId="77777777" w:rsidR="004D3B4A" w:rsidRDefault="004D3B4A" w:rsidP="004D3B4A">
      <w:pPr>
        <w:pStyle w:val="BodyText"/>
        <w:ind w:left="450"/>
      </w:pPr>
    </w:p>
    <w:p w14:paraId="78273C59" w14:textId="2DA59D86" w:rsidR="008B439F" w:rsidRPr="002E7CFE" w:rsidRDefault="004D3B4A" w:rsidP="002E7CFE">
      <w:pPr>
        <w:pStyle w:val="BodyText"/>
        <w:rPr>
          <w:szCs w:val="18"/>
        </w:rPr>
      </w:pPr>
      <w:r w:rsidRPr="000F038C">
        <w:t>Účtovné metódy a všeobecné účtovné zásady boli účtovnou jednotkou konzistentne</w:t>
      </w:r>
      <w:r w:rsidR="00F4619A">
        <w:t xml:space="preserve"> aplikované</w:t>
      </w:r>
      <w:r w:rsidR="00CD2EFC">
        <w:t>.</w:t>
      </w:r>
      <w:r w:rsidR="001B2474" w:rsidDel="001B2474">
        <w:t xml:space="preserve"> </w:t>
      </w:r>
    </w:p>
    <w:p w14:paraId="78273C5C" w14:textId="3FDD3464" w:rsidR="00FC32BE" w:rsidRDefault="00FC32BE" w:rsidP="002E7CFE">
      <w:pPr>
        <w:pStyle w:val="BodyText"/>
        <w:ind w:left="0"/>
      </w:pPr>
    </w:p>
    <w:p w14:paraId="2A1D4498" w14:textId="1290C505" w:rsidR="002E7CFE" w:rsidRDefault="002E7CFE" w:rsidP="002E7CFE">
      <w:pPr>
        <w:pStyle w:val="Pismenka"/>
      </w:pPr>
      <w:r>
        <w:t>Použitie odhadov a úsudkov</w:t>
      </w:r>
    </w:p>
    <w:p w14:paraId="0E98F11B" w14:textId="47D9DDE6" w:rsidR="002E7CFE" w:rsidRDefault="002E7CFE" w:rsidP="002E7CFE">
      <w:pPr>
        <w:pStyle w:val="Pismenka"/>
        <w:numPr>
          <w:ilvl w:val="0"/>
          <w:numId w:val="0"/>
        </w:numPr>
        <w:ind w:left="360"/>
        <w:rPr>
          <w:b w:val="0"/>
        </w:rPr>
      </w:pPr>
      <w:r>
        <w:rPr>
          <w:b w:val="0"/>
        </w:rPr>
        <w:t>V súvislosti s aplikáciou účtovných metód a účtovných zásad Spoločnosti nie sú potrebné také úsudky, ktoré by mali významný dopad na hodnoty vykázané v účtovnej závierke.</w:t>
      </w:r>
    </w:p>
    <w:p w14:paraId="682E0099" w14:textId="77777777" w:rsidR="002E7CFE" w:rsidRDefault="002E7CFE" w:rsidP="002E7CFE">
      <w:pPr>
        <w:pStyle w:val="Pismenka"/>
        <w:numPr>
          <w:ilvl w:val="0"/>
          <w:numId w:val="0"/>
        </w:numPr>
        <w:ind w:left="360"/>
      </w:pPr>
    </w:p>
    <w:p w14:paraId="6BBC41EF" w14:textId="6C228A7E" w:rsidR="002E7CFE" w:rsidRDefault="002E7CFE" w:rsidP="002E7CFE">
      <w:pPr>
        <w:pStyle w:val="Pismenka"/>
        <w:numPr>
          <w:ilvl w:val="0"/>
          <w:numId w:val="0"/>
        </w:numPr>
        <w:ind w:left="360"/>
        <w:rPr>
          <w:b w:val="0"/>
        </w:rPr>
      </w:pPr>
      <w:r>
        <w:rPr>
          <w:b w:val="0"/>
        </w:rPr>
        <w:t>Spoločnosť neidentifikovala takú neistotu v odhadoch a predpokladoch, pri ktorej by existovalo signifikantné riziko, že by mohla viesť k ich významnej úprave v nasledujúcom účtovnom období.</w:t>
      </w:r>
    </w:p>
    <w:p w14:paraId="3A65BD78" w14:textId="77777777" w:rsidR="002E7CFE" w:rsidRPr="000F038C" w:rsidRDefault="002E7CFE" w:rsidP="002E7CFE">
      <w:pPr>
        <w:pStyle w:val="Pismenka"/>
        <w:numPr>
          <w:ilvl w:val="0"/>
          <w:numId w:val="0"/>
        </w:numPr>
        <w:ind w:left="360"/>
      </w:pPr>
    </w:p>
    <w:p w14:paraId="78273C5D" w14:textId="77777777" w:rsidR="004D3B4A" w:rsidRDefault="004D3B4A" w:rsidP="00251BF2">
      <w:pPr>
        <w:pStyle w:val="Pismenka"/>
        <w:ind w:left="426"/>
      </w:pPr>
      <w:r>
        <w:t>Dlhodobý nehmotný majetok a dlhodobý hmotný majetok</w:t>
      </w:r>
    </w:p>
    <w:p w14:paraId="78273C5E" w14:textId="77777777" w:rsidR="004D3B4A" w:rsidRDefault="004D3B4A" w:rsidP="004D3B4A">
      <w:pPr>
        <w:pStyle w:val="BodyText"/>
      </w:pPr>
      <w:r>
        <w:t xml:space="preserve">Dlhodobý majetok nakupovaný sa oceňuje obstarávacou cenou, ktorá zahŕňa cenu obstarania a náklady súvisiace s obstaraním (clo, prepravu, montáž, poistné a pod.). </w:t>
      </w:r>
    </w:p>
    <w:p w14:paraId="78273C5F" w14:textId="77777777" w:rsidR="00B4415A" w:rsidRDefault="00B4415A" w:rsidP="004D3B4A">
      <w:pPr>
        <w:pStyle w:val="BodyText"/>
      </w:pPr>
    </w:p>
    <w:p w14:paraId="78273C60" w14:textId="1DCFE15A" w:rsidR="00B4415A" w:rsidRPr="008B2561" w:rsidRDefault="00B4415A" w:rsidP="00B4415A">
      <w:pPr>
        <w:pStyle w:val="BodyText"/>
      </w:pPr>
      <w:r>
        <w:t>Súčasťou obstarávacej ceny dlhodobého majetku nie sú úroky z cudzích zdrojov ani realizované kurzové rozdiely, ktoré vznikli do momentu uvedenia dlhodobého majetku do používania.</w:t>
      </w:r>
    </w:p>
    <w:p w14:paraId="78273C61" w14:textId="77777777" w:rsidR="00B4415A" w:rsidRPr="008B2561" w:rsidRDefault="00B4415A" w:rsidP="00B4415A">
      <w:pPr>
        <w:pStyle w:val="BodyText"/>
      </w:pPr>
    </w:p>
    <w:p w14:paraId="78273C64" w14:textId="77777777" w:rsidR="00FC32BE" w:rsidRDefault="004D3B4A" w:rsidP="00FC32BE">
      <w:pPr>
        <w:pStyle w:val="Body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w:t>
      </w:r>
    </w:p>
    <w:p w14:paraId="78273C65" w14:textId="77777777" w:rsidR="00FC32BE" w:rsidRDefault="00FC32BE" w:rsidP="004D3B4A">
      <w:pPr>
        <w:pStyle w:val="BodyText"/>
      </w:pPr>
    </w:p>
    <w:p w14:paraId="78273C72" w14:textId="77777777" w:rsidR="004D3B4A" w:rsidRDefault="004D3B4A" w:rsidP="004D3B4A">
      <w:pPr>
        <w:pStyle w:val="BodyText"/>
      </w:pPr>
      <w:r>
        <w:t>Predpokladaná doba používania, metóda odpisovania a odpisová sadzba sú uvedené v nasledujúcej tabuľke:</w:t>
      </w:r>
    </w:p>
    <w:p w14:paraId="78273C73" w14:textId="77777777" w:rsidR="004D3B4A" w:rsidRDefault="004D3B4A" w:rsidP="004D3B4A">
      <w:pPr>
        <w:pStyle w:val="BodyText"/>
      </w:pPr>
    </w:p>
    <w:tbl>
      <w:tblPr>
        <w:tblW w:w="0" w:type="auto"/>
        <w:tblInd w:w="456" w:type="dxa"/>
        <w:tblCellMar>
          <w:left w:w="30" w:type="dxa"/>
          <w:right w:w="30" w:type="dxa"/>
        </w:tblCellMar>
        <w:tblLook w:val="0000" w:firstRow="0" w:lastRow="0" w:firstColumn="0" w:lastColumn="0" w:noHBand="0" w:noVBand="0"/>
      </w:tblPr>
      <w:tblGrid>
        <w:gridCol w:w="2887"/>
        <w:gridCol w:w="414"/>
        <w:gridCol w:w="1541"/>
        <w:gridCol w:w="222"/>
        <w:gridCol w:w="1812"/>
        <w:gridCol w:w="222"/>
        <w:gridCol w:w="1688"/>
      </w:tblGrid>
      <w:tr w:rsidR="004D3B4A" w14:paraId="78273C7A" w14:textId="77777777" w:rsidTr="00791878">
        <w:trPr>
          <w:trHeight w:val="250"/>
        </w:trPr>
        <w:tc>
          <w:tcPr>
            <w:tcW w:w="3333" w:type="dxa"/>
            <w:gridSpan w:val="2"/>
          </w:tcPr>
          <w:p w14:paraId="78273C74" w14:textId="77777777" w:rsidR="004D3B4A" w:rsidRDefault="004D3B4A" w:rsidP="0000290B">
            <w:pPr>
              <w:pStyle w:val="Tabulka"/>
            </w:pPr>
            <w:r>
              <w:br w:type="page"/>
            </w:r>
          </w:p>
        </w:tc>
        <w:tc>
          <w:tcPr>
            <w:tcW w:w="1547" w:type="dxa"/>
          </w:tcPr>
          <w:p w14:paraId="78273C75" w14:textId="77777777" w:rsidR="004D3B4A" w:rsidRDefault="004D3B4A" w:rsidP="0000290B">
            <w:pPr>
              <w:pStyle w:val="Tabulka"/>
              <w:jc w:val="center"/>
            </w:pPr>
            <w:r>
              <w:t>Predpokladaná</w:t>
            </w:r>
          </w:p>
        </w:tc>
        <w:tc>
          <w:tcPr>
            <w:tcW w:w="222" w:type="dxa"/>
          </w:tcPr>
          <w:p w14:paraId="78273C76" w14:textId="77777777" w:rsidR="004D3B4A" w:rsidRDefault="004D3B4A" w:rsidP="0000290B">
            <w:pPr>
              <w:pStyle w:val="Tabulka"/>
              <w:jc w:val="center"/>
            </w:pPr>
          </w:p>
        </w:tc>
        <w:tc>
          <w:tcPr>
            <w:tcW w:w="1821" w:type="dxa"/>
          </w:tcPr>
          <w:p w14:paraId="78273C77" w14:textId="77777777" w:rsidR="004D3B4A" w:rsidRDefault="004D3B4A" w:rsidP="0000290B">
            <w:pPr>
              <w:pStyle w:val="Tabulka"/>
              <w:jc w:val="center"/>
            </w:pPr>
            <w:r>
              <w:t>Metóda</w:t>
            </w:r>
          </w:p>
        </w:tc>
        <w:tc>
          <w:tcPr>
            <w:tcW w:w="222" w:type="dxa"/>
          </w:tcPr>
          <w:p w14:paraId="78273C78" w14:textId="77777777" w:rsidR="004D3B4A" w:rsidRDefault="004D3B4A" w:rsidP="0000290B">
            <w:pPr>
              <w:pStyle w:val="Tabulka"/>
              <w:jc w:val="center"/>
            </w:pPr>
          </w:p>
        </w:tc>
        <w:tc>
          <w:tcPr>
            <w:tcW w:w="1701" w:type="dxa"/>
          </w:tcPr>
          <w:p w14:paraId="78273C79" w14:textId="77777777" w:rsidR="004D3B4A" w:rsidRDefault="004D3B4A" w:rsidP="0000290B">
            <w:pPr>
              <w:pStyle w:val="Tabulka"/>
              <w:jc w:val="center"/>
            </w:pPr>
            <w:r>
              <w:t>Ročná odpisová</w:t>
            </w:r>
          </w:p>
        </w:tc>
      </w:tr>
      <w:tr w:rsidR="005B316E" w14:paraId="78273C82" w14:textId="77777777" w:rsidTr="00791878">
        <w:trPr>
          <w:trHeight w:val="250"/>
        </w:trPr>
        <w:tc>
          <w:tcPr>
            <w:tcW w:w="2915" w:type="dxa"/>
            <w:tcBorders>
              <w:bottom w:val="single" w:sz="4" w:space="0" w:color="auto"/>
            </w:tcBorders>
          </w:tcPr>
          <w:p w14:paraId="78273C7B" w14:textId="77777777" w:rsidR="004D3B4A" w:rsidRDefault="004D3B4A" w:rsidP="0000290B">
            <w:pPr>
              <w:pStyle w:val="Tabulka"/>
            </w:pPr>
          </w:p>
        </w:tc>
        <w:tc>
          <w:tcPr>
            <w:tcW w:w="418" w:type="dxa"/>
            <w:tcBorders>
              <w:bottom w:val="single" w:sz="4" w:space="0" w:color="auto"/>
            </w:tcBorders>
          </w:tcPr>
          <w:p w14:paraId="78273C7C" w14:textId="77777777" w:rsidR="004D3B4A" w:rsidRDefault="004D3B4A" w:rsidP="0000290B">
            <w:pPr>
              <w:pStyle w:val="Tabulka"/>
            </w:pPr>
          </w:p>
        </w:tc>
        <w:tc>
          <w:tcPr>
            <w:tcW w:w="1547" w:type="dxa"/>
            <w:tcBorders>
              <w:bottom w:val="single" w:sz="4" w:space="0" w:color="auto"/>
            </w:tcBorders>
          </w:tcPr>
          <w:p w14:paraId="78273C7D" w14:textId="77777777" w:rsidR="004D3B4A" w:rsidRDefault="004D3B4A" w:rsidP="0000290B">
            <w:pPr>
              <w:pStyle w:val="Tabulka"/>
              <w:jc w:val="center"/>
            </w:pPr>
            <w:r>
              <w:t>doba používania</w:t>
            </w:r>
            <w:r>
              <w:br/>
              <w:t>v rokoch</w:t>
            </w:r>
          </w:p>
        </w:tc>
        <w:tc>
          <w:tcPr>
            <w:tcW w:w="222" w:type="dxa"/>
            <w:tcBorders>
              <w:bottom w:val="single" w:sz="4" w:space="0" w:color="auto"/>
            </w:tcBorders>
          </w:tcPr>
          <w:p w14:paraId="78273C7E" w14:textId="77777777" w:rsidR="004D3B4A" w:rsidRDefault="004D3B4A" w:rsidP="0000290B">
            <w:pPr>
              <w:pStyle w:val="Tabulka"/>
              <w:jc w:val="center"/>
            </w:pPr>
          </w:p>
        </w:tc>
        <w:tc>
          <w:tcPr>
            <w:tcW w:w="1821" w:type="dxa"/>
            <w:tcBorders>
              <w:bottom w:val="single" w:sz="4" w:space="0" w:color="auto"/>
            </w:tcBorders>
          </w:tcPr>
          <w:p w14:paraId="78273C7F" w14:textId="77777777" w:rsidR="004D3B4A" w:rsidRDefault="004D3B4A" w:rsidP="0000290B">
            <w:pPr>
              <w:pStyle w:val="Tabulka"/>
              <w:jc w:val="center"/>
            </w:pPr>
            <w:r>
              <w:t>odpisovania</w:t>
            </w:r>
          </w:p>
        </w:tc>
        <w:tc>
          <w:tcPr>
            <w:tcW w:w="222" w:type="dxa"/>
            <w:tcBorders>
              <w:bottom w:val="single" w:sz="4" w:space="0" w:color="auto"/>
            </w:tcBorders>
          </w:tcPr>
          <w:p w14:paraId="78273C80" w14:textId="77777777" w:rsidR="004D3B4A" w:rsidRDefault="004D3B4A" w:rsidP="0000290B">
            <w:pPr>
              <w:pStyle w:val="Tabulka"/>
              <w:jc w:val="center"/>
            </w:pPr>
          </w:p>
        </w:tc>
        <w:tc>
          <w:tcPr>
            <w:tcW w:w="1701" w:type="dxa"/>
            <w:tcBorders>
              <w:bottom w:val="single" w:sz="4" w:space="0" w:color="auto"/>
            </w:tcBorders>
          </w:tcPr>
          <w:p w14:paraId="78273C81" w14:textId="77777777" w:rsidR="004D3B4A" w:rsidRDefault="004D3B4A" w:rsidP="0000290B">
            <w:pPr>
              <w:pStyle w:val="Tabulka"/>
              <w:jc w:val="center"/>
            </w:pPr>
            <w:r>
              <w:t>sadzba v %</w:t>
            </w:r>
          </w:p>
        </w:tc>
      </w:tr>
      <w:tr w:rsidR="004D3B4A" w14:paraId="78273C89" w14:textId="77777777" w:rsidTr="00791878">
        <w:trPr>
          <w:trHeight w:val="250"/>
        </w:trPr>
        <w:tc>
          <w:tcPr>
            <w:tcW w:w="3333" w:type="dxa"/>
            <w:gridSpan w:val="2"/>
          </w:tcPr>
          <w:p w14:paraId="78273C83" w14:textId="77777777" w:rsidR="004D3B4A" w:rsidRDefault="004D3B4A" w:rsidP="0000290B">
            <w:pPr>
              <w:pStyle w:val="Tabulka"/>
            </w:pPr>
            <w:r>
              <w:t>Softvér</w:t>
            </w:r>
          </w:p>
        </w:tc>
        <w:tc>
          <w:tcPr>
            <w:tcW w:w="1547" w:type="dxa"/>
          </w:tcPr>
          <w:p w14:paraId="78273C84" w14:textId="77777777" w:rsidR="004D3B4A" w:rsidRDefault="004D3B4A" w:rsidP="0000290B">
            <w:pPr>
              <w:pStyle w:val="Tabulka"/>
              <w:jc w:val="center"/>
            </w:pPr>
            <w:r>
              <w:t>4</w:t>
            </w:r>
          </w:p>
        </w:tc>
        <w:tc>
          <w:tcPr>
            <w:tcW w:w="222" w:type="dxa"/>
          </w:tcPr>
          <w:p w14:paraId="78273C85" w14:textId="77777777" w:rsidR="004D3B4A" w:rsidRDefault="004D3B4A" w:rsidP="0000290B">
            <w:pPr>
              <w:pStyle w:val="Tabulka"/>
              <w:jc w:val="center"/>
            </w:pPr>
          </w:p>
        </w:tc>
        <w:tc>
          <w:tcPr>
            <w:tcW w:w="1821" w:type="dxa"/>
          </w:tcPr>
          <w:p w14:paraId="78273C86" w14:textId="77777777" w:rsidR="004D3B4A" w:rsidRDefault="004D3B4A" w:rsidP="0000290B">
            <w:pPr>
              <w:pStyle w:val="Tabulka"/>
              <w:jc w:val="center"/>
            </w:pPr>
            <w:r>
              <w:t>lineárna</w:t>
            </w:r>
          </w:p>
        </w:tc>
        <w:tc>
          <w:tcPr>
            <w:tcW w:w="222" w:type="dxa"/>
          </w:tcPr>
          <w:p w14:paraId="78273C87" w14:textId="77777777" w:rsidR="004D3B4A" w:rsidRDefault="004D3B4A" w:rsidP="0000290B">
            <w:pPr>
              <w:pStyle w:val="Tabulka"/>
              <w:jc w:val="center"/>
            </w:pPr>
          </w:p>
        </w:tc>
        <w:tc>
          <w:tcPr>
            <w:tcW w:w="1701" w:type="dxa"/>
          </w:tcPr>
          <w:p w14:paraId="78273C88" w14:textId="77777777" w:rsidR="004D3B4A" w:rsidRDefault="004D3B4A" w:rsidP="0000290B">
            <w:pPr>
              <w:pStyle w:val="Tabulka"/>
              <w:jc w:val="center"/>
            </w:pPr>
            <w:r>
              <w:t>25</w:t>
            </w:r>
          </w:p>
        </w:tc>
      </w:tr>
      <w:tr w:rsidR="004D3B4A" w14:paraId="78273C90" w14:textId="77777777" w:rsidTr="00791878">
        <w:tblPrEx>
          <w:tblCellMar>
            <w:left w:w="108" w:type="dxa"/>
            <w:right w:w="108" w:type="dxa"/>
          </w:tblCellMar>
        </w:tblPrEx>
        <w:trPr>
          <w:trHeight w:val="245"/>
        </w:trPr>
        <w:tc>
          <w:tcPr>
            <w:tcW w:w="3333" w:type="dxa"/>
            <w:gridSpan w:val="2"/>
          </w:tcPr>
          <w:p w14:paraId="78273C8A" w14:textId="77777777" w:rsidR="004D3B4A" w:rsidRDefault="004D3B4A" w:rsidP="0000290B">
            <w:pPr>
              <w:pStyle w:val="Tabulka"/>
              <w:ind w:hanging="84"/>
            </w:pPr>
            <w:r>
              <w:t>Oceniteľné práva (licencia)</w:t>
            </w:r>
          </w:p>
        </w:tc>
        <w:tc>
          <w:tcPr>
            <w:tcW w:w="1547" w:type="dxa"/>
          </w:tcPr>
          <w:p w14:paraId="78273C8B" w14:textId="58382B33" w:rsidR="004D3B4A" w:rsidRDefault="00384E32" w:rsidP="0000290B">
            <w:pPr>
              <w:pStyle w:val="Tabulka"/>
              <w:jc w:val="center"/>
            </w:pPr>
            <w:r>
              <w:t>4</w:t>
            </w:r>
          </w:p>
        </w:tc>
        <w:tc>
          <w:tcPr>
            <w:tcW w:w="222" w:type="dxa"/>
          </w:tcPr>
          <w:p w14:paraId="78273C8C" w14:textId="77777777" w:rsidR="004D3B4A" w:rsidRDefault="004D3B4A" w:rsidP="0000290B">
            <w:pPr>
              <w:pStyle w:val="Tabulka"/>
              <w:jc w:val="center"/>
            </w:pPr>
          </w:p>
        </w:tc>
        <w:tc>
          <w:tcPr>
            <w:tcW w:w="1821" w:type="dxa"/>
          </w:tcPr>
          <w:p w14:paraId="78273C8D" w14:textId="77777777" w:rsidR="004D3B4A" w:rsidRDefault="004D3B4A" w:rsidP="0000290B">
            <w:pPr>
              <w:pStyle w:val="Tabulka"/>
              <w:jc w:val="center"/>
            </w:pPr>
            <w:r>
              <w:t>lineárna</w:t>
            </w:r>
          </w:p>
        </w:tc>
        <w:tc>
          <w:tcPr>
            <w:tcW w:w="222" w:type="dxa"/>
          </w:tcPr>
          <w:p w14:paraId="78273C8E" w14:textId="77777777" w:rsidR="004D3B4A" w:rsidRDefault="004D3B4A" w:rsidP="0000290B">
            <w:pPr>
              <w:pStyle w:val="Tabulka"/>
              <w:jc w:val="center"/>
            </w:pPr>
          </w:p>
        </w:tc>
        <w:tc>
          <w:tcPr>
            <w:tcW w:w="1701" w:type="dxa"/>
          </w:tcPr>
          <w:p w14:paraId="78273C8F" w14:textId="7DDE2BD3" w:rsidR="004D3B4A" w:rsidRDefault="00384E32" w:rsidP="0000290B">
            <w:pPr>
              <w:pStyle w:val="Tabulka"/>
              <w:jc w:val="center"/>
            </w:pPr>
            <w:r>
              <w:t>25</w:t>
            </w:r>
          </w:p>
        </w:tc>
      </w:tr>
      <w:tr w:rsidR="004D3B4A" w14:paraId="78273C97" w14:textId="77777777" w:rsidTr="00791878">
        <w:tblPrEx>
          <w:tblCellMar>
            <w:left w:w="108" w:type="dxa"/>
            <w:right w:w="108" w:type="dxa"/>
          </w:tblCellMar>
        </w:tblPrEx>
        <w:trPr>
          <w:trHeight w:val="245"/>
        </w:trPr>
        <w:tc>
          <w:tcPr>
            <w:tcW w:w="3333" w:type="dxa"/>
            <w:gridSpan w:val="2"/>
          </w:tcPr>
          <w:p w14:paraId="78273C91" w14:textId="77777777" w:rsidR="004D3B4A" w:rsidRDefault="004D3B4A" w:rsidP="0000290B">
            <w:pPr>
              <w:pStyle w:val="Tabulka"/>
              <w:ind w:hanging="84"/>
            </w:pPr>
            <w:r>
              <w:t>Drobný dlhodobý nehmotný majetok</w:t>
            </w:r>
          </w:p>
        </w:tc>
        <w:tc>
          <w:tcPr>
            <w:tcW w:w="1547" w:type="dxa"/>
          </w:tcPr>
          <w:p w14:paraId="78273C92" w14:textId="77777777" w:rsidR="004D3B4A" w:rsidRDefault="004D3B4A" w:rsidP="0000290B">
            <w:pPr>
              <w:pStyle w:val="Tabulka"/>
              <w:jc w:val="center"/>
            </w:pPr>
            <w:r>
              <w:t>rôzna</w:t>
            </w:r>
          </w:p>
        </w:tc>
        <w:tc>
          <w:tcPr>
            <w:tcW w:w="222" w:type="dxa"/>
          </w:tcPr>
          <w:p w14:paraId="78273C93" w14:textId="77777777" w:rsidR="004D3B4A" w:rsidRDefault="004D3B4A" w:rsidP="0000290B">
            <w:pPr>
              <w:pStyle w:val="Tabulka"/>
              <w:jc w:val="center"/>
            </w:pPr>
          </w:p>
        </w:tc>
        <w:tc>
          <w:tcPr>
            <w:tcW w:w="1821" w:type="dxa"/>
          </w:tcPr>
          <w:p w14:paraId="78273C94" w14:textId="77777777" w:rsidR="004D3B4A" w:rsidRDefault="004D3B4A" w:rsidP="0000290B">
            <w:pPr>
              <w:pStyle w:val="Tabulka"/>
              <w:jc w:val="center"/>
            </w:pPr>
            <w:r>
              <w:t>jednorazový odpis</w:t>
            </w:r>
          </w:p>
        </w:tc>
        <w:tc>
          <w:tcPr>
            <w:tcW w:w="222" w:type="dxa"/>
          </w:tcPr>
          <w:p w14:paraId="78273C95" w14:textId="77777777" w:rsidR="004D3B4A" w:rsidRDefault="004D3B4A" w:rsidP="0000290B">
            <w:pPr>
              <w:pStyle w:val="Tabulka"/>
              <w:jc w:val="center"/>
            </w:pPr>
          </w:p>
        </w:tc>
        <w:tc>
          <w:tcPr>
            <w:tcW w:w="1701" w:type="dxa"/>
          </w:tcPr>
          <w:p w14:paraId="78273C96" w14:textId="77777777" w:rsidR="004D3B4A" w:rsidRDefault="004D3B4A" w:rsidP="0000290B">
            <w:pPr>
              <w:pStyle w:val="Tabulka"/>
              <w:jc w:val="center"/>
            </w:pPr>
            <w:r>
              <w:t>100</w:t>
            </w:r>
          </w:p>
        </w:tc>
      </w:tr>
    </w:tbl>
    <w:p w14:paraId="78273C98" w14:textId="77777777" w:rsidR="004D3B4A" w:rsidRDefault="004D3B4A" w:rsidP="004D3B4A">
      <w:pPr>
        <w:pStyle w:val="BodyText"/>
      </w:pPr>
    </w:p>
    <w:p w14:paraId="78273C99" w14:textId="77777777" w:rsidR="00C21B74" w:rsidRDefault="00C21B74" w:rsidP="004D3B4A">
      <w:pPr>
        <w:pStyle w:val="BodyText"/>
      </w:pPr>
    </w:p>
    <w:p w14:paraId="78273C9A" w14:textId="77777777" w:rsidR="004D3B4A" w:rsidRDefault="004D3B4A" w:rsidP="004D3B4A">
      <w:pPr>
        <w:pStyle w:val="Body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78273C9B" w14:textId="77777777" w:rsidR="004D3B4A" w:rsidRDefault="004D3B4A" w:rsidP="004D3B4A">
      <w:pPr>
        <w:pStyle w:val="Body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14:paraId="78273CA2" w14:textId="77777777" w:rsidTr="0000290B">
        <w:trPr>
          <w:trHeight w:val="250"/>
        </w:trPr>
        <w:tc>
          <w:tcPr>
            <w:tcW w:w="3118" w:type="dxa"/>
            <w:gridSpan w:val="2"/>
          </w:tcPr>
          <w:p w14:paraId="78273C9C" w14:textId="77777777" w:rsidR="004D3B4A" w:rsidRDefault="004D3B4A" w:rsidP="0000290B">
            <w:pPr>
              <w:pStyle w:val="Tabulka"/>
            </w:pPr>
          </w:p>
        </w:tc>
        <w:tc>
          <w:tcPr>
            <w:tcW w:w="1985" w:type="dxa"/>
          </w:tcPr>
          <w:p w14:paraId="78273C9D" w14:textId="77777777" w:rsidR="004D3B4A" w:rsidRDefault="004D3B4A" w:rsidP="0000290B">
            <w:pPr>
              <w:pStyle w:val="Tabulka"/>
              <w:jc w:val="center"/>
            </w:pPr>
            <w:r>
              <w:t>Predpokladaná</w:t>
            </w:r>
          </w:p>
        </w:tc>
        <w:tc>
          <w:tcPr>
            <w:tcW w:w="141" w:type="dxa"/>
          </w:tcPr>
          <w:p w14:paraId="78273C9E" w14:textId="77777777" w:rsidR="004D3B4A" w:rsidRDefault="004D3B4A" w:rsidP="0000290B">
            <w:pPr>
              <w:pStyle w:val="Tabulka"/>
              <w:jc w:val="center"/>
            </w:pPr>
          </w:p>
        </w:tc>
        <w:tc>
          <w:tcPr>
            <w:tcW w:w="1701" w:type="dxa"/>
          </w:tcPr>
          <w:p w14:paraId="78273C9F" w14:textId="77777777" w:rsidR="004D3B4A" w:rsidRDefault="004D3B4A" w:rsidP="0000290B">
            <w:pPr>
              <w:pStyle w:val="Tabulka"/>
              <w:jc w:val="center"/>
            </w:pPr>
            <w:r>
              <w:t>Metóda</w:t>
            </w:r>
          </w:p>
        </w:tc>
        <w:tc>
          <w:tcPr>
            <w:tcW w:w="142" w:type="dxa"/>
          </w:tcPr>
          <w:p w14:paraId="78273CA0" w14:textId="77777777" w:rsidR="004D3B4A" w:rsidRDefault="004D3B4A" w:rsidP="0000290B">
            <w:pPr>
              <w:pStyle w:val="Tabulka"/>
              <w:jc w:val="center"/>
            </w:pPr>
          </w:p>
        </w:tc>
        <w:tc>
          <w:tcPr>
            <w:tcW w:w="1701" w:type="dxa"/>
          </w:tcPr>
          <w:p w14:paraId="78273CA1" w14:textId="77777777" w:rsidR="004D3B4A" w:rsidRDefault="004D3B4A" w:rsidP="0000290B">
            <w:pPr>
              <w:pStyle w:val="Tabulka"/>
              <w:jc w:val="center"/>
            </w:pPr>
            <w:r>
              <w:t>Ročná odpisová</w:t>
            </w:r>
          </w:p>
        </w:tc>
      </w:tr>
      <w:tr w:rsidR="004D3B4A" w14:paraId="78273CAA" w14:textId="77777777" w:rsidTr="0000290B">
        <w:trPr>
          <w:trHeight w:val="250"/>
        </w:trPr>
        <w:tc>
          <w:tcPr>
            <w:tcW w:w="2976" w:type="dxa"/>
            <w:tcBorders>
              <w:bottom w:val="single" w:sz="4" w:space="0" w:color="auto"/>
            </w:tcBorders>
          </w:tcPr>
          <w:p w14:paraId="78273CA3" w14:textId="77777777" w:rsidR="004D3B4A" w:rsidRDefault="004D3B4A" w:rsidP="0000290B">
            <w:pPr>
              <w:pStyle w:val="Tabulka"/>
            </w:pPr>
          </w:p>
        </w:tc>
        <w:tc>
          <w:tcPr>
            <w:tcW w:w="142" w:type="dxa"/>
            <w:tcBorders>
              <w:bottom w:val="single" w:sz="4" w:space="0" w:color="auto"/>
            </w:tcBorders>
          </w:tcPr>
          <w:p w14:paraId="78273CA4" w14:textId="77777777" w:rsidR="004D3B4A" w:rsidRDefault="004D3B4A" w:rsidP="0000290B">
            <w:pPr>
              <w:pStyle w:val="Tabulka"/>
            </w:pPr>
          </w:p>
        </w:tc>
        <w:tc>
          <w:tcPr>
            <w:tcW w:w="1985" w:type="dxa"/>
            <w:tcBorders>
              <w:bottom w:val="single" w:sz="4" w:space="0" w:color="auto"/>
            </w:tcBorders>
          </w:tcPr>
          <w:p w14:paraId="78273CA5" w14:textId="77777777" w:rsidR="004D3B4A" w:rsidRDefault="004D3B4A" w:rsidP="0000290B">
            <w:pPr>
              <w:pStyle w:val="Tabulka"/>
              <w:jc w:val="center"/>
            </w:pPr>
            <w:r>
              <w:t>doba používania v rokoch</w:t>
            </w:r>
          </w:p>
        </w:tc>
        <w:tc>
          <w:tcPr>
            <w:tcW w:w="141" w:type="dxa"/>
            <w:tcBorders>
              <w:bottom w:val="single" w:sz="4" w:space="0" w:color="auto"/>
            </w:tcBorders>
          </w:tcPr>
          <w:p w14:paraId="78273CA6" w14:textId="77777777" w:rsidR="004D3B4A" w:rsidRDefault="004D3B4A" w:rsidP="0000290B">
            <w:pPr>
              <w:pStyle w:val="Tabulka"/>
              <w:jc w:val="center"/>
            </w:pPr>
          </w:p>
        </w:tc>
        <w:tc>
          <w:tcPr>
            <w:tcW w:w="1701" w:type="dxa"/>
            <w:tcBorders>
              <w:bottom w:val="single" w:sz="4" w:space="0" w:color="auto"/>
            </w:tcBorders>
          </w:tcPr>
          <w:p w14:paraId="78273CA7" w14:textId="77777777" w:rsidR="004D3B4A" w:rsidRDefault="004D3B4A" w:rsidP="0000290B">
            <w:pPr>
              <w:pStyle w:val="Tabulka"/>
              <w:jc w:val="center"/>
            </w:pPr>
            <w:r>
              <w:t>odpisovania</w:t>
            </w:r>
          </w:p>
        </w:tc>
        <w:tc>
          <w:tcPr>
            <w:tcW w:w="142" w:type="dxa"/>
            <w:tcBorders>
              <w:bottom w:val="single" w:sz="4" w:space="0" w:color="auto"/>
            </w:tcBorders>
          </w:tcPr>
          <w:p w14:paraId="78273CA8" w14:textId="77777777" w:rsidR="004D3B4A" w:rsidRDefault="004D3B4A" w:rsidP="0000290B">
            <w:pPr>
              <w:pStyle w:val="Tabulka"/>
              <w:jc w:val="center"/>
            </w:pPr>
          </w:p>
        </w:tc>
        <w:tc>
          <w:tcPr>
            <w:tcW w:w="1701" w:type="dxa"/>
            <w:tcBorders>
              <w:bottom w:val="single" w:sz="4" w:space="0" w:color="auto"/>
            </w:tcBorders>
          </w:tcPr>
          <w:p w14:paraId="78273CA9" w14:textId="77777777" w:rsidR="004D3B4A" w:rsidRDefault="004D3B4A" w:rsidP="0000290B">
            <w:pPr>
              <w:pStyle w:val="Tabulka"/>
              <w:jc w:val="center"/>
            </w:pPr>
            <w:r>
              <w:t>sadzba v %</w:t>
            </w:r>
          </w:p>
        </w:tc>
      </w:tr>
      <w:tr w:rsidR="004D3B4A" w14:paraId="78273CB1" w14:textId="77777777" w:rsidTr="0000290B">
        <w:trPr>
          <w:trHeight w:val="250"/>
        </w:trPr>
        <w:tc>
          <w:tcPr>
            <w:tcW w:w="3118" w:type="dxa"/>
            <w:gridSpan w:val="2"/>
            <w:tcBorders>
              <w:top w:val="single" w:sz="4" w:space="0" w:color="auto"/>
            </w:tcBorders>
          </w:tcPr>
          <w:p w14:paraId="78273CAB" w14:textId="77777777" w:rsidR="004D3B4A" w:rsidRDefault="004D3B4A" w:rsidP="0000290B">
            <w:pPr>
              <w:pStyle w:val="Tabulka"/>
            </w:pPr>
            <w:r>
              <w:t>Stavby</w:t>
            </w:r>
          </w:p>
        </w:tc>
        <w:tc>
          <w:tcPr>
            <w:tcW w:w="1985" w:type="dxa"/>
            <w:tcBorders>
              <w:top w:val="single" w:sz="4" w:space="0" w:color="auto"/>
            </w:tcBorders>
          </w:tcPr>
          <w:p w14:paraId="78273CAC" w14:textId="071FD6A8" w:rsidR="004D3B4A" w:rsidRDefault="00384E32" w:rsidP="0000290B">
            <w:pPr>
              <w:pStyle w:val="Tabulka"/>
              <w:jc w:val="center"/>
            </w:pPr>
            <w:r>
              <w:t>20</w:t>
            </w:r>
          </w:p>
        </w:tc>
        <w:tc>
          <w:tcPr>
            <w:tcW w:w="141" w:type="dxa"/>
            <w:tcBorders>
              <w:top w:val="single" w:sz="4" w:space="0" w:color="auto"/>
            </w:tcBorders>
          </w:tcPr>
          <w:p w14:paraId="78273CAD" w14:textId="77777777" w:rsidR="004D3B4A" w:rsidRDefault="004D3B4A" w:rsidP="0000290B">
            <w:pPr>
              <w:pStyle w:val="Tabulka"/>
              <w:jc w:val="center"/>
            </w:pPr>
          </w:p>
        </w:tc>
        <w:tc>
          <w:tcPr>
            <w:tcW w:w="1701" w:type="dxa"/>
            <w:tcBorders>
              <w:top w:val="single" w:sz="4" w:space="0" w:color="auto"/>
            </w:tcBorders>
          </w:tcPr>
          <w:p w14:paraId="78273CAE" w14:textId="77777777" w:rsidR="004D3B4A" w:rsidRDefault="004D3B4A" w:rsidP="0000290B">
            <w:pPr>
              <w:pStyle w:val="Tabulka"/>
              <w:jc w:val="center"/>
            </w:pPr>
            <w:r>
              <w:t>lineárna</w:t>
            </w:r>
          </w:p>
        </w:tc>
        <w:tc>
          <w:tcPr>
            <w:tcW w:w="142" w:type="dxa"/>
            <w:tcBorders>
              <w:top w:val="single" w:sz="4" w:space="0" w:color="auto"/>
            </w:tcBorders>
          </w:tcPr>
          <w:p w14:paraId="78273CAF" w14:textId="77777777" w:rsidR="004D3B4A" w:rsidRDefault="004D3B4A" w:rsidP="0000290B">
            <w:pPr>
              <w:pStyle w:val="Tabulka"/>
              <w:jc w:val="center"/>
            </w:pPr>
          </w:p>
        </w:tc>
        <w:tc>
          <w:tcPr>
            <w:tcW w:w="1701" w:type="dxa"/>
            <w:tcBorders>
              <w:top w:val="single" w:sz="4" w:space="0" w:color="auto"/>
            </w:tcBorders>
          </w:tcPr>
          <w:p w14:paraId="78273CB0" w14:textId="6B7A9570" w:rsidR="004D3B4A" w:rsidRDefault="002E7CFE" w:rsidP="0000290B">
            <w:pPr>
              <w:pStyle w:val="Tabulka"/>
              <w:jc w:val="center"/>
            </w:pPr>
            <w:r>
              <w:t>5</w:t>
            </w:r>
          </w:p>
        </w:tc>
      </w:tr>
      <w:tr w:rsidR="004D3B4A" w14:paraId="78273CB8" w14:textId="77777777" w:rsidTr="0000290B">
        <w:trPr>
          <w:trHeight w:val="250"/>
        </w:trPr>
        <w:tc>
          <w:tcPr>
            <w:tcW w:w="3118" w:type="dxa"/>
            <w:gridSpan w:val="2"/>
          </w:tcPr>
          <w:p w14:paraId="78273CB2" w14:textId="77777777" w:rsidR="004D3B4A" w:rsidRDefault="004D3B4A" w:rsidP="0000290B">
            <w:pPr>
              <w:pStyle w:val="Tabulka"/>
            </w:pPr>
            <w:r>
              <w:t>Stroje, prístroje a zariadenia</w:t>
            </w:r>
          </w:p>
        </w:tc>
        <w:tc>
          <w:tcPr>
            <w:tcW w:w="1985" w:type="dxa"/>
          </w:tcPr>
          <w:p w14:paraId="78273CB3" w14:textId="6DD6EE3F" w:rsidR="004D3B4A" w:rsidRDefault="00384E32" w:rsidP="0000290B">
            <w:pPr>
              <w:pStyle w:val="Tabulka"/>
              <w:jc w:val="center"/>
            </w:pPr>
            <w:r>
              <w:t xml:space="preserve">4 </w:t>
            </w:r>
            <w:r w:rsidR="004D3B4A">
              <w:t>až 12</w:t>
            </w:r>
          </w:p>
        </w:tc>
        <w:tc>
          <w:tcPr>
            <w:tcW w:w="141" w:type="dxa"/>
          </w:tcPr>
          <w:p w14:paraId="78273CB4" w14:textId="77777777" w:rsidR="004D3B4A" w:rsidRDefault="004D3B4A" w:rsidP="0000290B">
            <w:pPr>
              <w:pStyle w:val="Tabulka"/>
              <w:jc w:val="center"/>
            </w:pPr>
          </w:p>
        </w:tc>
        <w:tc>
          <w:tcPr>
            <w:tcW w:w="1701" w:type="dxa"/>
          </w:tcPr>
          <w:p w14:paraId="78273CB5" w14:textId="77777777" w:rsidR="004D3B4A" w:rsidRDefault="004D3B4A" w:rsidP="0000290B">
            <w:pPr>
              <w:pStyle w:val="Tabulka"/>
              <w:jc w:val="center"/>
            </w:pPr>
            <w:r>
              <w:t>lineárna</w:t>
            </w:r>
          </w:p>
        </w:tc>
        <w:tc>
          <w:tcPr>
            <w:tcW w:w="142" w:type="dxa"/>
          </w:tcPr>
          <w:p w14:paraId="78273CB6" w14:textId="77777777" w:rsidR="004D3B4A" w:rsidRDefault="004D3B4A" w:rsidP="0000290B">
            <w:pPr>
              <w:pStyle w:val="Tabulka"/>
              <w:jc w:val="center"/>
            </w:pPr>
          </w:p>
        </w:tc>
        <w:tc>
          <w:tcPr>
            <w:tcW w:w="1701" w:type="dxa"/>
          </w:tcPr>
          <w:p w14:paraId="78273CB7" w14:textId="42B6A313" w:rsidR="004D3B4A" w:rsidRDefault="004D3B4A">
            <w:pPr>
              <w:pStyle w:val="Tabulka"/>
              <w:jc w:val="center"/>
            </w:pPr>
            <w:r>
              <w:t xml:space="preserve">8,3 až </w:t>
            </w:r>
            <w:r w:rsidR="002E7CFE">
              <w:t>25</w:t>
            </w:r>
          </w:p>
        </w:tc>
      </w:tr>
      <w:tr w:rsidR="004D3B4A" w14:paraId="78273CBF" w14:textId="77777777" w:rsidTr="0000290B">
        <w:trPr>
          <w:trHeight w:val="250"/>
        </w:trPr>
        <w:tc>
          <w:tcPr>
            <w:tcW w:w="3118" w:type="dxa"/>
            <w:gridSpan w:val="2"/>
          </w:tcPr>
          <w:p w14:paraId="78273CB9" w14:textId="77777777" w:rsidR="004D3B4A" w:rsidRDefault="004D3B4A" w:rsidP="0000290B">
            <w:pPr>
              <w:pStyle w:val="Tabulka"/>
            </w:pPr>
            <w:r>
              <w:t>Dopravné prostriedky</w:t>
            </w:r>
          </w:p>
        </w:tc>
        <w:tc>
          <w:tcPr>
            <w:tcW w:w="1985" w:type="dxa"/>
          </w:tcPr>
          <w:p w14:paraId="78273CBA" w14:textId="739ADBE0" w:rsidR="004D3B4A" w:rsidRDefault="004D3B4A">
            <w:pPr>
              <w:pStyle w:val="Tabulka"/>
              <w:jc w:val="center"/>
            </w:pPr>
            <w:r>
              <w:t>4</w:t>
            </w:r>
            <w:r w:rsidR="002E7CFE">
              <w:t xml:space="preserve"> </w:t>
            </w:r>
          </w:p>
        </w:tc>
        <w:tc>
          <w:tcPr>
            <w:tcW w:w="141" w:type="dxa"/>
          </w:tcPr>
          <w:p w14:paraId="78273CBB" w14:textId="77777777" w:rsidR="004D3B4A" w:rsidRDefault="004D3B4A" w:rsidP="0000290B">
            <w:pPr>
              <w:pStyle w:val="Tabulka"/>
              <w:jc w:val="center"/>
            </w:pPr>
          </w:p>
        </w:tc>
        <w:tc>
          <w:tcPr>
            <w:tcW w:w="1701" w:type="dxa"/>
          </w:tcPr>
          <w:p w14:paraId="78273CBC" w14:textId="77777777" w:rsidR="004D3B4A" w:rsidRDefault="00C21B74" w:rsidP="0000290B">
            <w:pPr>
              <w:pStyle w:val="Tabulka"/>
              <w:jc w:val="center"/>
            </w:pPr>
            <w:r>
              <w:t>lineárna</w:t>
            </w:r>
          </w:p>
        </w:tc>
        <w:tc>
          <w:tcPr>
            <w:tcW w:w="142" w:type="dxa"/>
          </w:tcPr>
          <w:p w14:paraId="78273CBD" w14:textId="77777777" w:rsidR="004D3B4A" w:rsidRDefault="004D3B4A" w:rsidP="0000290B">
            <w:pPr>
              <w:pStyle w:val="Tabulka"/>
              <w:jc w:val="center"/>
            </w:pPr>
          </w:p>
        </w:tc>
        <w:tc>
          <w:tcPr>
            <w:tcW w:w="1701" w:type="dxa"/>
          </w:tcPr>
          <w:p w14:paraId="78273CBE" w14:textId="16F227A0" w:rsidR="004D3B4A" w:rsidRDefault="00384E32" w:rsidP="0000290B">
            <w:pPr>
              <w:pStyle w:val="Tabulka"/>
              <w:jc w:val="center"/>
            </w:pPr>
            <w:r>
              <w:t>25</w:t>
            </w:r>
          </w:p>
        </w:tc>
      </w:tr>
      <w:tr w:rsidR="004D3B4A" w14:paraId="78273CC6" w14:textId="77777777" w:rsidTr="0000290B">
        <w:trPr>
          <w:trHeight w:val="250"/>
        </w:trPr>
        <w:tc>
          <w:tcPr>
            <w:tcW w:w="3118" w:type="dxa"/>
            <w:gridSpan w:val="2"/>
          </w:tcPr>
          <w:p w14:paraId="78273CC0" w14:textId="77777777" w:rsidR="004D3B4A" w:rsidRDefault="004D3B4A" w:rsidP="0000290B">
            <w:pPr>
              <w:pStyle w:val="Tabulka"/>
            </w:pPr>
            <w:r>
              <w:t>Drobný dlhodobý hmotný majetok</w:t>
            </w:r>
          </w:p>
        </w:tc>
        <w:tc>
          <w:tcPr>
            <w:tcW w:w="1985" w:type="dxa"/>
          </w:tcPr>
          <w:p w14:paraId="78273CC1" w14:textId="77777777" w:rsidR="004D3B4A" w:rsidRDefault="004D3B4A" w:rsidP="0000290B">
            <w:pPr>
              <w:pStyle w:val="Tabulka"/>
              <w:jc w:val="center"/>
            </w:pPr>
            <w:r>
              <w:t>rôzna</w:t>
            </w:r>
          </w:p>
        </w:tc>
        <w:tc>
          <w:tcPr>
            <w:tcW w:w="141" w:type="dxa"/>
          </w:tcPr>
          <w:p w14:paraId="78273CC2" w14:textId="77777777" w:rsidR="004D3B4A" w:rsidRDefault="004D3B4A" w:rsidP="0000290B">
            <w:pPr>
              <w:pStyle w:val="Tabulka"/>
              <w:jc w:val="center"/>
            </w:pPr>
          </w:p>
        </w:tc>
        <w:tc>
          <w:tcPr>
            <w:tcW w:w="1701" w:type="dxa"/>
          </w:tcPr>
          <w:p w14:paraId="78273CC3" w14:textId="77777777" w:rsidR="004D3B4A" w:rsidRDefault="004D3B4A" w:rsidP="0000290B">
            <w:pPr>
              <w:pStyle w:val="Tabulka"/>
              <w:jc w:val="center"/>
            </w:pPr>
            <w:r>
              <w:t>jednorazový odpis</w:t>
            </w:r>
          </w:p>
        </w:tc>
        <w:tc>
          <w:tcPr>
            <w:tcW w:w="142" w:type="dxa"/>
          </w:tcPr>
          <w:p w14:paraId="78273CC4" w14:textId="77777777" w:rsidR="004D3B4A" w:rsidRDefault="004D3B4A" w:rsidP="0000290B">
            <w:pPr>
              <w:pStyle w:val="Tabulka"/>
              <w:jc w:val="center"/>
            </w:pPr>
          </w:p>
        </w:tc>
        <w:tc>
          <w:tcPr>
            <w:tcW w:w="1701" w:type="dxa"/>
          </w:tcPr>
          <w:p w14:paraId="78273CC5" w14:textId="77777777" w:rsidR="004D3B4A" w:rsidRDefault="004D3B4A" w:rsidP="0000290B">
            <w:pPr>
              <w:pStyle w:val="Tabulka"/>
              <w:jc w:val="center"/>
            </w:pPr>
            <w:r>
              <w:t>100</w:t>
            </w:r>
          </w:p>
        </w:tc>
      </w:tr>
    </w:tbl>
    <w:p w14:paraId="78273CC7" w14:textId="14E3C841" w:rsidR="00887683" w:rsidRDefault="00887683" w:rsidP="00251BF2">
      <w:pPr>
        <w:pStyle w:val="Pismenka"/>
        <w:numPr>
          <w:ilvl w:val="0"/>
          <w:numId w:val="0"/>
        </w:numPr>
      </w:pPr>
    </w:p>
    <w:p w14:paraId="01862E4C" w14:textId="77777777" w:rsidR="002B31D7" w:rsidRDefault="002B31D7" w:rsidP="00251BF2">
      <w:pPr>
        <w:pStyle w:val="Pismenka"/>
        <w:numPr>
          <w:ilvl w:val="0"/>
          <w:numId w:val="0"/>
        </w:numPr>
      </w:pPr>
    </w:p>
    <w:p w14:paraId="78273CC8" w14:textId="77777777" w:rsidR="004D3B4A" w:rsidRPr="000F038C" w:rsidRDefault="004D3B4A" w:rsidP="00251BF2">
      <w:pPr>
        <w:pStyle w:val="Pismenka"/>
        <w:ind w:left="426"/>
      </w:pPr>
      <w:r w:rsidRPr="000F038C">
        <w:t>Cenné papiere a podiely</w:t>
      </w:r>
    </w:p>
    <w:p w14:paraId="78273CC9" w14:textId="77777777" w:rsidR="004D3B4A" w:rsidRPr="000F038C" w:rsidRDefault="00F4619A" w:rsidP="004D3B4A">
      <w:pPr>
        <w:pStyle w:val="BodyText"/>
      </w:pPr>
      <w:r>
        <w:t xml:space="preserve">Cenné papiere a podiely (okrem cenných papierov na obchodovanie) sa oceňujú obstarávacími cenami vrátane nákladov súvisiacich s obstaraním. Od obstarávacej ceny je odpočítané zníženie hodnoty cenných papierov a podielov. </w:t>
      </w:r>
    </w:p>
    <w:p w14:paraId="18BDF252" w14:textId="77777777" w:rsidR="00570BB8" w:rsidRPr="00423AFA" w:rsidRDefault="00570BB8" w:rsidP="00251BF2">
      <w:pPr>
        <w:pStyle w:val="Pismenka"/>
        <w:numPr>
          <w:ilvl w:val="0"/>
          <w:numId w:val="0"/>
        </w:numPr>
        <w:rPr>
          <w:b w:val="0"/>
        </w:rPr>
      </w:pPr>
    </w:p>
    <w:p w14:paraId="78273CCB" w14:textId="77777777" w:rsidR="004D3B4A" w:rsidRDefault="004D3B4A" w:rsidP="00251BF2">
      <w:pPr>
        <w:pStyle w:val="Pismenka"/>
        <w:ind w:left="426"/>
      </w:pPr>
      <w:r>
        <w:t>Pohľadávky</w:t>
      </w:r>
    </w:p>
    <w:p w14:paraId="78273CCD" w14:textId="60A35B71" w:rsidR="004D3B4A" w:rsidRDefault="004D3B4A">
      <w:pPr>
        <w:pStyle w:val="Body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04FC1D79" w14:textId="77777777" w:rsidR="007C0A76" w:rsidRDefault="007C0A76" w:rsidP="004D3B4A">
      <w:pPr>
        <w:pStyle w:val="BodyText"/>
      </w:pPr>
    </w:p>
    <w:p w14:paraId="2DBDD7CB" w14:textId="77777777" w:rsidR="00405D86" w:rsidRPr="00484E65" w:rsidRDefault="00405D86" w:rsidP="000906FB">
      <w:pPr>
        <w:pStyle w:val="Pismenka"/>
        <w:ind w:left="426"/>
      </w:pPr>
      <w:r w:rsidRPr="00DB3BC8">
        <w:t>Finančné účty</w:t>
      </w:r>
    </w:p>
    <w:p w14:paraId="670C5C50" w14:textId="77777777" w:rsidR="00405D86" w:rsidRPr="0028408E" w:rsidRDefault="00405D86" w:rsidP="00405D86">
      <w:pPr>
        <w:pStyle w:val="Pismenka"/>
        <w:numPr>
          <w:ilvl w:val="0"/>
          <w:numId w:val="0"/>
        </w:numPr>
        <w:ind w:left="426"/>
        <w:rPr>
          <w:b w:val="0"/>
          <w:szCs w:val="18"/>
        </w:rPr>
      </w:pPr>
      <w:r w:rsidRPr="00484E65">
        <w:rPr>
          <w:b w:val="0"/>
        </w:rPr>
        <w:t xml:space="preserve">Finančné účty tvorí </w:t>
      </w:r>
      <w:r w:rsidRPr="000906FB">
        <w:rPr>
          <w:b w:val="0"/>
        </w:rPr>
        <w:t xml:space="preserve">peňažná hotovosť, ceniny, zostatky na bankových účtoch </w:t>
      </w:r>
      <w:r w:rsidRPr="00DB3BC8">
        <w:rPr>
          <w:b w:val="0"/>
        </w:rPr>
        <w:t>a oceňujú sa menovitou hodnotou. Zníženie</w:t>
      </w:r>
      <w:r w:rsidRPr="0028408E">
        <w:rPr>
          <w:b w:val="0"/>
          <w:szCs w:val="18"/>
        </w:rPr>
        <w:t xml:space="preserve"> ich hodnoty sa vyjadruje opravnou položkou. </w:t>
      </w:r>
    </w:p>
    <w:p w14:paraId="38801DFF" w14:textId="77777777" w:rsidR="00050EE5" w:rsidRDefault="00050EE5" w:rsidP="004D3B4A">
      <w:pPr>
        <w:pStyle w:val="BodyText"/>
      </w:pPr>
    </w:p>
    <w:p w14:paraId="78273CD1" w14:textId="77777777" w:rsidR="004D3B4A" w:rsidRPr="00405D86" w:rsidRDefault="004D3B4A" w:rsidP="00251BF2">
      <w:pPr>
        <w:pStyle w:val="Pismenka"/>
        <w:ind w:left="426"/>
      </w:pPr>
      <w:r w:rsidRPr="00405D86">
        <w:t>Náklady budúcich období a príjmy budúcich období</w:t>
      </w:r>
    </w:p>
    <w:p w14:paraId="78273CD2" w14:textId="77777777" w:rsidR="004D3B4A" w:rsidRPr="00405D86" w:rsidRDefault="004D3B4A" w:rsidP="004D3B4A">
      <w:pPr>
        <w:pStyle w:val="BodyText"/>
      </w:pPr>
      <w:r w:rsidRPr="00405D86">
        <w:t>Náklady budúcich období a príjmy budúcich období sa vykazujú vo výške, ktorá je potrebná na dodržanie zásady vecnej a časovej súvislosti s účtovným obdobím.</w:t>
      </w:r>
    </w:p>
    <w:p w14:paraId="78273CD3" w14:textId="77777777" w:rsidR="004D3B4A" w:rsidRPr="00405D86" w:rsidRDefault="004D3B4A" w:rsidP="004D3B4A">
      <w:pPr>
        <w:pStyle w:val="BodyText"/>
      </w:pPr>
    </w:p>
    <w:p w14:paraId="6CC1C106" w14:textId="77777777" w:rsidR="00405D86" w:rsidRPr="000906FB" w:rsidRDefault="00405D86" w:rsidP="000906FB">
      <w:pPr>
        <w:pStyle w:val="Pismenka"/>
        <w:ind w:left="426"/>
      </w:pPr>
      <w:r w:rsidRPr="000906FB">
        <w:t>Zníženie hodnoty majetku a opravné položky</w:t>
      </w:r>
    </w:p>
    <w:p w14:paraId="6016E316" w14:textId="77777777" w:rsidR="00405D86" w:rsidRPr="000906FB" w:rsidRDefault="00405D86" w:rsidP="00405D86">
      <w:pPr>
        <w:pStyle w:val="Pismenka"/>
        <w:numPr>
          <w:ilvl w:val="0"/>
          <w:numId w:val="0"/>
        </w:numPr>
        <w:ind w:left="426"/>
        <w:rPr>
          <w:b w:val="0"/>
        </w:rPr>
      </w:pPr>
      <w:r w:rsidRPr="000906FB">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6912B003" w14:textId="77777777" w:rsidR="00405D86" w:rsidRPr="000906FB" w:rsidRDefault="00405D86" w:rsidP="00405D86">
      <w:pPr>
        <w:pStyle w:val="Pismenka"/>
        <w:numPr>
          <w:ilvl w:val="0"/>
          <w:numId w:val="0"/>
        </w:numPr>
        <w:ind w:left="360" w:hanging="360"/>
        <w:rPr>
          <w:b w:val="0"/>
        </w:rPr>
      </w:pPr>
    </w:p>
    <w:p w14:paraId="0CF747F2" w14:textId="77777777" w:rsidR="00405D86" w:rsidRPr="000906FB" w:rsidRDefault="00405D86" w:rsidP="00405D86">
      <w:pPr>
        <w:pStyle w:val="Pismenka"/>
        <w:numPr>
          <w:ilvl w:val="0"/>
          <w:numId w:val="0"/>
        </w:numPr>
        <w:ind w:left="426"/>
        <w:rPr>
          <w:i/>
        </w:rPr>
      </w:pPr>
      <w:r w:rsidRPr="000906FB">
        <w:rPr>
          <w:i/>
        </w:rPr>
        <w:t xml:space="preserve">Zníženie hodnoty finančného majetku a pohľadávok </w:t>
      </w:r>
    </w:p>
    <w:p w14:paraId="058FD520" w14:textId="77777777" w:rsidR="00405D86" w:rsidRPr="000906FB" w:rsidRDefault="00405D86" w:rsidP="00405D86">
      <w:pPr>
        <w:pStyle w:val="Pismenka"/>
        <w:numPr>
          <w:ilvl w:val="0"/>
          <w:numId w:val="0"/>
        </w:numPr>
        <w:ind w:left="426"/>
        <w:rPr>
          <w:b w:val="0"/>
        </w:rPr>
      </w:pPr>
      <w:r w:rsidRPr="000906FB">
        <w:rPr>
          <w:b w:val="0"/>
        </w:rPr>
        <w:t>Ku každému dňu, ku ktorému sa zostavuje účtovná závierka sa finančný majetok, ktorý nie je ocenený reálnou hodnotou posudzuje s cieľom zistiť, či existujú objektívne dôkazy zníženia jeho hodnoty.</w:t>
      </w:r>
    </w:p>
    <w:p w14:paraId="79EFE7AA" w14:textId="77777777" w:rsidR="00405D86" w:rsidRPr="000906FB" w:rsidRDefault="00405D86" w:rsidP="00405D86">
      <w:pPr>
        <w:pStyle w:val="Pismenka"/>
        <w:numPr>
          <w:ilvl w:val="0"/>
          <w:numId w:val="0"/>
        </w:numPr>
        <w:ind w:left="426"/>
        <w:rPr>
          <w:b w:val="0"/>
        </w:rPr>
      </w:pPr>
    </w:p>
    <w:p w14:paraId="03976A0F" w14:textId="77777777" w:rsidR="00405D86" w:rsidRPr="000906FB" w:rsidRDefault="00405D86" w:rsidP="00405D86">
      <w:pPr>
        <w:pStyle w:val="Pismenka"/>
        <w:numPr>
          <w:ilvl w:val="0"/>
          <w:numId w:val="0"/>
        </w:numPr>
        <w:ind w:left="426"/>
        <w:rPr>
          <w:b w:val="0"/>
          <w:szCs w:val="18"/>
        </w:rPr>
      </w:pPr>
      <w:r w:rsidRPr="000906FB">
        <w:rPr>
          <w:b w:val="0"/>
        </w:rPr>
        <w:t>Medzi objektívne dôkazy o znížení hodnoty finančného majetku patrí nesplácanie dlhu alebo protiprávne konanie dlžníka, reštrukturalizácia pohľadávok Spoločnosti za podmienok, o ktorých by Spoločnosť za normálnej situácie</w:t>
      </w:r>
      <w:r w:rsidRPr="000906FB">
        <w:rPr>
          <w:szCs w:val="18"/>
        </w:rPr>
        <w:t xml:space="preserve"> </w:t>
      </w:r>
      <w:r w:rsidRPr="000906FB">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62CC7A51" w14:textId="77777777" w:rsidR="00405D86" w:rsidRPr="000906FB" w:rsidRDefault="00405D86" w:rsidP="00405D86">
      <w:pPr>
        <w:pStyle w:val="Pismenka"/>
        <w:numPr>
          <w:ilvl w:val="0"/>
          <w:numId w:val="0"/>
        </w:numPr>
        <w:ind w:left="426"/>
        <w:rPr>
          <w:b w:val="0"/>
          <w:i/>
          <w:szCs w:val="18"/>
        </w:rPr>
      </w:pPr>
    </w:p>
    <w:p w14:paraId="597D7075" w14:textId="77777777" w:rsidR="00405D86" w:rsidRPr="000906FB" w:rsidRDefault="00405D86" w:rsidP="00405D86">
      <w:pPr>
        <w:pStyle w:val="Pismenka"/>
        <w:numPr>
          <w:ilvl w:val="0"/>
          <w:numId w:val="0"/>
        </w:numPr>
        <w:ind w:left="426"/>
        <w:rPr>
          <w:b w:val="0"/>
        </w:rPr>
      </w:pPr>
      <w:r w:rsidRPr="000906FB">
        <w:rPr>
          <w:b w:val="0"/>
        </w:rPr>
        <w:t>Opravná položka sa zruší, ak následné zvýšenie predpokladaných budúcich ekonomických úžitkov možno objektívne spájať s udalosťou, ktorá nastala po vykázaní opravnej položky.</w:t>
      </w:r>
    </w:p>
    <w:p w14:paraId="3C501C16" w14:textId="77777777" w:rsidR="00405D86" w:rsidRPr="000906FB" w:rsidRDefault="00405D86" w:rsidP="00405D86">
      <w:pPr>
        <w:rPr>
          <w:sz w:val="18"/>
          <w:szCs w:val="18"/>
        </w:rPr>
      </w:pPr>
    </w:p>
    <w:p w14:paraId="68523AD3" w14:textId="77777777" w:rsidR="00405D86" w:rsidRPr="000906FB" w:rsidRDefault="00405D86" w:rsidP="000906FB">
      <w:pPr>
        <w:pStyle w:val="Pismenka"/>
        <w:ind w:left="426"/>
      </w:pPr>
      <w:r w:rsidRPr="000906FB">
        <w:t>Záväzky</w:t>
      </w:r>
    </w:p>
    <w:p w14:paraId="35A7B1C1" w14:textId="77777777" w:rsidR="00405D86" w:rsidRPr="000906FB" w:rsidRDefault="00405D86" w:rsidP="00405D86">
      <w:pPr>
        <w:pStyle w:val="BodyText"/>
        <w:rPr>
          <w:szCs w:val="18"/>
        </w:rPr>
      </w:pPr>
      <w:r w:rsidRPr="000906FB">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D5B11AD" w14:textId="77777777" w:rsidR="00405D86" w:rsidRPr="000906FB" w:rsidRDefault="00405D86" w:rsidP="00405D86">
      <w:pPr>
        <w:pStyle w:val="Pismenka"/>
        <w:numPr>
          <w:ilvl w:val="0"/>
          <w:numId w:val="0"/>
        </w:numPr>
        <w:ind w:left="360"/>
        <w:rPr>
          <w:szCs w:val="18"/>
        </w:rPr>
      </w:pPr>
    </w:p>
    <w:p w14:paraId="29C20E83" w14:textId="77777777" w:rsidR="00405D86" w:rsidRPr="000906FB" w:rsidRDefault="00405D86" w:rsidP="000906FB">
      <w:pPr>
        <w:pStyle w:val="Pismenka"/>
        <w:ind w:left="426"/>
      </w:pPr>
      <w:r w:rsidRPr="000906FB">
        <w:t>Rezervy</w:t>
      </w:r>
    </w:p>
    <w:p w14:paraId="14B38A63" w14:textId="77777777" w:rsidR="00405D86" w:rsidRPr="000906FB" w:rsidRDefault="00405D86" w:rsidP="00405D86">
      <w:pPr>
        <w:pStyle w:val="BodyText"/>
        <w:rPr>
          <w:b/>
          <w:szCs w:val="18"/>
        </w:rPr>
      </w:pPr>
      <w:r w:rsidRPr="000906FB">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46D0C6CA" w14:textId="77777777" w:rsidR="00405D86" w:rsidRPr="000906FB" w:rsidRDefault="00405D86" w:rsidP="00405D86">
      <w:pPr>
        <w:pStyle w:val="BodyText"/>
        <w:rPr>
          <w:b/>
          <w:szCs w:val="18"/>
        </w:rPr>
      </w:pPr>
    </w:p>
    <w:p w14:paraId="52671085" w14:textId="77777777" w:rsidR="00405D86" w:rsidRPr="000906FB" w:rsidRDefault="00405D86" w:rsidP="00405D86">
      <w:pPr>
        <w:pStyle w:val="BodyText"/>
        <w:rPr>
          <w:b/>
          <w:szCs w:val="18"/>
        </w:rPr>
      </w:pPr>
      <w:r w:rsidRPr="000906FB">
        <w:rPr>
          <w:szCs w:val="18"/>
        </w:rPr>
        <w:t>Tvorba rezervy sa účtuje na vecne príslušný nákladový alebo majetkový účet, ku ktorému záväzok prislúcha. Použitie rezervy sa účtuje na ťarchu vecne príslušného účtu rezerv so súvzťažným zápisom v prospech vecne príslušného účtu</w:t>
      </w:r>
      <w:r w:rsidRPr="00405D86">
        <w:rPr>
          <w:szCs w:val="18"/>
        </w:rPr>
        <w:t xml:space="preserve"> </w:t>
      </w:r>
      <w:r w:rsidRPr="000906FB">
        <w:rPr>
          <w:szCs w:val="18"/>
        </w:rPr>
        <w:t xml:space="preserve">záväzkov. Rozpustenie nepotrebnej rezervy alebo jej časti sa účtuje opačným účtovným zápisom ako sa účtovala tvorba rezervy. </w:t>
      </w:r>
    </w:p>
    <w:p w14:paraId="56F18FB0" w14:textId="77777777" w:rsidR="00405D86" w:rsidRPr="000906FB" w:rsidRDefault="00405D86" w:rsidP="00405D86">
      <w:pPr>
        <w:pStyle w:val="BodyText"/>
        <w:rPr>
          <w:b/>
          <w:szCs w:val="18"/>
        </w:rPr>
      </w:pPr>
    </w:p>
    <w:p w14:paraId="0C2236D2" w14:textId="77777777" w:rsidR="00405D86" w:rsidRPr="000906FB" w:rsidRDefault="00405D86" w:rsidP="00405D86">
      <w:pPr>
        <w:pStyle w:val="BodyText"/>
        <w:rPr>
          <w:szCs w:val="18"/>
        </w:rPr>
      </w:pPr>
      <w:r w:rsidRPr="000906FB">
        <w:rPr>
          <w:szCs w:val="18"/>
        </w:rPr>
        <w:t>Platy, mzdy, príspevky do dôchodkových a poistných fondov, platená ročná dovolenka a platená zdravotná dovolenka, bonusy a ostatné nepeňažné požitky (napr. zdravotná starostlivosť) sa účtujú v účtovnom období, s ktorým vecne a časovo súvisia.</w:t>
      </w:r>
    </w:p>
    <w:p w14:paraId="179DCEA3" w14:textId="77777777" w:rsidR="00405D86" w:rsidRPr="00405D86" w:rsidRDefault="00405D86" w:rsidP="00405D86">
      <w:pPr>
        <w:pStyle w:val="Pismenka"/>
        <w:numPr>
          <w:ilvl w:val="0"/>
          <w:numId w:val="0"/>
        </w:numPr>
        <w:ind w:left="360" w:hanging="360"/>
        <w:rPr>
          <w:szCs w:val="18"/>
        </w:rPr>
      </w:pPr>
    </w:p>
    <w:p w14:paraId="1C0D0D79" w14:textId="77777777" w:rsidR="00405D86" w:rsidRPr="000906FB" w:rsidRDefault="00405D86" w:rsidP="000906FB">
      <w:pPr>
        <w:pStyle w:val="Pismenka"/>
        <w:ind w:left="426"/>
      </w:pPr>
      <w:r w:rsidRPr="000906FB">
        <w:t>Zamestnanecké požitky</w:t>
      </w:r>
    </w:p>
    <w:p w14:paraId="3BCA8EA8" w14:textId="77777777" w:rsidR="00405D86" w:rsidRPr="000906FB" w:rsidRDefault="00405D86" w:rsidP="00405D86">
      <w:pPr>
        <w:pStyle w:val="Pismenka"/>
        <w:numPr>
          <w:ilvl w:val="0"/>
          <w:numId w:val="0"/>
        </w:numPr>
        <w:ind w:left="425"/>
        <w:rPr>
          <w:b w:val="0"/>
          <w:szCs w:val="18"/>
        </w:rPr>
      </w:pPr>
      <w:r w:rsidRPr="000906FB">
        <w:rPr>
          <w:b w:val="0"/>
          <w:szCs w:val="18"/>
        </w:rPr>
        <w:t>Platy, mzdy, príspevky do dôchodkových a poistných fondov, platená ročná dovolenka a platená zdravotná dovolenka, bonusy a ostatné nepeňažné požitky (napr. zdravotná starostlivosť) sa účtujú v účtovnom období, s ktorým vecne a časovo súvisia.</w:t>
      </w:r>
    </w:p>
    <w:p w14:paraId="0CBC4B7F" w14:textId="508DC5E4" w:rsidR="00405D86" w:rsidRDefault="00405D86" w:rsidP="00405D86">
      <w:pPr>
        <w:rPr>
          <w:sz w:val="18"/>
          <w:szCs w:val="18"/>
        </w:rPr>
      </w:pPr>
    </w:p>
    <w:p w14:paraId="69ED89FA" w14:textId="77777777" w:rsidR="002B31D7" w:rsidRPr="000906FB" w:rsidRDefault="002B31D7" w:rsidP="00405D86">
      <w:pPr>
        <w:rPr>
          <w:sz w:val="18"/>
          <w:szCs w:val="18"/>
        </w:rPr>
      </w:pPr>
    </w:p>
    <w:p w14:paraId="78273CD9" w14:textId="77777777" w:rsidR="004D3B4A" w:rsidRDefault="004D3B4A" w:rsidP="00251BF2">
      <w:pPr>
        <w:pStyle w:val="Pismenka"/>
        <w:numPr>
          <w:ilvl w:val="0"/>
          <w:numId w:val="0"/>
        </w:numPr>
        <w:ind w:left="360"/>
      </w:pPr>
    </w:p>
    <w:p w14:paraId="78273CDA" w14:textId="77777777" w:rsidR="004D3B4A" w:rsidRDefault="004D3B4A" w:rsidP="00251BF2">
      <w:pPr>
        <w:pStyle w:val="Pismenka"/>
        <w:ind w:left="426"/>
      </w:pPr>
      <w:r>
        <w:t>Odložené dane</w:t>
      </w:r>
    </w:p>
    <w:p w14:paraId="1BA1BCA9" w14:textId="77777777" w:rsidR="00D1508A" w:rsidRPr="00B50225" w:rsidRDefault="00D1508A" w:rsidP="00D1508A">
      <w:pPr>
        <w:pStyle w:val="BodyText"/>
        <w:rPr>
          <w:szCs w:val="18"/>
        </w:rPr>
      </w:pPr>
      <w:r w:rsidRPr="008C0838">
        <w:rPr>
          <w:szCs w:val="18"/>
        </w:rPr>
        <w:t xml:space="preserve">Odložené dane (odložená daňová pohľadávka a odložený daňový záväzok) sa vzťahujú na: </w:t>
      </w:r>
    </w:p>
    <w:p w14:paraId="26CF6049" w14:textId="77777777" w:rsidR="00D1508A" w:rsidRPr="00B50225" w:rsidRDefault="00D1508A" w:rsidP="00D1508A">
      <w:pPr>
        <w:pStyle w:val="BodyText"/>
        <w:numPr>
          <w:ilvl w:val="0"/>
          <w:numId w:val="5"/>
        </w:numPr>
        <w:tabs>
          <w:tab w:val="clear" w:pos="1353"/>
          <w:tab w:val="num" w:pos="1192"/>
        </w:tabs>
        <w:ind w:left="1192"/>
        <w:rPr>
          <w:szCs w:val="18"/>
        </w:rPr>
      </w:pPr>
      <w:r w:rsidRPr="00B50225">
        <w:rPr>
          <w:szCs w:val="18"/>
        </w:rPr>
        <w:t>dočasné rozdiely medzi účtovnou hodnotou majetku a účtovnou hodnotou záväzkov vykázanou v súvahe a ich daňovou základňou,</w:t>
      </w:r>
    </w:p>
    <w:p w14:paraId="7CAD8F88" w14:textId="77777777" w:rsidR="00D1508A" w:rsidRPr="00B50225" w:rsidRDefault="00D1508A" w:rsidP="00D1508A">
      <w:pPr>
        <w:pStyle w:val="BodyText"/>
        <w:numPr>
          <w:ilvl w:val="0"/>
          <w:numId w:val="5"/>
        </w:numPr>
        <w:tabs>
          <w:tab w:val="clear" w:pos="1353"/>
          <w:tab w:val="num" w:pos="1192"/>
        </w:tabs>
        <w:ind w:left="1192"/>
        <w:rPr>
          <w:szCs w:val="18"/>
        </w:rPr>
      </w:pPr>
      <w:r w:rsidRPr="00B50225">
        <w:rPr>
          <w:szCs w:val="18"/>
        </w:rPr>
        <w:t>možnosť umorovať daňovú stratu v budúcnosti, ktorou sa rozumie možnosť odpočítať daňovú stratu od základu dane v budúcnosti,</w:t>
      </w:r>
    </w:p>
    <w:p w14:paraId="29684B65" w14:textId="77777777" w:rsidR="00D1508A" w:rsidRDefault="00D1508A" w:rsidP="00D1508A">
      <w:pPr>
        <w:pStyle w:val="BodyText"/>
        <w:numPr>
          <w:ilvl w:val="0"/>
          <w:numId w:val="5"/>
        </w:numPr>
        <w:tabs>
          <w:tab w:val="clear" w:pos="1353"/>
          <w:tab w:val="num" w:pos="1192"/>
        </w:tabs>
        <w:ind w:left="1192"/>
        <w:rPr>
          <w:szCs w:val="18"/>
        </w:rPr>
      </w:pPr>
      <w:r w:rsidRPr="00B50225">
        <w:rPr>
          <w:szCs w:val="18"/>
        </w:rPr>
        <w:t>možnosť previesť nevyužité daňové odpočty a iné daňové nároky do budúcich období.</w:t>
      </w:r>
    </w:p>
    <w:p w14:paraId="21212641" w14:textId="77777777" w:rsidR="00D1508A" w:rsidRDefault="00D1508A" w:rsidP="00D1508A">
      <w:pPr>
        <w:pStyle w:val="BodyText"/>
        <w:rPr>
          <w:szCs w:val="18"/>
        </w:rPr>
      </w:pPr>
    </w:p>
    <w:p w14:paraId="0FC546CF" w14:textId="77777777" w:rsidR="00D1508A" w:rsidRDefault="00D1508A" w:rsidP="00D1508A">
      <w:pPr>
        <w:pStyle w:val="BodyText"/>
        <w:rPr>
          <w:szCs w:val="18"/>
        </w:rPr>
      </w:pPr>
      <w:r>
        <w:rPr>
          <w:szCs w:val="18"/>
        </w:rPr>
        <w:t xml:space="preserve">Odložená daňová pohľadávka ani odložený daňový záväzok sa neúčtuje pri: </w:t>
      </w:r>
    </w:p>
    <w:p w14:paraId="1E3A39B6" w14:textId="77777777" w:rsidR="00D1508A" w:rsidRDefault="00D1508A" w:rsidP="00D1508A">
      <w:pPr>
        <w:pStyle w:val="BodyText"/>
        <w:numPr>
          <w:ilvl w:val="0"/>
          <w:numId w:val="32"/>
        </w:numPr>
        <w:tabs>
          <w:tab w:val="clear" w:pos="340"/>
          <w:tab w:val="num" w:pos="766"/>
        </w:tabs>
        <w:ind w:left="766"/>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14:paraId="3AC4ABAC" w14:textId="77777777" w:rsidR="00D1508A" w:rsidRDefault="00D1508A" w:rsidP="00D1508A">
      <w:pPr>
        <w:pStyle w:val="BodyText"/>
        <w:numPr>
          <w:ilvl w:val="0"/>
          <w:numId w:val="32"/>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25FAB3F0" w14:textId="77777777" w:rsidR="00D1508A" w:rsidRDefault="00D1508A" w:rsidP="00D1508A">
      <w:pPr>
        <w:pStyle w:val="BodyText"/>
        <w:numPr>
          <w:ilvl w:val="0"/>
          <w:numId w:val="32"/>
        </w:numPr>
        <w:tabs>
          <w:tab w:val="clear" w:pos="340"/>
          <w:tab w:val="num" w:pos="766"/>
        </w:tabs>
        <w:ind w:left="766"/>
        <w:rPr>
          <w:szCs w:val="18"/>
        </w:rPr>
      </w:pPr>
      <w:r>
        <w:rPr>
          <w:szCs w:val="18"/>
        </w:rPr>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14:paraId="1DD5B87C" w14:textId="77777777" w:rsidR="00D1508A" w:rsidRDefault="00D1508A" w:rsidP="00D1508A">
      <w:pPr>
        <w:pStyle w:val="BodyText"/>
        <w:ind w:left="766"/>
        <w:rPr>
          <w:szCs w:val="18"/>
        </w:rPr>
      </w:pPr>
    </w:p>
    <w:p w14:paraId="2B132CAA" w14:textId="77777777" w:rsidR="00D1508A" w:rsidRDefault="00D1508A" w:rsidP="00D1508A">
      <w:pPr>
        <w:pStyle w:val="Body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14:paraId="19A53167" w14:textId="77777777" w:rsidR="00D1508A" w:rsidRDefault="00D1508A" w:rsidP="00D1508A">
      <w:pPr>
        <w:pStyle w:val="BodyText"/>
      </w:pPr>
    </w:p>
    <w:p w14:paraId="7165065F" w14:textId="77777777" w:rsidR="00D1508A" w:rsidRDefault="00D1508A" w:rsidP="00D1508A">
      <w:pPr>
        <w:pStyle w:val="BodyText"/>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78273CDD" w14:textId="77777777" w:rsidR="004D3B4A" w:rsidRDefault="004D3B4A" w:rsidP="004D3B4A">
      <w:pPr>
        <w:pStyle w:val="BodyText"/>
      </w:pPr>
    </w:p>
    <w:p w14:paraId="78273CDE" w14:textId="77777777" w:rsidR="004D3B4A" w:rsidRDefault="004D3B4A" w:rsidP="00251BF2">
      <w:pPr>
        <w:pStyle w:val="Pismenka"/>
        <w:ind w:left="426"/>
      </w:pPr>
      <w:r>
        <w:t>Výdavky budúcich období a výnosy budúcich období</w:t>
      </w:r>
    </w:p>
    <w:p w14:paraId="78273CDF" w14:textId="77777777" w:rsidR="004D3B4A" w:rsidRDefault="004D3B4A" w:rsidP="004D3B4A">
      <w:pPr>
        <w:pStyle w:val="BodyText"/>
      </w:pPr>
      <w:r>
        <w:t>Výdavky budúcich období a výnosy budúcich období sa vykazujú vo výške, ktorá je potrebná na dodržanie zásady vecnej a časovej súvislosti s účtovným obdobím.</w:t>
      </w:r>
    </w:p>
    <w:p w14:paraId="3C7C7E81" w14:textId="77777777" w:rsidR="00405D86" w:rsidRPr="00405D86" w:rsidRDefault="00405D86" w:rsidP="004D3B4A">
      <w:pPr>
        <w:pStyle w:val="BodyText"/>
      </w:pPr>
    </w:p>
    <w:p w14:paraId="09EF2B25" w14:textId="77777777" w:rsidR="00405D86" w:rsidRPr="000906FB" w:rsidRDefault="00405D86" w:rsidP="000906FB">
      <w:pPr>
        <w:pStyle w:val="Pismenka"/>
        <w:ind w:left="426"/>
      </w:pPr>
      <w:r w:rsidRPr="000906FB">
        <w:t>Prenájom (lízing) (Spoločnosť ako nájomca)</w:t>
      </w:r>
    </w:p>
    <w:p w14:paraId="3756DA8C" w14:textId="77777777" w:rsidR="00405D86" w:rsidRPr="000906FB" w:rsidRDefault="00405D86" w:rsidP="00405D86">
      <w:pPr>
        <w:pStyle w:val="BodyText"/>
        <w:ind w:left="360"/>
        <w:rPr>
          <w:szCs w:val="18"/>
        </w:rPr>
      </w:pPr>
      <w:r w:rsidRPr="000906FB">
        <w:rPr>
          <w:szCs w:val="18"/>
        </w:rPr>
        <w:t>Operatívny prenájom. Majetok prenajatý na základe operatívneho prenájmu vykazuje ako svoj majetok jeho vlastník, nie nájomca. Prenájom majetku formou operatívneho leasingu sa účtuje do nákladov priebežne počas doby trvania leasingovej zmluvy.</w:t>
      </w:r>
    </w:p>
    <w:p w14:paraId="78273CE0" w14:textId="77777777" w:rsidR="004D3B4A" w:rsidRPr="001D5F78" w:rsidRDefault="004D3B4A" w:rsidP="004D3B4A">
      <w:pPr>
        <w:pStyle w:val="BodyText"/>
        <w:rPr>
          <w:szCs w:val="18"/>
        </w:rPr>
      </w:pPr>
    </w:p>
    <w:p w14:paraId="78273CE1" w14:textId="77777777" w:rsidR="004D3B4A" w:rsidRDefault="004D3B4A" w:rsidP="00251BF2">
      <w:pPr>
        <w:pStyle w:val="Pismenka"/>
        <w:ind w:left="426"/>
      </w:pPr>
      <w:r>
        <w:t>Cudzia mena</w:t>
      </w:r>
    </w:p>
    <w:p w14:paraId="78273CE2" w14:textId="77777777" w:rsidR="004D3B4A" w:rsidRDefault="004D3B4A" w:rsidP="004D3B4A">
      <w:pPr>
        <w:pStyle w:val="Body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14:paraId="78273CE3" w14:textId="77777777" w:rsidR="002724ED" w:rsidRDefault="002724ED" w:rsidP="004D3B4A">
      <w:pPr>
        <w:pStyle w:val="BodyText"/>
      </w:pPr>
    </w:p>
    <w:p w14:paraId="78273CE5" w14:textId="39A714D1" w:rsidR="001E27A6" w:rsidRDefault="001E27A6">
      <w:pPr>
        <w:pStyle w:val="BodyText"/>
      </w:pPr>
      <w:r>
        <w:t>Na ocenenie prírastku cudzej meny nakúpenej za euro sa použije kurz, za ktorý bola táto cudzia mena nakúpená.</w:t>
      </w:r>
    </w:p>
    <w:p w14:paraId="78273CE6" w14:textId="77777777" w:rsidR="001E27A6" w:rsidRDefault="001E27A6" w:rsidP="004D3B4A">
      <w:pPr>
        <w:pStyle w:val="Body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14:paraId="78273CE7" w14:textId="77777777" w:rsidR="004D3B4A" w:rsidRDefault="004D3B4A" w:rsidP="004D3B4A">
      <w:pPr>
        <w:pStyle w:val="BodyText"/>
      </w:pPr>
    </w:p>
    <w:p w14:paraId="78273CE8" w14:textId="77777777" w:rsidR="004D3B4A" w:rsidRDefault="004D3B4A" w:rsidP="004D3B4A">
      <w:pPr>
        <w:pStyle w:val="Body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14:paraId="78273CE9" w14:textId="77777777" w:rsidR="001E27A6" w:rsidRDefault="001E27A6" w:rsidP="004D3B4A">
      <w:pPr>
        <w:pStyle w:val="BodyText"/>
      </w:pPr>
    </w:p>
    <w:p w14:paraId="78273CEA" w14:textId="77777777" w:rsidR="00E5113F" w:rsidRDefault="004D3B4A" w:rsidP="00E5113F">
      <w:pPr>
        <w:pStyle w:val="Body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14:paraId="78273CEB" w14:textId="77777777" w:rsidR="006E554A" w:rsidRDefault="006E554A" w:rsidP="004D3B4A">
      <w:pPr>
        <w:pStyle w:val="BodyText"/>
      </w:pPr>
    </w:p>
    <w:p w14:paraId="78273CEC" w14:textId="77777777" w:rsidR="00BB2336" w:rsidRDefault="004D3B4A" w:rsidP="004D3B4A">
      <w:pPr>
        <w:pStyle w:val="BodyText"/>
      </w:pPr>
      <w:r>
        <w:lastRenderedPageBreak/>
        <w:t>Prijaté a poskytnuté preddavky v cudzej mene na účet zriadený v eurách a z účtu zriadeného v eurách sa prepočítavajú na menu euro kurzom, za ktorý boli tieto hodnoty nakúpené alebo predané.</w:t>
      </w:r>
    </w:p>
    <w:p w14:paraId="78273CED" w14:textId="77777777" w:rsidR="004D3B4A" w:rsidRDefault="004D3B4A" w:rsidP="004D3B4A">
      <w:pPr>
        <w:pStyle w:val="BodyText"/>
      </w:pPr>
    </w:p>
    <w:p w14:paraId="78273CEE" w14:textId="77777777" w:rsidR="004D3B4A" w:rsidRDefault="004D3B4A" w:rsidP="00251BF2">
      <w:pPr>
        <w:pStyle w:val="Pismenka"/>
        <w:ind w:left="426"/>
      </w:pPr>
      <w:r>
        <w:t>Výnosy</w:t>
      </w:r>
    </w:p>
    <w:p w14:paraId="78273CEF" w14:textId="77777777" w:rsidR="00AA0CBC" w:rsidRDefault="004D3B4A" w:rsidP="00AA0CBC">
      <w:pPr>
        <w:pStyle w:val="BodyText"/>
      </w:pPr>
      <w:r>
        <w:t>Tržby za vlastné výkony a tovar neobsahujú daň z pridanej hodnoty. Sú tiež znížené o zľavy a zrážky (rabaty, bonusy, skontá, dobropisy a pod.), bez ohľadu na to, či zákazník mal vopred na zľavu nárok, alebo či ide o dodatočne uznanú zľavu.</w:t>
      </w:r>
      <w:bookmarkStart w:id="7" w:name="_Toc530739900"/>
    </w:p>
    <w:p w14:paraId="56A2D1FE" w14:textId="77777777" w:rsidR="00405D86" w:rsidRDefault="00405D86" w:rsidP="00AA0CBC">
      <w:pPr>
        <w:pStyle w:val="BodyText"/>
      </w:pPr>
    </w:p>
    <w:p w14:paraId="624C0826" w14:textId="7CEFA6A4" w:rsidR="00405D86" w:rsidRPr="00405D86" w:rsidRDefault="00405D86" w:rsidP="000906FB">
      <w:pPr>
        <w:pStyle w:val="Pismenka"/>
        <w:numPr>
          <w:ilvl w:val="0"/>
          <w:numId w:val="0"/>
        </w:numPr>
        <w:ind w:left="426"/>
      </w:pPr>
      <w:r w:rsidRPr="000906FB">
        <w:rPr>
          <w:b w:val="0"/>
        </w:rPr>
        <w:t>Tržby z predaja služieb sa vykazujú v účtovnom období, v ktorom boli služby poskytnuté.</w:t>
      </w:r>
    </w:p>
    <w:p w14:paraId="377017C1" w14:textId="77777777" w:rsidR="00405D86" w:rsidRPr="00405D86" w:rsidRDefault="00405D86" w:rsidP="00AA0CBC">
      <w:pPr>
        <w:pStyle w:val="BodyText"/>
      </w:pPr>
    </w:p>
    <w:p w14:paraId="3925369A" w14:textId="77777777" w:rsidR="00405D86" w:rsidRPr="000906FB" w:rsidRDefault="00405D86" w:rsidP="000906FB">
      <w:pPr>
        <w:pStyle w:val="Pismenka"/>
        <w:ind w:left="426"/>
      </w:pPr>
      <w:r w:rsidRPr="000906FB">
        <w:t>Porovnateľné údaje</w:t>
      </w:r>
    </w:p>
    <w:p w14:paraId="63AC948D" w14:textId="77777777" w:rsidR="00405D86" w:rsidRPr="000906FB" w:rsidRDefault="00405D86" w:rsidP="00405D86">
      <w:pPr>
        <w:pStyle w:val="BodyText"/>
        <w:rPr>
          <w:szCs w:val="18"/>
        </w:rPr>
      </w:pPr>
      <w:r w:rsidRPr="000906FB">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59A861EC" w14:textId="77777777" w:rsidR="00405D86" w:rsidRPr="000906FB" w:rsidRDefault="00405D86" w:rsidP="00405D86">
      <w:pPr>
        <w:rPr>
          <w:sz w:val="18"/>
          <w:szCs w:val="18"/>
        </w:rPr>
      </w:pPr>
    </w:p>
    <w:p w14:paraId="2BC1715A" w14:textId="77777777" w:rsidR="00405D86" w:rsidRPr="000906FB" w:rsidRDefault="00405D86" w:rsidP="000906FB">
      <w:pPr>
        <w:pStyle w:val="Pismenka"/>
        <w:ind w:left="426"/>
      </w:pPr>
      <w:r w:rsidRPr="000906FB">
        <w:t>Oprava chýb minulých období</w:t>
      </w:r>
    </w:p>
    <w:p w14:paraId="372662A3" w14:textId="64A9C6FE" w:rsidR="00405D86" w:rsidRPr="000906FB" w:rsidRDefault="00405D86" w:rsidP="00405D86">
      <w:pPr>
        <w:pStyle w:val="BodyText"/>
        <w:ind w:left="450"/>
        <w:rPr>
          <w:szCs w:val="18"/>
        </w:rPr>
      </w:pPr>
      <w:r w:rsidRPr="000906FB">
        <w:rPr>
          <w:szCs w:val="18"/>
        </w:rPr>
        <w:t>V účtovnom období 201</w:t>
      </w:r>
      <w:r w:rsidR="00D1508A">
        <w:rPr>
          <w:szCs w:val="18"/>
        </w:rPr>
        <w:t xml:space="preserve">6 </w:t>
      </w:r>
      <w:r w:rsidRPr="000906FB">
        <w:rPr>
          <w:szCs w:val="18"/>
        </w:rPr>
        <w:t xml:space="preserve">Spoločnosť nevykonala žiadne opravy významných chýb minulých účtovných období. </w:t>
      </w:r>
    </w:p>
    <w:p w14:paraId="251FF999" w14:textId="7EA270B6" w:rsidR="00050EE5" w:rsidRDefault="00050EE5">
      <w:pPr>
        <w:spacing w:after="200" w:line="276" w:lineRule="auto"/>
        <w:rPr>
          <w:b/>
          <w:caps/>
          <w:sz w:val="18"/>
        </w:rPr>
      </w:pPr>
    </w:p>
    <w:p w14:paraId="38CB0229" w14:textId="586A8222" w:rsidR="00D1508A" w:rsidRDefault="00D1508A">
      <w:pPr>
        <w:spacing w:after="200" w:line="276" w:lineRule="auto"/>
        <w:rPr>
          <w:b/>
          <w:caps/>
          <w:sz w:val="18"/>
        </w:rPr>
      </w:pPr>
      <w:r>
        <w:rPr>
          <w:b/>
          <w:caps/>
          <w:sz w:val="18"/>
        </w:rPr>
        <w:br w:type="page"/>
      </w:r>
    </w:p>
    <w:p w14:paraId="78273CF1" w14:textId="1448DD22" w:rsidR="004D3B4A" w:rsidRDefault="004D3B4A" w:rsidP="004D3B4A">
      <w:pPr>
        <w:pStyle w:val="Heading1"/>
        <w:tabs>
          <w:tab w:val="clear" w:pos="450"/>
          <w:tab w:val="num" w:pos="360"/>
        </w:tabs>
        <w:spacing w:before="120" w:after="60"/>
        <w:ind w:left="360"/>
      </w:pPr>
      <w:r>
        <w:lastRenderedPageBreak/>
        <w:t xml:space="preserve">informácie </w:t>
      </w:r>
      <w:bookmarkEnd w:id="7"/>
      <w:r w:rsidR="00177B75">
        <w:t>K POLOŽKÁM SÚVAHY A VÝKAZU ZISKOV A STRÁT</w:t>
      </w:r>
    </w:p>
    <w:p w14:paraId="2226344E" w14:textId="77777777" w:rsidR="000E1806" w:rsidRDefault="000E1806" w:rsidP="000E1806">
      <w:pPr>
        <w:pStyle w:val="Heading2"/>
        <w:numPr>
          <w:ilvl w:val="0"/>
          <w:numId w:val="0"/>
        </w:numPr>
      </w:pPr>
      <w:bookmarkStart w:id="8" w:name="_Toc530739909"/>
    </w:p>
    <w:p w14:paraId="78273D5A" w14:textId="15490FC4" w:rsidR="00B62963" w:rsidRDefault="00491AF0" w:rsidP="000E1806">
      <w:pPr>
        <w:pStyle w:val="Heading2"/>
        <w:numPr>
          <w:ilvl w:val="1"/>
          <w:numId w:val="20"/>
        </w:numPr>
        <w:tabs>
          <w:tab w:val="num" w:pos="426"/>
        </w:tabs>
        <w:ind w:left="1418" w:hanging="1440"/>
      </w:pPr>
      <w:r>
        <w:t>Záväzky</w:t>
      </w:r>
      <w:bookmarkEnd w:id="8"/>
    </w:p>
    <w:p w14:paraId="78273D5B" w14:textId="77777777" w:rsidR="00491AF0" w:rsidRDefault="00491AF0" w:rsidP="00491AF0">
      <w:pPr>
        <w:pStyle w:val="BodyText"/>
      </w:pPr>
    </w:p>
    <w:p w14:paraId="78273D5C" w14:textId="62B37B4D" w:rsidR="00491AF0" w:rsidRDefault="00491AF0" w:rsidP="00491AF0">
      <w:pPr>
        <w:pStyle w:val="BodyText"/>
      </w:pPr>
      <w:r>
        <w:t xml:space="preserve">Štruktúra záväzkov </w:t>
      </w:r>
      <w:r w:rsidR="00400D66" w:rsidRPr="00EB5698">
        <w:rPr>
          <w:szCs w:val="18"/>
        </w:rPr>
        <w:t xml:space="preserve">(okrem </w:t>
      </w:r>
      <w:r w:rsidR="00D1508A">
        <w:rPr>
          <w:szCs w:val="18"/>
        </w:rPr>
        <w:t>bežných bankových úverov</w:t>
      </w:r>
      <w:r w:rsidR="00400D66" w:rsidRPr="00EB5698">
        <w:rPr>
          <w:szCs w:val="18"/>
        </w:rPr>
        <w:t>)</w:t>
      </w:r>
      <w:r w:rsidR="00400D66" w:rsidDel="00384E32">
        <w:t xml:space="preserve"> </w:t>
      </w:r>
      <w:r>
        <w:t>podľa zostatkovej doby splatnosti je uvedená v nasledujúcom prehľade:</w:t>
      </w:r>
    </w:p>
    <w:p w14:paraId="78273D5D" w14:textId="77777777" w:rsidR="0057382A" w:rsidRPr="00D91A08" w:rsidRDefault="0057382A" w:rsidP="0057382A">
      <w:pPr>
        <w:pStyle w:val="BodyText"/>
        <w:rPr>
          <w:i/>
          <w:szCs w:val="18"/>
          <w:u w:val="single"/>
        </w:rPr>
      </w:pPr>
    </w:p>
    <w:bookmarkStart w:id="9" w:name="_MON_1405948528"/>
    <w:bookmarkEnd w:id="9"/>
    <w:p w14:paraId="78273D5F" w14:textId="4449080B" w:rsidR="002A7CDF" w:rsidRDefault="00400D66" w:rsidP="009D0700">
      <w:pPr>
        <w:ind w:left="426"/>
      </w:pPr>
      <w:r>
        <w:object w:dxaOrig="8511" w:dyaOrig="2786" w14:anchorId="78273E27">
          <v:shape id="_x0000_i1026" type="#_x0000_t75" style="width:417pt;height:151.5pt" o:ole="" o:preferrelative="f">
            <v:imagedata r:id="rId13" o:title=""/>
            <o:lock v:ext="edit" aspectratio="f"/>
          </v:shape>
          <o:OLEObject Type="Embed" ProgID="Excel.Sheet.12" ShapeID="_x0000_i1026" DrawAspect="Content" ObjectID="_1552459914" r:id="rId14"/>
        </w:object>
      </w:r>
    </w:p>
    <w:p w14:paraId="78273D9A" w14:textId="106B0F20" w:rsidR="0000290B" w:rsidRDefault="00177B75" w:rsidP="000E1806">
      <w:pPr>
        <w:pStyle w:val="Heading2"/>
        <w:numPr>
          <w:ilvl w:val="1"/>
          <w:numId w:val="20"/>
        </w:numPr>
        <w:tabs>
          <w:tab w:val="clear" w:pos="1353"/>
          <w:tab w:val="num" w:pos="426"/>
        </w:tabs>
        <w:ind w:left="426"/>
      </w:pPr>
      <w:bookmarkStart w:id="10" w:name="_Toc530739911"/>
      <w:bookmarkEnd w:id="10"/>
      <w:r>
        <w:t xml:space="preserve">Náklady, ktoré majú výnimočný rozsah alebo výskyt </w:t>
      </w:r>
    </w:p>
    <w:p w14:paraId="00953E9F" w14:textId="5549BFA7" w:rsidR="00177B75" w:rsidRDefault="00177B75" w:rsidP="000906FB">
      <w:pPr>
        <w:pStyle w:val="BodyText"/>
      </w:pPr>
      <w:r>
        <w:t>Spoločnosť v roku 201</w:t>
      </w:r>
      <w:r w:rsidR="00F70A7A">
        <w:t>6</w:t>
      </w:r>
      <w:r>
        <w:t>, a za predchádzajúce obdobie rok 201</w:t>
      </w:r>
      <w:r w:rsidR="00F70A7A">
        <w:t>5</w:t>
      </w:r>
      <w:r>
        <w:t>, nevykázala náklady, ktoré by mali výnimočný rozsah alebo výskyt.</w:t>
      </w:r>
    </w:p>
    <w:p w14:paraId="5218071A" w14:textId="77777777" w:rsidR="00177B75" w:rsidRDefault="00177B75" w:rsidP="00177B75"/>
    <w:p w14:paraId="3C961238" w14:textId="57694CED" w:rsidR="00F7268D" w:rsidRDefault="00F7268D" w:rsidP="00177B75"/>
    <w:p w14:paraId="7FEB0BA7" w14:textId="2B3FE9D5" w:rsidR="00177B75" w:rsidRDefault="00177B75" w:rsidP="000E1806">
      <w:pPr>
        <w:pStyle w:val="Heading2"/>
        <w:numPr>
          <w:ilvl w:val="1"/>
          <w:numId w:val="20"/>
        </w:numPr>
        <w:tabs>
          <w:tab w:val="clear" w:pos="1353"/>
          <w:tab w:val="num" w:pos="426"/>
        </w:tabs>
        <w:ind w:left="426" w:hanging="425"/>
      </w:pPr>
      <w:r>
        <w:t>Výnosy, ktoré majú výnimočný rozsah alebo výskyt</w:t>
      </w:r>
    </w:p>
    <w:p w14:paraId="75B11B39" w14:textId="010CA3E7" w:rsidR="00177B75" w:rsidRPr="00177B75" w:rsidRDefault="00177B75" w:rsidP="000906FB">
      <w:pPr>
        <w:pStyle w:val="BodyText"/>
      </w:pPr>
      <w:r>
        <w:t>Spoločnosť v roku 201</w:t>
      </w:r>
      <w:r w:rsidR="00F70A7A">
        <w:t>6</w:t>
      </w:r>
      <w:r>
        <w:t>, a za predchádzajúce obdobie rok 201</w:t>
      </w:r>
      <w:r w:rsidR="00F70A7A">
        <w:t>5</w:t>
      </w:r>
      <w:r>
        <w:t>, nevykázala výnosy, ktoré by mali výnimočný rozsah alebo výskyt.</w:t>
      </w:r>
    </w:p>
    <w:p w14:paraId="48559D5D" w14:textId="6AB93A79" w:rsidR="00384E32" w:rsidRDefault="00384E32">
      <w:pPr>
        <w:spacing w:after="200" w:line="276" w:lineRule="auto"/>
        <w:rPr>
          <w:b/>
          <w:caps/>
          <w:sz w:val="18"/>
        </w:rPr>
      </w:pPr>
      <w:bookmarkStart w:id="11" w:name="_Toc530739923"/>
    </w:p>
    <w:p w14:paraId="78273DB2" w14:textId="05FFFB3A" w:rsidR="00FE6E3A" w:rsidRPr="000F038C" w:rsidRDefault="00FE6E3A" w:rsidP="00FE6E3A">
      <w:pPr>
        <w:pStyle w:val="Heading1"/>
        <w:tabs>
          <w:tab w:val="clear" w:pos="450"/>
          <w:tab w:val="num" w:pos="360"/>
        </w:tabs>
        <w:spacing w:before="120" w:after="60"/>
        <w:ind w:left="360"/>
      </w:pPr>
      <w:r>
        <w:t>Informácie o iných aktívach a iných pasívach</w:t>
      </w:r>
    </w:p>
    <w:p w14:paraId="78273DB3" w14:textId="77777777" w:rsidR="00FE6E3A" w:rsidRPr="000F038C" w:rsidRDefault="00FE6E3A" w:rsidP="00FE6E3A">
      <w:pPr>
        <w:pStyle w:val="BodyText"/>
        <w:ind w:left="0"/>
      </w:pPr>
    </w:p>
    <w:p w14:paraId="78273DB4" w14:textId="77777777" w:rsidR="00FE6E3A" w:rsidRDefault="00FE6E3A" w:rsidP="00FE6E3A">
      <w:pPr>
        <w:pStyle w:val="Heading2"/>
        <w:numPr>
          <w:ilvl w:val="0"/>
          <w:numId w:val="18"/>
        </w:numPr>
      </w:pPr>
      <w:bookmarkStart w:id="12" w:name="_Toc530739921"/>
      <w:r>
        <w:t>Podmienené záväzky</w:t>
      </w:r>
      <w:bookmarkEnd w:id="12"/>
    </w:p>
    <w:p w14:paraId="78273DB5" w14:textId="77777777" w:rsidR="00FE6E3A" w:rsidRDefault="00FE6E3A" w:rsidP="00FE6E3A">
      <w:pPr>
        <w:pStyle w:val="BodyText"/>
        <w:ind w:left="0" w:firstLine="426"/>
      </w:pPr>
    </w:p>
    <w:p w14:paraId="78273DB6" w14:textId="77777777" w:rsidR="00FE6E3A" w:rsidRDefault="00FE6E3A" w:rsidP="00FE6E3A">
      <w:pPr>
        <w:pStyle w:val="BodyText"/>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02942BFE" w14:textId="77777777" w:rsidR="00352405" w:rsidRDefault="00352405" w:rsidP="00FE6E3A">
      <w:pPr>
        <w:pStyle w:val="BodyText"/>
      </w:pPr>
    </w:p>
    <w:p w14:paraId="643A35AD" w14:textId="77777777" w:rsidR="00BF4AD2" w:rsidRPr="00BE31EA" w:rsidRDefault="00BF4AD2" w:rsidP="00BE31EA">
      <w:pPr>
        <w:pStyle w:val="Heading2"/>
        <w:numPr>
          <w:ilvl w:val="0"/>
          <w:numId w:val="18"/>
        </w:numPr>
      </w:pPr>
      <w:r w:rsidRPr="00BE31EA">
        <w:t>Najatý majetok</w:t>
      </w:r>
    </w:p>
    <w:p w14:paraId="55694198" w14:textId="77777777" w:rsidR="00201FD5" w:rsidRDefault="00201FD5" w:rsidP="00FE6E3A">
      <w:pPr>
        <w:pStyle w:val="BodyText"/>
      </w:pPr>
    </w:p>
    <w:p w14:paraId="03C0FB84" w14:textId="73B7CCA4" w:rsidR="00352405" w:rsidRDefault="00352405" w:rsidP="00352405">
      <w:pPr>
        <w:pStyle w:val="BodyText"/>
      </w:pPr>
      <w:r>
        <w:t>Spoločnosť má v nájme od tretích strán vysielače a časť administratívnych priestorov. Nájomné za rok 201</w:t>
      </w:r>
      <w:r w:rsidR="00723185">
        <w:t>6</w:t>
      </w:r>
      <w:r>
        <w:t xml:space="preserve"> predstavuje </w:t>
      </w:r>
    </w:p>
    <w:p w14:paraId="1D7DA926" w14:textId="77777777" w:rsidR="00352405" w:rsidRDefault="00352405" w:rsidP="00352405">
      <w:pPr>
        <w:pStyle w:val="BodyText"/>
      </w:pPr>
      <w:r>
        <w:t xml:space="preserve">161 946,-EUR. </w:t>
      </w:r>
    </w:p>
    <w:p w14:paraId="09685CE9" w14:textId="77777777" w:rsidR="00352405" w:rsidRDefault="00352405" w:rsidP="00FE6E3A">
      <w:pPr>
        <w:pStyle w:val="BodyText"/>
      </w:pPr>
    </w:p>
    <w:p w14:paraId="5242C528" w14:textId="77777777" w:rsidR="000A7070" w:rsidRDefault="000A7070" w:rsidP="00FE6E3A">
      <w:pPr>
        <w:pStyle w:val="BodyText"/>
      </w:pPr>
    </w:p>
    <w:p w14:paraId="78273DEF" w14:textId="77777777" w:rsidR="003E0FA2" w:rsidRDefault="003E0FA2" w:rsidP="00AB1098">
      <w:pPr>
        <w:pStyle w:val="Heading1"/>
        <w:tabs>
          <w:tab w:val="clear" w:pos="450"/>
          <w:tab w:val="num" w:pos="360"/>
        </w:tabs>
        <w:spacing w:before="120" w:after="60"/>
        <w:ind w:left="360"/>
        <w:jc w:val="both"/>
      </w:pPr>
      <w:bookmarkStart w:id="13" w:name="_Toc530739925"/>
      <w:bookmarkEnd w:id="11"/>
      <w:r>
        <w:t>Informácie o skutočnostiach, ktoré nastali po dni, ku ktorému sa zostavuje účtovná závierka, do dňa zostavenia účtovnej závierky</w:t>
      </w:r>
      <w:bookmarkEnd w:id="13"/>
    </w:p>
    <w:p w14:paraId="78273DF1" w14:textId="77777777" w:rsidR="008A67DF" w:rsidRDefault="008A67DF" w:rsidP="008A67DF">
      <w:pPr>
        <w:pStyle w:val="BodyText"/>
      </w:pPr>
    </w:p>
    <w:p w14:paraId="78273DF2" w14:textId="265C4246" w:rsidR="008A67DF" w:rsidRDefault="008A67DF" w:rsidP="00776ABE">
      <w:pPr>
        <w:pStyle w:val="BodyText"/>
      </w:pPr>
      <w:r>
        <w:t xml:space="preserve">Po 31. </w:t>
      </w:r>
      <w:r w:rsidR="000F2B0F">
        <w:t>decembri</w:t>
      </w:r>
      <w:r w:rsidR="00776ABE">
        <w:t xml:space="preserve"> 201</w:t>
      </w:r>
      <w:r w:rsidR="00F70A7A">
        <w:t>6</w:t>
      </w:r>
      <w:r w:rsidR="00776ABE">
        <w:t xml:space="preserve"> </w:t>
      </w:r>
      <w:r w:rsidR="000F2B0F">
        <w:t>ne</w:t>
      </w:r>
      <w:r>
        <w:t xml:space="preserve">nastali </w:t>
      </w:r>
      <w:r w:rsidR="000F2B0F">
        <w:t>žiadne</w:t>
      </w:r>
      <w:r>
        <w:t xml:space="preserve"> udalosti majúce významný vplyv na verné zobrazenie skutočností, ktoré sú predmetom účtovníctva</w:t>
      </w:r>
      <w:r w:rsidR="000F2B0F">
        <w:t>.</w:t>
      </w:r>
    </w:p>
    <w:p w14:paraId="795D89E0" w14:textId="77777777" w:rsidR="00DA4368" w:rsidRDefault="00DA4368">
      <w:pPr>
        <w:spacing w:after="200" w:line="276" w:lineRule="auto"/>
        <w:rPr>
          <w:b/>
          <w:caps/>
          <w:sz w:val="18"/>
        </w:rPr>
      </w:pPr>
      <w:bookmarkStart w:id="14" w:name="_Toc530739907"/>
      <w:bookmarkEnd w:id="14"/>
    </w:p>
    <w:sectPr w:rsidR="00DA4368" w:rsidSect="000906FB">
      <w:headerReference w:type="default" r:id="rId15"/>
      <w:footerReference w:type="default" r:id="rId16"/>
      <w:headerReference w:type="first" r:id="rId17"/>
      <w:footerReference w:type="first" r:id="rId18"/>
      <w:pgSz w:w="11906" w:h="16838" w:code="9"/>
      <w:pgMar w:top="2552" w:right="991" w:bottom="1134" w:left="1673" w:header="675" w:footer="408" w:gutter="0"/>
      <w:pgNumType w:start="1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3A39C05" w14:textId="77777777" w:rsidR="003D1299" w:rsidRDefault="003D1299" w:rsidP="00E95128">
      <w:r>
        <w:separator/>
      </w:r>
    </w:p>
  </w:endnote>
  <w:endnote w:type="continuationSeparator" w:id="0">
    <w:p w14:paraId="7929C0D8" w14:textId="77777777" w:rsidR="003D1299" w:rsidRDefault="003D1299"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2000000000000000000"/>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08634572"/>
      <w:docPartObj>
        <w:docPartGallery w:val="Page Numbers (Bottom of Page)"/>
        <w:docPartUnique/>
      </w:docPartObj>
    </w:sdtPr>
    <w:sdtEndPr/>
    <w:sdtContent>
      <w:p w14:paraId="78273E4E" w14:textId="5A333F98" w:rsidR="002E7CFE" w:rsidRDefault="002E7CFE" w:rsidP="00582A8F">
        <w:pPr>
          <w:pStyle w:val="Footer"/>
        </w:pPr>
        <w:r>
          <w:rPr>
            <w:rFonts w:ascii="Arial" w:hAnsi="Arial" w:cs="Arial"/>
            <w:i/>
            <w:sz w:val="16"/>
            <w:szCs w:val="16"/>
          </w:rPr>
          <w:t xml:space="preserve">                             Neoddeliteľnou súčasťou účtovnej závierky je súvaha, výkaz ziskov a strát a poznámky</w:t>
        </w:r>
        <w:r>
          <w:tab/>
        </w:r>
        <w:r>
          <w:fldChar w:fldCharType="begin"/>
        </w:r>
        <w:r>
          <w:instrText>PAGE   \* MERGEFORMAT</w:instrText>
        </w:r>
        <w:r>
          <w:fldChar w:fldCharType="separate"/>
        </w:r>
        <w:r w:rsidR="00BE31EA">
          <w:rPr>
            <w:noProof/>
          </w:rPr>
          <w:t>17</w:t>
        </w:r>
        <w:r>
          <w:rPr>
            <w:noProof/>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96917996"/>
      <w:docPartObj>
        <w:docPartGallery w:val="Page Numbers (Bottom of Page)"/>
        <w:docPartUnique/>
      </w:docPartObj>
    </w:sdtPr>
    <w:sdtEndPr>
      <w:rPr>
        <w:noProof/>
      </w:rPr>
    </w:sdtEndPr>
    <w:sdtContent>
      <w:p w14:paraId="44CB62F6" w14:textId="77777777" w:rsidR="002E7CFE" w:rsidRDefault="002E7CFE" w:rsidP="00582A8F">
        <w:pPr>
          <w:pStyle w:val="Footer"/>
          <w:tabs>
            <w:tab w:val="clear" w:pos="9072"/>
            <w:tab w:val="left" w:pos="0"/>
          </w:tabs>
          <w:ind w:firstLine="708"/>
        </w:pPr>
      </w:p>
      <w:p w14:paraId="24B7FCB6" w14:textId="393AE8BB" w:rsidR="002E7CFE" w:rsidRDefault="002E7CFE" w:rsidP="00582A8F">
        <w:pPr>
          <w:pStyle w:val="Footer"/>
          <w:tabs>
            <w:tab w:val="clear" w:pos="9072"/>
            <w:tab w:val="left" w:pos="0"/>
          </w:tabs>
          <w:ind w:firstLine="708"/>
        </w:pPr>
        <w:r>
          <w:rPr>
            <w:rFonts w:ascii="Arial" w:hAnsi="Arial" w:cs="Arial"/>
            <w:i/>
            <w:sz w:val="16"/>
            <w:szCs w:val="16"/>
          </w:rPr>
          <w:t>Neoddeliteľnou súčasťou účtovnej závierky je súvaha, výkaz ziskov a strát a poznámky</w:t>
        </w:r>
        <w:r>
          <w:t xml:space="preserve"> </w:t>
        </w:r>
        <w:r>
          <w:tab/>
        </w:r>
        <w:r>
          <w:tab/>
        </w:r>
        <w:r>
          <w:tab/>
        </w:r>
        <w:r>
          <w:fldChar w:fldCharType="begin"/>
        </w:r>
        <w:r>
          <w:instrText xml:space="preserve"> PAGE   \* MERGEFORMAT </w:instrText>
        </w:r>
        <w:r>
          <w:fldChar w:fldCharType="separate"/>
        </w:r>
        <w:r w:rsidR="000906FB">
          <w:rPr>
            <w:noProof/>
          </w:rPr>
          <w:t>12</w:t>
        </w:r>
        <w:r>
          <w:fldChar w:fldCharType="end"/>
        </w:r>
      </w:p>
    </w:sdtContent>
  </w:sdt>
  <w:p w14:paraId="78273E64" w14:textId="03B07CFF" w:rsidR="002E7CFE" w:rsidRPr="00F70C00" w:rsidRDefault="002E7CFE" w:rsidP="00F70C00">
    <w:pPr>
      <w:pStyle w:val="Footer"/>
      <w:tabs>
        <w:tab w:val="clear" w:pos="9072"/>
        <w:tab w:val="right" w:pos="9214"/>
      </w:tabs>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DB7FB46" w14:textId="77777777" w:rsidR="003D1299" w:rsidRDefault="003D1299" w:rsidP="00E95128">
      <w:r>
        <w:separator/>
      </w:r>
    </w:p>
  </w:footnote>
  <w:footnote w:type="continuationSeparator" w:id="0">
    <w:p w14:paraId="6616EF91" w14:textId="77777777" w:rsidR="003D1299" w:rsidRDefault="003D1299"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8273E3C" w14:textId="0C0216F0" w:rsidR="002E7CFE" w:rsidRPr="00B71F41" w:rsidRDefault="002E7CFE" w:rsidP="00D564BA">
    <w:pPr>
      <w:pStyle w:val="Header"/>
      <w:tabs>
        <w:tab w:val="clear" w:pos="4536"/>
        <w:tab w:val="clear" w:pos="9072"/>
        <w:tab w:val="center" w:pos="4621"/>
      </w:tabs>
      <w:rPr>
        <w:rFonts w:ascii="Arial" w:hAnsi="Arial" w:cs="Arial"/>
        <w:b/>
        <w:i/>
        <w:sz w:val="18"/>
        <w:szCs w:val="18"/>
      </w:rPr>
    </w:pPr>
    <w:r>
      <w:rPr>
        <w:rFonts w:ascii="Arial" w:hAnsi="Arial" w:cs="Arial"/>
        <w:b/>
        <w:i/>
        <w:sz w:val="18"/>
        <w:szCs w:val="18"/>
      </w:rPr>
      <w:t>D.E</w:t>
    </w:r>
    <w:r w:rsidRPr="00B71F41">
      <w:rPr>
        <w:rFonts w:ascii="Arial" w:hAnsi="Arial" w:cs="Arial"/>
        <w:b/>
        <w:i/>
        <w:sz w:val="18"/>
        <w:szCs w:val="18"/>
      </w:rPr>
      <w:t>XPRES</w:t>
    </w:r>
    <w:r>
      <w:rPr>
        <w:rFonts w:ascii="Arial" w:hAnsi="Arial" w:cs="Arial"/>
        <w:b/>
        <w:i/>
        <w:sz w:val="18"/>
        <w:szCs w:val="18"/>
      </w:rPr>
      <w:t>,</w:t>
    </w:r>
    <w:r w:rsidRPr="00B71F41">
      <w:rPr>
        <w:rFonts w:ascii="Arial" w:hAnsi="Arial" w:cs="Arial"/>
        <w:b/>
        <w:i/>
        <w:sz w:val="18"/>
        <w:szCs w:val="18"/>
      </w:rPr>
      <w:t xml:space="preserve"> </w:t>
    </w:r>
    <w:r>
      <w:rPr>
        <w:rFonts w:ascii="Arial" w:hAnsi="Arial" w:cs="Arial"/>
        <w:b/>
        <w:i/>
        <w:sz w:val="18"/>
        <w:szCs w:val="18"/>
      </w:rPr>
      <w:t>k</w:t>
    </w:r>
    <w:r w:rsidRPr="00B71F41">
      <w:rPr>
        <w:rFonts w:ascii="Arial" w:hAnsi="Arial" w:cs="Arial"/>
        <w:b/>
        <w:i/>
        <w:sz w:val="18"/>
        <w:szCs w:val="18"/>
      </w:rPr>
      <w:t>.</w:t>
    </w:r>
    <w:r>
      <w:rPr>
        <w:rFonts w:ascii="Arial" w:hAnsi="Arial" w:cs="Arial"/>
        <w:b/>
        <w:i/>
        <w:sz w:val="18"/>
        <w:szCs w:val="18"/>
      </w:rPr>
      <w:t xml:space="preserve"> </w:t>
    </w:r>
    <w:r w:rsidRPr="00B71F41">
      <w:rPr>
        <w:rFonts w:ascii="Arial" w:hAnsi="Arial" w:cs="Arial"/>
        <w:b/>
        <w:i/>
        <w:sz w:val="18"/>
        <w:szCs w:val="18"/>
      </w:rPr>
      <w:t>s.</w:t>
    </w:r>
    <w:r>
      <w:rPr>
        <w:rFonts w:ascii="Arial" w:hAnsi="Arial" w:cs="Arial"/>
        <w:b/>
        <w:i/>
        <w:sz w:val="18"/>
        <w:szCs w:val="18"/>
      </w:rPr>
      <w:tab/>
    </w:r>
  </w:p>
  <w:p w14:paraId="78273E3D" w14:textId="6A29A25E" w:rsidR="002E7CFE" w:rsidRDefault="002E7CFE" w:rsidP="000D5A7F">
    <w:pPr>
      <w:pStyle w:val="Header"/>
      <w:rPr>
        <w:rFonts w:ascii="Arial" w:hAnsi="Arial" w:cs="Arial"/>
        <w:b/>
        <w:i/>
        <w:sz w:val="18"/>
        <w:szCs w:val="18"/>
      </w:rPr>
    </w:pPr>
    <w:r w:rsidRPr="00B71F41">
      <w:rPr>
        <w:rFonts w:ascii="Arial" w:hAnsi="Arial" w:cs="Arial"/>
        <w:b/>
        <w:i/>
        <w:sz w:val="18"/>
        <w:szCs w:val="18"/>
      </w:rPr>
      <w:t>Poznámky k účtovnej závierke k 31.</w:t>
    </w:r>
    <w:r w:rsidR="002B31D7">
      <w:rPr>
        <w:rFonts w:ascii="Arial" w:hAnsi="Arial" w:cs="Arial"/>
        <w:b/>
        <w:i/>
        <w:sz w:val="18"/>
        <w:szCs w:val="18"/>
      </w:rPr>
      <w:t>decembru 2016</w:t>
    </w:r>
  </w:p>
  <w:p w14:paraId="78273E3E" w14:textId="77777777" w:rsidR="002E7CFE" w:rsidRDefault="002E7CFE" w:rsidP="000D5A7F">
    <w:pPr>
      <w:pStyle w:val="Header"/>
      <w:rPr>
        <w:rFonts w:ascii="Arial" w:hAnsi="Arial" w:cs="Arial"/>
        <w:b/>
        <w:i/>
        <w:sz w:val="18"/>
        <w:szCs w:val="18"/>
      </w:rPr>
    </w:pPr>
  </w:p>
  <w:tbl>
    <w:tblPr>
      <w:tblW w:w="94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68"/>
      <w:gridCol w:w="4317"/>
      <w:gridCol w:w="280"/>
      <w:gridCol w:w="279"/>
      <w:gridCol w:w="283"/>
      <w:gridCol w:w="282"/>
      <w:gridCol w:w="283"/>
      <w:gridCol w:w="282"/>
      <w:gridCol w:w="283"/>
      <w:gridCol w:w="282"/>
      <w:gridCol w:w="283"/>
      <w:gridCol w:w="282"/>
    </w:tblGrid>
    <w:tr w:rsidR="002E7CFE" w:rsidRPr="00C14925" w14:paraId="7899A82A" w14:textId="77777777" w:rsidTr="000906FB">
      <w:trPr>
        <w:trHeight w:val="126"/>
      </w:trPr>
      <w:tc>
        <w:tcPr>
          <w:tcW w:w="2268" w:type="dxa"/>
          <w:tcBorders>
            <w:top w:val="nil"/>
            <w:left w:val="nil"/>
            <w:bottom w:val="nil"/>
            <w:right w:val="nil"/>
          </w:tcBorders>
          <w:vAlign w:val="center"/>
        </w:tcPr>
        <w:p w14:paraId="77A57074" w14:textId="2C1864AC" w:rsidR="002E7CFE" w:rsidRPr="00C14925" w:rsidRDefault="002E7CFE" w:rsidP="00D564BA">
          <w:pPr>
            <w:pStyle w:val="Header"/>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sidR="000906FB">
            <w:rPr>
              <w:sz w:val="18"/>
              <w:szCs w:val="18"/>
            </w:rPr>
            <w:t>V</w:t>
          </w:r>
          <w:r w:rsidRPr="00C14925">
            <w:rPr>
              <w:sz w:val="18"/>
              <w:szCs w:val="18"/>
            </w:rPr>
            <w:t xml:space="preserve"> 3 - 01</w:t>
          </w:r>
        </w:p>
      </w:tc>
      <w:tc>
        <w:tcPr>
          <w:tcW w:w="4317" w:type="dxa"/>
          <w:tcBorders>
            <w:top w:val="nil"/>
            <w:left w:val="nil"/>
            <w:bottom w:val="nil"/>
            <w:right w:val="nil"/>
          </w:tcBorders>
          <w:vAlign w:val="center"/>
          <w:hideMark/>
        </w:tcPr>
        <w:p w14:paraId="20D80F46" w14:textId="633F50EA" w:rsidR="002E7CFE" w:rsidRPr="00C14925" w:rsidRDefault="000906FB" w:rsidP="00D564BA">
          <w:pPr>
            <w:pStyle w:val="Header"/>
            <w:tabs>
              <w:tab w:val="clear" w:pos="4536"/>
              <w:tab w:val="center" w:pos="4253"/>
              <w:tab w:val="right" w:pos="9213"/>
            </w:tabs>
            <w:spacing w:line="276" w:lineRule="auto"/>
            <w:jc w:val="center"/>
            <w:rPr>
              <w:sz w:val="18"/>
              <w:szCs w:val="18"/>
            </w:rPr>
          </w:pPr>
          <w:r>
            <w:rPr>
              <w:sz w:val="18"/>
              <w:szCs w:val="18"/>
            </w:rPr>
            <w:t xml:space="preserve">                    </w:t>
          </w:r>
          <w:r w:rsidR="002E7CFE">
            <w:rPr>
              <w:sz w:val="18"/>
              <w:szCs w:val="18"/>
            </w:rPr>
            <w:t xml:space="preserve">                                                               </w:t>
          </w:r>
          <w:r w:rsidR="002E7CFE" w:rsidRPr="00C14925">
            <w:rPr>
              <w:sz w:val="18"/>
              <w:szCs w:val="18"/>
            </w:rPr>
            <w:t>IČO</w:t>
          </w:r>
        </w:p>
      </w:tc>
      <w:tc>
        <w:tcPr>
          <w:tcW w:w="280" w:type="dxa"/>
          <w:tcBorders>
            <w:top w:val="nil"/>
            <w:left w:val="nil"/>
            <w:bottom w:val="nil"/>
            <w:right w:val="nil"/>
          </w:tcBorders>
          <w:vAlign w:val="center"/>
        </w:tcPr>
        <w:p w14:paraId="1BCEB118" w14:textId="77777777" w:rsidR="002E7CFE" w:rsidRPr="00833D0C" w:rsidRDefault="002E7CFE" w:rsidP="00D564BA">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636CB631" w14:textId="77777777" w:rsidR="002E7CFE" w:rsidRPr="00833D0C" w:rsidRDefault="002E7CFE" w:rsidP="00D564BA">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5C9652C9" w14:textId="77777777" w:rsidR="002E7CFE" w:rsidRPr="00833D0C" w:rsidRDefault="002E7CFE" w:rsidP="00D564BA">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0DF2D2D2" w14:textId="77777777" w:rsidR="002E7CFE" w:rsidRPr="00833D0C" w:rsidRDefault="002E7CFE" w:rsidP="00D564BA">
          <w:pPr>
            <w:pStyle w:val="Header"/>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378E880C" w14:textId="77777777" w:rsidR="002E7CFE" w:rsidRPr="00833D0C" w:rsidRDefault="002E7CFE" w:rsidP="00D564BA">
          <w:pPr>
            <w:pStyle w:val="Header"/>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72061251" w14:textId="77777777" w:rsidR="002E7CFE" w:rsidRPr="00833D0C" w:rsidRDefault="002E7CFE" w:rsidP="00D564BA">
          <w:pPr>
            <w:pStyle w:val="Header"/>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6DF9A515" w14:textId="77777777" w:rsidR="002E7CFE" w:rsidRPr="00833D0C" w:rsidRDefault="002E7CFE" w:rsidP="00D564BA">
          <w:pPr>
            <w:pStyle w:val="Header"/>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14:paraId="1D3F19FB" w14:textId="77777777" w:rsidR="002E7CFE" w:rsidRPr="00833D0C" w:rsidRDefault="002E7CFE" w:rsidP="00D564BA">
          <w:pPr>
            <w:pStyle w:val="Header"/>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18D475B2" w14:textId="77777777" w:rsidR="002E7CFE" w:rsidRPr="00833D0C" w:rsidRDefault="002E7CFE" w:rsidP="00D564BA">
          <w:pPr>
            <w:pStyle w:val="Header"/>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29B3FA64" w14:textId="77777777" w:rsidR="002E7CFE" w:rsidRPr="00833D0C" w:rsidRDefault="002E7CFE" w:rsidP="00D564BA">
          <w:pPr>
            <w:pStyle w:val="Header"/>
            <w:tabs>
              <w:tab w:val="clear" w:pos="4536"/>
              <w:tab w:val="center" w:pos="4253"/>
              <w:tab w:val="right" w:pos="9213"/>
            </w:tabs>
            <w:spacing w:line="276" w:lineRule="auto"/>
            <w:jc w:val="center"/>
            <w:rPr>
              <w:sz w:val="18"/>
              <w:szCs w:val="18"/>
            </w:rPr>
          </w:pPr>
          <w:r>
            <w:rPr>
              <w:sz w:val="18"/>
              <w:szCs w:val="18"/>
            </w:rPr>
            <w:t>1</w:t>
          </w:r>
        </w:p>
      </w:tc>
    </w:tr>
  </w:tbl>
  <w:p w14:paraId="39D54B4B" w14:textId="77777777" w:rsidR="002E7CFE" w:rsidRPr="00833D0C" w:rsidRDefault="002E7CFE" w:rsidP="00D564BA">
    <w:pPr>
      <w:pStyle w:val="Header"/>
      <w:tabs>
        <w:tab w:val="center" w:pos="4962"/>
        <w:tab w:val="right" w:pos="9213"/>
      </w:tabs>
      <w:ind w:right="-1"/>
      <w:jc w:val="right"/>
      <w:rPr>
        <w:sz w:val="18"/>
        <w:szCs w:val="18"/>
        <w:lang w:val="en-GB"/>
      </w:rPr>
    </w:pPr>
  </w:p>
  <w:tbl>
    <w:tblPr>
      <w:tblW w:w="9249"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441"/>
      <w:gridCol w:w="279"/>
      <w:gridCol w:w="280"/>
      <w:gridCol w:w="279"/>
      <w:gridCol w:w="287"/>
      <w:gridCol w:w="279"/>
      <w:gridCol w:w="278"/>
      <w:gridCol w:w="279"/>
      <w:gridCol w:w="278"/>
      <w:gridCol w:w="279"/>
      <w:gridCol w:w="278"/>
    </w:tblGrid>
    <w:tr w:rsidR="002E7CFE" w:rsidRPr="00C14925" w14:paraId="35D6FD4B" w14:textId="77777777" w:rsidTr="000906FB">
      <w:trPr>
        <w:trHeight w:val="127"/>
      </w:trPr>
      <w:tc>
        <w:tcPr>
          <w:tcW w:w="2012" w:type="dxa"/>
          <w:tcBorders>
            <w:top w:val="nil"/>
            <w:left w:val="nil"/>
            <w:bottom w:val="nil"/>
            <w:right w:val="nil"/>
          </w:tcBorders>
          <w:vAlign w:val="center"/>
          <w:hideMark/>
        </w:tcPr>
        <w:p w14:paraId="46B655C9" w14:textId="77777777" w:rsidR="002E7CFE" w:rsidRPr="00C14925" w:rsidRDefault="002E7CFE" w:rsidP="00D564BA">
          <w:pPr>
            <w:pStyle w:val="Header"/>
            <w:tabs>
              <w:tab w:val="clear" w:pos="4536"/>
              <w:tab w:val="center" w:pos="4253"/>
              <w:tab w:val="right" w:pos="9213"/>
            </w:tabs>
            <w:spacing w:line="276" w:lineRule="auto"/>
            <w:rPr>
              <w:sz w:val="18"/>
              <w:szCs w:val="18"/>
            </w:rPr>
          </w:pPr>
        </w:p>
      </w:tc>
      <w:tc>
        <w:tcPr>
          <w:tcW w:w="4441" w:type="dxa"/>
          <w:tcBorders>
            <w:top w:val="nil"/>
            <w:left w:val="nil"/>
            <w:bottom w:val="nil"/>
            <w:right w:val="single" w:sz="4" w:space="0" w:color="auto"/>
          </w:tcBorders>
          <w:vAlign w:val="center"/>
          <w:hideMark/>
        </w:tcPr>
        <w:p w14:paraId="5C05DC2E" w14:textId="77777777" w:rsidR="002E7CFE" w:rsidRPr="00C14925" w:rsidRDefault="002E7CFE" w:rsidP="00D564BA">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67DCBA95" w14:textId="77777777" w:rsidR="002E7CFE" w:rsidRPr="00833D0C" w:rsidRDefault="002E7CFE" w:rsidP="00D564BA">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19EED939" w14:textId="77777777" w:rsidR="002E7CFE" w:rsidRPr="00833D0C" w:rsidRDefault="002E7CFE" w:rsidP="00D564BA">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B10132E" w14:textId="77777777" w:rsidR="002E7CFE" w:rsidRPr="00833D0C" w:rsidRDefault="002E7CFE" w:rsidP="00D564BA">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32BCC3BF" w14:textId="77777777" w:rsidR="002E7CFE" w:rsidRPr="00833D0C" w:rsidRDefault="002E7CFE" w:rsidP="00D564BA">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0EAE4FEE" w14:textId="77777777" w:rsidR="002E7CFE" w:rsidRPr="00833D0C" w:rsidRDefault="002E7CFE" w:rsidP="00D564BA">
          <w:pPr>
            <w:pStyle w:val="Header"/>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503D1342" w14:textId="77777777" w:rsidR="002E7CFE" w:rsidRPr="00833D0C" w:rsidRDefault="002E7CFE" w:rsidP="00D564BA">
          <w:pPr>
            <w:pStyle w:val="Header"/>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14:paraId="5218B4D9" w14:textId="77777777" w:rsidR="002E7CFE" w:rsidRPr="00833D0C" w:rsidRDefault="002E7CFE" w:rsidP="00D564BA">
          <w:pPr>
            <w:pStyle w:val="Header"/>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18DEDBED" w14:textId="77777777" w:rsidR="002E7CFE" w:rsidRPr="00833D0C" w:rsidRDefault="002E7CFE" w:rsidP="00D564BA">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38A7C693" w14:textId="77777777" w:rsidR="002E7CFE" w:rsidRPr="00833D0C" w:rsidRDefault="002E7CFE" w:rsidP="00D564BA">
          <w:pPr>
            <w:pStyle w:val="Header"/>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14:paraId="1779C714" w14:textId="77777777" w:rsidR="002E7CFE" w:rsidRPr="00833D0C" w:rsidRDefault="002E7CFE" w:rsidP="00D564BA">
          <w:pPr>
            <w:pStyle w:val="Header"/>
            <w:tabs>
              <w:tab w:val="clear" w:pos="4536"/>
              <w:tab w:val="center" w:pos="4253"/>
              <w:tab w:val="right" w:pos="9213"/>
            </w:tabs>
            <w:spacing w:line="276" w:lineRule="auto"/>
            <w:jc w:val="center"/>
            <w:rPr>
              <w:sz w:val="18"/>
              <w:szCs w:val="18"/>
            </w:rPr>
          </w:pPr>
          <w:r>
            <w:rPr>
              <w:sz w:val="18"/>
              <w:szCs w:val="18"/>
            </w:rPr>
            <w:t>2</w:t>
          </w:r>
        </w:p>
      </w:tc>
    </w:tr>
  </w:tbl>
  <w:p w14:paraId="78273E4D" w14:textId="77777777" w:rsidR="002E7CFE" w:rsidRDefault="002E7CFE" w:rsidP="00D564BA">
    <w:pPr>
      <w:pStyle w:val="Header"/>
      <w:tabs>
        <w:tab w:val="center" w:pos="4820"/>
        <w:tab w:val="right" w:pos="9214"/>
      </w:tabs>
      <w:jc w:val="center"/>
      <w:rPr>
        <w:sz w:val="18"/>
      </w:rPr>
    </w:pPr>
    <w:r w:rsidRPr="00B71F41">
      <w:rPr>
        <w:rFonts w:ascii="Arial" w:hAnsi="Arial" w:cs="Arial"/>
        <w:b/>
        <w:i/>
        <w:sz w:val="18"/>
        <w:szCs w:val="18"/>
      </w:rPr>
      <w:t>_________________________________________________</w:t>
    </w:r>
    <w:r>
      <w:rPr>
        <w:rFonts w:ascii="Arial" w:hAnsi="Arial" w:cs="Arial"/>
        <w:b/>
        <w:i/>
        <w:sz w:val="18"/>
        <w:szCs w:val="18"/>
      </w:rPr>
      <w:t>__________________________________________</w:t>
    </w:r>
    <w:r w:rsidRPr="00B71F41">
      <w:rPr>
        <w:rFonts w:ascii="Arial" w:hAnsi="Arial" w:cs="Arial"/>
        <w:b/>
        <w:i/>
        <w:sz w:val="18"/>
        <w:szCs w:val="18"/>
      </w:rPr>
      <w:t>_</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8273E50" w14:textId="77777777" w:rsidR="002E7CFE" w:rsidRPr="00B71F41" w:rsidRDefault="002E7CFE" w:rsidP="00A12307">
    <w:pPr>
      <w:pStyle w:val="Header"/>
      <w:rPr>
        <w:rFonts w:ascii="Arial" w:hAnsi="Arial" w:cs="Arial"/>
        <w:b/>
        <w:i/>
        <w:sz w:val="18"/>
        <w:szCs w:val="18"/>
      </w:rPr>
    </w:pPr>
    <w:r>
      <w:rPr>
        <w:rFonts w:ascii="Arial" w:hAnsi="Arial" w:cs="Arial"/>
        <w:b/>
        <w:i/>
        <w:sz w:val="18"/>
        <w:szCs w:val="18"/>
      </w:rPr>
      <w:t>D.E</w:t>
    </w:r>
    <w:r w:rsidRPr="00B71F41">
      <w:rPr>
        <w:rFonts w:ascii="Arial" w:hAnsi="Arial" w:cs="Arial"/>
        <w:b/>
        <w:i/>
        <w:sz w:val="18"/>
        <w:szCs w:val="18"/>
      </w:rPr>
      <w:t>XPRES</w:t>
    </w:r>
    <w:r>
      <w:rPr>
        <w:rFonts w:ascii="Arial" w:hAnsi="Arial" w:cs="Arial"/>
        <w:b/>
        <w:i/>
        <w:sz w:val="18"/>
        <w:szCs w:val="18"/>
      </w:rPr>
      <w:t>,</w:t>
    </w:r>
    <w:r w:rsidRPr="00B71F41">
      <w:rPr>
        <w:rFonts w:ascii="Arial" w:hAnsi="Arial" w:cs="Arial"/>
        <w:b/>
        <w:i/>
        <w:sz w:val="18"/>
        <w:szCs w:val="18"/>
      </w:rPr>
      <w:t xml:space="preserve"> </w:t>
    </w:r>
    <w:r>
      <w:rPr>
        <w:rFonts w:ascii="Arial" w:hAnsi="Arial" w:cs="Arial"/>
        <w:b/>
        <w:i/>
        <w:sz w:val="18"/>
        <w:szCs w:val="18"/>
      </w:rPr>
      <w:t>k. s.</w:t>
    </w:r>
  </w:p>
  <w:p w14:paraId="1F91F167" w14:textId="3C673851" w:rsidR="002E7CFE" w:rsidRDefault="002E7CFE" w:rsidP="00A12307">
    <w:pPr>
      <w:pStyle w:val="Header"/>
      <w:rPr>
        <w:rFonts w:ascii="Arial" w:hAnsi="Arial" w:cs="Arial"/>
        <w:b/>
        <w:i/>
        <w:sz w:val="18"/>
        <w:szCs w:val="18"/>
      </w:rPr>
    </w:pPr>
    <w:r w:rsidRPr="00B71F41">
      <w:rPr>
        <w:rFonts w:ascii="Arial" w:hAnsi="Arial" w:cs="Arial"/>
        <w:b/>
        <w:i/>
        <w:sz w:val="18"/>
        <w:szCs w:val="18"/>
      </w:rPr>
      <w:t>Po</w:t>
    </w:r>
    <w:r>
      <w:rPr>
        <w:rFonts w:ascii="Arial" w:hAnsi="Arial" w:cs="Arial"/>
        <w:b/>
        <w:i/>
        <w:sz w:val="18"/>
        <w:szCs w:val="18"/>
      </w:rPr>
      <w:t>známky k účtovnej závierke k 31. decembru 201</w:t>
    </w:r>
    <w:r w:rsidR="00436C96">
      <w:rPr>
        <w:rFonts w:ascii="Arial" w:hAnsi="Arial" w:cs="Arial"/>
        <w:b/>
        <w:i/>
        <w:sz w:val="18"/>
        <w:szCs w:val="18"/>
      </w:rPr>
      <w:t>6</w:t>
    </w:r>
  </w:p>
  <w:p w14:paraId="0A0A9647" w14:textId="77777777" w:rsidR="002E7CFE" w:rsidRDefault="002E7CFE" w:rsidP="00A12307">
    <w:pPr>
      <w:pStyle w:val="Header"/>
      <w:rPr>
        <w:rFonts w:ascii="Arial" w:hAnsi="Arial" w:cs="Arial"/>
        <w:b/>
        <w:i/>
        <w:sz w:val="18"/>
        <w:szCs w:val="18"/>
      </w:rPr>
    </w:pPr>
  </w:p>
  <w:tbl>
    <w:tblPr>
      <w:tblW w:w="94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68"/>
      <w:gridCol w:w="4317"/>
      <w:gridCol w:w="280"/>
      <w:gridCol w:w="279"/>
      <w:gridCol w:w="283"/>
      <w:gridCol w:w="282"/>
      <w:gridCol w:w="283"/>
      <w:gridCol w:w="282"/>
      <w:gridCol w:w="283"/>
      <w:gridCol w:w="282"/>
      <w:gridCol w:w="283"/>
      <w:gridCol w:w="282"/>
    </w:tblGrid>
    <w:tr w:rsidR="002E7CFE" w:rsidRPr="00C14925" w14:paraId="5869203F" w14:textId="77777777" w:rsidTr="000906FB">
      <w:trPr>
        <w:trHeight w:val="126"/>
      </w:trPr>
      <w:tc>
        <w:tcPr>
          <w:tcW w:w="2268" w:type="dxa"/>
          <w:tcBorders>
            <w:top w:val="nil"/>
            <w:left w:val="nil"/>
            <w:bottom w:val="nil"/>
            <w:right w:val="nil"/>
          </w:tcBorders>
          <w:vAlign w:val="center"/>
        </w:tcPr>
        <w:p w14:paraId="12EA7476" w14:textId="468DA333" w:rsidR="002E7CFE" w:rsidRPr="00C14925" w:rsidRDefault="002E7CFE" w:rsidP="00D564BA">
          <w:pPr>
            <w:pStyle w:val="Header"/>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sidR="00436C96">
            <w:rPr>
              <w:sz w:val="18"/>
              <w:szCs w:val="18"/>
            </w:rPr>
            <w:t>V</w:t>
          </w:r>
          <w:r w:rsidRPr="00C14925">
            <w:rPr>
              <w:sz w:val="18"/>
              <w:szCs w:val="18"/>
            </w:rPr>
            <w:t xml:space="preserve"> 3 - 01</w:t>
          </w:r>
        </w:p>
      </w:tc>
      <w:tc>
        <w:tcPr>
          <w:tcW w:w="4317" w:type="dxa"/>
          <w:tcBorders>
            <w:top w:val="nil"/>
            <w:left w:val="nil"/>
            <w:bottom w:val="nil"/>
            <w:right w:val="nil"/>
          </w:tcBorders>
          <w:vAlign w:val="center"/>
          <w:hideMark/>
        </w:tcPr>
        <w:p w14:paraId="47827F4D" w14:textId="77777777" w:rsidR="002E7CFE" w:rsidRPr="00C14925" w:rsidRDefault="002E7CFE" w:rsidP="00D564BA">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45A7BCB" w14:textId="77777777" w:rsidR="002E7CFE" w:rsidRPr="00833D0C" w:rsidRDefault="002E7CFE" w:rsidP="00D564BA">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4E4C1E3F" w14:textId="77777777" w:rsidR="002E7CFE" w:rsidRPr="00833D0C" w:rsidRDefault="002E7CFE" w:rsidP="00436C96">
          <w:pPr>
            <w:pStyle w:val="Header"/>
            <w:tabs>
              <w:tab w:val="clear" w:pos="4536"/>
              <w:tab w:val="center" w:pos="4253"/>
              <w:tab w:val="right" w:pos="9213"/>
            </w:tabs>
            <w:spacing w:line="276" w:lineRule="auto"/>
            <w:ind w:left="-126"/>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59312855" w14:textId="74654990" w:rsidR="002E7CFE" w:rsidRPr="00833D0C" w:rsidRDefault="002E7CFE" w:rsidP="00D564BA">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4DE52FBA" w14:textId="37285053" w:rsidR="002E7CFE" w:rsidRPr="00833D0C" w:rsidRDefault="002E7CFE" w:rsidP="00D564BA">
          <w:pPr>
            <w:pStyle w:val="Header"/>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6C64CD28" w14:textId="7684B038" w:rsidR="002E7CFE" w:rsidRPr="00833D0C" w:rsidRDefault="002E7CFE" w:rsidP="00D564BA">
          <w:pPr>
            <w:pStyle w:val="Header"/>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721F6885" w14:textId="6F6DB82D" w:rsidR="002E7CFE" w:rsidRPr="00833D0C" w:rsidRDefault="002E7CFE" w:rsidP="00D564BA">
          <w:pPr>
            <w:pStyle w:val="Header"/>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39F9B339" w14:textId="25BBCE2E" w:rsidR="002E7CFE" w:rsidRPr="00833D0C" w:rsidRDefault="002E7CFE" w:rsidP="00D564BA">
          <w:pPr>
            <w:pStyle w:val="Header"/>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14:paraId="3B5D63C1" w14:textId="5782E89C" w:rsidR="002E7CFE" w:rsidRPr="00833D0C" w:rsidRDefault="002E7CFE" w:rsidP="00D564BA">
          <w:pPr>
            <w:pStyle w:val="Header"/>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08C8B8FC" w14:textId="4F035E93" w:rsidR="002E7CFE" w:rsidRPr="00833D0C" w:rsidRDefault="002E7CFE" w:rsidP="00D564BA">
          <w:pPr>
            <w:pStyle w:val="Header"/>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176D552B" w14:textId="4D66395B" w:rsidR="002E7CFE" w:rsidRPr="00833D0C" w:rsidRDefault="002E7CFE" w:rsidP="00D564BA">
          <w:pPr>
            <w:pStyle w:val="Header"/>
            <w:tabs>
              <w:tab w:val="clear" w:pos="4536"/>
              <w:tab w:val="center" w:pos="4253"/>
              <w:tab w:val="right" w:pos="9213"/>
            </w:tabs>
            <w:spacing w:line="276" w:lineRule="auto"/>
            <w:jc w:val="center"/>
            <w:rPr>
              <w:sz w:val="18"/>
              <w:szCs w:val="18"/>
            </w:rPr>
          </w:pPr>
          <w:r>
            <w:rPr>
              <w:sz w:val="18"/>
              <w:szCs w:val="18"/>
            </w:rPr>
            <w:t>1</w:t>
          </w:r>
        </w:p>
      </w:tc>
    </w:tr>
  </w:tbl>
  <w:p w14:paraId="5406F19E" w14:textId="77777777" w:rsidR="002E7CFE" w:rsidRPr="00833D0C" w:rsidRDefault="002E7CFE" w:rsidP="00D564BA">
    <w:pPr>
      <w:pStyle w:val="Header"/>
      <w:tabs>
        <w:tab w:val="center" w:pos="4962"/>
        <w:tab w:val="right" w:pos="9213"/>
      </w:tabs>
      <w:ind w:right="-1"/>
      <w:jc w:val="right"/>
      <w:rPr>
        <w:sz w:val="18"/>
        <w:szCs w:val="18"/>
        <w:lang w:val="en-GB"/>
      </w:rPr>
    </w:pPr>
  </w:p>
  <w:tbl>
    <w:tblPr>
      <w:tblW w:w="9249"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441"/>
      <w:gridCol w:w="279"/>
      <w:gridCol w:w="280"/>
      <w:gridCol w:w="279"/>
      <w:gridCol w:w="287"/>
      <w:gridCol w:w="279"/>
      <w:gridCol w:w="278"/>
      <w:gridCol w:w="279"/>
      <w:gridCol w:w="278"/>
      <w:gridCol w:w="279"/>
      <w:gridCol w:w="278"/>
    </w:tblGrid>
    <w:tr w:rsidR="002E7CFE" w:rsidRPr="00C14925" w14:paraId="081DC8B5" w14:textId="77777777" w:rsidTr="000906FB">
      <w:trPr>
        <w:trHeight w:val="127"/>
      </w:trPr>
      <w:tc>
        <w:tcPr>
          <w:tcW w:w="2012" w:type="dxa"/>
          <w:tcBorders>
            <w:top w:val="nil"/>
            <w:left w:val="nil"/>
            <w:bottom w:val="nil"/>
            <w:right w:val="nil"/>
          </w:tcBorders>
          <w:vAlign w:val="center"/>
          <w:hideMark/>
        </w:tcPr>
        <w:p w14:paraId="29702759" w14:textId="77777777" w:rsidR="002E7CFE" w:rsidRPr="00C14925" w:rsidRDefault="002E7CFE" w:rsidP="00D564BA">
          <w:pPr>
            <w:pStyle w:val="Header"/>
            <w:tabs>
              <w:tab w:val="clear" w:pos="4536"/>
              <w:tab w:val="center" w:pos="4253"/>
              <w:tab w:val="right" w:pos="9213"/>
            </w:tabs>
            <w:spacing w:line="276" w:lineRule="auto"/>
            <w:rPr>
              <w:sz w:val="18"/>
              <w:szCs w:val="18"/>
            </w:rPr>
          </w:pPr>
        </w:p>
      </w:tc>
      <w:tc>
        <w:tcPr>
          <w:tcW w:w="4441" w:type="dxa"/>
          <w:tcBorders>
            <w:top w:val="nil"/>
            <w:left w:val="nil"/>
            <w:bottom w:val="nil"/>
            <w:right w:val="single" w:sz="4" w:space="0" w:color="auto"/>
          </w:tcBorders>
          <w:vAlign w:val="center"/>
          <w:hideMark/>
        </w:tcPr>
        <w:p w14:paraId="4EA238DA" w14:textId="143BDD5A" w:rsidR="002E7CFE" w:rsidRPr="00C14925" w:rsidRDefault="002E7CFE" w:rsidP="00436C96">
          <w:pPr>
            <w:pStyle w:val="Header"/>
            <w:tabs>
              <w:tab w:val="clear" w:pos="4536"/>
              <w:tab w:val="center" w:pos="4253"/>
              <w:tab w:val="right" w:pos="9213"/>
            </w:tabs>
            <w:spacing w:line="276" w:lineRule="auto"/>
            <w:ind w:left="-27"/>
            <w:jc w:val="center"/>
            <w:rPr>
              <w:sz w:val="18"/>
              <w:szCs w:val="18"/>
            </w:rPr>
          </w:pPr>
          <w:r>
            <w:rPr>
              <w:sz w:val="18"/>
              <w:szCs w:val="18"/>
            </w:rPr>
            <w:t xml:space="preserve">                                                                           </w:t>
          </w:r>
          <w:r w:rsidR="00436C96">
            <w:rPr>
              <w:sz w:val="18"/>
              <w:szCs w:val="18"/>
            </w:rPr>
            <w:t xml:space="preserve">  </w:t>
          </w:r>
          <w:r>
            <w:rPr>
              <w:sz w:val="18"/>
              <w:szCs w:val="18"/>
            </w:rPr>
            <w:t xml:space="preserve">     </w:t>
          </w:r>
          <w:r w:rsidRPr="00C14925">
            <w:rPr>
              <w:sz w:val="18"/>
              <w:szCs w:val="18"/>
            </w:rPr>
            <w:t>DIČ</w:t>
          </w:r>
          <w:r w:rsidR="00436C96">
            <w:rPr>
              <w:sz w:val="18"/>
              <w:szCs w:val="18"/>
            </w:rPr>
            <w:t xml:space="preserve">  </w:t>
          </w:r>
        </w:p>
      </w:tc>
      <w:tc>
        <w:tcPr>
          <w:tcW w:w="279" w:type="dxa"/>
          <w:tcBorders>
            <w:top w:val="single" w:sz="4" w:space="0" w:color="auto"/>
            <w:left w:val="single" w:sz="4" w:space="0" w:color="auto"/>
            <w:bottom w:val="single" w:sz="4" w:space="0" w:color="auto"/>
            <w:right w:val="single" w:sz="4" w:space="0" w:color="auto"/>
          </w:tcBorders>
          <w:vAlign w:val="center"/>
          <w:hideMark/>
        </w:tcPr>
        <w:p w14:paraId="406BF3E3" w14:textId="29655582" w:rsidR="002E7CFE" w:rsidRPr="00833D0C" w:rsidRDefault="002E7CFE" w:rsidP="00D564BA">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08782C80" w14:textId="7CA62864" w:rsidR="002E7CFE" w:rsidRPr="00833D0C" w:rsidRDefault="002E7CFE" w:rsidP="00D564BA">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054FE699" w14:textId="7A4A2E43" w:rsidR="002E7CFE" w:rsidRPr="00833D0C" w:rsidRDefault="002E7CFE" w:rsidP="00D564BA">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654E229E" w14:textId="758724F7" w:rsidR="002E7CFE" w:rsidRPr="00833D0C" w:rsidRDefault="002E7CFE" w:rsidP="00D564BA">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0192F998" w14:textId="50662A31" w:rsidR="002E7CFE" w:rsidRPr="00833D0C" w:rsidRDefault="002E7CFE" w:rsidP="00D564BA">
          <w:pPr>
            <w:pStyle w:val="Header"/>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7E7DE8CC" w14:textId="52A9DB61" w:rsidR="002E7CFE" w:rsidRPr="00833D0C" w:rsidRDefault="002E7CFE" w:rsidP="00D564BA">
          <w:pPr>
            <w:pStyle w:val="Header"/>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14:paraId="3F58DD3C" w14:textId="3AF6D5F3" w:rsidR="002E7CFE" w:rsidRPr="00833D0C" w:rsidRDefault="002E7CFE" w:rsidP="00D564BA">
          <w:pPr>
            <w:pStyle w:val="Header"/>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4F2C273B" w14:textId="3FA42FFB" w:rsidR="002E7CFE" w:rsidRPr="00833D0C" w:rsidRDefault="002E7CFE" w:rsidP="00D564BA">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6BE9D381" w14:textId="3BD680C3" w:rsidR="002E7CFE" w:rsidRPr="00833D0C" w:rsidRDefault="002E7CFE" w:rsidP="00D564BA">
          <w:pPr>
            <w:pStyle w:val="Header"/>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14:paraId="0463EA3D" w14:textId="10E0650F" w:rsidR="002E7CFE" w:rsidRPr="00833D0C" w:rsidRDefault="002E7CFE" w:rsidP="00D564BA">
          <w:pPr>
            <w:pStyle w:val="Header"/>
            <w:tabs>
              <w:tab w:val="clear" w:pos="4536"/>
              <w:tab w:val="center" w:pos="4253"/>
              <w:tab w:val="right" w:pos="9213"/>
            </w:tabs>
            <w:spacing w:line="276" w:lineRule="auto"/>
            <w:jc w:val="center"/>
            <w:rPr>
              <w:sz w:val="18"/>
              <w:szCs w:val="18"/>
            </w:rPr>
          </w:pPr>
          <w:r>
            <w:rPr>
              <w:sz w:val="18"/>
              <w:szCs w:val="18"/>
            </w:rPr>
            <w:t>2</w:t>
          </w:r>
        </w:p>
      </w:tc>
    </w:tr>
  </w:tbl>
  <w:p w14:paraId="78273E61" w14:textId="77777777" w:rsidR="002E7CFE" w:rsidRDefault="002E7CFE" w:rsidP="00D564BA">
    <w:pPr>
      <w:pStyle w:val="Header"/>
      <w:tabs>
        <w:tab w:val="center" w:pos="4820"/>
        <w:tab w:val="right" w:pos="9214"/>
      </w:tabs>
      <w:rPr>
        <w:sz w:val="18"/>
      </w:rPr>
    </w:pPr>
    <w:r w:rsidRPr="00B71F41">
      <w:rPr>
        <w:rFonts w:ascii="Arial" w:hAnsi="Arial" w:cs="Arial"/>
        <w:b/>
        <w:i/>
        <w:sz w:val="18"/>
        <w:szCs w:val="18"/>
      </w:rPr>
      <w:t>_________________________________________________</w:t>
    </w:r>
    <w:r>
      <w:rPr>
        <w:rFonts w:ascii="Arial" w:hAnsi="Arial" w:cs="Arial"/>
        <w:b/>
        <w:i/>
        <w:sz w:val="18"/>
        <w:szCs w:val="18"/>
      </w:rPr>
      <w:t>__________________________________________</w:t>
    </w:r>
    <w:r w:rsidRPr="00B71F41">
      <w:rPr>
        <w:rFonts w:ascii="Arial" w:hAnsi="Arial" w:cs="Arial"/>
        <w:b/>
        <w:i/>
        <w:sz w:val="18"/>
        <w:szCs w:val="18"/>
      </w:rPr>
      <w:t>_</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C5537CD"/>
    <w:multiLevelType w:val="hybridMultilevel"/>
    <w:tmpl w:val="FB08211E"/>
    <w:lvl w:ilvl="0" w:tplc="04090017">
      <w:start w:val="1"/>
      <w:numFmt w:val="lowerLetter"/>
      <w:lvlText w:val="%1)"/>
      <w:lvlJc w:val="left"/>
      <w:pPr>
        <w:tabs>
          <w:tab w:val="num" w:pos="1353"/>
        </w:tabs>
        <w:ind w:left="1353"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3"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5"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15:restartNumberingAfterBreak="0">
    <w:nsid w:val="36BE61C3"/>
    <w:multiLevelType w:val="singleLevel"/>
    <w:tmpl w:val="E6BC554C"/>
    <w:lvl w:ilvl="0">
      <w:start w:val="1"/>
      <w:numFmt w:val="decimal"/>
      <w:pStyle w:val="Heading2"/>
      <w:lvlText w:val="%1."/>
      <w:lvlJc w:val="left"/>
      <w:pPr>
        <w:tabs>
          <w:tab w:val="num" w:pos="360"/>
        </w:tabs>
        <w:ind w:left="360" w:hanging="360"/>
      </w:pPr>
      <w:rPr>
        <w:rFonts w:cs="Times New Roman" w:hint="default"/>
      </w:rPr>
    </w:lvl>
  </w:abstractNum>
  <w:abstractNum w:abstractNumId="7"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3AF87616"/>
    <w:multiLevelType w:val="hybridMultilevel"/>
    <w:tmpl w:val="D59EA5F0"/>
    <w:lvl w:ilvl="0" w:tplc="80EA0CBC">
      <w:start w:val="11"/>
      <w:numFmt w:val="bullet"/>
      <w:lvlText w:val="-"/>
      <w:lvlJc w:val="left"/>
      <w:pPr>
        <w:ind w:left="1771" w:hanging="360"/>
      </w:pPr>
      <w:rPr>
        <w:rFonts w:ascii="Times New Roman" w:eastAsia="Times New Roman" w:hAnsi="Times New Roman" w:cs="Times New Roman" w:hint="default"/>
      </w:rPr>
    </w:lvl>
    <w:lvl w:ilvl="1" w:tplc="041B0003">
      <w:start w:val="1"/>
      <w:numFmt w:val="decimal"/>
      <w:lvlText w:val="%2."/>
      <w:lvlJc w:val="left"/>
      <w:pPr>
        <w:tabs>
          <w:tab w:val="num" w:pos="1353"/>
        </w:tabs>
        <w:ind w:left="1353" w:hanging="360"/>
      </w:pPr>
      <w:rPr>
        <w:rFonts w:cs="Times New Roman"/>
      </w:rPr>
    </w:lvl>
    <w:lvl w:ilvl="2" w:tplc="041B0005">
      <w:start w:val="1"/>
      <w:numFmt w:val="decimal"/>
      <w:lvlText w:val="%3."/>
      <w:lvlJc w:val="left"/>
      <w:pPr>
        <w:tabs>
          <w:tab w:val="num" w:pos="2160"/>
        </w:tabs>
        <w:ind w:left="2160" w:hanging="360"/>
      </w:pPr>
      <w:rPr>
        <w:rFonts w:cs="Times New Roman"/>
      </w:rPr>
    </w:lvl>
    <w:lvl w:ilvl="3" w:tplc="041B0001">
      <w:start w:val="1"/>
      <w:numFmt w:val="decimal"/>
      <w:lvlText w:val="%4."/>
      <w:lvlJc w:val="left"/>
      <w:pPr>
        <w:tabs>
          <w:tab w:val="num" w:pos="2880"/>
        </w:tabs>
        <w:ind w:left="2880" w:hanging="360"/>
      </w:pPr>
      <w:rPr>
        <w:rFonts w:cs="Times New Roman"/>
      </w:rPr>
    </w:lvl>
    <w:lvl w:ilvl="4" w:tplc="041B0003">
      <w:start w:val="1"/>
      <w:numFmt w:val="decimal"/>
      <w:lvlText w:val="%5."/>
      <w:lvlJc w:val="left"/>
      <w:pPr>
        <w:tabs>
          <w:tab w:val="num" w:pos="3600"/>
        </w:tabs>
        <w:ind w:left="3600" w:hanging="360"/>
      </w:pPr>
      <w:rPr>
        <w:rFonts w:cs="Times New Roman"/>
      </w:rPr>
    </w:lvl>
    <w:lvl w:ilvl="5" w:tplc="041B0005">
      <w:start w:val="1"/>
      <w:numFmt w:val="decimal"/>
      <w:lvlText w:val="%6."/>
      <w:lvlJc w:val="left"/>
      <w:pPr>
        <w:tabs>
          <w:tab w:val="num" w:pos="4320"/>
        </w:tabs>
        <w:ind w:left="4320" w:hanging="360"/>
      </w:pPr>
      <w:rPr>
        <w:rFonts w:cs="Times New Roman"/>
      </w:rPr>
    </w:lvl>
    <w:lvl w:ilvl="6" w:tplc="041B0001">
      <w:start w:val="1"/>
      <w:numFmt w:val="decimal"/>
      <w:lvlText w:val="%7."/>
      <w:lvlJc w:val="left"/>
      <w:pPr>
        <w:tabs>
          <w:tab w:val="num" w:pos="5040"/>
        </w:tabs>
        <w:ind w:left="5040" w:hanging="360"/>
      </w:pPr>
      <w:rPr>
        <w:rFonts w:cs="Times New Roman"/>
      </w:rPr>
    </w:lvl>
    <w:lvl w:ilvl="7" w:tplc="041B0003">
      <w:start w:val="1"/>
      <w:numFmt w:val="decimal"/>
      <w:lvlText w:val="%8."/>
      <w:lvlJc w:val="left"/>
      <w:pPr>
        <w:tabs>
          <w:tab w:val="num" w:pos="5760"/>
        </w:tabs>
        <w:ind w:left="5760" w:hanging="360"/>
      </w:pPr>
      <w:rPr>
        <w:rFonts w:cs="Times New Roman"/>
      </w:rPr>
    </w:lvl>
    <w:lvl w:ilvl="8" w:tplc="041B0005">
      <w:start w:val="1"/>
      <w:numFmt w:val="decimal"/>
      <w:lvlText w:val="%9."/>
      <w:lvlJc w:val="left"/>
      <w:pPr>
        <w:tabs>
          <w:tab w:val="num" w:pos="6480"/>
        </w:tabs>
        <w:ind w:left="6480" w:hanging="360"/>
      </w:pPr>
      <w:rPr>
        <w:rFonts w:cs="Times New Roman"/>
      </w:rPr>
    </w:lvl>
  </w:abstractNum>
  <w:abstractNum w:abstractNumId="9"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1"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73473C13"/>
    <w:multiLevelType w:val="singleLevel"/>
    <w:tmpl w:val="2A50B936"/>
    <w:lvl w:ilvl="0">
      <w:start w:val="1"/>
      <w:numFmt w:val="upperLetter"/>
      <w:pStyle w:val="Heading1"/>
      <w:lvlText w:val="%1."/>
      <w:lvlJc w:val="left"/>
      <w:pPr>
        <w:tabs>
          <w:tab w:val="num" w:pos="450"/>
        </w:tabs>
        <w:ind w:left="450" w:hanging="360"/>
      </w:pPr>
      <w:rPr>
        <w:rFonts w:cs="Times New Roman" w:hint="default"/>
      </w:rPr>
    </w:lvl>
  </w:abstractNum>
  <w:abstractNum w:abstractNumId="13"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4"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2"/>
  </w:num>
  <w:num w:numId="2">
    <w:abstractNumId w:val="6"/>
  </w:num>
  <w:num w:numId="3">
    <w:abstractNumId w:val="0"/>
    <w:lvlOverride w:ilvl="0">
      <w:lvl w:ilvl="0">
        <w:start w:val="1"/>
        <w:numFmt w:val="bullet"/>
        <w:lvlText w:val="-"/>
        <w:legacy w:legacy="1" w:legacySpace="0" w:legacyIndent="360"/>
        <w:lvlJc w:val="left"/>
        <w:pPr>
          <w:ind w:left="360" w:hanging="360"/>
        </w:pPr>
      </w:lvl>
    </w:lvlOverride>
  </w:num>
  <w:num w:numId="4">
    <w:abstractNumId w:val="13"/>
  </w:num>
  <w:num w:numId="5">
    <w:abstractNumId w:val="1"/>
  </w:num>
  <w:num w:numId="6">
    <w:abstractNumId w:val="6"/>
  </w:num>
  <w:num w:numId="7">
    <w:abstractNumId w:val="6"/>
    <w:lvlOverride w:ilvl="0">
      <w:startOverride w:val="1"/>
    </w:lvlOverride>
  </w:num>
  <w:num w:numId="8">
    <w:abstractNumId w:val="10"/>
  </w:num>
  <w:num w:numId="9">
    <w:abstractNumId w:val="5"/>
  </w:num>
  <w:num w:numId="10">
    <w:abstractNumId w:val="4"/>
  </w:num>
  <w:num w:numId="11">
    <w:abstractNumId w:val="14"/>
  </w:num>
  <w:num w:numId="12">
    <w:abstractNumId w:val="6"/>
    <w:lvlOverride w:ilvl="0">
      <w:startOverride w:val="1"/>
    </w:lvlOverride>
  </w:num>
  <w:num w:numId="13">
    <w:abstractNumId w:val="6"/>
    <w:lvlOverride w:ilvl="0">
      <w:startOverride w:val="1"/>
    </w:lvlOverride>
  </w:num>
  <w:num w:numId="14">
    <w:abstractNumId w:val="6"/>
    <w:lvlOverride w:ilvl="0">
      <w:startOverride w:val="1"/>
    </w:lvlOverride>
  </w:num>
  <w:num w:numId="15">
    <w:abstractNumId w:val="6"/>
    <w:lvlOverride w:ilvl="0">
      <w:startOverride w:val="1"/>
    </w:lvlOverride>
  </w:num>
  <w:num w:numId="16">
    <w:abstractNumId w:val="3"/>
  </w:num>
  <w:num w:numId="17">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lvlOverride w:ilvl="0">
      <w:startOverride w:val="1"/>
    </w:lvlOverride>
  </w:num>
  <w:num w:numId="19">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3"/>
  </w:num>
  <w:num w:numId="22">
    <w:abstractNumId w:val="6"/>
  </w:num>
  <w:num w:numId="23">
    <w:abstractNumId w:val="11"/>
  </w:num>
  <w:num w:numId="24">
    <w:abstractNumId w:val="13"/>
  </w:num>
  <w:num w:numId="25">
    <w:abstractNumId w:val="13"/>
  </w:num>
  <w:num w:numId="26">
    <w:abstractNumId w:val="13"/>
  </w:num>
  <w:num w:numId="27">
    <w:abstractNumId w:val="13"/>
  </w:num>
  <w:num w:numId="28">
    <w:abstractNumId w:val="13"/>
  </w:num>
  <w:num w:numId="29">
    <w:abstractNumId w:val="13"/>
  </w:num>
  <w:num w:numId="30">
    <w:abstractNumId w:val="13"/>
  </w:num>
  <w:num w:numId="31">
    <w:abstractNumId w:val="13"/>
  </w:num>
  <w:num w:numId="32">
    <w:abstractNumId w:val="7"/>
  </w:num>
  <w:num w:numId="33">
    <w:abstractNumId w:val="9"/>
  </w:num>
  <w:num w:numId="34">
    <w:abstractNumId w:val="6"/>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40F5"/>
    <w:rsid w:val="00006F02"/>
    <w:rsid w:val="00010822"/>
    <w:rsid w:val="00010C2A"/>
    <w:rsid w:val="00017791"/>
    <w:rsid w:val="00025561"/>
    <w:rsid w:val="000324E1"/>
    <w:rsid w:val="000331E6"/>
    <w:rsid w:val="000338A2"/>
    <w:rsid w:val="00040BAA"/>
    <w:rsid w:val="000419A7"/>
    <w:rsid w:val="00041C6E"/>
    <w:rsid w:val="000422E9"/>
    <w:rsid w:val="00042A09"/>
    <w:rsid w:val="00043393"/>
    <w:rsid w:val="00045A17"/>
    <w:rsid w:val="000470EC"/>
    <w:rsid w:val="00050EE5"/>
    <w:rsid w:val="000517AC"/>
    <w:rsid w:val="00052495"/>
    <w:rsid w:val="00054859"/>
    <w:rsid w:val="000554A7"/>
    <w:rsid w:val="00062334"/>
    <w:rsid w:val="000658BA"/>
    <w:rsid w:val="0007097A"/>
    <w:rsid w:val="00073853"/>
    <w:rsid w:val="000738DF"/>
    <w:rsid w:val="000739AC"/>
    <w:rsid w:val="00075B41"/>
    <w:rsid w:val="00076486"/>
    <w:rsid w:val="00077153"/>
    <w:rsid w:val="00082DB2"/>
    <w:rsid w:val="0008393A"/>
    <w:rsid w:val="0008425B"/>
    <w:rsid w:val="00085012"/>
    <w:rsid w:val="00085A3A"/>
    <w:rsid w:val="00086A82"/>
    <w:rsid w:val="000906FB"/>
    <w:rsid w:val="00092C39"/>
    <w:rsid w:val="00093CC4"/>
    <w:rsid w:val="00093CDF"/>
    <w:rsid w:val="000965D0"/>
    <w:rsid w:val="00096A0E"/>
    <w:rsid w:val="000A1A47"/>
    <w:rsid w:val="000A1BBA"/>
    <w:rsid w:val="000A3BBB"/>
    <w:rsid w:val="000A4ACF"/>
    <w:rsid w:val="000A5AA5"/>
    <w:rsid w:val="000A6FBA"/>
    <w:rsid w:val="000A7070"/>
    <w:rsid w:val="000B2B52"/>
    <w:rsid w:val="000B4629"/>
    <w:rsid w:val="000B6195"/>
    <w:rsid w:val="000B7957"/>
    <w:rsid w:val="000C17C3"/>
    <w:rsid w:val="000C2305"/>
    <w:rsid w:val="000C2309"/>
    <w:rsid w:val="000C2D66"/>
    <w:rsid w:val="000C2E5F"/>
    <w:rsid w:val="000C3696"/>
    <w:rsid w:val="000C68B3"/>
    <w:rsid w:val="000C7A64"/>
    <w:rsid w:val="000D22FF"/>
    <w:rsid w:val="000D41B5"/>
    <w:rsid w:val="000D479C"/>
    <w:rsid w:val="000D4A5B"/>
    <w:rsid w:val="000D5A7F"/>
    <w:rsid w:val="000E16CF"/>
    <w:rsid w:val="000E1806"/>
    <w:rsid w:val="000E4B8D"/>
    <w:rsid w:val="000E6FA7"/>
    <w:rsid w:val="000E7B74"/>
    <w:rsid w:val="000F038C"/>
    <w:rsid w:val="000F1306"/>
    <w:rsid w:val="000F27A2"/>
    <w:rsid w:val="000F2B0F"/>
    <w:rsid w:val="000F309C"/>
    <w:rsid w:val="000F40C4"/>
    <w:rsid w:val="000F5666"/>
    <w:rsid w:val="000F66C2"/>
    <w:rsid w:val="00102C1A"/>
    <w:rsid w:val="00103B71"/>
    <w:rsid w:val="001045B7"/>
    <w:rsid w:val="001078C7"/>
    <w:rsid w:val="001112F1"/>
    <w:rsid w:val="00113259"/>
    <w:rsid w:val="001176F5"/>
    <w:rsid w:val="00117C0F"/>
    <w:rsid w:val="00120F3A"/>
    <w:rsid w:val="0012147A"/>
    <w:rsid w:val="0012205A"/>
    <w:rsid w:val="001247A3"/>
    <w:rsid w:val="00125052"/>
    <w:rsid w:val="00126EB9"/>
    <w:rsid w:val="00127D9C"/>
    <w:rsid w:val="00130FD6"/>
    <w:rsid w:val="0013228C"/>
    <w:rsid w:val="00135187"/>
    <w:rsid w:val="00136273"/>
    <w:rsid w:val="00136A4A"/>
    <w:rsid w:val="00141691"/>
    <w:rsid w:val="00141832"/>
    <w:rsid w:val="00142DDE"/>
    <w:rsid w:val="001438AC"/>
    <w:rsid w:val="00144808"/>
    <w:rsid w:val="0014486E"/>
    <w:rsid w:val="00146904"/>
    <w:rsid w:val="00147FB3"/>
    <w:rsid w:val="0015039D"/>
    <w:rsid w:val="00150D3F"/>
    <w:rsid w:val="00151067"/>
    <w:rsid w:val="00156231"/>
    <w:rsid w:val="0015674B"/>
    <w:rsid w:val="00156885"/>
    <w:rsid w:val="00157FC5"/>
    <w:rsid w:val="00160AAA"/>
    <w:rsid w:val="00164B76"/>
    <w:rsid w:val="00165CBB"/>
    <w:rsid w:val="001667FF"/>
    <w:rsid w:val="00170592"/>
    <w:rsid w:val="001712A5"/>
    <w:rsid w:val="001712A8"/>
    <w:rsid w:val="0017267A"/>
    <w:rsid w:val="00172D44"/>
    <w:rsid w:val="001733C5"/>
    <w:rsid w:val="001758E2"/>
    <w:rsid w:val="0017651F"/>
    <w:rsid w:val="00177051"/>
    <w:rsid w:val="00177B75"/>
    <w:rsid w:val="00177BCA"/>
    <w:rsid w:val="00177C59"/>
    <w:rsid w:val="00184E52"/>
    <w:rsid w:val="00193EE6"/>
    <w:rsid w:val="001940B3"/>
    <w:rsid w:val="00195DE3"/>
    <w:rsid w:val="001A1C39"/>
    <w:rsid w:val="001A443D"/>
    <w:rsid w:val="001A4977"/>
    <w:rsid w:val="001A566C"/>
    <w:rsid w:val="001A7CD7"/>
    <w:rsid w:val="001B2474"/>
    <w:rsid w:val="001B4982"/>
    <w:rsid w:val="001B5156"/>
    <w:rsid w:val="001B5855"/>
    <w:rsid w:val="001C0A6A"/>
    <w:rsid w:val="001C2C63"/>
    <w:rsid w:val="001C4811"/>
    <w:rsid w:val="001C686F"/>
    <w:rsid w:val="001D06F0"/>
    <w:rsid w:val="001D181E"/>
    <w:rsid w:val="001D3DCB"/>
    <w:rsid w:val="001D3EA6"/>
    <w:rsid w:val="001D4E8A"/>
    <w:rsid w:val="001D507C"/>
    <w:rsid w:val="001D5F78"/>
    <w:rsid w:val="001D79DB"/>
    <w:rsid w:val="001E03E6"/>
    <w:rsid w:val="001E1815"/>
    <w:rsid w:val="001E27A6"/>
    <w:rsid w:val="001E3EC9"/>
    <w:rsid w:val="001E673D"/>
    <w:rsid w:val="001E6A82"/>
    <w:rsid w:val="001E7DAF"/>
    <w:rsid w:val="001F27F7"/>
    <w:rsid w:val="001F338B"/>
    <w:rsid w:val="001F340D"/>
    <w:rsid w:val="001F410B"/>
    <w:rsid w:val="00201FD5"/>
    <w:rsid w:val="00202467"/>
    <w:rsid w:val="002112DA"/>
    <w:rsid w:val="0021293B"/>
    <w:rsid w:val="002130D8"/>
    <w:rsid w:val="00214198"/>
    <w:rsid w:val="00214812"/>
    <w:rsid w:val="00214924"/>
    <w:rsid w:val="0021533B"/>
    <w:rsid w:val="00216E9E"/>
    <w:rsid w:val="00217453"/>
    <w:rsid w:val="0021757D"/>
    <w:rsid w:val="00217F87"/>
    <w:rsid w:val="00221F76"/>
    <w:rsid w:val="00223446"/>
    <w:rsid w:val="00225398"/>
    <w:rsid w:val="002304B6"/>
    <w:rsid w:val="00232D0A"/>
    <w:rsid w:val="002344FC"/>
    <w:rsid w:val="00234609"/>
    <w:rsid w:val="0023562B"/>
    <w:rsid w:val="00237379"/>
    <w:rsid w:val="002418D5"/>
    <w:rsid w:val="00241FA6"/>
    <w:rsid w:val="00245646"/>
    <w:rsid w:val="0024584A"/>
    <w:rsid w:val="00246542"/>
    <w:rsid w:val="00251BF2"/>
    <w:rsid w:val="00253198"/>
    <w:rsid w:val="00254418"/>
    <w:rsid w:val="0025662A"/>
    <w:rsid w:val="00260AA3"/>
    <w:rsid w:val="00260C4C"/>
    <w:rsid w:val="00261685"/>
    <w:rsid w:val="00262CD4"/>
    <w:rsid w:val="00262E33"/>
    <w:rsid w:val="00263A04"/>
    <w:rsid w:val="00264FC2"/>
    <w:rsid w:val="0026668A"/>
    <w:rsid w:val="00271316"/>
    <w:rsid w:val="002724ED"/>
    <w:rsid w:val="0027298D"/>
    <w:rsid w:val="002760F5"/>
    <w:rsid w:val="00280CEA"/>
    <w:rsid w:val="00280D5B"/>
    <w:rsid w:val="00283139"/>
    <w:rsid w:val="00284A00"/>
    <w:rsid w:val="002861DB"/>
    <w:rsid w:val="00286A3D"/>
    <w:rsid w:val="00290A84"/>
    <w:rsid w:val="00290F83"/>
    <w:rsid w:val="00291C26"/>
    <w:rsid w:val="00294BAE"/>
    <w:rsid w:val="002977CC"/>
    <w:rsid w:val="002A0EA9"/>
    <w:rsid w:val="002A264B"/>
    <w:rsid w:val="002A7CDF"/>
    <w:rsid w:val="002B1533"/>
    <w:rsid w:val="002B1E5F"/>
    <w:rsid w:val="002B2E36"/>
    <w:rsid w:val="002B31D7"/>
    <w:rsid w:val="002B4000"/>
    <w:rsid w:val="002B6120"/>
    <w:rsid w:val="002C191C"/>
    <w:rsid w:val="002C33C3"/>
    <w:rsid w:val="002C341E"/>
    <w:rsid w:val="002C4BC0"/>
    <w:rsid w:val="002C6238"/>
    <w:rsid w:val="002C66A4"/>
    <w:rsid w:val="002C7339"/>
    <w:rsid w:val="002D24DF"/>
    <w:rsid w:val="002D3EDE"/>
    <w:rsid w:val="002D4AEE"/>
    <w:rsid w:val="002D69FB"/>
    <w:rsid w:val="002D79A9"/>
    <w:rsid w:val="002E0DE7"/>
    <w:rsid w:val="002E0E7B"/>
    <w:rsid w:val="002E1110"/>
    <w:rsid w:val="002E2A26"/>
    <w:rsid w:val="002E31E7"/>
    <w:rsid w:val="002E35FC"/>
    <w:rsid w:val="002E5A84"/>
    <w:rsid w:val="002E7CFE"/>
    <w:rsid w:val="002F033C"/>
    <w:rsid w:val="002F05C7"/>
    <w:rsid w:val="002F2C69"/>
    <w:rsid w:val="002F3C09"/>
    <w:rsid w:val="002F5513"/>
    <w:rsid w:val="002F626C"/>
    <w:rsid w:val="002F7655"/>
    <w:rsid w:val="002F770F"/>
    <w:rsid w:val="00301031"/>
    <w:rsid w:val="00301C73"/>
    <w:rsid w:val="0030594B"/>
    <w:rsid w:val="00306524"/>
    <w:rsid w:val="00307540"/>
    <w:rsid w:val="003147AA"/>
    <w:rsid w:val="00316631"/>
    <w:rsid w:val="00316C5A"/>
    <w:rsid w:val="00331FD6"/>
    <w:rsid w:val="00332136"/>
    <w:rsid w:val="0033463C"/>
    <w:rsid w:val="00335C04"/>
    <w:rsid w:val="00340CB1"/>
    <w:rsid w:val="0034119B"/>
    <w:rsid w:val="00342E08"/>
    <w:rsid w:val="003434C5"/>
    <w:rsid w:val="00352405"/>
    <w:rsid w:val="00352453"/>
    <w:rsid w:val="00354B2F"/>
    <w:rsid w:val="00356639"/>
    <w:rsid w:val="00361248"/>
    <w:rsid w:val="00362053"/>
    <w:rsid w:val="003642CE"/>
    <w:rsid w:val="0036502B"/>
    <w:rsid w:val="00367A6E"/>
    <w:rsid w:val="00370F56"/>
    <w:rsid w:val="00377C93"/>
    <w:rsid w:val="00380385"/>
    <w:rsid w:val="003846B1"/>
    <w:rsid w:val="00384E32"/>
    <w:rsid w:val="003863F2"/>
    <w:rsid w:val="00386691"/>
    <w:rsid w:val="00387453"/>
    <w:rsid w:val="00393129"/>
    <w:rsid w:val="0039587E"/>
    <w:rsid w:val="003A0F96"/>
    <w:rsid w:val="003A4862"/>
    <w:rsid w:val="003A4942"/>
    <w:rsid w:val="003A5476"/>
    <w:rsid w:val="003A6168"/>
    <w:rsid w:val="003A6371"/>
    <w:rsid w:val="003B03F8"/>
    <w:rsid w:val="003B2A5D"/>
    <w:rsid w:val="003B591C"/>
    <w:rsid w:val="003B7C90"/>
    <w:rsid w:val="003C3FDF"/>
    <w:rsid w:val="003C6B7B"/>
    <w:rsid w:val="003D1299"/>
    <w:rsid w:val="003D140B"/>
    <w:rsid w:val="003D3E94"/>
    <w:rsid w:val="003D5127"/>
    <w:rsid w:val="003E0FA2"/>
    <w:rsid w:val="003E149A"/>
    <w:rsid w:val="003E1D5F"/>
    <w:rsid w:val="003E25DD"/>
    <w:rsid w:val="003E4261"/>
    <w:rsid w:val="003E4965"/>
    <w:rsid w:val="003F28D5"/>
    <w:rsid w:val="003F4C92"/>
    <w:rsid w:val="004007CA"/>
    <w:rsid w:val="00400D66"/>
    <w:rsid w:val="00401912"/>
    <w:rsid w:val="00401F9E"/>
    <w:rsid w:val="00402674"/>
    <w:rsid w:val="004027CF"/>
    <w:rsid w:val="00405D86"/>
    <w:rsid w:val="0040614D"/>
    <w:rsid w:val="00407243"/>
    <w:rsid w:val="004108AD"/>
    <w:rsid w:val="00411205"/>
    <w:rsid w:val="00411D88"/>
    <w:rsid w:val="00412FD7"/>
    <w:rsid w:val="004158BF"/>
    <w:rsid w:val="00416A0F"/>
    <w:rsid w:val="00420D87"/>
    <w:rsid w:val="00423AFA"/>
    <w:rsid w:val="00424AFD"/>
    <w:rsid w:val="00424C34"/>
    <w:rsid w:val="004262D7"/>
    <w:rsid w:val="00430148"/>
    <w:rsid w:val="004313A2"/>
    <w:rsid w:val="004330B3"/>
    <w:rsid w:val="0043618D"/>
    <w:rsid w:val="00436388"/>
    <w:rsid w:val="00436C96"/>
    <w:rsid w:val="004409F5"/>
    <w:rsid w:val="00442157"/>
    <w:rsid w:val="0044389F"/>
    <w:rsid w:val="00444033"/>
    <w:rsid w:val="00446423"/>
    <w:rsid w:val="00446D90"/>
    <w:rsid w:val="0044737A"/>
    <w:rsid w:val="004508CD"/>
    <w:rsid w:val="00452950"/>
    <w:rsid w:val="00452C96"/>
    <w:rsid w:val="0045465E"/>
    <w:rsid w:val="0046024D"/>
    <w:rsid w:val="00460337"/>
    <w:rsid w:val="00460A08"/>
    <w:rsid w:val="0046138C"/>
    <w:rsid w:val="00461D2D"/>
    <w:rsid w:val="00464F13"/>
    <w:rsid w:val="0047249B"/>
    <w:rsid w:val="00482E11"/>
    <w:rsid w:val="00483A16"/>
    <w:rsid w:val="0048403D"/>
    <w:rsid w:val="0048416F"/>
    <w:rsid w:val="00484E65"/>
    <w:rsid w:val="00487636"/>
    <w:rsid w:val="00490ED4"/>
    <w:rsid w:val="00491AF0"/>
    <w:rsid w:val="00491C69"/>
    <w:rsid w:val="00494B7D"/>
    <w:rsid w:val="00496A4E"/>
    <w:rsid w:val="00497423"/>
    <w:rsid w:val="004A045E"/>
    <w:rsid w:val="004A085B"/>
    <w:rsid w:val="004A21D7"/>
    <w:rsid w:val="004A4D80"/>
    <w:rsid w:val="004A5811"/>
    <w:rsid w:val="004A591E"/>
    <w:rsid w:val="004A64A5"/>
    <w:rsid w:val="004A6C40"/>
    <w:rsid w:val="004B0930"/>
    <w:rsid w:val="004B0F19"/>
    <w:rsid w:val="004B2651"/>
    <w:rsid w:val="004B3FDA"/>
    <w:rsid w:val="004B4940"/>
    <w:rsid w:val="004B599A"/>
    <w:rsid w:val="004B69E1"/>
    <w:rsid w:val="004C0B85"/>
    <w:rsid w:val="004C0D06"/>
    <w:rsid w:val="004C154B"/>
    <w:rsid w:val="004C15E7"/>
    <w:rsid w:val="004C1C27"/>
    <w:rsid w:val="004C540D"/>
    <w:rsid w:val="004C587E"/>
    <w:rsid w:val="004C7A80"/>
    <w:rsid w:val="004C7BC2"/>
    <w:rsid w:val="004D1815"/>
    <w:rsid w:val="004D25F3"/>
    <w:rsid w:val="004D3B14"/>
    <w:rsid w:val="004D3B4A"/>
    <w:rsid w:val="004E0168"/>
    <w:rsid w:val="004E0BAA"/>
    <w:rsid w:val="004E0C8C"/>
    <w:rsid w:val="004E5411"/>
    <w:rsid w:val="004E55C3"/>
    <w:rsid w:val="004E7FC9"/>
    <w:rsid w:val="004F1F45"/>
    <w:rsid w:val="00500B7D"/>
    <w:rsid w:val="00501EF3"/>
    <w:rsid w:val="00503C90"/>
    <w:rsid w:val="00506E0F"/>
    <w:rsid w:val="00507B8B"/>
    <w:rsid w:val="00507CB4"/>
    <w:rsid w:val="005131C0"/>
    <w:rsid w:val="005138B1"/>
    <w:rsid w:val="00515879"/>
    <w:rsid w:val="00515E05"/>
    <w:rsid w:val="00517850"/>
    <w:rsid w:val="00520E42"/>
    <w:rsid w:val="005216C1"/>
    <w:rsid w:val="00522617"/>
    <w:rsid w:val="00523C5C"/>
    <w:rsid w:val="00530F38"/>
    <w:rsid w:val="00531243"/>
    <w:rsid w:val="00533061"/>
    <w:rsid w:val="0053599C"/>
    <w:rsid w:val="00540718"/>
    <w:rsid w:val="00541789"/>
    <w:rsid w:val="00542006"/>
    <w:rsid w:val="005422A4"/>
    <w:rsid w:val="0054259E"/>
    <w:rsid w:val="00543190"/>
    <w:rsid w:val="00545B77"/>
    <w:rsid w:val="00546BD3"/>
    <w:rsid w:val="005470C8"/>
    <w:rsid w:val="0054786F"/>
    <w:rsid w:val="00553AFB"/>
    <w:rsid w:val="00564B72"/>
    <w:rsid w:val="00565ABC"/>
    <w:rsid w:val="00567765"/>
    <w:rsid w:val="00570BB8"/>
    <w:rsid w:val="0057382A"/>
    <w:rsid w:val="00574527"/>
    <w:rsid w:val="0057480F"/>
    <w:rsid w:val="00574CF8"/>
    <w:rsid w:val="00581FC6"/>
    <w:rsid w:val="005827C6"/>
    <w:rsid w:val="00582A8F"/>
    <w:rsid w:val="0058479C"/>
    <w:rsid w:val="00587A07"/>
    <w:rsid w:val="00587A77"/>
    <w:rsid w:val="00592B74"/>
    <w:rsid w:val="00594529"/>
    <w:rsid w:val="005A2556"/>
    <w:rsid w:val="005A25EA"/>
    <w:rsid w:val="005A2B98"/>
    <w:rsid w:val="005A38F9"/>
    <w:rsid w:val="005A5552"/>
    <w:rsid w:val="005A76F0"/>
    <w:rsid w:val="005A7FDD"/>
    <w:rsid w:val="005B1233"/>
    <w:rsid w:val="005B17AF"/>
    <w:rsid w:val="005B316E"/>
    <w:rsid w:val="005B4970"/>
    <w:rsid w:val="005B49AA"/>
    <w:rsid w:val="005B508D"/>
    <w:rsid w:val="005C4AC1"/>
    <w:rsid w:val="005C50FC"/>
    <w:rsid w:val="005C564B"/>
    <w:rsid w:val="005C5B65"/>
    <w:rsid w:val="005C6657"/>
    <w:rsid w:val="005D25E4"/>
    <w:rsid w:val="005D2A89"/>
    <w:rsid w:val="005D330E"/>
    <w:rsid w:val="005D4842"/>
    <w:rsid w:val="005D5094"/>
    <w:rsid w:val="005D614C"/>
    <w:rsid w:val="005D7A8F"/>
    <w:rsid w:val="005D7B40"/>
    <w:rsid w:val="005E009D"/>
    <w:rsid w:val="005E020D"/>
    <w:rsid w:val="005E09B4"/>
    <w:rsid w:val="005E0DD6"/>
    <w:rsid w:val="005E14F8"/>
    <w:rsid w:val="005E4178"/>
    <w:rsid w:val="005E7AC3"/>
    <w:rsid w:val="005F0682"/>
    <w:rsid w:val="005F2BC8"/>
    <w:rsid w:val="005F5D4F"/>
    <w:rsid w:val="005F6E8B"/>
    <w:rsid w:val="005F7FDE"/>
    <w:rsid w:val="00600330"/>
    <w:rsid w:val="0060236A"/>
    <w:rsid w:val="00603EFB"/>
    <w:rsid w:val="0060456A"/>
    <w:rsid w:val="00605F04"/>
    <w:rsid w:val="006063E8"/>
    <w:rsid w:val="006069D3"/>
    <w:rsid w:val="0060790D"/>
    <w:rsid w:val="006144C2"/>
    <w:rsid w:val="00617418"/>
    <w:rsid w:val="006202C8"/>
    <w:rsid w:val="006261D1"/>
    <w:rsid w:val="00627B6C"/>
    <w:rsid w:val="00630386"/>
    <w:rsid w:val="00632F2F"/>
    <w:rsid w:val="00632FB0"/>
    <w:rsid w:val="00633974"/>
    <w:rsid w:val="006339DC"/>
    <w:rsid w:val="00637A09"/>
    <w:rsid w:val="00641554"/>
    <w:rsid w:val="00642387"/>
    <w:rsid w:val="0064520D"/>
    <w:rsid w:val="0064646D"/>
    <w:rsid w:val="0064769A"/>
    <w:rsid w:val="00647862"/>
    <w:rsid w:val="006510AA"/>
    <w:rsid w:val="00651689"/>
    <w:rsid w:val="006575EA"/>
    <w:rsid w:val="0066152D"/>
    <w:rsid w:val="00662C25"/>
    <w:rsid w:val="0066618F"/>
    <w:rsid w:val="0067180C"/>
    <w:rsid w:val="00671BB4"/>
    <w:rsid w:val="00673450"/>
    <w:rsid w:val="006748AA"/>
    <w:rsid w:val="00674FDB"/>
    <w:rsid w:val="006750FE"/>
    <w:rsid w:val="00676D74"/>
    <w:rsid w:val="00680376"/>
    <w:rsid w:val="00681A73"/>
    <w:rsid w:val="0068537D"/>
    <w:rsid w:val="00685D72"/>
    <w:rsid w:val="00692393"/>
    <w:rsid w:val="00694931"/>
    <w:rsid w:val="006957CC"/>
    <w:rsid w:val="006957DE"/>
    <w:rsid w:val="00697F7C"/>
    <w:rsid w:val="006A1A9F"/>
    <w:rsid w:val="006A3C75"/>
    <w:rsid w:val="006A72EF"/>
    <w:rsid w:val="006A737C"/>
    <w:rsid w:val="006A7884"/>
    <w:rsid w:val="006B3E8C"/>
    <w:rsid w:val="006B5BF1"/>
    <w:rsid w:val="006C0296"/>
    <w:rsid w:val="006C27AA"/>
    <w:rsid w:val="006D36EA"/>
    <w:rsid w:val="006D3989"/>
    <w:rsid w:val="006D3C83"/>
    <w:rsid w:val="006D3D0B"/>
    <w:rsid w:val="006D7585"/>
    <w:rsid w:val="006D764B"/>
    <w:rsid w:val="006E26E5"/>
    <w:rsid w:val="006E4804"/>
    <w:rsid w:val="006E4EFB"/>
    <w:rsid w:val="006E554A"/>
    <w:rsid w:val="006E7A01"/>
    <w:rsid w:val="006F056A"/>
    <w:rsid w:val="006F1139"/>
    <w:rsid w:val="006F15B8"/>
    <w:rsid w:val="006F28DA"/>
    <w:rsid w:val="006F4FD5"/>
    <w:rsid w:val="007019A7"/>
    <w:rsid w:val="00701F03"/>
    <w:rsid w:val="00702636"/>
    <w:rsid w:val="00703344"/>
    <w:rsid w:val="00703D6F"/>
    <w:rsid w:val="00705108"/>
    <w:rsid w:val="00713214"/>
    <w:rsid w:val="00714597"/>
    <w:rsid w:val="00715DFD"/>
    <w:rsid w:val="00723185"/>
    <w:rsid w:val="007232B0"/>
    <w:rsid w:val="0072695D"/>
    <w:rsid w:val="00726991"/>
    <w:rsid w:val="00726DDA"/>
    <w:rsid w:val="00727EA4"/>
    <w:rsid w:val="00741092"/>
    <w:rsid w:val="00741F8E"/>
    <w:rsid w:val="00742680"/>
    <w:rsid w:val="007432E7"/>
    <w:rsid w:val="007434A2"/>
    <w:rsid w:val="00744DA2"/>
    <w:rsid w:val="00744DE2"/>
    <w:rsid w:val="00746C9E"/>
    <w:rsid w:val="00746E3C"/>
    <w:rsid w:val="00746F6B"/>
    <w:rsid w:val="00750259"/>
    <w:rsid w:val="007508D8"/>
    <w:rsid w:val="0075139D"/>
    <w:rsid w:val="00756D0D"/>
    <w:rsid w:val="0076129D"/>
    <w:rsid w:val="007616D8"/>
    <w:rsid w:val="00761D76"/>
    <w:rsid w:val="00761E3B"/>
    <w:rsid w:val="007658EA"/>
    <w:rsid w:val="0077399F"/>
    <w:rsid w:val="00774945"/>
    <w:rsid w:val="00775D22"/>
    <w:rsid w:val="007760BC"/>
    <w:rsid w:val="00776ABE"/>
    <w:rsid w:val="00777324"/>
    <w:rsid w:val="00781875"/>
    <w:rsid w:val="007859A6"/>
    <w:rsid w:val="00785C8A"/>
    <w:rsid w:val="00786A6D"/>
    <w:rsid w:val="007874B4"/>
    <w:rsid w:val="0078754C"/>
    <w:rsid w:val="007902B7"/>
    <w:rsid w:val="00790371"/>
    <w:rsid w:val="007903B8"/>
    <w:rsid w:val="00791878"/>
    <w:rsid w:val="0079191F"/>
    <w:rsid w:val="007927B6"/>
    <w:rsid w:val="00793BA9"/>
    <w:rsid w:val="00796278"/>
    <w:rsid w:val="00796F8B"/>
    <w:rsid w:val="007A005F"/>
    <w:rsid w:val="007A1781"/>
    <w:rsid w:val="007A1E20"/>
    <w:rsid w:val="007A491D"/>
    <w:rsid w:val="007B2031"/>
    <w:rsid w:val="007B2E7A"/>
    <w:rsid w:val="007B314C"/>
    <w:rsid w:val="007B3A69"/>
    <w:rsid w:val="007C00E6"/>
    <w:rsid w:val="007C0A76"/>
    <w:rsid w:val="007C3B50"/>
    <w:rsid w:val="007C4DB8"/>
    <w:rsid w:val="007D20A6"/>
    <w:rsid w:val="007D3E38"/>
    <w:rsid w:val="007D6502"/>
    <w:rsid w:val="007D7B37"/>
    <w:rsid w:val="007E00A0"/>
    <w:rsid w:val="007E3BCA"/>
    <w:rsid w:val="007E47FA"/>
    <w:rsid w:val="007E4E9F"/>
    <w:rsid w:val="007E50DB"/>
    <w:rsid w:val="007E594B"/>
    <w:rsid w:val="007F0C3F"/>
    <w:rsid w:val="007F3F70"/>
    <w:rsid w:val="007F4606"/>
    <w:rsid w:val="007F6CF4"/>
    <w:rsid w:val="008005CE"/>
    <w:rsid w:val="00805075"/>
    <w:rsid w:val="0080548E"/>
    <w:rsid w:val="00805AB5"/>
    <w:rsid w:val="00806EE2"/>
    <w:rsid w:val="00813EE2"/>
    <w:rsid w:val="00815894"/>
    <w:rsid w:val="00815A32"/>
    <w:rsid w:val="00816C5F"/>
    <w:rsid w:val="008170F6"/>
    <w:rsid w:val="0082147A"/>
    <w:rsid w:val="008316F9"/>
    <w:rsid w:val="0083201C"/>
    <w:rsid w:val="008323FB"/>
    <w:rsid w:val="0083467A"/>
    <w:rsid w:val="00835222"/>
    <w:rsid w:val="00835C36"/>
    <w:rsid w:val="00835DEC"/>
    <w:rsid w:val="00836D82"/>
    <w:rsid w:val="00837B46"/>
    <w:rsid w:val="008415E7"/>
    <w:rsid w:val="0085196C"/>
    <w:rsid w:val="0085392C"/>
    <w:rsid w:val="008543BA"/>
    <w:rsid w:val="00854DEA"/>
    <w:rsid w:val="0085539F"/>
    <w:rsid w:val="00857145"/>
    <w:rsid w:val="00857559"/>
    <w:rsid w:val="008605D2"/>
    <w:rsid w:val="00861749"/>
    <w:rsid w:val="00862D88"/>
    <w:rsid w:val="008648B4"/>
    <w:rsid w:val="00864CBA"/>
    <w:rsid w:val="00864ECD"/>
    <w:rsid w:val="008669C1"/>
    <w:rsid w:val="00871D6F"/>
    <w:rsid w:val="00874443"/>
    <w:rsid w:val="00875528"/>
    <w:rsid w:val="0087582A"/>
    <w:rsid w:val="00875A98"/>
    <w:rsid w:val="00882776"/>
    <w:rsid w:val="008840FD"/>
    <w:rsid w:val="00887301"/>
    <w:rsid w:val="00887683"/>
    <w:rsid w:val="00887C84"/>
    <w:rsid w:val="008925D9"/>
    <w:rsid w:val="00893756"/>
    <w:rsid w:val="0089652C"/>
    <w:rsid w:val="00896DD3"/>
    <w:rsid w:val="008A2D79"/>
    <w:rsid w:val="008A46AC"/>
    <w:rsid w:val="008A4F86"/>
    <w:rsid w:val="008A5C84"/>
    <w:rsid w:val="008A67DF"/>
    <w:rsid w:val="008A6D28"/>
    <w:rsid w:val="008A724F"/>
    <w:rsid w:val="008B1B50"/>
    <w:rsid w:val="008B206F"/>
    <w:rsid w:val="008B3D48"/>
    <w:rsid w:val="008B439F"/>
    <w:rsid w:val="008B6694"/>
    <w:rsid w:val="008C3C24"/>
    <w:rsid w:val="008C3D3C"/>
    <w:rsid w:val="008C7902"/>
    <w:rsid w:val="008D0944"/>
    <w:rsid w:val="008D2692"/>
    <w:rsid w:val="008D2F11"/>
    <w:rsid w:val="008D347E"/>
    <w:rsid w:val="008D4683"/>
    <w:rsid w:val="008D48E9"/>
    <w:rsid w:val="008D4A2B"/>
    <w:rsid w:val="008D4EAD"/>
    <w:rsid w:val="008D7145"/>
    <w:rsid w:val="008D763E"/>
    <w:rsid w:val="008E04AE"/>
    <w:rsid w:val="008E3064"/>
    <w:rsid w:val="008E3DB7"/>
    <w:rsid w:val="008E48EB"/>
    <w:rsid w:val="008E68A4"/>
    <w:rsid w:val="008E7463"/>
    <w:rsid w:val="008F0030"/>
    <w:rsid w:val="008F3370"/>
    <w:rsid w:val="008F49A3"/>
    <w:rsid w:val="00900696"/>
    <w:rsid w:val="0090078A"/>
    <w:rsid w:val="00911644"/>
    <w:rsid w:val="00913B04"/>
    <w:rsid w:val="009145D4"/>
    <w:rsid w:val="00915C15"/>
    <w:rsid w:val="00920CF0"/>
    <w:rsid w:val="009226CD"/>
    <w:rsid w:val="00923813"/>
    <w:rsid w:val="00925A84"/>
    <w:rsid w:val="00931E37"/>
    <w:rsid w:val="009441EB"/>
    <w:rsid w:val="00944984"/>
    <w:rsid w:val="00944E8C"/>
    <w:rsid w:val="009458E0"/>
    <w:rsid w:val="0095003F"/>
    <w:rsid w:val="00951A64"/>
    <w:rsid w:val="00953F9F"/>
    <w:rsid w:val="00954399"/>
    <w:rsid w:val="00963CC9"/>
    <w:rsid w:val="00972988"/>
    <w:rsid w:val="009738C3"/>
    <w:rsid w:val="009743BF"/>
    <w:rsid w:val="009748D7"/>
    <w:rsid w:val="00977B3B"/>
    <w:rsid w:val="0098136C"/>
    <w:rsid w:val="00981A10"/>
    <w:rsid w:val="00984E81"/>
    <w:rsid w:val="0098537D"/>
    <w:rsid w:val="00985D23"/>
    <w:rsid w:val="0098647C"/>
    <w:rsid w:val="009912D8"/>
    <w:rsid w:val="00991C72"/>
    <w:rsid w:val="00994731"/>
    <w:rsid w:val="009A1CEB"/>
    <w:rsid w:val="009A57FC"/>
    <w:rsid w:val="009A7168"/>
    <w:rsid w:val="009B35C5"/>
    <w:rsid w:val="009B56FC"/>
    <w:rsid w:val="009B60B7"/>
    <w:rsid w:val="009B7215"/>
    <w:rsid w:val="009B7675"/>
    <w:rsid w:val="009B7785"/>
    <w:rsid w:val="009C30A6"/>
    <w:rsid w:val="009D02E9"/>
    <w:rsid w:val="009D0700"/>
    <w:rsid w:val="009D2ECF"/>
    <w:rsid w:val="009D3A00"/>
    <w:rsid w:val="009D56BB"/>
    <w:rsid w:val="009E0859"/>
    <w:rsid w:val="009E1555"/>
    <w:rsid w:val="009E16EA"/>
    <w:rsid w:val="009E5E66"/>
    <w:rsid w:val="009E736D"/>
    <w:rsid w:val="009F042D"/>
    <w:rsid w:val="009F13EE"/>
    <w:rsid w:val="009F2D9A"/>
    <w:rsid w:val="009F614A"/>
    <w:rsid w:val="009F6927"/>
    <w:rsid w:val="00A0137D"/>
    <w:rsid w:val="00A02942"/>
    <w:rsid w:val="00A0389B"/>
    <w:rsid w:val="00A04D47"/>
    <w:rsid w:val="00A05FBA"/>
    <w:rsid w:val="00A07873"/>
    <w:rsid w:val="00A101B6"/>
    <w:rsid w:val="00A12307"/>
    <w:rsid w:val="00A13E99"/>
    <w:rsid w:val="00A16A16"/>
    <w:rsid w:val="00A2012A"/>
    <w:rsid w:val="00A20D49"/>
    <w:rsid w:val="00A20DD0"/>
    <w:rsid w:val="00A21B29"/>
    <w:rsid w:val="00A235B8"/>
    <w:rsid w:val="00A256A6"/>
    <w:rsid w:val="00A25722"/>
    <w:rsid w:val="00A26359"/>
    <w:rsid w:val="00A26C17"/>
    <w:rsid w:val="00A31DFF"/>
    <w:rsid w:val="00A41EC6"/>
    <w:rsid w:val="00A443B1"/>
    <w:rsid w:val="00A50307"/>
    <w:rsid w:val="00A52311"/>
    <w:rsid w:val="00A5618F"/>
    <w:rsid w:val="00A61B19"/>
    <w:rsid w:val="00A61FB3"/>
    <w:rsid w:val="00A639F4"/>
    <w:rsid w:val="00A6527B"/>
    <w:rsid w:val="00A65FD2"/>
    <w:rsid w:val="00A70B8E"/>
    <w:rsid w:val="00A7144F"/>
    <w:rsid w:val="00A72805"/>
    <w:rsid w:val="00A73577"/>
    <w:rsid w:val="00A74C21"/>
    <w:rsid w:val="00A76747"/>
    <w:rsid w:val="00A76984"/>
    <w:rsid w:val="00A777E1"/>
    <w:rsid w:val="00A8032D"/>
    <w:rsid w:val="00A8108C"/>
    <w:rsid w:val="00A841B4"/>
    <w:rsid w:val="00A84BFF"/>
    <w:rsid w:val="00A8551E"/>
    <w:rsid w:val="00A86EC1"/>
    <w:rsid w:val="00A9048F"/>
    <w:rsid w:val="00A91E48"/>
    <w:rsid w:val="00A93942"/>
    <w:rsid w:val="00A94356"/>
    <w:rsid w:val="00A947C7"/>
    <w:rsid w:val="00A94FFF"/>
    <w:rsid w:val="00A95312"/>
    <w:rsid w:val="00AA0CBC"/>
    <w:rsid w:val="00AA2AAB"/>
    <w:rsid w:val="00AA51D1"/>
    <w:rsid w:val="00AA5D23"/>
    <w:rsid w:val="00AA65DC"/>
    <w:rsid w:val="00AB1098"/>
    <w:rsid w:val="00AB3FDB"/>
    <w:rsid w:val="00AB572C"/>
    <w:rsid w:val="00AB58B6"/>
    <w:rsid w:val="00AB6B04"/>
    <w:rsid w:val="00AC12B2"/>
    <w:rsid w:val="00AC42BF"/>
    <w:rsid w:val="00AC4EA1"/>
    <w:rsid w:val="00AC63EC"/>
    <w:rsid w:val="00AD26D8"/>
    <w:rsid w:val="00AD2F44"/>
    <w:rsid w:val="00AD43BD"/>
    <w:rsid w:val="00AD4FCA"/>
    <w:rsid w:val="00AD6758"/>
    <w:rsid w:val="00AD7880"/>
    <w:rsid w:val="00AD7F5F"/>
    <w:rsid w:val="00AE0C13"/>
    <w:rsid w:val="00AE115E"/>
    <w:rsid w:val="00AE4AC7"/>
    <w:rsid w:val="00AE5250"/>
    <w:rsid w:val="00AE5309"/>
    <w:rsid w:val="00AF29D2"/>
    <w:rsid w:val="00AF6543"/>
    <w:rsid w:val="00B0055C"/>
    <w:rsid w:val="00B03577"/>
    <w:rsid w:val="00B0368E"/>
    <w:rsid w:val="00B113F8"/>
    <w:rsid w:val="00B12204"/>
    <w:rsid w:val="00B12629"/>
    <w:rsid w:val="00B12949"/>
    <w:rsid w:val="00B12F56"/>
    <w:rsid w:val="00B146E6"/>
    <w:rsid w:val="00B24BBD"/>
    <w:rsid w:val="00B334E5"/>
    <w:rsid w:val="00B344DD"/>
    <w:rsid w:val="00B345EE"/>
    <w:rsid w:val="00B34F70"/>
    <w:rsid w:val="00B36A47"/>
    <w:rsid w:val="00B37382"/>
    <w:rsid w:val="00B41461"/>
    <w:rsid w:val="00B417AF"/>
    <w:rsid w:val="00B4415A"/>
    <w:rsid w:val="00B537C8"/>
    <w:rsid w:val="00B55A09"/>
    <w:rsid w:val="00B55B0A"/>
    <w:rsid w:val="00B564FF"/>
    <w:rsid w:val="00B56595"/>
    <w:rsid w:val="00B56CBE"/>
    <w:rsid w:val="00B57469"/>
    <w:rsid w:val="00B6076C"/>
    <w:rsid w:val="00B62216"/>
    <w:rsid w:val="00B62963"/>
    <w:rsid w:val="00B67573"/>
    <w:rsid w:val="00B71C86"/>
    <w:rsid w:val="00B720C9"/>
    <w:rsid w:val="00B723D4"/>
    <w:rsid w:val="00B765D9"/>
    <w:rsid w:val="00B77494"/>
    <w:rsid w:val="00B80383"/>
    <w:rsid w:val="00B825EB"/>
    <w:rsid w:val="00B84860"/>
    <w:rsid w:val="00B848A8"/>
    <w:rsid w:val="00B866AF"/>
    <w:rsid w:val="00B914CA"/>
    <w:rsid w:val="00B965D5"/>
    <w:rsid w:val="00B96BFB"/>
    <w:rsid w:val="00BA11AF"/>
    <w:rsid w:val="00BA3FB7"/>
    <w:rsid w:val="00BB0327"/>
    <w:rsid w:val="00BB218F"/>
    <w:rsid w:val="00BB2336"/>
    <w:rsid w:val="00BB2609"/>
    <w:rsid w:val="00BB3E61"/>
    <w:rsid w:val="00BB7748"/>
    <w:rsid w:val="00BC00D4"/>
    <w:rsid w:val="00BC08D2"/>
    <w:rsid w:val="00BC09C5"/>
    <w:rsid w:val="00BC0C8D"/>
    <w:rsid w:val="00BC585E"/>
    <w:rsid w:val="00BC631F"/>
    <w:rsid w:val="00BD5EE7"/>
    <w:rsid w:val="00BD6ACC"/>
    <w:rsid w:val="00BD7181"/>
    <w:rsid w:val="00BE075E"/>
    <w:rsid w:val="00BE31EA"/>
    <w:rsid w:val="00BE71B1"/>
    <w:rsid w:val="00BE762B"/>
    <w:rsid w:val="00BF1727"/>
    <w:rsid w:val="00BF255E"/>
    <w:rsid w:val="00BF425D"/>
    <w:rsid w:val="00BF4AD2"/>
    <w:rsid w:val="00BF4BD8"/>
    <w:rsid w:val="00BF54D0"/>
    <w:rsid w:val="00BF5CA9"/>
    <w:rsid w:val="00C0257D"/>
    <w:rsid w:val="00C02C96"/>
    <w:rsid w:val="00C03840"/>
    <w:rsid w:val="00C03B46"/>
    <w:rsid w:val="00C0443B"/>
    <w:rsid w:val="00C04848"/>
    <w:rsid w:val="00C12F2A"/>
    <w:rsid w:val="00C13216"/>
    <w:rsid w:val="00C1739B"/>
    <w:rsid w:val="00C21B74"/>
    <w:rsid w:val="00C22B63"/>
    <w:rsid w:val="00C22C68"/>
    <w:rsid w:val="00C235CB"/>
    <w:rsid w:val="00C24B6B"/>
    <w:rsid w:val="00C3571D"/>
    <w:rsid w:val="00C40945"/>
    <w:rsid w:val="00C40A46"/>
    <w:rsid w:val="00C42031"/>
    <w:rsid w:val="00C43092"/>
    <w:rsid w:val="00C430B3"/>
    <w:rsid w:val="00C43A59"/>
    <w:rsid w:val="00C43B83"/>
    <w:rsid w:val="00C44120"/>
    <w:rsid w:val="00C4486C"/>
    <w:rsid w:val="00C459DC"/>
    <w:rsid w:val="00C460D7"/>
    <w:rsid w:val="00C462F1"/>
    <w:rsid w:val="00C47E49"/>
    <w:rsid w:val="00C503F1"/>
    <w:rsid w:val="00C520AC"/>
    <w:rsid w:val="00C55C56"/>
    <w:rsid w:val="00C56A54"/>
    <w:rsid w:val="00C56CFC"/>
    <w:rsid w:val="00C56D14"/>
    <w:rsid w:val="00C575CA"/>
    <w:rsid w:val="00C672BA"/>
    <w:rsid w:val="00C712A3"/>
    <w:rsid w:val="00C7293F"/>
    <w:rsid w:val="00C72986"/>
    <w:rsid w:val="00C730D3"/>
    <w:rsid w:val="00C74505"/>
    <w:rsid w:val="00C76D6A"/>
    <w:rsid w:val="00C8213D"/>
    <w:rsid w:val="00C83627"/>
    <w:rsid w:val="00C83FF3"/>
    <w:rsid w:val="00C854FD"/>
    <w:rsid w:val="00C9243F"/>
    <w:rsid w:val="00C93259"/>
    <w:rsid w:val="00C94614"/>
    <w:rsid w:val="00C94FB8"/>
    <w:rsid w:val="00C97656"/>
    <w:rsid w:val="00CA0147"/>
    <w:rsid w:val="00CA1CFF"/>
    <w:rsid w:val="00CA441D"/>
    <w:rsid w:val="00CA79CF"/>
    <w:rsid w:val="00CB000E"/>
    <w:rsid w:val="00CB0CD3"/>
    <w:rsid w:val="00CB1312"/>
    <w:rsid w:val="00CB1627"/>
    <w:rsid w:val="00CB18D7"/>
    <w:rsid w:val="00CB3140"/>
    <w:rsid w:val="00CB6A54"/>
    <w:rsid w:val="00CB720C"/>
    <w:rsid w:val="00CC153E"/>
    <w:rsid w:val="00CC3798"/>
    <w:rsid w:val="00CC3F89"/>
    <w:rsid w:val="00CD021C"/>
    <w:rsid w:val="00CD0B6A"/>
    <w:rsid w:val="00CD2B61"/>
    <w:rsid w:val="00CD2EFC"/>
    <w:rsid w:val="00CD387E"/>
    <w:rsid w:val="00CD3A8A"/>
    <w:rsid w:val="00CD4F6B"/>
    <w:rsid w:val="00CE2D0C"/>
    <w:rsid w:val="00CE30FF"/>
    <w:rsid w:val="00CE44AF"/>
    <w:rsid w:val="00CE612B"/>
    <w:rsid w:val="00CE6F27"/>
    <w:rsid w:val="00CE7576"/>
    <w:rsid w:val="00CF2329"/>
    <w:rsid w:val="00CF2FC7"/>
    <w:rsid w:val="00CF414F"/>
    <w:rsid w:val="00CF7C4C"/>
    <w:rsid w:val="00D02B99"/>
    <w:rsid w:val="00D04670"/>
    <w:rsid w:val="00D04D91"/>
    <w:rsid w:val="00D1180C"/>
    <w:rsid w:val="00D13034"/>
    <w:rsid w:val="00D1488E"/>
    <w:rsid w:val="00D1508A"/>
    <w:rsid w:val="00D15FBB"/>
    <w:rsid w:val="00D1786B"/>
    <w:rsid w:val="00D20ADD"/>
    <w:rsid w:val="00D21626"/>
    <w:rsid w:val="00D24870"/>
    <w:rsid w:val="00D249F2"/>
    <w:rsid w:val="00D31DEF"/>
    <w:rsid w:val="00D3260D"/>
    <w:rsid w:val="00D34932"/>
    <w:rsid w:val="00D37FCF"/>
    <w:rsid w:val="00D422DB"/>
    <w:rsid w:val="00D4302D"/>
    <w:rsid w:val="00D436D2"/>
    <w:rsid w:val="00D4557E"/>
    <w:rsid w:val="00D4583E"/>
    <w:rsid w:val="00D4614E"/>
    <w:rsid w:val="00D51F9E"/>
    <w:rsid w:val="00D529F9"/>
    <w:rsid w:val="00D54563"/>
    <w:rsid w:val="00D551EB"/>
    <w:rsid w:val="00D564BA"/>
    <w:rsid w:val="00D566E2"/>
    <w:rsid w:val="00D56AB4"/>
    <w:rsid w:val="00D57044"/>
    <w:rsid w:val="00D61A00"/>
    <w:rsid w:val="00D66184"/>
    <w:rsid w:val="00D6685A"/>
    <w:rsid w:val="00D70C7D"/>
    <w:rsid w:val="00D72087"/>
    <w:rsid w:val="00D74289"/>
    <w:rsid w:val="00D75116"/>
    <w:rsid w:val="00D75C9B"/>
    <w:rsid w:val="00D80345"/>
    <w:rsid w:val="00D81072"/>
    <w:rsid w:val="00D8645F"/>
    <w:rsid w:val="00D90AF1"/>
    <w:rsid w:val="00D91A08"/>
    <w:rsid w:val="00D91BEC"/>
    <w:rsid w:val="00D922AE"/>
    <w:rsid w:val="00D933FB"/>
    <w:rsid w:val="00DA0243"/>
    <w:rsid w:val="00DA1B0B"/>
    <w:rsid w:val="00DA26E5"/>
    <w:rsid w:val="00DA2806"/>
    <w:rsid w:val="00DA3110"/>
    <w:rsid w:val="00DA37C0"/>
    <w:rsid w:val="00DA4368"/>
    <w:rsid w:val="00DA69AE"/>
    <w:rsid w:val="00DA6F92"/>
    <w:rsid w:val="00DB009F"/>
    <w:rsid w:val="00DB1FDB"/>
    <w:rsid w:val="00DB3BC8"/>
    <w:rsid w:val="00DB4BB7"/>
    <w:rsid w:val="00DB7203"/>
    <w:rsid w:val="00DC1122"/>
    <w:rsid w:val="00DC2A64"/>
    <w:rsid w:val="00DC68C3"/>
    <w:rsid w:val="00DD02BD"/>
    <w:rsid w:val="00DD23C0"/>
    <w:rsid w:val="00DD2ACF"/>
    <w:rsid w:val="00DD3C13"/>
    <w:rsid w:val="00DD5774"/>
    <w:rsid w:val="00DE16DE"/>
    <w:rsid w:val="00DE1D1A"/>
    <w:rsid w:val="00DE358C"/>
    <w:rsid w:val="00DE5898"/>
    <w:rsid w:val="00E02FF0"/>
    <w:rsid w:val="00E03B57"/>
    <w:rsid w:val="00E06D2F"/>
    <w:rsid w:val="00E10B8A"/>
    <w:rsid w:val="00E1390D"/>
    <w:rsid w:val="00E1586E"/>
    <w:rsid w:val="00E1728C"/>
    <w:rsid w:val="00E21EF5"/>
    <w:rsid w:val="00E22AD2"/>
    <w:rsid w:val="00E231BA"/>
    <w:rsid w:val="00E23359"/>
    <w:rsid w:val="00E238FB"/>
    <w:rsid w:val="00E2794A"/>
    <w:rsid w:val="00E30D54"/>
    <w:rsid w:val="00E34DCA"/>
    <w:rsid w:val="00E34E5E"/>
    <w:rsid w:val="00E3652A"/>
    <w:rsid w:val="00E44B03"/>
    <w:rsid w:val="00E4503A"/>
    <w:rsid w:val="00E45084"/>
    <w:rsid w:val="00E45B32"/>
    <w:rsid w:val="00E45D99"/>
    <w:rsid w:val="00E46C27"/>
    <w:rsid w:val="00E50853"/>
    <w:rsid w:val="00E5113F"/>
    <w:rsid w:val="00E52FC0"/>
    <w:rsid w:val="00E5385A"/>
    <w:rsid w:val="00E56466"/>
    <w:rsid w:val="00E5726F"/>
    <w:rsid w:val="00E60402"/>
    <w:rsid w:val="00E613C5"/>
    <w:rsid w:val="00E6166E"/>
    <w:rsid w:val="00E62183"/>
    <w:rsid w:val="00E626B1"/>
    <w:rsid w:val="00E627BF"/>
    <w:rsid w:val="00E66A8F"/>
    <w:rsid w:val="00E677EF"/>
    <w:rsid w:val="00E718F5"/>
    <w:rsid w:val="00E72156"/>
    <w:rsid w:val="00E72295"/>
    <w:rsid w:val="00E72C65"/>
    <w:rsid w:val="00E77BCF"/>
    <w:rsid w:val="00E80605"/>
    <w:rsid w:val="00E830DA"/>
    <w:rsid w:val="00E84C69"/>
    <w:rsid w:val="00E854B4"/>
    <w:rsid w:val="00E95128"/>
    <w:rsid w:val="00E962B7"/>
    <w:rsid w:val="00E97B4B"/>
    <w:rsid w:val="00EA71F4"/>
    <w:rsid w:val="00EA7B8D"/>
    <w:rsid w:val="00EB0931"/>
    <w:rsid w:val="00EB1AA2"/>
    <w:rsid w:val="00EB3956"/>
    <w:rsid w:val="00EB5C50"/>
    <w:rsid w:val="00EC0820"/>
    <w:rsid w:val="00EC24D3"/>
    <w:rsid w:val="00EC5C0B"/>
    <w:rsid w:val="00ED1E98"/>
    <w:rsid w:val="00ED3AA1"/>
    <w:rsid w:val="00ED444A"/>
    <w:rsid w:val="00ED537E"/>
    <w:rsid w:val="00ED5F95"/>
    <w:rsid w:val="00ED67D4"/>
    <w:rsid w:val="00ED715D"/>
    <w:rsid w:val="00ED7A56"/>
    <w:rsid w:val="00EE0D57"/>
    <w:rsid w:val="00EE0E21"/>
    <w:rsid w:val="00EE21A1"/>
    <w:rsid w:val="00EE2450"/>
    <w:rsid w:val="00EE7047"/>
    <w:rsid w:val="00EE71C8"/>
    <w:rsid w:val="00EE7695"/>
    <w:rsid w:val="00EF0B01"/>
    <w:rsid w:val="00EF0F13"/>
    <w:rsid w:val="00EF1DB7"/>
    <w:rsid w:val="00EF34AE"/>
    <w:rsid w:val="00EF495B"/>
    <w:rsid w:val="00EF4E72"/>
    <w:rsid w:val="00EF4FC7"/>
    <w:rsid w:val="00EF578D"/>
    <w:rsid w:val="00EF5A22"/>
    <w:rsid w:val="00EF688C"/>
    <w:rsid w:val="00F00603"/>
    <w:rsid w:val="00F042B6"/>
    <w:rsid w:val="00F0501C"/>
    <w:rsid w:val="00F07829"/>
    <w:rsid w:val="00F10E0E"/>
    <w:rsid w:val="00F12594"/>
    <w:rsid w:val="00F12BF1"/>
    <w:rsid w:val="00F12EFB"/>
    <w:rsid w:val="00F136DF"/>
    <w:rsid w:val="00F150F1"/>
    <w:rsid w:val="00F16237"/>
    <w:rsid w:val="00F16F26"/>
    <w:rsid w:val="00F17012"/>
    <w:rsid w:val="00F17B0D"/>
    <w:rsid w:val="00F20205"/>
    <w:rsid w:val="00F22AB7"/>
    <w:rsid w:val="00F27004"/>
    <w:rsid w:val="00F357CF"/>
    <w:rsid w:val="00F4385F"/>
    <w:rsid w:val="00F4619A"/>
    <w:rsid w:val="00F47528"/>
    <w:rsid w:val="00F501FB"/>
    <w:rsid w:val="00F5132C"/>
    <w:rsid w:val="00F515CF"/>
    <w:rsid w:val="00F51DF6"/>
    <w:rsid w:val="00F54864"/>
    <w:rsid w:val="00F570DE"/>
    <w:rsid w:val="00F57E3E"/>
    <w:rsid w:val="00F60D47"/>
    <w:rsid w:val="00F709E2"/>
    <w:rsid w:val="00F70A7A"/>
    <w:rsid w:val="00F70C00"/>
    <w:rsid w:val="00F70E82"/>
    <w:rsid w:val="00F71552"/>
    <w:rsid w:val="00F7268D"/>
    <w:rsid w:val="00F75DF5"/>
    <w:rsid w:val="00F77ADF"/>
    <w:rsid w:val="00F802C8"/>
    <w:rsid w:val="00F82153"/>
    <w:rsid w:val="00F8322E"/>
    <w:rsid w:val="00F838BE"/>
    <w:rsid w:val="00F83A95"/>
    <w:rsid w:val="00F85872"/>
    <w:rsid w:val="00F865E8"/>
    <w:rsid w:val="00F86CA9"/>
    <w:rsid w:val="00F91913"/>
    <w:rsid w:val="00F9359C"/>
    <w:rsid w:val="00F9506A"/>
    <w:rsid w:val="00F95C0D"/>
    <w:rsid w:val="00FA01BC"/>
    <w:rsid w:val="00FA1EF8"/>
    <w:rsid w:val="00FA1F1C"/>
    <w:rsid w:val="00FA2A9D"/>
    <w:rsid w:val="00FA44BB"/>
    <w:rsid w:val="00FA6ADD"/>
    <w:rsid w:val="00FA6C5D"/>
    <w:rsid w:val="00FA6D0F"/>
    <w:rsid w:val="00FB0C8B"/>
    <w:rsid w:val="00FB1326"/>
    <w:rsid w:val="00FB2525"/>
    <w:rsid w:val="00FB412A"/>
    <w:rsid w:val="00FB5356"/>
    <w:rsid w:val="00FB5521"/>
    <w:rsid w:val="00FB6885"/>
    <w:rsid w:val="00FC04D9"/>
    <w:rsid w:val="00FC156B"/>
    <w:rsid w:val="00FC1D72"/>
    <w:rsid w:val="00FC32BE"/>
    <w:rsid w:val="00FC4E3E"/>
    <w:rsid w:val="00FC7ECE"/>
    <w:rsid w:val="00FD0E89"/>
    <w:rsid w:val="00FD1A28"/>
    <w:rsid w:val="00FD44E7"/>
    <w:rsid w:val="00FD4736"/>
    <w:rsid w:val="00FE0172"/>
    <w:rsid w:val="00FE057E"/>
    <w:rsid w:val="00FE2CC6"/>
    <w:rsid w:val="00FE3AB4"/>
    <w:rsid w:val="00FE6E3A"/>
    <w:rsid w:val="00FF3376"/>
    <w:rsid w:val="00FF79E0"/>
    <w:rsid w:val="00FF7AA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8273946"/>
  <w15:docId w15:val="{D057671F-CD44-4970-B551-8C5DA30D5A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6"/>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E95128"/>
    <w:pPr>
      <w:tabs>
        <w:tab w:val="center" w:pos="4536"/>
        <w:tab w:val="right" w:pos="9072"/>
      </w:tabs>
    </w:pPr>
  </w:style>
  <w:style w:type="character" w:customStyle="1" w:styleId="HeaderChar">
    <w:name w:val="Header Char"/>
    <w:basedOn w:val="DefaultParagraphFont"/>
    <w:link w:val="Header"/>
    <w:semiHidden/>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4"/>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character" w:customStyle="1" w:styleId="ra">
    <w:name w:val="ra"/>
    <w:basedOn w:val="DefaultParagraphFont"/>
    <w:rsid w:val="008A67DF"/>
    <w:rPr>
      <w:rFonts w:ascii="Times New Roman" w:hAnsi="Times New Roman" w:cs="Times New Roman" w:hint="default"/>
    </w:rPr>
  </w:style>
  <w:style w:type="table" w:styleId="TableGrid">
    <w:name w:val="Table Grid"/>
    <w:basedOn w:val="TableNormal"/>
    <w:uiPriority w:val="59"/>
    <w:rsid w:val="00D564B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545942970">
      <w:bodyDiv w:val="1"/>
      <w:marLeft w:val="0"/>
      <w:marRight w:val="0"/>
      <w:marTop w:val="0"/>
      <w:marBottom w:val="0"/>
      <w:divBdr>
        <w:top w:val="none" w:sz="0" w:space="0" w:color="auto"/>
        <w:left w:val="none" w:sz="0" w:space="0" w:color="auto"/>
        <w:bottom w:val="none" w:sz="0" w:space="0" w:color="auto"/>
        <w:right w:val="none" w:sz="0" w:space="0" w:color="auto"/>
      </w:divBdr>
    </w:div>
    <w:div w:id="1567958482">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21393984">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package" Target="embeddings/Microsoft_Excel_Worksheet1.xlsx"/><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package" Target="embeddings/Microsoft_Excel_Worksheet2.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D3322D473080384489DF129C5546B6F5" ma:contentTypeVersion="0" ma:contentTypeDescription="Umožňuje vytvoriť nový dokument." ma:contentTypeScope="" ma:versionID="d53d3a8bc12e1e1f5d1d2237c2ce05bd">
  <xsd:schema xmlns:xsd="http://www.w3.org/2001/XMLSchema" xmlns:xs="http://www.w3.org/2001/XMLSchema" xmlns:p="http://schemas.microsoft.com/office/2006/metadata/properties" targetNamespace="http://schemas.microsoft.com/office/2006/metadata/properties" ma:root="true" ma:fieldsID="1b6d9ce776c6478a6978d3914b517506">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A97BDA-EC18-4EF2-817B-9D14EBB6094E}">
  <ds:schemaRefs>
    <ds:schemaRef ds:uri="http://schemas.microsoft.com/office/2006/metadata/properties"/>
  </ds:schemaRefs>
</ds:datastoreItem>
</file>

<file path=customXml/itemProps2.xml><?xml version="1.0" encoding="utf-8"?>
<ds:datastoreItem xmlns:ds="http://schemas.openxmlformats.org/officeDocument/2006/customXml" ds:itemID="{575AC120-2765-4188-A1AA-642BE9841B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8EAE1A8F-ED90-4E13-8A5A-5FED233D07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6</Pages>
  <Words>2447</Words>
  <Characters>13950</Characters>
  <Application>Microsoft Office Word</Application>
  <DocSecurity>0</DocSecurity>
  <Lines>116</Lines>
  <Paragraphs>32</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KPMG</Company>
  <LinksUpToDate>false</LinksUpToDate>
  <CharactersWithSpaces>16365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lastModifiedBy>Zoldova, Lenka</cp:lastModifiedBy>
  <cp:revision>9</cp:revision>
  <cp:lastPrinted>2017-03-07T12:41:00Z</cp:lastPrinted>
  <dcterms:created xsi:type="dcterms:W3CDTF">2017-03-07T12:41:00Z</dcterms:created>
  <dcterms:modified xsi:type="dcterms:W3CDTF">2017-03-31T08:05:00Z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0x010100D3322D473080384489DF129C5546B6F5</vt:lpwstr>
  </property>
  <property fmtid="{D5CDD505-2E9C-101B-9397-08002B2CF9AE}" pid="3" name="IsMyDocuments">
    <vt:bool>true</vt:bool>
  </property>
</Properties>
</file>