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5B78B3">
        <w:rPr>
          <w:rFonts w:ascii="Arial" w:hAnsi="Arial" w:cs="Arial"/>
          <w:b/>
          <w:sz w:val="28"/>
          <w:szCs w:val="28"/>
        </w:rPr>
        <w:t>6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3D6A40" w:rsidP="00FE31F8">
      <w:pPr>
        <w:pStyle w:val="odstavec"/>
      </w:pPr>
      <w:r>
        <w:t>LAROJ</w:t>
      </w:r>
      <w:r w:rsidR="00953B67">
        <w:t xml:space="preserve"> s.r.o.</w:t>
      </w:r>
    </w:p>
    <w:p w:rsidR="00953B67" w:rsidRDefault="003D6A40" w:rsidP="00FE31F8">
      <w:pPr>
        <w:pStyle w:val="odstavec"/>
      </w:pPr>
      <w:proofErr w:type="spellStart"/>
      <w:r>
        <w:t>Šustekova</w:t>
      </w:r>
      <w:proofErr w:type="spellEnd"/>
      <w:r>
        <w:t xml:space="preserve"> 51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>851 0</w:t>
      </w:r>
      <w:r w:rsidR="003D6A40">
        <w:t>4</w:t>
      </w:r>
      <w:r>
        <w:t xml:space="preserve">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3D6A40">
        <w:t>LAROJ</w:t>
      </w:r>
      <w:r w:rsidR="00953B67">
        <w:t xml:space="preserve"> s.r.o.</w:t>
      </w:r>
      <w:r w:rsidRPr="00FC050A">
        <w:t xml:space="preserve"> (ďalej len „Spoločnosť“) bola založená </w:t>
      </w:r>
      <w:r w:rsidR="00953B67">
        <w:t xml:space="preserve">13. </w:t>
      </w:r>
      <w:r w:rsidR="003D6A40">
        <w:t>jún</w:t>
      </w:r>
      <w:r w:rsidR="00953B67">
        <w:t>a 2012</w:t>
      </w:r>
      <w:r w:rsidRPr="00FC050A">
        <w:t xml:space="preserve"> a do obchodného registra bola zapísaná </w:t>
      </w:r>
      <w:r w:rsidR="00953B67">
        <w:t>13</w:t>
      </w:r>
      <w:r w:rsidRPr="00FC050A">
        <w:t>. jú</w:t>
      </w:r>
      <w:r w:rsidR="003D6A40">
        <w:t>n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</w:t>
      </w:r>
      <w:r w:rsidRPr="00FC050A">
        <w:t>a</w:t>
      </w:r>
      <w:r w:rsidRPr="00FC050A">
        <w:t xml:space="preserve">ve, oddiel </w:t>
      </w:r>
      <w:proofErr w:type="spellStart"/>
      <w:r w:rsidRPr="00FC050A">
        <w:t>S</w:t>
      </w:r>
      <w:r w:rsidR="00953B67">
        <w:t>ro</w:t>
      </w:r>
      <w:proofErr w:type="spellEnd"/>
      <w:r w:rsidR="00953B67">
        <w:t>, Vložka č. 82</w:t>
      </w:r>
      <w:r w:rsidR="003D6A40">
        <w:t>065</w:t>
      </w:r>
      <w:r w:rsidR="00953B67">
        <w:t>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3D6A40">
        <w:rPr>
          <w:rStyle w:val="ra"/>
        </w:rPr>
        <w:t>nákladná cestná doprava vykonávaná vozidlami s celkovou hmotnosťou do 3,5 t vrátane príp</w:t>
      </w:r>
      <w:r w:rsidR="003D6A40">
        <w:rPr>
          <w:rStyle w:val="ra"/>
        </w:rPr>
        <w:t>o</w:t>
      </w:r>
      <w:r w:rsidR="003D6A40">
        <w:rPr>
          <w:rStyle w:val="ra"/>
        </w:rPr>
        <w:t>jného vozidla</w:t>
      </w:r>
    </w:p>
    <w:p w:rsidR="003D6A4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3D6A40">
        <w:rPr>
          <w:rStyle w:val="ra"/>
        </w:rPr>
        <w:t>sprostredkovateľská činnosť v oblasti služieb v rozsahu cestnej dopravy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3D6A40">
        <w:rPr>
          <w:rStyle w:val="ra"/>
        </w:rPr>
        <w:t>služby verejných nosičov a poslov</w:t>
      </w:r>
    </w:p>
    <w:p w:rsidR="001A02BF" w:rsidRDefault="00EC7F60" w:rsidP="00FE31F8">
      <w:pPr>
        <w:pStyle w:val="odstavec"/>
        <w:rPr>
          <w:rStyle w:val="ra"/>
        </w:rPr>
      </w:pPr>
      <w:r w:rsidRPr="00FC050A">
        <w:t xml:space="preserve">- </w:t>
      </w:r>
      <w:r w:rsidR="003D6A40">
        <w:rPr>
          <w:rStyle w:val="ra"/>
        </w:rPr>
        <w:t>kuriérske služby</w:t>
      </w:r>
    </w:p>
    <w:p w:rsidR="00703075" w:rsidRPr="00FC050A" w:rsidRDefault="00703075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nemala v roku 201</w:t>
      </w:r>
      <w:r w:rsidR="005B78B3">
        <w:t>6</w:t>
      </w:r>
      <w:r w:rsidR="00953B67">
        <w:t xml:space="preserve"> žiadnych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5B78B3">
        <w:t>6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obdobie od 1</w:t>
      </w:r>
      <w:r w:rsidR="00904182">
        <w:t xml:space="preserve">. januára </w:t>
      </w:r>
      <w:r w:rsidR="00953B67">
        <w:t>201</w:t>
      </w:r>
      <w:r w:rsidR="005B78B3">
        <w:t>6</w:t>
      </w:r>
      <w:r w:rsidR="00953B67">
        <w:t xml:space="preserve"> do 31. decembra 201</w:t>
      </w:r>
      <w:r w:rsidR="005B78B3">
        <w:t>6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5B78B3">
        <w:t>6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1A02BF" w:rsidRPr="00FC050A" w:rsidRDefault="00953B67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</w:t>
            </w:r>
            <w:r w:rsidR="003D6A40">
              <w:rPr>
                <w:rFonts w:ascii="Arial" w:hAnsi="Arial" w:cs="Arial"/>
                <w:sz w:val="18"/>
                <w:szCs w:val="18"/>
              </w:rPr>
              <w:t>bert JURKÁČEK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953B67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BE5D47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FC050A" w:rsidRDefault="00BE5D47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8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953B67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BE5D47" w:rsidRPr="00FC05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lastRenderedPageBreak/>
        <w:t>Účtovná závierka Spoločnosti bola zostavená za predpokladu nepretržitého trvania jej činnosti v súlade so zákonom o účtovníctve platným v Slovenskej republike a nadväzujúcimi postupmi ú</w:t>
      </w:r>
      <w:r w:rsidRPr="00953B67">
        <w:t>č</w:t>
      </w:r>
      <w:r w:rsidRPr="00953B67">
        <w:t>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703075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 xml:space="preserve">a majetku, záväzkov a vlastného imania sa uskutočnil použitím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</w:t>
      </w:r>
      <w:r w:rsidRPr="00E44D2A">
        <w:rPr>
          <w:rFonts w:ascii="Arial" w:hAnsi="Arial" w:cs="Arial"/>
          <w:b w:val="0"/>
          <w:szCs w:val="24"/>
        </w:rPr>
        <w:t>o</w:t>
      </w:r>
      <w:r w:rsidRPr="00E44D2A">
        <w:rPr>
          <w:rFonts w:ascii="Arial" w:hAnsi="Arial" w:cs="Arial"/>
          <w:b w:val="0"/>
          <w:szCs w:val="24"/>
        </w:rPr>
        <w:t>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kladmi sú všetky priame náklady vynaložené na výrobu alebo inú činnosť a všetky nepriame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Náklady na vývoj sa účtujú do obdobia, v ktorom vznikli, ale tie, ktoré sa vzťahujú na jasne def</w:t>
      </w:r>
      <w:r w:rsidRPr="00E44D2A">
        <w:rPr>
          <w:rFonts w:ascii="Arial" w:hAnsi="Arial" w:cs="Arial"/>
          <w:b w:val="0"/>
          <w:szCs w:val="24"/>
        </w:rPr>
        <w:t>i</w:t>
      </w:r>
      <w:r w:rsidRPr="00E44D2A">
        <w:rPr>
          <w:rFonts w:ascii="Arial" w:hAnsi="Arial" w:cs="Arial"/>
          <w:b w:val="0"/>
          <w:szCs w:val="24"/>
        </w:rPr>
        <w:t>novaný výrobok alebo proces, pri ktorých možno preukázať technickú realizovateľnosť a možnosť predaja a Spoločnosť má dostatočné zdroje na dokončenie projektu, jeho predaj alebo na vnúto</w:t>
      </w:r>
      <w:r w:rsidRPr="00E44D2A">
        <w:rPr>
          <w:rFonts w:ascii="Arial" w:hAnsi="Arial" w:cs="Arial"/>
          <w:b w:val="0"/>
          <w:szCs w:val="24"/>
        </w:rPr>
        <w:t>r</w:t>
      </w:r>
      <w:r w:rsidRPr="00E44D2A">
        <w:rPr>
          <w:rFonts w:ascii="Arial" w:hAnsi="Arial" w:cs="Arial"/>
          <w:b w:val="0"/>
          <w:szCs w:val="24"/>
        </w:rPr>
        <w:t>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</w:t>
      </w:r>
      <w:r w:rsidRPr="00E44D2A">
        <w:rPr>
          <w:rFonts w:ascii="Arial" w:hAnsi="Arial" w:cs="Arial"/>
          <w:b w:val="0"/>
          <w:szCs w:val="24"/>
        </w:rPr>
        <w:t>v</w:t>
      </w:r>
      <w:r w:rsidRPr="00E44D2A">
        <w:rPr>
          <w:rFonts w:ascii="Arial" w:hAnsi="Arial" w:cs="Arial"/>
          <w:b w:val="0"/>
          <w:szCs w:val="24"/>
        </w:rPr>
        <w:t>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</w:t>
      </w:r>
      <w:r w:rsidRPr="00E44D2A">
        <w:rPr>
          <w:rFonts w:ascii="Arial" w:hAnsi="Arial" w:cs="Arial"/>
          <w:b w:val="0"/>
          <w:szCs w:val="24"/>
        </w:rPr>
        <w:t>u</w:t>
      </w:r>
      <w:r w:rsidRPr="00E44D2A">
        <w:rPr>
          <w:rFonts w:ascii="Arial" w:hAnsi="Arial" w:cs="Arial"/>
          <w:b w:val="0"/>
          <w:szCs w:val="24"/>
        </w:rPr>
        <w:t xml:space="preserve">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 xml:space="preserve">,00 EUR, sa odpisuje jednorazovo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tabuľke: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predpokladanej doby jeho používani</w:t>
      </w:r>
      <w:r w:rsidR="008B0123" w:rsidRPr="00FC050A">
        <w:t>a a predpokladaného priebehu jeho opotrebenia.</w:t>
      </w:r>
      <w:r w:rsidRPr="00FC050A">
        <w:t xml:space="preserve"> Odpisovať sa začína prvým dňom mesiaca nasledujúceho po uvedení majetku do používania</w:t>
      </w:r>
      <w:r w:rsidR="008B0123" w:rsidRPr="00FC050A">
        <w:t>. Hmotný maj</w:t>
      </w:r>
      <w:r w:rsidR="008B0123" w:rsidRPr="00FC050A">
        <w:t>e</w:t>
      </w:r>
      <w:r w:rsidR="008B0123" w:rsidRPr="00FC050A">
        <w:t xml:space="preserve">tok, ktorého obstarávacia cena (resp. vlastné náklady) neprevýši </w:t>
      </w:r>
      <w:r w:rsidR="00DF75BA">
        <w:t>332</w:t>
      </w:r>
      <w:r w:rsidR="008B0123" w:rsidRPr="00FC050A">
        <w:t>,00 EUR, sa odpisuje jedn</w:t>
      </w:r>
      <w:r w:rsidR="008B0123" w:rsidRPr="00FC050A">
        <w:t>o</w:t>
      </w:r>
      <w:r w:rsidR="008B0123" w:rsidRPr="00FC050A">
        <w:t>razovo pri uvedení do používania.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tabuľke: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lastRenderedPageBreak/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V prípade prechodného zníženia úžitkovej hodnoty dlhodobého majetku, ktorá bola zistená pri i</w:t>
      </w:r>
      <w:r w:rsidRPr="00FC050A">
        <w:t>n</w:t>
      </w:r>
      <w:r w:rsidRPr="00FC050A">
        <w:t>ventarizácii a je výrazne nižšia ako jeho ocenenie v účtovníctve po odpočítaní oprávok, je vytvor</w:t>
      </w:r>
      <w:r w:rsidRPr="00FC050A">
        <w:t>e</w:t>
      </w:r>
      <w:r w:rsidRPr="00FC050A">
        <w:t>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súvisiacich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podiely.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spoločnosti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vplyvom</w:t>
      </w:r>
      <w:r w:rsidR="00122C5E" w:rsidRPr="00FC050A">
        <w:t>,</w:t>
      </w:r>
      <w:r w:rsidR="0082610F" w:rsidRPr="00FC050A">
        <w:t xml:space="preserve"> sa účtujú bez vplyvu na výsledok hospodárenia priamo do vlastného im</w:t>
      </w:r>
      <w:r w:rsidR="0082610F" w:rsidRPr="00FC050A">
        <w:t>a</w:t>
      </w:r>
      <w:r w:rsidR="0082610F" w:rsidRPr="00FC050A">
        <w:t>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</w:t>
      </w:r>
      <w:r w:rsidRPr="00FC050A">
        <w:t>ó</w:t>
      </w:r>
      <w:r w:rsidRPr="00FC050A">
        <w:t>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nákladov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</w:t>
      </w:r>
      <w:r w:rsidRPr="00FC050A">
        <w:t>š</w:t>
      </w:r>
      <w:r w:rsidRPr="00FC050A">
        <w:t>ke rozdielu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</w:t>
      </w:r>
      <w:r w:rsidR="00E16251" w:rsidRPr="00FC050A">
        <w:t>n</w:t>
      </w:r>
      <w:r w:rsidR="00E16251" w:rsidRPr="00FC050A">
        <w:t>čenie a náklady súvisiace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nadobudnuté vkladom do základného imania sa oceňujú obstarávacou cenou, t.j. vrátane nákladov súvisiacich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</w:t>
      </w:r>
      <w:r w:rsidRPr="00FC050A">
        <w:t>e</w:t>
      </w:r>
      <w:r w:rsidRPr="00FC050A">
        <w:t>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lastRenderedPageBreak/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</w:t>
      </w:r>
      <w:r w:rsidR="00803848" w:rsidRPr="00FC050A">
        <w:t>o</w:t>
      </w:r>
      <w:r w:rsidR="00803848" w:rsidRPr="00FC050A">
        <w:t>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opodstatneného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Default="00DF75BA" w:rsidP="00FE31F8">
      <w:pPr>
        <w:pStyle w:val="odstavec"/>
      </w:pPr>
    </w:p>
    <w:p w:rsidR="00581741" w:rsidRDefault="00581741" w:rsidP="00FE31F8">
      <w:pPr>
        <w:pStyle w:val="odstavec"/>
      </w:pPr>
    </w:p>
    <w:p w:rsidR="00581741" w:rsidRPr="00FC050A" w:rsidRDefault="00581741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Záväzky</w:t>
      </w:r>
    </w:p>
    <w:p w:rsidR="00C723D4" w:rsidRPr="00FC050A" w:rsidRDefault="00C723D4" w:rsidP="00FE31F8">
      <w:pPr>
        <w:pStyle w:val="odstavec"/>
      </w:pPr>
      <w:r w:rsidRPr="00FC050A">
        <w:t>Záväzky pri ich vzniku sa oceňujú menovitou hodnotou. Záväzky pri ich prevzatí sa oceňujú obst</w:t>
      </w:r>
      <w:r w:rsidRPr="00FC050A">
        <w:t>a</w:t>
      </w:r>
      <w:r w:rsidRPr="00FC050A">
        <w:t>rávacou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</w:t>
      </w:r>
      <w:r w:rsidRPr="00FC050A">
        <w:t>e</w:t>
      </w:r>
      <w:r w:rsidRPr="00FC050A">
        <w:t>nom výkaze ziskov a strát Spoločnosti je vypočítaná zo základu vyplývajúceho z hospodárskeho výsledku pred zdanením, ktorý bol upravený o pripočítateľné a odpočítateľné položky z titulu trv</w:t>
      </w:r>
      <w:r w:rsidRPr="00FC050A">
        <w:t>a</w:t>
      </w:r>
      <w:r w:rsidRPr="00FC050A">
        <w:t>lých a dočasných úprav daňového základu a umorenia straty. Daňový záväzok je uvedený po zn</w:t>
      </w:r>
      <w:r w:rsidRPr="00FC050A">
        <w:t>í</w:t>
      </w:r>
      <w:r w:rsidRPr="00FC050A">
        <w:t>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najmenej 60% doby odpisovania podľa daňových predpisov, nie však menej ako 3 roky. V prípade nájmu pozemku je doba nájmu najmenej 60% doby odpisovania hmotného majetku z</w:t>
      </w:r>
      <w:r w:rsidR="00DB1157" w:rsidRPr="00FC050A">
        <w:t>a</w:t>
      </w:r>
      <w:r w:rsidR="00DB1157" w:rsidRPr="00FC050A">
        <w:t xml:space="preserve">radeného do odpisovej skupiny 4. </w:t>
      </w:r>
      <w:r w:rsidRPr="00FC050A">
        <w:t>Každá platba nájomného je alokovaná medzi splátku istiny a finančné náklady, ktoré sú vypočítané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</w:t>
      </w:r>
      <w:r w:rsidRPr="00FC050A">
        <w:t>t</w:t>
      </w:r>
      <w:r w:rsidRPr="00FC050A">
        <w:t>ku (so súvzťažným zápisom v prospech účtu 474 – Záväzky z nájmu) v ocenení, ktoré sa rovná celkovej výške dohodnutých platieb znížených o nerealizované finančné náklady. Majetok obst</w:t>
      </w:r>
      <w:r w:rsidRPr="00FC050A">
        <w:t>a</w:t>
      </w:r>
      <w:r w:rsidRPr="00FC050A">
        <w:t>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</w:t>
      </w:r>
      <w:r w:rsidRPr="00FC050A">
        <w:t>e</w:t>
      </w:r>
      <w:r w:rsidRPr="00FC050A">
        <w:t>počítavajú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alebo Národnou banku Slovenska v deň predchádzajúci dňu uskutočnenia účtovného pr</w:t>
      </w:r>
      <w:r w:rsidR="00B609A3" w:rsidRPr="00FC050A">
        <w:t>í</w:t>
      </w:r>
      <w:r w:rsidR="00B609A3" w:rsidRPr="00FC050A">
        <w:t xml:space="preserve">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</w:t>
      </w:r>
      <w:r w:rsidRPr="00FC050A">
        <w:t>u</w:t>
      </w:r>
      <w:r w:rsidRPr="00FC050A">
        <w:t>tých služieb ako pomernej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</w:t>
      </w:r>
      <w:r w:rsidRPr="00FC050A">
        <w:t>n</w:t>
      </w:r>
      <w:r w:rsidRPr="00FC050A">
        <w:t xml:space="preserve">tá, dobropisy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Pr="00FC050A" w:rsidRDefault="00B0184F" w:rsidP="00FE31F8">
      <w:pPr>
        <w:pStyle w:val="odstavec"/>
        <w:rPr>
          <w:i/>
          <w:color w:val="FF0000"/>
        </w:rPr>
      </w:pPr>
      <w:r w:rsidRPr="00FC050A">
        <w:t xml:space="preserve">Výnosy Spoločnosti tvoria </w:t>
      </w:r>
      <w:r w:rsidR="005B78B3">
        <w:t>prevaž</w:t>
      </w:r>
      <w:r w:rsidR="003D661D">
        <w:t>ne</w:t>
      </w:r>
      <w:r w:rsidR="00DF75BA">
        <w:t xml:space="preserve"> </w:t>
      </w:r>
      <w:r w:rsidRPr="00FC050A">
        <w:t>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DF75BA">
        <w:t>služieb</w:t>
      </w:r>
      <w:r w:rsidR="00D42AC2" w:rsidRPr="00FC050A">
        <w:t xml:space="preserve"> – </w:t>
      </w:r>
      <w:r w:rsidR="005B78B3">
        <w:t>194.994</w:t>
      </w:r>
      <w:r w:rsidR="00DF75BA">
        <w:t xml:space="preserve"> EUR (</w:t>
      </w:r>
      <w:r w:rsidR="005B78B3">
        <w:t>95,49</w:t>
      </w:r>
      <w:r w:rsidR="00D42AC2" w:rsidRPr="00FC050A">
        <w:t xml:space="preserve"> % z celkových výnosov)</w:t>
      </w:r>
      <w:r w:rsidR="005B78B3">
        <w:t xml:space="preserve"> a prevádzkové výnosy – 9.199 EUR (4,51 % z celkových výnosov)</w:t>
      </w:r>
    </w:p>
    <w:p w:rsidR="00B0184F" w:rsidRPr="00FC050A" w:rsidRDefault="00B0184F" w:rsidP="00FE31F8">
      <w:pPr>
        <w:pStyle w:val="odstavec"/>
      </w:pPr>
    </w:p>
    <w:p w:rsidR="00B0184F" w:rsidRDefault="00B0184F" w:rsidP="00FE31F8">
      <w:pPr>
        <w:pStyle w:val="odstavec"/>
      </w:pPr>
    </w:p>
    <w:p w:rsidR="00581741" w:rsidRPr="00FC050A" w:rsidRDefault="00581741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DF75BA">
        <w:t>1</w:t>
      </w:r>
      <w:r w:rsidR="00703075">
        <w:t>. januára 201</w:t>
      </w:r>
      <w:r w:rsidR="005B78B3">
        <w:t>6</w:t>
      </w:r>
    </w:p>
    <w:p w:rsidR="003D661D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5B78B3">
        <w:rPr>
          <w:iCs/>
        </w:rPr>
        <w:t>6</w:t>
      </w:r>
      <w:r w:rsidRPr="00FC050A">
        <w:t xml:space="preserve"> je uvedený v tabuľke </w:t>
      </w:r>
      <w:r w:rsidR="003D661D">
        <w:t>:</w:t>
      </w:r>
    </w:p>
    <w:p w:rsidR="003D661D" w:rsidRDefault="003D661D" w:rsidP="00FE31F8">
      <w:pPr>
        <w:pStyle w:val="odstavec"/>
      </w:pPr>
    </w:p>
    <w:p w:rsidR="003D661D" w:rsidRDefault="003D661D" w:rsidP="00FE31F8">
      <w:pPr>
        <w:pStyle w:val="odstavec"/>
      </w:pPr>
    </w:p>
    <w:bookmarkStart w:id="3" w:name="_MON_1329300999"/>
    <w:bookmarkStart w:id="4" w:name="_MON_1329301031"/>
    <w:bookmarkStart w:id="5" w:name="_MON_1329301063"/>
    <w:bookmarkStart w:id="6" w:name="_MON_1329301074"/>
    <w:bookmarkStart w:id="7" w:name="_MON_1329301119"/>
    <w:bookmarkStart w:id="8" w:name="_MON_1329301143"/>
    <w:bookmarkStart w:id="9" w:name="_MON_1329301154"/>
    <w:bookmarkStart w:id="10" w:name="_MON_1329301175"/>
    <w:bookmarkStart w:id="11" w:name="_MON_1329301189"/>
    <w:bookmarkStart w:id="12" w:name="_MON_1329301209"/>
    <w:bookmarkStart w:id="13" w:name="_MON_1329301245"/>
    <w:bookmarkStart w:id="14" w:name="_MON_1329301277"/>
    <w:bookmarkStart w:id="15" w:name="_MON_1329301317"/>
    <w:bookmarkStart w:id="16" w:name="_MON_1329722345"/>
    <w:bookmarkStart w:id="17" w:name="_MON_1329722449"/>
    <w:bookmarkStart w:id="18" w:name="_MON_1329722828"/>
    <w:bookmarkStart w:id="19" w:name="_MON_1329723169"/>
    <w:bookmarkStart w:id="20" w:name="_MON_1329300849"/>
    <w:bookmarkStart w:id="21" w:name="_MON_1329300916"/>
    <w:bookmarkStart w:id="22" w:name="_MON_1329300931"/>
    <w:bookmarkStart w:id="23" w:name="_MON_1329300946"/>
    <w:bookmarkStart w:id="24" w:name="_MON_1329300975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84"/>
    <w:bookmarkEnd w:id="25"/>
    <w:p w:rsidR="004E5707" w:rsidRPr="00FC050A" w:rsidRDefault="005B78B3" w:rsidP="005B78B3">
      <w:pPr>
        <w:ind w:left="-1134"/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11472" w:dyaOrig="27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6" type="#_x0000_t75" style="width:573.5pt;height:137pt" o:ole="">
            <v:imagedata r:id="rId9" o:title=""/>
          </v:shape>
          <o:OLEObject Type="Embed" ProgID="Excel.Sheet.8" ShapeID="_x0000_i1046" DrawAspect="Content" ObjectID="_1552463227" r:id="rId10"/>
        </w:object>
      </w:r>
    </w:p>
    <w:p w:rsidR="006B7AD4" w:rsidRDefault="006B7AD4" w:rsidP="009353D5">
      <w:pPr>
        <w:rPr>
          <w:rFonts w:ascii="Arial" w:hAnsi="Arial" w:cs="Arial"/>
          <w:sz w:val="20"/>
          <w:szCs w:val="20"/>
        </w:rPr>
      </w:pP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9353D5" w:rsidRPr="00FC050A" w:rsidRDefault="00EA2002" w:rsidP="00FE31F8">
      <w:pPr>
        <w:pStyle w:val="odstavec"/>
        <w:rPr>
          <w:iCs/>
        </w:rPr>
      </w:pPr>
      <w:r>
        <w:t>Spoločnosť nevykázala k 31.12.201</w:t>
      </w:r>
      <w:r w:rsidR="005B78B3">
        <w:t>6</w:t>
      </w:r>
      <w:r>
        <w:t xml:space="preserve"> žiadne zásoby, ktoré by mohli byť vyňaté z nákladov a zaúčtované na účet zásob, nakoľko Spoločnosť účtuje nakupované zásoby priamo do spotreby.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5B78B3">
        <w:t>6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92"/>
        <w:gridCol w:w="1265"/>
        <w:gridCol w:w="1317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5B78B3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k 31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.12.201</w:t>
            </w:r>
            <w:r w:rsidR="005B78B3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5B78B3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19 091</w:t>
            </w:r>
          </w:p>
        </w:tc>
        <w:tc>
          <w:tcPr>
            <w:tcW w:w="1324" w:type="pct"/>
            <w:vAlign w:val="center"/>
          </w:tcPr>
          <w:p w:rsidR="006B7AD4" w:rsidRPr="00FC050A" w:rsidRDefault="005B78B3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26 007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5B78B3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</w:t>
            </w:r>
          </w:p>
        </w:tc>
        <w:tc>
          <w:tcPr>
            <w:tcW w:w="1324" w:type="pct"/>
            <w:vAlign w:val="center"/>
          </w:tcPr>
          <w:p w:rsidR="006B7AD4" w:rsidRPr="009C339C" w:rsidRDefault="005B78B3" w:rsidP="005B78B3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5B78B3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19 319</w:t>
            </w:r>
          </w:p>
        </w:tc>
        <w:tc>
          <w:tcPr>
            <w:tcW w:w="1324" w:type="pct"/>
            <w:vAlign w:val="center"/>
          </w:tcPr>
          <w:p w:rsidR="006B7AD4" w:rsidRPr="009C339C" w:rsidRDefault="005B78B3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26 007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12.201</w:t>
            </w:r>
            <w:r w:rsidR="005B78B3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5B78B3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lastRenderedPageBreak/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5B78B3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26 007</w:t>
            </w:r>
          </w:p>
        </w:tc>
        <w:tc>
          <w:tcPr>
            <w:tcW w:w="1741" w:type="dxa"/>
            <w:vAlign w:val="center"/>
          </w:tcPr>
          <w:p w:rsidR="009353D5" w:rsidRPr="00FC050A" w:rsidRDefault="005B78B3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19 319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5B78B3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26 007</w:t>
            </w:r>
          </w:p>
        </w:tc>
        <w:tc>
          <w:tcPr>
            <w:tcW w:w="1741" w:type="dxa"/>
            <w:vAlign w:val="center"/>
          </w:tcPr>
          <w:p w:rsidR="009353D5" w:rsidRPr="00FA04AE" w:rsidRDefault="005B78B3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19 319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D661D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5B78B3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5B78B3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715</w:t>
            </w:r>
          </w:p>
        </w:tc>
        <w:tc>
          <w:tcPr>
            <w:tcW w:w="1741" w:type="dxa"/>
            <w:vAlign w:val="center"/>
          </w:tcPr>
          <w:p w:rsidR="006B7AD4" w:rsidRPr="00FC050A" w:rsidRDefault="005B78B3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8 317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703075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035E62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22 484</w:t>
            </w:r>
          </w:p>
        </w:tc>
        <w:tc>
          <w:tcPr>
            <w:tcW w:w="1741" w:type="dxa"/>
            <w:vAlign w:val="center"/>
          </w:tcPr>
          <w:p w:rsidR="006B7AD4" w:rsidRPr="00FC050A" w:rsidRDefault="00035E62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9 655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035E62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23 199</w:t>
            </w:r>
          </w:p>
        </w:tc>
        <w:tc>
          <w:tcPr>
            <w:tcW w:w="1741" w:type="dxa"/>
            <w:vAlign w:val="center"/>
          </w:tcPr>
          <w:p w:rsidR="006B7AD4" w:rsidRPr="00FA04AE" w:rsidRDefault="00035E62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17 972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035E62">
        <w:rPr>
          <w:rFonts w:ascii="Arial" w:hAnsi="Arial"/>
          <w:b w:val="0"/>
          <w:bCs w:val="0"/>
          <w:iCs w:val="0"/>
          <w:szCs w:val="24"/>
        </w:rPr>
        <w:t>6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</w:t>
      </w:r>
      <w:r w:rsidR="005D49D8" w:rsidRPr="00FC050A">
        <w:t>ľ</w:t>
      </w:r>
      <w:r w:rsidR="005D49D8" w:rsidRPr="00FC050A">
        <w:t>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590449"/>
    <w:bookmarkStart w:id="27" w:name="_MON_1329364597"/>
    <w:bookmarkStart w:id="28" w:name="_MON_1329364638"/>
    <w:bookmarkStart w:id="29" w:name="_MON_1329364700"/>
    <w:bookmarkStart w:id="30" w:name="_MON_1329364820"/>
    <w:bookmarkStart w:id="31" w:name="_MON_1329364904"/>
    <w:bookmarkEnd w:id="26"/>
    <w:bookmarkEnd w:id="27"/>
    <w:bookmarkEnd w:id="28"/>
    <w:bookmarkEnd w:id="29"/>
    <w:bookmarkEnd w:id="30"/>
    <w:bookmarkEnd w:id="31"/>
    <w:bookmarkStart w:id="32" w:name="_MON_1329365211"/>
    <w:bookmarkEnd w:id="32"/>
    <w:p w:rsidR="00316173" w:rsidRPr="00FC050A" w:rsidRDefault="00035E62" w:rsidP="00FE31F8">
      <w:pPr>
        <w:pStyle w:val="odstavec"/>
      </w:pPr>
      <w:r w:rsidRPr="00FC050A">
        <w:object w:dxaOrig="9038" w:dyaOrig="2967">
          <v:shape id="_x0000_i1052" type="#_x0000_t75" style="width:452pt;height:148pt" o:ole="">
            <v:imagedata r:id="rId11" o:title=""/>
          </v:shape>
          <o:OLEObject Type="Embed" ProgID="Excel.Sheet.8" ShapeID="_x0000_i1052" DrawAspect="Content" ObjectID="_1552463228" r:id="rId12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035E62">
        <w:t>6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.201</w:t>
            </w:r>
            <w:r w:rsidR="00035E62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703075" w:rsidP="00703075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035E62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CC566E" w:rsidRPr="00FC050A">
        <w:trPr>
          <w:cantSplit/>
          <w:trHeight w:val="284"/>
        </w:trPr>
        <w:tc>
          <w:tcPr>
            <w:tcW w:w="5811" w:type="dxa"/>
            <w:vAlign w:val="bottom"/>
          </w:tcPr>
          <w:p w:rsidR="00CC566E" w:rsidRPr="00FC050A" w:rsidRDefault="00CC566E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12 329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3D661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9 293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B226A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12 329</w:t>
            </w:r>
          </w:p>
        </w:tc>
        <w:tc>
          <w:tcPr>
            <w:tcW w:w="1768" w:type="dxa"/>
            <w:vAlign w:val="center"/>
          </w:tcPr>
          <w:p w:rsidR="009E23F8" w:rsidRPr="00FC050A" w:rsidRDefault="003D661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1 875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47 351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27 408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47 351</w:t>
            </w:r>
          </w:p>
        </w:tc>
        <w:tc>
          <w:tcPr>
            <w:tcW w:w="1768" w:type="dxa"/>
            <w:vAlign w:val="center"/>
          </w:tcPr>
          <w:p w:rsidR="009E23F8" w:rsidRPr="00FC050A" w:rsidRDefault="00035E6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27 408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A877B0" w:rsidP="00A877B0">
      <w:pPr>
        <w:pStyle w:val="odstavec"/>
      </w:pPr>
      <w:r>
        <w:t>Spoločnosť v roku 201</w:t>
      </w:r>
      <w:r w:rsidR="00035E62">
        <w:t>6</w:t>
      </w:r>
      <w:r>
        <w:t xml:space="preserve"> netvorila, ani nečerpala sociálny fond.</w:t>
      </w:r>
    </w:p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035E62">
        <w:t>6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035E62">
        <w:t>6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D661D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D661D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D661D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035E62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6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3D661D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5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035E62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194 994</w:t>
            </w:r>
          </w:p>
        </w:tc>
        <w:tc>
          <w:tcPr>
            <w:tcW w:w="938" w:type="dxa"/>
            <w:vAlign w:val="bottom"/>
          </w:tcPr>
          <w:p w:rsidR="00D51ADC" w:rsidRPr="00FC050A" w:rsidRDefault="00035E62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143 921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035E62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194 994</w:t>
            </w:r>
          </w:p>
        </w:tc>
        <w:tc>
          <w:tcPr>
            <w:tcW w:w="1076" w:type="dxa"/>
            <w:vAlign w:val="bottom"/>
          </w:tcPr>
          <w:p w:rsidR="00D51ADC" w:rsidRPr="0049249B" w:rsidRDefault="00035E62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143 921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035E6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194 994</w:t>
            </w:r>
          </w:p>
        </w:tc>
        <w:tc>
          <w:tcPr>
            <w:tcW w:w="938" w:type="dxa"/>
            <w:vAlign w:val="center"/>
          </w:tcPr>
          <w:p w:rsidR="00D51ADC" w:rsidRPr="00FC050A" w:rsidRDefault="003D661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035E62">
              <w:rPr>
                <w:rFonts w:ascii="Arial" w:hAnsi="Arial" w:cs="Arial"/>
                <w:sz w:val="18"/>
                <w:szCs w:val="18"/>
              </w:rPr>
              <w:t>43 921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035E62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194 994</w:t>
            </w:r>
          </w:p>
        </w:tc>
        <w:tc>
          <w:tcPr>
            <w:tcW w:w="1076" w:type="dxa"/>
            <w:vAlign w:val="center"/>
          </w:tcPr>
          <w:p w:rsidR="00D51ADC" w:rsidRPr="0049249B" w:rsidRDefault="00035E62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143 921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581741" w:rsidRPr="00FC050A" w:rsidRDefault="00581741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269</w:t>
            </w:r>
          </w:p>
        </w:tc>
        <w:tc>
          <w:tcPr>
            <w:tcW w:w="1738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</w:t>
            </w:r>
            <w:r w:rsidR="00DB1B3E">
              <w:rPr>
                <w:rFonts w:ascii="Arial" w:hAnsi="Arial" w:cs="Arial"/>
                <w:bCs/>
                <w:sz w:val="18"/>
                <w:szCs w:val="18"/>
              </w:rPr>
              <w:t>4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náhradných dielov</w:t>
            </w:r>
          </w:p>
        </w:tc>
        <w:tc>
          <w:tcPr>
            <w:tcW w:w="1737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3 701</w:t>
            </w:r>
          </w:p>
        </w:tc>
        <w:tc>
          <w:tcPr>
            <w:tcW w:w="1738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2 287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pohonných hmôt</w:t>
            </w:r>
          </w:p>
        </w:tc>
        <w:tc>
          <w:tcPr>
            <w:tcW w:w="1737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28 399</w:t>
            </w:r>
          </w:p>
        </w:tc>
        <w:tc>
          <w:tcPr>
            <w:tcW w:w="1738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20 555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035E62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2 373</w:t>
            </w:r>
          </w:p>
        </w:tc>
        <w:tc>
          <w:tcPr>
            <w:tcW w:w="1738" w:type="dxa"/>
            <w:vAlign w:val="center"/>
          </w:tcPr>
          <w:p w:rsidR="00316173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pracovných odevov a</w:t>
            </w:r>
            <w:r w:rsidR="00E43094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Cs/>
                <w:sz w:val="18"/>
                <w:szCs w:val="18"/>
              </w:rPr>
              <w:t>obuvi</w:t>
            </w:r>
          </w:p>
          <w:p w:rsidR="00E43094" w:rsidRDefault="00E4309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mazadiel a olejov</w:t>
            </w:r>
          </w:p>
          <w:p w:rsidR="00E43094" w:rsidRDefault="00E4309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čistiacich prostriedkov</w:t>
            </w:r>
          </w:p>
          <w:p w:rsidR="00DB1B3E" w:rsidRPr="00594CC4" w:rsidRDefault="00DB1B3E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kancelárskych potrieb</w:t>
            </w:r>
          </w:p>
        </w:tc>
        <w:tc>
          <w:tcPr>
            <w:tcW w:w="1737" w:type="dxa"/>
            <w:vAlign w:val="center"/>
          </w:tcPr>
          <w:p w:rsidR="00316173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990</w:t>
            </w:r>
          </w:p>
          <w:p w:rsidR="00E4309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E4309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DB1B3E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103</w:t>
            </w:r>
          </w:p>
        </w:tc>
        <w:tc>
          <w:tcPr>
            <w:tcW w:w="1738" w:type="dxa"/>
            <w:vAlign w:val="center"/>
          </w:tcPr>
          <w:p w:rsidR="00316173" w:rsidRDefault="00DB1B3E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35E62">
              <w:rPr>
                <w:rFonts w:ascii="Arial" w:hAnsi="Arial" w:cs="Arial"/>
                <w:bCs/>
                <w:sz w:val="18"/>
                <w:szCs w:val="18"/>
              </w:rPr>
              <w:t>395</w:t>
            </w:r>
          </w:p>
          <w:p w:rsidR="00E43094" w:rsidRDefault="00DB1B3E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35E62">
              <w:rPr>
                <w:rFonts w:ascii="Arial" w:hAnsi="Arial" w:cs="Arial"/>
                <w:bCs/>
                <w:sz w:val="18"/>
                <w:szCs w:val="18"/>
              </w:rPr>
              <w:t>30</w:t>
            </w:r>
          </w:p>
          <w:p w:rsidR="00E4309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</w:t>
            </w:r>
          </w:p>
          <w:p w:rsidR="00DB1B3E" w:rsidRPr="00594CC4" w:rsidRDefault="00035E62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</w:tr>
      <w:tr w:rsidR="0024408C" w:rsidRPr="00FC050A">
        <w:trPr>
          <w:cantSplit/>
          <w:trHeight w:val="227"/>
        </w:trPr>
        <w:tc>
          <w:tcPr>
            <w:tcW w:w="5811" w:type="dxa"/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24408C" w:rsidRPr="00594CC4" w:rsidRDefault="00035E62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35 835</w:t>
            </w:r>
          </w:p>
        </w:tc>
        <w:tc>
          <w:tcPr>
            <w:tcW w:w="1738" w:type="dxa"/>
            <w:vAlign w:val="center"/>
          </w:tcPr>
          <w:p w:rsidR="0024408C" w:rsidRPr="00FC050A" w:rsidRDefault="00035E62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23 414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035E62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3D6A40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Opravy</w:t>
            </w:r>
          </w:p>
        </w:tc>
        <w:tc>
          <w:tcPr>
            <w:tcW w:w="1737" w:type="dxa"/>
            <w:vAlign w:val="center"/>
          </w:tcPr>
          <w:p w:rsidR="003D6A40" w:rsidRDefault="00035E62" w:rsidP="00DB1B3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1 646</w:t>
            </w:r>
          </w:p>
        </w:tc>
        <w:tc>
          <w:tcPr>
            <w:tcW w:w="1738" w:type="dxa"/>
            <w:vAlign w:val="center"/>
          </w:tcPr>
          <w:p w:rsidR="003D6A40" w:rsidRDefault="00035E62" w:rsidP="00035E6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149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3D6A40" w:rsidP="003D6A4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</w:t>
            </w:r>
          </w:p>
        </w:tc>
        <w:tc>
          <w:tcPr>
            <w:tcW w:w="1737" w:type="dxa"/>
            <w:vAlign w:val="center"/>
          </w:tcPr>
          <w:p w:rsidR="003D6A40" w:rsidRDefault="00035E62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2 774</w:t>
            </w:r>
          </w:p>
        </w:tc>
        <w:tc>
          <w:tcPr>
            <w:tcW w:w="1738" w:type="dxa"/>
            <w:vAlign w:val="center"/>
          </w:tcPr>
          <w:p w:rsidR="003D6A40" w:rsidRDefault="00035E62" w:rsidP="00035E6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2 515</w:t>
            </w:r>
          </w:p>
        </w:tc>
      </w:tr>
      <w:tr w:rsidR="00D51ADC" w:rsidRPr="00FC050A">
        <w:trPr>
          <w:cantSplit/>
        </w:trPr>
        <w:tc>
          <w:tcPr>
            <w:tcW w:w="5811" w:type="dxa"/>
            <w:vAlign w:val="center"/>
          </w:tcPr>
          <w:p w:rsidR="00D51ADC" w:rsidRPr="00FC050A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lastRenderedPageBreak/>
              <w:t>Telefón, internet</w:t>
            </w:r>
          </w:p>
        </w:tc>
        <w:tc>
          <w:tcPr>
            <w:tcW w:w="1737" w:type="dxa"/>
            <w:vAlign w:val="center"/>
          </w:tcPr>
          <w:p w:rsidR="00D51ADC" w:rsidRPr="00FC050A" w:rsidRDefault="00035E6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1 570</w:t>
            </w:r>
          </w:p>
        </w:tc>
        <w:tc>
          <w:tcPr>
            <w:tcW w:w="1738" w:type="dxa"/>
            <w:vAlign w:val="center"/>
          </w:tcPr>
          <w:p w:rsidR="00D51ADC" w:rsidRPr="00FC050A" w:rsidRDefault="00035E6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1 398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Prepravné </w:t>
            </w:r>
            <w:r w:rsidR="00EF71D1">
              <w:rPr>
                <w:rFonts w:ascii="Arial" w:hAnsi="Arial" w:cs="Arial"/>
                <w:bCs/>
                <w:sz w:val="18"/>
                <w:szCs w:val="18"/>
              </w:rPr>
              <w:t>a logistické služby</w:t>
            </w:r>
          </w:p>
        </w:tc>
        <w:tc>
          <w:tcPr>
            <w:tcW w:w="1737" w:type="dxa"/>
            <w:vAlign w:val="center"/>
          </w:tcPr>
          <w:p w:rsidR="003D6A40" w:rsidRDefault="00035E6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84 </w:t>
            </w:r>
            <w:r w:rsidR="00EF71D1">
              <w:rPr>
                <w:rFonts w:ascii="Arial" w:hAnsi="Arial" w:cs="Arial"/>
                <w:bCs/>
                <w:sz w:val="18"/>
                <w:szCs w:val="18"/>
              </w:rPr>
              <w:t>570</w:t>
            </w:r>
          </w:p>
        </w:tc>
        <w:tc>
          <w:tcPr>
            <w:tcW w:w="1738" w:type="dxa"/>
            <w:vAlign w:val="center"/>
          </w:tcPr>
          <w:p w:rsidR="003D6A40" w:rsidRDefault="00035E6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75 764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Mýtne, diaľničné známky</w:t>
            </w:r>
          </w:p>
        </w:tc>
        <w:tc>
          <w:tcPr>
            <w:tcW w:w="1737" w:type="dxa"/>
            <w:vAlign w:val="center"/>
          </w:tcPr>
          <w:p w:rsidR="003D6A40" w:rsidRDefault="00035E6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5 297</w:t>
            </w:r>
          </w:p>
        </w:tc>
        <w:tc>
          <w:tcPr>
            <w:tcW w:w="1738" w:type="dxa"/>
            <w:vAlign w:val="center"/>
          </w:tcPr>
          <w:p w:rsidR="003D6A40" w:rsidRDefault="00035E6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1 424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vAlign w:val="center"/>
          </w:tcPr>
          <w:p w:rsidR="003D6A40" w:rsidRDefault="00035E6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17 545</w:t>
            </w:r>
          </w:p>
        </w:tc>
        <w:tc>
          <w:tcPr>
            <w:tcW w:w="1738" w:type="dxa"/>
            <w:vAlign w:val="center"/>
          </w:tcPr>
          <w:p w:rsidR="003D6A40" w:rsidRDefault="00035E6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0</w:t>
            </w:r>
          </w:p>
        </w:tc>
      </w:tr>
      <w:tr w:rsidR="00035E62" w:rsidRPr="00FC050A">
        <w:trPr>
          <w:cantSplit/>
        </w:trPr>
        <w:tc>
          <w:tcPr>
            <w:tcW w:w="5811" w:type="dxa"/>
            <w:vAlign w:val="center"/>
          </w:tcPr>
          <w:p w:rsidR="00EF71D1" w:rsidRDefault="00EF71D1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Služby IT</w:t>
            </w:r>
          </w:p>
          <w:p w:rsidR="00EF71D1" w:rsidRDefault="00EF71D1" w:rsidP="00EF71D1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Sprostredkovanie, reklama a podpora predaja služieb</w:t>
            </w:r>
          </w:p>
        </w:tc>
        <w:tc>
          <w:tcPr>
            <w:tcW w:w="1737" w:type="dxa"/>
            <w:vAlign w:val="center"/>
          </w:tcPr>
          <w:p w:rsidR="00035E62" w:rsidRDefault="00EF71D1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4 000</w:t>
            </w:r>
          </w:p>
          <w:p w:rsidR="00EF71D1" w:rsidRDefault="00EF71D1" w:rsidP="00EF71D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11 550</w:t>
            </w:r>
          </w:p>
        </w:tc>
        <w:tc>
          <w:tcPr>
            <w:tcW w:w="1738" w:type="dxa"/>
            <w:vAlign w:val="center"/>
          </w:tcPr>
          <w:p w:rsidR="00EF71D1" w:rsidRDefault="00EF71D1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EF71D1" w:rsidRDefault="00EF71D1" w:rsidP="00EF71D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D51ADC" w:rsidRPr="00FC050A">
        <w:trPr>
          <w:cantSplit/>
          <w:trHeight w:val="288"/>
        </w:trPr>
        <w:tc>
          <w:tcPr>
            <w:tcW w:w="5811" w:type="dxa"/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D51ADC" w:rsidRPr="00FC050A" w:rsidRDefault="00EF71D1" w:rsidP="00B226A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128 951</w:t>
            </w:r>
          </w:p>
        </w:tc>
        <w:tc>
          <w:tcPr>
            <w:tcW w:w="1738" w:type="dxa"/>
            <w:vAlign w:val="center"/>
          </w:tcPr>
          <w:p w:rsidR="00D51ADC" w:rsidRPr="00FC050A" w:rsidRDefault="00035E62" w:rsidP="00DB1B3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81 250</w:t>
            </w:r>
          </w:p>
        </w:tc>
      </w:tr>
    </w:tbl>
    <w:p w:rsidR="00CD492A" w:rsidRPr="00CD492A" w:rsidRDefault="00CD492A" w:rsidP="00CD492A"/>
    <w:p w:rsidR="00CD492A" w:rsidRDefault="00CD492A" w:rsidP="00CD492A">
      <w:pPr>
        <w:pStyle w:val="Nadpis2"/>
        <w:rPr>
          <w:rFonts w:ascii="Arial" w:hAnsi="Arial"/>
        </w:rPr>
      </w:pPr>
      <w:r>
        <w:rPr>
          <w:rFonts w:ascii="Arial" w:hAnsi="Arial"/>
        </w:rPr>
        <w:t>Dane a poplatky</w:t>
      </w:r>
    </w:p>
    <w:p w:rsidR="00CD492A" w:rsidRPr="00FC050A" w:rsidRDefault="00CD492A" w:rsidP="00CD492A">
      <w:pPr>
        <w:pStyle w:val="odstavec"/>
      </w:pPr>
      <w:r w:rsidRPr="00FC050A">
        <w:t>Prehľad</w:t>
      </w:r>
      <w:r>
        <w:t xml:space="preserve"> nákladov na dane a poplatky je uvedený</w:t>
      </w:r>
      <w:r w:rsidRPr="00FC050A">
        <w:t xml:space="preserve"> v nasledujúcej tabuľke (v EUR):</w:t>
      </w:r>
    </w:p>
    <w:p w:rsidR="00CD492A" w:rsidRPr="00FC050A" w:rsidRDefault="00CD492A" w:rsidP="00CD492A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CD492A" w:rsidRPr="00FC050A" w:rsidTr="00CD492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CD492A" w:rsidRPr="00FC050A" w:rsidTr="00CD492A">
        <w:trPr>
          <w:cantSplit/>
        </w:trPr>
        <w:tc>
          <w:tcPr>
            <w:tcW w:w="5811" w:type="dxa"/>
          </w:tcPr>
          <w:p w:rsidR="00CD492A" w:rsidRPr="00FC050A" w:rsidRDefault="00CD492A" w:rsidP="00CD492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Daň z motorových vozidiel</w:t>
            </w:r>
          </w:p>
        </w:tc>
        <w:tc>
          <w:tcPr>
            <w:tcW w:w="1701" w:type="dxa"/>
            <w:vAlign w:val="bottom"/>
          </w:tcPr>
          <w:p w:rsidR="00CD492A" w:rsidRPr="00FC050A" w:rsidRDefault="00EF71D1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1 649</w:t>
            </w:r>
          </w:p>
        </w:tc>
        <w:tc>
          <w:tcPr>
            <w:tcW w:w="1774" w:type="dxa"/>
            <w:vAlign w:val="bottom"/>
          </w:tcPr>
          <w:p w:rsidR="00CD492A" w:rsidRPr="00FC050A" w:rsidRDefault="00EF71D1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1 485</w:t>
            </w:r>
          </w:p>
        </w:tc>
      </w:tr>
      <w:tr w:rsidR="00CD492A" w:rsidRPr="00FC050A" w:rsidTr="00CD492A">
        <w:trPr>
          <w:cantSplit/>
        </w:trPr>
        <w:tc>
          <w:tcPr>
            <w:tcW w:w="5811" w:type="dxa"/>
          </w:tcPr>
          <w:p w:rsidR="00CD492A" w:rsidRPr="00FC050A" w:rsidRDefault="00CD492A" w:rsidP="00CD492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dane a poplatky</w:t>
            </w:r>
          </w:p>
        </w:tc>
        <w:tc>
          <w:tcPr>
            <w:tcW w:w="1701" w:type="dxa"/>
            <w:vAlign w:val="bottom"/>
          </w:tcPr>
          <w:p w:rsidR="00CD492A" w:rsidRDefault="00EF71D1" w:rsidP="00E4309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286</w:t>
            </w:r>
          </w:p>
        </w:tc>
        <w:tc>
          <w:tcPr>
            <w:tcW w:w="1774" w:type="dxa"/>
            <w:vAlign w:val="bottom"/>
          </w:tcPr>
          <w:p w:rsidR="00CD492A" w:rsidRDefault="00EF71D1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48</w:t>
            </w:r>
          </w:p>
        </w:tc>
      </w:tr>
      <w:tr w:rsidR="00CD492A" w:rsidRPr="00FC050A" w:rsidTr="00CD492A">
        <w:trPr>
          <w:cantSplit/>
          <w:trHeight w:val="351"/>
        </w:trPr>
        <w:tc>
          <w:tcPr>
            <w:tcW w:w="5811" w:type="dxa"/>
            <w:vAlign w:val="center"/>
          </w:tcPr>
          <w:p w:rsidR="00CD492A" w:rsidRPr="00FC050A" w:rsidRDefault="00CD492A" w:rsidP="00CD492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CD492A" w:rsidRPr="00FC050A" w:rsidRDefault="00CD492A" w:rsidP="00CD492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EF71D1">
              <w:rPr>
                <w:rFonts w:ascii="Arial" w:hAnsi="Arial" w:cs="Arial"/>
                <w:sz w:val="18"/>
                <w:szCs w:val="18"/>
              </w:rPr>
              <w:t>935</w:t>
            </w:r>
          </w:p>
        </w:tc>
        <w:tc>
          <w:tcPr>
            <w:tcW w:w="1774" w:type="dxa"/>
            <w:vAlign w:val="center"/>
          </w:tcPr>
          <w:p w:rsidR="00CD492A" w:rsidRPr="00FC050A" w:rsidRDefault="00E43094" w:rsidP="00CD492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EF71D1">
              <w:rPr>
                <w:rFonts w:ascii="Arial" w:hAnsi="Arial" w:cs="Arial"/>
                <w:sz w:val="18"/>
                <w:szCs w:val="18"/>
              </w:rPr>
              <w:t>533</w:t>
            </w:r>
          </w:p>
        </w:tc>
      </w:tr>
    </w:tbl>
    <w:p w:rsidR="00CD492A" w:rsidRDefault="00CD492A" w:rsidP="00CD492A"/>
    <w:p w:rsidR="00581741" w:rsidRDefault="00581741" w:rsidP="00581741">
      <w:pPr>
        <w:pStyle w:val="Nadpis2"/>
        <w:rPr>
          <w:rFonts w:ascii="Arial" w:hAnsi="Arial"/>
        </w:rPr>
      </w:pPr>
      <w:r>
        <w:rPr>
          <w:rFonts w:ascii="Arial" w:hAnsi="Arial"/>
        </w:rPr>
        <w:t>Ostatné prevádzkové náklady</w:t>
      </w:r>
    </w:p>
    <w:p w:rsidR="00581741" w:rsidRPr="00FC050A" w:rsidRDefault="00581741" w:rsidP="00581741">
      <w:pPr>
        <w:pStyle w:val="odstavec"/>
      </w:pPr>
      <w:r w:rsidRPr="00FC050A">
        <w:t>Prehľad</w:t>
      </w:r>
      <w:r>
        <w:t xml:space="preserve"> ostatný prevádzkových nákladov je uvedený</w:t>
      </w:r>
      <w:r w:rsidRPr="00FC050A">
        <w:t xml:space="preserve"> v nasledujúcej tabuľke (v EUR):</w:t>
      </w:r>
    </w:p>
    <w:p w:rsidR="00581741" w:rsidRDefault="00581741" w:rsidP="00581741">
      <w:pPr>
        <w:pStyle w:val="odstavec"/>
      </w:pPr>
    </w:p>
    <w:p w:rsidR="00E43094" w:rsidRPr="00FC050A" w:rsidRDefault="00E43094" w:rsidP="0058174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581741" w:rsidRPr="00FC050A" w:rsidTr="00703075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Pr="00FC050A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Povinné zmluvné poistenie motorových vozidiel</w:t>
            </w:r>
          </w:p>
        </w:tc>
        <w:tc>
          <w:tcPr>
            <w:tcW w:w="1701" w:type="dxa"/>
            <w:vAlign w:val="bottom"/>
          </w:tcPr>
          <w:p w:rsidR="00581741" w:rsidRPr="00FC050A" w:rsidRDefault="00EF71D1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2 700</w:t>
            </w:r>
          </w:p>
        </w:tc>
        <w:tc>
          <w:tcPr>
            <w:tcW w:w="1774" w:type="dxa"/>
            <w:vAlign w:val="bottom"/>
          </w:tcPr>
          <w:p w:rsidR="00581741" w:rsidRPr="00FC050A" w:rsidRDefault="00EF71D1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1 622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Havarijné poistenie motorových vozidiel</w:t>
            </w:r>
          </w:p>
        </w:tc>
        <w:tc>
          <w:tcPr>
            <w:tcW w:w="1701" w:type="dxa"/>
            <w:vAlign w:val="bottom"/>
          </w:tcPr>
          <w:p w:rsidR="00581741" w:rsidRDefault="00EF71D1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2 327</w:t>
            </w:r>
          </w:p>
        </w:tc>
        <w:tc>
          <w:tcPr>
            <w:tcW w:w="1774" w:type="dxa"/>
            <w:vAlign w:val="bottom"/>
          </w:tcPr>
          <w:p w:rsidR="00581741" w:rsidRDefault="00EF71D1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2 209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Pr="00FC050A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prevádzkové náklady</w:t>
            </w:r>
          </w:p>
        </w:tc>
        <w:tc>
          <w:tcPr>
            <w:tcW w:w="1701" w:type="dxa"/>
            <w:vAlign w:val="bottom"/>
          </w:tcPr>
          <w:p w:rsidR="00581741" w:rsidRDefault="00EF71D1" w:rsidP="00EF71D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35</w:t>
            </w:r>
          </w:p>
        </w:tc>
        <w:tc>
          <w:tcPr>
            <w:tcW w:w="1774" w:type="dxa"/>
            <w:vAlign w:val="bottom"/>
          </w:tcPr>
          <w:p w:rsidR="00581741" w:rsidRDefault="00EF71D1" w:rsidP="00EF71D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219</w:t>
            </w:r>
          </w:p>
        </w:tc>
      </w:tr>
      <w:tr w:rsidR="00581741" w:rsidRPr="00FC050A" w:rsidTr="00703075">
        <w:trPr>
          <w:cantSplit/>
          <w:trHeight w:val="351"/>
        </w:trPr>
        <w:tc>
          <w:tcPr>
            <w:tcW w:w="5811" w:type="dxa"/>
            <w:vAlign w:val="center"/>
          </w:tcPr>
          <w:p w:rsidR="00581741" w:rsidRPr="00FC050A" w:rsidRDefault="00581741" w:rsidP="007030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581741" w:rsidRPr="00FC050A" w:rsidRDefault="00EF71D1" w:rsidP="0070307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  <w:tc>
          <w:tcPr>
            <w:tcW w:w="1774" w:type="dxa"/>
            <w:vAlign w:val="center"/>
          </w:tcPr>
          <w:p w:rsidR="00581741" w:rsidRPr="00FC050A" w:rsidRDefault="00EF71D1" w:rsidP="0070307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4 050</w:t>
            </w:r>
          </w:p>
        </w:tc>
      </w:tr>
    </w:tbl>
    <w:p w:rsidR="00581741" w:rsidRDefault="00581741" w:rsidP="00581741"/>
    <w:p w:rsidR="00581741" w:rsidRPr="00581741" w:rsidRDefault="00581741" w:rsidP="00581741"/>
    <w:p w:rsidR="00581741" w:rsidRPr="00581741" w:rsidRDefault="00316173" w:rsidP="00581741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581741" w:rsidRPr="00FC050A">
        <w:trPr>
          <w:cantSplit/>
        </w:trPr>
        <w:tc>
          <w:tcPr>
            <w:tcW w:w="5811" w:type="dxa"/>
          </w:tcPr>
          <w:p w:rsidR="00581741" w:rsidRPr="00FC050A" w:rsidRDefault="00581741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Debetné úroky z bežného účtu</w:t>
            </w:r>
          </w:p>
        </w:tc>
        <w:tc>
          <w:tcPr>
            <w:tcW w:w="1701" w:type="dxa"/>
            <w:vAlign w:val="bottom"/>
          </w:tcPr>
          <w:p w:rsidR="00581741" w:rsidRDefault="00EF71D1" w:rsidP="00EF71D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</w:t>
            </w:r>
          </w:p>
        </w:tc>
        <w:tc>
          <w:tcPr>
            <w:tcW w:w="1774" w:type="dxa"/>
            <w:vAlign w:val="bottom"/>
          </w:tcPr>
          <w:p w:rsidR="00581741" w:rsidRDefault="00EF71D1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</w:t>
            </w:r>
          </w:p>
        </w:tc>
      </w:tr>
      <w:tr w:rsidR="00581741" w:rsidRPr="00FC050A">
        <w:trPr>
          <w:cantSplit/>
        </w:trPr>
        <w:tc>
          <w:tcPr>
            <w:tcW w:w="5811" w:type="dxa"/>
          </w:tcPr>
          <w:p w:rsidR="00581741" w:rsidRPr="00FC050A" w:rsidRDefault="00581741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Úroky z leasingu</w:t>
            </w:r>
          </w:p>
        </w:tc>
        <w:tc>
          <w:tcPr>
            <w:tcW w:w="1701" w:type="dxa"/>
            <w:vAlign w:val="bottom"/>
          </w:tcPr>
          <w:p w:rsidR="00581741" w:rsidRDefault="00EF71D1" w:rsidP="00EF71D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775</w:t>
            </w:r>
          </w:p>
        </w:tc>
        <w:tc>
          <w:tcPr>
            <w:tcW w:w="1774" w:type="dxa"/>
            <w:vAlign w:val="bottom"/>
          </w:tcPr>
          <w:p w:rsidR="00581741" w:rsidRDefault="00EF71D1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1 367</w:t>
            </w:r>
          </w:p>
        </w:tc>
      </w:tr>
      <w:tr w:rsidR="00316173" w:rsidRPr="00FC050A">
        <w:trPr>
          <w:cantSplit/>
        </w:trPr>
        <w:tc>
          <w:tcPr>
            <w:tcW w:w="5811" w:type="dxa"/>
          </w:tcPr>
          <w:p w:rsidR="00581741" w:rsidRPr="00FC050A" w:rsidRDefault="00581741" w:rsidP="00581741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Bankové poplatky</w:t>
            </w:r>
          </w:p>
        </w:tc>
        <w:tc>
          <w:tcPr>
            <w:tcW w:w="1701" w:type="dxa"/>
            <w:vAlign w:val="bottom"/>
          </w:tcPr>
          <w:p w:rsidR="00316173" w:rsidRPr="00FC050A" w:rsidRDefault="00EF71D1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183</w:t>
            </w:r>
          </w:p>
        </w:tc>
        <w:tc>
          <w:tcPr>
            <w:tcW w:w="1774" w:type="dxa"/>
            <w:vAlign w:val="bottom"/>
          </w:tcPr>
          <w:p w:rsidR="00316173" w:rsidRPr="00FC050A" w:rsidRDefault="00EF71D1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168</w:t>
            </w:r>
          </w:p>
        </w:tc>
      </w:tr>
      <w:tr w:rsidR="002B768B" w:rsidRPr="00FC050A">
        <w:trPr>
          <w:cantSplit/>
          <w:trHeight w:val="351"/>
        </w:trPr>
        <w:tc>
          <w:tcPr>
            <w:tcW w:w="5811" w:type="dxa"/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2B768B" w:rsidRPr="00FC050A" w:rsidRDefault="00EF71D1" w:rsidP="00EF71D1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966</w:t>
            </w:r>
          </w:p>
        </w:tc>
        <w:tc>
          <w:tcPr>
            <w:tcW w:w="1774" w:type="dxa"/>
            <w:vAlign w:val="center"/>
          </w:tcPr>
          <w:p w:rsidR="002B768B" w:rsidRPr="00FC050A" w:rsidRDefault="00EF71D1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1 554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25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1"/>
        <w:gridCol w:w="1709"/>
        <w:gridCol w:w="1523"/>
      </w:tblGrid>
      <w:tr w:rsidR="001B71A2" w:rsidRPr="0054758F" w:rsidTr="00EC5CC0">
        <w:trPr>
          <w:cantSplit/>
        </w:trPr>
        <w:tc>
          <w:tcPr>
            <w:tcW w:w="3154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76" w:type="pct"/>
            <w:tcBorders>
              <w:bottom w:val="single" w:sz="4" w:space="0" w:color="auto"/>
            </w:tcBorders>
          </w:tcPr>
          <w:p w:rsidR="001B71A2" w:rsidRPr="007430F4" w:rsidRDefault="00953B67" w:rsidP="00457064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870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F71D1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437841" w:rsidRPr="0054758F" w:rsidTr="00EC5CC0">
        <w:trPr>
          <w:cantSplit/>
        </w:trPr>
        <w:tc>
          <w:tcPr>
            <w:tcW w:w="3154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  <w:r w:rsidR="00457064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976" w:type="pct"/>
            <w:vAlign w:val="center"/>
          </w:tcPr>
          <w:p w:rsidR="00437841" w:rsidRPr="00457064" w:rsidRDefault="00457064" w:rsidP="00EF71D1">
            <w:pPr>
              <w:ind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</w:t>
            </w:r>
            <w:r w:rsidR="00EF71D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C5CC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F71D1">
              <w:rPr>
                <w:rFonts w:ascii="Arial" w:hAnsi="Arial" w:cs="Arial"/>
                <w:sz w:val="18"/>
                <w:szCs w:val="18"/>
              </w:rPr>
              <w:t>10 179</w:t>
            </w:r>
          </w:p>
        </w:tc>
        <w:tc>
          <w:tcPr>
            <w:tcW w:w="870" w:type="pct"/>
            <w:vAlign w:val="center"/>
          </w:tcPr>
          <w:p w:rsidR="00437841" w:rsidRPr="00DB1B3E" w:rsidRDefault="00EF71D1" w:rsidP="00EF71D1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7 469</w:t>
            </w:r>
          </w:p>
        </w:tc>
      </w:tr>
      <w:tr w:rsidR="00437841" w:rsidRPr="0054758F" w:rsidTr="00EC5CC0">
        <w:trPr>
          <w:cantSplit/>
        </w:trPr>
        <w:tc>
          <w:tcPr>
            <w:tcW w:w="3154" w:type="pct"/>
            <w:vAlign w:val="center"/>
          </w:tcPr>
          <w:p w:rsidR="00437841" w:rsidRDefault="00247936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  <w:p w:rsidR="00DB1B3E" w:rsidRDefault="00DB1B3E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 z toho: teoretická daň pri sadzbe 22%</w:t>
            </w:r>
          </w:p>
          <w:p w:rsidR="00E43094" w:rsidRPr="00D6184D" w:rsidRDefault="00E43094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 z toho: teoretická daň pri sadzbe 23%</w:t>
            </w:r>
          </w:p>
        </w:tc>
        <w:tc>
          <w:tcPr>
            <w:tcW w:w="976" w:type="pct"/>
            <w:vAlign w:val="center"/>
          </w:tcPr>
          <w:p w:rsidR="00437841" w:rsidRDefault="00DB1B3E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  <w:p w:rsidR="00DB1B3E" w:rsidRDefault="00EF71D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2 239</w:t>
            </w:r>
          </w:p>
          <w:p w:rsidR="00E43094" w:rsidRPr="00457064" w:rsidRDefault="00EC5CC0" w:rsidP="00457064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870" w:type="pct"/>
            <w:vAlign w:val="center"/>
          </w:tcPr>
          <w:p w:rsidR="00437841" w:rsidRDefault="0045706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  <w:p w:rsidR="00DB1B3E" w:rsidRDefault="00EF71D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1 643</w:t>
            </w:r>
          </w:p>
          <w:p w:rsidR="00CA497E" w:rsidRPr="00D6184D" w:rsidRDefault="00EF71D1" w:rsidP="00EF71D1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</w:tr>
      <w:tr w:rsidR="00437841" w:rsidRPr="0054758F" w:rsidTr="00EC5CC0">
        <w:trPr>
          <w:cantSplit/>
        </w:trPr>
        <w:tc>
          <w:tcPr>
            <w:tcW w:w="3154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76" w:type="pct"/>
            <w:vAlign w:val="center"/>
          </w:tcPr>
          <w:p w:rsidR="00437841" w:rsidRPr="007430F4" w:rsidRDefault="00EF71D1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2 239</w:t>
            </w:r>
          </w:p>
        </w:tc>
        <w:tc>
          <w:tcPr>
            <w:tcW w:w="870" w:type="pct"/>
            <w:vAlign w:val="center"/>
          </w:tcPr>
          <w:p w:rsidR="00437841" w:rsidRPr="00D6184D" w:rsidRDefault="00EF71D1" w:rsidP="0045706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1 691</w:t>
            </w:r>
          </w:p>
        </w:tc>
      </w:tr>
      <w:tr w:rsidR="00437841" w:rsidRPr="00FC050A" w:rsidTr="00EC5CC0">
        <w:trPr>
          <w:cantSplit/>
          <w:trHeight w:val="135"/>
        </w:trPr>
        <w:tc>
          <w:tcPr>
            <w:tcW w:w="3154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76" w:type="pct"/>
            <w:vAlign w:val="center"/>
          </w:tcPr>
          <w:p w:rsidR="00437841" w:rsidRPr="007430F4" w:rsidRDefault="00EF71D1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EC5CC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0" w:type="pct"/>
            <w:vAlign w:val="center"/>
          </w:tcPr>
          <w:p w:rsidR="00437841" w:rsidRPr="007430F4" w:rsidRDefault="00EF71D1" w:rsidP="0045706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EF71D1">
        <w:t>6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</w:t>
      </w:r>
      <w:r w:rsidRPr="00FC050A">
        <w:rPr>
          <w:rFonts w:ascii="Arial" w:hAnsi="Arial"/>
        </w:rPr>
        <w:t>O</w:t>
      </w:r>
      <w:r w:rsidRPr="00FC050A">
        <w:rPr>
          <w:rFonts w:ascii="Arial" w:hAnsi="Arial"/>
        </w:rPr>
        <w:t>LOČ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EF71D1">
        <w:t>6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EF71D1">
        <w:t>6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SKUTOČNOSTI, KTORÉ NASTALI PO DNI, KU KTORÉMU SA ZOSTAVUJE ÚČTOVNÁ Z</w:t>
      </w:r>
      <w:r w:rsidRPr="00FC050A">
        <w:rPr>
          <w:rFonts w:ascii="Arial" w:hAnsi="Arial"/>
        </w:rPr>
        <w:t>Á</w:t>
      </w:r>
      <w:r w:rsidRPr="00FC050A">
        <w:rPr>
          <w:rFonts w:ascii="Arial" w:hAnsi="Arial"/>
        </w:rPr>
        <w:t>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EF71D1">
        <w:rPr>
          <w:iCs/>
        </w:rPr>
        <w:t>6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EF71D1">
        <w:t>6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CA497E" w:rsidRDefault="00581741" w:rsidP="007430F4">
      <w:pPr>
        <w:pStyle w:val="odstavec"/>
        <w:rPr>
          <w:b/>
        </w:rPr>
      </w:pPr>
      <w:r w:rsidRPr="00CA497E">
        <w:rPr>
          <w:b/>
        </w:rPr>
        <w:t xml:space="preserve">           </w:t>
      </w:r>
      <w:r w:rsidR="00CA497E">
        <w:rPr>
          <w:b/>
        </w:rPr>
        <w:t xml:space="preserve">            </w:t>
      </w:r>
      <w:r w:rsidRPr="00CA497E">
        <w:rPr>
          <w:b/>
        </w:rPr>
        <w:t xml:space="preserve"> </w:t>
      </w:r>
      <w:r w:rsidR="00EF71D1">
        <w:rPr>
          <w:b/>
        </w:rPr>
        <w:t>31</w:t>
      </w:r>
      <w:r w:rsidR="00CA497E" w:rsidRPr="00CA497E">
        <w:rPr>
          <w:b/>
        </w:rPr>
        <w:t>. marec 201</w:t>
      </w:r>
      <w:r w:rsidR="00EF71D1">
        <w:rPr>
          <w:b/>
        </w:rPr>
        <w:t>7</w:t>
      </w:r>
      <w:bookmarkStart w:id="33" w:name="_GoBack"/>
      <w:bookmarkEnd w:id="33"/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</w:t>
      </w:r>
      <w:r w:rsidR="00581741">
        <w:t>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581741">
      <w:head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8B3" w:rsidRDefault="005B78B3">
      <w:r>
        <w:separator/>
      </w:r>
    </w:p>
  </w:endnote>
  <w:endnote w:type="continuationSeparator" w:id="0">
    <w:p w:rsidR="005B78B3" w:rsidRDefault="005B7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8B3" w:rsidRDefault="005B78B3">
      <w:r>
        <w:separator/>
      </w:r>
    </w:p>
  </w:footnote>
  <w:footnote w:type="continuationSeparator" w:id="0">
    <w:p w:rsidR="005B78B3" w:rsidRDefault="005B78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8B3" w:rsidRPr="00980076" w:rsidRDefault="005B78B3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LAROJ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EF71D1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5B78B3" w:rsidRPr="00980076" w:rsidRDefault="005B78B3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2016</w:t>
    </w:r>
  </w:p>
  <w:p w:rsidR="005B78B3" w:rsidRDefault="005B78B3">
    <w:pPr>
      <w:pStyle w:val="Hlavika"/>
    </w:pPr>
  </w:p>
  <w:p w:rsidR="005B78B3" w:rsidRDefault="005B78B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57A49B1"/>
    <w:multiLevelType w:val="hybridMultilevel"/>
    <w:tmpl w:val="EB3ACEE6"/>
    <w:lvl w:ilvl="0" w:tplc="85DA939A">
      <w:start w:val="22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42E2DB3"/>
    <w:multiLevelType w:val="hybridMultilevel"/>
    <w:tmpl w:val="736C5270"/>
    <w:lvl w:ilvl="0" w:tplc="CA468F22">
      <w:start w:val="22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3A3724"/>
    <w:multiLevelType w:val="hybridMultilevel"/>
    <w:tmpl w:val="CD7CB2A0"/>
    <w:lvl w:ilvl="0" w:tplc="74AC7638">
      <w:start w:val="22"/>
      <w:numFmt w:val="decimal"/>
      <w:lvlText w:val="%1"/>
      <w:lvlJc w:val="left"/>
      <w:pPr>
        <w:ind w:left="9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97" w:hanging="360"/>
      </w:pPr>
    </w:lvl>
    <w:lvl w:ilvl="2" w:tplc="041B001B" w:tentative="1">
      <w:start w:val="1"/>
      <w:numFmt w:val="lowerRoman"/>
      <w:lvlText w:val="%3."/>
      <w:lvlJc w:val="right"/>
      <w:pPr>
        <w:ind w:left="2417" w:hanging="180"/>
      </w:pPr>
    </w:lvl>
    <w:lvl w:ilvl="3" w:tplc="041B000F" w:tentative="1">
      <w:start w:val="1"/>
      <w:numFmt w:val="decimal"/>
      <w:lvlText w:val="%4."/>
      <w:lvlJc w:val="left"/>
      <w:pPr>
        <w:ind w:left="3137" w:hanging="360"/>
      </w:pPr>
    </w:lvl>
    <w:lvl w:ilvl="4" w:tplc="041B0019" w:tentative="1">
      <w:start w:val="1"/>
      <w:numFmt w:val="lowerLetter"/>
      <w:lvlText w:val="%5."/>
      <w:lvlJc w:val="left"/>
      <w:pPr>
        <w:ind w:left="3857" w:hanging="360"/>
      </w:pPr>
    </w:lvl>
    <w:lvl w:ilvl="5" w:tplc="041B001B" w:tentative="1">
      <w:start w:val="1"/>
      <w:numFmt w:val="lowerRoman"/>
      <w:lvlText w:val="%6."/>
      <w:lvlJc w:val="right"/>
      <w:pPr>
        <w:ind w:left="4577" w:hanging="180"/>
      </w:pPr>
    </w:lvl>
    <w:lvl w:ilvl="6" w:tplc="041B000F" w:tentative="1">
      <w:start w:val="1"/>
      <w:numFmt w:val="decimal"/>
      <w:lvlText w:val="%7."/>
      <w:lvlJc w:val="left"/>
      <w:pPr>
        <w:ind w:left="5297" w:hanging="360"/>
      </w:pPr>
    </w:lvl>
    <w:lvl w:ilvl="7" w:tplc="041B0019" w:tentative="1">
      <w:start w:val="1"/>
      <w:numFmt w:val="lowerLetter"/>
      <w:lvlText w:val="%8."/>
      <w:lvlJc w:val="left"/>
      <w:pPr>
        <w:ind w:left="6017" w:hanging="360"/>
      </w:pPr>
    </w:lvl>
    <w:lvl w:ilvl="8" w:tplc="041B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6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7CA578E"/>
    <w:multiLevelType w:val="hybridMultilevel"/>
    <w:tmpl w:val="64103B0E"/>
    <w:lvl w:ilvl="0" w:tplc="E3B89234">
      <w:start w:val="4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2"/>
  </w:num>
  <w:num w:numId="3">
    <w:abstractNumId w:val="14"/>
  </w:num>
  <w:num w:numId="4">
    <w:abstractNumId w:val="29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3"/>
  </w:num>
  <w:num w:numId="10">
    <w:abstractNumId w:val="20"/>
  </w:num>
  <w:num w:numId="11">
    <w:abstractNumId w:val="7"/>
  </w:num>
  <w:num w:numId="12">
    <w:abstractNumId w:val="12"/>
  </w:num>
  <w:num w:numId="13">
    <w:abstractNumId w:val="27"/>
  </w:num>
  <w:num w:numId="14">
    <w:abstractNumId w:val="31"/>
  </w:num>
  <w:num w:numId="15">
    <w:abstractNumId w:val="5"/>
  </w:num>
  <w:num w:numId="16">
    <w:abstractNumId w:val="40"/>
  </w:num>
  <w:num w:numId="17">
    <w:abstractNumId w:val="2"/>
  </w:num>
  <w:num w:numId="18">
    <w:abstractNumId w:val="18"/>
  </w:num>
  <w:num w:numId="19">
    <w:abstractNumId w:val="36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4"/>
  </w:num>
  <w:num w:numId="27">
    <w:abstractNumId w:val="26"/>
  </w:num>
  <w:num w:numId="28">
    <w:abstractNumId w:val="34"/>
  </w:num>
  <w:num w:numId="29">
    <w:abstractNumId w:val="33"/>
  </w:num>
  <w:num w:numId="30">
    <w:abstractNumId w:val="19"/>
  </w:num>
  <w:num w:numId="31">
    <w:abstractNumId w:val="30"/>
  </w:num>
  <w:num w:numId="32">
    <w:abstractNumId w:val="8"/>
  </w:num>
  <w:num w:numId="33">
    <w:abstractNumId w:val="37"/>
  </w:num>
  <w:num w:numId="34">
    <w:abstractNumId w:val="16"/>
  </w:num>
  <w:num w:numId="35">
    <w:abstractNumId w:val="17"/>
  </w:num>
  <w:num w:numId="36">
    <w:abstractNumId w:val="0"/>
  </w:num>
  <w:num w:numId="37">
    <w:abstractNumId w:val="28"/>
  </w:num>
  <w:num w:numId="38">
    <w:abstractNumId w:val="3"/>
  </w:num>
  <w:num w:numId="39">
    <w:abstractNumId w:val="6"/>
  </w:num>
  <w:num w:numId="40">
    <w:abstractNumId w:val="25"/>
  </w:num>
  <w:num w:numId="41">
    <w:abstractNumId w:val="11"/>
  </w:num>
  <w:num w:numId="42">
    <w:abstractNumId w:val="11"/>
  </w:num>
  <w:num w:numId="43">
    <w:abstractNumId w:val="11"/>
  </w:num>
  <w:num w:numId="44">
    <w:abstractNumId w:val="11"/>
  </w:num>
  <w:num w:numId="45">
    <w:abstractNumId w:val="43"/>
  </w:num>
  <w:num w:numId="46">
    <w:abstractNumId w:val="1"/>
  </w:num>
  <w:num w:numId="47">
    <w:abstractNumId w:val="9"/>
  </w:num>
  <w:num w:numId="48">
    <w:abstractNumId w:val="21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5E62"/>
    <w:rsid w:val="00036E89"/>
    <w:rsid w:val="00041C17"/>
    <w:rsid w:val="0005509D"/>
    <w:rsid w:val="00060A98"/>
    <w:rsid w:val="00061205"/>
    <w:rsid w:val="00066BEF"/>
    <w:rsid w:val="00085C9A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0876"/>
    <w:rsid w:val="00111C04"/>
    <w:rsid w:val="0011375B"/>
    <w:rsid w:val="00114937"/>
    <w:rsid w:val="00115694"/>
    <w:rsid w:val="00122C5E"/>
    <w:rsid w:val="00125CCD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F17BA"/>
    <w:rsid w:val="001F2618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73720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D661D"/>
    <w:rsid w:val="003D6A40"/>
    <w:rsid w:val="003E7F3D"/>
    <w:rsid w:val="003E7F46"/>
    <w:rsid w:val="003F13A7"/>
    <w:rsid w:val="003F36A4"/>
    <w:rsid w:val="0040286B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57064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79E3"/>
    <w:rsid w:val="00581741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B78B3"/>
    <w:rsid w:val="005C197E"/>
    <w:rsid w:val="005C39C1"/>
    <w:rsid w:val="005D050A"/>
    <w:rsid w:val="005D1A47"/>
    <w:rsid w:val="005D49D8"/>
    <w:rsid w:val="005D6297"/>
    <w:rsid w:val="005E0CBE"/>
    <w:rsid w:val="005E374F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075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4182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20AB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26A3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7A68"/>
    <w:rsid w:val="00B702E1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0F03"/>
    <w:rsid w:val="00C5156F"/>
    <w:rsid w:val="00C5395B"/>
    <w:rsid w:val="00C572DA"/>
    <w:rsid w:val="00C62229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33D3"/>
    <w:rsid w:val="00CA417F"/>
    <w:rsid w:val="00CA497E"/>
    <w:rsid w:val="00CA58BD"/>
    <w:rsid w:val="00CB3143"/>
    <w:rsid w:val="00CB4BFD"/>
    <w:rsid w:val="00CC3F15"/>
    <w:rsid w:val="00CC566E"/>
    <w:rsid w:val="00CD492A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1B3E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3094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5CC0"/>
    <w:rsid w:val="00EC7F60"/>
    <w:rsid w:val="00ED5A8E"/>
    <w:rsid w:val="00ED669C"/>
    <w:rsid w:val="00EE0523"/>
    <w:rsid w:val="00EE077C"/>
    <w:rsid w:val="00EF1AC6"/>
    <w:rsid w:val="00EF32BD"/>
    <w:rsid w:val="00EF5BEF"/>
    <w:rsid w:val="00EF71D1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E430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E430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1268D-B00C-435A-BC4C-44470EC9F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2460</Words>
  <Characters>14093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2016-03-29T12:03:00Z</cp:lastPrinted>
  <dcterms:created xsi:type="dcterms:W3CDTF">2017-03-31T08:31:00Z</dcterms:created>
  <dcterms:modified xsi:type="dcterms:W3CDTF">2017-03-31T09:01:00Z</dcterms:modified>
</cp:coreProperties>
</file>