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0A0"/>
      </w:tblPr>
      <w:tblGrid>
        <w:gridCol w:w="280"/>
        <w:gridCol w:w="28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Príloha k opatreniu č. MF/24033/2011-74</w:t>
            </w: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Príloha č. 4 k opatreniu č.MF/25682/2007-74</w:t>
            </w:r>
          </w:p>
        </w:tc>
      </w:tr>
      <w:tr w:rsidR="005067EF" w:rsidRPr="002C6F1A" w:rsidTr="005067EF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2C6F1A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k  . . . . . . . . . . . . . . . . . .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067EF" w:rsidRPr="002C6F1A" w:rsidTr="005067EF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2C6F1A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67EF" w:rsidRPr="002C6F1A" w:rsidRDefault="005067EF" w:rsidP="005067E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5067EF" w:rsidRPr="002C6F1A" w:rsidRDefault="005067EF" w:rsidP="005067EF">
      <w:pPr>
        <w:spacing w:before="0" w:line="240" w:lineRule="auto"/>
        <w:jc w:val="center"/>
        <w:rPr>
          <w:rFonts w:cs="Arial Narrow"/>
          <w:b/>
          <w:bCs/>
          <w:sz w:val="22"/>
          <w:szCs w:val="22"/>
        </w:rPr>
      </w:pPr>
    </w:p>
    <w:p w:rsidR="005067EF" w:rsidRPr="008C4648" w:rsidRDefault="005067EF" w:rsidP="005067EF">
      <w:pPr>
        <w:keepNext/>
        <w:spacing w:before="0" w:line="240" w:lineRule="auto"/>
        <w:jc w:val="center"/>
        <w:outlineLvl w:val="2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lastRenderedPageBreak/>
        <w:t>Čl. I.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Všeobecné údaje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(1) Mená a priezviská alebo názov právnickej osoby, ktorá je zakladateľom účtovnej jednotky, ich</w:t>
      </w:r>
      <w:r w:rsidRPr="008C4648">
        <w:rPr>
          <w:rFonts w:ascii="Times New Roman" w:hAnsi="Times New Roman" w:cs="Times New Roman"/>
          <w:b/>
          <w:sz w:val="24"/>
        </w:rPr>
        <w:t xml:space="preserve"> </w:t>
      </w:r>
      <w:r w:rsidRPr="008C4648">
        <w:rPr>
          <w:rFonts w:ascii="Times New Roman" w:hAnsi="Times New Roman" w:cs="Times New Roman"/>
          <w:sz w:val="24"/>
        </w:rPr>
        <w:t>trvalý pobyt  alebo sídlo, dátum založenia alebo zriadenia účtovnej jednotky.</w:t>
      </w:r>
    </w:p>
    <w:p w:rsidR="007510DA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Dátum založenia: 23.02.2004</w:t>
      </w:r>
    </w:p>
    <w:p w:rsidR="007510DA" w:rsidRPr="008C4648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Dátum vzniku:      23.02.2004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FA5260" w:rsidRP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  <w:u w:val="single"/>
        </w:rPr>
      </w:pPr>
      <w:r w:rsidRPr="00FA5260">
        <w:rPr>
          <w:rFonts w:ascii="Times New Roman" w:hAnsi="Times New Roman" w:cs="Times New Roman"/>
          <w:sz w:val="24"/>
          <w:u w:val="single"/>
        </w:rPr>
        <w:t>Správna rada:</w:t>
      </w:r>
    </w:p>
    <w:p w:rsid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Ing. Juraj Tomanka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- predseda dozornej rady</w:t>
      </w:r>
    </w:p>
    <w:p w:rsid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Veronika Šurinová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- členka</w:t>
      </w:r>
    </w:p>
    <w:p w:rsidR="00FA5260" w:rsidRDefault="00FA5260" w:rsidP="00FA5260">
      <w:pPr>
        <w:spacing w:before="0" w:after="24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JUDr. Adriana Kušteková </w:t>
      </w:r>
      <w:r>
        <w:rPr>
          <w:rFonts w:ascii="Times New Roman" w:hAnsi="Times New Roman" w:cs="Times New Roman"/>
          <w:sz w:val="24"/>
        </w:rPr>
        <w:tab/>
        <w:t>- členka</w:t>
      </w:r>
    </w:p>
    <w:p w:rsidR="00FA5260" w:rsidRP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  <w:u w:val="single"/>
        </w:rPr>
      </w:pPr>
      <w:r w:rsidRPr="00FA5260">
        <w:rPr>
          <w:rFonts w:ascii="Times New Roman" w:hAnsi="Times New Roman" w:cs="Times New Roman"/>
          <w:sz w:val="24"/>
          <w:u w:val="single"/>
        </w:rPr>
        <w:t>Dozorná rada:</w:t>
      </w:r>
    </w:p>
    <w:p w:rsid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Peter Kuštek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- člen</w:t>
      </w:r>
    </w:p>
    <w:p w:rsidR="00FA5260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Ing. Martin Dubecký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- člen</w:t>
      </w:r>
    </w:p>
    <w:p w:rsidR="00FA5260" w:rsidRDefault="00FA5260" w:rsidP="00FA5260">
      <w:pPr>
        <w:spacing w:before="0" w:after="24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Silvia Menichová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- členka</w:t>
      </w:r>
    </w:p>
    <w:p w:rsidR="005067EF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 </w:t>
      </w:r>
      <w:r w:rsidR="005067EF" w:rsidRPr="008C4648">
        <w:rPr>
          <w:rFonts w:ascii="Times New Roman" w:hAnsi="Times New Roman" w:cs="Times New Roman"/>
          <w:sz w:val="24"/>
        </w:rPr>
        <w:t>(3)  Opis činnosti, na účel ktorej bola účtovná jednotka zriadená a opis druhu podnikateľskej činnosti, ak ju účtovná jednotka vykonáva.</w:t>
      </w:r>
    </w:p>
    <w:p w:rsidR="007510DA" w:rsidRPr="008C4648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poskytovanie sociálnych služieb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(4) Priemerný prepočítaný počet zamestnancov, a z toho počet vedúcich zamestnancov účtovnej jednotky za účtovné obdobie, za ktoré sa zostavuje účtovná závierka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7510DA" w:rsidRPr="008C4648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viď. tabuľka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(5) Informácia o organizáciách v zriaďovateľskej pôsobnosti účtovnej jednotky.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(6) Údaje podľa čl. I, II, III a IV  sa uvádzajú v textovej podobe a tabuľkovej podobe. 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8C4648">
        <w:rPr>
          <w:rFonts w:ascii="Times New Roman" w:hAnsi="Times New Roman" w:cs="Times New Roman"/>
          <w:b/>
          <w:bCs/>
          <w:kern w:val="32"/>
          <w:sz w:val="24"/>
        </w:rPr>
        <w:t>Čl. II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Informácie o účtovných zásadách a účtovných metódach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(1) Informácia o splnení predpokladu, že účtovná jednotka bude nepretržite pokračovať vo svojej činnosti. 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(3) Spôsob oceňovania jednotlivých zložiek majetku a záväzkov v členení na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dlhodobý nehmotný majetok obstaraný kúpou,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b) dlhodobý nehmotný majetok obstaraný vlastnou činnosťou,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c) dlhodobý nehmotný majetok obstaraný iným spôsobom, 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lastRenderedPageBreak/>
        <w:t>d) dlhodobý hmotný majetok obstaraný kúpou,</w:t>
      </w:r>
    </w:p>
    <w:p w:rsidR="007510DA" w:rsidRPr="008C4648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ocenený obstarávacia cena, preprava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e) dlhodobý hmotný majetok obstaraný vlastnou činnosťou,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f) dlhodobý hmotný majetok obstaraný iným spôsobom,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g) dlhodobý finančný majetok,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h) zásoby obstarané kúpou,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i) zásoby vytvorené vlastnou činnosťou,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j) zásoby obstarané iným spôsobom,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k) pohľadávky,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l) krátkodobý finančný majetok,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m) časové rozlíšenie na strane aktív,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n) záväzky vrátane rezerv, dlhopisov, pôžičiek a úverov,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o) časové rozlíšenie na strane pasív,</w:t>
      </w:r>
    </w:p>
    <w:p w:rsidR="007510DA" w:rsidRPr="008C4648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výnosy budúcich období sú tvorené z fin. príspevkov z fondu EU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p) deriváty,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r) majetok a záväzky zabezpečené derivátmi.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7510DA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odpisy účtované podľa zásad o účtovníctve</w:t>
      </w:r>
    </w:p>
    <w:p w:rsidR="007510DA" w:rsidRPr="008C4648" w:rsidRDefault="007510DA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daňové a účtovné odpisy sú zhodné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 (5) Zásady pre zohľadnenie zníženia hodnoty majetku.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8C4648">
        <w:rPr>
          <w:rFonts w:ascii="Times New Roman" w:hAnsi="Times New Roman" w:cs="Times New Roman"/>
          <w:b/>
          <w:bCs/>
          <w:kern w:val="32"/>
          <w:sz w:val="24"/>
        </w:rPr>
        <w:t>Čl. III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Informácie, ktoré dopĺňajú a vysvetľujú údaje v súvahe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(1)  Údaje o dlhodobom nehmotnom majetku a dlhodobom hmotnom majetku za účtovné obdobie, za ktoré sa zostavuje účtovná závierka, a to: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prehľad o dlhodobom majetku podľa zložiek tohto majetku v členení podľa položiek súvahy; uvádza sa stav dlhodobého majetku v prvotnom ocenení na začiatku účtovného obdobia, prírastky, úbytky a presuny tohto majetku a zostatok na konci účtovného obdobia,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b) prehľad oprávok a opravných položiek k dlhodobému majetku podľa jednotlivých zložiek tohto majetku v členení podľa položiek súvahy; uvádza sa stav oprávok a opravných položiek k dlhodobému majetku na začiatku účtovného obdobia, ich prírastky a úbytky počas účtovného obdobia a zostatok na konci účtovného obdobia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c) prehľad o zostatkových cenách dlhodobého majetku na začiatku účtovného obdobia a na konci účtovného obdobia.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(2) Prehľad dlhodobého majetku, na ktorý je zriadené záložné právo a dlhodobého majetku, pri ktorom má účtovná jednotka obmedzené právo s ním nakladať.</w:t>
      </w:r>
    </w:p>
    <w:p w:rsidR="005067EF" w:rsidRPr="008C4648" w:rsidRDefault="005067EF" w:rsidP="005067EF">
      <w:pPr>
        <w:spacing w:before="0"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(3) Údaje o spôsobe a výške poistenia dlhodobého nehmotného majetku a dlhodobého hmotného majetku.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lastRenderedPageBreak/>
        <w:t>(4) Údaje o štruktúre dlhodobého finančného majetku za účtovné obdobie, za ktoré sa zostavuje účtovná závierka a jeho umiestnenie v členení podľa položiek súvahy a o zmenách, ktoré sa uskutočnili v priebehu účtovného obdobia v jednotlivých zložkách dlhodobého  finančného  majetku.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(5) Informácia o výške tvorby, zníženia a zúčtovania opravných položiek k dlhodobému finančnému majetku a opis dôvodu ich tvorby, zníženia a zúčtovania.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(6) Prehľad o významných zložkách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(7)  Prehľad  opravných položiek k zásobám, pričom sa uvádza ich stav na začiatku bežného účtovného obdobia, tvorba, zúčtovanie opravných položiek počas bežného účtovného obdobia a stav na konci bežného účtovného obdobia, ako aj dôvod tvorby, zníženia a zúčtovania opravných položiek k zásobám.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(9) Opis významných pohľadávok v nadväznosti na položky súvahy a v členení na pohľadávky za hlavnú činnosť a podnikateľskú činnosť.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(10) Prehľad  opravných položiek k pohľadávkam, pričom sa uvádza ich stav na začiatku bežného účtovného obdobia, tvorba, zúčtovanie opravných položiek počas bežného účtovného obdobia a stav na konci bežného účtovného obdobia, ako aj dôvod tvorby a zúčtovania opravných položiek k pohľadávkam.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(11) Prehľad  pohľadávok do lehoty splatnosti a po lehote splatnosti.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(12) Prehľad významných položiek časového rozlíšenia nákladov budúcich období a príjmov budúcich období.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(13) Opis a výška zmien vlastných zdrojov krytia neobežného majetku a obežného majetku podľa položiek súvahy za účtovné obdobie, za ktoré sa zostavuje účtovná závierka, a to 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opis základného imania, nadačného imania v nadáciách, výška vkladov zakladateľov, prioritný majetok v neziskových organizáciách poskytujúcich všeobecne prospešné služby, prevody zdrojov z fondov organizácie a podobne; za jednotlivé položky sa uvádza stav na začiatku účtovného obdobia, jednotlivé prírastky, úbytky, presuny a zostatok na konci účtovného obdobia,</w:t>
      </w:r>
    </w:p>
    <w:p w:rsidR="005067EF" w:rsidRPr="008C4648" w:rsidRDefault="005067EF" w:rsidP="005067EF">
      <w:pPr>
        <w:spacing w:before="0" w:line="240" w:lineRule="auto"/>
        <w:ind w:left="142" w:hanging="142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b) opis jednotlivých druhov fondov, ktoré tvorí účtovná jednotka, stav na začiatku účtovného obdobia, prírastky, úbytky, presuny a zostatok na konci účtovného obdobia. 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(14) Informácia o rozdelení účtovného zisku alebo vysporiadaní účtovnej straty vykázanej v minulých účtovných obdobiach.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(15) Opis a výška cudzích zdrojov, a to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údaje o jednotlivých druhoch rezerv, ktoré tvorí účtovná jednotka; uvádza sa stav rezerv na začiatku účtovného obdobia, ich tvorba, zníženie, použitie a zrušenie počas účtovného obdobia, za ktoré sa zostavuje účtovná závierka, a zostatok rezervy na konci účtovného obdobia, pričom sa uvedie predpokladaný rok použitia rezervy,</w:t>
      </w:r>
    </w:p>
    <w:p w:rsidR="005067EF" w:rsidRPr="008C4648" w:rsidRDefault="005067EF" w:rsidP="005067EF">
      <w:pPr>
        <w:spacing w:line="240" w:lineRule="auto"/>
        <w:ind w:left="240" w:hanging="24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b) údaje o iných záväzkoch a ostatných záväzkoch; uvádza sa začiatočný stav, prírastky, úbytky a konečný zostatok podľa jednotlivých druhov  záväzkov,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c) prehľad  o výške záväzkov do lehoty splatnosti a po lehote splatnosti,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d) prehľad o výške záväzkov podľa zostatkovej doby splatnosti v členení podľa položiek súvahy 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ab/>
        <w:t>1. do jedného roka vrátane,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ab/>
        <w:t>2. od jedného roka do piatich rokov vrátane,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ab/>
        <w:t>3. viac ako päť rokov,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e) prehľad o záväzkoch zo sociálneho fondu; uvádza sa začiatočný stav, tvorba a čerpanie sociálneho fondu počas účtovného obdobia a zostatok na konci účtovného obdobia,</w:t>
      </w:r>
    </w:p>
    <w:p w:rsidR="005067EF" w:rsidRPr="008C4648" w:rsidRDefault="005067EF" w:rsidP="005067EF">
      <w:pPr>
        <w:spacing w:line="240" w:lineRule="auto"/>
        <w:ind w:left="180" w:hanging="18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067EF" w:rsidRPr="008C4648" w:rsidRDefault="005067EF" w:rsidP="005067EF">
      <w:pPr>
        <w:spacing w:before="0" w:after="24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g) prehľad o významných položkách časového rozlíšenia výdavkov budúcich období.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 (16) Prehľad o významných položkách výnosov budúcich období v členení najmä na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zostatkovú hodnotu bezodplatne nadobudnutého dlhodobého majetku,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b) zostatkovú hodnotu dlhodobého majetku obstaraného z dotácie,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c) zostatok nepoužitej dotácie alebo grantu,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d) zostatok nepoužitej časti podielu zaplatenej dane,</w:t>
      </w:r>
    </w:p>
    <w:p w:rsidR="005067EF" w:rsidRPr="008C4648" w:rsidRDefault="005067EF" w:rsidP="005067EF">
      <w:pPr>
        <w:spacing w:after="24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e) zostatkovú hodnotu dlhodobého majetku obstaraného z podielu zaplatenej dane.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(17) Údaje o majetku prenajatom formou finančného prenájmu, a to</w:t>
      </w:r>
    </w:p>
    <w:p w:rsidR="005067EF" w:rsidRPr="008C4648" w:rsidRDefault="005067EF" w:rsidP="005067EF">
      <w:pPr>
        <w:spacing w:line="240" w:lineRule="auto"/>
        <w:ind w:left="240" w:hanging="24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celková suma dohodnutých platieb ku dňu, ku ktorému sa zostavuje účtovná závierka, v členení na istinu a finančný náklad,</w:t>
      </w:r>
    </w:p>
    <w:p w:rsidR="005067EF" w:rsidRPr="008C4648" w:rsidRDefault="005067EF" w:rsidP="005067EF">
      <w:pPr>
        <w:spacing w:line="240" w:lineRule="auto"/>
        <w:ind w:left="240" w:hanging="24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b) suma istiny a finančného nákladu podľa doby splatnosti </w:t>
      </w:r>
    </w:p>
    <w:p w:rsidR="005067EF" w:rsidRPr="008C4648" w:rsidRDefault="005067EF" w:rsidP="005067EF">
      <w:pPr>
        <w:spacing w:line="240" w:lineRule="auto"/>
        <w:ind w:left="240" w:hanging="24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ab/>
        <w:t>1. do jedného roka vrátane,</w:t>
      </w:r>
    </w:p>
    <w:p w:rsidR="005067EF" w:rsidRPr="008C4648" w:rsidRDefault="005067EF" w:rsidP="005067EF">
      <w:pPr>
        <w:spacing w:line="240" w:lineRule="auto"/>
        <w:ind w:left="240" w:hanging="240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ab/>
        <w:t>2. od jedného roka do piatich rokov vrátane,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     3. viac ako päť rokov.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8C4648">
        <w:rPr>
          <w:rFonts w:ascii="Times New Roman" w:hAnsi="Times New Roman" w:cs="Times New Roman"/>
          <w:b/>
          <w:bCs/>
          <w:kern w:val="32"/>
          <w:sz w:val="24"/>
        </w:rPr>
        <w:t>Čl. IV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Informácie, ktoré dopĺňajú a vysvetľujú údaje vo výkaze ziskov a strát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7510DA" w:rsidRPr="00C53726" w:rsidRDefault="007510DA" w:rsidP="005067EF">
      <w:pPr>
        <w:spacing w:before="0" w:line="240" w:lineRule="auto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- opatrovateľské služby:  </w:t>
      </w:r>
      <w:r w:rsidR="00C53726">
        <w:rPr>
          <w:rFonts w:ascii="Times New Roman" w:hAnsi="Times New Roman" w:cs="Times New Roman"/>
          <w:sz w:val="24"/>
          <w:lang w:val="en-US"/>
        </w:rPr>
        <w:t>217 279 €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(2) Opis a vyčíslenie hodnoty významných zložiek prijatých darov, osobitných výnosov, zákonných poplatkov a iných ostatných výnosov. 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(3) Prehľad  dotácií a grantov, ktoré účtovná jednotka prijala v priebehu účtovného obdobia.</w:t>
      </w:r>
    </w:p>
    <w:p w:rsidR="00C53726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dotácia MPSVaR:  145 920 €</w:t>
      </w:r>
    </w:p>
    <w:p w:rsidR="00C53726" w:rsidRPr="008C4648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dotácia VUC:           33 707 €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 xml:space="preserve">(5) Opis a vyčíslenie hodnoty významných položiek nákladov, náklady na ostatné služby, osobitné náklady a iné ostatné náklady. </w:t>
      </w:r>
    </w:p>
    <w:p w:rsidR="00C53726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spotreba materiálu:  19 731 €</w:t>
      </w:r>
    </w:p>
    <w:p w:rsidR="00C53726" w:rsidRDefault="00FA5260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potravi</w:t>
      </w:r>
      <w:r w:rsidR="00C53726">
        <w:rPr>
          <w:rFonts w:ascii="Times New Roman" w:hAnsi="Times New Roman" w:cs="Times New Roman"/>
          <w:sz w:val="24"/>
        </w:rPr>
        <w:t>ny:                59 228 €</w:t>
      </w:r>
    </w:p>
    <w:p w:rsidR="00C53726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energie:                     17 382 €</w:t>
      </w:r>
    </w:p>
    <w:p w:rsidR="00C53726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mzdové náklady:     136 640 €</w:t>
      </w:r>
    </w:p>
    <w:p w:rsidR="00C53726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soc. zabezpeč.:          38 822 €</w:t>
      </w:r>
    </w:p>
    <w:p w:rsidR="00C53726" w:rsidRPr="008C4648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- ostatné služby:           45 352 €</w:t>
      </w: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(6) Prehľad o účele a výške použitia podielu zaplatenej dane za bežné účtovné obdobie.</w:t>
      </w:r>
    </w:p>
    <w:p w:rsidR="00C53726" w:rsidRPr="008C4648" w:rsidRDefault="00C53726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použitie na bežnú prevádzkovú réžiu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(8) V účtovnej jednotke, ktorá má povinnosť overenia účtovnej závierky audítorom, sa uvedie vymedzenie a suma nákladov za účtovné obdobie v členení na náklady za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a) overenie účtovnej závierky,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b) uisťovacie audítorské služby s výnimkou overenia účtovnej závierky,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c) súvisiace audítorské služby,</w:t>
      </w:r>
    </w:p>
    <w:p w:rsidR="005067EF" w:rsidRPr="008C4648" w:rsidRDefault="005067EF" w:rsidP="005067EF">
      <w:pPr>
        <w:spacing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d) daňové poradenstvo,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e) ostatné neaudítorské služby.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4"/>
        </w:rPr>
      </w:pPr>
      <w:r w:rsidRPr="008C4648">
        <w:rPr>
          <w:rFonts w:ascii="Times New Roman" w:hAnsi="Times New Roman" w:cs="Times New Roman"/>
          <w:b/>
          <w:bCs/>
          <w:kern w:val="32"/>
          <w:sz w:val="24"/>
        </w:rPr>
        <w:t>Čl. V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Opis údajov na podsúvahových účtoch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Významné položky prenajatého majetku, majetku prijatého do úschovy,  odpísané pohľadávky a prípadné ďalšie položky.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Čl. VI</w:t>
      </w:r>
    </w:p>
    <w:p w:rsidR="005067EF" w:rsidRPr="008C4648" w:rsidRDefault="005067EF" w:rsidP="005067EF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8C4648">
        <w:rPr>
          <w:rFonts w:ascii="Times New Roman" w:hAnsi="Times New Roman" w:cs="Times New Roman"/>
          <w:b/>
          <w:bCs/>
          <w:sz w:val="24"/>
        </w:rPr>
        <w:t>Ďalšie informácie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a) povinnosť z devízových termínovaných obchodov a iných finančných derivátov,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b) povinnosť z opčných obchodov,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c) zákonná povinnosť alebo zmluvná povinnosť odobrať určité produkty alebo služby, napríklad z dodávateľských alebo odberateľských zmlúv,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>d) povinnosť z leasingových, nájomných, servisných, poistných, koncesionárskych, licenčných zmlúv a podobných zmlúv,</w:t>
      </w:r>
    </w:p>
    <w:p w:rsidR="005067EF" w:rsidRPr="008C4648" w:rsidRDefault="005067EF" w:rsidP="005067EF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8C4648">
        <w:rPr>
          <w:rFonts w:ascii="Times New Roman" w:hAnsi="Times New Roman" w:cs="Times New Roman"/>
          <w:sz w:val="24"/>
          <w:szCs w:val="24"/>
        </w:rPr>
        <w:t xml:space="preserve">e) iné povinnosti. 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lastRenderedPageBreak/>
        <w:t>(4) Prehľad nehnuteľných kultúrnych pamiatok, ktoré sú v správe alebo vo vlastníctve účtovnej jednotky.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sz w:val="24"/>
        </w:rPr>
        <w:t>(5) Informácie o významných skutočnostiach, ktoré nastali medzi dňom, ku ktorému sa zostavuje účtovná závierka a dňom jej zostavenia.</w:t>
      </w:r>
    </w:p>
    <w:p w:rsidR="005067EF" w:rsidRPr="008C4648" w:rsidRDefault="005067EF" w:rsidP="005067EF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  <w:sectPr w:rsidR="005067EF" w:rsidRPr="008C4648" w:rsidSect="005067EF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5067EF" w:rsidRPr="008C4648" w:rsidRDefault="005067EF" w:rsidP="005067EF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jc w:val="left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5067EF" w:rsidRPr="008C4648" w:rsidTr="005067EF">
        <w:tc>
          <w:tcPr>
            <w:tcW w:w="4961" w:type="dxa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 účtovné obdobie</w:t>
            </w:r>
          </w:p>
        </w:tc>
      </w:tr>
      <w:tr w:rsidR="005067EF" w:rsidRPr="008C4648" w:rsidTr="005067EF">
        <w:trPr>
          <w:trHeight w:val="391"/>
        </w:trPr>
        <w:tc>
          <w:tcPr>
            <w:tcW w:w="4961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67EF" w:rsidRPr="008C4648" w:rsidRDefault="00C53726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2552" w:type="dxa"/>
            <w:vAlign w:val="center"/>
          </w:tcPr>
          <w:p w:rsidR="005067EF" w:rsidRPr="008C4648" w:rsidRDefault="00C53726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5067EF" w:rsidRPr="008C4648" w:rsidTr="005067EF">
        <w:trPr>
          <w:trHeight w:val="391"/>
        </w:trPr>
        <w:tc>
          <w:tcPr>
            <w:tcW w:w="4961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67EF" w:rsidRPr="008C4648" w:rsidRDefault="00C53726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5067EF" w:rsidRPr="008C4648" w:rsidRDefault="00C53726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5067EF" w:rsidRPr="008C4648" w:rsidTr="005067EF">
        <w:trPr>
          <w:trHeight w:val="391"/>
        </w:trPr>
        <w:tc>
          <w:tcPr>
            <w:tcW w:w="4961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4961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 k článku III ods. 1 písm. a) až c) o stave a pohybe dlhodobého nehmotného majetku a dlhodobého hmotného majetku.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5067EF" w:rsidRPr="008C4648" w:rsidTr="005067EF"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Softvér</w:t>
            </w: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</w:tr>
      <w:tr w:rsidR="005067EF" w:rsidRPr="008C4648" w:rsidTr="005067EF"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Prvotné ocenenie</w:t>
            </w:r>
            <w:r w:rsidRPr="008C4648">
              <w:rPr>
                <w:rFonts w:ascii="Times New Roman" w:hAnsi="Times New Roman" w:cs="Times New Roman"/>
                <w:sz w:val="24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03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prírastky  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03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úbytky 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03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presuny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lastRenderedPageBreak/>
              <w:t xml:space="preserve">Oprávky – </w:t>
            </w:r>
            <w:r w:rsidRPr="008C4648">
              <w:rPr>
                <w:rFonts w:ascii="Times New Roman" w:hAnsi="Times New Roman" w:cs="Times New Roman"/>
                <w:sz w:val="24"/>
              </w:rPr>
              <w:t>stav na začiatku bežného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03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prírastky  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03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úbytky 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Opravné položky</w:t>
            </w:r>
            <w:r w:rsidRPr="008C4648">
              <w:rPr>
                <w:rFonts w:ascii="Times New Roman" w:hAnsi="Times New Roman" w:cs="Times New Roman"/>
                <w:sz w:val="24"/>
              </w:rPr>
              <w:t xml:space="preserve"> – stav za bezprostredne predchádzajúce účtovné obdobie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09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prírastky  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37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úbytky 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37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37"/>
        </w:trPr>
        <w:tc>
          <w:tcPr>
            <w:tcW w:w="15474" w:type="dxa"/>
            <w:gridSpan w:val="8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Zostatková hodnota</w:t>
            </w:r>
          </w:p>
        </w:tc>
      </w:tr>
      <w:tr w:rsidR="005067EF" w:rsidRPr="008C4648" w:rsidTr="005067EF">
        <w:trPr>
          <w:trHeight w:val="361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bezprostredne predchádzajúceho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61"/>
        </w:trPr>
        <w:tc>
          <w:tcPr>
            <w:tcW w:w="237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7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9"/>
        <w:gridCol w:w="1150"/>
        <w:gridCol w:w="1216"/>
        <w:gridCol w:w="936"/>
        <w:gridCol w:w="1409"/>
        <w:gridCol w:w="1416"/>
        <w:gridCol w:w="1635"/>
        <w:gridCol w:w="1190"/>
        <w:gridCol w:w="1177"/>
        <w:gridCol w:w="1417"/>
        <w:gridCol w:w="1363"/>
        <w:gridCol w:w="936"/>
      </w:tblGrid>
      <w:tr w:rsidR="005067EF" w:rsidRPr="008C4648" w:rsidTr="005067EF"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Pozemky</w:t>
            </w:r>
          </w:p>
        </w:tc>
        <w:tc>
          <w:tcPr>
            <w:tcW w:w="123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Stavby</w:t>
            </w:r>
          </w:p>
        </w:tc>
        <w:tc>
          <w:tcPr>
            <w:tcW w:w="124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</w:tr>
      <w:tr w:rsidR="005067EF" w:rsidRPr="008C4648" w:rsidTr="005067EF"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Prvotné ocenenie</w:t>
            </w:r>
            <w:r w:rsidRPr="008C4648">
              <w:rPr>
                <w:rFonts w:ascii="Times New Roman" w:hAnsi="Times New Roman" w:cs="Times New Roman"/>
                <w:sz w:val="24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53726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763416</w:t>
            </w:r>
          </w:p>
        </w:tc>
        <w:tc>
          <w:tcPr>
            <w:tcW w:w="1246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76956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840373</w:t>
            </w:r>
          </w:p>
        </w:tc>
      </w:tr>
      <w:tr w:rsidR="005067EF" w:rsidRPr="008C4648" w:rsidTr="005067EF">
        <w:trPr>
          <w:trHeight w:val="401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prírastky  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53726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7000</w:t>
            </w: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7000</w:t>
            </w:r>
          </w:p>
        </w:tc>
      </w:tr>
      <w:tr w:rsidR="005067EF" w:rsidRPr="008C4648" w:rsidTr="005067EF">
        <w:trPr>
          <w:trHeight w:val="421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úbytky 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21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presuny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53726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770416</w:t>
            </w:r>
          </w:p>
        </w:tc>
        <w:tc>
          <w:tcPr>
            <w:tcW w:w="1246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76956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847373</w:t>
            </w:r>
          </w:p>
        </w:tc>
      </w:tr>
      <w:tr w:rsidR="005067EF" w:rsidRPr="008C4648" w:rsidTr="005067EF"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 xml:space="preserve">Oprávky – </w:t>
            </w:r>
            <w:r w:rsidRPr="008C4648">
              <w:rPr>
                <w:rFonts w:ascii="Times New Roman" w:hAnsi="Times New Roman" w:cs="Times New Roman"/>
                <w:sz w:val="24"/>
              </w:rPr>
              <w:t>stav na začiatku bežného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212806</w:t>
            </w:r>
          </w:p>
        </w:tc>
        <w:tc>
          <w:tcPr>
            <w:tcW w:w="1246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72276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285082</w:t>
            </w:r>
          </w:p>
        </w:tc>
      </w:tr>
      <w:tr w:rsidR="005067EF" w:rsidRPr="008C4648" w:rsidTr="005067EF">
        <w:trPr>
          <w:trHeight w:val="426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prírastky  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53726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26090</w:t>
            </w:r>
          </w:p>
        </w:tc>
        <w:tc>
          <w:tcPr>
            <w:tcW w:w="1246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3878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29968</w:t>
            </w:r>
          </w:p>
        </w:tc>
      </w:tr>
      <w:tr w:rsidR="005067EF" w:rsidRPr="008C4648" w:rsidTr="005067EF">
        <w:trPr>
          <w:trHeight w:val="439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úbytky 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238896</w:t>
            </w:r>
          </w:p>
        </w:tc>
        <w:tc>
          <w:tcPr>
            <w:tcW w:w="1246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76154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315050</w:t>
            </w:r>
          </w:p>
        </w:tc>
      </w:tr>
      <w:tr w:rsidR="005067EF" w:rsidRPr="008C4648" w:rsidTr="005067EF"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 xml:space="preserve">Opravné </w:t>
            </w:r>
            <w:r w:rsidRPr="008C4648">
              <w:rPr>
                <w:rFonts w:ascii="Times New Roman" w:hAnsi="Times New Roman" w:cs="Times New Roman"/>
                <w:b/>
                <w:sz w:val="24"/>
              </w:rPr>
              <w:lastRenderedPageBreak/>
              <w:t>položky</w:t>
            </w:r>
            <w:r w:rsidRPr="008C4648">
              <w:rPr>
                <w:rFonts w:ascii="Times New Roman" w:hAnsi="Times New Roman" w:cs="Times New Roman"/>
                <w:sz w:val="24"/>
              </w:rPr>
              <w:t xml:space="preserve"> – stav za bezprostredne predchádzajúce účtovné obdobie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09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37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úbytky 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37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61"/>
        </w:trPr>
        <w:tc>
          <w:tcPr>
            <w:tcW w:w="15685" w:type="dxa"/>
            <w:gridSpan w:val="12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Zostatková hodnota</w:t>
            </w:r>
          </w:p>
        </w:tc>
      </w:tr>
      <w:tr w:rsidR="005067EF" w:rsidRPr="008C4648" w:rsidTr="005067EF">
        <w:trPr>
          <w:trHeight w:val="361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bezprostredne predchádzajúceho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C66303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569697</w:t>
            </w:r>
          </w:p>
        </w:tc>
        <w:tc>
          <w:tcPr>
            <w:tcW w:w="1246" w:type="dxa"/>
          </w:tcPr>
          <w:p w:rsidR="005067EF" w:rsidRPr="008C4648" w:rsidRDefault="00741EF2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16230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741EF2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585927</w:t>
            </w:r>
          </w:p>
        </w:tc>
      </w:tr>
      <w:tr w:rsidR="005067EF" w:rsidRPr="008C4648" w:rsidTr="005067EF">
        <w:trPr>
          <w:trHeight w:val="361"/>
        </w:trPr>
        <w:tc>
          <w:tcPr>
            <w:tcW w:w="194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Stav ku koncu bežného účtovného obdobia</w:t>
            </w: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3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9" w:type="dxa"/>
          </w:tcPr>
          <w:p w:rsidR="005067EF" w:rsidRPr="008C4648" w:rsidRDefault="00741EF2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531520</w:t>
            </w:r>
          </w:p>
        </w:tc>
        <w:tc>
          <w:tcPr>
            <w:tcW w:w="1246" w:type="dxa"/>
          </w:tcPr>
          <w:p w:rsidR="005067EF" w:rsidRPr="008C4648" w:rsidRDefault="00741EF2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802</w:t>
            </w:r>
          </w:p>
        </w:tc>
        <w:tc>
          <w:tcPr>
            <w:tcW w:w="12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42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02" w:type="dxa"/>
          </w:tcPr>
          <w:p w:rsidR="005067EF" w:rsidRPr="008C4648" w:rsidRDefault="00741EF2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532322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>Vzorová tabuľka k článku III ods. 4  o zmenách jednotlivých zložiek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5067EF" w:rsidRPr="008C4648" w:rsidTr="005067EF">
        <w:trPr>
          <w:trHeight w:val="1393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sz w:val="24"/>
              </w:rPr>
              <w:t>Spolu</w:t>
            </w: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15254" w:type="dxa"/>
            <w:gridSpan w:val="9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Prvotné ocenenie</w:t>
            </w: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Cs/>
                <w:sz w:val="24"/>
              </w:rPr>
              <w:t>Stav  na začiatku účtovného obdobia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Úbytky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Presuny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Cs/>
                <w:sz w:val="24"/>
              </w:rPr>
              <w:t>Stav na konci účtovného obdobia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15254" w:type="dxa"/>
            <w:gridSpan w:val="9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Opravné položky</w:t>
            </w: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Cs/>
                <w:sz w:val="24"/>
              </w:rPr>
              <w:t>Stav na začiatku účtovného obdobia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Úbytky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Cs/>
                <w:sz w:val="24"/>
              </w:rPr>
              <w:t>Stav na konci účtovného obdobia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15254" w:type="dxa"/>
            <w:gridSpan w:val="9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Zostatková hodnota </w:t>
            </w:r>
          </w:p>
        </w:tc>
      </w:tr>
      <w:tr w:rsidR="005067EF" w:rsidRPr="008C4648" w:rsidTr="005067EF">
        <w:trPr>
          <w:trHeight w:val="278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Cs/>
                <w:sz w:val="24"/>
              </w:rPr>
              <w:t>Stav na začiatku účtovného obdobia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90"/>
          <w:jc w:val="center"/>
        </w:trPr>
        <w:tc>
          <w:tcPr>
            <w:tcW w:w="289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bCs/>
                <w:sz w:val="24"/>
              </w:rPr>
            </w:pPr>
            <w:r w:rsidRPr="008C4648">
              <w:rPr>
                <w:rFonts w:ascii="Times New Roman" w:hAnsi="Times New Roman" w:cs="Times New Roman"/>
                <w:bCs/>
                <w:sz w:val="24"/>
              </w:rPr>
              <w:t>Stav na konci účtovného obdobia</w:t>
            </w:r>
          </w:p>
        </w:tc>
        <w:tc>
          <w:tcPr>
            <w:tcW w:w="2127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3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0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 xml:space="preserve">Vzorová tabuľka k článku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5067EF" w:rsidRPr="008C4648" w:rsidTr="005067EF">
        <w:trPr>
          <w:trHeight w:val="399"/>
        </w:trPr>
        <w:tc>
          <w:tcPr>
            <w:tcW w:w="1630" w:type="dxa"/>
            <w:vMerge w:val="restart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Podiel účtovnej jednotky na hlasovacích právach</w:t>
            </w:r>
          </w:p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Účtovná hodnota ku koncu</w:t>
            </w:r>
          </w:p>
        </w:tc>
      </w:tr>
      <w:tr w:rsidR="005067EF" w:rsidRPr="008C4648" w:rsidTr="005067EF">
        <w:trPr>
          <w:trHeight w:val="1073"/>
        </w:trPr>
        <w:tc>
          <w:tcPr>
            <w:tcW w:w="1630" w:type="dxa"/>
            <w:vMerge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  <w:vMerge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  <w:vMerge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bezprostredne predchádzajúceho účtovného obdobia</w:t>
            </w:r>
          </w:p>
        </w:tc>
      </w:tr>
      <w:tr w:rsidR="005067EF" w:rsidRPr="008C4648" w:rsidTr="005067EF">
        <w:trPr>
          <w:trHeight w:val="283"/>
        </w:trPr>
        <w:tc>
          <w:tcPr>
            <w:tcW w:w="1630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2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83"/>
        </w:trPr>
        <w:tc>
          <w:tcPr>
            <w:tcW w:w="1630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2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283"/>
        </w:trPr>
        <w:tc>
          <w:tcPr>
            <w:tcW w:w="1630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2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6 o zložkách krátkodobého finančného majetku</w:t>
      </w: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72"/>
        <w:gridCol w:w="3544"/>
        <w:gridCol w:w="3402"/>
      </w:tblGrid>
      <w:tr w:rsidR="005067EF" w:rsidRPr="00F25370" w:rsidTr="00F25370">
        <w:tc>
          <w:tcPr>
            <w:tcW w:w="347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Krátkodobý finančný majetok</w:t>
            </w:r>
          </w:p>
        </w:tc>
        <w:tc>
          <w:tcPr>
            <w:tcW w:w="3544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Stav na konci bežného účtovného obdobia</w:t>
            </w:r>
          </w:p>
        </w:tc>
        <w:tc>
          <w:tcPr>
            <w:tcW w:w="340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Stav na konci bezprostredne predchádzajúceho účtovného obdobia</w:t>
            </w:r>
          </w:p>
        </w:tc>
      </w:tr>
      <w:tr w:rsidR="005067EF" w:rsidRPr="00F25370" w:rsidTr="00F25370">
        <w:tc>
          <w:tcPr>
            <w:tcW w:w="347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Pokladnica, ceniny</w:t>
            </w:r>
          </w:p>
        </w:tc>
        <w:tc>
          <w:tcPr>
            <w:tcW w:w="3544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F25370" w:rsidTr="00F25370">
        <w:tc>
          <w:tcPr>
            <w:tcW w:w="347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Bežné bankové účty</w:t>
            </w:r>
          </w:p>
        </w:tc>
        <w:tc>
          <w:tcPr>
            <w:tcW w:w="3544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F25370" w:rsidTr="00F25370">
        <w:tc>
          <w:tcPr>
            <w:tcW w:w="347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Bankové účty s dobou viazanosti dlhšou ako jeden rok</w:t>
            </w:r>
          </w:p>
        </w:tc>
        <w:tc>
          <w:tcPr>
            <w:tcW w:w="3544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F25370" w:rsidTr="00F25370">
        <w:tc>
          <w:tcPr>
            <w:tcW w:w="347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Peniaze na ceste</w:t>
            </w:r>
          </w:p>
        </w:tc>
        <w:tc>
          <w:tcPr>
            <w:tcW w:w="3544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F25370" w:rsidTr="00F25370">
        <w:tc>
          <w:tcPr>
            <w:tcW w:w="347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3544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40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 xml:space="preserve">Tabuľka č. 2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5"/>
        <w:gridCol w:w="1977"/>
        <w:gridCol w:w="1842"/>
        <w:gridCol w:w="1843"/>
        <w:gridCol w:w="1701"/>
      </w:tblGrid>
      <w:tr w:rsidR="00F25370" w:rsidRPr="00F25370" w:rsidTr="00F25370">
        <w:tc>
          <w:tcPr>
            <w:tcW w:w="3055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Krátkodobý finančný majetok</w:t>
            </w:r>
          </w:p>
        </w:tc>
        <w:tc>
          <w:tcPr>
            <w:tcW w:w="1977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Stav na začiatku účtovného obdobia</w:t>
            </w:r>
          </w:p>
        </w:tc>
        <w:tc>
          <w:tcPr>
            <w:tcW w:w="1842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Prírastky</w:t>
            </w:r>
          </w:p>
        </w:tc>
        <w:tc>
          <w:tcPr>
            <w:tcW w:w="1843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Úbytky</w:t>
            </w:r>
          </w:p>
        </w:tc>
        <w:tc>
          <w:tcPr>
            <w:tcW w:w="1701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Stav na konci účtovného obdobia</w:t>
            </w:r>
          </w:p>
        </w:tc>
      </w:tr>
      <w:tr w:rsidR="00F25370" w:rsidRPr="00F25370" w:rsidTr="00F25370">
        <w:tc>
          <w:tcPr>
            <w:tcW w:w="3055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Majetkové cenné papiere na obchodovanie</w:t>
            </w:r>
          </w:p>
        </w:tc>
        <w:tc>
          <w:tcPr>
            <w:tcW w:w="1977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055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 xml:space="preserve">Dlhové cenné papiere na obchodovanie </w:t>
            </w:r>
          </w:p>
        </w:tc>
        <w:tc>
          <w:tcPr>
            <w:tcW w:w="1977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055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 xml:space="preserve">Dlhové cenné papiere so splatnosťou do jedného roka držané do splatnosti </w:t>
            </w:r>
          </w:p>
        </w:tc>
        <w:tc>
          <w:tcPr>
            <w:tcW w:w="1977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055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Ostatné realizovateľné cenné papiere</w:t>
            </w:r>
          </w:p>
        </w:tc>
        <w:tc>
          <w:tcPr>
            <w:tcW w:w="1977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055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Obstarávanie krátkodobého finančného majetku</w:t>
            </w:r>
          </w:p>
        </w:tc>
        <w:tc>
          <w:tcPr>
            <w:tcW w:w="1977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055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Krátkodobý finančný majetok spolu</w:t>
            </w:r>
          </w:p>
        </w:tc>
        <w:tc>
          <w:tcPr>
            <w:tcW w:w="1977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842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843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701" w:type="dxa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9"/>
        <w:gridCol w:w="1780"/>
        <w:gridCol w:w="2504"/>
        <w:gridCol w:w="2410"/>
      </w:tblGrid>
      <w:tr w:rsidR="00F25370" w:rsidRPr="00F25370" w:rsidTr="00F25370">
        <w:tc>
          <w:tcPr>
            <w:tcW w:w="3819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bCs/>
                <w:sz w:val="24"/>
              </w:rPr>
              <w:t>Krátkodobý finančný  majetok</w:t>
            </w:r>
          </w:p>
        </w:tc>
        <w:tc>
          <w:tcPr>
            <w:tcW w:w="1780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bCs/>
                <w:sz w:val="24"/>
              </w:rPr>
              <w:t>Zvýšenie/ zníženie hodnoty</w:t>
            </w:r>
          </w:p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bCs/>
                <w:sz w:val="24"/>
              </w:rPr>
              <w:t>(+/-)</w:t>
            </w:r>
          </w:p>
        </w:tc>
        <w:tc>
          <w:tcPr>
            <w:tcW w:w="2409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bCs/>
                <w:sz w:val="24"/>
              </w:rPr>
              <w:t>Vplyv ocenenia na výsledok hospodárenia bežného účtovného obdobia</w:t>
            </w:r>
          </w:p>
        </w:tc>
        <w:tc>
          <w:tcPr>
            <w:tcW w:w="2410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bCs/>
                <w:sz w:val="24"/>
              </w:rPr>
              <w:t>Vplyv ocenenia na vlastné imanie</w:t>
            </w:r>
          </w:p>
        </w:tc>
      </w:tr>
      <w:tr w:rsidR="00F25370" w:rsidRPr="00F25370" w:rsidTr="00F25370">
        <w:tc>
          <w:tcPr>
            <w:tcW w:w="3819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Majetkové cenné papiere na obchodovanie</w:t>
            </w:r>
          </w:p>
        </w:tc>
        <w:tc>
          <w:tcPr>
            <w:tcW w:w="178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09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819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Dlhové cenné papiere na obchodovanie</w:t>
            </w:r>
          </w:p>
        </w:tc>
        <w:tc>
          <w:tcPr>
            <w:tcW w:w="178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09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819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F25370">
              <w:rPr>
                <w:rFonts w:ascii="Times New Roman" w:hAnsi="Times New Roman" w:cs="Times New Roman"/>
                <w:sz w:val="24"/>
              </w:rPr>
              <w:t>Ostatné realizovateľné cenné papiere</w:t>
            </w:r>
          </w:p>
        </w:tc>
        <w:tc>
          <w:tcPr>
            <w:tcW w:w="178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09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F25370" w:rsidRPr="00F25370" w:rsidTr="00F25370">
        <w:tc>
          <w:tcPr>
            <w:tcW w:w="3819" w:type="dxa"/>
            <w:vAlign w:val="center"/>
          </w:tcPr>
          <w:p w:rsidR="005067EF" w:rsidRPr="00F25370" w:rsidRDefault="005067EF" w:rsidP="00F25370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F25370">
              <w:rPr>
                <w:rFonts w:ascii="Times New Roman" w:hAnsi="Times New Roman" w:cs="Times New Roman"/>
                <w:b/>
                <w:sz w:val="24"/>
              </w:rPr>
              <w:t>Krátkodobý finančný  majetok spolu</w:t>
            </w:r>
          </w:p>
        </w:tc>
        <w:tc>
          <w:tcPr>
            <w:tcW w:w="178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09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</w:tcPr>
          <w:p w:rsidR="005067EF" w:rsidRPr="00F25370" w:rsidRDefault="005067EF" w:rsidP="00F25370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 xml:space="preserve">Vzorová tabuľka k článku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551"/>
        <w:gridCol w:w="2126"/>
        <w:gridCol w:w="1985"/>
        <w:gridCol w:w="2126"/>
        <w:gridCol w:w="2126"/>
      </w:tblGrid>
      <w:tr w:rsidR="005067EF" w:rsidRPr="008C4648" w:rsidTr="005067EF"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na začiatku bežného účtovného obdobia</w:t>
            </w: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Tvorba opravnej položky (zvýšenie)</w:t>
            </w:r>
          </w:p>
        </w:tc>
        <w:tc>
          <w:tcPr>
            <w:tcW w:w="198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Zníženie opravnej položky</w:t>
            </w: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Zúčtovanie  opravnej položky</w:t>
            </w: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5067EF" w:rsidRPr="008C4648" w:rsidTr="005067EF"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Výrobky 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Zvieratá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Tovar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Poskytnutý preddavok na zásoby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Zásoby spolu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10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551"/>
        <w:gridCol w:w="2126"/>
        <w:gridCol w:w="1985"/>
        <w:gridCol w:w="2126"/>
        <w:gridCol w:w="2126"/>
      </w:tblGrid>
      <w:tr w:rsidR="005067EF" w:rsidRPr="008C4648" w:rsidTr="005067EF"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na začiatku bežného účtovného obdobia</w:t>
            </w: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Tvorba opravnej položky (zvýšenie)</w:t>
            </w:r>
          </w:p>
        </w:tc>
        <w:tc>
          <w:tcPr>
            <w:tcW w:w="198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Zníženie opravnej položky</w:t>
            </w: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Zúčtovanie  opravnej položky</w:t>
            </w: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5067EF" w:rsidRPr="008C4648" w:rsidTr="005067EF"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z obchodného styku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Ostatné pohľadávky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Pohľadávky voči </w:t>
            </w: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účastníkom združení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Iné pohľadávky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99"/>
        </w:trPr>
        <w:tc>
          <w:tcPr>
            <w:tcW w:w="16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Pohľadávky spolu</w:t>
            </w:r>
          </w:p>
        </w:tc>
        <w:tc>
          <w:tcPr>
            <w:tcW w:w="255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 xml:space="preserve">Vzorová tabuľka k článku III ods. 11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1"/>
        <w:gridCol w:w="3071"/>
      </w:tblGrid>
      <w:tr w:rsidR="005067EF" w:rsidRPr="008C4648" w:rsidTr="005067EF">
        <w:trPr>
          <w:trHeight w:val="397"/>
        </w:trPr>
        <w:tc>
          <w:tcPr>
            <w:tcW w:w="3070" w:type="dxa"/>
            <w:vMerge w:val="restart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</w:t>
            </w:r>
          </w:p>
        </w:tc>
      </w:tr>
      <w:tr w:rsidR="005067EF" w:rsidRPr="008C4648" w:rsidTr="005067EF">
        <w:tc>
          <w:tcPr>
            <w:tcW w:w="3070" w:type="dxa"/>
            <w:vMerge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bežného účtovného obdobia</w:t>
            </w:r>
          </w:p>
        </w:tc>
        <w:tc>
          <w:tcPr>
            <w:tcW w:w="3071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predchádzajúceho účtovného obdobia</w:t>
            </w:r>
          </w:p>
        </w:tc>
      </w:tr>
      <w:tr w:rsidR="005067EF" w:rsidRPr="008C4648" w:rsidTr="005067EF">
        <w:tc>
          <w:tcPr>
            <w:tcW w:w="307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do lehoty splatnosti</w:t>
            </w:r>
          </w:p>
        </w:tc>
        <w:tc>
          <w:tcPr>
            <w:tcW w:w="3071" w:type="dxa"/>
            <w:vAlign w:val="center"/>
          </w:tcPr>
          <w:p w:rsidR="005067EF" w:rsidRPr="008C4648" w:rsidRDefault="00741EF2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3071" w:type="dxa"/>
            <w:vAlign w:val="center"/>
          </w:tcPr>
          <w:p w:rsidR="005067EF" w:rsidRPr="008C4648" w:rsidRDefault="00CB3783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-60</w:t>
            </w:r>
          </w:p>
        </w:tc>
      </w:tr>
      <w:tr w:rsidR="005067EF" w:rsidRPr="008C4648" w:rsidTr="005067EF">
        <w:tc>
          <w:tcPr>
            <w:tcW w:w="307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po lehote splatnosti</w:t>
            </w:r>
          </w:p>
        </w:tc>
        <w:tc>
          <w:tcPr>
            <w:tcW w:w="3071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Pohľadávky spolu</w:t>
            </w:r>
          </w:p>
        </w:tc>
        <w:tc>
          <w:tcPr>
            <w:tcW w:w="3071" w:type="dxa"/>
            <w:vAlign w:val="center"/>
          </w:tcPr>
          <w:p w:rsidR="005067EF" w:rsidRPr="008C4648" w:rsidRDefault="00741EF2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3071" w:type="dxa"/>
            <w:vAlign w:val="center"/>
          </w:tcPr>
          <w:p w:rsidR="005067EF" w:rsidRPr="008C4648" w:rsidRDefault="00CB3783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-60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13 o zmenách vlastných zdrojov krytia neobežného majetku a obežného majetku</w:t>
      </w:r>
      <w:r w:rsidRPr="008C4648">
        <w:rPr>
          <w:rFonts w:ascii="Times New Roman" w:hAnsi="Times New Roman" w:cs="Times New Roman"/>
          <w:sz w:val="24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268"/>
        <w:gridCol w:w="1701"/>
        <w:gridCol w:w="1559"/>
        <w:gridCol w:w="1843"/>
        <w:gridCol w:w="2126"/>
      </w:tblGrid>
      <w:tr w:rsidR="005067EF" w:rsidRPr="008C4648" w:rsidTr="005067EF"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na začiatku bežného účtovného obdobia</w:t>
            </w: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Prírastky</w:t>
            </w:r>
          </w:p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(+)</w:t>
            </w: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Úbytky</w:t>
            </w:r>
          </w:p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(-)</w:t>
            </w: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Presuny</w:t>
            </w:r>
          </w:p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(+, -)</w:t>
            </w: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5067EF" w:rsidRPr="008C4648" w:rsidTr="005067EF">
        <w:trPr>
          <w:trHeight w:val="391"/>
        </w:trPr>
        <w:tc>
          <w:tcPr>
            <w:tcW w:w="12119" w:type="dxa"/>
            <w:gridSpan w:val="6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Imanie a peňažné fondy</w:t>
            </w: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Základné imanie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z toho: </w:t>
            </w:r>
          </w:p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nadačné imanie v nadácii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vklady zakladateľov</w:t>
            </w:r>
          </w:p>
        </w:tc>
        <w:tc>
          <w:tcPr>
            <w:tcW w:w="226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prioritný majetok</w:t>
            </w:r>
          </w:p>
        </w:tc>
        <w:tc>
          <w:tcPr>
            <w:tcW w:w="226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Fondy tvorené podľa osobitného predpisu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Fond reprodukcie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Oceňovacie rozdiely z precenenia majetku a záväzkov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12119" w:type="dxa"/>
            <w:gridSpan w:val="6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Fondy zo zisku</w:t>
            </w: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Rezervný fond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Fondy tvorené zo zisku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Ostatné fondy</w:t>
            </w:r>
          </w:p>
        </w:tc>
        <w:tc>
          <w:tcPr>
            <w:tcW w:w="226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Nevysporiadaný výsledok hospodárenia minulých rokov</w:t>
            </w:r>
          </w:p>
        </w:tc>
        <w:tc>
          <w:tcPr>
            <w:tcW w:w="2268" w:type="dxa"/>
          </w:tcPr>
          <w:p w:rsidR="005067EF" w:rsidRPr="008C4648" w:rsidRDefault="00741EF2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131857</w:t>
            </w:r>
          </w:p>
        </w:tc>
        <w:tc>
          <w:tcPr>
            <w:tcW w:w="1701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</w:t>
            </w:r>
            <w:r w:rsidR="00741EF2">
              <w:rPr>
                <w:rFonts w:ascii="Times New Roman" w:hAnsi="Times New Roman" w:cs="Times New Roman"/>
                <w:sz w:val="24"/>
              </w:rPr>
              <w:t>17262</w:t>
            </w:r>
          </w:p>
        </w:tc>
        <w:tc>
          <w:tcPr>
            <w:tcW w:w="1559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843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2126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114595</w:t>
            </w:r>
          </w:p>
        </w:tc>
      </w:tr>
      <w:tr w:rsidR="005067EF" w:rsidRPr="008C4648" w:rsidTr="005067EF"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-17262</w:t>
            </w:r>
          </w:p>
        </w:tc>
        <w:tc>
          <w:tcPr>
            <w:tcW w:w="1701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45389</w:t>
            </w:r>
          </w:p>
        </w:tc>
        <w:tc>
          <w:tcPr>
            <w:tcW w:w="1559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1843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17262</w:t>
            </w:r>
          </w:p>
        </w:tc>
        <w:tc>
          <w:tcPr>
            <w:tcW w:w="2126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45389</w:t>
            </w:r>
          </w:p>
        </w:tc>
      </w:tr>
      <w:tr w:rsidR="005067EF" w:rsidRPr="008C4648" w:rsidTr="005067EF">
        <w:trPr>
          <w:trHeight w:val="391"/>
        </w:trPr>
        <w:tc>
          <w:tcPr>
            <w:tcW w:w="2622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2268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114594</w:t>
            </w:r>
          </w:p>
        </w:tc>
        <w:tc>
          <w:tcPr>
            <w:tcW w:w="1701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28127</w:t>
            </w:r>
          </w:p>
        </w:tc>
        <w:tc>
          <w:tcPr>
            <w:tcW w:w="1559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1843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17262</w:t>
            </w:r>
          </w:p>
        </w:tc>
        <w:tc>
          <w:tcPr>
            <w:tcW w:w="2126" w:type="dxa"/>
          </w:tcPr>
          <w:p w:rsidR="005067EF" w:rsidRPr="008C4648" w:rsidRDefault="00CB3783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159984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14 o rozdelení účtovného zisku alebo vysporiadaní účtovnej straty</w:t>
      </w:r>
    </w:p>
    <w:tbl>
      <w:tblPr>
        <w:tblW w:w="23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5"/>
        <w:gridCol w:w="3402"/>
      </w:tblGrid>
      <w:tr w:rsidR="005067EF" w:rsidRPr="008C4648" w:rsidTr="005067EF">
        <w:trPr>
          <w:trHeight w:val="765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C4648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402" w:type="dxa"/>
            <w:vAlign w:val="center"/>
          </w:tcPr>
          <w:p w:rsidR="005067EF" w:rsidRPr="008C4648" w:rsidRDefault="005067EF" w:rsidP="005067EF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C4648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Účtovný zisk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7197" w:type="dxa"/>
            <w:gridSpan w:val="2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Rozdelenie účtovného zisku</w:t>
            </w: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základného imania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</w:t>
            </w:r>
            <w:r w:rsidRPr="008C4648">
              <w:rPr>
                <w:rFonts w:ascii="Times New Roman" w:hAnsi="Times New Roman" w:cs="Times New Roman"/>
                <w:sz w:val="24"/>
              </w:rPr>
              <w:t>ondu tvoreného podľa osobitného predpisu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fondu reprodukcie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rezervného fondu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lastRenderedPageBreak/>
              <w:t>Prídel do fondu tvoreného zo zisku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ostatných fondov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Úhrada straty minulých období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do sociálneho fondu 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Prevod  do n</w:t>
            </w:r>
            <w:r w:rsidRPr="008C4648">
              <w:rPr>
                <w:rFonts w:ascii="Times New Roman" w:hAnsi="Times New Roman" w:cs="Times New Roman"/>
                <w:sz w:val="24"/>
              </w:rPr>
              <w:t>evysporiadaného výsledku hospodárenia minulých rokov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Účtovná strata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741EF2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-17262</w:t>
            </w:r>
          </w:p>
        </w:tc>
      </w:tr>
      <w:tr w:rsidR="005067EF" w:rsidRPr="008C4648" w:rsidTr="005067EF">
        <w:trPr>
          <w:trHeight w:val="330"/>
        </w:trPr>
        <w:tc>
          <w:tcPr>
            <w:tcW w:w="7197" w:type="dxa"/>
            <w:gridSpan w:val="2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Vysporiadanie účtovnej straty</w:t>
            </w: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Zo základného imania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rezervného fondu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fondu tvoreného zo zisku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ostatných fondov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 nerozdeleného zisku minulých rokov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Prevod do n</w:t>
            </w:r>
            <w:r w:rsidRPr="008C4648">
              <w:rPr>
                <w:rFonts w:ascii="Times New Roman" w:hAnsi="Times New Roman" w:cs="Times New Roman"/>
                <w:sz w:val="24"/>
              </w:rPr>
              <w:t>evysporiadaného výsledku hospodárenia minulých rokov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B46A9A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-17262</w:t>
            </w:r>
          </w:p>
        </w:tc>
      </w:tr>
      <w:tr w:rsidR="005067EF" w:rsidRPr="008C4648" w:rsidTr="005067EF">
        <w:trPr>
          <w:trHeight w:val="330"/>
        </w:trPr>
        <w:tc>
          <w:tcPr>
            <w:tcW w:w="3795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15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1"/>
        <w:gridCol w:w="1843"/>
        <w:gridCol w:w="1417"/>
        <w:gridCol w:w="1418"/>
        <w:gridCol w:w="1163"/>
        <w:gridCol w:w="1496"/>
      </w:tblGrid>
      <w:tr w:rsidR="005067EF" w:rsidRPr="008C4648" w:rsidTr="005067EF"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Druh rezervy</w:t>
            </w: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na začiatku bežného účtovného obdobia</w:t>
            </w:r>
          </w:p>
        </w:tc>
        <w:tc>
          <w:tcPr>
            <w:tcW w:w="1417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Použitie rezerv</w:t>
            </w:r>
          </w:p>
        </w:tc>
        <w:tc>
          <w:tcPr>
            <w:tcW w:w="116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Zrušenie alebo zníženie rezerv</w:t>
            </w:r>
          </w:p>
        </w:tc>
        <w:tc>
          <w:tcPr>
            <w:tcW w:w="149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5067EF" w:rsidRPr="008C4648" w:rsidTr="005067EF">
        <w:tc>
          <w:tcPr>
            <w:tcW w:w="177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Jednotlivé druhy krátkodobých zákonných </w:t>
            </w: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rezerv</w:t>
            </w:r>
          </w:p>
        </w:tc>
        <w:tc>
          <w:tcPr>
            <w:tcW w:w="1843" w:type="dxa"/>
          </w:tcPr>
          <w:p w:rsidR="005067EF" w:rsidRPr="008C4648" w:rsidRDefault="005067EF" w:rsidP="00B46A9A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6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9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77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Jednotlivé druhy dlhodobých zákonných rezerv</w:t>
            </w: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6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9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77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Zákonné rezervy spolu</w:t>
            </w: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17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1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16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49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5067EF" w:rsidRPr="008C4648" w:rsidTr="005067EF">
        <w:tc>
          <w:tcPr>
            <w:tcW w:w="177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Jednotlivé druhy krátkodobých ostatných rezerv</w:t>
            </w:r>
          </w:p>
        </w:tc>
        <w:tc>
          <w:tcPr>
            <w:tcW w:w="1843" w:type="dxa"/>
          </w:tcPr>
          <w:p w:rsidR="005067EF" w:rsidRPr="008C4648" w:rsidRDefault="00B46A9A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7458</w:t>
            </w:r>
          </w:p>
        </w:tc>
        <w:tc>
          <w:tcPr>
            <w:tcW w:w="1417" w:type="dxa"/>
          </w:tcPr>
          <w:p w:rsidR="005067EF" w:rsidRPr="008C4648" w:rsidRDefault="00147234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5764</w:t>
            </w:r>
          </w:p>
        </w:tc>
        <w:tc>
          <w:tcPr>
            <w:tcW w:w="1418" w:type="dxa"/>
          </w:tcPr>
          <w:p w:rsidR="005067EF" w:rsidRPr="008C4648" w:rsidRDefault="00B46A9A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7458</w:t>
            </w:r>
          </w:p>
        </w:tc>
        <w:tc>
          <w:tcPr>
            <w:tcW w:w="116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96" w:type="dxa"/>
          </w:tcPr>
          <w:p w:rsidR="005067EF" w:rsidRPr="008C4648" w:rsidRDefault="00147234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5764</w:t>
            </w:r>
          </w:p>
        </w:tc>
      </w:tr>
      <w:tr w:rsidR="005067EF" w:rsidRPr="008C4648" w:rsidTr="005067EF">
        <w:tc>
          <w:tcPr>
            <w:tcW w:w="177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Jednotlivé druhy dlhodobých ostatných rezerv</w:t>
            </w: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6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9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771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Ostatné rezervy spolu</w:t>
            </w: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63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9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89"/>
        </w:trPr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Rezervy spolu</w:t>
            </w:r>
          </w:p>
        </w:tc>
        <w:tc>
          <w:tcPr>
            <w:tcW w:w="1843" w:type="dxa"/>
            <w:vAlign w:val="center"/>
          </w:tcPr>
          <w:p w:rsidR="005067EF" w:rsidRPr="008C4648" w:rsidRDefault="00B46A9A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7458</w:t>
            </w:r>
          </w:p>
        </w:tc>
        <w:tc>
          <w:tcPr>
            <w:tcW w:w="1417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5764</w:t>
            </w:r>
          </w:p>
        </w:tc>
        <w:tc>
          <w:tcPr>
            <w:tcW w:w="1418" w:type="dxa"/>
            <w:vAlign w:val="center"/>
          </w:tcPr>
          <w:p w:rsidR="005067EF" w:rsidRPr="008C4648" w:rsidRDefault="00B46A9A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7458</w:t>
            </w:r>
          </w:p>
        </w:tc>
        <w:tc>
          <w:tcPr>
            <w:tcW w:w="116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96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5764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15 písm. c) a d) o záväzkoch</w:t>
      </w:r>
    </w:p>
    <w:tbl>
      <w:tblPr>
        <w:tblW w:w="914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4"/>
        <w:gridCol w:w="2268"/>
        <w:gridCol w:w="2410"/>
      </w:tblGrid>
      <w:tr w:rsidR="005067EF" w:rsidRPr="008C4648" w:rsidTr="005067EF">
        <w:trPr>
          <w:trHeight w:val="397"/>
        </w:trPr>
        <w:tc>
          <w:tcPr>
            <w:tcW w:w="4464" w:type="dxa"/>
            <w:vMerge w:val="restart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Druh záväzkov</w:t>
            </w:r>
          </w:p>
        </w:tc>
        <w:tc>
          <w:tcPr>
            <w:tcW w:w="4678" w:type="dxa"/>
            <w:gridSpan w:val="2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</w:t>
            </w:r>
          </w:p>
        </w:tc>
      </w:tr>
      <w:tr w:rsidR="005067EF" w:rsidRPr="008C4648" w:rsidTr="005067EF">
        <w:tc>
          <w:tcPr>
            <w:tcW w:w="4464" w:type="dxa"/>
            <w:vMerge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26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predchádzajúceho účtovného obdobia</w:t>
            </w:r>
          </w:p>
        </w:tc>
      </w:tr>
      <w:tr w:rsidR="005067EF" w:rsidRPr="008C4648" w:rsidTr="005067EF">
        <w:trPr>
          <w:trHeight w:val="391"/>
        </w:trPr>
        <w:tc>
          <w:tcPr>
            <w:tcW w:w="446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446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Záväzky so zostatkovou dobou splatnosti do jedného  roka</w:t>
            </w:r>
          </w:p>
        </w:tc>
        <w:tc>
          <w:tcPr>
            <w:tcW w:w="226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lang w:eastAsia="sk-SK"/>
              </w:rPr>
              <w:t>78622</w:t>
            </w:r>
          </w:p>
        </w:tc>
        <w:tc>
          <w:tcPr>
            <w:tcW w:w="241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lang w:eastAsia="sk-SK"/>
              </w:rPr>
              <w:t>86124</w:t>
            </w:r>
          </w:p>
        </w:tc>
      </w:tr>
      <w:tr w:rsidR="005067EF" w:rsidRPr="008C4648" w:rsidTr="005067EF">
        <w:trPr>
          <w:trHeight w:val="447"/>
        </w:trPr>
        <w:tc>
          <w:tcPr>
            <w:tcW w:w="446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78622</w:t>
            </w:r>
          </w:p>
        </w:tc>
        <w:tc>
          <w:tcPr>
            <w:tcW w:w="241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86124</w:t>
            </w:r>
          </w:p>
        </w:tc>
      </w:tr>
      <w:tr w:rsidR="005067EF" w:rsidRPr="008C4648" w:rsidTr="005067EF">
        <w:tc>
          <w:tcPr>
            <w:tcW w:w="446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Záväzky so zostatkovou dobou splatnosti </w:t>
            </w: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 xml:space="preserve">od  jedného  do piatich  rokov  vrátane </w:t>
            </w:r>
          </w:p>
        </w:tc>
        <w:tc>
          <w:tcPr>
            <w:tcW w:w="226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78"/>
        </w:trPr>
        <w:tc>
          <w:tcPr>
            <w:tcW w:w="446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8428</w:t>
            </w:r>
          </w:p>
        </w:tc>
        <w:tc>
          <w:tcPr>
            <w:tcW w:w="241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9921</w:t>
            </w:r>
          </w:p>
        </w:tc>
      </w:tr>
      <w:tr w:rsidR="005067EF" w:rsidRPr="008C4648" w:rsidTr="005067EF">
        <w:trPr>
          <w:trHeight w:val="409"/>
        </w:trPr>
        <w:tc>
          <w:tcPr>
            <w:tcW w:w="4464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8428</w:t>
            </w:r>
          </w:p>
        </w:tc>
        <w:tc>
          <w:tcPr>
            <w:tcW w:w="241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9921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15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36"/>
        <w:gridCol w:w="3036"/>
        <w:gridCol w:w="3036"/>
      </w:tblGrid>
      <w:tr w:rsidR="005067EF" w:rsidRPr="008C4648" w:rsidTr="005067EF">
        <w:tc>
          <w:tcPr>
            <w:tcW w:w="3036" w:type="dxa"/>
          </w:tcPr>
          <w:p w:rsidR="005067EF" w:rsidRPr="008C4648" w:rsidRDefault="005067EF" w:rsidP="005067E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  účtovné obdobie</w:t>
            </w:r>
          </w:p>
        </w:tc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 účtovné  obdobie</w:t>
            </w:r>
          </w:p>
        </w:tc>
      </w:tr>
      <w:tr w:rsidR="005067EF" w:rsidRPr="008C4648" w:rsidTr="005067EF">
        <w:trPr>
          <w:trHeight w:val="610"/>
        </w:trPr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Stav k prvému dňu účtovného obdobia</w:t>
            </w:r>
          </w:p>
        </w:tc>
        <w:tc>
          <w:tcPr>
            <w:tcW w:w="3036" w:type="dxa"/>
            <w:vAlign w:val="center"/>
          </w:tcPr>
          <w:p w:rsidR="005067EF" w:rsidRPr="008C4648" w:rsidRDefault="00B06927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7598</w:t>
            </w:r>
          </w:p>
        </w:tc>
        <w:tc>
          <w:tcPr>
            <w:tcW w:w="3036" w:type="dxa"/>
            <w:vAlign w:val="center"/>
          </w:tcPr>
          <w:p w:rsidR="005067EF" w:rsidRPr="008C4648" w:rsidRDefault="00B06927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6568</w:t>
            </w:r>
          </w:p>
        </w:tc>
      </w:tr>
      <w:tr w:rsidR="005067EF" w:rsidRPr="008C4648" w:rsidTr="00B06927">
        <w:trPr>
          <w:trHeight w:val="566"/>
        </w:trPr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Tvorba na ťarchu nákladov</w:t>
            </w:r>
          </w:p>
        </w:tc>
        <w:tc>
          <w:tcPr>
            <w:tcW w:w="3036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="00B06927">
              <w:rPr>
                <w:rFonts w:ascii="Times New Roman" w:hAnsi="Times New Roman" w:cs="Times New Roman"/>
                <w:sz w:val="24"/>
              </w:rPr>
              <w:t>30</w:t>
            </w:r>
          </w:p>
        </w:tc>
        <w:tc>
          <w:tcPr>
            <w:tcW w:w="3036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1030</w:t>
            </w:r>
          </w:p>
        </w:tc>
      </w:tr>
      <w:tr w:rsidR="005067EF" w:rsidRPr="008C4648" w:rsidTr="005067EF">
        <w:trPr>
          <w:trHeight w:val="279"/>
        </w:trPr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Tvorba zo zisku</w:t>
            </w:r>
          </w:p>
        </w:tc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411"/>
        </w:trPr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Čerpanie</w:t>
            </w:r>
          </w:p>
        </w:tc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557"/>
        </w:trPr>
        <w:tc>
          <w:tcPr>
            <w:tcW w:w="3036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Stav k poslednému dňu účtovného obdobia</w:t>
            </w:r>
          </w:p>
        </w:tc>
        <w:tc>
          <w:tcPr>
            <w:tcW w:w="3036" w:type="dxa"/>
            <w:vAlign w:val="center"/>
          </w:tcPr>
          <w:p w:rsidR="005067EF" w:rsidRPr="008C4648" w:rsidRDefault="00B06927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8428</w:t>
            </w:r>
          </w:p>
        </w:tc>
        <w:tc>
          <w:tcPr>
            <w:tcW w:w="3036" w:type="dxa"/>
            <w:vAlign w:val="center"/>
          </w:tcPr>
          <w:p w:rsidR="005067EF" w:rsidRPr="008C4648" w:rsidRDefault="00B06927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7598</w:t>
            </w:r>
          </w:p>
        </w:tc>
      </w:tr>
    </w:tbl>
    <w:p w:rsidR="005067EF" w:rsidRPr="008C4648" w:rsidRDefault="005067EF" w:rsidP="005067EF">
      <w:pPr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15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1"/>
        <w:gridCol w:w="851"/>
        <w:gridCol w:w="1275"/>
        <w:gridCol w:w="1222"/>
        <w:gridCol w:w="1563"/>
        <w:gridCol w:w="1701"/>
        <w:gridCol w:w="2096"/>
      </w:tblGrid>
      <w:tr w:rsidR="005067EF" w:rsidRPr="008C4648" w:rsidTr="005067EF"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Mena</w:t>
            </w:r>
          </w:p>
        </w:tc>
        <w:tc>
          <w:tcPr>
            <w:tcW w:w="127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Výška úroku v %</w:t>
            </w:r>
          </w:p>
        </w:tc>
        <w:tc>
          <w:tcPr>
            <w:tcW w:w="108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Splatnosť</w:t>
            </w:r>
          </w:p>
        </w:tc>
        <w:tc>
          <w:tcPr>
            <w:tcW w:w="13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Forma zabezpečenia</w:t>
            </w:r>
          </w:p>
        </w:tc>
        <w:tc>
          <w:tcPr>
            <w:tcW w:w="170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Suma istiny ku koncu bežného účtovného obdobia</w:t>
            </w: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Suma istiny ku koncu bezprostredne predchádzajúceho účtovného obdobia</w:t>
            </w:r>
          </w:p>
        </w:tc>
      </w:tr>
      <w:tr w:rsidR="005067EF" w:rsidRPr="008C4648" w:rsidTr="005067EF"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1"/>
        </w:trPr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Pôžička</w:t>
            </w:r>
          </w:p>
        </w:tc>
        <w:tc>
          <w:tcPr>
            <w:tcW w:w="8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2030</w:t>
            </w:r>
          </w:p>
        </w:tc>
        <w:tc>
          <w:tcPr>
            <w:tcW w:w="13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50198</w:t>
            </w:r>
          </w:p>
        </w:tc>
        <w:tc>
          <w:tcPr>
            <w:tcW w:w="141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67761</w:t>
            </w:r>
          </w:p>
        </w:tc>
      </w:tr>
      <w:tr w:rsidR="005067EF" w:rsidRPr="008C4648" w:rsidTr="005067EF"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2020</w:t>
            </w:r>
          </w:p>
        </w:tc>
        <w:tc>
          <w:tcPr>
            <w:tcW w:w="13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111882</w:t>
            </w:r>
          </w:p>
        </w:tc>
        <w:tc>
          <w:tcPr>
            <w:tcW w:w="141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108</w:t>
            </w:r>
            <w:r w:rsidR="00B06927">
              <w:rPr>
                <w:rFonts w:ascii="Times New Roman" w:hAnsi="Times New Roman" w:cs="Times New Roman"/>
                <w:sz w:val="24"/>
              </w:rPr>
              <w:t>8</w:t>
            </w:r>
            <w:r>
              <w:rPr>
                <w:rFonts w:ascii="Times New Roman" w:hAnsi="Times New Roman" w:cs="Times New Roman"/>
                <w:sz w:val="24"/>
              </w:rPr>
              <w:t>74</w:t>
            </w:r>
          </w:p>
        </w:tc>
      </w:tr>
      <w:tr w:rsidR="005067EF" w:rsidRPr="008C4648" w:rsidTr="005067EF"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Dlhodobý </w:t>
            </w: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bankový úver</w:t>
            </w:r>
          </w:p>
        </w:tc>
        <w:tc>
          <w:tcPr>
            <w:tcW w:w="8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2020</w:t>
            </w:r>
          </w:p>
        </w:tc>
        <w:tc>
          <w:tcPr>
            <w:tcW w:w="13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51526</w:t>
            </w:r>
          </w:p>
        </w:tc>
        <w:tc>
          <w:tcPr>
            <w:tcW w:w="1418" w:type="dxa"/>
            <w:vAlign w:val="center"/>
          </w:tcPr>
          <w:p w:rsidR="005067EF" w:rsidRPr="008C4648" w:rsidRDefault="00147234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67930</w:t>
            </w:r>
          </w:p>
        </w:tc>
      </w:tr>
      <w:tr w:rsidR="005067EF" w:rsidRPr="008C4648" w:rsidTr="005067EF">
        <w:trPr>
          <w:trHeight w:val="375"/>
        </w:trPr>
        <w:tc>
          <w:tcPr>
            <w:tcW w:w="177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lastRenderedPageBreak/>
              <w:t>Spolu</w:t>
            </w:r>
          </w:p>
        </w:tc>
        <w:tc>
          <w:tcPr>
            <w:tcW w:w="851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7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08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33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067EF" w:rsidRPr="008C4648" w:rsidRDefault="00A248BC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213606</w:t>
            </w:r>
          </w:p>
        </w:tc>
        <w:tc>
          <w:tcPr>
            <w:tcW w:w="1418" w:type="dxa"/>
            <w:vAlign w:val="center"/>
          </w:tcPr>
          <w:p w:rsidR="005067EF" w:rsidRPr="008C4648" w:rsidRDefault="00A248BC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146565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Vzorová tabuľka k článku III ods. 16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2096"/>
        <w:gridCol w:w="1688"/>
        <w:gridCol w:w="1688"/>
        <w:gridCol w:w="1688"/>
      </w:tblGrid>
      <w:tr w:rsidR="005067EF" w:rsidRPr="008C4648" w:rsidTr="005067EF">
        <w:tc>
          <w:tcPr>
            <w:tcW w:w="307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Položky výnosov budúcich období z dôvodu</w:t>
            </w:r>
          </w:p>
        </w:tc>
        <w:tc>
          <w:tcPr>
            <w:tcW w:w="1691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bezprostredne predchádzajúceho účtovného obdobia</w:t>
            </w:r>
          </w:p>
        </w:tc>
        <w:tc>
          <w:tcPr>
            <w:tcW w:w="168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Prírastky</w:t>
            </w:r>
          </w:p>
        </w:tc>
        <w:tc>
          <w:tcPr>
            <w:tcW w:w="168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Úbytky</w:t>
            </w:r>
          </w:p>
        </w:tc>
        <w:tc>
          <w:tcPr>
            <w:tcW w:w="1688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5067EF" w:rsidRPr="008C4648" w:rsidTr="005067EF">
        <w:tc>
          <w:tcPr>
            <w:tcW w:w="3070" w:type="dxa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Bezodplatne nadobudnutého dlhodobého majetku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Dlhodobého majetku obstaraného z dotácie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 xml:space="preserve">Dlhodobého majetku  obstaraného z finančného daru 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Dotácie zo štátneho rozpočtu alebo  z prostriedkov Európskej únie</w:t>
            </w:r>
          </w:p>
        </w:tc>
        <w:tc>
          <w:tcPr>
            <w:tcW w:w="1691" w:type="dxa"/>
          </w:tcPr>
          <w:p w:rsidR="005067EF" w:rsidRPr="008C4648" w:rsidRDefault="00A248BC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176791</w:t>
            </w: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A248BC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6718</w:t>
            </w:r>
          </w:p>
        </w:tc>
        <w:tc>
          <w:tcPr>
            <w:tcW w:w="1688" w:type="dxa"/>
          </w:tcPr>
          <w:p w:rsidR="005067EF" w:rsidRPr="008C4648" w:rsidRDefault="00A248BC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170073</w:t>
            </w:r>
          </w:p>
        </w:tc>
      </w:tr>
      <w:tr w:rsidR="005067EF" w:rsidRPr="008C4648" w:rsidTr="005067EF">
        <w:tc>
          <w:tcPr>
            <w:tcW w:w="307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Dotácie z rozpočtu obce alebo z rozpočtu vyššieho územného celku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Grantu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Podielu zaplatenej dane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3070" w:type="dxa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Dlhodobého  majetku  obstaraného z podielu zaplatenej dane</w:t>
            </w:r>
          </w:p>
        </w:tc>
        <w:tc>
          <w:tcPr>
            <w:tcW w:w="1691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88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>Vzorová tabuľka k článku III ods. 17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42"/>
        <w:gridCol w:w="2096"/>
        <w:gridCol w:w="1842"/>
        <w:gridCol w:w="1843"/>
        <w:gridCol w:w="1843"/>
      </w:tblGrid>
      <w:tr w:rsidR="005067EF" w:rsidRPr="008C4648" w:rsidTr="005067EF"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Záväzok</w:t>
            </w: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bezprostredne predchádzajúceho účtovného obdobia</w:t>
            </w: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Istina</w:t>
            </w: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Finančný náklad</w:t>
            </w: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 bežného účtovného obdobia</w:t>
            </w:r>
          </w:p>
        </w:tc>
      </w:tr>
      <w:tr w:rsidR="005067EF" w:rsidRPr="008C4648" w:rsidTr="005067EF">
        <w:tc>
          <w:tcPr>
            <w:tcW w:w="1842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Celková suma dohodnutých platieb</w:t>
            </w:r>
          </w:p>
        </w:tc>
        <w:tc>
          <w:tcPr>
            <w:tcW w:w="1842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</w:tcPr>
          <w:p w:rsidR="005067EF" w:rsidRPr="008C4648" w:rsidRDefault="005067EF" w:rsidP="005067EF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do jedného roka vrátane</w:t>
            </w: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od jedného roka do piatich  rokov vrátane</w:t>
            </w: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viac ako päť rokov</w:t>
            </w: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 xml:space="preserve">Vzorová tabuľka k článku IV  ods. 6 o účele a výške použitia podielu zaplatenej dane   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5"/>
        <w:gridCol w:w="2693"/>
        <w:gridCol w:w="2410"/>
      </w:tblGrid>
      <w:tr w:rsidR="005067EF" w:rsidRPr="008C4648" w:rsidTr="005067EF">
        <w:tc>
          <w:tcPr>
            <w:tcW w:w="446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Účel použitia podielu zaplatenej dane</w:t>
            </w:r>
          </w:p>
        </w:tc>
        <w:tc>
          <w:tcPr>
            <w:tcW w:w="269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Použitá suma z bezprostredne predchádzajúceho účtovného obdobia</w:t>
            </w: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Použitá suma bežného účtovného obdobia</w:t>
            </w:r>
          </w:p>
        </w:tc>
      </w:tr>
      <w:tr w:rsidR="005067EF" w:rsidRPr="008C4648" w:rsidTr="005067EF">
        <w:trPr>
          <w:trHeight w:val="397"/>
        </w:trPr>
        <w:tc>
          <w:tcPr>
            <w:tcW w:w="4465" w:type="dxa"/>
            <w:vAlign w:val="center"/>
          </w:tcPr>
          <w:p w:rsidR="005067EF" w:rsidRPr="008C4648" w:rsidRDefault="00A248BC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Prevádzková réžia</w:t>
            </w:r>
          </w:p>
        </w:tc>
        <w:tc>
          <w:tcPr>
            <w:tcW w:w="269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  <w:vAlign w:val="center"/>
          </w:tcPr>
          <w:p w:rsidR="005067EF" w:rsidRPr="008C4648" w:rsidRDefault="00A248BC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1212</w:t>
            </w:r>
          </w:p>
        </w:tc>
      </w:tr>
      <w:tr w:rsidR="005067EF" w:rsidRPr="008C4648" w:rsidTr="005067EF">
        <w:trPr>
          <w:trHeight w:val="397"/>
        </w:trPr>
        <w:tc>
          <w:tcPr>
            <w:tcW w:w="446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69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7"/>
        </w:trPr>
        <w:tc>
          <w:tcPr>
            <w:tcW w:w="4465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693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410" w:type="dxa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rPr>
          <w:trHeight w:val="397"/>
        </w:trPr>
        <w:tc>
          <w:tcPr>
            <w:tcW w:w="7158" w:type="dxa"/>
            <w:gridSpan w:val="2"/>
            <w:vAlign w:val="center"/>
          </w:tcPr>
          <w:p w:rsidR="005067EF" w:rsidRPr="008C4648" w:rsidRDefault="005067EF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Zostatok podielu zaplatenej dane bežného účtovného obdobia</w:t>
            </w:r>
          </w:p>
        </w:tc>
        <w:tc>
          <w:tcPr>
            <w:tcW w:w="2410" w:type="dxa"/>
            <w:vAlign w:val="center"/>
          </w:tcPr>
          <w:p w:rsidR="005067EF" w:rsidRPr="008C4648" w:rsidRDefault="00A248BC" w:rsidP="005067E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</w:tbl>
    <w:p w:rsidR="005067EF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lastRenderedPageBreak/>
        <w:t>Vzorová tabuľka k článku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40"/>
        <w:gridCol w:w="2552"/>
      </w:tblGrid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Suma</w:t>
            </w:r>
          </w:p>
        </w:tc>
      </w:tr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5067EF" w:rsidRPr="008C4648" w:rsidRDefault="00A248BC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1020</w:t>
            </w:r>
          </w:p>
        </w:tc>
      </w:tr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5067EF" w:rsidRPr="008C4648" w:rsidTr="005067EF">
        <w:tc>
          <w:tcPr>
            <w:tcW w:w="5740" w:type="dxa"/>
            <w:vAlign w:val="center"/>
          </w:tcPr>
          <w:p w:rsidR="005067EF" w:rsidRPr="008C4648" w:rsidRDefault="005067EF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2552" w:type="dxa"/>
            <w:vAlign w:val="center"/>
          </w:tcPr>
          <w:p w:rsidR="005067EF" w:rsidRPr="008C4648" w:rsidRDefault="00A248BC" w:rsidP="005067EF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1020</w:t>
            </w:r>
          </w:p>
        </w:tc>
      </w:tr>
    </w:tbl>
    <w:p w:rsidR="005067EF" w:rsidRPr="008C4648" w:rsidRDefault="005067EF" w:rsidP="005067EF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5067EF" w:rsidRDefault="005067EF"/>
    <w:sectPr w:rsidR="005067EF" w:rsidSect="005067EF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FA9" w:rsidRDefault="00184FA9">
      <w:pPr>
        <w:spacing w:before="0" w:after="0" w:line="240" w:lineRule="auto"/>
      </w:pPr>
      <w:r>
        <w:separator/>
      </w:r>
    </w:p>
  </w:endnote>
  <w:endnote w:type="continuationSeparator" w:id="1">
    <w:p w:rsidR="00184FA9" w:rsidRDefault="00184FA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260" w:rsidRDefault="005158F9" w:rsidP="005067EF">
    <w:pPr>
      <w:pStyle w:val="Zpat"/>
      <w:framePr w:wrap="auto" w:vAnchor="text" w:hAnchor="margin" w:xAlign="right" w:y="1"/>
      <w:rPr>
        <w:rStyle w:val="slostrnky"/>
        <w:rFonts w:cs="Arial"/>
      </w:rPr>
    </w:pPr>
    <w:r>
      <w:rPr>
        <w:rStyle w:val="slostrnky"/>
        <w:rFonts w:cs="Arial"/>
      </w:rPr>
      <w:fldChar w:fldCharType="begin"/>
    </w:r>
    <w:r w:rsidR="00FA5260">
      <w:rPr>
        <w:rStyle w:val="slostrnky"/>
        <w:rFonts w:cs="Arial"/>
      </w:rPr>
      <w:instrText xml:space="preserve">PAGE  </w:instrText>
    </w:r>
    <w:r>
      <w:rPr>
        <w:rStyle w:val="slostrnky"/>
        <w:rFonts w:cs="Arial"/>
      </w:rPr>
      <w:fldChar w:fldCharType="separate"/>
    </w:r>
    <w:r w:rsidR="00927FF4">
      <w:rPr>
        <w:rStyle w:val="slostrnky"/>
        <w:rFonts w:cs="Arial"/>
        <w:noProof/>
      </w:rPr>
      <w:t>2</w:t>
    </w:r>
    <w:r>
      <w:rPr>
        <w:rStyle w:val="slostrnky"/>
        <w:rFonts w:cs="Arial"/>
      </w:rPr>
      <w:fldChar w:fldCharType="end"/>
    </w:r>
  </w:p>
  <w:p w:rsidR="00FA5260" w:rsidRDefault="00FA5260" w:rsidP="005067EF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FA9" w:rsidRDefault="00184FA9">
      <w:pPr>
        <w:spacing w:before="0" w:after="0" w:line="240" w:lineRule="auto"/>
      </w:pPr>
      <w:r>
        <w:separator/>
      </w:r>
    </w:p>
  </w:footnote>
  <w:footnote w:type="continuationSeparator" w:id="1">
    <w:p w:rsidR="00184FA9" w:rsidRDefault="00184FA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067EF"/>
    <w:rsid w:val="00010213"/>
    <w:rsid w:val="00100E8D"/>
    <w:rsid w:val="00141FE0"/>
    <w:rsid w:val="00147234"/>
    <w:rsid w:val="00176067"/>
    <w:rsid w:val="00184FA9"/>
    <w:rsid w:val="0037477C"/>
    <w:rsid w:val="003A3EB3"/>
    <w:rsid w:val="005067EF"/>
    <w:rsid w:val="005158F9"/>
    <w:rsid w:val="005352BE"/>
    <w:rsid w:val="006D0479"/>
    <w:rsid w:val="00741EF2"/>
    <w:rsid w:val="007510DA"/>
    <w:rsid w:val="00815384"/>
    <w:rsid w:val="00927FF4"/>
    <w:rsid w:val="00A248BC"/>
    <w:rsid w:val="00A52A7A"/>
    <w:rsid w:val="00B06927"/>
    <w:rsid w:val="00B267A3"/>
    <w:rsid w:val="00B46A9A"/>
    <w:rsid w:val="00C52C27"/>
    <w:rsid w:val="00C53726"/>
    <w:rsid w:val="00C66303"/>
    <w:rsid w:val="00CB3783"/>
    <w:rsid w:val="00E03A41"/>
    <w:rsid w:val="00F05A17"/>
    <w:rsid w:val="00F25370"/>
    <w:rsid w:val="00FA52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5067EF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qFormat/>
    <w:rsid w:val="005067EF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qFormat/>
    <w:rsid w:val="005067E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locked/>
    <w:rsid w:val="005067EF"/>
    <w:rPr>
      <w:rFonts w:ascii="Arial Narrow" w:hAnsi="Arial Narrow" w:cs="Arial"/>
      <w:b/>
      <w:bCs/>
      <w:szCs w:val="24"/>
      <w:lang w:val="sk-SK" w:eastAsia="sk-SK" w:bidi="ar-SA"/>
    </w:rPr>
  </w:style>
  <w:style w:type="character" w:customStyle="1" w:styleId="Nadpis2Char">
    <w:name w:val="Nadpis 2 Char"/>
    <w:basedOn w:val="Standardnpsmoodstavce"/>
    <w:link w:val="Nadpis2"/>
    <w:semiHidden/>
    <w:locked/>
    <w:rsid w:val="005067EF"/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customStyle="1" w:styleId="tl11ptTuniernaPodaokrajaVavo019cmRiadkova">
    <w:name w:val="Štýl 11 pt Tučné Čierna Podľa okraja Vľavo:  019 cm Riadkova..."/>
    <w:next w:val="Normln"/>
    <w:rsid w:val="005067EF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rsid w:val="005067EF"/>
    <w:pPr>
      <w:ind w:left="108"/>
    </w:pPr>
  </w:style>
  <w:style w:type="paragraph" w:customStyle="1" w:styleId="Bododvodnenie">
    <w:name w:val="Bod odôvodnenie"/>
    <w:rsid w:val="005067EF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5067EF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rsid w:val="005067E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rsid w:val="005067EF"/>
    <w:pPr>
      <w:numPr>
        <w:numId w:val="3"/>
      </w:numPr>
      <w:spacing w:line="240" w:lineRule="auto"/>
    </w:pPr>
  </w:style>
  <w:style w:type="table" w:styleId="Mkatabulky">
    <w:name w:val="Table Grid"/>
    <w:basedOn w:val="Normlntabulka"/>
    <w:rsid w:val="005067EF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rsid w:val="005067E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semiHidden/>
    <w:locked/>
    <w:rsid w:val="005067EF"/>
    <w:rPr>
      <w:rFonts w:ascii="Arial Narrow" w:hAnsi="Arial Narrow" w:cs="Arial"/>
      <w:szCs w:val="24"/>
      <w:lang w:val="sk-SK" w:eastAsia="cs-CZ" w:bidi="ar-SA"/>
    </w:rPr>
  </w:style>
  <w:style w:type="character" w:styleId="slostrnky">
    <w:name w:val="page number"/>
    <w:basedOn w:val="Standardnpsmoodstavce"/>
    <w:rsid w:val="005067EF"/>
    <w:rPr>
      <w:rFonts w:cs="Times New Roman"/>
    </w:rPr>
  </w:style>
  <w:style w:type="paragraph" w:customStyle="1" w:styleId="Normlny1">
    <w:name w:val="Normálny1"/>
    <w:next w:val="Normln"/>
    <w:rsid w:val="005067E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qFormat/>
    <w:rsid w:val="005067EF"/>
    <w:rPr>
      <w:rFonts w:cs="Times New Roman"/>
      <w:b/>
      <w:bCs/>
    </w:rPr>
  </w:style>
  <w:style w:type="paragraph" w:customStyle="1" w:styleId="Textopatrenia">
    <w:name w:val="Text opatrenia"/>
    <w:rsid w:val="005067EF"/>
    <w:pPr>
      <w:numPr>
        <w:numId w:val="6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rsid w:val="005067EF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EA34B2-F480-4A48-B5F9-3C5B27365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3915</Words>
  <Characters>22317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>ATC</Company>
  <LinksUpToDate>false</LinksUpToDate>
  <CharactersWithSpaces>26180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Auditor</dc:creator>
  <cp:lastModifiedBy>Ekoprofit</cp:lastModifiedBy>
  <cp:revision>2</cp:revision>
  <dcterms:created xsi:type="dcterms:W3CDTF">2017-03-31T09:36:00Z</dcterms:created>
  <dcterms:modified xsi:type="dcterms:W3CDTF">2017-03-31T09:36:00Z</dcterms:modified>
</cp:coreProperties>
</file>