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B87364" w:rsidRDefault="00EC2695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POZNÁMKY K ÚČTOVNEJ ZÁVIERKE 201</w:t>
      </w:r>
      <w:r w:rsidR="00A45837">
        <w:rPr>
          <w:rFonts w:ascii="Calibri" w:eastAsia="Calibri" w:hAnsi="Calibri" w:cs="Calibri"/>
          <w:b/>
          <w:sz w:val="24"/>
          <w:szCs w:val="24"/>
        </w:rPr>
        <w:t>6</w:t>
      </w:r>
    </w:p>
    <w:p w:rsidR="00B87364" w:rsidRDefault="00EC2695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B87364" w:rsidRDefault="00EC2695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pre malé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EC2695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EC2695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3459F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REHÁKOVCI</w:t>
            </w:r>
            <w:r w:rsidR="00EC2695">
              <w:rPr>
                <w:rFonts w:ascii="Calibri" w:eastAsia="Calibri" w:hAnsi="Calibri" w:cs="Calibri"/>
                <w:sz w:val="24"/>
                <w:szCs w:val="24"/>
                <w:highlight w:val="white"/>
              </w:rPr>
              <w:t>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3459F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022 01 Čadca,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Podzávoz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557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EC2695" w:rsidP="003459F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obchodného registra: </w:t>
            </w:r>
            <w:r w:rsidR="004C3B25">
              <w:rPr>
                <w:rFonts w:ascii="Calibri" w:eastAsia="Calibri" w:hAnsi="Calibri" w:cs="Calibri"/>
                <w:sz w:val="24"/>
                <w:szCs w:val="24"/>
              </w:rPr>
              <w:t>28.05.2005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EC2695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B87364">
            <w:pPr>
              <w:spacing w:line="240" w:lineRule="auto"/>
              <w:jc w:val="both"/>
            </w:pPr>
          </w:p>
          <w:p w:rsidR="00B87364" w:rsidRDefault="00A24F6C" w:rsidP="00A24F6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Činnosť špeciálnej lekárskej praxe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EC2695" w:rsidP="003459F0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3459F0">
              <w:rPr>
                <w:rFonts w:ascii="Calibri" w:eastAsia="Calibri" w:hAnsi="Calibri" w:cs="Calibri"/>
                <w:sz w:val="24"/>
                <w:szCs w:val="24"/>
              </w:rPr>
              <w:t>REHÁKOVCI</w:t>
            </w:r>
            <w:r>
              <w:rPr>
                <w:rFonts w:ascii="Calibri" w:eastAsia="Calibri" w:hAnsi="Calibri" w:cs="Calibri"/>
                <w:sz w:val="24"/>
                <w:szCs w:val="24"/>
              </w:rPr>
              <w:t>,</w:t>
            </w:r>
            <w:r w:rsidR="00A24F6C">
              <w:rPr>
                <w:rFonts w:ascii="Calibri" w:eastAsia="Calibri" w:hAnsi="Calibri" w:cs="Calibri"/>
                <w:sz w:val="24"/>
                <w:szCs w:val="24"/>
              </w:rPr>
              <w:t xml:space="preserve"> 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s.r.o.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2015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EC2695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UJ bola v účtovnom období roku 2014 – malá účtovná jednotka, preto zostavuje účtovnú závierku podľa metodiky pre túto veľkostnú skupinu (Opatrenie č.MF/23378/2014-74).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EC2695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</w:p>
    <w:p w:rsidR="00B87364" w:rsidRDefault="00EC2695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EC2695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3) Právny dôvod na zostavenie účtovnej závierky: Účtovná závierka Spoločnosti k 31.12.201</w:t>
      </w:r>
      <w:r w:rsidR="00A45837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 od 01. januára 201</w:t>
      </w:r>
      <w:r w:rsidR="00A45837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>5 do 31. decembra 201</w:t>
      </w:r>
      <w:r w:rsidR="00A45837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EC2695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EC2695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EC2695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4C3B25" w:rsidP="004C3B2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  <w:tc>
          <w:tcPr>
            <w:tcW w:w="2367" w:type="dxa"/>
          </w:tcPr>
          <w:p w:rsidR="00B87364" w:rsidRDefault="004C3B25" w:rsidP="004C3B2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EC2695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EC2695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EC2695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EC2695" w:rsidP="004C3B25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</w:t>
            </w:r>
            <w:r w:rsidR="004C3B25">
              <w:rPr>
                <w:rFonts w:ascii="Calibri" w:eastAsia="Calibri" w:hAnsi="Calibri" w:cs="Calibri"/>
                <w:sz w:val="24"/>
                <w:szCs w:val="24"/>
              </w:rPr>
              <w:t>Rehák</w:t>
            </w:r>
            <w:proofErr w:type="spellEnd"/>
            <w:r w:rsidR="004C3B25">
              <w:rPr>
                <w:rFonts w:ascii="Calibri" w:eastAsia="Calibri" w:hAnsi="Calibri" w:cs="Calibri"/>
                <w:sz w:val="24"/>
                <w:szCs w:val="24"/>
              </w:rPr>
              <w:t xml:space="preserve"> Ján</w:t>
            </w:r>
          </w:p>
        </w:tc>
        <w:tc>
          <w:tcPr>
            <w:tcW w:w="2360" w:type="dxa"/>
            <w:vAlign w:val="center"/>
          </w:tcPr>
          <w:p w:rsidR="00B87364" w:rsidRDefault="00EC2695" w:rsidP="00EC2695">
            <w:pPr>
              <w:spacing w:line="240" w:lineRule="auto"/>
            </w:pP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MUDr.Rehák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 xml:space="preserve"> Ján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EC2695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EC2695">
            <w:pPr>
              <w:spacing w:line="240" w:lineRule="auto"/>
            </w:pPr>
            <w:proofErr w:type="spellStart"/>
            <w:r>
              <w:t>MUDr.Reháková</w:t>
            </w:r>
            <w:proofErr w:type="spellEnd"/>
            <w:r>
              <w:t xml:space="preserve"> Oľga</w:t>
            </w:r>
          </w:p>
        </w:tc>
        <w:tc>
          <w:tcPr>
            <w:tcW w:w="2360" w:type="dxa"/>
            <w:vAlign w:val="center"/>
          </w:tcPr>
          <w:p w:rsidR="00B87364" w:rsidRDefault="00EC2695">
            <w:pPr>
              <w:spacing w:line="240" w:lineRule="auto"/>
            </w:pPr>
            <w:proofErr w:type="spellStart"/>
            <w:r>
              <w:t>MUDr.Reháková</w:t>
            </w:r>
            <w:proofErr w:type="spellEnd"/>
            <w:r>
              <w:t xml:space="preserve"> Oľga</w:t>
            </w: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EC2695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EC2695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EC2695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EC2695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EC2695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EC2695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EC2695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EC2695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EC2695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EC2695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EC2695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EC2695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EC2695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nehmotný majetok obstaraný inak </w:t>
            </w: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EC2695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EC2695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EC2695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EC2695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EC2695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EC2695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EC2695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EC2695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EC2695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EC2695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EC2695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EC2695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EC2695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EC2695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EC2695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EC2695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neboli v zdaňovacom období roku 201</w:t>
      </w:r>
      <w:r w:rsidR="00A45837">
        <w:rPr>
          <w:rFonts w:ascii="Calibri" w:eastAsia="Calibri" w:hAnsi="Calibri" w:cs="Calibri"/>
          <w:sz w:val="24"/>
          <w:szCs w:val="24"/>
        </w:rPr>
        <w:t>6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EC2695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 ÚJ v zdaňovacom období roku 201</w:t>
      </w:r>
      <w:r w:rsidR="00A45837">
        <w:rPr>
          <w:rFonts w:ascii="Calibri" w:eastAsia="Calibri" w:hAnsi="Calibri" w:cs="Calibri"/>
          <w:sz w:val="24"/>
          <w:szCs w:val="24"/>
        </w:rPr>
        <w:t>6</w:t>
      </w:r>
      <w:bookmarkStart w:id="0" w:name="_GoBack"/>
      <w:bookmarkEnd w:id="0"/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EC2695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EC2695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EC2695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EC2695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lastRenderedPageBreak/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EC2695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EC2695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EC2695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EC2695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EC2695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EC2695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EC2695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EC2695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EC2695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EC2695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EC2695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EC2695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EC2695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EC2695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EC2695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EC2695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EC2695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EC2695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EC2695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EC2695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>
      <w:headerReference w:type="default" r:id="rId8"/>
      <w:footerReference w:type="default" r:id="rId9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21BDF" w:rsidRDefault="00EC2695">
      <w:pPr>
        <w:spacing w:line="240" w:lineRule="auto"/>
      </w:pPr>
      <w:r>
        <w:separator/>
      </w:r>
    </w:p>
  </w:endnote>
  <w:endnote w:type="continuationSeparator" w:id="0">
    <w:p w:rsidR="00121BDF" w:rsidRDefault="00EC2695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EC2695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>
      <w:instrText>PAGE</w:instrText>
    </w:r>
    <w:r>
      <w:fldChar w:fldCharType="separate"/>
    </w:r>
    <w:r w:rsidR="00A45837">
      <w:rPr>
        <w:noProof/>
      </w:rPr>
      <w:t>1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21BDF" w:rsidRDefault="00EC2695">
      <w:pPr>
        <w:spacing w:line="240" w:lineRule="auto"/>
      </w:pPr>
      <w:r>
        <w:separator/>
      </w:r>
    </w:p>
  </w:footnote>
  <w:footnote w:type="continuationSeparator" w:id="0">
    <w:p w:rsidR="00121BDF" w:rsidRDefault="00EC2695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87364" w:rsidRDefault="00EC2695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3459F0">
      <w:t>36430919</w:t>
    </w:r>
    <w:r>
      <w:t xml:space="preserve">         DIČ: 20220</w:t>
    </w:r>
    <w:r w:rsidR="003459F0">
      <w:t>08923</w:t>
    </w:r>
    <w:r>
      <w:t xml:space="preserve">  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</w:compat>
  <w:rsids>
    <w:rsidRoot w:val="00B87364"/>
    <w:rsid w:val="001044E0"/>
    <w:rsid w:val="00121BDF"/>
    <w:rsid w:val="003459F0"/>
    <w:rsid w:val="004C3B25"/>
    <w:rsid w:val="00A24F6C"/>
    <w:rsid w:val="00A45837"/>
    <w:rsid w:val="00B87364"/>
    <w:rsid w:val="00CF424A"/>
    <w:rsid w:val="00EC26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1206</Words>
  <Characters>6876</Characters>
  <Application>Microsoft Office Word</Application>
  <DocSecurity>0</DocSecurity>
  <Lines>57</Lines>
  <Paragraphs>16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cp:lastModifiedBy>Vika3</cp:lastModifiedBy>
  <cp:revision>2</cp:revision>
  <dcterms:created xsi:type="dcterms:W3CDTF">2017-03-31T10:21:00Z</dcterms:created>
  <dcterms:modified xsi:type="dcterms:W3CDTF">2017-03-31T10:21:00Z</dcterms:modified>
</cp:coreProperties>
</file>