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1549A" w:rsidRPr="0031549A">
        <w:rPr>
          <w:b/>
        </w:rPr>
        <w:t>47073764</w:t>
      </w:r>
    </w:p>
    <w:p w:rsidR="00305240" w:rsidRDefault="00305240" w:rsidP="00305240">
      <w:r>
        <w:t xml:space="preserve">DIČ: </w:t>
      </w:r>
      <w:r w:rsidR="0031549A" w:rsidRPr="0031549A">
        <w:rPr>
          <w:b/>
        </w:rPr>
        <w:t>2023725506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31549A" w:rsidRDefault="0031549A" w:rsidP="0031549A">
      <w:pPr>
        <w:pStyle w:val="Odsekzoznamu"/>
        <w:ind w:left="426"/>
        <w:rPr>
          <w:b/>
        </w:rPr>
      </w:pPr>
      <w:r w:rsidRPr="0031549A">
        <w:rPr>
          <w:b/>
        </w:rPr>
        <w:t>AMH INVEST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549A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1549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AA54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54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2016-06-24T12:50:00Z</cp:lastPrinted>
  <dcterms:created xsi:type="dcterms:W3CDTF">2015-02-10T15:43:00Z</dcterms:created>
  <dcterms:modified xsi:type="dcterms:W3CDTF">2016-06-24T12:51:00Z</dcterms:modified>
</cp:coreProperties>
</file>