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34B43">
        <w:rPr>
          <w:b/>
        </w:rPr>
        <w:t>35870052</w:t>
      </w:r>
    </w:p>
    <w:p w:rsidR="00305240" w:rsidRDefault="00305240" w:rsidP="00305240">
      <w:r>
        <w:t xml:space="preserve">DIČ: </w:t>
      </w:r>
      <w:r w:rsidR="00D34B43">
        <w:rPr>
          <w:b/>
        </w:rPr>
        <w:t>2021760906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34B43" w:rsidP="00305240">
      <w:pPr>
        <w:pStyle w:val="Odsekzoznamu"/>
        <w:ind w:left="426"/>
      </w:pPr>
      <w:r>
        <w:rPr>
          <w:b/>
        </w:rPr>
        <w:t>BACK OFFICE SERVICE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34B43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D34B43" w:rsidP="00FA1DFF">
      <w:pPr>
        <w:pStyle w:val="Odsekzoznamu"/>
        <w:ind w:left="426"/>
        <w:rPr>
          <w:b/>
        </w:rPr>
      </w:pPr>
      <w:r>
        <w:rPr>
          <w:b/>
        </w:rPr>
        <w:t>Kancelárske potreby – 3.133,53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DHIM – 5.527,04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Čistiace a hygienické potreby – 1.181,42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PHM – 1.176,42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Ostatný spotrebný materiál – 1.020,92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Opravy a udržiavanie – auto – 3.115,24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Cestovné – 2.796,45 EUR</w:t>
      </w:r>
    </w:p>
    <w:p w:rsidR="00D34B43" w:rsidRDefault="00D34B43" w:rsidP="00FA1DFF">
      <w:pPr>
        <w:pStyle w:val="Odsekzoznamu"/>
        <w:ind w:left="426"/>
        <w:rPr>
          <w:b/>
        </w:rPr>
      </w:pPr>
      <w:proofErr w:type="spellStart"/>
      <w:r>
        <w:rPr>
          <w:b/>
        </w:rPr>
        <w:t>Repre</w:t>
      </w:r>
      <w:proofErr w:type="spellEnd"/>
      <w:r>
        <w:rPr>
          <w:b/>
        </w:rPr>
        <w:t xml:space="preserve"> – 1.126,42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IT služby – 4.154,40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Telekomunikačné služby – 3.054,47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Ekonomické a právne služby – 2.471,80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Nájomné – 8.636,95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Osobné náklady – 14.784,51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Odpis dlhodobého majetku – 4.638,74 EUR</w:t>
      </w:r>
    </w:p>
    <w:p w:rsidR="00D34B43" w:rsidRDefault="00D34B43" w:rsidP="00FA1DFF">
      <w:pPr>
        <w:pStyle w:val="Odsekzoznamu"/>
        <w:ind w:left="426"/>
        <w:rPr>
          <w:b/>
        </w:rPr>
      </w:pPr>
      <w:r>
        <w:rPr>
          <w:b/>
        </w:rPr>
        <w:t>Tržby z predaja služieb – zabezpečenie sídla spoločnosti – 14.570,28 EUR</w:t>
      </w:r>
    </w:p>
    <w:p w:rsidR="00D34B43" w:rsidRDefault="00D34B43" w:rsidP="00FA1DFF">
      <w:pPr>
        <w:pStyle w:val="Odsekzoznamu"/>
        <w:ind w:left="426"/>
      </w:pPr>
      <w:r>
        <w:rPr>
          <w:b/>
        </w:rPr>
        <w:t>Tržby z predaja služieb – zabezpečenie administratívneho servisu – 42.500,-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D34B43" w:rsidP="00E63C96">
      <w:pPr>
        <w:pStyle w:val="Odsekzoznamu"/>
        <w:ind w:left="1068"/>
        <w:rPr>
          <w:b/>
        </w:rPr>
      </w:pPr>
      <w:r>
        <w:rPr>
          <w:b/>
        </w:rPr>
        <w:t>PATENT IURIST s.r.o. – postúpenie pohľadávky – 3.658,53 EUR</w:t>
      </w:r>
    </w:p>
    <w:p w:rsidR="00D34B43" w:rsidRDefault="00D34B43" w:rsidP="00E63C96">
      <w:pPr>
        <w:pStyle w:val="Odsekzoznamu"/>
        <w:ind w:left="1068"/>
      </w:pPr>
      <w:r>
        <w:rPr>
          <w:b/>
        </w:rPr>
        <w:t>PATENT IURIST s.r.o. – pôžička – 4.682,06 EUR</w:t>
      </w:r>
    </w:p>
    <w:sectPr w:rsidR="00D34B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34B4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8BFF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2017-03-29T12:23:00Z</dcterms:modified>
</cp:coreProperties>
</file>