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201</w:t>
      </w:r>
      <w:r w:rsidR="008576CA">
        <w:rPr>
          <w:rFonts w:ascii="Calibri" w:hAnsi="Calibri" w:cs="Arial"/>
          <w:b/>
          <w:bCs/>
          <w:caps/>
          <w:sz w:val="24"/>
          <w:szCs w:val="24"/>
        </w:rPr>
        <w:t>6</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Zkladntext"/>
        <w:rPr>
          <w:rFonts w:ascii="Calibri" w:hAnsi="Calibri"/>
          <w:sz w:val="20"/>
          <w:szCs w:val="20"/>
        </w:rPr>
      </w:pPr>
    </w:p>
    <w:p w:rsidR="00482980" w:rsidRPr="008F70FB" w:rsidRDefault="00E22933" w:rsidP="00482980">
      <w:pPr>
        <w:pStyle w:val="Zkladntext"/>
        <w:rPr>
          <w:rFonts w:ascii="Calibri" w:hAnsi="Calibri"/>
          <w:sz w:val="20"/>
          <w:szCs w:val="20"/>
        </w:rPr>
      </w:pPr>
      <w:r>
        <w:rPr>
          <w:rFonts w:ascii="Calibri" w:hAnsi="Calibri"/>
          <w:sz w:val="20"/>
          <w:szCs w:val="20"/>
        </w:rPr>
        <w:t>Sportnet Media SK, s.r.o.</w:t>
      </w:r>
    </w:p>
    <w:p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rsidR="00482980" w:rsidRPr="00C84BE9" w:rsidRDefault="00482980" w:rsidP="00482980">
      <w:pPr>
        <w:pStyle w:val="Zkladntext"/>
        <w:rPr>
          <w:rFonts w:ascii="Calibri" w:hAnsi="Calibri"/>
          <w:bCs w:val="0"/>
          <w:sz w:val="20"/>
          <w:szCs w:val="20"/>
        </w:rPr>
      </w:pPr>
    </w:p>
    <w:p w:rsidR="00482980" w:rsidRPr="00C84BE9" w:rsidRDefault="00482980" w:rsidP="00482980">
      <w:pPr>
        <w:pStyle w:val="Zkladntext"/>
        <w:rPr>
          <w:rFonts w:ascii="Calibri" w:hAnsi="Calibri"/>
          <w:b w:val="0"/>
          <w:sz w:val="20"/>
          <w:szCs w:val="20"/>
        </w:rPr>
      </w:pPr>
      <w:r w:rsidRPr="00C84BE9">
        <w:rPr>
          <w:rFonts w:ascii="Calibri" w:hAnsi="Calibri"/>
          <w:b w:val="0"/>
          <w:sz w:val="20"/>
          <w:szCs w:val="20"/>
        </w:rPr>
        <w:t xml:space="preserve">Spoločnosť </w:t>
      </w:r>
      <w:r w:rsidR="00E22933" w:rsidRPr="00E22933">
        <w:rPr>
          <w:rFonts w:ascii="Calibri" w:hAnsi="Calibri"/>
          <w:b w:val="0"/>
          <w:sz w:val="20"/>
          <w:szCs w:val="20"/>
        </w:rPr>
        <w:t>Sportnet Media SK, s.r.o.</w:t>
      </w:r>
      <w:r w:rsidR="00E22933">
        <w:rPr>
          <w:rFonts w:ascii="Calibri" w:hAnsi="Calibri"/>
          <w:b w:val="0"/>
          <w:sz w:val="20"/>
          <w:szCs w:val="20"/>
        </w:rPr>
        <w:t xml:space="preserve"> </w:t>
      </w:r>
      <w:r w:rsidRPr="00C84BE9">
        <w:rPr>
          <w:rFonts w:ascii="Calibri" w:hAnsi="Calibri"/>
          <w:b w:val="0"/>
          <w:i/>
          <w:sz w:val="20"/>
          <w:szCs w:val="20"/>
        </w:rPr>
        <w:t xml:space="preserve">(ďalej len „spoločnosť“) </w:t>
      </w:r>
      <w:r w:rsidRPr="00C84BE9">
        <w:rPr>
          <w:rFonts w:ascii="Calibri" w:hAnsi="Calibri"/>
          <w:b w:val="0"/>
          <w:sz w:val="20"/>
          <w:szCs w:val="20"/>
        </w:rPr>
        <w:t>bola založená</w:t>
      </w:r>
      <w:r w:rsidR="00CF1DBA" w:rsidRPr="00C84BE9">
        <w:rPr>
          <w:rFonts w:ascii="Calibri" w:hAnsi="Calibri"/>
          <w:b w:val="0"/>
          <w:sz w:val="20"/>
          <w:szCs w:val="20"/>
        </w:rPr>
        <w:t xml:space="preserve"> Spoločenskou zmluvou</w:t>
      </w:r>
      <w:r w:rsidRPr="00C84BE9">
        <w:rPr>
          <w:rFonts w:ascii="Calibri" w:hAnsi="Calibri"/>
          <w:b w:val="0"/>
          <w:sz w:val="20"/>
          <w:szCs w:val="20"/>
        </w:rPr>
        <w:t xml:space="preserve"> a do obchodného registra bola zapísaná </w:t>
      </w:r>
      <w:r w:rsidR="00E22933">
        <w:rPr>
          <w:rFonts w:ascii="Calibri" w:hAnsi="Calibri"/>
          <w:b w:val="0"/>
          <w:sz w:val="20"/>
          <w:szCs w:val="20"/>
        </w:rPr>
        <w:t>13.12.2013</w:t>
      </w:r>
      <w:r w:rsidRPr="00C84BE9">
        <w:rPr>
          <w:rFonts w:ascii="Calibri" w:hAnsi="Calibri"/>
          <w:b w:val="0"/>
          <w:sz w:val="20"/>
          <w:szCs w:val="20"/>
        </w:rPr>
        <w:t xml:space="preserve"> (Obchodný register Okresného súdu </w:t>
      </w:r>
      <w:r w:rsidR="003F4022" w:rsidRPr="00C84BE9">
        <w:rPr>
          <w:rFonts w:ascii="Calibri" w:hAnsi="Calibri"/>
          <w:b w:val="0"/>
          <w:sz w:val="20"/>
          <w:szCs w:val="20"/>
        </w:rPr>
        <w:t xml:space="preserve">Žilina, odd. </w:t>
      </w:r>
      <w:proofErr w:type="spellStart"/>
      <w:r w:rsidR="003F4022" w:rsidRPr="00C84BE9">
        <w:rPr>
          <w:rFonts w:ascii="Calibri" w:hAnsi="Calibri"/>
          <w:b w:val="0"/>
          <w:sz w:val="20"/>
          <w:szCs w:val="20"/>
        </w:rPr>
        <w:t>Sro</w:t>
      </w:r>
      <w:proofErr w:type="spellEnd"/>
      <w:r w:rsidR="003F4022" w:rsidRPr="00C84BE9">
        <w:rPr>
          <w:rFonts w:ascii="Calibri" w:hAnsi="Calibri"/>
          <w:b w:val="0"/>
          <w:sz w:val="20"/>
          <w:szCs w:val="20"/>
        </w:rPr>
        <w:t xml:space="preserve">, Vložka č. </w:t>
      </w:r>
      <w:r w:rsidR="00E22933">
        <w:rPr>
          <w:rFonts w:ascii="Calibri" w:hAnsi="Calibri"/>
          <w:b w:val="0"/>
          <w:sz w:val="20"/>
          <w:szCs w:val="20"/>
        </w:rPr>
        <w:t>61325</w:t>
      </w:r>
      <w:r w:rsidR="003F4022" w:rsidRPr="00C84BE9">
        <w:rPr>
          <w:rFonts w:ascii="Calibri" w:hAnsi="Calibri"/>
          <w:b w:val="0"/>
          <w:sz w:val="20"/>
          <w:szCs w:val="20"/>
        </w:rPr>
        <w:t>/L)</w:t>
      </w:r>
      <w:r w:rsidR="00CC3A02" w:rsidRPr="00C84BE9">
        <w:rPr>
          <w:rFonts w:ascii="Calibri" w:hAnsi="Calibri"/>
          <w:b w:val="0"/>
          <w:sz w:val="20"/>
          <w:szCs w:val="20"/>
        </w:rPr>
        <w:t>.</w:t>
      </w:r>
      <w:r w:rsidRPr="00C84BE9">
        <w:rPr>
          <w:rFonts w:ascii="Calibri" w:hAnsi="Calibri"/>
          <w:b w:val="0"/>
          <w:sz w:val="20"/>
          <w:szCs w:val="20"/>
        </w:rPr>
        <w:t xml:space="preserve"> Identifikačné číslo organizácie (IČO) je </w:t>
      </w:r>
      <w:r w:rsidR="00E22933">
        <w:rPr>
          <w:rFonts w:ascii="Calibri" w:hAnsi="Calibri"/>
          <w:b w:val="0"/>
          <w:sz w:val="20"/>
          <w:szCs w:val="20"/>
        </w:rPr>
        <w:t>47 612 428</w:t>
      </w:r>
      <w:r w:rsidR="00CC3A02" w:rsidRPr="00C84BE9">
        <w:rPr>
          <w:rFonts w:ascii="Calibri" w:hAnsi="Calibri"/>
          <w:b w:val="0"/>
          <w:sz w:val="20"/>
          <w:szCs w:val="20"/>
        </w:rPr>
        <w:t>.</w:t>
      </w:r>
      <w:r w:rsidRPr="00C84BE9">
        <w:rPr>
          <w:rFonts w:ascii="Calibri" w:hAnsi="Calibri"/>
          <w:b w:val="0"/>
          <w:sz w:val="20"/>
          <w:szCs w:val="20"/>
        </w:rPr>
        <w:t xml:space="preserve">  Daňové registračné číslo spoločnosti je </w:t>
      </w:r>
      <w:r w:rsidR="00E22933">
        <w:rPr>
          <w:rFonts w:ascii="Calibri" w:hAnsi="Calibri"/>
          <w:b w:val="0"/>
          <w:sz w:val="20"/>
          <w:szCs w:val="20"/>
        </w:rPr>
        <w:t>2023966054.</w:t>
      </w:r>
    </w:p>
    <w:p w:rsidR="00482980" w:rsidRDefault="00482980" w:rsidP="00482980">
      <w:pPr>
        <w:pStyle w:val="Normlny1"/>
        <w:jc w:val="both"/>
        <w:rPr>
          <w:rFonts w:ascii="Calibri" w:hAnsi="Calibri"/>
        </w:rPr>
      </w:pPr>
    </w:p>
    <w:p w:rsidR="002F31A2" w:rsidRPr="00C84BE9" w:rsidRDefault="00867B56" w:rsidP="002F31A2">
      <w:pPr>
        <w:pStyle w:val="Zkladntext"/>
        <w:rPr>
          <w:rFonts w:ascii="Calibri" w:hAnsi="Calibri"/>
          <w:b w:val="0"/>
          <w:sz w:val="20"/>
          <w:szCs w:val="20"/>
        </w:rPr>
      </w:pPr>
      <w:r w:rsidRPr="00C84BE9">
        <w:rPr>
          <w:rFonts w:ascii="Calibri" w:hAnsi="Calibri"/>
          <w:b w:val="0"/>
          <w:sz w:val="20"/>
          <w:szCs w:val="20"/>
        </w:rPr>
        <w:t xml:space="preserve">V obchodnom registri bola do </w:t>
      </w:r>
      <w:r>
        <w:rPr>
          <w:rFonts w:ascii="Calibri" w:hAnsi="Calibri"/>
          <w:b w:val="0"/>
          <w:sz w:val="20"/>
          <w:szCs w:val="20"/>
        </w:rPr>
        <w:t xml:space="preserve">28.12.2015 </w:t>
      </w:r>
      <w:r w:rsidRPr="00C84BE9">
        <w:rPr>
          <w:rFonts w:ascii="Calibri" w:hAnsi="Calibri"/>
          <w:b w:val="0"/>
          <w:sz w:val="20"/>
          <w:szCs w:val="20"/>
        </w:rPr>
        <w:t xml:space="preserve">zapísaná spoločnosť </w:t>
      </w:r>
      <w:r>
        <w:rPr>
          <w:rFonts w:ascii="Calibri" w:hAnsi="Calibri"/>
          <w:b w:val="0"/>
          <w:sz w:val="20"/>
          <w:szCs w:val="20"/>
        </w:rPr>
        <w:t>Reality Pro6</w:t>
      </w:r>
      <w:r w:rsidRPr="00C84BE9">
        <w:rPr>
          <w:rFonts w:ascii="Calibri" w:hAnsi="Calibri"/>
          <w:b w:val="0"/>
          <w:sz w:val="20"/>
          <w:szCs w:val="20"/>
        </w:rPr>
        <w:t xml:space="preserve">, s.r.o. (Obchodný register Okresného súdu Žilina, odd. </w:t>
      </w:r>
      <w:proofErr w:type="spellStart"/>
      <w:r w:rsidRPr="00C84BE9">
        <w:rPr>
          <w:rFonts w:ascii="Calibri" w:hAnsi="Calibri"/>
          <w:b w:val="0"/>
          <w:sz w:val="20"/>
          <w:szCs w:val="20"/>
        </w:rPr>
        <w:t>Sro</w:t>
      </w:r>
      <w:proofErr w:type="spellEnd"/>
      <w:r w:rsidRPr="00C84BE9">
        <w:rPr>
          <w:rFonts w:ascii="Calibri" w:hAnsi="Calibri"/>
          <w:b w:val="0"/>
          <w:sz w:val="20"/>
          <w:szCs w:val="20"/>
        </w:rPr>
        <w:t xml:space="preserve">, Vložka č. </w:t>
      </w:r>
      <w:r>
        <w:rPr>
          <w:rFonts w:ascii="Calibri" w:hAnsi="Calibri"/>
          <w:b w:val="0"/>
          <w:sz w:val="20"/>
          <w:szCs w:val="20"/>
        </w:rPr>
        <w:t>61325</w:t>
      </w:r>
      <w:r w:rsidRPr="00C84BE9">
        <w:rPr>
          <w:rFonts w:ascii="Calibri" w:hAnsi="Calibri"/>
          <w:b w:val="0"/>
          <w:sz w:val="20"/>
          <w:szCs w:val="20"/>
        </w:rPr>
        <w:t xml:space="preserve">/L). </w:t>
      </w:r>
      <w:r w:rsidR="002F31A2" w:rsidRPr="00C84BE9">
        <w:rPr>
          <w:rFonts w:ascii="Calibri" w:hAnsi="Calibri"/>
          <w:b w:val="0"/>
          <w:sz w:val="20"/>
          <w:szCs w:val="20"/>
        </w:rPr>
        <w:t xml:space="preserve">Identifikačné číslo organizácie (IČO) je </w:t>
      </w:r>
      <w:r w:rsidR="002F31A2">
        <w:rPr>
          <w:rFonts w:ascii="Calibri" w:hAnsi="Calibri"/>
          <w:b w:val="0"/>
          <w:sz w:val="20"/>
          <w:szCs w:val="20"/>
        </w:rPr>
        <w:t>47 612 428</w:t>
      </w:r>
      <w:r w:rsidR="002F31A2" w:rsidRPr="00C84BE9">
        <w:rPr>
          <w:rFonts w:ascii="Calibri" w:hAnsi="Calibri"/>
          <w:b w:val="0"/>
          <w:sz w:val="20"/>
          <w:szCs w:val="20"/>
        </w:rPr>
        <w:t xml:space="preserve">.  Daňové registračné číslo spoločnosti je </w:t>
      </w:r>
      <w:r w:rsidR="002F31A2">
        <w:rPr>
          <w:rFonts w:ascii="Calibri" w:hAnsi="Calibri"/>
          <w:b w:val="0"/>
          <w:sz w:val="20"/>
          <w:szCs w:val="20"/>
        </w:rPr>
        <w:t>2023966054.</w:t>
      </w:r>
    </w:p>
    <w:p w:rsidR="00867B56" w:rsidRPr="00D35D0C" w:rsidRDefault="00867B56" w:rsidP="00867B56">
      <w:pPr>
        <w:pStyle w:val="Zkladntext"/>
        <w:rPr>
          <w:rFonts w:ascii="Calibri" w:hAnsi="Calibri"/>
          <w:b w:val="0"/>
          <w:color w:val="FF0000"/>
          <w:sz w:val="20"/>
          <w:szCs w:val="20"/>
        </w:rPr>
      </w:pPr>
    </w:p>
    <w:p w:rsidR="00867B56" w:rsidRPr="008F70FB" w:rsidRDefault="00867B56" w:rsidP="00482980">
      <w:pPr>
        <w:pStyle w:val="Normlny1"/>
        <w:jc w:val="both"/>
        <w:rPr>
          <w:rFonts w:ascii="Calibri" w:hAnsi="Calibri"/>
        </w:rPr>
      </w:pPr>
    </w:p>
    <w:p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xml:space="preserve">- </w:t>
      </w:r>
      <w:r w:rsidR="00E22933">
        <w:rPr>
          <w:rFonts w:asciiTheme="minorHAnsi" w:hAnsiTheme="minorHAnsi"/>
          <w:b w:val="0"/>
          <w:sz w:val="20"/>
          <w:szCs w:val="20"/>
        </w:rPr>
        <w:t>reklamné a marketingové služby</w:t>
      </w:r>
    </w:p>
    <w:p w:rsidR="003C1AB4" w:rsidRDefault="00D35D0C" w:rsidP="00482980">
      <w:pPr>
        <w:pStyle w:val="Zkladntext"/>
        <w:rPr>
          <w:rFonts w:asciiTheme="minorHAnsi" w:hAnsiTheme="minorHAnsi"/>
          <w:b w:val="0"/>
          <w:sz w:val="20"/>
          <w:szCs w:val="20"/>
        </w:rPr>
      </w:pPr>
      <w:r>
        <w:rPr>
          <w:rFonts w:asciiTheme="minorHAnsi" w:hAnsiTheme="minorHAnsi"/>
          <w:b w:val="0"/>
          <w:sz w:val="20"/>
          <w:szCs w:val="20"/>
        </w:rPr>
        <w:t xml:space="preserve">- </w:t>
      </w:r>
      <w:r w:rsidR="004E571D">
        <w:rPr>
          <w:rFonts w:asciiTheme="minorHAnsi" w:hAnsiTheme="minorHAnsi"/>
          <w:b w:val="0"/>
          <w:sz w:val="20"/>
          <w:szCs w:val="20"/>
        </w:rPr>
        <w:t>sprostredkovateľská činnosť v oblasti služieb</w:t>
      </w:r>
    </w:p>
    <w:p w:rsidR="003F4022" w:rsidRDefault="003F4022" w:rsidP="00482980">
      <w:pPr>
        <w:pStyle w:val="Zkladntext"/>
        <w:rPr>
          <w:rFonts w:asciiTheme="minorHAnsi" w:hAnsiTheme="minorHAnsi"/>
          <w:b w:val="0"/>
          <w:sz w:val="20"/>
          <w:szCs w:val="20"/>
        </w:rPr>
      </w:pPr>
    </w:p>
    <w:p w:rsidR="00AB0B2C"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p w:rsidR="00DA5673" w:rsidRDefault="00DA5673" w:rsidP="00DA5673"/>
    <w:bookmarkStart w:id="0" w:name="_MON_1520012139"/>
    <w:bookmarkEnd w:id="0"/>
    <w:p w:rsidR="00DA5673" w:rsidRPr="00DA5673" w:rsidRDefault="00E22933" w:rsidP="00DA5673">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83.25pt" o:ole="">
            <v:imagedata r:id="rId8" o:title=""/>
          </v:shape>
          <o:OLEObject Type="Embed" ProgID="Excel.Sheet.12" ShapeID="_x0000_i1025" DrawAspect="Content" ObjectID="_1552481916" r:id="rId9"/>
        </w:object>
      </w:r>
    </w:p>
    <w:p w:rsidR="00AB0B2C" w:rsidRPr="00A02E22" w:rsidRDefault="00AB0B2C" w:rsidP="00482980">
      <w:pPr>
        <w:pStyle w:val="Zkladntext"/>
        <w:rPr>
          <w:rFonts w:asciiTheme="minorHAnsi" w:hAnsiTheme="minorHAnsi"/>
          <w:b w:val="0"/>
          <w:sz w:val="20"/>
          <w:szCs w:val="20"/>
        </w:rPr>
      </w:pPr>
    </w:p>
    <w:p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AB0B2C" w:rsidP="00482980">
      <w:pPr>
        <w:pStyle w:val="Zkladntext"/>
        <w:rPr>
          <w:rFonts w:ascii="Calibri" w:hAnsi="Calibri"/>
          <w:bCs w:val="0"/>
          <w:sz w:val="20"/>
          <w:szCs w:val="20"/>
        </w:rPr>
      </w:pPr>
    </w:p>
    <w:p w:rsidR="00AB0B2C" w:rsidRDefault="00AB0B2C" w:rsidP="00482980">
      <w:pPr>
        <w:pStyle w:val="Zkladntext"/>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201</w:t>
      </w:r>
      <w:r w:rsidR="00D35D0C">
        <w:rPr>
          <w:rFonts w:ascii="Calibri" w:hAnsi="Calibri"/>
          <w:b w:val="0"/>
          <w:bCs w:val="0"/>
          <w:sz w:val="20"/>
          <w:szCs w:val="20"/>
        </w:rPr>
        <w:t>6</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D35D0C">
        <w:rPr>
          <w:rFonts w:ascii="Calibri" w:hAnsi="Calibri"/>
          <w:b w:val="0"/>
          <w:sz w:val="20"/>
          <w:szCs w:val="20"/>
        </w:rPr>
        <w:t>6</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D35D0C">
        <w:rPr>
          <w:rFonts w:ascii="Calibri" w:hAnsi="Calibri"/>
          <w:b w:val="0"/>
          <w:sz w:val="20"/>
          <w:szCs w:val="20"/>
        </w:rPr>
        <w:t>6</w:t>
      </w:r>
      <w:r w:rsidRPr="008F70FB">
        <w:rPr>
          <w:rFonts w:ascii="Calibri" w:hAnsi="Calibri"/>
          <w:b w:val="0"/>
          <w:sz w:val="20"/>
          <w:szCs w:val="20"/>
        </w:rPr>
        <w:t xml:space="preserve">. Bola zostavená za predpokladu nepretržitého trvania spoločnosti. Spoločnosť </w:t>
      </w:r>
      <w:r w:rsidR="00F072EE">
        <w:rPr>
          <w:rFonts w:ascii="Calibri" w:hAnsi="Calibri"/>
          <w:b w:val="0"/>
          <w:sz w:val="20"/>
          <w:szCs w:val="20"/>
        </w:rPr>
        <w:t>ne</w:t>
      </w:r>
      <w:r w:rsidRPr="008F70FB">
        <w:rPr>
          <w:rFonts w:ascii="Calibri" w:hAnsi="Calibri"/>
          <w:b w:val="0"/>
          <w:sz w:val="20"/>
          <w:szCs w:val="20"/>
        </w:rPr>
        <w:t xml:space="preserve">má zákonnú povinnosť auditu účtovnej závierky zostavenej za rok </w:t>
      </w:r>
      <w:r w:rsidR="003C1AB4">
        <w:rPr>
          <w:rFonts w:ascii="Calibri" w:hAnsi="Calibri"/>
          <w:b w:val="0"/>
          <w:sz w:val="20"/>
          <w:szCs w:val="20"/>
        </w:rPr>
        <w:t>201</w:t>
      </w:r>
      <w:r w:rsidR="00D35D0C">
        <w:rPr>
          <w:rFonts w:ascii="Calibri" w:hAnsi="Calibri"/>
          <w:b w:val="0"/>
          <w:sz w:val="20"/>
          <w:szCs w:val="20"/>
        </w:rPr>
        <w:t>6</w:t>
      </w:r>
      <w:r w:rsidRPr="008F70FB">
        <w:rPr>
          <w:rFonts w:ascii="Calibri" w:hAnsi="Calibri"/>
          <w:b w:val="0"/>
          <w:sz w:val="20"/>
          <w:szCs w:val="20"/>
        </w:rPr>
        <w:t xml:space="preserve">. </w:t>
      </w:r>
    </w:p>
    <w:p w:rsidR="0054360D" w:rsidRDefault="0054360D" w:rsidP="00482980">
      <w:pPr>
        <w:pStyle w:val="Zkladn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v roku 201</w:t>
      </w:r>
      <w:r w:rsidR="00D35D0C">
        <w:rPr>
          <w:rFonts w:asciiTheme="minorHAnsi" w:hAnsiTheme="minorHAnsi" w:cs="Times New Roman"/>
          <w:sz w:val="20"/>
          <w:szCs w:val="20"/>
        </w:rPr>
        <w:t>6</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rsidR="009D15A6" w:rsidRDefault="00482980" w:rsidP="00482980">
      <w:pPr>
        <w:pStyle w:val="Zkladn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D35D0C">
        <w:rPr>
          <w:rFonts w:ascii="Calibri" w:hAnsi="Calibri"/>
          <w:b w:val="0"/>
          <w:sz w:val="20"/>
          <w:szCs w:val="20"/>
        </w:rPr>
        <w:t>5</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D35D0C">
        <w:rPr>
          <w:rFonts w:ascii="Calibri" w:hAnsi="Calibri"/>
          <w:b w:val="0"/>
          <w:sz w:val="20"/>
          <w:szCs w:val="20"/>
        </w:rPr>
        <w:t>20.6</w:t>
      </w:r>
      <w:r w:rsidR="0054360D">
        <w:rPr>
          <w:rFonts w:ascii="Calibri" w:hAnsi="Calibri"/>
          <w:b w:val="0"/>
          <w:sz w:val="20"/>
          <w:szCs w:val="20"/>
        </w:rPr>
        <w:t>.</w:t>
      </w:r>
      <w:r w:rsidR="00D35D0C">
        <w:rPr>
          <w:rFonts w:ascii="Calibri" w:hAnsi="Calibri"/>
          <w:b w:val="0"/>
          <w:sz w:val="20"/>
          <w:szCs w:val="20"/>
        </w:rPr>
        <w:t>2016.</w:t>
      </w:r>
      <w:r w:rsidR="00FF3810" w:rsidRPr="00FF3810">
        <w:rPr>
          <w:rFonts w:ascii="Calibri" w:hAnsi="Calibri"/>
          <w:b w:val="0"/>
          <w:sz w:val="20"/>
          <w:szCs w:val="20"/>
        </w:rPr>
        <w:t xml:space="preserve"> </w:t>
      </w:r>
    </w:p>
    <w:p w:rsidR="00FC2FC2" w:rsidRDefault="00FC2FC2"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Pr="00DA5673" w:rsidRDefault="00D00725" w:rsidP="00DA5673">
      <w:pPr>
        <w:pStyle w:val="Zkladntext"/>
        <w:rPr>
          <w:rFonts w:ascii="Calibri" w:hAnsi="Calibri"/>
          <w:b w:val="0"/>
          <w:sz w:val="20"/>
          <w:szCs w:val="20"/>
        </w:rPr>
      </w:pPr>
    </w:p>
    <w:p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rsidR="00D00725" w:rsidRPr="00DA5673" w:rsidRDefault="000176F0" w:rsidP="00DA5673">
      <w:pPr>
        <w:pStyle w:val="Zkladntext"/>
        <w:rPr>
          <w:rFonts w:asciiTheme="minorHAnsi" w:hAnsiTheme="minorHAnsi"/>
          <w:b w:val="0"/>
          <w:sz w:val="20"/>
          <w:szCs w:val="20"/>
        </w:rPr>
      </w:pPr>
      <w:r>
        <w:rPr>
          <w:rFonts w:asciiTheme="minorHAnsi" w:hAnsiTheme="minorHAnsi"/>
          <w:b w:val="0"/>
          <w:sz w:val="20"/>
          <w:szCs w:val="20"/>
        </w:rPr>
        <w:t>Jediným zakladateľom a spoločníkom spoločnosti s ručením obmedzeným je:</w:t>
      </w:r>
    </w:p>
    <w:p w:rsidR="00DA5673" w:rsidRPr="00DA5673" w:rsidRDefault="00DA5673" w:rsidP="00DA5673">
      <w:pPr>
        <w:pStyle w:val="Zkladntext"/>
        <w:rPr>
          <w:rFonts w:asciiTheme="minorHAnsi" w:hAnsiTheme="minorHAnsi"/>
          <w:b w:val="0"/>
          <w:sz w:val="20"/>
          <w:szCs w:val="20"/>
        </w:rPr>
      </w:pPr>
    </w:p>
    <w:p w:rsidR="00DA5673" w:rsidRPr="00DA5673" w:rsidRDefault="00D35D0C" w:rsidP="00DA5673">
      <w:pPr>
        <w:pStyle w:val="Zkladntext"/>
        <w:rPr>
          <w:rFonts w:asciiTheme="minorHAnsi" w:hAnsiTheme="minorHAnsi"/>
          <w:b w:val="0"/>
          <w:sz w:val="20"/>
          <w:szCs w:val="20"/>
        </w:rPr>
      </w:pPr>
      <w:r>
        <w:rPr>
          <w:rFonts w:asciiTheme="minorHAnsi" w:hAnsiTheme="minorHAnsi"/>
          <w:b w:val="0"/>
          <w:sz w:val="20"/>
          <w:szCs w:val="20"/>
        </w:rPr>
        <w:t xml:space="preserve">VS </w:t>
      </w:r>
      <w:proofErr w:type="spellStart"/>
      <w:r>
        <w:rPr>
          <w:rFonts w:asciiTheme="minorHAnsi" w:hAnsiTheme="minorHAnsi"/>
          <w:b w:val="0"/>
          <w:sz w:val="20"/>
          <w:szCs w:val="20"/>
        </w:rPr>
        <w:t>Investment</w:t>
      </w:r>
      <w:proofErr w:type="spellEnd"/>
      <w:r>
        <w:rPr>
          <w:rFonts w:asciiTheme="minorHAnsi" w:hAnsiTheme="minorHAnsi"/>
          <w:b w:val="0"/>
          <w:sz w:val="20"/>
          <w:szCs w:val="20"/>
        </w:rPr>
        <w:t xml:space="preserve"> a.s. </w:t>
      </w:r>
      <w:r w:rsidR="000176F0">
        <w:rPr>
          <w:rFonts w:asciiTheme="minorHAnsi" w:hAnsiTheme="minorHAnsi"/>
          <w:b w:val="0"/>
          <w:sz w:val="20"/>
          <w:szCs w:val="20"/>
        </w:rPr>
        <w:t xml:space="preserve">so sídlom Vojtecha Tvrdého 793/21, 010 01 Žilina, IČO: </w:t>
      </w:r>
      <w:r w:rsidR="00970983">
        <w:rPr>
          <w:rFonts w:asciiTheme="minorHAnsi" w:hAnsiTheme="minorHAnsi"/>
          <w:b w:val="0"/>
          <w:sz w:val="20"/>
          <w:szCs w:val="20"/>
        </w:rPr>
        <w:t>44 983 727</w:t>
      </w:r>
      <w:r w:rsidR="000176F0">
        <w:rPr>
          <w:rFonts w:asciiTheme="minorHAnsi" w:hAnsiTheme="minorHAnsi"/>
          <w:b w:val="0"/>
          <w:sz w:val="20"/>
          <w:szCs w:val="20"/>
        </w:rPr>
        <w:t xml:space="preserve">, zapísaná v Obchodnom registri vedenom Okresným súdom v Žiline, vo vložke č. </w:t>
      </w:r>
      <w:r w:rsidR="00970983">
        <w:rPr>
          <w:rFonts w:asciiTheme="minorHAnsi" w:hAnsiTheme="minorHAnsi"/>
          <w:b w:val="0"/>
          <w:sz w:val="20"/>
          <w:szCs w:val="20"/>
        </w:rPr>
        <w:t>10804</w:t>
      </w:r>
      <w:r w:rsidR="000176F0">
        <w:rPr>
          <w:rFonts w:asciiTheme="minorHAnsi" w:hAnsiTheme="minorHAnsi"/>
          <w:b w:val="0"/>
          <w:sz w:val="20"/>
          <w:szCs w:val="20"/>
        </w:rPr>
        <w:t>/L s</w:t>
      </w:r>
      <w:r w:rsidR="00970983">
        <w:rPr>
          <w:rFonts w:asciiTheme="minorHAnsi" w:hAnsiTheme="minorHAnsi"/>
          <w:b w:val="0"/>
          <w:sz w:val="20"/>
          <w:szCs w:val="20"/>
        </w:rPr>
        <w:t> vkladom spoločníka 6.639</w:t>
      </w:r>
      <w:r w:rsidR="000176F0">
        <w:rPr>
          <w:rFonts w:asciiTheme="minorHAnsi" w:hAnsiTheme="minorHAnsi"/>
          <w:b w:val="0"/>
          <w:sz w:val="20"/>
          <w:szCs w:val="20"/>
        </w:rPr>
        <w:t xml:space="preserve">,-€ (slovom </w:t>
      </w:r>
      <w:r w:rsidR="00970983">
        <w:rPr>
          <w:rFonts w:asciiTheme="minorHAnsi" w:hAnsiTheme="minorHAnsi"/>
          <w:b w:val="0"/>
          <w:sz w:val="20"/>
          <w:szCs w:val="20"/>
        </w:rPr>
        <w:t>šesťtisícšesťstotridsaťdeväť e</w:t>
      </w:r>
      <w:r w:rsidR="000176F0">
        <w:rPr>
          <w:rFonts w:asciiTheme="minorHAnsi" w:hAnsiTheme="minorHAnsi"/>
          <w:b w:val="0"/>
          <w:sz w:val="20"/>
          <w:szCs w:val="20"/>
        </w:rPr>
        <w:t>ur), čo predstavuje 100% na základnom imaní spoločnosti s ručením obmedzeným.</w:t>
      </w:r>
    </w:p>
    <w:p w:rsidR="00DA5673" w:rsidRPr="00DA5673" w:rsidRDefault="00DA5673" w:rsidP="00DA5673">
      <w:pPr>
        <w:pStyle w:val="Zkladntext"/>
        <w:rPr>
          <w:rFonts w:asciiTheme="minorHAnsi" w:hAnsiTheme="minorHAnsi"/>
          <w:b w:val="0"/>
          <w:sz w:val="20"/>
          <w:szCs w:val="20"/>
        </w:rPr>
      </w:pPr>
    </w:p>
    <w:p w:rsidR="00DA5673" w:rsidRDefault="00DA5673" w:rsidP="0054360D">
      <w:pPr>
        <w:jc w:val="both"/>
        <w:rPr>
          <w:rFonts w:ascii="Calibri" w:hAnsi="Calibri" w:cs="Arial"/>
          <w:b/>
          <w:bCs/>
          <w:sz w:val="24"/>
          <w:szCs w:val="24"/>
        </w:rPr>
      </w:pPr>
    </w:p>
    <w:p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4360D" w:rsidRDefault="0054360D" w:rsidP="0054360D">
      <w:pPr>
        <w:jc w:val="both"/>
        <w:outlineLvl w:val="0"/>
        <w:rPr>
          <w:rFonts w:ascii="Calibri" w:hAnsi="Calibri"/>
          <w:bCs/>
          <w:sz w:val="20"/>
          <w:szCs w:val="20"/>
          <w:lang w:eastAsia="cs-CZ"/>
        </w:rPr>
      </w:pPr>
    </w:p>
    <w:p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w:t>
      </w:r>
      <w:r w:rsidR="00D00725">
        <w:rPr>
          <w:rFonts w:ascii="Calibri" w:hAnsi="Calibri"/>
          <w:bCs/>
          <w:sz w:val="20"/>
          <w:szCs w:val="20"/>
          <w:lang w:eastAsia="cs-CZ"/>
        </w:rPr>
        <w:t>om</w:t>
      </w:r>
      <w:r w:rsidR="001764E5">
        <w:rPr>
          <w:rFonts w:ascii="Calibri" w:hAnsi="Calibri"/>
          <w:bCs/>
          <w:sz w:val="20"/>
          <w:szCs w:val="20"/>
          <w:lang w:eastAsia="cs-CZ"/>
        </w:rPr>
        <w:t xml:space="preserve"> </w:t>
      </w:r>
      <w:r w:rsidR="0054360D">
        <w:rPr>
          <w:rFonts w:ascii="Calibri" w:hAnsi="Calibri"/>
          <w:bCs/>
          <w:sz w:val="20"/>
          <w:szCs w:val="20"/>
          <w:lang w:eastAsia="cs-CZ"/>
        </w:rPr>
        <w:t>neboli v roku 201</w:t>
      </w:r>
      <w:r w:rsidR="00D00725">
        <w:rPr>
          <w:rFonts w:ascii="Calibri" w:hAnsi="Calibri"/>
          <w:bCs/>
          <w:sz w:val="20"/>
          <w:szCs w:val="20"/>
          <w:lang w:eastAsia="cs-CZ"/>
        </w:rPr>
        <w:t>6</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ani</w:t>
      </w:r>
      <w:r w:rsidR="00D00725">
        <w:rPr>
          <w:rFonts w:ascii="Calibri" w:hAnsi="Calibri"/>
          <w:bCs/>
          <w:sz w:val="20"/>
          <w:szCs w:val="20"/>
          <w:lang w:eastAsia="cs-CZ"/>
        </w:rPr>
        <w:t xml:space="preserve"> im</w:t>
      </w:r>
      <w:r w:rsidR="005D4C79">
        <w:rPr>
          <w:rFonts w:ascii="Calibri" w:hAnsi="Calibri"/>
          <w:bCs/>
          <w:sz w:val="20"/>
          <w:szCs w:val="20"/>
          <w:lang w:eastAsia="cs-CZ"/>
        </w:rPr>
        <w:t xml:space="preserve">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Zkladntext"/>
        <w:rPr>
          <w:rFonts w:ascii="Calibri" w:hAnsi="Calibri"/>
          <w:sz w:val="20"/>
          <w:szCs w:val="20"/>
        </w:rPr>
      </w:pPr>
    </w:p>
    <w:p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1B6A6E">
        <w:rPr>
          <w:rFonts w:ascii="Calibri" w:hAnsi="Calibri"/>
          <w:sz w:val="20"/>
          <w:szCs w:val="20"/>
        </w:rPr>
        <w:t>6</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rsidR="001B6A6E" w:rsidRPr="00175705" w:rsidRDefault="001B6A6E" w:rsidP="00175705">
      <w:pPr>
        <w:tabs>
          <w:tab w:val="left" w:pos="284"/>
          <w:tab w:val="left" w:pos="993"/>
        </w:tabs>
        <w:jc w:val="both"/>
        <w:rPr>
          <w:rStyle w:val="ZkladntextChar"/>
          <w:rFonts w:ascii="Calibri" w:hAnsi="Calibri" w:cs="Arial Narrow"/>
          <w:b w:val="0"/>
          <w:bCs w:val="0"/>
          <w:sz w:val="20"/>
          <w:szCs w:val="20"/>
          <w:lang w:eastAsia="en-US"/>
        </w:rPr>
      </w:pPr>
    </w:p>
    <w:p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8F70FB" w:rsidRDefault="00482980" w:rsidP="00482980">
      <w:pPr>
        <w:pStyle w:val="Zkladntext"/>
        <w:rPr>
          <w:rFonts w:ascii="Calibri" w:hAnsi="Calibri"/>
          <w:b w:val="0"/>
          <w:sz w:val="20"/>
          <w:szCs w:val="20"/>
        </w:rPr>
      </w:pP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xml:space="preserve">. </w:t>
      </w:r>
      <w:r w:rsidR="000176F0">
        <w:rPr>
          <w:rFonts w:ascii="Calibri" w:hAnsi="Calibri"/>
          <w:b w:val="0"/>
          <w:sz w:val="20"/>
          <w:szCs w:val="20"/>
        </w:rPr>
        <w:t>Spoločnosť eviduje dlhodobý hmotný majetok</w:t>
      </w:r>
      <w:r w:rsidR="001B6A6E">
        <w:rPr>
          <w:rFonts w:ascii="Calibri" w:hAnsi="Calibri"/>
          <w:b w:val="0"/>
          <w:sz w:val="20"/>
          <w:szCs w:val="20"/>
        </w:rPr>
        <w:t>:</w:t>
      </w:r>
    </w:p>
    <w:p w:rsidR="00DA5673" w:rsidRDefault="00DA5673" w:rsidP="00482980">
      <w:pPr>
        <w:pStyle w:val="Zkladntext"/>
        <w:rPr>
          <w:rFonts w:ascii="Calibri" w:hAnsi="Calibri"/>
          <w:b w:val="0"/>
          <w:sz w:val="20"/>
          <w:szCs w:val="20"/>
        </w:rPr>
      </w:pPr>
    </w:p>
    <w:p w:rsidR="00867B56" w:rsidRDefault="00867B56" w:rsidP="00482980">
      <w:pPr>
        <w:pStyle w:val="Zkladntext"/>
        <w:rPr>
          <w:rFonts w:ascii="Calibri" w:hAnsi="Calibri"/>
          <w:b w:val="0"/>
          <w:sz w:val="20"/>
          <w:szCs w:val="20"/>
        </w:rPr>
      </w:pPr>
    </w:p>
    <w:p w:rsidR="00867B56" w:rsidRDefault="00867B56" w:rsidP="00482980">
      <w:pPr>
        <w:pStyle w:val="Zkladntext"/>
        <w:rPr>
          <w:rFonts w:ascii="Calibri" w:hAnsi="Calibri"/>
          <w:b w:val="0"/>
          <w:sz w:val="20"/>
          <w:szCs w:val="20"/>
        </w:rPr>
      </w:pPr>
    </w:p>
    <w:p w:rsidR="00867B56" w:rsidRDefault="00867B56" w:rsidP="00482980">
      <w:pPr>
        <w:pStyle w:val="Zkladntext"/>
        <w:rPr>
          <w:rFonts w:ascii="Calibri" w:hAnsi="Calibri"/>
          <w:b w:val="0"/>
          <w:sz w:val="20"/>
          <w:szCs w:val="20"/>
        </w:rPr>
      </w:pPr>
    </w:p>
    <w:p w:rsidR="00D00725" w:rsidRDefault="00D00725"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tblPr>
      <w:tblGrid>
        <w:gridCol w:w="426"/>
        <w:gridCol w:w="2976"/>
        <w:gridCol w:w="142"/>
        <w:gridCol w:w="1985"/>
        <w:gridCol w:w="141"/>
        <w:gridCol w:w="1701"/>
        <w:gridCol w:w="142"/>
        <w:gridCol w:w="1701"/>
      </w:tblGrid>
      <w:tr w:rsidR="00DA5673" w:rsidTr="00DA5673">
        <w:trPr>
          <w:gridBefore w:val="1"/>
          <w:wBefore w:w="426" w:type="dxa"/>
          <w:trHeight w:val="250"/>
        </w:trPr>
        <w:tc>
          <w:tcPr>
            <w:tcW w:w="3118" w:type="dxa"/>
            <w:gridSpan w:val="2"/>
          </w:tcPr>
          <w:p w:rsidR="00DA5673" w:rsidRDefault="00DA5673" w:rsidP="001D4D18">
            <w:pPr>
              <w:pStyle w:val="Tabulka"/>
            </w:pPr>
          </w:p>
        </w:tc>
        <w:tc>
          <w:tcPr>
            <w:tcW w:w="1985" w:type="dxa"/>
          </w:tcPr>
          <w:p w:rsidR="00DA5673" w:rsidRDefault="00DA5673" w:rsidP="001D4D18">
            <w:pPr>
              <w:pStyle w:val="Tabulka"/>
              <w:jc w:val="center"/>
            </w:pPr>
            <w:r>
              <w:t>Predpokladaná</w:t>
            </w:r>
          </w:p>
        </w:tc>
        <w:tc>
          <w:tcPr>
            <w:tcW w:w="141" w:type="dxa"/>
          </w:tcPr>
          <w:p w:rsidR="00DA5673" w:rsidRDefault="00DA5673" w:rsidP="001D4D18">
            <w:pPr>
              <w:pStyle w:val="Tabulka"/>
              <w:jc w:val="center"/>
            </w:pPr>
          </w:p>
        </w:tc>
        <w:tc>
          <w:tcPr>
            <w:tcW w:w="1701" w:type="dxa"/>
          </w:tcPr>
          <w:p w:rsidR="00DA5673" w:rsidRDefault="00DA5673" w:rsidP="001D4D18">
            <w:pPr>
              <w:pStyle w:val="Tabulka"/>
              <w:jc w:val="center"/>
            </w:pPr>
            <w:r>
              <w:t>Metóda</w:t>
            </w:r>
          </w:p>
        </w:tc>
        <w:tc>
          <w:tcPr>
            <w:tcW w:w="142" w:type="dxa"/>
          </w:tcPr>
          <w:p w:rsidR="00DA5673" w:rsidRDefault="00DA5673" w:rsidP="001D4D18">
            <w:pPr>
              <w:pStyle w:val="Tabulka"/>
              <w:jc w:val="center"/>
            </w:pPr>
          </w:p>
        </w:tc>
        <w:tc>
          <w:tcPr>
            <w:tcW w:w="1701" w:type="dxa"/>
          </w:tcPr>
          <w:p w:rsidR="00DA5673" w:rsidRDefault="00DA5673" w:rsidP="001D4D18">
            <w:pPr>
              <w:pStyle w:val="Tabulka"/>
              <w:jc w:val="center"/>
            </w:pPr>
            <w:r>
              <w:t>Ročná odpisová</w:t>
            </w:r>
          </w:p>
        </w:tc>
      </w:tr>
      <w:tr w:rsidR="00DA5673" w:rsidTr="00DA5673">
        <w:trPr>
          <w:trHeight w:val="250"/>
        </w:trPr>
        <w:tc>
          <w:tcPr>
            <w:tcW w:w="3402" w:type="dxa"/>
            <w:gridSpan w:val="2"/>
            <w:tcBorders>
              <w:bottom w:val="single" w:sz="4" w:space="0" w:color="auto"/>
            </w:tcBorders>
          </w:tcPr>
          <w:p w:rsidR="00DA5673" w:rsidRDefault="00DA5673" w:rsidP="001D4D18">
            <w:pPr>
              <w:pStyle w:val="Tabulka"/>
            </w:pPr>
          </w:p>
        </w:tc>
        <w:tc>
          <w:tcPr>
            <w:tcW w:w="142" w:type="dxa"/>
            <w:tcBorders>
              <w:bottom w:val="single" w:sz="4" w:space="0" w:color="auto"/>
            </w:tcBorders>
          </w:tcPr>
          <w:p w:rsidR="00DA5673" w:rsidRDefault="00DA5673" w:rsidP="001D4D18">
            <w:pPr>
              <w:pStyle w:val="Tabulka"/>
            </w:pPr>
          </w:p>
        </w:tc>
        <w:tc>
          <w:tcPr>
            <w:tcW w:w="1985" w:type="dxa"/>
            <w:tcBorders>
              <w:bottom w:val="single" w:sz="4" w:space="0" w:color="auto"/>
            </w:tcBorders>
          </w:tcPr>
          <w:p w:rsidR="00DA5673" w:rsidRDefault="00DA5673" w:rsidP="001D4D18">
            <w:pPr>
              <w:pStyle w:val="Tabulka"/>
              <w:jc w:val="center"/>
            </w:pPr>
            <w:r>
              <w:t>doba používania v rokoch</w:t>
            </w:r>
          </w:p>
        </w:tc>
        <w:tc>
          <w:tcPr>
            <w:tcW w:w="141"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odpisovania</w:t>
            </w:r>
          </w:p>
        </w:tc>
        <w:tc>
          <w:tcPr>
            <w:tcW w:w="142"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sadzba v %</w:t>
            </w:r>
          </w:p>
        </w:tc>
      </w:tr>
      <w:tr w:rsidR="00DA5673" w:rsidTr="009710F7">
        <w:trPr>
          <w:trHeight w:val="285"/>
        </w:trPr>
        <w:tc>
          <w:tcPr>
            <w:tcW w:w="3544" w:type="dxa"/>
            <w:gridSpan w:val="3"/>
            <w:tcBorders>
              <w:top w:val="single" w:sz="4" w:space="0" w:color="auto"/>
            </w:tcBorders>
          </w:tcPr>
          <w:p w:rsidR="00DA5673" w:rsidRDefault="00DA5673" w:rsidP="001D4D18">
            <w:pPr>
              <w:pStyle w:val="Tabulka"/>
              <w:rPr>
                <w:noProof/>
              </w:rPr>
            </w:pPr>
          </w:p>
          <w:p w:rsidR="00C3179D" w:rsidRDefault="00C3179D" w:rsidP="001D4D18">
            <w:pPr>
              <w:pStyle w:val="Tabulka"/>
            </w:pPr>
          </w:p>
        </w:tc>
        <w:tc>
          <w:tcPr>
            <w:tcW w:w="1985" w:type="dxa"/>
            <w:tcBorders>
              <w:top w:val="single" w:sz="4" w:space="0" w:color="auto"/>
            </w:tcBorders>
          </w:tcPr>
          <w:p w:rsidR="00DA5673" w:rsidRDefault="00DA5673" w:rsidP="001D4D18">
            <w:pPr>
              <w:pStyle w:val="Tabulka"/>
              <w:jc w:val="center"/>
            </w:pPr>
          </w:p>
        </w:tc>
        <w:tc>
          <w:tcPr>
            <w:tcW w:w="141"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c>
          <w:tcPr>
            <w:tcW w:w="142"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r>
    </w:tbl>
    <w:p w:rsidR="009156B0" w:rsidRDefault="00867B56" w:rsidP="000C4865">
      <w:pPr>
        <w:pStyle w:val="Pismenka"/>
        <w:tabs>
          <w:tab w:val="clear" w:pos="426"/>
        </w:tabs>
        <w:jc w:val="both"/>
        <w:rPr>
          <w:rFonts w:ascii="Calibri" w:hAnsi="Calibri"/>
          <w:sz w:val="20"/>
        </w:rPr>
      </w:pPr>
      <w:r>
        <w:rPr>
          <w:rFonts w:ascii="Calibri" w:hAnsi="Calibri"/>
          <w:sz w:val="20"/>
        </w:rPr>
        <w:t>Softvér</w:t>
      </w:r>
      <w:r w:rsidR="00085941">
        <w:rPr>
          <w:rFonts w:ascii="Calibri" w:hAnsi="Calibri"/>
          <w:sz w:val="20"/>
        </w:rPr>
        <w:tab/>
      </w:r>
      <w:r w:rsidR="00085941">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t>8</w:t>
      </w:r>
      <w:r w:rsidR="00085941">
        <w:rPr>
          <w:rFonts w:ascii="Calibri" w:hAnsi="Calibri"/>
          <w:sz w:val="20"/>
        </w:rPr>
        <w:t xml:space="preserve"> rokov</w:t>
      </w:r>
      <w:r w:rsidR="00085941">
        <w:rPr>
          <w:rFonts w:ascii="Calibri" w:hAnsi="Calibri"/>
          <w:sz w:val="20"/>
        </w:rPr>
        <w:tab/>
      </w:r>
      <w:r w:rsidR="00085941">
        <w:rPr>
          <w:rFonts w:ascii="Calibri" w:hAnsi="Calibri"/>
          <w:sz w:val="20"/>
        </w:rPr>
        <w:tab/>
        <w:t>lineárne</w:t>
      </w:r>
      <w:r w:rsidR="00085941">
        <w:rPr>
          <w:rFonts w:ascii="Calibri" w:hAnsi="Calibri"/>
          <w:sz w:val="20"/>
        </w:rPr>
        <w:tab/>
      </w:r>
      <w:r w:rsidR="00085941">
        <w:rPr>
          <w:rFonts w:ascii="Calibri" w:hAnsi="Calibri"/>
          <w:sz w:val="20"/>
        </w:rPr>
        <w:tab/>
      </w:r>
      <w:r w:rsidR="00085941">
        <w:rPr>
          <w:rFonts w:ascii="Calibri" w:hAnsi="Calibri"/>
          <w:sz w:val="20"/>
        </w:rPr>
        <w:tab/>
      </w:r>
      <w:r>
        <w:rPr>
          <w:rFonts w:ascii="Calibri" w:hAnsi="Calibri"/>
          <w:sz w:val="20"/>
        </w:rPr>
        <w:t>1</w:t>
      </w:r>
      <w:r w:rsidR="00085941">
        <w:rPr>
          <w:rFonts w:ascii="Calibri" w:hAnsi="Calibri"/>
          <w:sz w:val="20"/>
        </w:rPr>
        <w:t>2,5%</w:t>
      </w:r>
      <w:r w:rsidR="00085941">
        <w:rPr>
          <w:rFonts w:ascii="Calibri" w:hAnsi="Calibri"/>
          <w:sz w:val="20"/>
        </w:rPr>
        <w:tab/>
      </w:r>
    </w:p>
    <w:p w:rsidR="00867B56" w:rsidRDefault="00867B56" w:rsidP="000C4865">
      <w:pPr>
        <w:pStyle w:val="Pismenka"/>
        <w:tabs>
          <w:tab w:val="clear" w:pos="426"/>
        </w:tabs>
        <w:jc w:val="both"/>
        <w:rPr>
          <w:rFonts w:ascii="Calibri" w:hAnsi="Calibri"/>
          <w:sz w:val="20"/>
        </w:rPr>
      </w:pPr>
    </w:p>
    <w:p w:rsidR="009156B0" w:rsidRDefault="009156B0" w:rsidP="000C4865">
      <w:pPr>
        <w:pStyle w:val="Pismenka"/>
        <w:tabs>
          <w:tab w:val="clear" w:pos="426"/>
        </w:tabs>
        <w:jc w:val="both"/>
        <w:rPr>
          <w:rFonts w:ascii="Calibri" w:hAnsi="Calibri"/>
          <w:sz w:val="20"/>
        </w:rPr>
      </w:pP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rsidR="000C4865" w:rsidRDefault="000C4865" w:rsidP="002B7AE4">
      <w:pPr>
        <w:pStyle w:val="Normlny1"/>
        <w:tabs>
          <w:tab w:val="left" w:pos="360"/>
        </w:tabs>
        <w:jc w:val="both"/>
        <w:rPr>
          <w:rFonts w:ascii="Calibri" w:hAnsi="Calibri"/>
          <w:b/>
        </w:rPr>
      </w:pPr>
    </w:p>
    <w:p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rsidR="006B7FD8" w:rsidRPr="006B7FD8" w:rsidRDefault="006B7FD8" w:rsidP="006B7FD8">
      <w:pPr>
        <w:pStyle w:val="Zkladntext"/>
        <w:rPr>
          <w:rFonts w:asciiTheme="minorHAnsi" w:hAnsiTheme="minorHAnsi"/>
          <w:b w:val="0"/>
          <w:sz w:val="20"/>
          <w:szCs w:val="20"/>
        </w:rPr>
      </w:pPr>
    </w:p>
    <w:p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rsidR="006B7FD8" w:rsidRPr="00B50225" w:rsidRDefault="006B7FD8" w:rsidP="006B7FD8">
      <w:pPr>
        <w:pStyle w:val="Zkladn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rsidR="00482980" w:rsidRPr="008F70FB" w:rsidRDefault="00482980" w:rsidP="00482980">
      <w:pPr>
        <w:pStyle w:val="Zkladn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lastRenderedPageBreak/>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Default="009A52B5" w:rsidP="009A52B5">
      <w:pPr>
        <w:ind w:firstLine="426"/>
        <w:jc w:val="both"/>
        <w:rPr>
          <w:rFonts w:asciiTheme="minorHAnsi" w:hAnsiTheme="minorHAnsi" w:cs="Times New Roman"/>
          <w:sz w:val="20"/>
          <w:szCs w:val="20"/>
        </w:rPr>
      </w:pPr>
    </w:p>
    <w:p w:rsidR="00867B56" w:rsidRPr="00EA4D02" w:rsidRDefault="00867B56"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t xml:space="preserve">h) </w:t>
      </w:r>
      <w:r w:rsidRPr="00EA4D02">
        <w:t>Splatná daň z príjmu</w:t>
      </w:r>
    </w:p>
    <w:p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Zkladn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Zkladntext"/>
        <w:rPr>
          <w:rFonts w:ascii="Calibri" w:hAnsi="Calibri"/>
          <w:b w:val="0"/>
          <w:sz w:val="20"/>
          <w:szCs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0402B8" w:rsidRDefault="000402B8" w:rsidP="000402B8">
      <w:pPr>
        <w:pStyle w:val="Zkladntext"/>
        <w:rPr>
          <w:rFonts w:asciiTheme="minorHAnsi" w:hAnsiTheme="minorHAnsi"/>
          <w:b w:val="0"/>
          <w:sz w:val="20"/>
          <w:szCs w:val="20"/>
          <w:highlight w:val="yellow"/>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Zkladn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82980" w:rsidRPr="008F70FB" w:rsidRDefault="00482980" w:rsidP="00482980">
      <w:pPr>
        <w:pStyle w:val="Zkladntext"/>
        <w:rPr>
          <w:rFonts w:ascii="Calibri" w:hAnsi="Calibri"/>
          <w:sz w:val="20"/>
          <w:szCs w:val="20"/>
        </w:rPr>
      </w:pPr>
    </w:p>
    <w:p w:rsidR="00A83C56" w:rsidRPr="00534E38" w:rsidRDefault="0086788D" w:rsidP="00A83C56">
      <w:pPr>
        <w:pStyle w:val="abc"/>
        <w:numPr>
          <w:ilvl w:val="0"/>
          <w:numId w:val="0"/>
        </w:numPr>
      </w:pPr>
      <w:r>
        <w:t>o</w:t>
      </w:r>
      <w:r w:rsidR="00A83C56">
        <w:t xml:space="preserve">) </w:t>
      </w:r>
      <w:r w:rsidR="00A83C56" w:rsidRPr="00534E38">
        <w:t>Opravné položky</w:t>
      </w:r>
    </w:p>
    <w:p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Default="00E12DD0" w:rsidP="00394CFB">
      <w:pPr>
        <w:jc w:val="both"/>
        <w:rPr>
          <w:rFonts w:ascii="Calibri" w:hAnsi="Calibri"/>
          <w:sz w:val="20"/>
          <w:szCs w:val="20"/>
        </w:rPr>
      </w:pPr>
    </w:p>
    <w:p w:rsidR="00BE5AB4" w:rsidRDefault="0086788D" w:rsidP="00BE5AB4">
      <w:pPr>
        <w:pStyle w:val="abc"/>
        <w:numPr>
          <w:ilvl w:val="0"/>
          <w:numId w:val="0"/>
        </w:numPr>
      </w:pPr>
      <w:r>
        <w:t>p</w:t>
      </w:r>
      <w:r w:rsidR="006B7FD8">
        <w:t xml:space="preserve">) </w:t>
      </w:r>
      <w:r w:rsidR="006B7FD8" w:rsidRPr="006B7FD8">
        <w:t>Oprava chýb minulých období</w:t>
      </w:r>
    </w:p>
    <w:p w:rsidR="006B7FD8" w:rsidRPr="006B7FD8" w:rsidRDefault="006B7FD8" w:rsidP="00BE5AB4">
      <w:pPr>
        <w:pStyle w:val="abc"/>
        <w:numPr>
          <w:ilvl w:val="0"/>
          <w:numId w:val="0"/>
        </w:numPr>
        <w:rPr>
          <w:rFonts w:cs="Calibri"/>
          <w:b w:val="0"/>
        </w:rPr>
      </w:pPr>
      <w:r w:rsidRPr="006B7FD8">
        <w:rPr>
          <w:b w:val="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b w:val="0"/>
        </w:rPr>
        <w:t>.</w:t>
      </w:r>
    </w:p>
    <w:p w:rsidR="005975C7" w:rsidRDefault="005975C7" w:rsidP="00B36EAD">
      <w:pPr>
        <w:pStyle w:val="Nzov"/>
        <w:spacing w:before="0" w:beforeAutospacing="0" w:after="60"/>
        <w:jc w:val="left"/>
        <w:rPr>
          <w:rFonts w:ascii="Calibri" w:hAnsi="Calibri" w:cs="Calibri"/>
          <w:sz w:val="24"/>
          <w:szCs w:val="24"/>
        </w:rPr>
      </w:pPr>
    </w:p>
    <w:p w:rsidR="005975C7" w:rsidRDefault="005975C7" w:rsidP="00B36EAD">
      <w:pPr>
        <w:pStyle w:val="Nzov"/>
        <w:spacing w:before="0" w:beforeAutospacing="0" w:after="60"/>
        <w:jc w:val="left"/>
        <w:rPr>
          <w:rFonts w:ascii="Calibri" w:hAnsi="Calibri" w:cs="Calibri"/>
          <w:sz w:val="24"/>
          <w:szCs w:val="24"/>
        </w:rPr>
      </w:pPr>
    </w:p>
    <w:p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rsidR="00175705" w:rsidRPr="008F70FB" w:rsidRDefault="00175705" w:rsidP="006C2BCB">
      <w:pPr>
        <w:rPr>
          <w:rFonts w:ascii="Calibri" w:hAnsi="Calibri"/>
          <w:sz w:val="20"/>
          <w:szCs w:val="20"/>
        </w:rPr>
      </w:pPr>
    </w:p>
    <w:p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A55153">
        <w:rPr>
          <w:rFonts w:ascii="Calibri" w:hAnsi="Calibri"/>
          <w:sz w:val="20"/>
          <w:szCs w:val="20"/>
        </w:rPr>
        <w:t> </w:t>
      </w:r>
      <w:r w:rsidR="009B7F9A">
        <w:rPr>
          <w:rFonts w:ascii="Calibri" w:hAnsi="Calibri"/>
          <w:sz w:val="20"/>
          <w:szCs w:val="20"/>
        </w:rPr>
        <w:t>záväzkoch</w:t>
      </w:r>
    </w:p>
    <w:p w:rsidR="00D51BD9" w:rsidRPr="00D51BD9" w:rsidRDefault="00D51BD9" w:rsidP="00D51BD9">
      <w:pPr>
        <w:rPr>
          <w:rFonts w:ascii="Calibri" w:hAnsi="Calibri"/>
          <w:b/>
          <w:bCs/>
          <w:kern w:val="28"/>
          <w:sz w:val="20"/>
          <w:szCs w:val="20"/>
        </w:rPr>
      </w:pPr>
      <w:r w:rsidRPr="00D51BD9">
        <w:rPr>
          <w:rFonts w:ascii="Calibri" w:hAnsi="Calibri"/>
          <w:b/>
          <w:bCs/>
          <w:kern w:val="28"/>
          <w:sz w:val="20"/>
          <w:szCs w:val="20"/>
        </w:rPr>
        <w:t xml:space="preserve">a) dlhodobé záväzky </w:t>
      </w:r>
    </w:p>
    <w:bookmarkStart w:id="2" w:name="_MON_1520014554"/>
    <w:bookmarkEnd w:id="2"/>
    <w:p w:rsidR="009B7F9A" w:rsidRPr="009B7F9A" w:rsidRDefault="00867B56" w:rsidP="009B7F9A">
      <w:r>
        <w:object w:dxaOrig="8959" w:dyaOrig="1636">
          <v:shape id="_x0000_i1026" type="#_x0000_t75" style="width:454.5pt;height:86.25pt" o:ole="">
            <v:imagedata r:id="rId10" o:title=""/>
          </v:shape>
          <o:OLEObject Type="Embed" ProgID="Excel.Sheet.12" ShapeID="_x0000_i1026" DrawAspect="Content" ObjectID="_1552481917" r:id="rId11"/>
        </w:object>
      </w:r>
    </w:p>
    <w:p w:rsidR="00764D76" w:rsidRDefault="00A04C88" w:rsidP="00FC7270">
      <w:pPr>
        <w:rPr>
          <w:rFonts w:asciiTheme="minorHAnsi" w:hAnsiTheme="minorHAnsi"/>
          <w:sz w:val="20"/>
          <w:szCs w:val="20"/>
        </w:rPr>
      </w:pPr>
      <w:r>
        <w:rPr>
          <w:rFonts w:asciiTheme="minorHAnsi" w:hAnsiTheme="minorHAnsi"/>
          <w:sz w:val="20"/>
          <w:szCs w:val="20"/>
        </w:rPr>
        <w:t xml:space="preserve">Dlhodobé záväzky splatné </w:t>
      </w:r>
      <w:r w:rsidR="004B07B1">
        <w:rPr>
          <w:rFonts w:asciiTheme="minorHAnsi" w:hAnsiTheme="minorHAnsi"/>
          <w:sz w:val="20"/>
          <w:szCs w:val="20"/>
        </w:rPr>
        <w:t>nad</w:t>
      </w:r>
      <w:r>
        <w:rPr>
          <w:rFonts w:asciiTheme="minorHAnsi" w:hAnsiTheme="minorHAnsi"/>
          <w:sz w:val="20"/>
          <w:szCs w:val="20"/>
        </w:rPr>
        <w:t xml:space="preserve"> </w:t>
      </w:r>
      <w:r w:rsidR="004B07B1">
        <w:rPr>
          <w:rFonts w:asciiTheme="minorHAnsi" w:hAnsiTheme="minorHAnsi"/>
          <w:sz w:val="20"/>
          <w:szCs w:val="20"/>
        </w:rPr>
        <w:t xml:space="preserve">päť rokov </w:t>
      </w:r>
      <w:r>
        <w:rPr>
          <w:rFonts w:asciiTheme="minorHAnsi" w:hAnsiTheme="minorHAnsi"/>
          <w:sz w:val="20"/>
          <w:szCs w:val="20"/>
        </w:rPr>
        <w:t xml:space="preserve"> predstavujú záväzky z</w:t>
      </w:r>
      <w:r w:rsidR="004B07B1">
        <w:rPr>
          <w:rFonts w:asciiTheme="minorHAnsi" w:hAnsiTheme="minorHAnsi"/>
          <w:sz w:val="20"/>
          <w:szCs w:val="20"/>
        </w:rPr>
        <w:t> finančného úveru</w:t>
      </w:r>
      <w:r w:rsidR="00D51BD9">
        <w:rPr>
          <w:rFonts w:asciiTheme="minorHAnsi" w:hAnsiTheme="minorHAnsi"/>
          <w:sz w:val="20"/>
          <w:szCs w:val="20"/>
        </w:rPr>
        <w:t xml:space="preserve">. Spoločnosť má </w:t>
      </w:r>
      <w:r w:rsidR="004B07B1">
        <w:rPr>
          <w:rFonts w:asciiTheme="minorHAnsi" w:hAnsiTheme="minorHAnsi"/>
          <w:sz w:val="20"/>
          <w:szCs w:val="20"/>
        </w:rPr>
        <w:t>dohodnutý splátkový kalendár.</w:t>
      </w:r>
      <w:r w:rsidR="00D51BD9">
        <w:rPr>
          <w:rFonts w:asciiTheme="minorHAnsi" w:hAnsiTheme="minorHAnsi"/>
          <w:sz w:val="20"/>
          <w:szCs w:val="20"/>
        </w:rPr>
        <w:t xml:space="preserve"> </w:t>
      </w:r>
    </w:p>
    <w:p w:rsidR="005975C7" w:rsidRDefault="005975C7"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D51BD9" w:rsidRPr="00D51BD9" w:rsidRDefault="00D51BD9" w:rsidP="00DE26DA">
      <w:pPr>
        <w:jc w:val="both"/>
        <w:rPr>
          <w:rFonts w:asciiTheme="minorHAnsi" w:hAnsiTheme="minorHAnsi"/>
          <w:b/>
          <w:sz w:val="20"/>
          <w:szCs w:val="20"/>
        </w:rPr>
      </w:pPr>
      <w:r w:rsidRPr="00D51BD9">
        <w:rPr>
          <w:rFonts w:asciiTheme="minorHAnsi" w:hAnsiTheme="minorHAnsi"/>
          <w:b/>
          <w:sz w:val="20"/>
          <w:szCs w:val="20"/>
        </w:rPr>
        <w:t>b) Zabezpečené záväzky</w:t>
      </w:r>
    </w:p>
    <w:bookmarkStart w:id="3" w:name="_MON_1520018755"/>
    <w:bookmarkEnd w:id="3"/>
    <w:p w:rsidR="00D51BD9" w:rsidRPr="00764D76" w:rsidRDefault="00867B56" w:rsidP="00B36EAD">
      <w:pPr>
        <w:widowControl w:val="0"/>
        <w:outlineLvl w:val="0"/>
        <w:rPr>
          <w:rFonts w:ascii="Calibri" w:hAnsi="Calibri"/>
          <w:bCs/>
          <w:kern w:val="28"/>
          <w:sz w:val="20"/>
          <w:szCs w:val="20"/>
        </w:rPr>
      </w:pPr>
      <w:r w:rsidRPr="008E37DD">
        <w:rPr>
          <w:rFonts w:ascii="Calibri" w:hAnsi="Calibri"/>
          <w:b/>
          <w:bCs/>
          <w:kern w:val="28"/>
          <w:sz w:val="20"/>
          <w:szCs w:val="20"/>
        </w:rPr>
        <w:object w:dxaOrig="9571" w:dyaOrig="2762">
          <v:shape id="_x0000_i1027" type="#_x0000_t75" style="width:473.25pt;height:138pt" o:ole="">
            <v:imagedata r:id="rId12" o:title=""/>
          </v:shape>
          <o:OLEObject Type="Embed" ProgID="Excel.Sheet.12" ShapeID="_x0000_i1027" DrawAspect="Content" ObjectID="_1552481918" r:id="rId13"/>
        </w:object>
      </w:r>
      <w:bookmarkStart w:id="4" w:name="_GoBack"/>
      <w:bookmarkEnd w:id="4"/>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r>
        <w:rPr>
          <w:rFonts w:asciiTheme="minorHAnsi" w:hAnsiTheme="minorHAnsi"/>
          <w:sz w:val="20"/>
          <w:szCs w:val="20"/>
        </w:rPr>
        <w:t>Spoločnosť počas roku</w:t>
      </w:r>
      <w:r w:rsidRPr="00DE26DA">
        <w:rPr>
          <w:rFonts w:asciiTheme="minorHAnsi" w:hAnsiTheme="minorHAnsi"/>
          <w:sz w:val="20"/>
          <w:szCs w:val="20"/>
        </w:rPr>
        <w:t xml:space="preserve"> 201</w:t>
      </w:r>
      <w:r w:rsidR="003F57C8">
        <w:rPr>
          <w:rFonts w:asciiTheme="minorHAnsi" w:hAnsiTheme="minorHAnsi"/>
          <w:sz w:val="20"/>
          <w:szCs w:val="20"/>
        </w:rPr>
        <w:t>6</w:t>
      </w:r>
      <w:r w:rsidRPr="00DE26DA">
        <w:rPr>
          <w:rFonts w:asciiTheme="minorHAnsi" w:hAnsiTheme="minorHAnsi"/>
          <w:sz w:val="20"/>
          <w:szCs w:val="20"/>
        </w:rPr>
        <w:t xml:space="preserve"> ani v bezprostredne predchádzajúcom účtovnom období neúčtovala o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xml:space="preserve"> alebo zápornom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rsidR="00867B56" w:rsidRDefault="00867B56">
      <w:pPr>
        <w:rPr>
          <w:rFonts w:ascii="Calibri" w:hAnsi="Calibri"/>
          <w:b/>
          <w:bCs/>
          <w:kern w:val="28"/>
          <w:sz w:val="20"/>
          <w:szCs w:val="20"/>
        </w:rPr>
      </w:pPr>
    </w:p>
    <w:p w:rsidR="002F31A2" w:rsidRDefault="002F31A2">
      <w:pPr>
        <w:rPr>
          <w:rFonts w:ascii="Calibri" w:hAnsi="Calibri"/>
          <w:bCs/>
          <w:kern w:val="28"/>
          <w:sz w:val="20"/>
          <w:szCs w:val="20"/>
        </w:rPr>
      </w:pPr>
      <w:r w:rsidRPr="002F31A2">
        <w:rPr>
          <w:rFonts w:ascii="Calibri" w:hAnsi="Calibri"/>
          <w:bCs/>
          <w:kern w:val="28"/>
          <w:sz w:val="20"/>
          <w:szCs w:val="20"/>
        </w:rPr>
        <w:t xml:space="preserve">Spoločnosť </w:t>
      </w:r>
      <w:r>
        <w:rPr>
          <w:rFonts w:ascii="Calibri" w:hAnsi="Calibri"/>
          <w:bCs/>
          <w:kern w:val="28"/>
          <w:sz w:val="20"/>
          <w:szCs w:val="20"/>
        </w:rPr>
        <w:t xml:space="preserve"> </w:t>
      </w:r>
      <w:r w:rsidRPr="002F31A2">
        <w:rPr>
          <w:rFonts w:ascii="Calibri" w:hAnsi="Calibri"/>
          <w:bCs/>
          <w:kern w:val="28"/>
          <w:sz w:val="20"/>
          <w:szCs w:val="20"/>
        </w:rPr>
        <w:t>Sportnet Media SK, s.r.o. je</w:t>
      </w:r>
      <w:r>
        <w:rPr>
          <w:rFonts w:ascii="Calibri" w:hAnsi="Calibri"/>
          <w:b/>
          <w:bCs/>
          <w:kern w:val="28"/>
          <w:sz w:val="20"/>
          <w:szCs w:val="20"/>
        </w:rPr>
        <w:t xml:space="preserve"> </w:t>
      </w:r>
      <w:r>
        <w:rPr>
          <w:rFonts w:ascii="Calibri" w:hAnsi="Calibri"/>
          <w:bCs/>
          <w:kern w:val="28"/>
          <w:sz w:val="20"/>
          <w:szCs w:val="20"/>
        </w:rPr>
        <w:t>krátkodobo fungujúca spoločnosť na trhu pod uvedenou hlavičkou.</w:t>
      </w:r>
    </w:p>
    <w:p w:rsidR="002F31A2" w:rsidRDefault="002F31A2">
      <w:pPr>
        <w:rPr>
          <w:rFonts w:ascii="Calibri" w:hAnsi="Calibri"/>
          <w:bCs/>
          <w:kern w:val="28"/>
          <w:sz w:val="20"/>
          <w:szCs w:val="20"/>
        </w:rPr>
      </w:pPr>
      <w:r>
        <w:rPr>
          <w:rFonts w:ascii="Calibri" w:hAnsi="Calibri"/>
          <w:bCs/>
          <w:kern w:val="28"/>
          <w:sz w:val="20"/>
          <w:szCs w:val="20"/>
        </w:rPr>
        <w:t>Podstatnú časť záväzkov prebrala z obdobia pred 28.12.2015, kedy došlo k zmene zápisu v Obchodnom registri.</w:t>
      </w:r>
    </w:p>
    <w:p w:rsidR="00764D76" w:rsidRDefault="002F31A2">
      <w:pPr>
        <w:rPr>
          <w:rFonts w:ascii="Calibri" w:hAnsi="Calibri"/>
          <w:b/>
          <w:bCs/>
          <w:kern w:val="28"/>
          <w:sz w:val="20"/>
          <w:szCs w:val="20"/>
        </w:rPr>
      </w:pPr>
      <w:r>
        <w:rPr>
          <w:rFonts w:ascii="Calibri" w:hAnsi="Calibri"/>
          <w:bCs/>
          <w:kern w:val="28"/>
          <w:sz w:val="20"/>
          <w:szCs w:val="20"/>
        </w:rPr>
        <w:t xml:space="preserve">Z uvedeného dôvodu k 31.12.2016 eviduje záporné vlastné imanie vo výške – 5. 287€ . Základné záporné vlastné imanie sa </w:t>
      </w:r>
      <w:proofErr w:type="spellStart"/>
      <w:r>
        <w:rPr>
          <w:rFonts w:ascii="Calibri" w:hAnsi="Calibri"/>
          <w:bCs/>
          <w:kern w:val="28"/>
          <w:sz w:val="20"/>
          <w:szCs w:val="20"/>
        </w:rPr>
        <w:t>vysporiada</w:t>
      </w:r>
      <w:proofErr w:type="spellEnd"/>
      <w:r>
        <w:rPr>
          <w:rFonts w:ascii="Calibri" w:hAnsi="Calibri"/>
          <w:bCs/>
          <w:kern w:val="28"/>
          <w:sz w:val="20"/>
          <w:szCs w:val="20"/>
        </w:rPr>
        <w:t xml:space="preserve"> na základe rozhodnutia valného zhromaždenia</w:t>
      </w:r>
      <w:r w:rsidR="00496917">
        <w:rPr>
          <w:rFonts w:ascii="Calibri" w:hAnsi="Calibri"/>
          <w:bCs/>
          <w:kern w:val="28"/>
          <w:sz w:val="20"/>
          <w:szCs w:val="20"/>
        </w:rPr>
        <w:t xml:space="preserve"> a</w:t>
      </w:r>
      <w:r>
        <w:rPr>
          <w:rFonts w:ascii="Calibri" w:hAnsi="Calibri"/>
          <w:bCs/>
          <w:kern w:val="28"/>
          <w:sz w:val="20"/>
          <w:szCs w:val="20"/>
        </w:rPr>
        <w:t xml:space="preserve"> v súlade so zákonnými predpismi do 30.6.2017.     </w:t>
      </w:r>
      <w:r w:rsidR="00764D76">
        <w:rPr>
          <w:rFonts w:ascii="Calibri" w:hAnsi="Calibri"/>
          <w:b/>
          <w:bCs/>
          <w:kern w:val="28"/>
          <w:sz w:val="20"/>
          <w:szCs w:val="20"/>
        </w:rPr>
        <w:br w:type="page"/>
      </w:r>
    </w:p>
    <w:p w:rsidR="00867B56" w:rsidRDefault="00867B56">
      <w:pPr>
        <w:rPr>
          <w:rFonts w:ascii="Calibri" w:hAnsi="Calibri"/>
          <w:b/>
          <w:bCs/>
          <w:kern w:val="28"/>
          <w:sz w:val="20"/>
          <w:szCs w:val="20"/>
        </w:rPr>
      </w:pPr>
    </w:p>
    <w:p w:rsidR="00867B56" w:rsidRDefault="00867B56">
      <w:pPr>
        <w:rPr>
          <w:rFonts w:ascii="Calibri" w:hAnsi="Calibri"/>
          <w:b/>
          <w:bCs/>
          <w:kern w:val="28"/>
          <w:sz w:val="20"/>
          <w:szCs w:val="20"/>
        </w:rPr>
      </w:pPr>
    </w:p>
    <w:p w:rsidR="00776F8B" w:rsidRDefault="00776F8B" w:rsidP="00B36EAD">
      <w:pPr>
        <w:widowControl w:val="0"/>
        <w:outlineLvl w:val="0"/>
        <w:rPr>
          <w:rFonts w:ascii="Calibri" w:hAnsi="Calibri"/>
          <w:b/>
          <w:bCs/>
          <w:kern w:val="28"/>
          <w:sz w:val="20"/>
          <w:szCs w:val="20"/>
        </w:rPr>
      </w:pPr>
    </w:p>
    <w:p w:rsidR="00776F8B" w:rsidRPr="00D51BD9" w:rsidRDefault="00776F8B" w:rsidP="00B36EAD">
      <w:pPr>
        <w:widowControl w:val="0"/>
        <w:outlineLvl w:val="0"/>
        <w:rPr>
          <w:rFonts w:ascii="Calibri" w:hAnsi="Calibri"/>
          <w:b/>
          <w:bCs/>
          <w:kern w:val="28"/>
          <w:sz w:val="20"/>
          <w:szCs w:val="20"/>
        </w:rPr>
      </w:pPr>
    </w:p>
    <w:p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9448C5" w:rsidRDefault="009448C5" w:rsidP="00B36EAD">
      <w:pPr>
        <w:jc w:val="both"/>
        <w:rPr>
          <w:rFonts w:ascii="Calibri" w:hAnsi="Calibri"/>
          <w:b/>
          <w:bCs/>
          <w:sz w:val="20"/>
          <w:szCs w:val="20"/>
          <w:lang w:eastAsia="cs-CZ"/>
        </w:rPr>
      </w:pPr>
    </w:p>
    <w:p w:rsidR="00D848DC"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DD5F5C" w:rsidRPr="00DD5F5C" w:rsidRDefault="00DD5F5C" w:rsidP="00DD5F5C">
      <w:pPr>
        <w:rPr>
          <w:lang w:eastAsia="cs-CZ"/>
        </w:rPr>
      </w:pPr>
    </w:p>
    <w:p w:rsidR="00B36EAD" w:rsidRPr="00E46948" w:rsidRDefault="00E46948" w:rsidP="00BB4706">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5"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5"/>
    </w:p>
    <w:p w:rsidR="00E46948" w:rsidRDefault="00E46948" w:rsidP="00BB4706">
      <w:pPr>
        <w:rPr>
          <w:rFonts w:ascii="Calibri" w:hAnsi="Calibri"/>
          <w:bCs/>
          <w:sz w:val="20"/>
          <w:szCs w:val="20"/>
          <w:lang w:eastAsia="cs-CZ"/>
        </w:rPr>
      </w:pPr>
    </w:p>
    <w:tbl>
      <w:tblPr>
        <w:tblW w:w="9240" w:type="dxa"/>
        <w:tblInd w:w="70" w:type="dxa"/>
        <w:tblCellMar>
          <w:left w:w="70" w:type="dxa"/>
          <w:right w:w="70" w:type="dxa"/>
        </w:tblCellMar>
        <w:tblLook w:val="04A0"/>
      </w:tblPr>
      <w:tblGrid>
        <w:gridCol w:w="9240"/>
      </w:tblGrid>
      <w:tr w:rsidR="00D03D25" w:rsidRPr="00D43F67" w:rsidTr="000B30F4">
        <w:trPr>
          <w:trHeight w:val="235"/>
        </w:trPr>
        <w:tc>
          <w:tcPr>
            <w:tcW w:w="9240" w:type="dxa"/>
            <w:tcBorders>
              <w:top w:val="nil"/>
              <w:left w:val="nil"/>
              <w:bottom w:val="nil"/>
              <w:right w:val="nil"/>
            </w:tcBorders>
            <w:shd w:val="clear" w:color="auto" w:fill="auto"/>
            <w:vAlign w:val="bottom"/>
          </w:tcPr>
          <w:p w:rsidR="00D03D25" w:rsidRPr="00D43F67" w:rsidRDefault="00D03D25" w:rsidP="00BB4706">
            <w:pPr>
              <w:rPr>
                <w:rFonts w:asciiTheme="minorHAnsi" w:hAnsiTheme="minorHAnsi" w:cs="Arial"/>
                <w:sz w:val="20"/>
                <w:szCs w:val="20"/>
                <w:lang w:eastAsia="sk-SK"/>
              </w:rPr>
            </w:pPr>
            <w:r w:rsidRPr="008F70FB">
              <w:rPr>
                <w:rFonts w:ascii="Calibri" w:hAnsi="Calibri"/>
                <w:bCs/>
                <w:sz w:val="20"/>
                <w:szCs w:val="20"/>
                <w:lang w:eastAsia="cs-CZ"/>
              </w:rPr>
              <w:t xml:space="preserve">Po 31. decembri </w:t>
            </w:r>
            <w:r>
              <w:rPr>
                <w:rFonts w:ascii="Calibri" w:hAnsi="Calibri"/>
                <w:bCs/>
                <w:sz w:val="20"/>
                <w:szCs w:val="20"/>
                <w:lang w:eastAsia="cs-CZ"/>
              </w:rPr>
              <w:t>2016</w:t>
            </w:r>
            <w:r w:rsidRPr="008F70FB">
              <w:rPr>
                <w:rFonts w:ascii="Calibri" w:hAnsi="Calibri"/>
                <w:bCs/>
                <w:sz w:val="20"/>
                <w:szCs w:val="20"/>
                <w:lang w:eastAsia="cs-CZ"/>
              </w:rPr>
              <w:t xml:space="preserve"> nenastali udalosti majúce významný vplyv na verné </w:t>
            </w:r>
            <w:r>
              <w:rPr>
                <w:rFonts w:ascii="Calibri" w:hAnsi="Calibri"/>
                <w:bCs/>
                <w:sz w:val="20"/>
                <w:szCs w:val="20"/>
                <w:lang w:eastAsia="cs-CZ"/>
              </w:rPr>
              <w:t>zo</w:t>
            </w:r>
            <w:r w:rsidRPr="008F70FB">
              <w:rPr>
                <w:rFonts w:ascii="Calibri" w:hAnsi="Calibri"/>
                <w:bCs/>
                <w:sz w:val="20"/>
                <w:szCs w:val="20"/>
                <w:lang w:eastAsia="cs-CZ"/>
              </w:rPr>
              <w:t>brazenie skutočností, ktoré sú predmetom účtovníctva.</w:t>
            </w:r>
          </w:p>
        </w:tc>
      </w:tr>
    </w:tbl>
    <w:p w:rsidR="00D43F67" w:rsidRDefault="00D43F67" w:rsidP="0071136F">
      <w:pPr>
        <w:keepNext/>
        <w:jc w:val="both"/>
        <w:outlineLvl w:val="0"/>
        <w:rPr>
          <w:rFonts w:asciiTheme="minorHAnsi" w:hAnsiTheme="minorHAnsi"/>
          <w:bCs/>
          <w:kern w:val="28"/>
          <w:sz w:val="20"/>
          <w:szCs w:val="20"/>
        </w:rPr>
      </w:pPr>
    </w:p>
    <w:p w:rsidR="00712537" w:rsidRPr="00712537" w:rsidRDefault="00712537" w:rsidP="007552A2">
      <w:pPr>
        <w:ind w:left="720"/>
        <w:rPr>
          <w:rFonts w:asciiTheme="minorHAnsi" w:hAnsiTheme="minorHAnsi" w:cs="Times New Roman"/>
          <w:bCs/>
          <w:sz w:val="20"/>
          <w:szCs w:val="20"/>
          <w:lang w:eastAsia="cs-CZ"/>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Peňažné prostriedky</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rsidR="00D43F67" w:rsidRPr="00D43F67" w:rsidRDefault="00D43F67" w:rsidP="00D43F67">
      <w:pPr>
        <w:pStyle w:val="Zkladntext"/>
        <w:rPr>
          <w:rFonts w:asciiTheme="minorHAnsi" w:hAnsiTheme="minorHAnsi"/>
          <w:b w:val="0"/>
          <w:sz w:val="20"/>
          <w:szCs w:val="20"/>
        </w:rPr>
      </w:pPr>
    </w:p>
    <w:p w:rsidR="00D43F67" w:rsidRDefault="00D43F67" w:rsidP="00B91254">
      <w:pPr>
        <w:pStyle w:val="Zkladntext"/>
        <w:rPr>
          <w:rFonts w:asciiTheme="minorHAnsi" w:hAnsiTheme="minorHAnsi"/>
          <w:bCs w:val="0"/>
          <w:kern w:val="28"/>
          <w:sz w:val="20"/>
          <w:szCs w:val="20"/>
        </w:rPr>
      </w:pPr>
      <w:r w:rsidRPr="00D43F67">
        <w:rPr>
          <w:rFonts w:asciiTheme="minorHAnsi" w:hAnsiTheme="minorHAnsi"/>
          <w:b w:val="0"/>
          <w:sz w:val="20"/>
          <w:szCs w:val="20"/>
        </w:rPr>
        <w:t xml:space="preserve">Ekvivalentmi peňažných prostriedkov (angl. </w:t>
      </w:r>
      <w:proofErr w:type="spellStart"/>
      <w:r w:rsidRPr="00D43F67">
        <w:rPr>
          <w:rFonts w:asciiTheme="minorHAnsi" w:hAnsiTheme="minorHAnsi"/>
          <w:b w:val="0"/>
          <w:sz w:val="20"/>
          <w:szCs w:val="20"/>
        </w:rPr>
        <w:t>cash</w:t>
      </w:r>
      <w:proofErr w:type="spellEnd"/>
      <w:r w:rsidRPr="00D43F67">
        <w:rPr>
          <w:rFonts w:asciiTheme="minorHAnsi" w:hAnsiTheme="minorHAnsi"/>
          <w:b w:val="0"/>
          <w:sz w:val="20"/>
          <w:szCs w:val="20"/>
        </w:rPr>
        <w:t xml:space="preserve">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43F67" w:rsidRDefault="00D43F67" w:rsidP="0071136F">
      <w:pPr>
        <w:keepNext/>
        <w:jc w:val="both"/>
        <w:outlineLvl w:val="0"/>
        <w:rPr>
          <w:rFonts w:asciiTheme="minorHAnsi" w:hAnsiTheme="minorHAnsi"/>
          <w:bCs/>
          <w:kern w:val="28"/>
          <w:sz w:val="20"/>
          <w:szCs w:val="20"/>
        </w:rPr>
      </w:pPr>
    </w:p>
    <w:p w:rsidR="00D43F67" w:rsidRDefault="00D43F67" w:rsidP="0071136F">
      <w:pPr>
        <w:keepNext/>
        <w:jc w:val="both"/>
        <w:outlineLvl w:val="0"/>
        <w:rPr>
          <w:rFonts w:asciiTheme="minorHAnsi" w:hAnsiTheme="minorHAnsi"/>
          <w:bCs/>
          <w:kern w:val="28"/>
          <w:sz w:val="20"/>
          <w:szCs w:val="20"/>
        </w:rPr>
      </w:pPr>
    </w:p>
    <w:sectPr w:rsidR="00D43F67" w:rsidSect="001B6A6E">
      <w:headerReference w:type="default" r:id="rId14"/>
      <w:footerReference w:type="default" r:id="rId15"/>
      <w:pgSz w:w="11907" w:h="16839" w:code="9"/>
      <w:pgMar w:top="1440" w:right="1440" w:bottom="1440" w:left="1440" w:header="708" w:footer="34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2905" w:rsidRDefault="00662905" w:rsidP="008D6E2D">
      <w:r>
        <w:separator/>
      </w:r>
    </w:p>
  </w:endnote>
  <w:endnote w:type="continuationSeparator" w:id="0">
    <w:p w:rsidR="00662905" w:rsidRDefault="00662905" w:rsidP="008D6E2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A6E" w:rsidRDefault="001B6A6E">
    <w:pPr>
      <w:pStyle w:val="Pta"/>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Strana </w:t>
    </w:r>
    <w:fldSimple w:instr=" PAGE   \* MERGEFORMAT ">
      <w:r w:rsidR="00496917" w:rsidRPr="00496917">
        <w:rPr>
          <w:rFonts w:asciiTheme="majorHAnsi" w:hAnsiTheme="majorHAnsi"/>
          <w:noProof/>
        </w:rPr>
        <w:t>2</w:t>
      </w:r>
    </w:fldSimple>
  </w:p>
  <w:p w:rsidR="001D4D18" w:rsidRDefault="001D4D1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2905" w:rsidRDefault="00662905" w:rsidP="008D6E2D">
      <w:r>
        <w:separator/>
      </w:r>
    </w:p>
  </w:footnote>
  <w:footnote w:type="continuationSeparator" w:id="0">
    <w:p w:rsidR="00662905" w:rsidRDefault="00662905"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D18" w:rsidRPr="00181DFB" w:rsidRDefault="001D4D18"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55"/>
      <w:gridCol w:w="4295"/>
      <w:gridCol w:w="279"/>
      <w:gridCol w:w="278"/>
      <w:gridCol w:w="283"/>
      <w:gridCol w:w="282"/>
      <w:gridCol w:w="283"/>
      <w:gridCol w:w="282"/>
      <w:gridCol w:w="283"/>
      <w:gridCol w:w="282"/>
      <w:gridCol w:w="283"/>
      <w:gridCol w:w="282"/>
    </w:tblGrid>
    <w:tr w:rsidR="00E22933" w:rsidRPr="00181DFB" w:rsidTr="00181DFB">
      <w:trPr>
        <w:trHeight w:val="126"/>
      </w:trPr>
      <w:tc>
        <w:tcPr>
          <w:tcW w:w="2062" w:type="dxa"/>
          <w:tcBorders>
            <w:top w:val="nil"/>
            <w:left w:val="nil"/>
            <w:bottom w:val="nil"/>
            <w:right w:val="nil"/>
          </w:tcBorders>
          <w:vAlign w:val="center"/>
        </w:tcPr>
        <w:p w:rsidR="001D4D18" w:rsidRPr="00181DFB" w:rsidRDefault="001D4D18"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E22933">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E22933">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E22933">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E22933">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8</w:t>
          </w:r>
        </w:p>
      </w:tc>
    </w:tr>
  </w:tbl>
  <w:p w:rsidR="001D4D18" w:rsidRPr="00181DFB" w:rsidRDefault="001D4D18"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225"/>
      <w:gridCol w:w="279"/>
      <w:gridCol w:w="280"/>
      <w:gridCol w:w="279"/>
      <w:gridCol w:w="287"/>
      <w:gridCol w:w="279"/>
      <w:gridCol w:w="278"/>
      <w:gridCol w:w="279"/>
      <w:gridCol w:w="278"/>
      <w:gridCol w:w="279"/>
      <w:gridCol w:w="317"/>
    </w:tblGrid>
    <w:tr w:rsidR="001D4D18" w:rsidRPr="00181DFB" w:rsidTr="003C1AB4">
      <w:trPr>
        <w:trHeight w:val="127"/>
      </w:trPr>
      <w:tc>
        <w:tcPr>
          <w:tcW w:w="2012" w:type="dxa"/>
          <w:tcBorders>
            <w:top w:val="nil"/>
            <w:left w:val="nil"/>
            <w:bottom w:val="nil"/>
            <w:right w:val="nil"/>
          </w:tcBorders>
          <w:vAlign w:val="center"/>
          <w:hideMark/>
        </w:tcPr>
        <w:p w:rsidR="001D4D18" w:rsidRPr="00181DFB" w:rsidRDefault="00E22933"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Sportnet Media SK, s.r.o.</w:t>
          </w:r>
        </w:p>
      </w:tc>
      <w:tc>
        <w:tcPr>
          <w:tcW w:w="4225" w:type="dxa"/>
          <w:tcBorders>
            <w:top w:val="nil"/>
            <w:left w:val="nil"/>
            <w:bottom w:val="nil"/>
            <w:right w:val="single" w:sz="4" w:space="0" w:color="auto"/>
          </w:tcBorders>
          <w:vAlign w:val="center"/>
          <w:hideMark/>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317" w:type="dxa"/>
          <w:tcBorders>
            <w:top w:val="single" w:sz="4" w:space="0" w:color="auto"/>
            <w:left w:val="single" w:sz="4" w:space="0" w:color="auto"/>
            <w:bottom w:val="single" w:sz="4" w:space="0" w:color="auto"/>
            <w:right w:val="single" w:sz="4" w:space="0" w:color="auto"/>
          </w:tcBorders>
          <w:vAlign w:val="center"/>
        </w:tcPr>
        <w:p w:rsidR="001D4D18" w:rsidRPr="00181DFB" w:rsidRDefault="00E22933"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r>
  </w:tbl>
  <w:p w:rsidR="001D4D18" w:rsidRPr="00181DFB" w:rsidRDefault="001D4D18"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1D4D18" w:rsidRDefault="001D4D1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7592C"/>
    <w:multiLevelType w:val="hybridMultilevel"/>
    <w:tmpl w:val="77380980"/>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3F24FE7"/>
    <w:multiLevelType w:val="hybridMultilevel"/>
    <w:tmpl w:val="65222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1AB42539"/>
    <w:multiLevelType w:val="hybridMultilevel"/>
    <w:tmpl w:val="4D66A28A"/>
    <w:lvl w:ilvl="0" w:tplc="041B0001">
      <w:start w:val="1"/>
      <w:numFmt w:val="bullet"/>
      <w:lvlText w:val=""/>
      <w:lvlJc w:val="left"/>
      <w:pPr>
        <w:ind w:left="1290" w:hanging="360"/>
      </w:pPr>
      <w:rPr>
        <w:rFonts w:ascii="Symbol" w:hAnsi="Symbol"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7">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4">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8">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4"/>
  </w:num>
  <w:num w:numId="4">
    <w:abstractNumId w:val="7"/>
  </w:num>
  <w:num w:numId="5">
    <w:abstractNumId w:val="2"/>
  </w:num>
  <w:num w:numId="6">
    <w:abstractNumId w:val="17"/>
  </w:num>
  <w:num w:numId="7">
    <w:abstractNumId w:val="5"/>
  </w:num>
  <w:num w:numId="8">
    <w:abstractNumId w:val="1"/>
  </w:num>
  <w:num w:numId="9">
    <w:abstractNumId w:val="12"/>
  </w:num>
  <w:num w:numId="10">
    <w:abstractNumId w:val="16"/>
  </w:num>
  <w:num w:numId="11">
    <w:abstractNumId w:val="15"/>
  </w:num>
  <w:num w:numId="12">
    <w:abstractNumId w:val="18"/>
  </w:num>
  <w:num w:numId="13">
    <w:abstractNumId w:val="14"/>
  </w:num>
  <w:num w:numId="14">
    <w:abstractNumId w:val="10"/>
  </w:num>
  <w:num w:numId="15">
    <w:abstractNumId w:val="11"/>
  </w:num>
  <w:num w:numId="16">
    <w:abstractNumId w:val="9"/>
  </w:num>
  <w:num w:numId="17">
    <w:abstractNumId w:val="8"/>
  </w:num>
  <w:num w:numId="18">
    <w:abstractNumId w:val="0"/>
  </w:num>
  <w:num w:numId="19">
    <w:abstractNumId w:val="6"/>
  </w:num>
  <w:num w:numId="2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482"/>
  </w:hdrShapeDefaults>
  <w:footnotePr>
    <w:footnote w:id="-1"/>
    <w:footnote w:id="0"/>
  </w:footnotePr>
  <w:endnotePr>
    <w:endnote w:id="-1"/>
    <w:endnote w:id="0"/>
  </w:endnotePr>
  <w:compat/>
  <w:rsids>
    <w:rsidRoot w:val="006C1AC8"/>
    <w:rsid w:val="0000421F"/>
    <w:rsid w:val="00004693"/>
    <w:rsid w:val="00007216"/>
    <w:rsid w:val="000118E4"/>
    <w:rsid w:val="00012DBD"/>
    <w:rsid w:val="00014352"/>
    <w:rsid w:val="00016E12"/>
    <w:rsid w:val="000176F0"/>
    <w:rsid w:val="00020DD5"/>
    <w:rsid w:val="000220E1"/>
    <w:rsid w:val="00031ECE"/>
    <w:rsid w:val="000329C4"/>
    <w:rsid w:val="00034F11"/>
    <w:rsid w:val="00035405"/>
    <w:rsid w:val="000402B8"/>
    <w:rsid w:val="00040494"/>
    <w:rsid w:val="00043A0F"/>
    <w:rsid w:val="00047292"/>
    <w:rsid w:val="000500D2"/>
    <w:rsid w:val="00052F8B"/>
    <w:rsid w:val="000548D0"/>
    <w:rsid w:val="0005496C"/>
    <w:rsid w:val="00054C67"/>
    <w:rsid w:val="00056D07"/>
    <w:rsid w:val="00061B5A"/>
    <w:rsid w:val="00061CE4"/>
    <w:rsid w:val="00070F40"/>
    <w:rsid w:val="00074E75"/>
    <w:rsid w:val="0007505A"/>
    <w:rsid w:val="000755D8"/>
    <w:rsid w:val="00075AEB"/>
    <w:rsid w:val="00075B70"/>
    <w:rsid w:val="000769E4"/>
    <w:rsid w:val="0008041C"/>
    <w:rsid w:val="00080685"/>
    <w:rsid w:val="00082CD0"/>
    <w:rsid w:val="00084610"/>
    <w:rsid w:val="00085793"/>
    <w:rsid w:val="00085941"/>
    <w:rsid w:val="00091DC2"/>
    <w:rsid w:val="000923BC"/>
    <w:rsid w:val="0009429E"/>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4091"/>
    <w:rsid w:val="000E4550"/>
    <w:rsid w:val="000E72CD"/>
    <w:rsid w:val="000F1B1C"/>
    <w:rsid w:val="000F1C5E"/>
    <w:rsid w:val="000F664A"/>
    <w:rsid w:val="000F6B63"/>
    <w:rsid w:val="00105C42"/>
    <w:rsid w:val="00106469"/>
    <w:rsid w:val="00112615"/>
    <w:rsid w:val="00113CBB"/>
    <w:rsid w:val="00115A19"/>
    <w:rsid w:val="00115DCE"/>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A78"/>
    <w:rsid w:val="00175705"/>
    <w:rsid w:val="001764E5"/>
    <w:rsid w:val="00180861"/>
    <w:rsid w:val="00180C2B"/>
    <w:rsid w:val="0018141C"/>
    <w:rsid w:val="00181DFB"/>
    <w:rsid w:val="0018449A"/>
    <w:rsid w:val="0018550C"/>
    <w:rsid w:val="00186B91"/>
    <w:rsid w:val="00191DDA"/>
    <w:rsid w:val="001920AE"/>
    <w:rsid w:val="00195E21"/>
    <w:rsid w:val="00197137"/>
    <w:rsid w:val="001A076F"/>
    <w:rsid w:val="001A123E"/>
    <w:rsid w:val="001A1FD1"/>
    <w:rsid w:val="001A6E0C"/>
    <w:rsid w:val="001A6F05"/>
    <w:rsid w:val="001B13F4"/>
    <w:rsid w:val="001B3447"/>
    <w:rsid w:val="001B57E5"/>
    <w:rsid w:val="001B6A6E"/>
    <w:rsid w:val="001C082C"/>
    <w:rsid w:val="001C0FB7"/>
    <w:rsid w:val="001C11E9"/>
    <w:rsid w:val="001C7319"/>
    <w:rsid w:val="001D331E"/>
    <w:rsid w:val="001D3B33"/>
    <w:rsid w:val="001D4D18"/>
    <w:rsid w:val="001D5E85"/>
    <w:rsid w:val="001D65B1"/>
    <w:rsid w:val="001E1E49"/>
    <w:rsid w:val="001F079E"/>
    <w:rsid w:val="001F0BA0"/>
    <w:rsid w:val="001F3791"/>
    <w:rsid w:val="001F54B4"/>
    <w:rsid w:val="001F7DB7"/>
    <w:rsid w:val="00202548"/>
    <w:rsid w:val="002040B1"/>
    <w:rsid w:val="00204817"/>
    <w:rsid w:val="00204C09"/>
    <w:rsid w:val="00205F85"/>
    <w:rsid w:val="00206440"/>
    <w:rsid w:val="0020703C"/>
    <w:rsid w:val="002102C3"/>
    <w:rsid w:val="00212D3C"/>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58C7"/>
    <w:rsid w:val="00256348"/>
    <w:rsid w:val="00264458"/>
    <w:rsid w:val="002667CE"/>
    <w:rsid w:val="00266E31"/>
    <w:rsid w:val="00266F07"/>
    <w:rsid w:val="002701A2"/>
    <w:rsid w:val="00271A49"/>
    <w:rsid w:val="002738BD"/>
    <w:rsid w:val="0027392B"/>
    <w:rsid w:val="002741C0"/>
    <w:rsid w:val="00281EB5"/>
    <w:rsid w:val="0028309C"/>
    <w:rsid w:val="002842EE"/>
    <w:rsid w:val="002905A1"/>
    <w:rsid w:val="00290896"/>
    <w:rsid w:val="00294F14"/>
    <w:rsid w:val="002955D4"/>
    <w:rsid w:val="0029640B"/>
    <w:rsid w:val="00297350"/>
    <w:rsid w:val="002977E3"/>
    <w:rsid w:val="002978F0"/>
    <w:rsid w:val="002A46B5"/>
    <w:rsid w:val="002A4FF1"/>
    <w:rsid w:val="002A5796"/>
    <w:rsid w:val="002A7291"/>
    <w:rsid w:val="002A7432"/>
    <w:rsid w:val="002B03F2"/>
    <w:rsid w:val="002B2E75"/>
    <w:rsid w:val="002B72CF"/>
    <w:rsid w:val="002B76F3"/>
    <w:rsid w:val="002B7AE4"/>
    <w:rsid w:val="002C0B1E"/>
    <w:rsid w:val="002C1284"/>
    <w:rsid w:val="002C41CC"/>
    <w:rsid w:val="002C7A15"/>
    <w:rsid w:val="002D32A9"/>
    <w:rsid w:val="002D6145"/>
    <w:rsid w:val="002E325E"/>
    <w:rsid w:val="002E4BC3"/>
    <w:rsid w:val="002E7805"/>
    <w:rsid w:val="002F24E4"/>
    <w:rsid w:val="002F31A2"/>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27ED2"/>
    <w:rsid w:val="00330138"/>
    <w:rsid w:val="00330954"/>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4B73"/>
    <w:rsid w:val="00394CFB"/>
    <w:rsid w:val="0039715E"/>
    <w:rsid w:val="00397A2E"/>
    <w:rsid w:val="003A17B5"/>
    <w:rsid w:val="003A2D1D"/>
    <w:rsid w:val="003A5CA2"/>
    <w:rsid w:val="003B1B28"/>
    <w:rsid w:val="003C1AB4"/>
    <w:rsid w:val="003C3250"/>
    <w:rsid w:val="003C619E"/>
    <w:rsid w:val="003C75DE"/>
    <w:rsid w:val="003D2159"/>
    <w:rsid w:val="003D334A"/>
    <w:rsid w:val="003D55DB"/>
    <w:rsid w:val="003D6F89"/>
    <w:rsid w:val="003D7D65"/>
    <w:rsid w:val="003D7EC7"/>
    <w:rsid w:val="003E49BD"/>
    <w:rsid w:val="003E7A06"/>
    <w:rsid w:val="003F0685"/>
    <w:rsid w:val="003F2619"/>
    <w:rsid w:val="003F4022"/>
    <w:rsid w:val="003F57C8"/>
    <w:rsid w:val="003F63A4"/>
    <w:rsid w:val="003F6FDD"/>
    <w:rsid w:val="003F7B5D"/>
    <w:rsid w:val="00400B6D"/>
    <w:rsid w:val="00401525"/>
    <w:rsid w:val="004019E7"/>
    <w:rsid w:val="00401B9D"/>
    <w:rsid w:val="0040263B"/>
    <w:rsid w:val="0040517D"/>
    <w:rsid w:val="004068AD"/>
    <w:rsid w:val="00406B4F"/>
    <w:rsid w:val="004113FD"/>
    <w:rsid w:val="00412CA0"/>
    <w:rsid w:val="004169D3"/>
    <w:rsid w:val="004173FF"/>
    <w:rsid w:val="00421987"/>
    <w:rsid w:val="00424A60"/>
    <w:rsid w:val="00425D36"/>
    <w:rsid w:val="00426E29"/>
    <w:rsid w:val="004358EA"/>
    <w:rsid w:val="00440D26"/>
    <w:rsid w:val="0044306F"/>
    <w:rsid w:val="00447448"/>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6D13"/>
    <w:rsid w:val="00480433"/>
    <w:rsid w:val="00482742"/>
    <w:rsid w:val="00482980"/>
    <w:rsid w:val="00485BE7"/>
    <w:rsid w:val="00486F58"/>
    <w:rsid w:val="00492324"/>
    <w:rsid w:val="00494080"/>
    <w:rsid w:val="004943C2"/>
    <w:rsid w:val="00496917"/>
    <w:rsid w:val="00497F48"/>
    <w:rsid w:val="004A54B4"/>
    <w:rsid w:val="004A6E0D"/>
    <w:rsid w:val="004B07B1"/>
    <w:rsid w:val="004B3C1B"/>
    <w:rsid w:val="004C0EA9"/>
    <w:rsid w:val="004C10D5"/>
    <w:rsid w:val="004C2789"/>
    <w:rsid w:val="004C28ED"/>
    <w:rsid w:val="004C2FAB"/>
    <w:rsid w:val="004C46D2"/>
    <w:rsid w:val="004C6E98"/>
    <w:rsid w:val="004C7455"/>
    <w:rsid w:val="004C773F"/>
    <w:rsid w:val="004D4071"/>
    <w:rsid w:val="004D7021"/>
    <w:rsid w:val="004D787A"/>
    <w:rsid w:val="004E0E54"/>
    <w:rsid w:val="004E37C7"/>
    <w:rsid w:val="004E571D"/>
    <w:rsid w:val="004F3181"/>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548CA"/>
    <w:rsid w:val="00565146"/>
    <w:rsid w:val="0056543A"/>
    <w:rsid w:val="00572215"/>
    <w:rsid w:val="00572B83"/>
    <w:rsid w:val="00573A9E"/>
    <w:rsid w:val="00575D93"/>
    <w:rsid w:val="00576DC5"/>
    <w:rsid w:val="00580682"/>
    <w:rsid w:val="00586763"/>
    <w:rsid w:val="00590F37"/>
    <w:rsid w:val="0059149E"/>
    <w:rsid w:val="005950F8"/>
    <w:rsid w:val="005975C7"/>
    <w:rsid w:val="005A0B0B"/>
    <w:rsid w:val="005A7585"/>
    <w:rsid w:val="005B19DF"/>
    <w:rsid w:val="005B1D7C"/>
    <w:rsid w:val="005B235A"/>
    <w:rsid w:val="005B42C3"/>
    <w:rsid w:val="005B651D"/>
    <w:rsid w:val="005B773F"/>
    <w:rsid w:val="005C53EB"/>
    <w:rsid w:val="005C5841"/>
    <w:rsid w:val="005C5C21"/>
    <w:rsid w:val="005D1DD6"/>
    <w:rsid w:val="005D43C0"/>
    <w:rsid w:val="005D4C79"/>
    <w:rsid w:val="005D4EC4"/>
    <w:rsid w:val="005E2C6C"/>
    <w:rsid w:val="005E396B"/>
    <w:rsid w:val="005E4D2C"/>
    <w:rsid w:val="005F3482"/>
    <w:rsid w:val="005F3646"/>
    <w:rsid w:val="005F4162"/>
    <w:rsid w:val="005F7836"/>
    <w:rsid w:val="00602B4C"/>
    <w:rsid w:val="006049F8"/>
    <w:rsid w:val="006068FF"/>
    <w:rsid w:val="00610246"/>
    <w:rsid w:val="00614C45"/>
    <w:rsid w:val="0062000F"/>
    <w:rsid w:val="0062053D"/>
    <w:rsid w:val="00622BEC"/>
    <w:rsid w:val="00623D5A"/>
    <w:rsid w:val="00631D9F"/>
    <w:rsid w:val="00634DAD"/>
    <w:rsid w:val="006407DB"/>
    <w:rsid w:val="00643E5B"/>
    <w:rsid w:val="00651FC4"/>
    <w:rsid w:val="00652B41"/>
    <w:rsid w:val="006555D7"/>
    <w:rsid w:val="00655718"/>
    <w:rsid w:val="006558C5"/>
    <w:rsid w:val="00660D2D"/>
    <w:rsid w:val="00662905"/>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4C67"/>
    <w:rsid w:val="0070502C"/>
    <w:rsid w:val="0070743D"/>
    <w:rsid w:val="007079C1"/>
    <w:rsid w:val="0071136F"/>
    <w:rsid w:val="007124C4"/>
    <w:rsid w:val="00712537"/>
    <w:rsid w:val="00714F37"/>
    <w:rsid w:val="00715747"/>
    <w:rsid w:val="007157B1"/>
    <w:rsid w:val="00715E94"/>
    <w:rsid w:val="0071668C"/>
    <w:rsid w:val="00716FDD"/>
    <w:rsid w:val="0072637E"/>
    <w:rsid w:val="0072748F"/>
    <w:rsid w:val="0073586D"/>
    <w:rsid w:val="00740AFE"/>
    <w:rsid w:val="007433F5"/>
    <w:rsid w:val="00743461"/>
    <w:rsid w:val="00747BAA"/>
    <w:rsid w:val="007552A2"/>
    <w:rsid w:val="00757C0F"/>
    <w:rsid w:val="00763604"/>
    <w:rsid w:val="0076480C"/>
    <w:rsid w:val="00764D76"/>
    <w:rsid w:val="00767AEB"/>
    <w:rsid w:val="00770199"/>
    <w:rsid w:val="00775627"/>
    <w:rsid w:val="00776F8B"/>
    <w:rsid w:val="00780CF9"/>
    <w:rsid w:val="007811F8"/>
    <w:rsid w:val="007816EB"/>
    <w:rsid w:val="0079635E"/>
    <w:rsid w:val="007A1018"/>
    <w:rsid w:val="007A4117"/>
    <w:rsid w:val="007A4E92"/>
    <w:rsid w:val="007B19C0"/>
    <w:rsid w:val="007B50E9"/>
    <w:rsid w:val="007C15FF"/>
    <w:rsid w:val="007C34E7"/>
    <w:rsid w:val="007C3558"/>
    <w:rsid w:val="007C3CD9"/>
    <w:rsid w:val="007C40F2"/>
    <w:rsid w:val="007C4630"/>
    <w:rsid w:val="007C7996"/>
    <w:rsid w:val="007D441C"/>
    <w:rsid w:val="007D5258"/>
    <w:rsid w:val="007E0684"/>
    <w:rsid w:val="007E087F"/>
    <w:rsid w:val="007E3D8B"/>
    <w:rsid w:val="007E5117"/>
    <w:rsid w:val="007E5C83"/>
    <w:rsid w:val="007E7B36"/>
    <w:rsid w:val="007F0379"/>
    <w:rsid w:val="007F1648"/>
    <w:rsid w:val="007F265A"/>
    <w:rsid w:val="007F2BF6"/>
    <w:rsid w:val="007F5006"/>
    <w:rsid w:val="008053B0"/>
    <w:rsid w:val="00805BF5"/>
    <w:rsid w:val="00810738"/>
    <w:rsid w:val="00812CDD"/>
    <w:rsid w:val="0082347C"/>
    <w:rsid w:val="00824049"/>
    <w:rsid w:val="0082671E"/>
    <w:rsid w:val="00830390"/>
    <w:rsid w:val="00831D0C"/>
    <w:rsid w:val="00836ECF"/>
    <w:rsid w:val="008402CF"/>
    <w:rsid w:val="008417B4"/>
    <w:rsid w:val="00843862"/>
    <w:rsid w:val="008439CA"/>
    <w:rsid w:val="0084517F"/>
    <w:rsid w:val="00847781"/>
    <w:rsid w:val="008554E1"/>
    <w:rsid w:val="008576CA"/>
    <w:rsid w:val="00857E56"/>
    <w:rsid w:val="008625FA"/>
    <w:rsid w:val="008626A4"/>
    <w:rsid w:val="00864033"/>
    <w:rsid w:val="008644D7"/>
    <w:rsid w:val="0086788D"/>
    <w:rsid w:val="00867974"/>
    <w:rsid w:val="00867B56"/>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D6A"/>
    <w:rsid w:val="008B6EBB"/>
    <w:rsid w:val="008B7961"/>
    <w:rsid w:val="008C47DE"/>
    <w:rsid w:val="008C74A6"/>
    <w:rsid w:val="008C7B5D"/>
    <w:rsid w:val="008D6E2D"/>
    <w:rsid w:val="008E11D8"/>
    <w:rsid w:val="008E37DD"/>
    <w:rsid w:val="008E42B0"/>
    <w:rsid w:val="008E78DE"/>
    <w:rsid w:val="008F0929"/>
    <w:rsid w:val="008F3B11"/>
    <w:rsid w:val="008F4E43"/>
    <w:rsid w:val="008F70FB"/>
    <w:rsid w:val="009006E7"/>
    <w:rsid w:val="0090082B"/>
    <w:rsid w:val="00900C76"/>
    <w:rsid w:val="00904B6B"/>
    <w:rsid w:val="0090677E"/>
    <w:rsid w:val="00906CB4"/>
    <w:rsid w:val="00907263"/>
    <w:rsid w:val="0091501A"/>
    <w:rsid w:val="009156B0"/>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4DB7"/>
    <w:rsid w:val="00961E0D"/>
    <w:rsid w:val="00962D49"/>
    <w:rsid w:val="00966E52"/>
    <w:rsid w:val="00967134"/>
    <w:rsid w:val="00967C90"/>
    <w:rsid w:val="00970983"/>
    <w:rsid w:val="009710F7"/>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B7F9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60E7"/>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C9D"/>
    <w:rsid w:val="00A92354"/>
    <w:rsid w:val="00A93E6B"/>
    <w:rsid w:val="00A95BB0"/>
    <w:rsid w:val="00A96741"/>
    <w:rsid w:val="00AA07B5"/>
    <w:rsid w:val="00AA1898"/>
    <w:rsid w:val="00AA41C9"/>
    <w:rsid w:val="00AA48E7"/>
    <w:rsid w:val="00AA67EF"/>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424F"/>
    <w:rsid w:val="00B35FE4"/>
    <w:rsid w:val="00B36EAD"/>
    <w:rsid w:val="00B36EE7"/>
    <w:rsid w:val="00B424A8"/>
    <w:rsid w:val="00B453C7"/>
    <w:rsid w:val="00B475B6"/>
    <w:rsid w:val="00B50838"/>
    <w:rsid w:val="00B51558"/>
    <w:rsid w:val="00B5340B"/>
    <w:rsid w:val="00B5725C"/>
    <w:rsid w:val="00B61F66"/>
    <w:rsid w:val="00B831FF"/>
    <w:rsid w:val="00B8533C"/>
    <w:rsid w:val="00B85684"/>
    <w:rsid w:val="00B91254"/>
    <w:rsid w:val="00B91660"/>
    <w:rsid w:val="00B92A03"/>
    <w:rsid w:val="00B933C7"/>
    <w:rsid w:val="00B95136"/>
    <w:rsid w:val="00B958BA"/>
    <w:rsid w:val="00B97A90"/>
    <w:rsid w:val="00BA27B1"/>
    <w:rsid w:val="00BA2B2B"/>
    <w:rsid w:val="00BA3D3E"/>
    <w:rsid w:val="00BA486C"/>
    <w:rsid w:val="00BB0D36"/>
    <w:rsid w:val="00BB1081"/>
    <w:rsid w:val="00BB3F5F"/>
    <w:rsid w:val="00BB4706"/>
    <w:rsid w:val="00BB7B8E"/>
    <w:rsid w:val="00BC15BA"/>
    <w:rsid w:val="00BC2488"/>
    <w:rsid w:val="00BC4F85"/>
    <w:rsid w:val="00BC54FA"/>
    <w:rsid w:val="00BC74CC"/>
    <w:rsid w:val="00BC7EC5"/>
    <w:rsid w:val="00BD2A1D"/>
    <w:rsid w:val="00BD2BA5"/>
    <w:rsid w:val="00BD3AC9"/>
    <w:rsid w:val="00BD4D2D"/>
    <w:rsid w:val="00BD5A46"/>
    <w:rsid w:val="00BE0230"/>
    <w:rsid w:val="00BE4793"/>
    <w:rsid w:val="00BE48CB"/>
    <w:rsid w:val="00BE4FFF"/>
    <w:rsid w:val="00BE5AB4"/>
    <w:rsid w:val="00BE78E3"/>
    <w:rsid w:val="00BF2C43"/>
    <w:rsid w:val="00BF6244"/>
    <w:rsid w:val="00BF6EDB"/>
    <w:rsid w:val="00C00073"/>
    <w:rsid w:val="00C002B6"/>
    <w:rsid w:val="00C03A30"/>
    <w:rsid w:val="00C12330"/>
    <w:rsid w:val="00C13998"/>
    <w:rsid w:val="00C158D0"/>
    <w:rsid w:val="00C202C6"/>
    <w:rsid w:val="00C2255F"/>
    <w:rsid w:val="00C24E22"/>
    <w:rsid w:val="00C30921"/>
    <w:rsid w:val="00C30B11"/>
    <w:rsid w:val="00C3179D"/>
    <w:rsid w:val="00C355C1"/>
    <w:rsid w:val="00C36265"/>
    <w:rsid w:val="00C373EA"/>
    <w:rsid w:val="00C3790A"/>
    <w:rsid w:val="00C408DF"/>
    <w:rsid w:val="00C45D42"/>
    <w:rsid w:val="00C45F23"/>
    <w:rsid w:val="00C50F33"/>
    <w:rsid w:val="00C5295F"/>
    <w:rsid w:val="00C604B6"/>
    <w:rsid w:val="00C64005"/>
    <w:rsid w:val="00C6517C"/>
    <w:rsid w:val="00C66D57"/>
    <w:rsid w:val="00C7387F"/>
    <w:rsid w:val="00C73DA3"/>
    <w:rsid w:val="00C7638F"/>
    <w:rsid w:val="00C7752A"/>
    <w:rsid w:val="00C77C28"/>
    <w:rsid w:val="00C8131F"/>
    <w:rsid w:val="00C834AD"/>
    <w:rsid w:val="00C83611"/>
    <w:rsid w:val="00C84BE9"/>
    <w:rsid w:val="00C858E5"/>
    <w:rsid w:val="00C963E6"/>
    <w:rsid w:val="00CA037E"/>
    <w:rsid w:val="00CA0ED2"/>
    <w:rsid w:val="00CA71D2"/>
    <w:rsid w:val="00CB780F"/>
    <w:rsid w:val="00CC3783"/>
    <w:rsid w:val="00CC3A02"/>
    <w:rsid w:val="00CC57C1"/>
    <w:rsid w:val="00CC5D25"/>
    <w:rsid w:val="00CD0AF7"/>
    <w:rsid w:val="00CD0C87"/>
    <w:rsid w:val="00CD1793"/>
    <w:rsid w:val="00CD3B27"/>
    <w:rsid w:val="00CD3CA1"/>
    <w:rsid w:val="00CD7078"/>
    <w:rsid w:val="00CE0E61"/>
    <w:rsid w:val="00CE4CC1"/>
    <w:rsid w:val="00CE629D"/>
    <w:rsid w:val="00CF1DBA"/>
    <w:rsid w:val="00D00725"/>
    <w:rsid w:val="00D00B9E"/>
    <w:rsid w:val="00D01BCC"/>
    <w:rsid w:val="00D03D25"/>
    <w:rsid w:val="00D07AD3"/>
    <w:rsid w:val="00D13E55"/>
    <w:rsid w:val="00D14B81"/>
    <w:rsid w:val="00D14D89"/>
    <w:rsid w:val="00D2188F"/>
    <w:rsid w:val="00D234CA"/>
    <w:rsid w:val="00D2495E"/>
    <w:rsid w:val="00D32118"/>
    <w:rsid w:val="00D341CE"/>
    <w:rsid w:val="00D35D0C"/>
    <w:rsid w:val="00D36E0C"/>
    <w:rsid w:val="00D3730E"/>
    <w:rsid w:val="00D37643"/>
    <w:rsid w:val="00D407BC"/>
    <w:rsid w:val="00D43F67"/>
    <w:rsid w:val="00D47A0C"/>
    <w:rsid w:val="00D505BB"/>
    <w:rsid w:val="00D51BD9"/>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FDE"/>
    <w:rsid w:val="00DA6AF3"/>
    <w:rsid w:val="00DB40AA"/>
    <w:rsid w:val="00DC42FA"/>
    <w:rsid w:val="00DC682B"/>
    <w:rsid w:val="00DC6DC2"/>
    <w:rsid w:val="00DD0784"/>
    <w:rsid w:val="00DD55D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6FD2"/>
    <w:rsid w:val="00E21EEF"/>
    <w:rsid w:val="00E22933"/>
    <w:rsid w:val="00E240D6"/>
    <w:rsid w:val="00E310B2"/>
    <w:rsid w:val="00E31FDD"/>
    <w:rsid w:val="00E3222C"/>
    <w:rsid w:val="00E34840"/>
    <w:rsid w:val="00E36F78"/>
    <w:rsid w:val="00E3763F"/>
    <w:rsid w:val="00E46948"/>
    <w:rsid w:val="00E469D7"/>
    <w:rsid w:val="00E51BA8"/>
    <w:rsid w:val="00E520BA"/>
    <w:rsid w:val="00E5320F"/>
    <w:rsid w:val="00E56806"/>
    <w:rsid w:val="00E619F7"/>
    <w:rsid w:val="00E6200C"/>
    <w:rsid w:val="00E62593"/>
    <w:rsid w:val="00E62E31"/>
    <w:rsid w:val="00E66242"/>
    <w:rsid w:val="00E811FB"/>
    <w:rsid w:val="00E85710"/>
    <w:rsid w:val="00E901CA"/>
    <w:rsid w:val="00E9049B"/>
    <w:rsid w:val="00E90AFD"/>
    <w:rsid w:val="00E90C6F"/>
    <w:rsid w:val="00E96184"/>
    <w:rsid w:val="00E97441"/>
    <w:rsid w:val="00EA0B60"/>
    <w:rsid w:val="00EA1DBE"/>
    <w:rsid w:val="00EA2869"/>
    <w:rsid w:val="00EA3AAC"/>
    <w:rsid w:val="00EA3E59"/>
    <w:rsid w:val="00EB0103"/>
    <w:rsid w:val="00EB1AC4"/>
    <w:rsid w:val="00EB347E"/>
    <w:rsid w:val="00EB676B"/>
    <w:rsid w:val="00EC04B2"/>
    <w:rsid w:val="00EC12DB"/>
    <w:rsid w:val="00EC298C"/>
    <w:rsid w:val="00EC6676"/>
    <w:rsid w:val="00ED2E04"/>
    <w:rsid w:val="00ED449C"/>
    <w:rsid w:val="00ED47B8"/>
    <w:rsid w:val="00EE544A"/>
    <w:rsid w:val="00EF1FD5"/>
    <w:rsid w:val="00EF37F1"/>
    <w:rsid w:val="00EF3D95"/>
    <w:rsid w:val="00EF6A82"/>
    <w:rsid w:val="00F00569"/>
    <w:rsid w:val="00F01E4A"/>
    <w:rsid w:val="00F0516F"/>
    <w:rsid w:val="00F0620D"/>
    <w:rsid w:val="00F072EE"/>
    <w:rsid w:val="00F102C9"/>
    <w:rsid w:val="00F111B0"/>
    <w:rsid w:val="00F118DE"/>
    <w:rsid w:val="00F11A63"/>
    <w:rsid w:val="00F1551B"/>
    <w:rsid w:val="00F168D2"/>
    <w:rsid w:val="00F17558"/>
    <w:rsid w:val="00F2026D"/>
    <w:rsid w:val="00F32510"/>
    <w:rsid w:val="00F33440"/>
    <w:rsid w:val="00F3410E"/>
    <w:rsid w:val="00F3486D"/>
    <w:rsid w:val="00F34878"/>
    <w:rsid w:val="00F36C76"/>
    <w:rsid w:val="00F40147"/>
    <w:rsid w:val="00F410E8"/>
    <w:rsid w:val="00F41C36"/>
    <w:rsid w:val="00F423EA"/>
    <w:rsid w:val="00F45AE7"/>
    <w:rsid w:val="00F46FD7"/>
    <w:rsid w:val="00F51676"/>
    <w:rsid w:val="00F521EA"/>
    <w:rsid w:val="00F54BD9"/>
    <w:rsid w:val="00F55204"/>
    <w:rsid w:val="00F56C09"/>
    <w:rsid w:val="00F611FB"/>
    <w:rsid w:val="00F62FD6"/>
    <w:rsid w:val="00F63322"/>
    <w:rsid w:val="00F7001C"/>
    <w:rsid w:val="00F71A47"/>
    <w:rsid w:val="00F73724"/>
    <w:rsid w:val="00F76BCB"/>
    <w:rsid w:val="00F8136A"/>
    <w:rsid w:val="00F81B13"/>
    <w:rsid w:val="00F821F0"/>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C1AEF"/>
    <w:rsid w:val="00FC2FC2"/>
    <w:rsid w:val="00FC38B3"/>
    <w:rsid w:val="00FC7270"/>
    <w:rsid w:val="00FD00EA"/>
    <w:rsid w:val="00FD0E0E"/>
    <w:rsid w:val="00FD3140"/>
    <w:rsid w:val="00FD7650"/>
    <w:rsid w:val="00FD78EA"/>
    <w:rsid w:val="00FE12F9"/>
    <w:rsid w:val="00FE304F"/>
    <w:rsid w:val="00FE42BA"/>
    <w:rsid w:val="00FE54D7"/>
    <w:rsid w:val="00FE6708"/>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character" w:styleId="Hypertextovprepojenie">
    <w:name w:val="Hyperlink"/>
    <w:basedOn w:val="Predvolenpsmoodseku"/>
    <w:uiPriority w:val="99"/>
    <w:unhideWhenUsed/>
    <w:rsid w:val="00C66D5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272790839">
      <w:bodyDiv w:val="1"/>
      <w:marLeft w:val="0"/>
      <w:marRight w:val="0"/>
      <w:marTop w:val="0"/>
      <w:marBottom w:val="0"/>
      <w:divBdr>
        <w:top w:val="none" w:sz="0" w:space="0" w:color="auto"/>
        <w:left w:val="none" w:sz="0" w:space="0" w:color="auto"/>
        <w:bottom w:val="none" w:sz="0" w:space="0" w:color="auto"/>
        <w:right w:val="none" w:sz="0" w:space="0" w:color="auto"/>
      </w:divBdr>
    </w:div>
    <w:div w:id="311251254">
      <w:bodyDiv w:val="1"/>
      <w:marLeft w:val="0"/>
      <w:marRight w:val="0"/>
      <w:marTop w:val="0"/>
      <w:marBottom w:val="0"/>
      <w:divBdr>
        <w:top w:val="none" w:sz="0" w:space="0" w:color="auto"/>
        <w:left w:val="none" w:sz="0" w:space="0" w:color="auto"/>
        <w:bottom w:val="none" w:sz="0" w:space="0" w:color="auto"/>
        <w:right w:val="none" w:sz="0" w:space="0" w:color="auto"/>
      </w:divBdr>
    </w:div>
    <w:div w:id="376320481">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5607805">
      <w:bodyDiv w:val="1"/>
      <w:marLeft w:val="0"/>
      <w:marRight w:val="0"/>
      <w:marTop w:val="0"/>
      <w:marBottom w:val="0"/>
      <w:divBdr>
        <w:top w:val="none" w:sz="0" w:space="0" w:color="auto"/>
        <w:left w:val="none" w:sz="0" w:space="0" w:color="auto"/>
        <w:bottom w:val="none" w:sz="0" w:space="0" w:color="auto"/>
        <w:right w:val="none" w:sz="0" w:space="0" w:color="auto"/>
      </w:divBdr>
    </w:div>
    <w:div w:id="1347054533">
      <w:bodyDiv w:val="1"/>
      <w:marLeft w:val="0"/>
      <w:marRight w:val="0"/>
      <w:marTop w:val="0"/>
      <w:marBottom w:val="0"/>
      <w:divBdr>
        <w:top w:val="none" w:sz="0" w:space="0" w:color="auto"/>
        <w:left w:val="none" w:sz="0" w:space="0" w:color="auto"/>
        <w:bottom w:val="none" w:sz="0" w:space="0" w:color="auto"/>
        <w:right w:val="none" w:sz="0" w:space="0" w:color="auto"/>
      </w:divBdr>
    </w:div>
    <w:div w:id="1461728215">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595897396">
      <w:bodyDiv w:val="1"/>
      <w:marLeft w:val="0"/>
      <w:marRight w:val="0"/>
      <w:marTop w:val="0"/>
      <w:marBottom w:val="0"/>
      <w:divBdr>
        <w:top w:val="none" w:sz="0" w:space="0" w:color="auto"/>
        <w:left w:val="none" w:sz="0" w:space="0" w:color="auto"/>
        <w:bottom w:val="none" w:sz="0" w:space="0" w:color="auto"/>
        <w:right w:val="none" w:sz="0" w:space="0" w:color="auto"/>
      </w:divBdr>
    </w:div>
    <w:div w:id="1641155230">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18439615">
      <w:bodyDiv w:val="1"/>
      <w:marLeft w:val="0"/>
      <w:marRight w:val="0"/>
      <w:marTop w:val="0"/>
      <w:marBottom w:val="0"/>
      <w:divBdr>
        <w:top w:val="none" w:sz="0" w:space="0" w:color="auto"/>
        <w:left w:val="none" w:sz="0" w:space="0" w:color="auto"/>
        <w:bottom w:val="none" w:sz="0" w:space="0" w:color="auto"/>
        <w:right w:val="none" w:sz="0" w:space="0" w:color="auto"/>
      </w:divBdr>
    </w:div>
    <w:div w:id="207620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7FA2EB-62C7-4271-A8CF-F094FF20A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2250</Words>
  <Characters>12827</Characters>
  <Application>Microsoft Office Word</Application>
  <DocSecurity>0</DocSecurity>
  <Lines>106</Lines>
  <Paragraphs>30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15047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Dominika</cp:lastModifiedBy>
  <cp:revision>2</cp:revision>
  <cp:lastPrinted>2017-03-29T08:05:00Z</cp:lastPrinted>
  <dcterms:created xsi:type="dcterms:W3CDTF">2017-03-31T14:12:00Z</dcterms:created>
  <dcterms:modified xsi:type="dcterms:W3CDTF">2017-03-31T14:12:00Z</dcterms:modified>
</cp:coreProperties>
</file>