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:rsidR="00084EA7" w:rsidRDefault="00084EA7" w:rsidP="00084EA7">
      <w:pPr>
        <w:pStyle w:val="Zkladntext"/>
      </w:pPr>
    </w:p>
    <w:p w:rsidR="00084EA7" w:rsidRPr="00BF2623" w:rsidRDefault="008F2687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 w:rsidRPr="00BF2623">
        <w:rPr>
          <w:u w:val="single"/>
        </w:rPr>
        <w:t>Názov právnickej osoby:</w:t>
      </w:r>
      <w:r w:rsidRPr="00BF2623">
        <w:t xml:space="preserve"> </w:t>
      </w:r>
      <w:r w:rsidR="004F7466">
        <w:t xml:space="preserve">E&amp;F </w:t>
      </w:r>
      <w:proofErr w:type="spellStart"/>
      <w:r w:rsidR="004F7466">
        <w:t>Gastro</w:t>
      </w:r>
      <w:proofErr w:type="spellEnd"/>
      <w:r w:rsidR="008C3020">
        <w:t xml:space="preserve"> </w:t>
      </w:r>
      <w:r w:rsidRPr="00BF2623">
        <w:t>s.r.o.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:rsidR="008F2687" w:rsidRDefault="008F2687" w:rsidP="002D35F1">
      <w:pPr>
        <w:spacing w:after="0" w:line="240" w:lineRule="auto"/>
        <w:ind w:left="284"/>
        <w:jc w:val="both"/>
        <w:rPr>
          <w:rFonts w:ascii="Times New Roman" w:hAnsi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/>
          <w:b/>
          <w:sz w:val="18"/>
          <w:szCs w:val="18"/>
          <w:lang w:eastAsia="en-US"/>
        </w:rPr>
        <w:t xml:space="preserve"> </w:t>
      </w:r>
      <w:proofErr w:type="spellStart"/>
      <w:r w:rsidR="004F7466">
        <w:rPr>
          <w:rFonts w:ascii="Times New Roman" w:hAnsi="Times New Roman"/>
          <w:b/>
          <w:sz w:val="18"/>
          <w:szCs w:val="18"/>
          <w:lang w:eastAsia="en-US"/>
        </w:rPr>
        <w:t>Púpavova</w:t>
      </w:r>
      <w:proofErr w:type="spellEnd"/>
      <w:r w:rsidR="004F7466">
        <w:rPr>
          <w:rFonts w:ascii="Times New Roman" w:hAnsi="Times New Roman"/>
          <w:b/>
          <w:sz w:val="18"/>
          <w:szCs w:val="18"/>
          <w:lang w:eastAsia="en-US"/>
        </w:rPr>
        <w:t xml:space="preserve"> 39, 84</w:t>
      </w:r>
      <w:r w:rsidR="0093405A">
        <w:rPr>
          <w:rFonts w:ascii="Times New Roman" w:hAnsi="Times New Roman"/>
          <w:b/>
          <w:sz w:val="18"/>
          <w:szCs w:val="18"/>
          <w:lang w:eastAsia="en-US"/>
        </w:rPr>
        <w:t>1 04</w:t>
      </w:r>
      <w:r w:rsidRPr="00BF2623">
        <w:rPr>
          <w:rFonts w:ascii="Times New Roman" w:hAnsi="Times New Roman"/>
          <w:b/>
          <w:sz w:val="18"/>
          <w:szCs w:val="18"/>
          <w:lang w:eastAsia="en-US"/>
        </w:rPr>
        <w:t xml:space="preserve"> Bratislava</w:t>
      </w:r>
    </w:p>
    <w:p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/>
          <w:b/>
          <w:sz w:val="18"/>
          <w:szCs w:val="18"/>
          <w:lang w:eastAsia="en-US"/>
        </w:rPr>
      </w:pPr>
    </w:p>
    <w:p w:rsidR="000B09A0" w:rsidRPr="00197CB4" w:rsidRDefault="008F2687" w:rsidP="000B09A0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konsolidovanom celku</w:t>
      </w:r>
    </w:p>
    <w:p w:rsidR="008F2687" w:rsidRPr="00BF2623" w:rsidRDefault="008F2687" w:rsidP="000B09A0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 w:rsidRPr="00BF2623">
        <w:rPr>
          <w:b w:val="0"/>
        </w:rPr>
        <w:t xml:space="preserve">Spoločnosť </w:t>
      </w:r>
      <w:r w:rsidR="00D82B7F">
        <w:rPr>
          <w:b w:val="0"/>
        </w:rPr>
        <w:t>nie je súčasťou konsolidovaného celku</w:t>
      </w:r>
      <w:r w:rsidRPr="00BF2623">
        <w:rPr>
          <w:b w:val="0"/>
        </w:rPr>
        <w:t>.</w:t>
      </w:r>
    </w:p>
    <w:p w:rsidR="0093405A" w:rsidRPr="00BF2623" w:rsidRDefault="0093405A" w:rsidP="0093405A">
      <w:pPr>
        <w:spacing w:after="0" w:line="240" w:lineRule="auto"/>
        <w:ind w:left="284"/>
        <w:jc w:val="both"/>
        <w:rPr>
          <w:rFonts w:ascii="Times New Roman" w:hAnsi="Times New Roman"/>
          <w:b/>
          <w:sz w:val="18"/>
          <w:szCs w:val="18"/>
          <w:lang w:eastAsia="en-US"/>
        </w:rPr>
      </w:pPr>
    </w:p>
    <w:p w:rsidR="0093405A" w:rsidRPr="00197CB4" w:rsidRDefault="0093405A" w:rsidP="0093405A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</w:t>
      </w:r>
      <w:r>
        <w:rPr>
          <w:u w:val="single"/>
        </w:rPr>
        <w:t>zamestnancoch</w:t>
      </w:r>
      <w:r>
        <w:rPr>
          <w:u w:val="single"/>
        </w:rPr>
        <w:tab/>
      </w:r>
    </w:p>
    <w:p w:rsidR="0093405A" w:rsidRPr="00BF2623" w:rsidRDefault="0093405A" w:rsidP="0093405A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>
        <w:rPr>
          <w:b w:val="0"/>
        </w:rPr>
        <w:t xml:space="preserve">Priemerný prepočítaný počet zamestnancov je </w:t>
      </w:r>
      <w:r w:rsidR="004F7466">
        <w:rPr>
          <w:b w:val="0"/>
        </w:rPr>
        <w:t>0</w:t>
      </w:r>
      <w:r>
        <w:rPr>
          <w:b w:val="0"/>
        </w:rPr>
        <w:t>.</w:t>
      </w:r>
    </w:p>
    <w:p w:rsidR="00926EC3" w:rsidRPr="00BF2623" w:rsidRDefault="00926EC3" w:rsidP="000B09A0">
      <w:pPr>
        <w:pStyle w:val="Zkladntext"/>
        <w:ind w:left="284"/>
      </w:pPr>
    </w:p>
    <w:p w:rsidR="00084EA7" w:rsidRPr="00BF2623" w:rsidRDefault="000B09A0" w:rsidP="00084EA7">
      <w:pPr>
        <w:pStyle w:val="Nadpis1"/>
        <w:numPr>
          <w:ilvl w:val="0"/>
          <w:numId w:val="0"/>
        </w:numPr>
      </w:pPr>
      <w:bookmarkStart w:id="1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1"/>
    </w:p>
    <w:p w:rsidR="00084EA7" w:rsidRPr="00BF2623" w:rsidRDefault="00084EA7" w:rsidP="00084EA7">
      <w:pPr>
        <w:pStyle w:val="Zkladntext"/>
      </w:pPr>
    </w:p>
    <w:p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:rsidR="00084EA7" w:rsidRPr="00BF2623" w:rsidRDefault="00084EA7" w:rsidP="000B09A0">
      <w:pPr>
        <w:pStyle w:val="Zkladntext"/>
        <w:ind w:left="284"/>
      </w:pPr>
      <w:r w:rsidRPr="00BF2623">
        <w:t xml:space="preserve">Účtovná závierka bola zostavená za predpokladu, že </w:t>
      </w:r>
      <w:r w:rsidR="002E39FA" w:rsidRPr="00BF2623">
        <w:t>s</w:t>
      </w:r>
      <w:r w:rsidRPr="00BF2623">
        <w:t>poločnosť bude nepretržite pokračovať vo svojej činnosti (</w:t>
      </w:r>
      <w:proofErr w:type="spellStart"/>
      <w:r w:rsidRPr="00BF2623">
        <w:t>going</w:t>
      </w:r>
      <w:proofErr w:type="spellEnd"/>
      <w:r w:rsidRPr="00BF2623">
        <w:t xml:space="preserve"> </w:t>
      </w:r>
      <w:proofErr w:type="spellStart"/>
      <w:r w:rsidRPr="00BF2623">
        <w:t>concern</w:t>
      </w:r>
      <w:proofErr w:type="spellEnd"/>
      <w:r w:rsidRPr="00BF2623">
        <w:t>).</w:t>
      </w:r>
    </w:p>
    <w:p w:rsidR="00084EA7" w:rsidRPr="00BF2623" w:rsidRDefault="00084EA7" w:rsidP="000B09A0">
      <w:pPr>
        <w:pStyle w:val="Zkladntext"/>
        <w:ind w:left="284"/>
      </w:pPr>
    </w:p>
    <w:p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0F697D" w:rsidRPr="00D2454B" w:rsidTr="00D82B7F">
        <w:tc>
          <w:tcPr>
            <w:tcW w:w="9072" w:type="dxa"/>
            <w:gridSpan w:val="2"/>
            <w:vAlign w:val="center"/>
          </w:tcPr>
          <w:p w:rsidR="000F697D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D2454B" w:rsidTr="000F697D">
        <w:tc>
          <w:tcPr>
            <w:tcW w:w="8549" w:type="dxa"/>
            <w:vAlign w:val="center"/>
          </w:tcPr>
          <w:p w:rsidR="000F697D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1. 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D2454B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D2454B" w:rsidTr="000F697D">
        <w:tc>
          <w:tcPr>
            <w:tcW w:w="8549" w:type="dxa"/>
            <w:vAlign w:val="bottom"/>
          </w:tcPr>
          <w:p w:rsidR="000F697D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2. zásoby s výnimkou zásob vytvorených vlastnou činnosťou</w:t>
            </w:r>
          </w:p>
        </w:tc>
        <w:tc>
          <w:tcPr>
            <w:tcW w:w="523" w:type="dxa"/>
            <w:vAlign w:val="center"/>
          </w:tcPr>
          <w:p w:rsidR="000F697D" w:rsidRPr="00D2454B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D2454B" w:rsidTr="000F697D">
        <w:tc>
          <w:tcPr>
            <w:tcW w:w="8549" w:type="dxa"/>
            <w:vAlign w:val="bottom"/>
          </w:tcPr>
          <w:p w:rsidR="000F697D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3. podiely na ZI obchodných spoločností,  cenné papiere</w:t>
            </w:r>
          </w:p>
        </w:tc>
        <w:tc>
          <w:tcPr>
            <w:tcW w:w="523" w:type="dxa"/>
            <w:vAlign w:val="center"/>
          </w:tcPr>
          <w:p w:rsidR="000F697D" w:rsidRPr="00D2454B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D2454B" w:rsidTr="000F697D">
        <w:tc>
          <w:tcPr>
            <w:tcW w:w="8549" w:type="dxa"/>
            <w:vAlign w:val="bottom"/>
          </w:tcPr>
          <w:p w:rsidR="000F697D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4. 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:rsidR="000F697D" w:rsidRPr="00D2454B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D2454B" w:rsidTr="000F697D">
        <w:tc>
          <w:tcPr>
            <w:tcW w:w="8549" w:type="dxa"/>
            <w:vAlign w:val="bottom"/>
          </w:tcPr>
          <w:p w:rsidR="000F697D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5. 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:rsidR="000F697D" w:rsidRPr="00D2454B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  <w:r w:rsidR="000F697D"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0F697D" w:rsidRPr="00D2454B" w:rsidTr="000F697D">
        <w:trPr>
          <w:trHeight w:val="282"/>
        </w:trPr>
        <w:tc>
          <w:tcPr>
            <w:tcW w:w="8549" w:type="dxa"/>
            <w:vAlign w:val="bottom"/>
          </w:tcPr>
          <w:p w:rsidR="000F697D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6. záväzky pri ich prevzatí</w:t>
            </w:r>
          </w:p>
        </w:tc>
        <w:tc>
          <w:tcPr>
            <w:tcW w:w="523" w:type="dxa"/>
            <w:vAlign w:val="center"/>
          </w:tcPr>
          <w:p w:rsidR="000F697D" w:rsidRPr="00D2454B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197CB4">
      <w:pPr>
        <w:spacing w:after="0"/>
        <w:jc w:val="both"/>
        <w:rPr>
          <w:rFonts w:ascii="Times New Roman" w:hAnsi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D2454B" w:rsidTr="00D82B7F">
        <w:tc>
          <w:tcPr>
            <w:tcW w:w="9072" w:type="dxa"/>
            <w:gridSpan w:val="2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D2454B">
              <w:rPr>
                <w:rFonts w:ascii="Times New Roman" w:hAnsi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D2454B" w:rsidTr="00D82B7F">
        <w:tc>
          <w:tcPr>
            <w:tcW w:w="9072" w:type="dxa"/>
            <w:gridSpan w:val="2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D2454B">
              <w:rPr>
                <w:rFonts w:ascii="Times New Roman" w:hAnsi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D2454B" w:rsidTr="00D82B7F">
        <w:tc>
          <w:tcPr>
            <w:tcW w:w="8549" w:type="dxa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X</w:t>
            </w:r>
          </w:p>
        </w:tc>
      </w:tr>
      <w:tr w:rsidR="006042CB" w:rsidRPr="00D2454B" w:rsidTr="00D82B7F">
        <w:tc>
          <w:tcPr>
            <w:tcW w:w="8549" w:type="dxa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X</w:t>
            </w:r>
          </w:p>
        </w:tc>
      </w:tr>
      <w:tr w:rsidR="006042CB" w:rsidRPr="00D2454B" w:rsidTr="00D82B7F">
        <w:tc>
          <w:tcPr>
            <w:tcW w:w="8549" w:type="dxa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X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D2454B" w:rsidTr="00D82B7F">
        <w:tc>
          <w:tcPr>
            <w:tcW w:w="9072" w:type="dxa"/>
            <w:gridSpan w:val="2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D2454B">
              <w:rPr>
                <w:rFonts w:ascii="Times New Roman" w:hAnsi="Times New Roman"/>
                <w:b/>
                <w:bCs/>
                <w:sz w:val="18"/>
                <w:szCs w:val="18"/>
              </w:rPr>
              <w:t>Reprodukčnou obstarávacou cenou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1. majetok v prípade bezodplatného nadobudnutia s výnimkou peňažných prostriedkov a cenín</w:t>
            </w:r>
          </w:p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2. nehmotný majetok vytvorený vlastnou činnosťou, ak sú vlastné náklady vyššie ako reprodukčná obstarávacia cena tohto majetku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3. príchovky a prírastky zvierat, ak nie je možné zistiť vlastné náklady,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4.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:rsidR="006042CB" w:rsidRPr="00D2454B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5.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:rsidR="006042CB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  <w:r w:rsidR="006042CB"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:rsidR="006042CB" w:rsidRPr="000F697D" w:rsidRDefault="006042CB" w:rsidP="000F697D">
      <w:pPr>
        <w:spacing w:after="0"/>
        <w:jc w:val="both"/>
        <w:rPr>
          <w:rFonts w:ascii="Times New Roman" w:hAnsi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49"/>
        <w:gridCol w:w="523"/>
      </w:tblGrid>
      <w:tr w:rsidR="006042CB" w:rsidRPr="00D2454B" w:rsidTr="00D82B7F">
        <w:tc>
          <w:tcPr>
            <w:tcW w:w="9072" w:type="dxa"/>
            <w:gridSpan w:val="2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6042CB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0F697D">
        <w:tc>
          <w:tcPr>
            <w:tcW w:w="8549" w:type="dxa"/>
            <w:vAlign w:val="center"/>
          </w:tcPr>
          <w:p w:rsidR="006042CB" w:rsidRPr="00D2454B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6042CB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  <w:r w:rsidR="006042CB"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a náklady súvisiace s</w:t>
            </w:r>
            <w:r w:rsidR="00197CB4" w:rsidRPr="00D2454B">
              <w:rPr>
                <w:rFonts w:ascii="Times New Roman" w:hAnsi="Times New Roman"/>
                <w:bCs/>
                <w:sz w:val="18"/>
                <w:szCs w:val="18"/>
              </w:rPr>
              <w:t> </w:t>
            </w: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obstaraním</w:t>
            </w:r>
            <w:r w:rsidR="00197CB4"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:rsidR="006042CB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D2454B" w:rsidTr="00D82B7F">
        <w:tc>
          <w:tcPr>
            <w:tcW w:w="8549" w:type="dxa"/>
            <w:vAlign w:val="center"/>
          </w:tcPr>
          <w:p w:rsidR="006042CB" w:rsidRPr="00D2454B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Cs/>
                <w:sz w:val="18"/>
                <w:szCs w:val="18"/>
              </w:rPr>
            </w:pP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>Pri vyskladnení sa VON rozpúšťajú nasledovne:</w:t>
            </w:r>
            <w:r w:rsidR="00197CB4"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D2454B">
              <w:rPr>
                <w:rFonts w:ascii="Times New Roman" w:hAnsi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:rsidR="006042CB" w:rsidRPr="00D2454B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454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6042CB" w:rsidRDefault="006042CB" w:rsidP="000F697D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93405A" w:rsidRDefault="0093405A" w:rsidP="000F697D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4F7466" w:rsidRDefault="004F7466" w:rsidP="000F697D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93405A" w:rsidRPr="000F697D" w:rsidRDefault="0093405A" w:rsidP="000F697D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lastRenderedPageBreak/>
        <w:t>Spôsob zostavenia odpisového plánu pre jednotlivé druhy dlhodobého hmotného a nehmotného majetku</w:t>
      </w:r>
    </w:p>
    <w:p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2" w:name="_MON_1481437658"/>
    <w:bookmarkEnd w:id="2"/>
    <w:p w:rsidR="001D54E8" w:rsidRPr="00BF2623" w:rsidRDefault="005E69C7" w:rsidP="001D54E8">
      <w:pPr>
        <w:pStyle w:val="Zkladntext"/>
        <w:ind w:left="284"/>
      </w:pPr>
      <w:r w:rsidRPr="00BF2623">
        <w:object w:dxaOrig="8870" w:dyaOrig="1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25pt;height:74.25pt" o:ole="">
            <v:imagedata r:id="rId7" o:title=""/>
          </v:shape>
          <o:OLEObject Type="Embed" ProgID="Excel.Sheet.12" ShapeID="_x0000_i1025" DrawAspect="Content" ObjectID="_1552493027" r:id="rId8"/>
        </w:object>
      </w:r>
    </w:p>
    <w:p w:rsidR="00DB4427" w:rsidRPr="00BF2623" w:rsidRDefault="00DB4427" w:rsidP="001D54E8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 xml:space="preserve">Odpisy dlhodobého nehmotného majetku sú stanovené vychádzajúc z predpokladanej doby jeho používania a predpokladaného priebehu jeho opotrebenia. </w:t>
      </w:r>
      <w:r w:rsidR="005E5B2F">
        <w:rPr>
          <w:szCs w:val="18"/>
        </w:rPr>
        <w:t xml:space="preserve">Odpisovať sa začína v mesiaci, v ktorom bol dlhodobý </w:t>
      </w:r>
      <w:r w:rsidR="005E5B2F" w:rsidRPr="0062299D">
        <w:rPr>
          <w:szCs w:val="18"/>
        </w:rPr>
        <w:t>hmotn</w:t>
      </w:r>
      <w:r w:rsidR="005E5B2F">
        <w:rPr>
          <w:szCs w:val="18"/>
        </w:rPr>
        <w:t>ý</w:t>
      </w:r>
      <w:r w:rsidR="005E5B2F" w:rsidRPr="0062299D">
        <w:rPr>
          <w:szCs w:val="18"/>
        </w:rPr>
        <w:t xml:space="preserve"> majet</w:t>
      </w:r>
      <w:r w:rsidR="005E5B2F">
        <w:rPr>
          <w:szCs w:val="18"/>
        </w:rPr>
        <w:t>o</w:t>
      </w:r>
      <w:r w:rsidR="005E5B2F" w:rsidRPr="0062299D">
        <w:rPr>
          <w:szCs w:val="18"/>
        </w:rPr>
        <w:t xml:space="preserve">k </w:t>
      </w:r>
      <w:r w:rsidR="005E5B2F">
        <w:rPr>
          <w:szCs w:val="18"/>
        </w:rPr>
        <w:t xml:space="preserve">uvedený </w:t>
      </w:r>
      <w:r w:rsidR="005E5B2F" w:rsidRPr="0062299D">
        <w:rPr>
          <w:szCs w:val="18"/>
        </w:rPr>
        <w:t>do používania a</w:t>
      </w:r>
      <w:r w:rsidR="005E5B2F">
        <w:rPr>
          <w:szCs w:val="18"/>
        </w:rPr>
        <w:t> </w:t>
      </w:r>
      <w:r w:rsidR="005E5B2F" w:rsidRPr="0062299D">
        <w:rPr>
          <w:szCs w:val="18"/>
        </w:rPr>
        <w:t>zaúčtuje</w:t>
      </w:r>
      <w:r w:rsidR="005E5B2F">
        <w:rPr>
          <w:szCs w:val="18"/>
        </w:rPr>
        <w:t xml:space="preserve"> sa</w:t>
      </w:r>
      <w:r w:rsidR="005E5B2F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</w:t>
      </w:r>
      <w:r w:rsidR="005E5B2F">
        <w:rPr>
          <w:szCs w:val="18"/>
        </w:rPr>
        <w:t>.</w:t>
      </w:r>
      <w:r w:rsidRPr="00BF2623">
        <w:rPr>
          <w:szCs w:val="18"/>
        </w:rPr>
        <w:t xml:space="preserve">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bookmarkStart w:id="3" w:name="_MON_1481437678"/>
    <w:bookmarkEnd w:id="3"/>
    <w:p w:rsidR="001D54E8" w:rsidRPr="00BF2623" w:rsidRDefault="005E69C7" w:rsidP="001D54E8">
      <w:pPr>
        <w:pStyle w:val="Zkladntext"/>
        <w:ind w:left="284"/>
      </w:pPr>
      <w:r w:rsidRPr="00BF2623">
        <w:object w:dxaOrig="8870" w:dyaOrig="1480">
          <v:shape id="_x0000_i1026" type="#_x0000_t75" style="width:443.25pt;height:74.25pt" o:ole="">
            <v:imagedata r:id="rId9" o:title=""/>
          </v:shape>
          <o:OLEObject Type="Embed" ProgID="Excel.Sheet.12" ShapeID="_x0000_i1026" DrawAspect="Content" ObjectID="_1552493028" r:id="rId10"/>
        </w:object>
      </w:r>
    </w:p>
    <w:p w:rsidR="00886260" w:rsidRPr="00BF2623" w:rsidRDefault="00886260" w:rsidP="001D54E8">
      <w:pPr>
        <w:pStyle w:val="Zkladntext"/>
        <w:ind w:left="284"/>
      </w:pPr>
      <w:r w:rsidRPr="00BF2623"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52000C" w:rsidRPr="00BF2623" w:rsidRDefault="0052000C" w:rsidP="00886260">
      <w:pPr>
        <w:pStyle w:val="Zkladntext"/>
        <w:ind w:left="284"/>
      </w:pPr>
    </w:p>
    <w:p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:rsidR="00520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 s</w:t>
      </w:r>
      <w:r w:rsidR="00280D80">
        <w:t> osobitosťami:</w:t>
      </w:r>
    </w:p>
    <w:p w:rsidR="00280D80" w:rsidRDefault="00280D80" w:rsidP="006042CB">
      <w:pPr>
        <w:pStyle w:val="Zkladntext"/>
        <w:numPr>
          <w:ilvl w:val="0"/>
          <w:numId w:val="24"/>
        </w:numPr>
        <w:spacing w:before="120" w:after="120"/>
        <w:ind w:left="851" w:hanging="284"/>
      </w:pPr>
      <w:r>
        <w:t xml:space="preserve">z titulu prechodu na </w:t>
      </w:r>
      <w:proofErr w:type="spellStart"/>
      <w:r>
        <w:t>mikro</w:t>
      </w:r>
      <w:proofErr w:type="spellEnd"/>
      <w:r>
        <w:t xml:space="preserve"> účtovnú jednotku sa zmenila štruktúra účtovnej závierky, pričom ide o legislatívnu zmenu bez vplyvu na su</w:t>
      </w:r>
      <w:r w:rsidR="00AD6198">
        <w:t>my vykázané v účtovnej závierke.</w:t>
      </w:r>
    </w:p>
    <w:p w:rsidR="00926EC3" w:rsidRPr="00BF2623" w:rsidRDefault="00926EC3" w:rsidP="006E55B3">
      <w:pPr>
        <w:pStyle w:val="Zkladntext"/>
        <w:ind w:left="284"/>
      </w:pPr>
    </w:p>
    <w:p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eastAsia="en-US"/>
        </w:rPr>
      </w:pPr>
    </w:p>
    <w:p w:rsidR="00A5305A" w:rsidRPr="00D2454B" w:rsidRDefault="00A5305A" w:rsidP="001D54E8">
      <w:pPr>
        <w:pStyle w:val="Odsekzoznamu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Times New Roman" w:hAnsi="Times New Roman"/>
          <w:sz w:val="18"/>
          <w:szCs w:val="18"/>
          <w:lang w:eastAsia="en-US"/>
        </w:rPr>
      </w:pPr>
      <w:r w:rsidRPr="00D2454B">
        <w:rPr>
          <w:rFonts w:ascii="Times New Roman" w:hAnsi="Times New Roman"/>
          <w:b/>
          <w:sz w:val="18"/>
          <w:szCs w:val="18"/>
          <w:u w:val="single"/>
          <w:lang w:eastAsia="en-US"/>
        </w:rPr>
        <w:t>Náklady a výnosy, ktoré majú výnimočný rozsah alebo výskyt</w:t>
      </w:r>
    </w:p>
    <w:p w:rsidR="00A5305A" w:rsidRPr="00BF2623" w:rsidRDefault="005E69C7" w:rsidP="002D35F1">
      <w:pPr>
        <w:pStyle w:val="Zkladntext"/>
        <w:spacing w:line="360" w:lineRule="auto"/>
        <w:ind w:left="284"/>
        <w:rPr>
          <w:szCs w:val="18"/>
        </w:rPr>
      </w:pPr>
      <w:r w:rsidRPr="00BF2623">
        <w:t xml:space="preserve">Prehľad o nákladoch a výnosoch, ktoré majú výnimočný rozsah alebo výskyt je uvedený v nasledujúcom prehľade: </w:t>
      </w:r>
    </w:p>
    <w:bookmarkStart w:id="4" w:name="_MON_1390772448"/>
    <w:bookmarkEnd w:id="4"/>
    <w:p w:rsidR="00902975" w:rsidRDefault="004F7466" w:rsidP="005E5B2F">
      <w:pPr>
        <w:spacing w:after="0" w:line="240" w:lineRule="auto"/>
        <w:ind w:left="284"/>
        <w:jc w:val="center"/>
      </w:pPr>
      <w:r w:rsidRPr="00BF2623">
        <w:object w:dxaOrig="6840" w:dyaOrig="2550">
          <v:shape id="_x0000_i1036" type="#_x0000_t75" style="width:341.25pt;height:138pt" o:ole="" o:preferrelative="f">
            <v:imagedata r:id="rId11" o:title=""/>
            <o:lock v:ext="edit" aspectratio="f"/>
          </v:shape>
          <o:OLEObject Type="Embed" ProgID="Excel.Sheet.12" ShapeID="_x0000_i1036" DrawAspect="Content" ObjectID="_1552493029" r:id="rId12"/>
        </w:object>
      </w:r>
    </w:p>
    <w:p w:rsidR="005E5B2F" w:rsidRDefault="005E5B2F" w:rsidP="005E5B2F">
      <w:pPr>
        <w:spacing w:after="0" w:line="240" w:lineRule="auto"/>
        <w:ind w:left="284"/>
        <w:jc w:val="center"/>
        <w:rPr>
          <w:rFonts w:ascii="Times New Roman" w:hAnsi="Times New Roman"/>
          <w:sz w:val="18"/>
          <w:szCs w:val="18"/>
        </w:rPr>
      </w:pPr>
    </w:p>
    <w:p w:rsidR="00D2454B" w:rsidRDefault="00D2454B" w:rsidP="005E5B2F">
      <w:pPr>
        <w:spacing w:after="0" w:line="240" w:lineRule="auto"/>
        <w:ind w:left="284"/>
        <w:jc w:val="center"/>
        <w:rPr>
          <w:rFonts w:ascii="Times New Roman" w:hAnsi="Times New Roman"/>
          <w:sz w:val="18"/>
          <w:szCs w:val="18"/>
        </w:rPr>
      </w:pPr>
    </w:p>
    <w:p w:rsidR="00AD6198" w:rsidRDefault="00AD6198" w:rsidP="005E5B2F">
      <w:pPr>
        <w:spacing w:after="0" w:line="240" w:lineRule="auto"/>
        <w:ind w:left="284"/>
        <w:jc w:val="center"/>
        <w:rPr>
          <w:rFonts w:ascii="Times New Roman" w:hAnsi="Times New Roman"/>
          <w:sz w:val="18"/>
          <w:szCs w:val="18"/>
        </w:rPr>
      </w:pPr>
    </w:p>
    <w:p w:rsidR="008C3020" w:rsidRDefault="008C3020" w:rsidP="005E5B2F">
      <w:pPr>
        <w:spacing w:after="0" w:line="240" w:lineRule="auto"/>
        <w:ind w:left="284"/>
        <w:jc w:val="center"/>
        <w:rPr>
          <w:rFonts w:ascii="Times New Roman" w:hAnsi="Times New Roman"/>
          <w:sz w:val="18"/>
          <w:szCs w:val="18"/>
        </w:rPr>
      </w:pPr>
    </w:p>
    <w:p w:rsidR="00902975" w:rsidRPr="00BF2623" w:rsidRDefault="00902975" w:rsidP="002D35F1">
      <w:pPr>
        <w:pStyle w:val="Odsekzoznamu"/>
        <w:numPr>
          <w:ilvl w:val="0"/>
          <w:numId w:val="16"/>
        </w:numPr>
        <w:spacing w:after="0" w:line="360" w:lineRule="auto"/>
        <w:ind w:left="284" w:hanging="295"/>
        <w:rPr>
          <w:rFonts w:ascii="Times New Roman" w:hAnsi="Times New Roman"/>
          <w:sz w:val="18"/>
          <w:szCs w:val="18"/>
          <w:lang w:eastAsia="en-US"/>
        </w:rPr>
      </w:pPr>
      <w:r w:rsidRPr="00BF2623">
        <w:rPr>
          <w:rFonts w:ascii="Times New Roman" w:hAnsi="Times New Roman"/>
          <w:b/>
          <w:sz w:val="18"/>
          <w:szCs w:val="18"/>
          <w:u w:val="single"/>
          <w:lang w:eastAsia="en-US"/>
        </w:rPr>
        <w:lastRenderedPageBreak/>
        <w:t>Informácie o záväzkoch</w:t>
      </w:r>
    </w:p>
    <w:bookmarkStart w:id="5" w:name="_MON_1452667970"/>
    <w:bookmarkStart w:id="6" w:name="_MON_1447832563"/>
    <w:bookmarkEnd w:id="5"/>
    <w:bookmarkEnd w:id="6"/>
    <w:bookmarkStart w:id="7" w:name="_MON_1452663849"/>
    <w:bookmarkEnd w:id="7"/>
    <w:p w:rsidR="00A5305A" w:rsidRDefault="0054641A" w:rsidP="005E5B2F">
      <w:pPr>
        <w:spacing w:after="0" w:line="240" w:lineRule="auto"/>
        <w:ind w:left="284"/>
        <w:jc w:val="center"/>
      </w:pPr>
      <w:r>
        <w:object w:dxaOrig="5940" w:dyaOrig="2865">
          <v:shape id="_x0000_i1046" type="#_x0000_t75" style="width:297pt;height:2in" o:ole="">
            <v:imagedata r:id="rId13" o:title=""/>
          </v:shape>
          <o:OLEObject Type="Embed" ProgID="Excel.Sheet.12" ShapeID="_x0000_i1046" DrawAspect="Content" ObjectID="_1552493030" r:id="rId14"/>
        </w:object>
      </w:r>
    </w:p>
    <w:sectPr w:rsidR="00A5305A" w:rsidSect="00414D7C">
      <w:head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675" w:footer="4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975" w:rsidRDefault="00AD6975" w:rsidP="00084EA7">
      <w:pPr>
        <w:spacing w:after="0" w:line="240" w:lineRule="auto"/>
      </w:pPr>
      <w:r>
        <w:separator/>
      </w:r>
    </w:p>
  </w:endnote>
  <w:endnote w:type="continuationSeparator" w:id="0">
    <w:p w:rsidR="00AD6975" w:rsidRDefault="00AD6975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7F" w:rsidRDefault="00D82B7F" w:rsidP="00D82B7F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D82B7F" w:rsidRPr="00F70C00" w:rsidRDefault="00D82B7F" w:rsidP="00D82B7F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975" w:rsidRDefault="00AD6975" w:rsidP="00084EA7">
      <w:pPr>
        <w:spacing w:after="0" w:line="240" w:lineRule="auto"/>
      </w:pPr>
      <w:r>
        <w:separator/>
      </w:r>
    </w:p>
  </w:footnote>
  <w:footnote w:type="continuationSeparator" w:id="0">
    <w:p w:rsidR="00AD6975" w:rsidRDefault="00AD6975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7F" w:rsidRPr="00E95128" w:rsidRDefault="00D82B7F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D82B7F" w:rsidRPr="00D2454B" w:rsidTr="00D82B7F">
      <w:trPr>
        <w:trHeight w:val="299"/>
      </w:trPr>
      <w:tc>
        <w:tcPr>
          <w:tcW w:w="2033" w:type="dxa"/>
          <w:vAlign w:val="center"/>
        </w:tcPr>
        <w:p w:rsidR="00D82B7F" w:rsidRPr="00DD1CC9" w:rsidRDefault="00D82B7F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D82B7F" w:rsidRPr="00DD1CC9" w:rsidRDefault="00D82B7F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D82B7F" w:rsidRDefault="00BF29C9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D82B7F" w:rsidRPr="0019010F" w:rsidRDefault="00D82B7F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D82B7F" w:rsidRDefault="00D82B7F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D82B7F" w:rsidRDefault="00D82B7F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D82B7F" w:rsidRDefault="00D82B7F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3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:rsidR="00D82B7F" w:rsidRDefault="00BF29C9" w:rsidP="00D82B7F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</w:tr>
  </w:tbl>
  <w:p w:rsidR="00D82B7F" w:rsidRPr="00E95128" w:rsidRDefault="00D82B7F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B7F" w:rsidRPr="00E95128" w:rsidRDefault="00D82B7F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D82B7F" w:rsidRPr="00D2454B" w:rsidTr="00414D7C">
      <w:trPr>
        <w:trHeight w:val="299"/>
      </w:trPr>
      <w:tc>
        <w:tcPr>
          <w:tcW w:w="2033" w:type="dxa"/>
          <w:vAlign w:val="center"/>
        </w:tcPr>
        <w:p w:rsidR="00D82B7F" w:rsidRPr="00DD1CC9" w:rsidRDefault="00D82B7F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:rsidR="00D82B7F" w:rsidRPr="00DD1CC9" w:rsidRDefault="00D82B7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:rsidR="00D82B7F" w:rsidRDefault="00D82B7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D82B7F" w:rsidRDefault="008C302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:rsidR="00D82B7F" w:rsidRDefault="008C302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D82B7F" w:rsidRDefault="008C302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4" w:type="dxa"/>
          <w:vAlign w:val="center"/>
        </w:tcPr>
        <w:p w:rsidR="00D82B7F" w:rsidRDefault="008C302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D82B7F" w:rsidRDefault="008C302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:rsidR="00D82B7F" w:rsidRDefault="008C3020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:rsidR="00D82B7F" w:rsidRPr="0019010F" w:rsidRDefault="00D82B7F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:rsidR="00D82B7F" w:rsidRDefault="00D82B7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D82B7F" w:rsidRDefault="00D82B7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:rsidR="00D82B7F" w:rsidRDefault="00D82B7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:rsidR="00D82B7F" w:rsidRDefault="008C302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3" w:type="dxa"/>
          <w:vAlign w:val="center"/>
        </w:tcPr>
        <w:p w:rsidR="00D82B7F" w:rsidRDefault="008C302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:rsidR="00D82B7F" w:rsidRDefault="008C302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:rsidR="00D82B7F" w:rsidRDefault="008C3020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:rsidR="00D82B7F" w:rsidRDefault="00D82B7F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</w:tr>
  </w:tbl>
  <w:p w:rsidR="00D82B7F" w:rsidRPr="00E95128" w:rsidRDefault="00D82B7F" w:rsidP="00D82B7F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1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9"/>
  </w:num>
  <w:num w:numId="3">
    <w:abstractNumId w:val="18"/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9"/>
    <w:lvlOverride w:ilvl="0">
      <w:startOverride w:val="4"/>
    </w:lvlOverride>
  </w:num>
  <w:num w:numId="10">
    <w:abstractNumId w:val="4"/>
  </w:num>
  <w:num w:numId="11">
    <w:abstractNumId w:val="1"/>
  </w:num>
  <w:num w:numId="12">
    <w:abstractNumId w:val="19"/>
  </w:num>
  <w:num w:numId="13">
    <w:abstractNumId w:val="17"/>
  </w:num>
  <w:num w:numId="14">
    <w:abstractNumId w:val="14"/>
  </w:num>
  <w:num w:numId="15">
    <w:abstractNumId w:val="2"/>
  </w:num>
  <w:num w:numId="16">
    <w:abstractNumId w:val="5"/>
  </w:num>
  <w:num w:numId="17">
    <w:abstractNumId w:val="11"/>
  </w:num>
  <w:num w:numId="18">
    <w:abstractNumId w:val="3"/>
  </w:num>
  <w:num w:numId="1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>
    <w:abstractNumId w:val="6"/>
  </w:num>
  <w:num w:numId="21">
    <w:abstractNumId w:val="13"/>
  </w:num>
  <w:num w:numId="22">
    <w:abstractNumId w:val="10"/>
  </w:num>
  <w:num w:numId="23">
    <w:abstractNumId w:val="8"/>
  </w:num>
  <w:num w:numId="24">
    <w:abstractNumId w:val="15"/>
  </w:num>
  <w:num w:numId="25">
    <w:abstractNumId w:val="12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4EA7"/>
    <w:rsid w:val="00005851"/>
    <w:rsid w:val="00084EA7"/>
    <w:rsid w:val="000B09A0"/>
    <w:rsid w:val="000F697D"/>
    <w:rsid w:val="0019010F"/>
    <w:rsid w:val="00197CB4"/>
    <w:rsid w:val="001A3657"/>
    <w:rsid w:val="001D086C"/>
    <w:rsid w:val="001D54E8"/>
    <w:rsid w:val="0022191F"/>
    <w:rsid w:val="0022262B"/>
    <w:rsid w:val="00280D80"/>
    <w:rsid w:val="002B5A28"/>
    <w:rsid w:val="002C7D17"/>
    <w:rsid w:val="002D35F1"/>
    <w:rsid w:val="002E39FA"/>
    <w:rsid w:val="0030466B"/>
    <w:rsid w:val="003426DD"/>
    <w:rsid w:val="0038719D"/>
    <w:rsid w:val="003A259E"/>
    <w:rsid w:val="003B48C0"/>
    <w:rsid w:val="003F6DC4"/>
    <w:rsid w:val="00414D7C"/>
    <w:rsid w:val="004310A7"/>
    <w:rsid w:val="0044382A"/>
    <w:rsid w:val="004F7466"/>
    <w:rsid w:val="0052000C"/>
    <w:rsid w:val="005431E8"/>
    <w:rsid w:val="0054641A"/>
    <w:rsid w:val="00566F00"/>
    <w:rsid w:val="005B54F0"/>
    <w:rsid w:val="005E5B2F"/>
    <w:rsid w:val="005E69C7"/>
    <w:rsid w:val="006042CB"/>
    <w:rsid w:val="0062299D"/>
    <w:rsid w:val="006602CD"/>
    <w:rsid w:val="00661F45"/>
    <w:rsid w:val="006E55B3"/>
    <w:rsid w:val="006F0F1F"/>
    <w:rsid w:val="00710B22"/>
    <w:rsid w:val="00825747"/>
    <w:rsid w:val="00835297"/>
    <w:rsid w:val="0086115B"/>
    <w:rsid w:val="00886260"/>
    <w:rsid w:val="008C3020"/>
    <w:rsid w:val="008F2687"/>
    <w:rsid w:val="00902975"/>
    <w:rsid w:val="00926EC3"/>
    <w:rsid w:val="0093405A"/>
    <w:rsid w:val="009A647F"/>
    <w:rsid w:val="009D032E"/>
    <w:rsid w:val="009F2C5C"/>
    <w:rsid w:val="00A5305A"/>
    <w:rsid w:val="00A63005"/>
    <w:rsid w:val="00AD49C0"/>
    <w:rsid w:val="00AD6198"/>
    <w:rsid w:val="00AD6975"/>
    <w:rsid w:val="00B10223"/>
    <w:rsid w:val="00B36EFB"/>
    <w:rsid w:val="00BF2623"/>
    <w:rsid w:val="00BF29C9"/>
    <w:rsid w:val="00C62794"/>
    <w:rsid w:val="00C6339A"/>
    <w:rsid w:val="00CA7936"/>
    <w:rsid w:val="00CB2F4E"/>
    <w:rsid w:val="00CE10F4"/>
    <w:rsid w:val="00D10577"/>
    <w:rsid w:val="00D2454B"/>
    <w:rsid w:val="00D41279"/>
    <w:rsid w:val="00D82B7F"/>
    <w:rsid w:val="00DA3E01"/>
    <w:rsid w:val="00DB4427"/>
    <w:rsid w:val="00EF09AD"/>
    <w:rsid w:val="00FA6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F2C5C"/>
    <w:pPr>
      <w:spacing w:after="200" w:line="276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hAnsi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hAnsi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hAnsi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Pracovn__h_rok_programu_Microsoft_Office_Excel1.xlsx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Pracovn__h_rok_programu_Microsoft_Office_Excel3.xlsx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package" Target="embeddings/Pracovn__h_rok_programu_Microsoft_Office_Excel2.xlsx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Pracovn__h_rok_programu_Microsoft_Office_Excel4.xlsx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Sisuš</dc:creator>
  <cp:keywords/>
  <cp:lastModifiedBy>Vyskocova</cp:lastModifiedBy>
  <cp:revision>3</cp:revision>
  <cp:lastPrinted>2015-01-23T11:31:00Z</cp:lastPrinted>
  <dcterms:created xsi:type="dcterms:W3CDTF">2017-03-31T17:16:00Z</dcterms:created>
  <dcterms:modified xsi:type="dcterms:W3CDTF">2017-03-31T17:17:00Z</dcterms:modified>
</cp:coreProperties>
</file>