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6C4E05" w:rsidRPr="00D90FC4" w:rsidTr="006C4E05">
        <w:tc>
          <w:tcPr>
            <w:tcW w:w="3061" w:type="dxa"/>
            <w:vAlign w:val="center"/>
          </w:tcPr>
          <w:p w:rsidR="00D90FC4" w:rsidRPr="006C4E05" w:rsidRDefault="00D90FC4" w:rsidP="006C4E05">
            <w:pPr>
              <w:keepNext/>
              <w:widowControl/>
              <w:suppressAutoHyphens w:val="0"/>
              <w:spacing w:before="0" w:line="240" w:lineRule="auto"/>
              <w:jc w:val="left"/>
              <w:outlineLvl w:val="2"/>
              <w:rPr>
                <w:rFonts w:cs="Arial"/>
                <w:b/>
                <w:bCs/>
                <w:kern w:val="0"/>
                <w:sz w:val="22"/>
                <w:szCs w:val="22"/>
                <w:lang w:eastAsia="cs-CZ"/>
              </w:rPr>
            </w:pPr>
            <w:r w:rsidRPr="006C4E05">
              <w:rPr>
                <w:rFonts w:cs="Arial"/>
                <w:kern w:val="0"/>
                <w:sz w:val="22"/>
                <w:szCs w:val="22"/>
                <w:lang w:eastAsia="sk-SK"/>
              </w:rPr>
              <w:t>Poznámky</w:t>
            </w:r>
            <w:r w:rsidR="006D5959" w:rsidRPr="006C4E05">
              <w:rPr>
                <w:rFonts w:cs="Arial"/>
                <w:kern w:val="0"/>
                <w:sz w:val="22"/>
                <w:szCs w:val="22"/>
                <w:lang w:eastAsia="sk-SK"/>
              </w:rPr>
              <w:t xml:space="preserve"> (</w:t>
            </w:r>
            <w:r w:rsidRPr="006C4E05">
              <w:rPr>
                <w:rFonts w:cs="Arial"/>
                <w:kern w:val="0"/>
                <w:sz w:val="22"/>
                <w:szCs w:val="22"/>
                <w:lang w:eastAsia="sk-SK"/>
              </w:rPr>
              <w:t xml:space="preserve">Úč  NUJ 3 </w:t>
            </w:r>
            <w:r w:rsidR="006D5959" w:rsidRPr="006C4E05">
              <w:rPr>
                <w:rFonts w:cs="Arial"/>
                <w:kern w:val="0"/>
                <w:sz w:val="22"/>
                <w:szCs w:val="22"/>
                <w:lang w:eastAsia="sk-SK"/>
              </w:rPr>
              <w:t>–</w:t>
            </w:r>
            <w:r w:rsidRPr="006C4E05">
              <w:rPr>
                <w:rFonts w:cs="Arial"/>
                <w:kern w:val="0"/>
                <w:sz w:val="22"/>
                <w:szCs w:val="22"/>
                <w:lang w:eastAsia="sk-SK"/>
              </w:rPr>
              <w:t xml:space="preserve"> 01</w:t>
            </w:r>
            <w:r w:rsidR="006D5959" w:rsidRPr="006C4E05">
              <w:rPr>
                <w:rFonts w:cs="Arial"/>
                <w:kern w:val="0"/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6C4E05" w:rsidRDefault="00D90FC4" w:rsidP="006C4E05">
            <w:pPr>
              <w:keepNext/>
              <w:widowControl/>
              <w:suppressAutoHyphens w:val="0"/>
              <w:spacing w:before="0" w:line="240" w:lineRule="auto"/>
              <w:jc w:val="right"/>
              <w:outlineLvl w:val="2"/>
              <w:rPr>
                <w:rFonts w:cs="Arial"/>
                <w:b/>
                <w:bCs/>
                <w:kern w:val="0"/>
                <w:sz w:val="22"/>
                <w:szCs w:val="22"/>
                <w:lang w:eastAsia="cs-CZ"/>
              </w:rPr>
            </w:pPr>
            <w:r w:rsidRPr="006C4E05">
              <w:rPr>
                <w:rFonts w:cs="Arial"/>
                <w:b/>
                <w:bCs/>
                <w:kern w:val="0"/>
                <w:sz w:val="22"/>
                <w:szCs w:val="22"/>
                <w:lang w:eastAsia="cs-CZ"/>
              </w:rPr>
              <w:t>I</w:t>
            </w:r>
            <w:r w:rsidR="00EC177A" w:rsidRPr="006C4E05">
              <w:rPr>
                <w:rFonts w:cs="Arial"/>
                <w:b/>
                <w:bCs/>
                <w:kern w:val="0"/>
                <w:sz w:val="22"/>
                <w:szCs w:val="22"/>
                <w:lang w:eastAsia="cs-CZ"/>
              </w:rPr>
              <w:t xml:space="preserve">ČO </w:t>
            </w:r>
          </w:p>
        </w:tc>
        <w:tc>
          <w:tcPr>
            <w:tcW w:w="340" w:type="dxa"/>
          </w:tcPr>
          <w:p w:rsidR="00D90FC4" w:rsidRPr="006C4E05" w:rsidRDefault="0000377E" w:rsidP="006C4E05">
            <w:pPr>
              <w:keepNext/>
              <w:widowControl/>
              <w:suppressAutoHyphens w:val="0"/>
              <w:spacing w:before="0" w:line="240" w:lineRule="auto"/>
              <w:outlineLvl w:val="2"/>
              <w:rPr>
                <w:rFonts w:cs="Arial"/>
                <w:b/>
                <w:bCs/>
                <w:kern w:val="0"/>
                <w:sz w:val="22"/>
                <w:szCs w:val="22"/>
                <w:lang w:eastAsia="cs-CZ"/>
              </w:rPr>
            </w:pPr>
            <w:r w:rsidRPr="006C4E05">
              <w:rPr>
                <w:rFonts w:cs="Arial"/>
                <w:b/>
                <w:bCs/>
                <w:kern w:val="0"/>
                <w:sz w:val="22"/>
                <w:szCs w:val="22"/>
                <w:lang w:eastAsia="cs-CZ"/>
              </w:rPr>
              <w:t>4</w:t>
            </w:r>
          </w:p>
        </w:tc>
        <w:tc>
          <w:tcPr>
            <w:tcW w:w="340" w:type="dxa"/>
          </w:tcPr>
          <w:p w:rsidR="00D90FC4" w:rsidRPr="006C4E05" w:rsidRDefault="0000377E" w:rsidP="006C4E05">
            <w:pPr>
              <w:keepNext/>
              <w:widowControl/>
              <w:suppressAutoHyphens w:val="0"/>
              <w:spacing w:before="0" w:line="240" w:lineRule="auto"/>
              <w:outlineLvl w:val="2"/>
              <w:rPr>
                <w:rFonts w:cs="Arial"/>
                <w:b/>
                <w:bCs/>
                <w:kern w:val="0"/>
                <w:sz w:val="22"/>
                <w:szCs w:val="22"/>
                <w:lang w:eastAsia="cs-CZ"/>
              </w:rPr>
            </w:pPr>
            <w:r w:rsidRPr="006C4E05">
              <w:rPr>
                <w:rFonts w:cs="Arial"/>
                <w:b/>
                <w:bCs/>
                <w:kern w:val="0"/>
                <w:sz w:val="22"/>
                <w:szCs w:val="22"/>
                <w:lang w:eastAsia="cs-CZ"/>
              </w:rPr>
              <w:t>5</w:t>
            </w:r>
          </w:p>
        </w:tc>
        <w:tc>
          <w:tcPr>
            <w:tcW w:w="340" w:type="dxa"/>
          </w:tcPr>
          <w:p w:rsidR="00D90FC4" w:rsidRPr="006C4E05" w:rsidRDefault="0000377E" w:rsidP="006C4E05">
            <w:pPr>
              <w:keepNext/>
              <w:widowControl/>
              <w:suppressAutoHyphens w:val="0"/>
              <w:spacing w:before="0" w:line="240" w:lineRule="auto"/>
              <w:outlineLvl w:val="2"/>
              <w:rPr>
                <w:rFonts w:cs="Arial"/>
                <w:b/>
                <w:bCs/>
                <w:kern w:val="0"/>
                <w:sz w:val="22"/>
                <w:szCs w:val="22"/>
                <w:lang w:eastAsia="cs-CZ"/>
              </w:rPr>
            </w:pPr>
            <w:r w:rsidRPr="006C4E05">
              <w:rPr>
                <w:rFonts w:cs="Arial"/>
                <w:b/>
                <w:bCs/>
                <w:kern w:val="0"/>
                <w:sz w:val="22"/>
                <w:szCs w:val="22"/>
                <w:lang w:eastAsia="cs-CZ"/>
              </w:rPr>
              <w:t>7</w:t>
            </w:r>
          </w:p>
        </w:tc>
        <w:tc>
          <w:tcPr>
            <w:tcW w:w="340" w:type="dxa"/>
          </w:tcPr>
          <w:p w:rsidR="00D90FC4" w:rsidRPr="006C4E05" w:rsidRDefault="0000377E" w:rsidP="006C4E05">
            <w:pPr>
              <w:keepNext/>
              <w:widowControl/>
              <w:suppressAutoHyphens w:val="0"/>
              <w:spacing w:before="0" w:line="240" w:lineRule="auto"/>
              <w:outlineLvl w:val="2"/>
              <w:rPr>
                <w:rFonts w:cs="Arial"/>
                <w:b/>
                <w:bCs/>
                <w:kern w:val="0"/>
                <w:sz w:val="22"/>
                <w:szCs w:val="22"/>
                <w:lang w:eastAsia="cs-CZ"/>
              </w:rPr>
            </w:pPr>
            <w:r w:rsidRPr="006C4E05">
              <w:rPr>
                <w:rFonts w:cs="Arial"/>
                <w:b/>
                <w:bCs/>
                <w:kern w:val="0"/>
                <w:sz w:val="22"/>
                <w:szCs w:val="22"/>
                <w:lang w:eastAsia="cs-CZ"/>
              </w:rPr>
              <w:t>4</w:t>
            </w:r>
          </w:p>
        </w:tc>
        <w:tc>
          <w:tcPr>
            <w:tcW w:w="340" w:type="dxa"/>
          </w:tcPr>
          <w:p w:rsidR="00D90FC4" w:rsidRPr="006C4E05" w:rsidRDefault="0000377E" w:rsidP="006C4E05">
            <w:pPr>
              <w:keepNext/>
              <w:widowControl/>
              <w:suppressAutoHyphens w:val="0"/>
              <w:spacing w:before="0" w:line="240" w:lineRule="auto"/>
              <w:outlineLvl w:val="2"/>
              <w:rPr>
                <w:rFonts w:cs="Arial"/>
                <w:b/>
                <w:bCs/>
                <w:kern w:val="0"/>
                <w:sz w:val="22"/>
                <w:szCs w:val="22"/>
                <w:lang w:eastAsia="cs-CZ"/>
              </w:rPr>
            </w:pPr>
            <w:r w:rsidRPr="006C4E05">
              <w:rPr>
                <w:rFonts w:cs="Arial"/>
                <w:b/>
                <w:bCs/>
                <w:kern w:val="0"/>
                <w:sz w:val="22"/>
                <w:szCs w:val="22"/>
                <w:lang w:eastAsia="cs-CZ"/>
              </w:rPr>
              <w:t>3</w:t>
            </w:r>
          </w:p>
        </w:tc>
        <w:tc>
          <w:tcPr>
            <w:tcW w:w="340" w:type="dxa"/>
          </w:tcPr>
          <w:p w:rsidR="00D90FC4" w:rsidRPr="006C4E05" w:rsidRDefault="0000377E" w:rsidP="006C4E05">
            <w:pPr>
              <w:keepNext/>
              <w:widowControl/>
              <w:suppressAutoHyphens w:val="0"/>
              <w:spacing w:before="0" w:line="240" w:lineRule="auto"/>
              <w:outlineLvl w:val="2"/>
              <w:rPr>
                <w:rFonts w:cs="Arial"/>
                <w:b/>
                <w:bCs/>
                <w:kern w:val="0"/>
                <w:sz w:val="22"/>
                <w:szCs w:val="22"/>
                <w:lang w:eastAsia="cs-CZ"/>
              </w:rPr>
            </w:pPr>
            <w:r w:rsidRPr="006C4E05">
              <w:rPr>
                <w:rFonts w:cs="Arial"/>
                <w:b/>
                <w:bCs/>
                <w:kern w:val="0"/>
                <w:sz w:val="22"/>
                <w:szCs w:val="22"/>
                <w:lang w:eastAsia="cs-CZ"/>
              </w:rPr>
              <w:t>9</w:t>
            </w:r>
          </w:p>
        </w:tc>
        <w:tc>
          <w:tcPr>
            <w:tcW w:w="340" w:type="dxa"/>
          </w:tcPr>
          <w:p w:rsidR="00D90FC4" w:rsidRPr="006C4E05" w:rsidRDefault="0000377E" w:rsidP="006C4E05">
            <w:pPr>
              <w:keepNext/>
              <w:widowControl/>
              <w:suppressAutoHyphens w:val="0"/>
              <w:spacing w:before="0" w:line="240" w:lineRule="auto"/>
              <w:outlineLvl w:val="2"/>
              <w:rPr>
                <w:rFonts w:cs="Arial"/>
                <w:b/>
                <w:bCs/>
                <w:kern w:val="0"/>
                <w:sz w:val="22"/>
                <w:szCs w:val="22"/>
                <w:lang w:eastAsia="cs-CZ"/>
              </w:rPr>
            </w:pPr>
            <w:r w:rsidRPr="006C4E05">
              <w:rPr>
                <w:rFonts w:cs="Arial"/>
                <w:b/>
                <w:bCs/>
                <w:kern w:val="0"/>
                <w:sz w:val="22"/>
                <w:szCs w:val="22"/>
                <w:lang w:eastAsia="cs-CZ"/>
              </w:rPr>
              <w:t>4</w:t>
            </w:r>
          </w:p>
        </w:tc>
        <w:tc>
          <w:tcPr>
            <w:tcW w:w="340" w:type="dxa"/>
          </w:tcPr>
          <w:p w:rsidR="00D90FC4" w:rsidRPr="006C4E05" w:rsidRDefault="0000377E" w:rsidP="006C4E05">
            <w:pPr>
              <w:keepNext/>
              <w:widowControl/>
              <w:suppressAutoHyphens w:val="0"/>
              <w:spacing w:before="0" w:line="240" w:lineRule="auto"/>
              <w:outlineLvl w:val="2"/>
              <w:rPr>
                <w:rFonts w:cs="Arial"/>
                <w:b/>
                <w:bCs/>
                <w:kern w:val="0"/>
                <w:sz w:val="22"/>
                <w:szCs w:val="22"/>
                <w:lang w:eastAsia="cs-CZ"/>
              </w:rPr>
            </w:pPr>
            <w:r w:rsidRPr="006C4E05">
              <w:rPr>
                <w:rFonts w:cs="Arial"/>
                <w:b/>
                <w:bCs/>
                <w:kern w:val="0"/>
                <w:sz w:val="22"/>
                <w:szCs w:val="22"/>
                <w:lang w:eastAsia="cs-CZ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6C4E05" w:rsidRDefault="00D90FC4" w:rsidP="006C4E05">
            <w:pPr>
              <w:keepNext/>
              <w:widowControl/>
              <w:suppressAutoHyphens w:val="0"/>
              <w:spacing w:before="0" w:line="240" w:lineRule="auto"/>
              <w:outlineLvl w:val="2"/>
              <w:rPr>
                <w:rFonts w:cs="Arial"/>
                <w:b/>
                <w:bCs/>
                <w:kern w:val="0"/>
                <w:sz w:val="22"/>
                <w:szCs w:val="22"/>
                <w:lang w:eastAsia="cs-CZ"/>
              </w:rPr>
            </w:pPr>
            <w:r w:rsidRPr="006C4E05">
              <w:rPr>
                <w:rFonts w:cs="Arial"/>
                <w:b/>
                <w:bCs/>
                <w:kern w:val="0"/>
                <w:sz w:val="22"/>
                <w:szCs w:val="22"/>
                <w:lang w:eastAsia="cs-CZ"/>
              </w:rPr>
              <w:t>/</w:t>
            </w:r>
            <w:r w:rsidR="00EC177A" w:rsidRPr="006C4E05">
              <w:rPr>
                <w:rFonts w:cs="Arial"/>
                <w:b/>
                <w:bCs/>
                <w:kern w:val="0"/>
                <w:sz w:val="22"/>
                <w:szCs w:val="22"/>
                <w:lang w:eastAsia="cs-CZ"/>
              </w:rPr>
              <w:t>SID</w:t>
            </w:r>
          </w:p>
        </w:tc>
        <w:tc>
          <w:tcPr>
            <w:tcW w:w="340" w:type="dxa"/>
          </w:tcPr>
          <w:p w:rsidR="00D90FC4" w:rsidRPr="006C4E05" w:rsidRDefault="00D90FC4" w:rsidP="006C4E05">
            <w:pPr>
              <w:keepNext/>
              <w:widowControl/>
              <w:suppressAutoHyphens w:val="0"/>
              <w:spacing w:before="0" w:line="240" w:lineRule="auto"/>
              <w:outlineLvl w:val="2"/>
              <w:rPr>
                <w:rFonts w:cs="Arial"/>
                <w:b/>
                <w:bCs/>
                <w:kern w:val="0"/>
                <w:sz w:val="22"/>
                <w:szCs w:val="22"/>
                <w:lang w:eastAsia="cs-CZ"/>
              </w:rPr>
            </w:pPr>
          </w:p>
        </w:tc>
        <w:tc>
          <w:tcPr>
            <w:tcW w:w="340" w:type="dxa"/>
          </w:tcPr>
          <w:p w:rsidR="00D90FC4" w:rsidRPr="006C4E05" w:rsidRDefault="00D90FC4" w:rsidP="006C4E05">
            <w:pPr>
              <w:keepNext/>
              <w:widowControl/>
              <w:suppressAutoHyphens w:val="0"/>
              <w:spacing w:before="0" w:line="240" w:lineRule="auto"/>
              <w:outlineLvl w:val="2"/>
              <w:rPr>
                <w:rFonts w:cs="Arial"/>
                <w:b/>
                <w:bCs/>
                <w:kern w:val="0"/>
                <w:sz w:val="22"/>
                <w:szCs w:val="22"/>
                <w:lang w:eastAsia="cs-CZ"/>
              </w:rPr>
            </w:pPr>
          </w:p>
        </w:tc>
        <w:tc>
          <w:tcPr>
            <w:tcW w:w="340" w:type="dxa"/>
          </w:tcPr>
          <w:p w:rsidR="00D90FC4" w:rsidRPr="006C4E05" w:rsidRDefault="00D90FC4" w:rsidP="006C4E05">
            <w:pPr>
              <w:keepNext/>
              <w:widowControl/>
              <w:suppressAutoHyphens w:val="0"/>
              <w:spacing w:before="0" w:line="240" w:lineRule="auto"/>
              <w:outlineLvl w:val="2"/>
              <w:rPr>
                <w:rFonts w:cs="Arial"/>
                <w:b/>
                <w:bCs/>
                <w:kern w:val="0"/>
                <w:sz w:val="22"/>
                <w:szCs w:val="22"/>
                <w:lang w:eastAsia="cs-CZ"/>
              </w:rPr>
            </w:pPr>
          </w:p>
        </w:tc>
        <w:tc>
          <w:tcPr>
            <w:tcW w:w="340" w:type="dxa"/>
          </w:tcPr>
          <w:p w:rsidR="00D90FC4" w:rsidRPr="006C4E05" w:rsidRDefault="00D90FC4" w:rsidP="006C4E05">
            <w:pPr>
              <w:keepNext/>
              <w:widowControl/>
              <w:suppressAutoHyphens w:val="0"/>
              <w:spacing w:before="0" w:line="240" w:lineRule="auto"/>
              <w:outlineLvl w:val="2"/>
              <w:rPr>
                <w:rFonts w:cs="Arial"/>
                <w:b/>
                <w:bCs/>
                <w:kern w:val="0"/>
                <w:sz w:val="22"/>
                <w:szCs w:val="22"/>
                <w:lang w:eastAsia="cs-CZ"/>
              </w:rPr>
            </w:pPr>
          </w:p>
        </w:tc>
      </w:tr>
    </w:tbl>
    <w:p w:rsidR="00D90FC4" w:rsidRPr="00D90FC4" w:rsidRDefault="00D90FC4" w:rsidP="00D90FC4">
      <w:pPr>
        <w:keepNext/>
        <w:widowControl/>
        <w:suppressAutoHyphens w:val="0"/>
        <w:spacing w:before="0" w:line="240" w:lineRule="auto"/>
        <w:outlineLvl w:val="2"/>
        <w:rPr>
          <w:rFonts w:cs="Arial"/>
          <w:b/>
          <w:bCs/>
          <w:kern w:val="0"/>
          <w:sz w:val="22"/>
          <w:szCs w:val="22"/>
          <w:lang w:eastAsia="cs-CZ"/>
        </w:rPr>
      </w:pPr>
    </w:p>
    <w:p w:rsidR="007346DB" w:rsidRDefault="007346DB" w:rsidP="00CD361E">
      <w:pPr>
        <w:keepNext/>
        <w:widowControl/>
        <w:suppressAutoHyphens w:val="0"/>
        <w:spacing w:before="0" w:line="240" w:lineRule="auto"/>
        <w:jc w:val="center"/>
        <w:outlineLvl w:val="2"/>
        <w:rPr>
          <w:rFonts w:cs="Arial"/>
          <w:b/>
          <w:bCs/>
          <w:kern w:val="0"/>
          <w:sz w:val="22"/>
          <w:szCs w:val="22"/>
          <w:lang w:eastAsia="cs-CZ"/>
        </w:rPr>
      </w:pPr>
    </w:p>
    <w:p w:rsidR="00DB1285" w:rsidRPr="00D90FC4" w:rsidRDefault="00863CBA" w:rsidP="00CD361E">
      <w:pPr>
        <w:keepNext/>
        <w:widowControl/>
        <w:suppressAutoHyphens w:val="0"/>
        <w:spacing w:before="0" w:line="240" w:lineRule="auto"/>
        <w:jc w:val="center"/>
        <w:outlineLvl w:val="2"/>
        <w:rPr>
          <w:rFonts w:cs="Arial"/>
          <w:b/>
          <w:bCs/>
          <w:kern w:val="0"/>
          <w:sz w:val="22"/>
          <w:szCs w:val="22"/>
          <w:lang w:eastAsia="cs-CZ"/>
        </w:rPr>
      </w:pPr>
      <w:r w:rsidRPr="00D90FC4">
        <w:rPr>
          <w:rFonts w:cs="Arial"/>
          <w:b/>
          <w:bCs/>
          <w:kern w:val="0"/>
          <w:sz w:val="22"/>
          <w:szCs w:val="22"/>
          <w:lang w:eastAsia="cs-CZ"/>
        </w:rPr>
        <w:t xml:space="preserve">Čl. </w:t>
      </w:r>
      <w:r w:rsidR="002239DB">
        <w:rPr>
          <w:rFonts w:cs="Arial"/>
          <w:b/>
          <w:bCs/>
          <w:kern w:val="0"/>
          <w:sz w:val="22"/>
          <w:szCs w:val="22"/>
          <w:lang w:eastAsia="cs-CZ"/>
        </w:rPr>
        <w:t>I</w:t>
      </w:r>
    </w:p>
    <w:p w:rsidR="00DB1285" w:rsidRPr="00D90FC4" w:rsidRDefault="00DB1285" w:rsidP="00CD361E">
      <w:pPr>
        <w:keepNext/>
        <w:widowControl/>
        <w:suppressAutoHyphens w:val="0"/>
        <w:spacing w:before="0" w:line="240" w:lineRule="auto"/>
        <w:jc w:val="center"/>
        <w:outlineLvl w:val="1"/>
        <w:rPr>
          <w:rFonts w:cs="Arial"/>
          <w:b/>
          <w:bCs/>
          <w:kern w:val="0"/>
          <w:sz w:val="22"/>
          <w:szCs w:val="22"/>
          <w:lang w:eastAsia="cs-CZ"/>
        </w:rPr>
      </w:pPr>
      <w:r w:rsidRPr="00D90FC4">
        <w:rPr>
          <w:rFonts w:cs="Arial"/>
          <w:b/>
          <w:bCs/>
          <w:kern w:val="0"/>
          <w:sz w:val="22"/>
          <w:szCs w:val="22"/>
          <w:lang w:eastAsia="cs-CZ"/>
        </w:rPr>
        <w:t>Všeobecné údaje</w:t>
      </w:r>
    </w:p>
    <w:p w:rsidR="00DB1285" w:rsidRDefault="00DB1285" w:rsidP="00CD361E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  <w:r w:rsidRPr="00D90FC4">
        <w:rPr>
          <w:rFonts w:cs="Arial"/>
          <w:kern w:val="0"/>
          <w:sz w:val="22"/>
          <w:szCs w:val="22"/>
          <w:lang w:eastAsia="cs-CZ"/>
        </w:rPr>
        <w:t xml:space="preserve">(1) </w:t>
      </w:r>
      <w:r w:rsidR="007713BE" w:rsidRPr="00D90FC4">
        <w:rPr>
          <w:rFonts w:cs="Arial"/>
          <w:kern w:val="0"/>
          <w:sz w:val="22"/>
          <w:szCs w:val="22"/>
          <w:lang w:eastAsia="cs-CZ"/>
        </w:rPr>
        <w:t>Men</w:t>
      </w:r>
      <w:r w:rsidR="000A03D3" w:rsidRPr="00D90FC4">
        <w:rPr>
          <w:rFonts w:cs="Arial"/>
          <w:kern w:val="0"/>
          <w:sz w:val="22"/>
          <w:szCs w:val="22"/>
          <w:lang w:eastAsia="cs-CZ"/>
        </w:rPr>
        <w:t>o a </w:t>
      </w:r>
      <w:r w:rsidR="007713BE" w:rsidRPr="00D90FC4">
        <w:rPr>
          <w:rFonts w:cs="Arial"/>
          <w:kern w:val="0"/>
          <w:sz w:val="22"/>
          <w:szCs w:val="22"/>
          <w:lang w:eastAsia="cs-CZ"/>
        </w:rPr>
        <w:t>priezvisk</w:t>
      </w:r>
      <w:r w:rsidR="000A03D3" w:rsidRPr="00D90FC4">
        <w:rPr>
          <w:rFonts w:cs="Arial"/>
          <w:kern w:val="0"/>
          <w:sz w:val="22"/>
          <w:szCs w:val="22"/>
          <w:lang w:eastAsia="cs-CZ"/>
        </w:rPr>
        <w:t xml:space="preserve">o fyzickej osoby </w:t>
      </w:r>
      <w:r w:rsidR="00863CBA" w:rsidRPr="00D90FC4">
        <w:rPr>
          <w:rFonts w:cs="Arial"/>
          <w:kern w:val="0"/>
          <w:sz w:val="22"/>
          <w:szCs w:val="22"/>
          <w:lang w:eastAsia="cs-CZ"/>
        </w:rPr>
        <w:t xml:space="preserve">alebo </w:t>
      </w:r>
      <w:r w:rsidR="007713BE" w:rsidRPr="00D90FC4">
        <w:rPr>
          <w:rFonts w:cs="Arial"/>
          <w:kern w:val="0"/>
          <w:sz w:val="22"/>
          <w:szCs w:val="22"/>
          <w:lang w:eastAsia="cs-CZ"/>
        </w:rPr>
        <w:t>názov právnickej osoby</w:t>
      </w:r>
      <w:r w:rsidR="00863CBA" w:rsidRPr="00D90FC4">
        <w:rPr>
          <w:rFonts w:cs="Arial"/>
          <w:kern w:val="0"/>
          <w:sz w:val="22"/>
          <w:szCs w:val="22"/>
          <w:lang w:eastAsia="cs-CZ"/>
        </w:rPr>
        <w:t>, ktorá je zakladateľom</w:t>
      </w:r>
      <w:r w:rsidR="0075172B" w:rsidRPr="00D90FC4">
        <w:rPr>
          <w:rFonts w:cs="Arial"/>
          <w:kern w:val="0"/>
          <w:sz w:val="22"/>
          <w:szCs w:val="22"/>
          <w:lang w:eastAsia="cs-CZ"/>
        </w:rPr>
        <w:t xml:space="preserve"> alebo zriaďovateľom</w:t>
      </w:r>
      <w:r w:rsidR="00863CBA" w:rsidRPr="00D90FC4">
        <w:rPr>
          <w:rFonts w:cs="Arial"/>
          <w:kern w:val="0"/>
          <w:sz w:val="22"/>
          <w:szCs w:val="22"/>
          <w:lang w:eastAsia="cs-CZ"/>
        </w:rPr>
        <w:t xml:space="preserve"> účtovnej jednotky, </w:t>
      </w:r>
      <w:r w:rsidRPr="00D90FC4">
        <w:rPr>
          <w:rFonts w:cs="Arial"/>
          <w:kern w:val="0"/>
          <w:sz w:val="22"/>
          <w:szCs w:val="22"/>
          <w:lang w:eastAsia="cs-CZ"/>
        </w:rPr>
        <w:t>dátum založenia alebo zriadenia účtovnej jednotky</w:t>
      </w:r>
      <w:r w:rsidR="00F101CF" w:rsidRPr="00D90FC4">
        <w:rPr>
          <w:rFonts w:cs="Arial"/>
          <w:kern w:val="0"/>
          <w:sz w:val="22"/>
          <w:szCs w:val="22"/>
          <w:lang w:eastAsia="cs-CZ"/>
        </w:rPr>
        <w:t>.</w:t>
      </w:r>
    </w:p>
    <w:p w:rsidR="0000377E" w:rsidRDefault="0000377E" w:rsidP="0000377E">
      <w:pPr>
        <w:spacing w:before="0" w:line="200" w:lineRule="atLeast"/>
        <w:rPr>
          <w:rFonts w:cs="Arial"/>
          <w:i/>
          <w:iCs/>
        </w:rPr>
      </w:pPr>
      <w:r>
        <w:rPr>
          <w:rFonts w:cs="Arial"/>
          <w:b/>
          <w:bCs/>
          <w:i/>
          <w:iCs/>
        </w:rPr>
        <w:t>Žilinská opatrovateľská spoločnosť, n.o.</w:t>
      </w:r>
    </w:p>
    <w:p w:rsidR="0000377E" w:rsidRDefault="0000377E" w:rsidP="0000377E">
      <w:pPr>
        <w:spacing w:before="0" w:line="200" w:lineRule="atLeast"/>
        <w:rPr>
          <w:rFonts w:cs="Arial"/>
          <w:i/>
          <w:iCs/>
        </w:rPr>
      </w:pPr>
      <w:r>
        <w:rPr>
          <w:rFonts w:cs="Arial"/>
          <w:i/>
          <w:iCs/>
        </w:rPr>
        <w:t>Snežnica 347, 023 32</w:t>
      </w:r>
    </w:p>
    <w:p w:rsidR="0000377E" w:rsidRDefault="0000377E" w:rsidP="0000377E">
      <w:pPr>
        <w:spacing w:before="0" w:line="200" w:lineRule="atLeast"/>
        <w:rPr>
          <w:rFonts w:cs="Arial"/>
          <w:sz w:val="22"/>
          <w:szCs w:val="22"/>
        </w:rPr>
      </w:pPr>
      <w:r>
        <w:rPr>
          <w:rFonts w:cs="Arial"/>
          <w:i/>
          <w:iCs/>
        </w:rPr>
        <w:t>Dátum založenia:</w:t>
      </w:r>
      <w:r>
        <w:rPr>
          <w:rFonts w:cs="Arial"/>
          <w:i/>
          <w:iCs/>
        </w:rPr>
        <w:tab/>
        <w:t xml:space="preserve">  28. 08. 2014</w:t>
      </w:r>
    </w:p>
    <w:p w:rsidR="0000377E" w:rsidRPr="00D90FC4" w:rsidRDefault="0000377E" w:rsidP="00CD361E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</w:p>
    <w:p w:rsidR="00A02521" w:rsidRDefault="00A02521" w:rsidP="00CD361E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  <w:r w:rsidRPr="00D90FC4">
        <w:rPr>
          <w:rFonts w:cs="Arial"/>
          <w:kern w:val="0"/>
          <w:sz w:val="22"/>
          <w:szCs w:val="22"/>
          <w:lang w:eastAsia="cs-CZ"/>
        </w:rPr>
        <w:t>(2) Informácie o</w:t>
      </w:r>
      <w:r w:rsidR="00D12140" w:rsidRPr="00D90FC4">
        <w:rPr>
          <w:rFonts w:cs="Arial"/>
          <w:kern w:val="0"/>
          <w:sz w:val="22"/>
          <w:szCs w:val="22"/>
          <w:lang w:eastAsia="cs-CZ"/>
        </w:rPr>
        <w:t> členoch štatutárnych orgánov</w:t>
      </w:r>
      <w:r w:rsidR="001D6FA9" w:rsidRPr="00D90FC4">
        <w:rPr>
          <w:rFonts w:cs="Arial"/>
          <w:kern w:val="0"/>
          <w:sz w:val="22"/>
          <w:szCs w:val="22"/>
          <w:lang w:eastAsia="cs-CZ"/>
        </w:rPr>
        <w:t xml:space="preserve">, dozorných orgánov </w:t>
      </w:r>
      <w:r w:rsidR="00D12140" w:rsidRPr="00D90FC4">
        <w:rPr>
          <w:rFonts w:cs="Arial"/>
          <w:kern w:val="0"/>
          <w:sz w:val="22"/>
          <w:szCs w:val="22"/>
          <w:lang w:eastAsia="cs-CZ"/>
        </w:rPr>
        <w:t xml:space="preserve"> a iných </w:t>
      </w:r>
      <w:r w:rsidR="001D6FA9" w:rsidRPr="00D90FC4">
        <w:rPr>
          <w:rFonts w:cs="Arial"/>
          <w:kern w:val="0"/>
          <w:sz w:val="22"/>
          <w:szCs w:val="22"/>
          <w:lang w:eastAsia="cs-CZ"/>
        </w:rPr>
        <w:t>orgánov účtovnej jednotky; uvádzajú sa mená a priezviská členov štatutárnych orgánov, dozorných orgánov a iných orgánov účtovnej jednotky.</w:t>
      </w:r>
    </w:p>
    <w:p w:rsidR="0000377E" w:rsidRDefault="0000377E" w:rsidP="0000377E">
      <w:pPr>
        <w:spacing w:before="0" w:line="200" w:lineRule="atLeast"/>
        <w:rPr>
          <w:rFonts w:cs="Arial"/>
          <w:i/>
          <w:iCs/>
        </w:rPr>
      </w:pPr>
      <w:r>
        <w:rPr>
          <w:rFonts w:cs="Arial"/>
          <w:i/>
          <w:iCs/>
        </w:rPr>
        <w:t>Tomáš Štefan – zakladateľ neziskovej organizácie, riaditeľ</w:t>
      </w:r>
    </w:p>
    <w:p w:rsidR="0000377E" w:rsidRDefault="0000377E" w:rsidP="0000377E">
      <w:pPr>
        <w:spacing w:before="0" w:line="200" w:lineRule="atLeast"/>
        <w:rPr>
          <w:rFonts w:cs="Arial"/>
          <w:sz w:val="22"/>
          <w:szCs w:val="22"/>
        </w:rPr>
      </w:pPr>
      <w:r>
        <w:rPr>
          <w:rFonts w:cs="Arial"/>
          <w:i/>
          <w:iCs/>
        </w:rPr>
        <w:t>Tomášová Jana, Mgr. – zakladateľ neziskovej organizáci, predseda správnej rady</w:t>
      </w:r>
    </w:p>
    <w:p w:rsidR="0000377E" w:rsidRPr="00D90FC4" w:rsidRDefault="0000377E" w:rsidP="00CD361E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</w:p>
    <w:p w:rsidR="00DB1285" w:rsidRDefault="00DB1285" w:rsidP="00CD361E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  <w:r w:rsidRPr="00D90FC4">
        <w:rPr>
          <w:rFonts w:cs="Arial"/>
          <w:kern w:val="0"/>
          <w:sz w:val="22"/>
          <w:szCs w:val="22"/>
          <w:lang w:eastAsia="cs-CZ"/>
        </w:rPr>
        <w:t>(</w:t>
      </w:r>
      <w:r w:rsidR="003C399D" w:rsidRPr="00D90FC4">
        <w:rPr>
          <w:rFonts w:cs="Arial"/>
          <w:kern w:val="0"/>
          <w:sz w:val="22"/>
          <w:szCs w:val="22"/>
          <w:lang w:eastAsia="cs-CZ"/>
        </w:rPr>
        <w:t>3</w:t>
      </w:r>
      <w:r w:rsidRPr="00D90FC4">
        <w:rPr>
          <w:rFonts w:cs="Arial"/>
          <w:kern w:val="0"/>
          <w:sz w:val="22"/>
          <w:szCs w:val="22"/>
          <w:lang w:eastAsia="cs-CZ"/>
        </w:rPr>
        <w:t xml:space="preserve">)  Opis činnosti, na </w:t>
      </w:r>
      <w:r w:rsidR="00886A8B" w:rsidRPr="00D90FC4">
        <w:rPr>
          <w:rFonts w:cs="Arial"/>
          <w:kern w:val="0"/>
          <w:sz w:val="22"/>
          <w:szCs w:val="22"/>
          <w:lang w:eastAsia="cs-CZ"/>
        </w:rPr>
        <w:t xml:space="preserve">účel </w:t>
      </w:r>
      <w:r w:rsidRPr="00D90FC4">
        <w:rPr>
          <w:rFonts w:cs="Arial"/>
          <w:kern w:val="0"/>
          <w:sz w:val="22"/>
          <w:szCs w:val="22"/>
          <w:lang w:eastAsia="cs-CZ"/>
        </w:rPr>
        <w:t>ktorej bola účtovná jednotka zriadená a opis druhu podnikateľskej činnosti, ak ju účtovná jednotka vykonáva.</w:t>
      </w:r>
    </w:p>
    <w:p w:rsidR="0000377E" w:rsidRDefault="0000377E" w:rsidP="0000377E">
      <w:pPr>
        <w:spacing w:before="0" w:line="200" w:lineRule="atLeast"/>
        <w:rPr>
          <w:rFonts w:cs="Arial"/>
          <w:i/>
          <w:iCs/>
        </w:rPr>
      </w:pPr>
      <w:r>
        <w:rPr>
          <w:rFonts w:cs="Arial"/>
          <w:i/>
          <w:iCs/>
        </w:rPr>
        <w:t>Nezisková organizácia bude zameraná na poskytovanie sociálnych služieb na riešenie nepriaznivej sociálnej situácie z dôvodu ťažkého zdravotného postihnutia, nepriaznivého zdravotného stavu alebo z dôvodu dovŕšenia dôchodkového veku, ktorými sú:</w:t>
      </w:r>
    </w:p>
    <w:p w:rsidR="0000377E" w:rsidRDefault="0000377E" w:rsidP="0000377E">
      <w:pPr>
        <w:numPr>
          <w:ilvl w:val="0"/>
          <w:numId w:val="12"/>
        </w:numPr>
        <w:tabs>
          <w:tab w:val="left" w:pos="720"/>
        </w:tabs>
        <w:spacing w:before="0" w:line="200" w:lineRule="atLeast"/>
        <w:rPr>
          <w:rFonts w:cs="Arial"/>
          <w:i/>
          <w:iCs/>
        </w:rPr>
      </w:pPr>
      <w:r>
        <w:rPr>
          <w:rFonts w:cs="Arial"/>
          <w:i/>
          <w:iCs/>
        </w:rPr>
        <w:t xml:space="preserve"> domáca opatrovateľská služba</w:t>
      </w:r>
    </w:p>
    <w:p w:rsidR="0000377E" w:rsidRDefault="0000377E" w:rsidP="0000377E">
      <w:pPr>
        <w:numPr>
          <w:ilvl w:val="0"/>
          <w:numId w:val="12"/>
        </w:numPr>
        <w:tabs>
          <w:tab w:val="left" w:pos="720"/>
        </w:tabs>
        <w:spacing w:before="0" w:line="200" w:lineRule="atLeast"/>
        <w:rPr>
          <w:rFonts w:cs="Arial"/>
          <w:i/>
          <w:iCs/>
        </w:rPr>
      </w:pPr>
      <w:r>
        <w:rPr>
          <w:rFonts w:cs="Arial"/>
          <w:i/>
          <w:iCs/>
        </w:rPr>
        <w:t xml:space="preserve"> prepravná služba</w:t>
      </w:r>
    </w:p>
    <w:p w:rsidR="0000377E" w:rsidRDefault="0000377E" w:rsidP="0000377E">
      <w:pPr>
        <w:numPr>
          <w:ilvl w:val="0"/>
          <w:numId w:val="12"/>
        </w:numPr>
        <w:tabs>
          <w:tab w:val="left" w:pos="720"/>
        </w:tabs>
        <w:spacing w:before="0" w:line="200" w:lineRule="atLeast"/>
        <w:rPr>
          <w:rFonts w:cs="Arial"/>
          <w:sz w:val="22"/>
          <w:szCs w:val="22"/>
        </w:rPr>
      </w:pPr>
      <w:r>
        <w:rPr>
          <w:rFonts w:cs="Arial"/>
          <w:i/>
          <w:iCs/>
        </w:rPr>
        <w:t>služby na podporu regionálneho rozvoja a vytváranie nových pracovných miest.</w:t>
      </w:r>
    </w:p>
    <w:p w:rsidR="0000377E" w:rsidRPr="00D90FC4" w:rsidRDefault="0000377E" w:rsidP="00CD361E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</w:p>
    <w:p w:rsidR="00DB1285" w:rsidRDefault="003C399D" w:rsidP="00CD361E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  <w:r w:rsidRPr="00D90FC4">
        <w:rPr>
          <w:rFonts w:cs="Arial"/>
          <w:kern w:val="0"/>
          <w:sz w:val="22"/>
          <w:szCs w:val="22"/>
          <w:lang w:eastAsia="cs-CZ"/>
        </w:rPr>
        <w:t>(4</w:t>
      </w:r>
      <w:r w:rsidR="00DB1285" w:rsidRPr="00D90FC4">
        <w:rPr>
          <w:rFonts w:cs="Arial"/>
          <w:kern w:val="0"/>
          <w:sz w:val="22"/>
          <w:szCs w:val="22"/>
          <w:lang w:eastAsia="cs-CZ"/>
        </w:rPr>
        <w:t xml:space="preserve">) Priemerný </w:t>
      </w:r>
      <w:r w:rsidR="00F722A3" w:rsidRPr="00D90FC4">
        <w:rPr>
          <w:rFonts w:cs="Arial"/>
          <w:kern w:val="0"/>
          <w:sz w:val="22"/>
          <w:szCs w:val="22"/>
          <w:lang w:eastAsia="cs-CZ"/>
        </w:rPr>
        <w:t xml:space="preserve">prepočítaný </w:t>
      </w:r>
      <w:r w:rsidR="00DB1285" w:rsidRPr="00D90FC4">
        <w:rPr>
          <w:rFonts w:cs="Arial"/>
          <w:kern w:val="0"/>
          <w:sz w:val="22"/>
          <w:szCs w:val="22"/>
          <w:lang w:eastAsia="cs-CZ"/>
        </w:rPr>
        <w:t xml:space="preserve">počet zamestnancov, a z toho počet </w:t>
      </w:r>
      <w:r w:rsidR="00F33C07" w:rsidRPr="00D90FC4">
        <w:rPr>
          <w:rFonts w:cs="Arial"/>
          <w:kern w:val="0"/>
          <w:sz w:val="22"/>
          <w:szCs w:val="22"/>
          <w:lang w:eastAsia="cs-CZ"/>
        </w:rPr>
        <w:t>vedúcich</w:t>
      </w:r>
      <w:r w:rsidR="00DB1285" w:rsidRPr="00D90FC4">
        <w:rPr>
          <w:rFonts w:cs="Arial"/>
          <w:kern w:val="0"/>
          <w:sz w:val="22"/>
          <w:szCs w:val="22"/>
          <w:lang w:eastAsia="cs-CZ"/>
        </w:rPr>
        <w:t xml:space="preserve"> zamestnancov účtovnej jednotky za účtovné obdobie, za ktoré sa zostavuje účtovná závierka </w:t>
      </w:r>
      <w:r w:rsidR="0075172B" w:rsidRPr="00D90FC4">
        <w:rPr>
          <w:rFonts w:cs="Arial"/>
          <w:kern w:val="0"/>
          <w:sz w:val="22"/>
          <w:szCs w:val="22"/>
          <w:lang w:eastAsia="cs-CZ"/>
        </w:rPr>
        <w:t xml:space="preserve">(ďalej len „bežné účtovné obdobie“) </w:t>
      </w:r>
      <w:r w:rsidR="00DB1285" w:rsidRPr="00D90FC4">
        <w:rPr>
          <w:rFonts w:cs="Arial"/>
          <w:kern w:val="0"/>
          <w:sz w:val="22"/>
          <w:szCs w:val="22"/>
          <w:lang w:eastAsia="cs-CZ"/>
        </w:rPr>
        <w:t>a za bezprostredne predchádzajúce účtovné obdobie.</w:t>
      </w:r>
      <w:r w:rsidR="00401F3C" w:rsidRPr="00D90FC4">
        <w:rPr>
          <w:rFonts w:cs="Arial"/>
          <w:kern w:val="0"/>
          <w:sz w:val="22"/>
          <w:szCs w:val="22"/>
          <w:lang w:eastAsia="cs-CZ"/>
        </w:rPr>
        <w:t xml:space="preserve"> Počet dobrovoľníkov</w:t>
      </w:r>
      <w:r w:rsidR="008C7870" w:rsidRPr="00D90FC4">
        <w:rPr>
          <w:rFonts w:cs="Arial"/>
          <w:kern w:val="0"/>
          <w:sz w:val="22"/>
          <w:szCs w:val="22"/>
          <w:lang w:eastAsia="cs-CZ"/>
        </w:rPr>
        <w:t xml:space="preserve"> vyslaných</w:t>
      </w:r>
      <w:r w:rsidR="00401F3C" w:rsidRPr="00D90FC4">
        <w:rPr>
          <w:rFonts w:cs="Arial"/>
          <w:kern w:val="0"/>
          <w:sz w:val="22"/>
          <w:szCs w:val="22"/>
          <w:lang w:eastAsia="cs-CZ"/>
        </w:rPr>
        <w:t xml:space="preserve"> účtovnou jednotkou a počet dobrovoľníkov, ktorí vykonávali dobrovoľnícku činnosť pre účtovnú jednotku počas</w:t>
      </w:r>
      <w:r w:rsidR="00E90FFD">
        <w:rPr>
          <w:rFonts w:cs="Arial"/>
          <w:kern w:val="0"/>
          <w:sz w:val="22"/>
          <w:szCs w:val="22"/>
          <w:lang w:eastAsia="cs-CZ"/>
        </w:rPr>
        <w:t xml:space="preserve"> bežného</w:t>
      </w:r>
      <w:r w:rsidR="00401F3C" w:rsidRPr="00D90FC4">
        <w:rPr>
          <w:rFonts w:cs="Arial"/>
          <w:kern w:val="0"/>
          <w:sz w:val="22"/>
          <w:szCs w:val="22"/>
          <w:lang w:eastAsia="cs-CZ"/>
        </w:rPr>
        <w:t xml:space="preserve"> účtovného obdobia</w:t>
      </w:r>
      <w:r w:rsidR="00E90FFD">
        <w:rPr>
          <w:rFonts w:cs="Arial"/>
          <w:kern w:val="0"/>
          <w:sz w:val="22"/>
          <w:szCs w:val="22"/>
          <w:lang w:eastAsia="cs-CZ"/>
        </w:rPr>
        <w:t xml:space="preserve"> a bezprostredne predchádzajúceho účtovného obdobia</w:t>
      </w:r>
      <w:r w:rsidR="00401F3C" w:rsidRPr="00D90FC4">
        <w:rPr>
          <w:rFonts w:cs="Arial"/>
          <w:kern w:val="0"/>
          <w:sz w:val="22"/>
          <w:szCs w:val="22"/>
          <w:lang w:eastAsia="cs-CZ"/>
        </w:rPr>
        <w:t xml:space="preserve">. </w:t>
      </w:r>
    </w:p>
    <w:tbl>
      <w:tblPr>
        <w:tblW w:w="0" w:type="auto"/>
        <w:tblInd w:w="250" w:type="dxa"/>
        <w:tblLayout w:type="fixed"/>
        <w:tblLook w:val="0000"/>
      </w:tblPr>
      <w:tblGrid>
        <w:gridCol w:w="4961"/>
        <w:gridCol w:w="2410"/>
        <w:gridCol w:w="2552"/>
      </w:tblGrid>
      <w:tr w:rsidR="0000377E" w:rsidTr="001509BD"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377E" w:rsidRDefault="0000377E" w:rsidP="001509B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377E" w:rsidRDefault="0000377E" w:rsidP="001509BD">
            <w:pPr>
              <w:spacing w:before="0" w:after="0" w:line="200" w:lineRule="atLeast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Bežné  účtovné obdobie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377E" w:rsidRDefault="0000377E" w:rsidP="001509BD">
            <w:pPr>
              <w:spacing w:before="0" w:after="0" w:line="200" w:lineRule="atLeast"/>
              <w:jc w:val="center"/>
            </w:pPr>
            <w:r>
              <w:rPr>
                <w:rFonts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377E" w:rsidTr="001509BD">
        <w:trPr>
          <w:trHeight w:val="391"/>
        </w:trPr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377E" w:rsidRDefault="0000377E" w:rsidP="001509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i/>
                <w:iCs/>
                <w:sz w:val="20"/>
                <w:szCs w:val="20"/>
              </w:rPr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377E" w:rsidRDefault="006A6DD8" w:rsidP="001509B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13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377E" w:rsidRDefault="006A6DD8" w:rsidP="001509BD">
            <w:pPr>
              <w:pStyle w:val="Textopatrenia"/>
              <w:numPr>
                <w:ilvl w:val="0"/>
                <w:numId w:val="0"/>
              </w:numPr>
              <w:spacing w:before="0" w:after="0" w:line="200" w:lineRule="atLeast"/>
              <w:jc w:val="center"/>
            </w:pPr>
            <w:r>
              <w:rPr>
                <w:i/>
                <w:iCs/>
                <w:sz w:val="20"/>
                <w:szCs w:val="20"/>
              </w:rPr>
              <w:t>46</w:t>
            </w:r>
          </w:p>
        </w:tc>
      </w:tr>
      <w:tr w:rsidR="0000377E" w:rsidTr="001509BD">
        <w:trPr>
          <w:trHeight w:val="391"/>
        </w:trPr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377E" w:rsidRDefault="0000377E" w:rsidP="001509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i/>
                <w:iCs/>
                <w:sz w:val="20"/>
                <w:szCs w:val="20"/>
              </w:rPr>
            </w:pPr>
            <w:r>
              <w:t>z toho  počet vedúcich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377E" w:rsidRDefault="0000377E" w:rsidP="001509B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377E" w:rsidRDefault="0000377E" w:rsidP="001509BD">
            <w:pPr>
              <w:pStyle w:val="Textopatrenia"/>
              <w:numPr>
                <w:ilvl w:val="0"/>
                <w:numId w:val="0"/>
              </w:numPr>
              <w:spacing w:before="0" w:after="0" w:line="200" w:lineRule="atLeast"/>
              <w:jc w:val="center"/>
            </w:pPr>
            <w:r>
              <w:rPr>
                <w:i/>
                <w:iCs/>
                <w:sz w:val="20"/>
                <w:szCs w:val="20"/>
              </w:rPr>
              <w:t>2</w:t>
            </w:r>
          </w:p>
        </w:tc>
      </w:tr>
      <w:tr w:rsidR="0000377E" w:rsidTr="001509BD">
        <w:trPr>
          <w:trHeight w:val="391"/>
        </w:trPr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377E" w:rsidRDefault="0000377E" w:rsidP="001509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i/>
                <w:iCs/>
                <w:sz w:val="20"/>
                <w:szCs w:val="20"/>
              </w:rPr>
            </w:pPr>
            <w: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377E" w:rsidRDefault="0000377E" w:rsidP="001509B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377E" w:rsidRDefault="0000377E" w:rsidP="001509BD">
            <w:pPr>
              <w:pStyle w:val="Textopatrenia"/>
              <w:numPr>
                <w:ilvl w:val="0"/>
                <w:numId w:val="0"/>
              </w:numPr>
              <w:spacing w:before="0" w:after="0" w:line="200" w:lineRule="atLeast"/>
              <w:jc w:val="center"/>
            </w:pPr>
            <w:r>
              <w:rPr>
                <w:i/>
                <w:iCs/>
                <w:sz w:val="20"/>
                <w:szCs w:val="20"/>
              </w:rPr>
              <w:t>0</w:t>
            </w:r>
          </w:p>
        </w:tc>
      </w:tr>
      <w:tr w:rsidR="0000377E" w:rsidTr="001509BD">
        <w:trPr>
          <w:trHeight w:val="391"/>
        </w:trPr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377E" w:rsidRDefault="0000377E" w:rsidP="001509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i/>
                <w:iCs/>
                <w:sz w:val="20"/>
                <w:szCs w:val="20"/>
              </w:rPr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377E" w:rsidRDefault="0000377E" w:rsidP="001509B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377E" w:rsidRDefault="0000377E" w:rsidP="001509BD">
            <w:pPr>
              <w:pStyle w:val="Textopatrenia"/>
              <w:numPr>
                <w:ilvl w:val="0"/>
                <w:numId w:val="0"/>
              </w:numPr>
              <w:spacing w:before="0" w:after="0" w:line="200" w:lineRule="atLeast"/>
              <w:jc w:val="center"/>
            </w:pPr>
            <w:r>
              <w:rPr>
                <w:i/>
                <w:iCs/>
                <w:sz w:val="20"/>
                <w:szCs w:val="20"/>
              </w:rPr>
              <w:t>0</w:t>
            </w:r>
          </w:p>
        </w:tc>
      </w:tr>
    </w:tbl>
    <w:p w:rsidR="0000377E" w:rsidRPr="00D90FC4" w:rsidRDefault="0000377E" w:rsidP="00CD361E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</w:p>
    <w:p w:rsidR="00863CBA" w:rsidRPr="00D90FC4" w:rsidRDefault="00820C5D" w:rsidP="00CD361E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  <w:r w:rsidRPr="00D90FC4">
        <w:rPr>
          <w:rFonts w:cs="Arial"/>
          <w:kern w:val="0"/>
          <w:sz w:val="22"/>
          <w:szCs w:val="22"/>
          <w:lang w:eastAsia="cs-CZ"/>
        </w:rPr>
        <w:t xml:space="preserve"> </w:t>
      </w:r>
      <w:r w:rsidR="008807A2" w:rsidRPr="00D90FC4">
        <w:rPr>
          <w:rFonts w:cs="Arial"/>
          <w:kern w:val="0"/>
          <w:sz w:val="22"/>
          <w:szCs w:val="22"/>
          <w:lang w:eastAsia="cs-CZ"/>
        </w:rPr>
        <w:t>(</w:t>
      </w:r>
      <w:r w:rsidR="00F722A3" w:rsidRPr="00D90FC4">
        <w:rPr>
          <w:rFonts w:cs="Arial"/>
          <w:kern w:val="0"/>
          <w:sz w:val="22"/>
          <w:szCs w:val="22"/>
          <w:lang w:eastAsia="cs-CZ"/>
        </w:rPr>
        <w:t>6</w:t>
      </w:r>
      <w:r w:rsidR="008807A2" w:rsidRPr="00D90FC4">
        <w:rPr>
          <w:rFonts w:cs="Arial"/>
          <w:kern w:val="0"/>
          <w:sz w:val="22"/>
          <w:szCs w:val="22"/>
          <w:lang w:eastAsia="cs-CZ"/>
        </w:rPr>
        <w:t xml:space="preserve">) </w:t>
      </w:r>
      <w:r w:rsidR="00700624" w:rsidRPr="00D90FC4">
        <w:rPr>
          <w:rFonts w:cs="Arial"/>
          <w:kern w:val="0"/>
          <w:sz w:val="22"/>
          <w:szCs w:val="22"/>
          <w:lang w:eastAsia="cs-CZ"/>
        </w:rPr>
        <w:t xml:space="preserve">Údaje </w:t>
      </w:r>
      <w:r w:rsidR="00700624" w:rsidRPr="00AF7913">
        <w:rPr>
          <w:rFonts w:cs="Arial"/>
          <w:kern w:val="0"/>
          <w:sz w:val="22"/>
          <w:szCs w:val="22"/>
          <w:lang w:eastAsia="cs-CZ"/>
        </w:rPr>
        <w:t xml:space="preserve">podľa </w:t>
      </w:r>
      <w:r w:rsidR="002239DB" w:rsidRPr="00AF7913">
        <w:rPr>
          <w:rFonts w:cs="Arial"/>
          <w:kern w:val="0"/>
          <w:sz w:val="22"/>
          <w:szCs w:val="22"/>
          <w:lang w:eastAsia="cs-CZ"/>
        </w:rPr>
        <w:t>ods</w:t>
      </w:r>
      <w:r w:rsidR="00AF7913" w:rsidRPr="00AF7913">
        <w:rPr>
          <w:rFonts w:cs="Arial"/>
          <w:kern w:val="0"/>
          <w:sz w:val="22"/>
          <w:szCs w:val="22"/>
          <w:lang w:eastAsia="cs-CZ"/>
        </w:rPr>
        <w:t xml:space="preserve">eku </w:t>
      </w:r>
      <w:r w:rsidR="002239DB" w:rsidRPr="00AF7913">
        <w:rPr>
          <w:rFonts w:cs="Arial"/>
          <w:kern w:val="0"/>
          <w:sz w:val="22"/>
          <w:szCs w:val="22"/>
          <w:lang w:eastAsia="cs-CZ"/>
        </w:rPr>
        <w:t xml:space="preserve"> 4 a </w:t>
      </w:r>
      <w:r w:rsidR="00700624" w:rsidRPr="00AF7913">
        <w:rPr>
          <w:rFonts w:cs="Arial"/>
          <w:kern w:val="0"/>
          <w:sz w:val="22"/>
          <w:szCs w:val="22"/>
          <w:lang w:eastAsia="cs-CZ"/>
        </w:rPr>
        <w:t xml:space="preserve">čl. </w:t>
      </w:r>
      <w:r w:rsidR="00863CBA" w:rsidRPr="00AF7913">
        <w:rPr>
          <w:rFonts w:cs="Arial"/>
          <w:kern w:val="0"/>
          <w:sz w:val="22"/>
          <w:szCs w:val="22"/>
          <w:lang w:eastAsia="cs-CZ"/>
        </w:rPr>
        <w:t>III a I</w:t>
      </w:r>
      <w:r w:rsidR="00FE2296" w:rsidRPr="00AF7913">
        <w:rPr>
          <w:rFonts w:cs="Arial"/>
          <w:kern w:val="0"/>
          <w:sz w:val="22"/>
          <w:szCs w:val="22"/>
          <w:lang w:eastAsia="cs-CZ"/>
        </w:rPr>
        <w:t>V</w:t>
      </w:r>
      <w:r w:rsidR="008807A2" w:rsidRPr="00AF7913">
        <w:rPr>
          <w:rFonts w:cs="Arial"/>
          <w:kern w:val="0"/>
          <w:sz w:val="22"/>
          <w:szCs w:val="22"/>
          <w:lang w:eastAsia="cs-CZ"/>
        </w:rPr>
        <w:t> </w:t>
      </w:r>
      <w:r w:rsidR="00863CBA" w:rsidRPr="00AF7913">
        <w:rPr>
          <w:rFonts w:cs="Arial"/>
          <w:kern w:val="0"/>
          <w:sz w:val="22"/>
          <w:szCs w:val="22"/>
          <w:lang w:eastAsia="cs-CZ"/>
        </w:rPr>
        <w:t xml:space="preserve"> sa</w:t>
      </w:r>
      <w:r w:rsidR="00863CBA" w:rsidRPr="00D90FC4">
        <w:rPr>
          <w:rFonts w:cs="Arial"/>
          <w:kern w:val="0"/>
          <w:sz w:val="22"/>
          <w:szCs w:val="22"/>
          <w:lang w:eastAsia="cs-CZ"/>
        </w:rPr>
        <w:t xml:space="preserve"> uvádzajú v textovej podobe a tabuľkovej podobe. </w:t>
      </w:r>
    </w:p>
    <w:p w:rsidR="00863CBA" w:rsidRDefault="00863CBA" w:rsidP="00CD361E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</w:p>
    <w:p w:rsidR="007346DB" w:rsidRPr="00D90FC4" w:rsidRDefault="007346DB" w:rsidP="00CD361E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</w:p>
    <w:p w:rsidR="00DB1285" w:rsidRPr="00D90FC4" w:rsidRDefault="00863CBA" w:rsidP="00CD361E">
      <w:pPr>
        <w:keepNext/>
        <w:widowControl/>
        <w:suppressAutoHyphens w:val="0"/>
        <w:spacing w:before="0" w:line="240" w:lineRule="auto"/>
        <w:jc w:val="center"/>
        <w:outlineLvl w:val="0"/>
        <w:rPr>
          <w:rFonts w:cs="Arial"/>
          <w:b/>
          <w:bCs/>
          <w:kern w:val="32"/>
          <w:sz w:val="22"/>
          <w:szCs w:val="22"/>
          <w:lang w:eastAsia="cs-CZ"/>
        </w:rPr>
      </w:pPr>
      <w:r w:rsidRPr="00D90FC4">
        <w:rPr>
          <w:rFonts w:cs="Arial"/>
          <w:b/>
          <w:bCs/>
          <w:kern w:val="32"/>
          <w:sz w:val="22"/>
          <w:szCs w:val="22"/>
          <w:lang w:eastAsia="cs-CZ"/>
        </w:rPr>
        <w:t xml:space="preserve">Čl. </w:t>
      </w:r>
      <w:r w:rsidR="00781B64" w:rsidRPr="00D90FC4">
        <w:rPr>
          <w:rFonts w:cs="Arial"/>
          <w:b/>
          <w:bCs/>
          <w:kern w:val="32"/>
          <w:sz w:val="22"/>
          <w:szCs w:val="22"/>
          <w:lang w:eastAsia="cs-CZ"/>
        </w:rPr>
        <w:t>II</w:t>
      </w:r>
    </w:p>
    <w:p w:rsidR="00DB1285" w:rsidRPr="00D90FC4" w:rsidRDefault="00DB1285" w:rsidP="00CD361E">
      <w:pPr>
        <w:keepNext/>
        <w:widowControl/>
        <w:suppressAutoHyphens w:val="0"/>
        <w:spacing w:before="0" w:line="240" w:lineRule="auto"/>
        <w:jc w:val="center"/>
        <w:outlineLvl w:val="1"/>
        <w:rPr>
          <w:rFonts w:cs="Arial"/>
          <w:b/>
          <w:bCs/>
          <w:kern w:val="0"/>
          <w:sz w:val="22"/>
          <w:szCs w:val="22"/>
          <w:lang w:eastAsia="cs-CZ"/>
        </w:rPr>
      </w:pPr>
      <w:r w:rsidRPr="00D90FC4">
        <w:rPr>
          <w:rFonts w:cs="Arial"/>
          <w:b/>
          <w:bCs/>
          <w:kern w:val="0"/>
          <w:sz w:val="22"/>
          <w:szCs w:val="22"/>
          <w:lang w:eastAsia="cs-CZ"/>
        </w:rPr>
        <w:t>Informácie o účtovných zásadách a účtovných metódach</w:t>
      </w:r>
    </w:p>
    <w:p w:rsidR="00C54A7E" w:rsidRDefault="00F33C07" w:rsidP="00CD361E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  <w:r w:rsidRPr="00D90FC4">
        <w:rPr>
          <w:rFonts w:cs="Arial"/>
          <w:kern w:val="0"/>
          <w:sz w:val="22"/>
          <w:szCs w:val="22"/>
          <w:lang w:eastAsia="cs-CZ"/>
        </w:rPr>
        <w:t>(1) Informácia</w:t>
      </w:r>
      <w:r w:rsidR="0075172B" w:rsidRPr="00D90FC4">
        <w:rPr>
          <w:rFonts w:cs="Arial"/>
          <w:kern w:val="0"/>
          <w:sz w:val="22"/>
          <w:szCs w:val="22"/>
          <w:lang w:eastAsia="cs-CZ"/>
        </w:rPr>
        <w:t>, či je účtovná závierka zostavená za</w:t>
      </w:r>
      <w:r w:rsidRPr="00D90FC4">
        <w:rPr>
          <w:rFonts w:cs="Arial"/>
          <w:kern w:val="0"/>
          <w:sz w:val="22"/>
          <w:szCs w:val="22"/>
          <w:lang w:eastAsia="cs-CZ"/>
        </w:rPr>
        <w:t> splnen</w:t>
      </w:r>
      <w:r w:rsidR="0075172B" w:rsidRPr="00D90FC4">
        <w:rPr>
          <w:rFonts w:cs="Arial"/>
          <w:kern w:val="0"/>
          <w:sz w:val="22"/>
          <w:szCs w:val="22"/>
          <w:lang w:eastAsia="cs-CZ"/>
        </w:rPr>
        <w:t>ia</w:t>
      </w:r>
      <w:r w:rsidRPr="00D90FC4">
        <w:rPr>
          <w:rFonts w:cs="Arial"/>
          <w:kern w:val="0"/>
          <w:sz w:val="22"/>
          <w:szCs w:val="22"/>
          <w:lang w:eastAsia="cs-CZ"/>
        </w:rPr>
        <w:t xml:space="preserve"> predpokladu, že účtovná jednotka bude nepretržite pokračovať vo svojej činnosti</w:t>
      </w:r>
      <w:r w:rsidR="00C113D7" w:rsidRPr="00D90FC4">
        <w:rPr>
          <w:rFonts w:cs="Arial"/>
          <w:kern w:val="0"/>
          <w:sz w:val="22"/>
          <w:szCs w:val="22"/>
          <w:lang w:eastAsia="cs-CZ"/>
        </w:rPr>
        <w:t>.</w:t>
      </w:r>
      <w:r w:rsidRPr="00D90FC4">
        <w:rPr>
          <w:rFonts w:cs="Arial"/>
          <w:kern w:val="0"/>
          <w:sz w:val="22"/>
          <w:szCs w:val="22"/>
          <w:lang w:eastAsia="cs-CZ"/>
        </w:rPr>
        <w:t xml:space="preserve"> </w:t>
      </w:r>
    </w:p>
    <w:p w:rsidR="00820C5D" w:rsidRDefault="00820C5D" w:rsidP="00820C5D">
      <w:pPr>
        <w:spacing w:before="0" w:line="200" w:lineRule="atLeast"/>
        <w:rPr>
          <w:rFonts w:cs="Arial"/>
          <w:sz w:val="22"/>
          <w:szCs w:val="22"/>
        </w:rPr>
      </w:pPr>
      <w:r>
        <w:rPr>
          <w:rFonts w:cs="Arial"/>
          <w:i/>
          <w:iCs/>
        </w:rPr>
        <w:t>Účtovná jednotka bude nepretržite pokračovať vo svojej činnosti.</w:t>
      </w:r>
    </w:p>
    <w:p w:rsidR="00C54A7E" w:rsidRDefault="00DB1285" w:rsidP="00CD361E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  <w:r w:rsidRPr="00D90FC4">
        <w:rPr>
          <w:rFonts w:cs="Arial"/>
          <w:kern w:val="0"/>
          <w:sz w:val="22"/>
          <w:szCs w:val="22"/>
          <w:lang w:eastAsia="cs-CZ"/>
        </w:rPr>
        <w:lastRenderedPageBreak/>
        <w:t>(</w:t>
      </w:r>
      <w:r w:rsidR="00F33C07" w:rsidRPr="00D90FC4">
        <w:rPr>
          <w:rFonts w:cs="Arial"/>
          <w:kern w:val="0"/>
          <w:sz w:val="22"/>
          <w:szCs w:val="22"/>
          <w:lang w:eastAsia="cs-CZ"/>
        </w:rPr>
        <w:t>2</w:t>
      </w:r>
      <w:r w:rsidRPr="00D90FC4">
        <w:rPr>
          <w:rFonts w:cs="Arial"/>
          <w:kern w:val="0"/>
          <w:sz w:val="22"/>
          <w:szCs w:val="22"/>
          <w:lang w:eastAsia="cs-CZ"/>
        </w:rPr>
        <w:t>) Zmeny účtovných zásad a zmeny účtovných metód</w:t>
      </w:r>
      <w:r w:rsidR="00863CBA" w:rsidRPr="00D90FC4">
        <w:rPr>
          <w:rFonts w:cs="Arial"/>
          <w:kern w:val="0"/>
          <w:sz w:val="22"/>
          <w:szCs w:val="22"/>
          <w:lang w:eastAsia="cs-CZ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820C5D" w:rsidRDefault="00820C5D" w:rsidP="00820C5D">
      <w:pPr>
        <w:spacing w:before="0" w:line="200" w:lineRule="atLeast"/>
        <w:rPr>
          <w:rFonts w:cs="Arial"/>
          <w:sz w:val="22"/>
          <w:szCs w:val="22"/>
        </w:rPr>
      </w:pPr>
      <w:r>
        <w:rPr>
          <w:rFonts w:cs="Arial"/>
          <w:i/>
          <w:iCs/>
        </w:rPr>
        <w:t>Účtovné metódy a zásady boli aplikované v rámci platného zákona o účtovníctve a opatrenia Ministerstva financií č. MF/22612/2014-74.</w:t>
      </w:r>
    </w:p>
    <w:p w:rsidR="00820C5D" w:rsidRPr="00D90FC4" w:rsidRDefault="00820C5D" w:rsidP="00CD361E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</w:p>
    <w:p w:rsidR="00DB1285" w:rsidRPr="00D90FC4" w:rsidRDefault="00DB1285" w:rsidP="00CD361E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  <w:r w:rsidRPr="00D90FC4">
        <w:rPr>
          <w:rFonts w:cs="Arial"/>
          <w:kern w:val="0"/>
          <w:sz w:val="22"/>
          <w:szCs w:val="22"/>
          <w:lang w:eastAsia="cs-CZ"/>
        </w:rPr>
        <w:t>(</w:t>
      </w:r>
      <w:r w:rsidR="00F33C07" w:rsidRPr="00D90FC4">
        <w:rPr>
          <w:rFonts w:cs="Arial"/>
          <w:kern w:val="0"/>
          <w:sz w:val="22"/>
          <w:szCs w:val="22"/>
          <w:lang w:eastAsia="cs-CZ"/>
        </w:rPr>
        <w:t>3</w:t>
      </w:r>
      <w:r w:rsidRPr="00D90FC4">
        <w:rPr>
          <w:rFonts w:cs="Arial"/>
          <w:kern w:val="0"/>
          <w:sz w:val="22"/>
          <w:szCs w:val="22"/>
          <w:lang w:eastAsia="cs-CZ"/>
        </w:rPr>
        <w:t xml:space="preserve">) Spôsob oceňovania jednotlivých </w:t>
      </w:r>
      <w:r w:rsidR="00F530C7" w:rsidRPr="00D90FC4">
        <w:rPr>
          <w:rFonts w:cs="Arial"/>
          <w:kern w:val="0"/>
          <w:sz w:val="22"/>
          <w:szCs w:val="22"/>
          <w:lang w:eastAsia="cs-CZ"/>
        </w:rPr>
        <w:t>polo</w:t>
      </w:r>
      <w:r w:rsidRPr="00D90FC4">
        <w:rPr>
          <w:rFonts w:cs="Arial"/>
          <w:kern w:val="0"/>
          <w:sz w:val="22"/>
          <w:szCs w:val="22"/>
          <w:lang w:eastAsia="cs-CZ"/>
        </w:rPr>
        <w:t>žiek majetku a záväzkov v členení na</w:t>
      </w:r>
    </w:p>
    <w:p w:rsidR="00DB1285" w:rsidRDefault="00DB1285" w:rsidP="00CD361E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  <w:r w:rsidRPr="00D90FC4">
        <w:rPr>
          <w:rFonts w:cs="Arial"/>
          <w:kern w:val="0"/>
          <w:sz w:val="22"/>
          <w:szCs w:val="22"/>
          <w:lang w:eastAsia="cs-CZ"/>
        </w:rPr>
        <w:t>h) zásoby obstarané kúpou,</w:t>
      </w:r>
    </w:p>
    <w:p w:rsidR="00820C5D" w:rsidRDefault="00820C5D" w:rsidP="00820C5D">
      <w:pPr>
        <w:spacing w:before="0" w:line="200" w:lineRule="atLeast"/>
        <w:rPr>
          <w:rFonts w:cs="Arial"/>
          <w:i/>
          <w:iCs/>
        </w:rPr>
      </w:pPr>
      <w:r>
        <w:rPr>
          <w:rFonts w:cs="Arial"/>
          <w:i/>
          <w:iCs/>
        </w:rPr>
        <w:t>Pri účtovaní zásob postupovala organizácia podľa Postupov účtovania § 43 spôsobom B účtovania zásob.</w:t>
      </w:r>
    </w:p>
    <w:p w:rsidR="007346DB" w:rsidRDefault="007346DB" w:rsidP="00820C5D">
      <w:pPr>
        <w:spacing w:before="0" w:line="200" w:lineRule="atLeast"/>
        <w:rPr>
          <w:rFonts w:cs="Arial"/>
          <w:sz w:val="22"/>
          <w:szCs w:val="22"/>
        </w:rPr>
      </w:pPr>
    </w:p>
    <w:p w:rsidR="00DB1285" w:rsidRDefault="00DB1285" w:rsidP="00CD361E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  <w:r w:rsidRPr="00D90FC4">
        <w:rPr>
          <w:rFonts w:cs="Arial"/>
          <w:kern w:val="0"/>
          <w:sz w:val="22"/>
          <w:szCs w:val="22"/>
          <w:lang w:eastAsia="cs-CZ"/>
        </w:rPr>
        <w:t>k) pohľadávky,</w:t>
      </w:r>
    </w:p>
    <w:p w:rsidR="00820C5D" w:rsidRDefault="00820C5D" w:rsidP="00820C5D">
      <w:pPr>
        <w:spacing w:before="0" w:line="200" w:lineRule="atLeast"/>
        <w:rPr>
          <w:rFonts w:cs="Arial"/>
          <w:i/>
          <w:iCs/>
        </w:rPr>
      </w:pPr>
      <w:r>
        <w:rPr>
          <w:rFonts w:cs="Arial"/>
          <w:i/>
          <w:iCs/>
        </w:rPr>
        <w:t>Pohľadávky boli oceňované podľa ceny uvedenej na účtovnom doklade.</w:t>
      </w:r>
    </w:p>
    <w:p w:rsidR="007346DB" w:rsidRDefault="007346DB" w:rsidP="00820C5D">
      <w:pPr>
        <w:spacing w:before="0" w:line="200" w:lineRule="atLeast"/>
        <w:rPr>
          <w:rFonts w:cs="Arial"/>
          <w:sz w:val="22"/>
          <w:szCs w:val="22"/>
        </w:rPr>
      </w:pPr>
    </w:p>
    <w:p w:rsidR="00DB1285" w:rsidRDefault="00DB1285" w:rsidP="00CD361E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  <w:r w:rsidRPr="00D90FC4">
        <w:rPr>
          <w:rFonts w:cs="Arial"/>
          <w:kern w:val="0"/>
          <w:sz w:val="22"/>
          <w:szCs w:val="22"/>
          <w:lang w:eastAsia="cs-CZ"/>
        </w:rPr>
        <w:t>n) záväzky vrátane rezerv, dlhopisov, pôžičiek a úverov,</w:t>
      </w:r>
    </w:p>
    <w:p w:rsidR="00820C5D" w:rsidRDefault="00820C5D" w:rsidP="00820C5D">
      <w:pPr>
        <w:spacing w:before="0" w:line="200" w:lineRule="atLeast"/>
        <w:rPr>
          <w:rFonts w:cs="Arial"/>
          <w:sz w:val="22"/>
          <w:szCs w:val="22"/>
        </w:rPr>
      </w:pPr>
      <w:r>
        <w:rPr>
          <w:rFonts w:cs="Arial"/>
          <w:i/>
          <w:iCs/>
        </w:rPr>
        <w:t>Účtovná jednotka prijala krátkodobé finančné výpomoci bez úroku od zakladateľa.</w:t>
      </w:r>
    </w:p>
    <w:p w:rsidR="00820C5D" w:rsidRPr="00D90FC4" w:rsidRDefault="00820C5D" w:rsidP="00CD361E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</w:p>
    <w:p w:rsidR="00503A66" w:rsidRPr="00D90FC4" w:rsidRDefault="00503A66" w:rsidP="00CD361E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</w:p>
    <w:p w:rsidR="00DB1285" w:rsidRPr="00D90FC4" w:rsidRDefault="00177903" w:rsidP="00CD361E">
      <w:pPr>
        <w:keepNext/>
        <w:widowControl/>
        <w:suppressAutoHyphens w:val="0"/>
        <w:spacing w:before="0" w:line="240" w:lineRule="auto"/>
        <w:jc w:val="center"/>
        <w:outlineLvl w:val="0"/>
        <w:rPr>
          <w:rFonts w:cs="Arial"/>
          <w:b/>
          <w:bCs/>
          <w:kern w:val="32"/>
          <w:sz w:val="22"/>
          <w:szCs w:val="22"/>
          <w:lang w:eastAsia="cs-CZ"/>
        </w:rPr>
      </w:pPr>
      <w:r w:rsidRPr="00D90FC4">
        <w:rPr>
          <w:rFonts w:cs="Arial"/>
          <w:b/>
          <w:bCs/>
          <w:kern w:val="32"/>
          <w:sz w:val="22"/>
          <w:szCs w:val="22"/>
          <w:lang w:eastAsia="cs-CZ"/>
        </w:rPr>
        <w:t xml:space="preserve">Čl. </w:t>
      </w:r>
      <w:r w:rsidR="00781B64" w:rsidRPr="00D90FC4">
        <w:rPr>
          <w:rFonts w:cs="Arial"/>
          <w:b/>
          <w:bCs/>
          <w:kern w:val="32"/>
          <w:sz w:val="22"/>
          <w:szCs w:val="22"/>
          <w:lang w:eastAsia="cs-CZ"/>
        </w:rPr>
        <w:t>III</w:t>
      </w:r>
    </w:p>
    <w:p w:rsidR="00DB1285" w:rsidRPr="00D90FC4" w:rsidRDefault="00DB1285" w:rsidP="00CD361E">
      <w:pPr>
        <w:keepNext/>
        <w:widowControl/>
        <w:suppressAutoHyphens w:val="0"/>
        <w:spacing w:before="0" w:line="240" w:lineRule="auto"/>
        <w:jc w:val="center"/>
        <w:outlineLvl w:val="1"/>
        <w:rPr>
          <w:rFonts w:cs="Arial"/>
          <w:b/>
          <w:bCs/>
          <w:kern w:val="0"/>
          <w:sz w:val="22"/>
          <w:szCs w:val="22"/>
          <w:lang w:eastAsia="cs-CZ"/>
        </w:rPr>
      </w:pPr>
      <w:r w:rsidRPr="00D90FC4">
        <w:rPr>
          <w:rFonts w:cs="Arial"/>
          <w:b/>
          <w:bCs/>
          <w:kern w:val="0"/>
          <w:sz w:val="22"/>
          <w:szCs w:val="22"/>
          <w:lang w:eastAsia="cs-CZ"/>
        </w:rPr>
        <w:t>Informácie, ktoré dopĺňajú a vysvetľujú údaje v súvahe</w:t>
      </w:r>
    </w:p>
    <w:p w:rsidR="00820C5D" w:rsidRDefault="00820C5D" w:rsidP="00820C5D">
      <w:pPr>
        <w:spacing w:before="0" w:line="200" w:lineRule="atLeas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(7)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820C5D" w:rsidRDefault="00820C5D" w:rsidP="00820C5D">
      <w:pPr>
        <w:spacing w:before="0" w:line="200" w:lineRule="atLeast"/>
        <w:rPr>
          <w:rFonts w:cs="Arial"/>
          <w:b/>
          <w:bCs/>
          <w:sz w:val="22"/>
          <w:szCs w:val="22"/>
        </w:rPr>
      </w:pPr>
      <w:r>
        <w:rPr>
          <w:rFonts w:cs="Arial"/>
          <w:b/>
          <w:bCs/>
          <w:sz w:val="22"/>
          <w:szCs w:val="22"/>
        </w:rPr>
        <w:t>Tabuľka o vývoji opravných položiek k zásobám (k čl. III, ods. 7)</w:t>
      </w:r>
    </w:p>
    <w:tbl>
      <w:tblPr>
        <w:tblW w:w="0" w:type="auto"/>
        <w:tblInd w:w="38" w:type="dxa"/>
        <w:tblLayout w:type="fixed"/>
        <w:tblLook w:val="0000"/>
      </w:tblPr>
      <w:tblGrid>
        <w:gridCol w:w="2134"/>
        <w:gridCol w:w="1952"/>
        <w:gridCol w:w="1689"/>
        <w:gridCol w:w="1380"/>
        <w:gridCol w:w="1603"/>
        <w:gridCol w:w="1886"/>
      </w:tblGrid>
      <w:tr w:rsidR="00820C5D" w:rsidTr="001509BD">
        <w:tc>
          <w:tcPr>
            <w:tcW w:w="2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Druh zásob</w:t>
            </w: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6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Tvorba opravnej položky (zvýšenie)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Zníženie opravnej položky</w:t>
            </w:r>
          </w:p>
        </w:tc>
        <w:tc>
          <w:tcPr>
            <w:tcW w:w="16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Zúčtovanie  opravnej položky</w:t>
            </w: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center"/>
            </w:pPr>
            <w:r>
              <w:rPr>
                <w:rFonts w:cs="Arial"/>
                <w:b/>
                <w:bCs/>
                <w:sz w:val="22"/>
                <w:szCs w:val="22"/>
              </w:rPr>
              <w:t>Stav na konci bežného účtovného obdobia</w:t>
            </w:r>
          </w:p>
        </w:tc>
      </w:tr>
      <w:tr w:rsidR="00820C5D" w:rsidTr="001509BD">
        <w:trPr>
          <w:trHeight w:val="477"/>
        </w:trPr>
        <w:tc>
          <w:tcPr>
            <w:tcW w:w="2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Materiál</w:t>
            </w: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6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820C5D" w:rsidTr="001509BD">
        <w:tc>
          <w:tcPr>
            <w:tcW w:w="2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6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820C5D" w:rsidTr="001509BD">
        <w:trPr>
          <w:trHeight w:val="499"/>
        </w:trPr>
        <w:tc>
          <w:tcPr>
            <w:tcW w:w="2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Výrobky </w:t>
            </w: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6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820C5D" w:rsidTr="001509BD">
        <w:trPr>
          <w:trHeight w:val="499"/>
        </w:trPr>
        <w:tc>
          <w:tcPr>
            <w:tcW w:w="2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Zvieratá</w:t>
            </w: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6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820C5D" w:rsidTr="001509BD">
        <w:trPr>
          <w:trHeight w:val="499"/>
        </w:trPr>
        <w:tc>
          <w:tcPr>
            <w:tcW w:w="2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Tovar</w:t>
            </w: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6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820C5D" w:rsidTr="001509BD">
        <w:trPr>
          <w:trHeight w:val="499"/>
        </w:trPr>
        <w:tc>
          <w:tcPr>
            <w:tcW w:w="2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Poskytnutý preddavok na zásoby</w:t>
            </w: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6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20C5D" w:rsidRDefault="00820C5D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820C5D" w:rsidTr="001509BD">
        <w:trPr>
          <w:trHeight w:val="499"/>
        </w:trPr>
        <w:tc>
          <w:tcPr>
            <w:tcW w:w="2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left"/>
              <w:rPr>
                <w:rFonts w:cs="Arial"/>
                <w:b/>
                <w:bCs/>
                <w:i/>
                <w:iCs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right"/>
              <w:rPr>
                <w:rFonts w:cs="Arial"/>
                <w:b/>
                <w:bCs/>
                <w:i/>
                <w:iCs/>
              </w:rPr>
            </w:pPr>
            <w:r>
              <w:rPr>
                <w:rFonts w:cs="Arial"/>
                <w:b/>
                <w:bCs/>
                <w:i/>
                <w:iCs/>
              </w:rPr>
              <w:t>0,00</w:t>
            </w:r>
          </w:p>
        </w:tc>
        <w:tc>
          <w:tcPr>
            <w:tcW w:w="16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right"/>
              <w:rPr>
                <w:rFonts w:cs="Arial"/>
                <w:b/>
                <w:bCs/>
                <w:i/>
                <w:iCs/>
              </w:rPr>
            </w:pPr>
            <w:r>
              <w:rPr>
                <w:rFonts w:cs="Arial"/>
                <w:b/>
                <w:bCs/>
                <w:i/>
                <w:iCs/>
              </w:rPr>
              <w:t>0,00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right"/>
              <w:rPr>
                <w:rFonts w:cs="Arial"/>
                <w:b/>
                <w:bCs/>
                <w:i/>
                <w:iCs/>
              </w:rPr>
            </w:pPr>
            <w:r>
              <w:rPr>
                <w:rFonts w:cs="Arial"/>
                <w:b/>
                <w:bCs/>
                <w:i/>
                <w:iCs/>
              </w:rPr>
              <w:t>0,00</w:t>
            </w:r>
          </w:p>
        </w:tc>
        <w:tc>
          <w:tcPr>
            <w:tcW w:w="16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right"/>
              <w:rPr>
                <w:rFonts w:cs="Arial"/>
                <w:b/>
                <w:bCs/>
                <w:i/>
                <w:iCs/>
              </w:rPr>
            </w:pPr>
            <w:r>
              <w:rPr>
                <w:rFonts w:cs="Arial"/>
                <w:b/>
                <w:bCs/>
                <w:i/>
                <w:iCs/>
              </w:rPr>
              <w:t>0,00</w:t>
            </w: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right"/>
            </w:pPr>
            <w:r>
              <w:rPr>
                <w:rFonts w:cs="Arial"/>
                <w:b/>
                <w:bCs/>
                <w:i/>
                <w:iCs/>
              </w:rPr>
              <w:t>0,00</w:t>
            </w:r>
          </w:p>
        </w:tc>
      </w:tr>
    </w:tbl>
    <w:p w:rsidR="00820C5D" w:rsidRPr="00DB5C6F" w:rsidRDefault="00820C5D" w:rsidP="00820C5D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</w:p>
    <w:p w:rsidR="009B4F0F" w:rsidRDefault="00820C5D" w:rsidP="00820C5D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  <w:r>
        <w:rPr>
          <w:rFonts w:cs="Arial"/>
          <w:kern w:val="0"/>
          <w:sz w:val="22"/>
          <w:szCs w:val="22"/>
          <w:lang w:eastAsia="cs-CZ"/>
        </w:rPr>
        <w:t xml:space="preserve">(8) </w:t>
      </w:r>
      <w:r w:rsidR="003D6571" w:rsidRPr="00D90FC4">
        <w:rPr>
          <w:rFonts w:cs="Arial"/>
          <w:kern w:val="0"/>
          <w:sz w:val="22"/>
          <w:szCs w:val="22"/>
          <w:lang w:eastAsia="cs-CZ"/>
        </w:rPr>
        <w:t>Opis významných pohľadávok v nadväznosti na položky súvahy</w:t>
      </w:r>
      <w:r w:rsidR="009B4F0F" w:rsidRPr="00D90FC4">
        <w:rPr>
          <w:rFonts w:cs="Arial"/>
          <w:kern w:val="0"/>
          <w:sz w:val="22"/>
          <w:szCs w:val="22"/>
          <w:lang w:eastAsia="cs-CZ"/>
        </w:rPr>
        <w:t xml:space="preserve"> a v členení na pohľadávky za </w:t>
      </w:r>
      <w:r w:rsidR="009B4F0F" w:rsidRPr="00DB5C6F">
        <w:rPr>
          <w:rFonts w:cs="Arial"/>
          <w:kern w:val="0"/>
          <w:sz w:val="22"/>
          <w:szCs w:val="22"/>
          <w:lang w:eastAsia="cs-CZ"/>
        </w:rPr>
        <w:t>hlavnú</w:t>
      </w:r>
      <w:r w:rsidR="004529D8" w:rsidRPr="00DB5C6F">
        <w:rPr>
          <w:rFonts w:cs="Arial"/>
          <w:kern w:val="0"/>
          <w:sz w:val="22"/>
          <w:szCs w:val="22"/>
          <w:lang w:eastAsia="cs-CZ"/>
        </w:rPr>
        <w:t xml:space="preserve"> nezdaňovanú </w:t>
      </w:r>
      <w:r w:rsidR="009B4F0F" w:rsidRPr="00DB5C6F">
        <w:rPr>
          <w:rFonts w:cs="Arial"/>
          <w:kern w:val="0"/>
          <w:sz w:val="22"/>
          <w:szCs w:val="22"/>
          <w:lang w:eastAsia="cs-CZ"/>
        </w:rPr>
        <w:t xml:space="preserve"> činno</w:t>
      </w:r>
      <w:r w:rsidR="004529D8" w:rsidRPr="00DB5C6F">
        <w:rPr>
          <w:rFonts w:cs="Arial"/>
          <w:kern w:val="0"/>
          <w:sz w:val="22"/>
          <w:szCs w:val="22"/>
          <w:lang w:eastAsia="cs-CZ"/>
        </w:rPr>
        <w:t xml:space="preserve">sť,  zdaňovanú činnosť a </w:t>
      </w:r>
      <w:r w:rsidR="009B4F0F" w:rsidRPr="00DB5C6F">
        <w:rPr>
          <w:rFonts w:cs="Arial"/>
          <w:kern w:val="0"/>
          <w:sz w:val="22"/>
          <w:szCs w:val="22"/>
          <w:lang w:eastAsia="cs-CZ"/>
        </w:rPr>
        <w:t>podnikateľskú činnosť.</w:t>
      </w:r>
    </w:p>
    <w:p w:rsidR="00820C5D" w:rsidRDefault="00820C5D" w:rsidP="00820C5D">
      <w:pPr>
        <w:spacing w:before="0" w:line="200" w:lineRule="atLeast"/>
        <w:rPr>
          <w:rFonts w:cs="Arial"/>
          <w:sz w:val="22"/>
          <w:szCs w:val="22"/>
        </w:rPr>
      </w:pPr>
      <w:r>
        <w:rPr>
          <w:rFonts w:cs="Arial"/>
          <w:i/>
          <w:iCs/>
        </w:rPr>
        <w:t>Účtovnej jednotke vznikali pohľadávky výhradne za hlavnú nezdaňovanú činnosť, a to pohľadávky voči Implementačnej agentúre zriadenej MPSVR a voči fyzickým osobám, ktorým je poskytovaná opatrovateľská služba</w:t>
      </w:r>
    </w:p>
    <w:p w:rsidR="00820C5D" w:rsidRPr="00D90FC4" w:rsidRDefault="00820C5D" w:rsidP="00820C5D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</w:p>
    <w:p w:rsidR="00DB1285" w:rsidRDefault="00820C5D" w:rsidP="00820C5D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  <w:r>
        <w:rPr>
          <w:rFonts w:cs="Arial"/>
          <w:kern w:val="0"/>
          <w:sz w:val="22"/>
          <w:szCs w:val="22"/>
          <w:lang w:eastAsia="cs-CZ"/>
        </w:rPr>
        <w:t xml:space="preserve">(9) </w:t>
      </w:r>
      <w:r w:rsidR="003D6571" w:rsidRPr="00D90FC4">
        <w:rPr>
          <w:rFonts w:cs="Arial"/>
          <w:kern w:val="0"/>
          <w:sz w:val="22"/>
          <w:szCs w:val="22"/>
          <w:lang w:eastAsia="cs-CZ"/>
        </w:rPr>
        <w:t xml:space="preserve">Prehľad </w:t>
      </w:r>
      <w:r w:rsidR="00DB1285" w:rsidRPr="00D90FC4">
        <w:rPr>
          <w:rFonts w:cs="Arial"/>
          <w:kern w:val="0"/>
          <w:sz w:val="22"/>
          <w:szCs w:val="22"/>
          <w:lang w:eastAsia="cs-CZ"/>
        </w:rPr>
        <w:t> opravných polož</w:t>
      </w:r>
      <w:r w:rsidR="00C72ECC" w:rsidRPr="00D90FC4">
        <w:rPr>
          <w:rFonts w:cs="Arial"/>
          <w:kern w:val="0"/>
          <w:sz w:val="22"/>
          <w:szCs w:val="22"/>
          <w:lang w:eastAsia="cs-CZ"/>
        </w:rPr>
        <w:t>ie</w:t>
      </w:r>
      <w:r w:rsidR="00DB1285" w:rsidRPr="00D90FC4">
        <w:rPr>
          <w:rFonts w:cs="Arial"/>
          <w:kern w:val="0"/>
          <w:sz w:val="22"/>
          <w:szCs w:val="22"/>
          <w:lang w:eastAsia="cs-CZ"/>
        </w:rPr>
        <w:t>k k</w:t>
      </w:r>
      <w:r w:rsidR="002D701F" w:rsidRPr="00D90FC4">
        <w:rPr>
          <w:rFonts w:cs="Arial"/>
          <w:kern w:val="0"/>
          <w:sz w:val="22"/>
          <w:szCs w:val="22"/>
          <w:lang w:eastAsia="cs-CZ"/>
        </w:rPr>
        <w:t> </w:t>
      </w:r>
      <w:r w:rsidR="00DB1285" w:rsidRPr="00D90FC4">
        <w:rPr>
          <w:rFonts w:cs="Arial"/>
          <w:kern w:val="0"/>
          <w:sz w:val="22"/>
          <w:szCs w:val="22"/>
          <w:lang w:eastAsia="cs-CZ"/>
        </w:rPr>
        <w:t>pohľadávkam</w:t>
      </w:r>
      <w:r w:rsidR="002D701F" w:rsidRPr="00D90FC4">
        <w:rPr>
          <w:rFonts w:cs="Arial"/>
          <w:kern w:val="0"/>
          <w:sz w:val="22"/>
          <w:szCs w:val="22"/>
          <w:lang w:eastAsia="cs-CZ"/>
        </w:rPr>
        <w:t>,</w:t>
      </w:r>
      <w:r w:rsidR="00DB1285" w:rsidRPr="00D90FC4">
        <w:rPr>
          <w:rFonts w:cs="Arial"/>
          <w:kern w:val="0"/>
          <w:sz w:val="22"/>
          <w:szCs w:val="22"/>
          <w:lang w:eastAsia="cs-CZ"/>
        </w:rPr>
        <w:t xml:space="preserve"> </w:t>
      </w:r>
      <w:r w:rsidR="002D701F" w:rsidRPr="00D90FC4">
        <w:rPr>
          <w:rFonts w:cs="Arial"/>
          <w:kern w:val="0"/>
          <w:sz w:val="22"/>
          <w:szCs w:val="22"/>
          <w:lang w:eastAsia="cs-CZ"/>
        </w:rPr>
        <w:t xml:space="preserve">pričom sa uvádza ich stav na začiatku bežného účtovného obdobia, tvorba, </w:t>
      </w:r>
      <w:r w:rsidR="00F914BA" w:rsidRPr="00D90FC4">
        <w:rPr>
          <w:rFonts w:cs="Arial"/>
          <w:kern w:val="0"/>
          <w:sz w:val="22"/>
          <w:szCs w:val="22"/>
          <w:lang w:eastAsia="cs-CZ"/>
        </w:rPr>
        <w:t xml:space="preserve">zníženie alebo </w:t>
      </w:r>
      <w:r w:rsidR="002D701F" w:rsidRPr="00D90FC4">
        <w:rPr>
          <w:rFonts w:cs="Arial"/>
          <w:kern w:val="0"/>
          <w:sz w:val="22"/>
          <w:szCs w:val="22"/>
          <w:lang w:eastAsia="cs-CZ"/>
        </w:rPr>
        <w:t>zúčtovanie opravných položiek počas bežného účtovného obdobia a stav na konci bežného účtovného obdobia, ako aj dôvod tvorby</w:t>
      </w:r>
      <w:r w:rsidR="00F914BA" w:rsidRPr="00D90FC4">
        <w:rPr>
          <w:rFonts w:cs="Arial"/>
          <w:kern w:val="0"/>
          <w:sz w:val="22"/>
          <w:szCs w:val="22"/>
          <w:lang w:eastAsia="cs-CZ"/>
        </w:rPr>
        <w:t xml:space="preserve">, zníženia </w:t>
      </w:r>
      <w:r w:rsidR="002D701F" w:rsidRPr="00D90FC4">
        <w:rPr>
          <w:rFonts w:cs="Arial"/>
          <w:kern w:val="0"/>
          <w:sz w:val="22"/>
          <w:szCs w:val="22"/>
          <w:lang w:eastAsia="cs-CZ"/>
        </w:rPr>
        <w:t>a</w:t>
      </w:r>
      <w:r w:rsidR="00F914BA" w:rsidRPr="00D90FC4">
        <w:rPr>
          <w:rFonts w:cs="Arial"/>
          <w:kern w:val="0"/>
          <w:sz w:val="22"/>
          <w:szCs w:val="22"/>
          <w:lang w:eastAsia="cs-CZ"/>
        </w:rPr>
        <w:t>lebo</w:t>
      </w:r>
      <w:r w:rsidR="002D701F" w:rsidRPr="00D90FC4">
        <w:rPr>
          <w:rFonts w:cs="Arial"/>
          <w:kern w:val="0"/>
          <w:sz w:val="22"/>
          <w:szCs w:val="22"/>
          <w:lang w:eastAsia="cs-CZ"/>
        </w:rPr>
        <w:t xml:space="preserve"> zúčtovania opravných položiek k pohľadávkam.</w:t>
      </w:r>
    </w:p>
    <w:p w:rsidR="00820C5D" w:rsidRDefault="00820C5D" w:rsidP="00820C5D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</w:p>
    <w:p w:rsidR="00820C5D" w:rsidRDefault="00820C5D" w:rsidP="00820C5D">
      <w:pPr>
        <w:spacing w:before="0" w:line="200" w:lineRule="atLeast"/>
        <w:rPr>
          <w:rFonts w:cs="Arial"/>
          <w:b/>
          <w:bCs/>
          <w:sz w:val="22"/>
          <w:szCs w:val="22"/>
        </w:rPr>
      </w:pPr>
      <w:r>
        <w:rPr>
          <w:rFonts w:cs="Arial"/>
          <w:b/>
          <w:bCs/>
          <w:sz w:val="22"/>
          <w:szCs w:val="22"/>
        </w:rPr>
        <w:lastRenderedPageBreak/>
        <w:t>Tabuľka o vývoji opravnej položky k pohľadávkam (k čl. III, ods. 9)</w:t>
      </w:r>
    </w:p>
    <w:tbl>
      <w:tblPr>
        <w:tblW w:w="0" w:type="auto"/>
        <w:tblInd w:w="38" w:type="dxa"/>
        <w:tblLayout w:type="fixed"/>
        <w:tblLook w:val="0000"/>
      </w:tblPr>
      <w:tblGrid>
        <w:gridCol w:w="1911"/>
        <w:gridCol w:w="2013"/>
        <w:gridCol w:w="1733"/>
        <w:gridCol w:w="1410"/>
        <w:gridCol w:w="1635"/>
        <w:gridCol w:w="1942"/>
      </w:tblGrid>
      <w:tr w:rsidR="00820C5D" w:rsidTr="001509BD">
        <w:tc>
          <w:tcPr>
            <w:tcW w:w="1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Druh pohľadávok</w:t>
            </w:r>
          </w:p>
        </w:tc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Tvorba opravnej položky (zvýšenie)</w:t>
            </w:r>
          </w:p>
        </w:tc>
        <w:tc>
          <w:tcPr>
            <w:tcW w:w="1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Zníženie opravnej položky</w:t>
            </w:r>
          </w:p>
        </w:tc>
        <w:tc>
          <w:tcPr>
            <w:tcW w:w="16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Zúčtovanie  opravnej položky</w:t>
            </w:r>
          </w:p>
        </w:tc>
        <w:tc>
          <w:tcPr>
            <w:tcW w:w="19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center"/>
            </w:pPr>
            <w:r>
              <w:rPr>
                <w:rFonts w:cs="Arial"/>
                <w:b/>
                <w:bCs/>
                <w:sz w:val="22"/>
                <w:szCs w:val="22"/>
              </w:rPr>
              <w:t>Stav na konci bežného účtovného obdobia</w:t>
            </w:r>
          </w:p>
        </w:tc>
      </w:tr>
      <w:tr w:rsidR="00820C5D" w:rsidTr="001509BD">
        <w:tc>
          <w:tcPr>
            <w:tcW w:w="1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left"/>
              <w:rPr>
                <w:rFonts w:cs="Arial"/>
                <w:i/>
                <w:iCs/>
              </w:rPr>
            </w:pPr>
            <w:r>
              <w:rPr>
                <w:rFonts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  <w:r>
              <w:rPr>
                <w:rFonts w:cs="Arial"/>
                <w:i/>
                <w:iCs/>
              </w:rPr>
              <w:t>0,00</w:t>
            </w:r>
          </w:p>
        </w:tc>
        <w:tc>
          <w:tcPr>
            <w:tcW w:w="1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</w:p>
        </w:tc>
        <w:tc>
          <w:tcPr>
            <w:tcW w:w="1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</w:p>
        </w:tc>
        <w:tc>
          <w:tcPr>
            <w:tcW w:w="16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Pr="00820C5D" w:rsidRDefault="00820C5D" w:rsidP="001509BD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  <w:r w:rsidRPr="00820C5D">
              <w:rPr>
                <w:rFonts w:cs="Arial"/>
                <w:i/>
                <w:iCs/>
              </w:rPr>
              <w:t>0,00</w:t>
            </w:r>
          </w:p>
        </w:tc>
      </w:tr>
      <w:tr w:rsidR="00820C5D" w:rsidTr="001509BD">
        <w:trPr>
          <w:trHeight w:val="499"/>
        </w:trPr>
        <w:tc>
          <w:tcPr>
            <w:tcW w:w="1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left"/>
              <w:rPr>
                <w:rFonts w:cs="Arial"/>
                <w:i/>
                <w:iCs/>
              </w:rPr>
            </w:pPr>
            <w:r>
              <w:rPr>
                <w:rFonts w:cs="Arial"/>
                <w:sz w:val="22"/>
                <w:szCs w:val="22"/>
              </w:rPr>
              <w:t>Ostatné pohľadávky</w:t>
            </w:r>
          </w:p>
        </w:tc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1E2DA5" w:rsidP="001E2DA5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  <w:r>
              <w:rPr>
                <w:rFonts w:cs="Arial"/>
                <w:i/>
                <w:iCs/>
              </w:rPr>
              <w:t>180,00</w:t>
            </w:r>
          </w:p>
        </w:tc>
        <w:tc>
          <w:tcPr>
            <w:tcW w:w="1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</w:p>
        </w:tc>
        <w:tc>
          <w:tcPr>
            <w:tcW w:w="1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</w:p>
        </w:tc>
        <w:tc>
          <w:tcPr>
            <w:tcW w:w="16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Pr="00820C5D" w:rsidRDefault="001E2DA5" w:rsidP="001E2DA5">
            <w:pPr>
              <w:spacing w:before="0" w:after="0" w:line="200" w:lineRule="atLeast"/>
              <w:jc w:val="right"/>
            </w:pPr>
            <w:r>
              <w:t>789</w:t>
            </w:r>
            <w:r w:rsidR="00820C5D" w:rsidRPr="00820C5D">
              <w:t>,</w:t>
            </w:r>
            <w:r>
              <w:t>24</w:t>
            </w:r>
          </w:p>
        </w:tc>
      </w:tr>
      <w:tr w:rsidR="00820C5D" w:rsidTr="001509BD">
        <w:trPr>
          <w:trHeight w:val="499"/>
        </w:trPr>
        <w:tc>
          <w:tcPr>
            <w:tcW w:w="1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left"/>
              <w:rPr>
                <w:rFonts w:cs="Arial"/>
                <w:i/>
                <w:iCs/>
              </w:rPr>
            </w:pPr>
            <w:r>
              <w:rPr>
                <w:rFonts w:cs="Arial"/>
                <w:sz w:val="22"/>
                <w:szCs w:val="22"/>
              </w:rPr>
              <w:t>Pohľadávky voči účastníkom združení</w:t>
            </w:r>
          </w:p>
        </w:tc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  <w:r>
              <w:rPr>
                <w:rFonts w:cs="Arial"/>
                <w:i/>
                <w:iCs/>
              </w:rPr>
              <w:t>0,00</w:t>
            </w:r>
          </w:p>
        </w:tc>
        <w:tc>
          <w:tcPr>
            <w:tcW w:w="1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</w:p>
        </w:tc>
        <w:tc>
          <w:tcPr>
            <w:tcW w:w="1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</w:p>
        </w:tc>
        <w:tc>
          <w:tcPr>
            <w:tcW w:w="16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Pr="00820C5D" w:rsidRDefault="00820C5D" w:rsidP="001509BD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  <w:r w:rsidRPr="00820C5D">
              <w:rPr>
                <w:rFonts w:cs="Arial"/>
                <w:i/>
                <w:iCs/>
              </w:rPr>
              <w:t>0,00</w:t>
            </w:r>
          </w:p>
        </w:tc>
      </w:tr>
      <w:tr w:rsidR="00820C5D" w:rsidTr="001509BD">
        <w:trPr>
          <w:trHeight w:val="499"/>
        </w:trPr>
        <w:tc>
          <w:tcPr>
            <w:tcW w:w="1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left"/>
              <w:rPr>
                <w:rFonts w:cs="Arial"/>
                <w:i/>
                <w:iCs/>
              </w:rPr>
            </w:pPr>
            <w:r>
              <w:rPr>
                <w:rFonts w:cs="Arial"/>
                <w:sz w:val="22"/>
                <w:szCs w:val="22"/>
              </w:rPr>
              <w:t>Iné pohľadávky</w:t>
            </w:r>
          </w:p>
        </w:tc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  <w:r>
              <w:rPr>
                <w:rFonts w:cs="Arial"/>
                <w:i/>
                <w:iCs/>
              </w:rPr>
              <w:t>0,00</w:t>
            </w:r>
          </w:p>
        </w:tc>
        <w:tc>
          <w:tcPr>
            <w:tcW w:w="1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</w:p>
        </w:tc>
        <w:tc>
          <w:tcPr>
            <w:tcW w:w="1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</w:p>
        </w:tc>
        <w:tc>
          <w:tcPr>
            <w:tcW w:w="16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Pr="00820C5D" w:rsidRDefault="00820C5D" w:rsidP="001509BD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  <w:r w:rsidRPr="00820C5D">
              <w:rPr>
                <w:rFonts w:cs="Arial"/>
                <w:i/>
                <w:iCs/>
              </w:rPr>
              <w:t>0,00</w:t>
            </w:r>
          </w:p>
        </w:tc>
      </w:tr>
      <w:tr w:rsidR="00820C5D" w:rsidTr="001509BD">
        <w:trPr>
          <w:trHeight w:val="499"/>
        </w:trPr>
        <w:tc>
          <w:tcPr>
            <w:tcW w:w="1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left"/>
              <w:rPr>
                <w:rFonts w:cs="Arial"/>
                <w:b/>
                <w:bCs/>
                <w:i/>
                <w:iCs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42B" w:rsidP="001509BD">
            <w:pPr>
              <w:spacing w:before="0" w:after="0" w:line="200" w:lineRule="atLeast"/>
              <w:jc w:val="right"/>
              <w:rPr>
                <w:rFonts w:cs="Arial"/>
                <w:b/>
                <w:bCs/>
                <w:i/>
                <w:iCs/>
              </w:rPr>
            </w:pPr>
            <w:r>
              <w:rPr>
                <w:rFonts w:cs="Arial"/>
                <w:b/>
                <w:bCs/>
                <w:i/>
                <w:iCs/>
              </w:rPr>
              <w:t>0</w:t>
            </w:r>
            <w:r w:rsidR="001E2DA5">
              <w:rPr>
                <w:rFonts w:cs="Arial"/>
                <w:b/>
                <w:bCs/>
                <w:i/>
                <w:iCs/>
              </w:rPr>
              <w:t>,</w:t>
            </w:r>
            <w:r w:rsidR="00820C5D">
              <w:rPr>
                <w:rFonts w:cs="Arial"/>
                <w:b/>
                <w:bCs/>
                <w:i/>
                <w:iCs/>
              </w:rPr>
              <w:t>00</w:t>
            </w:r>
          </w:p>
        </w:tc>
        <w:tc>
          <w:tcPr>
            <w:tcW w:w="1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right"/>
              <w:rPr>
                <w:rFonts w:cs="Arial"/>
                <w:b/>
                <w:bCs/>
                <w:i/>
                <w:iCs/>
              </w:rPr>
            </w:pPr>
          </w:p>
        </w:tc>
        <w:tc>
          <w:tcPr>
            <w:tcW w:w="1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right"/>
              <w:rPr>
                <w:rFonts w:cs="Arial"/>
                <w:b/>
                <w:bCs/>
                <w:i/>
                <w:iCs/>
              </w:rPr>
            </w:pPr>
          </w:p>
        </w:tc>
        <w:tc>
          <w:tcPr>
            <w:tcW w:w="16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Default="00820C5D" w:rsidP="001509BD">
            <w:pPr>
              <w:spacing w:before="0" w:after="0" w:line="200" w:lineRule="atLeast"/>
              <w:jc w:val="right"/>
              <w:rPr>
                <w:rFonts w:cs="Arial"/>
                <w:b/>
                <w:bCs/>
                <w:i/>
                <w:iCs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20C5D" w:rsidRPr="00820C5D" w:rsidRDefault="0082042B" w:rsidP="001E2DA5">
            <w:pPr>
              <w:spacing w:before="0" w:after="0" w:line="200" w:lineRule="atLeast"/>
              <w:jc w:val="right"/>
            </w:pPr>
            <w:r>
              <w:t>0,00</w:t>
            </w:r>
          </w:p>
        </w:tc>
      </w:tr>
    </w:tbl>
    <w:p w:rsidR="00820C5D" w:rsidRPr="00D90FC4" w:rsidRDefault="00820C5D" w:rsidP="00820C5D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</w:p>
    <w:p w:rsidR="00D87E14" w:rsidRDefault="00820C5D" w:rsidP="00820C5D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  <w:r>
        <w:rPr>
          <w:rFonts w:cs="Arial"/>
          <w:kern w:val="0"/>
          <w:sz w:val="22"/>
          <w:szCs w:val="22"/>
          <w:lang w:eastAsia="cs-CZ"/>
        </w:rPr>
        <w:t>(10)</w:t>
      </w:r>
      <w:r w:rsidR="009B4F0F" w:rsidRPr="00D90FC4">
        <w:rPr>
          <w:rFonts w:cs="Arial"/>
          <w:kern w:val="0"/>
          <w:sz w:val="22"/>
          <w:szCs w:val="22"/>
          <w:lang w:eastAsia="cs-CZ"/>
        </w:rPr>
        <w:t xml:space="preserve"> </w:t>
      </w:r>
      <w:r w:rsidR="00D87E14" w:rsidRPr="00D90FC4">
        <w:rPr>
          <w:rFonts w:cs="Arial"/>
          <w:kern w:val="0"/>
          <w:sz w:val="22"/>
          <w:szCs w:val="22"/>
          <w:lang w:eastAsia="cs-CZ"/>
        </w:rPr>
        <w:t>Prehľad  pohľadávok do lehoty sp</w:t>
      </w:r>
      <w:r w:rsidR="00503A66" w:rsidRPr="00D90FC4">
        <w:rPr>
          <w:rFonts w:cs="Arial"/>
          <w:kern w:val="0"/>
          <w:sz w:val="22"/>
          <w:szCs w:val="22"/>
          <w:lang w:eastAsia="cs-CZ"/>
        </w:rPr>
        <w:t>latnosti a po lehote splatnosti.</w:t>
      </w:r>
    </w:p>
    <w:p w:rsidR="007F22D8" w:rsidRDefault="007F22D8" w:rsidP="007F22D8">
      <w:pPr>
        <w:spacing w:before="0" w:line="200" w:lineRule="atLeast"/>
        <w:rPr>
          <w:rFonts w:cs="Arial"/>
          <w:sz w:val="22"/>
          <w:szCs w:val="22"/>
        </w:rPr>
      </w:pPr>
      <w:r>
        <w:rPr>
          <w:rFonts w:cs="Arial"/>
          <w:b/>
          <w:bCs/>
          <w:sz w:val="22"/>
          <w:szCs w:val="22"/>
        </w:rPr>
        <w:t>Tabuľka o pohľadávkach do lehoty splatnosti a po lehote splatnosti (k čl. III, ods. 10)</w:t>
      </w:r>
    </w:p>
    <w:tbl>
      <w:tblPr>
        <w:tblW w:w="0" w:type="auto"/>
        <w:tblInd w:w="38" w:type="dxa"/>
        <w:tblLayout w:type="fixed"/>
        <w:tblLook w:val="0000"/>
      </w:tblPr>
      <w:tblGrid>
        <w:gridCol w:w="3623"/>
        <w:gridCol w:w="3215"/>
        <w:gridCol w:w="3806"/>
      </w:tblGrid>
      <w:tr w:rsidR="007F22D8" w:rsidTr="001509BD">
        <w:trPr>
          <w:trHeight w:val="397"/>
        </w:trPr>
        <w:tc>
          <w:tcPr>
            <w:tcW w:w="36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702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line="200" w:lineRule="atLeast"/>
              <w:jc w:val="center"/>
            </w:pPr>
            <w:r>
              <w:rPr>
                <w:rFonts w:cs="Arial"/>
                <w:b/>
                <w:bCs/>
                <w:sz w:val="22"/>
                <w:szCs w:val="22"/>
              </w:rPr>
              <w:t>Stav na konci</w:t>
            </w:r>
          </w:p>
        </w:tc>
      </w:tr>
      <w:tr w:rsidR="007F22D8" w:rsidTr="001509BD">
        <w:tc>
          <w:tcPr>
            <w:tcW w:w="36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3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line="200" w:lineRule="atLeast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3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line="200" w:lineRule="atLeast"/>
              <w:jc w:val="center"/>
            </w:pPr>
            <w:r>
              <w:rPr>
                <w:rFonts w:cs="Arial"/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7F22D8" w:rsidTr="001509BD">
        <w:tc>
          <w:tcPr>
            <w:tcW w:w="36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line="200" w:lineRule="atLeast"/>
              <w:jc w:val="left"/>
              <w:rPr>
                <w:rFonts w:cs="Arial"/>
                <w:i/>
                <w:iCs/>
              </w:rPr>
            </w:pPr>
            <w:r>
              <w:rPr>
                <w:rFonts w:cs="Arial"/>
                <w:sz w:val="22"/>
                <w:szCs w:val="22"/>
              </w:rPr>
              <w:t>Pohľadávky do lehoty splatnosti</w:t>
            </w:r>
          </w:p>
        </w:tc>
        <w:tc>
          <w:tcPr>
            <w:tcW w:w="3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1E2DA5" w:rsidP="001509BD">
            <w:pPr>
              <w:spacing w:before="0" w:line="200" w:lineRule="atLeast"/>
              <w:jc w:val="right"/>
              <w:rPr>
                <w:rFonts w:cs="Arial"/>
                <w:i/>
                <w:iCs/>
              </w:rPr>
            </w:pPr>
            <w:r>
              <w:rPr>
                <w:rFonts w:cs="Arial"/>
                <w:i/>
                <w:iCs/>
              </w:rPr>
              <w:t>789,24</w:t>
            </w:r>
          </w:p>
        </w:tc>
        <w:tc>
          <w:tcPr>
            <w:tcW w:w="3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line="200" w:lineRule="atLeast"/>
              <w:jc w:val="right"/>
            </w:pPr>
            <w:r>
              <w:rPr>
                <w:rFonts w:cs="Arial"/>
                <w:i/>
                <w:iCs/>
              </w:rPr>
              <w:t>0,00</w:t>
            </w:r>
          </w:p>
        </w:tc>
      </w:tr>
      <w:tr w:rsidR="007F22D8" w:rsidTr="001509BD">
        <w:tc>
          <w:tcPr>
            <w:tcW w:w="36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line="200" w:lineRule="atLeast"/>
              <w:jc w:val="left"/>
              <w:rPr>
                <w:rFonts w:cs="Arial"/>
                <w:i/>
                <w:iCs/>
              </w:rPr>
            </w:pPr>
            <w:r>
              <w:rPr>
                <w:rFonts w:cs="Arial"/>
                <w:sz w:val="22"/>
                <w:szCs w:val="22"/>
              </w:rPr>
              <w:t>Pohľadávky po lehote splatnosti</w:t>
            </w:r>
          </w:p>
        </w:tc>
        <w:tc>
          <w:tcPr>
            <w:tcW w:w="3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line="200" w:lineRule="atLeast"/>
              <w:jc w:val="right"/>
              <w:rPr>
                <w:rFonts w:cs="Arial"/>
                <w:i/>
                <w:iCs/>
              </w:rPr>
            </w:pPr>
            <w:r>
              <w:rPr>
                <w:rFonts w:cs="Arial"/>
                <w:i/>
                <w:iCs/>
              </w:rPr>
              <w:t>0,00</w:t>
            </w:r>
          </w:p>
        </w:tc>
        <w:tc>
          <w:tcPr>
            <w:tcW w:w="3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line="200" w:lineRule="atLeast"/>
              <w:jc w:val="right"/>
            </w:pPr>
            <w:r>
              <w:rPr>
                <w:rFonts w:cs="Arial"/>
                <w:i/>
                <w:iCs/>
              </w:rPr>
              <w:t>180,00</w:t>
            </w:r>
          </w:p>
        </w:tc>
      </w:tr>
      <w:tr w:rsidR="007F22D8" w:rsidTr="001509BD">
        <w:tc>
          <w:tcPr>
            <w:tcW w:w="36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line="200" w:lineRule="atLeast"/>
              <w:jc w:val="left"/>
              <w:rPr>
                <w:rFonts w:cs="Arial"/>
                <w:b/>
                <w:bCs/>
                <w:i/>
                <w:iCs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3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1E2DA5" w:rsidP="001E2DA5">
            <w:pPr>
              <w:spacing w:before="0" w:line="200" w:lineRule="atLeast"/>
              <w:jc w:val="right"/>
              <w:rPr>
                <w:rFonts w:cs="Arial"/>
                <w:b/>
                <w:bCs/>
                <w:i/>
                <w:iCs/>
              </w:rPr>
            </w:pPr>
            <w:r>
              <w:rPr>
                <w:rFonts w:cs="Arial"/>
                <w:b/>
                <w:bCs/>
                <w:i/>
                <w:iCs/>
              </w:rPr>
              <w:t>789,24</w:t>
            </w:r>
          </w:p>
        </w:tc>
        <w:tc>
          <w:tcPr>
            <w:tcW w:w="3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line="200" w:lineRule="atLeast"/>
              <w:jc w:val="right"/>
            </w:pPr>
            <w:r>
              <w:rPr>
                <w:rFonts w:cs="Arial"/>
                <w:b/>
                <w:bCs/>
                <w:i/>
                <w:iCs/>
              </w:rPr>
              <w:t>180,00</w:t>
            </w:r>
          </w:p>
        </w:tc>
      </w:tr>
    </w:tbl>
    <w:p w:rsidR="007F22D8" w:rsidRPr="00D90FC4" w:rsidRDefault="007F22D8" w:rsidP="00820C5D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</w:p>
    <w:p w:rsidR="00922A1B" w:rsidRPr="00D90FC4" w:rsidRDefault="007F22D8" w:rsidP="007F22D8">
      <w:pPr>
        <w:widowControl/>
        <w:suppressAutoHyphens w:val="0"/>
        <w:spacing w:before="0" w:line="240" w:lineRule="auto"/>
        <w:jc w:val="left"/>
        <w:rPr>
          <w:rFonts w:cs="Arial"/>
          <w:kern w:val="0"/>
          <w:sz w:val="22"/>
          <w:szCs w:val="22"/>
          <w:lang w:eastAsia="cs-CZ"/>
        </w:rPr>
      </w:pPr>
      <w:r>
        <w:rPr>
          <w:rFonts w:cs="Arial"/>
          <w:kern w:val="0"/>
          <w:sz w:val="22"/>
          <w:szCs w:val="22"/>
          <w:lang w:eastAsia="cs-CZ"/>
        </w:rPr>
        <w:t xml:space="preserve"> (12)</w:t>
      </w:r>
      <w:r w:rsidR="00DB1285" w:rsidRPr="00D90FC4">
        <w:rPr>
          <w:rFonts w:cs="Arial"/>
          <w:kern w:val="0"/>
          <w:sz w:val="22"/>
          <w:szCs w:val="22"/>
          <w:lang w:eastAsia="cs-CZ"/>
        </w:rPr>
        <w:t xml:space="preserve"> </w:t>
      </w:r>
      <w:r w:rsidR="00922A1B" w:rsidRPr="00D90FC4">
        <w:rPr>
          <w:rFonts w:cs="Arial"/>
          <w:kern w:val="0"/>
          <w:sz w:val="22"/>
          <w:szCs w:val="22"/>
          <w:lang w:eastAsia="cs-CZ"/>
        </w:rPr>
        <w:t xml:space="preserve">Opis a výška zmien vlastných zdrojov krytia neobežného majetku a obežného majetku podľa položiek súvahy za </w:t>
      </w:r>
      <w:r w:rsidR="00F914BA" w:rsidRPr="00D90FC4">
        <w:rPr>
          <w:rFonts w:cs="Arial"/>
          <w:kern w:val="0"/>
          <w:sz w:val="22"/>
          <w:szCs w:val="22"/>
          <w:lang w:eastAsia="cs-CZ"/>
        </w:rPr>
        <w:t xml:space="preserve">bežné </w:t>
      </w:r>
      <w:r w:rsidR="00922A1B" w:rsidRPr="00D90FC4">
        <w:rPr>
          <w:rFonts w:cs="Arial"/>
          <w:kern w:val="0"/>
          <w:sz w:val="22"/>
          <w:szCs w:val="22"/>
          <w:lang w:eastAsia="cs-CZ"/>
        </w:rPr>
        <w:t xml:space="preserve">účtovné obdobie, a to </w:t>
      </w:r>
    </w:p>
    <w:p w:rsidR="00922A1B" w:rsidRDefault="00922A1B" w:rsidP="00922A1B">
      <w:pPr>
        <w:widowControl/>
        <w:suppressAutoHyphens w:val="0"/>
        <w:spacing w:line="240" w:lineRule="auto"/>
        <w:ind w:left="180" w:hanging="180"/>
        <w:rPr>
          <w:rFonts w:cs="Arial"/>
          <w:kern w:val="0"/>
          <w:sz w:val="22"/>
          <w:szCs w:val="22"/>
          <w:lang w:eastAsia="cs-CZ"/>
        </w:rPr>
      </w:pPr>
      <w:r w:rsidRPr="00D90FC4">
        <w:rPr>
          <w:rFonts w:cs="Arial"/>
          <w:kern w:val="0"/>
          <w:sz w:val="22"/>
          <w:szCs w:val="22"/>
          <w:lang w:eastAsia="cs-CZ"/>
        </w:rPr>
        <w:t>a) opis základného imania, nadačného imania v nadáciách, výška vkladov zakladateľov</w:t>
      </w:r>
      <w:r w:rsidR="00F914BA" w:rsidRPr="00D90FC4">
        <w:rPr>
          <w:rFonts w:cs="Arial"/>
          <w:kern w:val="0"/>
          <w:sz w:val="22"/>
          <w:szCs w:val="22"/>
          <w:lang w:eastAsia="cs-CZ"/>
        </w:rPr>
        <w:t xml:space="preserve"> alebo zriaďovateľov</w:t>
      </w:r>
      <w:r w:rsidRPr="00D90FC4">
        <w:rPr>
          <w:rFonts w:cs="Arial"/>
          <w:kern w:val="0"/>
          <w:sz w:val="22"/>
          <w:szCs w:val="22"/>
          <w:lang w:eastAsia="cs-CZ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rFonts w:cs="Arial"/>
          <w:kern w:val="0"/>
          <w:sz w:val="22"/>
          <w:szCs w:val="22"/>
          <w:lang w:eastAsia="cs-CZ"/>
        </w:rPr>
        <w:t>účtovnej jednotky</w:t>
      </w:r>
      <w:r w:rsidRPr="00D90FC4">
        <w:rPr>
          <w:rFonts w:cs="Arial"/>
          <w:kern w:val="0"/>
          <w:sz w:val="22"/>
          <w:szCs w:val="22"/>
          <w:lang w:eastAsia="cs-CZ"/>
        </w:rPr>
        <w:t xml:space="preserve"> a podobne; za jednotlivé položky sa uvádza stav na začiatku </w:t>
      </w:r>
      <w:r w:rsidR="00F914BA" w:rsidRPr="00D90FC4">
        <w:rPr>
          <w:rFonts w:cs="Arial"/>
          <w:kern w:val="0"/>
          <w:sz w:val="22"/>
          <w:szCs w:val="22"/>
          <w:lang w:eastAsia="cs-CZ"/>
        </w:rPr>
        <w:t xml:space="preserve">bežného </w:t>
      </w:r>
      <w:r w:rsidRPr="00D90FC4">
        <w:rPr>
          <w:rFonts w:cs="Arial"/>
          <w:kern w:val="0"/>
          <w:sz w:val="22"/>
          <w:szCs w:val="22"/>
          <w:lang w:eastAsia="cs-CZ"/>
        </w:rPr>
        <w:t xml:space="preserve">účtovného obdobia, jednotlivé prírastky, úbytky, presuny a zostatok na konci </w:t>
      </w:r>
      <w:r w:rsidR="00F914BA" w:rsidRPr="00D90FC4">
        <w:rPr>
          <w:rFonts w:cs="Arial"/>
          <w:kern w:val="0"/>
          <w:sz w:val="22"/>
          <w:szCs w:val="22"/>
          <w:lang w:eastAsia="cs-CZ"/>
        </w:rPr>
        <w:t xml:space="preserve">bežného </w:t>
      </w:r>
      <w:r w:rsidRPr="00D90FC4">
        <w:rPr>
          <w:rFonts w:cs="Arial"/>
          <w:kern w:val="0"/>
          <w:sz w:val="22"/>
          <w:szCs w:val="22"/>
          <w:lang w:eastAsia="cs-CZ"/>
        </w:rPr>
        <w:t>účtovného obdobia,</w:t>
      </w:r>
    </w:p>
    <w:p w:rsidR="007F22D8" w:rsidRDefault="007F22D8" w:rsidP="007F22D8">
      <w:pPr>
        <w:spacing w:line="200" w:lineRule="atLeast"/>
        <w:rPr>
          <w:rFonts w:cs="Arial"/>
          <w:i/>
          <w:iCs/>
        </w:rPr>
      </w:pPr>
      <w:r>
        <w:rPr>
          <w:rFonts w:cs="Arial"/>
          <w:i/>
          <w:iCs/>
        </w:rPr>
        <w:t>Pri založení vložil zakladateľ Štefan Tomáš do neziskovej organizácie počiatočný peňažný vklad vo výške 500,00 € a zakladateľka Mgr. Jana Tomášová vložila pri založení počiatočný peňažný vklad 500,00 €</w:t>
      </w:r>
      <w:r w:rsidR="007346DB">
        <w:rPr>
          <w:rFonts w:cs="Arial"/>
          <w:i/>
          <w:iCs/>
        </w:rPr>
        <w:t>.</w:t>
      </w:r>
    </w:p>
    <w:p w:rsidR="007346DB" w:rsidRDefault="007346DB" w:rsidP="007F22D8">
      <w:pPr>
        <w:spacing w:line="200" w:lineRule="atLeast"/>
        <w:rPr>
          <w:rFonts w:cs="Arial"/>
          <w:sz w:val="22"/>
          <w:szCs w:val="22"/>
        </w:rPr>
      </w:pPr>
    </w:p>
    <w:p w:rsidR="009B4F0F" w:rsidRDefault="00922A1B" w:rsidP="00BF60F1">
      <w:pPr>
        <w:widowControl/>
        <w:suppressAutoHyphens w:val="0"/>
        <w:spacing w:before="0" w:line="240" w:lineRule="auto"/>
        <w:ind w:left="142" w:hanging="142"/>
        <w:rPr>
          <w:rFonts w:cs="Arial"/>
          <w:kern w:val="0"/>
          <w:sz w:val="22"/>
          <w:szCs w:val="22"/>
          <w:lang w:eastAsia="cs-CZ"/>
        </w:rPr>
      </w:pPr>
      <w:r w:rsidRPr="00D90FC4">
        <w:rPr>
          <w:rFonts w:cs="Arial"/>
          <w:kern w:val="0"/>
          <w:sz w:val="22"/>
          <w:szCs w:val="22"/>
          <w:lang w:eastAsia="cs-CZ"/>
        </w:rPr>
        <w:t xml:space="preserve">b) opis jednotlivých druhov fondov, ktoré tvorí účtovná jednotka, stav na začiatku </w:t>
      </w:r>
      <w:r w:rsidR="00F914BA" w:rsidRPr="00D90FC4">
        <w:rPr>
          <w:rFonts w:cs="Arial"/>
          <w:kern w:val="0"/>
          <w:sz w:val="22"/>
          <w:szCs w:val="22"/>
          <w:lang w:eastAsia="cs-CZ"/>
        </w:rPr>
        <w:t xml:space="preserve">bežného </w:t>
      </w:r>
      <w:r w:rsidRPr="00D90FC4">
        <w:rPr>
          <w:rFonts w:cs="Arial"/>
          <w:kern w:val="0"/>
          <w:sz w:val="22"/>
          <w:szCs w:val="22"/>
          <w:lang w:eastAsia="cs-CZ"/>
        </w:rPr>
        <w:t xml:space="preserve">účtovného obdobia, prírastky, úbytky, presuny a zostatok na konci </w:t>
      </w:r>
      <w:r w:rsidR="00F914BA" w:rsidRPr="00D90FC4">
        <w:rPr>
          <w:rFonts w:cs="Arial"/>
          <w:kern w:val="0"/>
          <w:sz w:val="22"/>
          <w:szCs w:val="22"/>
          <w:lang w:eastAsia="cs-CZ"/>
        </w:rPr>
        <w:t xml:space="preserve">bežného </w:t>
      </w:r>
      <w:r w:rsidRPr="00D90FC4">
        <w:rPr>
          <w:rFonts w:cs="Arial"/>
          <w:kern w:val="0"/>
          <w:sz w:val="22"/>
          <w:szCs w:val="22"/>
          <w:lang w:eastAsia="cs-CZ"/>
        </w:rPr>
        <w:t>účtovného obdobia.</w:t>
      </w:r>
      <w:r w:rsidR="009B4F0F" w:rsidRPr="00D90FC4">
        <w:rPr>
          <w:rFonts w:cs="Arial"/>
          <w:kern w:val="0"/>
          <w:sz w:val="22"/>
          <w:szCs w:val="22"/>
          <w:lang w:eastAsia="cs-CZ"/>
        </w:rPr>
        <w:t xml:space="preserve"> </w:t>
      </w:r>
    </w:p>
    <w:p w:rsidR="007F22D8" w:rsidRDefault="007F22D8" w:rsidP="007F22D8">
      <w:pPr>
        <w:spacing w:before="0" w:line="200" w:lineRule="atLeast"/>
        <w:ind w:left="142" w:hanging="142"/>
        <w:rPr>
          <w:rFonts w:cs="Arial"/>
          <w:b/>
          <w:bCs/>
          <w:sz w:val="22"/>
          <w:szCs w:val="22"/>
        </w:rPr>
      </w:pPr>
      <w:r>
        <w:rPr>
          <w:rFonts w:cs="Arial"/>
          <w:b/>
          <w:bCs/>
          <w:sz w:val="22"/>
          <w:szCs w:val="22"/>
        </w:rPr>
        <w:t>Tabuľka o zmenách vlastných zdrojov krytia neobežného majetku a obežného majetku (k čl. III, ods. 12)</w:t>
      </w:r>
    </w:p>
    <w:tbl>
      <w:tblPr>
        <w:tblW w:w="0" w:type="auto"/>
        <w:tblInd w:w="38" w:type="dxa"/>
        <w:tblLayout w:type="fixed"/>
        <w:tblLook w:val="0000"/>
      </w:tblPr>
      <w:tblGrid>
        <w:gridCol w:w="2102"/>
        <w:gridCol w:w="2113"/>
        <w:gridCol w:w="1519"/>
        <w:gridCol w:w="1364"/>
        <w:gridCol w:w="1490"/>
        <w:gridCol w:w="2056"/>
      </w:tblGrid>
      <w:tr w:rsidR="007F22D8" w:rsidTr="001509BD"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b/>
                <w:bCs/>
                <w:sz w:val="22"/>
                <w:szCs w:val="22"/>
              </w:rPr>
            </w:pPr>
          </w:p>
        </w:tc>
        <w:tc>
          <w:tcPr>
            <w:tcW w:w="21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Prírastky</w:t>
            </w:r>
          </w:p>
          <w:p w:rsidR="007F22D8" w:rsidRDefault="007F22D8" w:rsidP="001509BD">
            <w:pPr>
              <w:spacing w:before="0" w:after="0" w:line="200" w:lineRule="atLeast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3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Úbytky</w:t>
            </w:r>
          </w:p>
          <w:p w:rsidR="007F22D8" w:rsidRDefault="007F22D8" w:rsidP="001509BD">
            <w:pPr>
              <w:spacing w:before="0" w:after="0" w:line="200" w:lineRule="atLeast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Presuny</w:t>
            </w:r>
          </w:p>
          <w:p w:rsidR="007F22D8" w:rsidRDefault="007F22D8" w:rsidP="001509BD">
            <w:pPr>
              <w:spacing w:before="0" w:after="0" w:line="200" w:lineRule="atLeast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(+, -)</w:t>
            </w:r>
          </w:p>
        </w:tc>
        <w:tc>
          <w:tcPr>
            <w:tcW w:w="2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jc w:val="center"/>
            </w:pPr>
            <w:r>
              <w:rPr>
                <w:rFonts w:cs="Arial"/>
                <w:b/>
                <w:bCs/>
                <w:sz w:val="22"/>
                <w:szCs w:val="22"/>
              </w:rPr>
              <w:t>Stav na konci bežného účtovného obdobia</w:t>
            </w:r>
          </w:p>
        </w:tc>
      </w:tr>
      <w:tr w:rsidR="007F22D8" w:rsidTr="001509BD">
        <w:trPr>
          <w:trHeight w:val="391"/>
        </w:trPr>
        <w:tc>
          <w:tcPr>
            <w:tcW w:w="10644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left"/>
            </w:pPr>
            <w:r>
              <w:rPr>
                <w:rFonts w:cs="Arial"/>
                <w:b/>
                <w:bCs/>
                <w:sz w:val="22"/>
                <w:szCs w:val="22"/>
              </w:rPr>
              <w:t>Imanie a fondy</w:t>
            </w:r>
          </w:p>
        </w:tc>
      </w:tr>
      <w:tr w:rsidR="007F22D8" w:rsidTr="001509BD">
        <w:trPr>
          <w:trHeight w:val="391"/>
        </w:trPr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Základné imanie</w:t>
            </w:r>
          </w:p>
        </w:tc>
        <w:tc>
          <w:tcPr>
            <w:tcW w:w="21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3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2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7F22D8" w:rsidTr="001509BD"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z toho: </w:t>
            </w:r>
          </w:p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i/>
                <w:iCs/>
              </w:rPr>
            </w:pPr>
            <w:r>
              <w:rPr>
                <w:rFonts w:cs="Arial"/>
                <w:sz w:val="22"/>
                <w:szCs w:val="22"/>
              </w:rPr>
              <w:t>nadačné imanie v nadácii</w:t>
            </w:r>
          </w:p>
        </w:tc>
        <w:tc>
          <w:tcPr>
            <w:tcW w:w="21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i/>
                <w:iCs/>
              </w:rPr>
            </w:pP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i/>
                <w:iCs/>
              </w:rPr>
            </w:pPr>
          </w:p>
        </w:tc>
        <w:tc>
          <w:tcPr>
            <w:tcW w:w="13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i/>
                <w:iCs/>
              </w:rPr>
            </w:pPr>
          </w:p>
        </w:tc>
        <w:tc>
          <w:tcPr>
            <w:tcW w:w="1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i/>
                <w:iCs/>
              </w:rPr>
            </w:pPr>
          </w:p>
        </w:tc>
        <w:tc>
          <w:tcPr>
            <w:tcW w:w="2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i/>
                <w:iCs/>
                <w:sz w:val="22"/>
                <w:szCs w:val="22"/>
              </w:rPr>
            </w:pPr>
          </w:p>
        </w:tc>
      </w:tr>
      <w:tr w:rsidR="007F22D8" w:rsidTr="001509BD">
        <w:trPr>
          <w:trHeight w:val="391"/>
        </w:trPr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i/>
                <w:iCs/>
              </w:rPr>
            </w:pPr>
            <w:r>
              <w:rPr>
                <w:rFonts w:cs="Arial"/>
                <w:sz w:val="22"/>
                <w:szCs w:val="22"/>
              </w:rPr>
              <w:t>vklady zakladateľov</w:t>
            </w:r>
          </w:p>
        </w:tc>
        <w:tc>
          <w:tcPr>
            <w:tcW w:w="21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1E2DA5" w:rsidP="001509BD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  <w:r>
              <w:rPr>
                <w:rFonts w:cs="Arial"/>
                <w:i/>
                <w:iCs/>
              </w:rPr>
              <w:t>100</w:t>
            </w:r>
            <w:r w:rsidR="007F22D8">
              <w:rPr>
                <w:rFonts w:cs="Arial"/>
                <w:i/>
                <w:iCs/>
              </w:rPr>
              <w:t>0,00</w:t>
            </w: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</w:p>
        </w:tc>
        <w:tc>
          <w:tcPr>
            <w:tcW w:w="13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</w:p>
        </w:tc>
        <w:tc>
          <w:tcPr>
            <w:tcW w:w="1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</w:p>
        </w:tc>
        <w:tc>
          <w:tcPr>
            <w:tcW w:w="2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right"/>
            </w:pPr>
            <w:r>
              <w:rPr>
                <w:rFonts w:cs="Arial"/>
                <w:i/>
                <w:iCs/>
              </w:rPr>
              <w:t>1 000,00</w:t>
            </w:r>
          </w:p>
        </w:tc>
      </w:tr>
      <w:tr w:rsidR="007F22D8" w:rsidTr="001509BD">
        <w:trPr>
          <w:trHeight w:val="391"/>
        </w:trPr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prioritný majetok</w:t>
            </w:r>
          </w:p>
        </w:tc>
        <w:tc>
          <w:tcPr>
            <w:tcW w:w="21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3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7F22D8" w:rsidTr="001509BD"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Fondy tvorené podľa osobitného predpisu</w:t>
            </w:r>
          </w:p>
        </w:tc>
        <w:tc>
          <w:tcPr>
            <w:tcW w:w="21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3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2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7F22D8" w:rsidTr="001509BD">
        <w:trPr>
          <w:trHeight w:val="391"/>
        </w:trPr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Fond reprodukcie</w:t>
            </w:r>
          </w:p>
        </w:tc>
        <w:tc>
          <w:tcPr>
            <w:tcW w:w="21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3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2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7F22D8" w:rsidTr="001509BD"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lastRenderedPageBreak/>
              <w:t>Oceňovacie rozdiely z precenenia majetku a záväzkov</w:t>
            </w:r>
          </w:p>
        </w:tc>
        <w:tc>
          <w:tcPr>
            <w:tcW w:w="21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3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2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7F22D8" w:rsidTr="001509BD"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Oceňovacie rozdiely z precenenia kapitálových účastín</w:t>
            </w:r>
          </w:p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1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3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2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7F22D8" w:rsidTr="001509BD">
        <w:trPr>
          <w:trHeight w:val="391"/>
        </w:trPr>
        <w:tc>
          <w:tcPr>
            <w:tcW w:w="10644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left"/>
            </w:pPr>
            <w:r>
              <w:rPr>
                <w:rFonts w:cs="Arial"/>
                <w:b/>
                <w:bCs/>
                <w:sz w:val="22"/>
                <w:szCs w:val="22"/>
              </w:rPr>
              <w:t>Fondy zo zisku</w:t>
            </w:r>
          </w:p>
        </w:tc>
      </w:tr>
      <w:tr w:rsidR="007F22D8" w:rsidTr="001509BD">
        <w:trPr>
          <w:trHeight w:val="391"/>
        </w:trPr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Rezervný fond</w:t>
            </w:r>
          </w:p>
        </w:tc>
        <w:tc>
          <w:tcPr>
            <w:tcW w:w="21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3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2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7F22D8" w:rsidTr="001509BD">
        <w:trPr>
          <w:trHeight w:val="391"/>
        </w:trPr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Fondy tvorené zo zisku</w:t>
            </w:r>
          </w:p>
        </w:tc>
        <w:tc>
          <w:tcPr>
            <w:tcW w:w="21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3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2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7F22D8" w:rsidTr="001509BD">
        <w:trPr>
          <w:trHeight w:val="391"/>
        </w:trPr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Ostatné fondy</w:t>
            </w:r>
          </w:p>
        </w:tc>
        <w:tc>
          <w:tcPr>
            <w:tcW w:w="21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3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2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7F22D8" w:rsidTr="001509BD"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1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3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2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7F22D8" w:rsidTr="001509BD"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1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3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1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rPr>
                <w:rFonts w:cs="Arial"/>
                <w:sz w:val="22"/>
                <w:szCs w:val="22"/>
              </w:rPr>
            </w:pPr>
          </w:p>
        </w:tc>
        <w:tc>
          <w:tcPr>
            <w:tcW w:w="2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7F22D8" w:rsidTr="001509BD">
        <w:trPr>
          <w:trHeight w:val="391"/>
        </w:trPr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left"/>
              <w:rPr>
                <w:rFonts w:cs="Arial"/>
                <w:b/>
                <w:bCs/>
                <w:i/>
                <w:iCs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1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1E2DA5" w:rsidP="001509BD">
            <w:pPr>
              <w:spacing w:before="0" w:after="0" w:line="200" w:lineRule="atLeast"/>
              <w:jc w:val="right"/>
              <w:rPr>
                <w:rFonts w:cs="Arial"/>
                <w:b/>
                <w:bCs/>
                <w:i/>
                <w:iCs/>
              </w:rPr>
            </w:pPr>
            <w:r>
              <w:rPr>
                <w:rFonts w:cs="Arial"/>
                <w:b/>
                <w:bCs/>
                <w:i/>
                <w:iCs/>
              </w:rPr>
              <w:t>100</w:t>
            </w:r>
            <w:r w:rsidR="007F22D8">
              <w:rPr>
                <w:rFonts w:cs="Arial"/>
                <w:b/>
                <w:bCs/>
                <w:i/>
                <w:iCs/>
              </w:rPr>
              <w:t>0,00</w:t>
            </w: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right"/>
              <w:rPr>
                <w:rFonts w:cs="Arial"/>
                <w:b/>
                <w:bCs/>
                <w:i/>
                <w:iCs/>
              </w:rPr>
            </w:pPr>
            <w:r>
              <w:rPr>
                <w:rFonts w:cs="Arial"/>
                <w:b/>
                <w:bCs/>
                <w:i/>
                <w:iCs/>
              </w:rPr>
              <w:t>0,00</w:t>
            </w:r>
          </w:p>
        </w:tc>
        <w:tc>
          <w:tcPr>
            <w:tcW w:w="13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right"/>
              <w:rPr>
                <w:rFonts w:cs="Arial"/>
                <w:b/>
                <w:bCs/>
                <w:i/>
                <w:iCs/>
              </w:rPr>
            </w:pPr>
            <w:r>
              <w:rPr>
                <w:rFonts w:cs="Arial"/>
                <w:b/>
                <w:bCs/>
                <w:i/>
                <w:iCs/>
              </w:rPr>
              <w:t>0,00</w:t>
            </w:r>
          </w:p>
        </w:tc>
        <w:tc>
          <w:tcPr>
            <w:tcW w:w="1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7F22D8" w:rsidP="001509BD">
            <w:pPr>
              <w:spacing w:before="0" w:after="0" w:line="200" w:lineRule="atLeast"/>
              <w:jc w:val="right"/>
              <w:rPr>
                <w:rFonts w:cs="Arial"/>
                <w:b/>
                <w:bCs/>
                <w:i/>
                <w:iCs/>
              </w:rPr>
            </w:pPr>
            <w:r>
              <w:rPr>
                <w:rFonts w:cs="Arial"/>
                <w:b/>
                <w:bCs/>
                <w:i/>
                <w:iCs/>
              </w:rPr>
              <w:t>0,00</w:t>
            </w:r>
          </w:p>
        </w:tc>
        <w:tc>
          <w:tcPr>
            <w:tcW w:w="2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22D8" w:rsidRDefault="001E2DA5" w:rsidP="001E2DA5">
            <w:pPr>
              <w:spacing w:before="0" w:after="0" w:line="200" w:lineRule="atLeast"/>
              <w:ind w:left="720"/>
              <w:jc w:val="center"/>
            </w:pPr>
            <w:r>
              <w:rPr>
                <w:rFonts w:cs="Arial"/>
                <w:b/>
                <w:bCs/>
                <w:i/>
                <w:iCs/>
              </w:rPr>
              <w:t>1</w:t>
            </w:r>
            <w:r w:rsidR="007F22D8">
              <w:rPr>
                <w:rFonts w:cs="Arial"/>
                <w:b/>
                <w:bCs/>
                <w:i/>
                <w:iCs/>
              </w:rPr>
              <w:t>000,00</w:t>
            </w:r>
          </w:p>
        </w:tc>
      </w:tr>
    </w:tbl>
    <w:p w:rsidR="007F22D8" w:rsidRPr="00D90FC4" w:rsidRDefault="007F22D8" w:rsidP="00BF60F1">
      <w:pPr>
        <w:widowControl/>
        <w:suppressAutoHyphens w:val="0"/>
        <w:spacing w:before="0" w:line="240" w:lineRule="auto"/>
        <w:ind w:left="142" w:hanging="142"/>
        <w:rPr>
          <w:rFonts w:cs="Arial"/>
          <w:kern w:val="0"/>
          <w:sz w:val="22"/>
          <w:szCs w:val="22"/>
          <w:lang w:eastAsia="cs-CZ"/>
        </w:rPr>
      </w:pPr>
    </w:p>
    <w:p w:rsidR="00DB1285" w:rsidRDefault="007F22D8" w:rsidP="007F22D8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  <w:r>
        <w:rPr>
          <w:rFonts w:cs="Arial"/>
          <w:kern w:val="0"/>
          <w:sz w:val="22"/>
          <w:szCs w:val="22"/>
          <w:lang w:eastAsia="cs-CZ"/>
        </w:rPr>
        <w:t>(13)</w:t>
      </w:r>
      <w:r w:rsidR="00DB5C6F">
        <w:rPr>
          <w:rFonts w:cs="Arial"/>
          <w:kern w:val="0"/>
          <w:sz w:val="22"/>
          <w:szCs w:val="22"/>
          <w:lang w:eastAsia="cs-CZ"/>
        </w:rPr>
        <w:t xml:space="preserve"> </w:t>
      </w:r>
      <w:r w:rsidR="00EC748F" w:rsidRPr="00D90FC4">
        <w:rPr>
          <w:rFonts w:cs="Arial"/>
          <w:kern w:val="0"/>
          <w:sz w:val="22"/>
          <w:szCs w:val="22"/>
          <w:lang w:eastAsia="cs-CZ"/>
        </w:rPr>
        <w:t xml:space="preserve">Informácia </w:t>
      </w:r>
      <w:r w:rsidR="00DB1285" w:rsidRPr="00D90FC4">
        <w:rPr>
          <w:rFonts w:cs="Arial"/>
          <w:kern w:val="0"/>
          <w:sz w:val="22"/>
          <w:szCs w:val="22"/>
          <w:lang w:eastAsia="cs-CZ"/>
        </w:rPr>
        <w:t>o</w:t>
      </w:r>
      <w:r w:rsidR="004A32A4" w:rsidRPr="00D90FC4">
        <w:rPr>
          <w:rFonts w:cs="Arial"/>
          <w:kern w:val="0"/>
          <w:sz w:val="22"/>
          <w:szCs w:val="22"/>
          <w:lang w:eastAsia="cs-CZ"/>
        </w:rPr>
        <w:t> </w:t>
      </w:r>
      <w:r w:rsidR="00DB1285" w:rsidRPr="00D90FC4">
        <w:rPr>
          <w:rFonts w:cs="Arial"/>
          <w:kern w:val="0"/>
          <w:sz w:val="22"/>
          <w:szCs w:val="22"/>
          <w:lang w:eastAsia="cs-CZ"/>
        </w:rPr>
        <w:t>rozdelení</w:t>
      </w:r>
      <w:r w:rsidR="004A32A4" w:rsidRPr="00D90FC4">
        <w:rPr>
          <w:rFonts w:cs="Arial"/>
          <w:kern w:val="0"/>
          <w:sz w:val="22"/>
          <w:szCs w:val="22"/>
          <w:lang w:eastAsia="cs-CZ"/>
        </w:rPr>
        <w:t xml:space="preserve"> účtovného</w:t>
      </w:r>
      <w:r w:rsidR="00DB1285" w:rsidRPr="00D90FC4">
        <w:rPr>
          <w:rFonts w:cs="Arial"/>
          <w:kern w:val="0"/>
          <w:sz w:val="22"/>
          <w:szCs w:val="22"/>
          <w:lang w:eastAsia="cs-CZ"/>
        </w:rPr>
        <w:t xml:space="preserve"> </w:t>
      </w:r>
      <w:r w:rsidR="00922A1B" w:rsidRPr="00D90FC4">
        <w:rPr>
          <w:rFonts w:cs="Arial"/>
          <w:kern w:val="0"/>
          <w:sz w:val="22"/>
          <w:szCs w:val="22"/>
          <w:lang w:eastAsia="cs-CZ"/>
        </w:rPr>
        <w:t>zisku alebo vysporiadaní</w:t>
      </w:r>
      <w:r w:rsidR="004A32A4" w:rsidRPr="00D90FC4">
        <w:rPr>
          <w:rFonts w:cs="Arial"/>
          <w:kern w:val="0"/>
          <w:sz w:val="22"/>
          <w:szCs w:val="22"/>
          <w:lang w:eastAsia="cs-CZ"/>
        </w:rPr>
        <w:t xml:space="preserve"> účtovnej</w:t>
      </w:r>
      <w:r w:rsidR="00922A1B" w:rsidRPr="00D90FC4">
        <w:rPr>
          <w:rFonts w:cs="Arial"/>
          <w:kern w:val="0"/>
          <w:sz w:val="22"/>
          <w:szCs w:val="22"/>
          <w:lang w:eastAsia="cs-CZ"/>
        </w:rPr>
        <w:t xml:space="preserve"> straty vykázanej v minulých účtovných obdobiach.</w:t>
      </w:r>
    </w:p>
    <w:p w:rsidR="007F22D8" w:rsidRDefault="007F22D8" w:rsidP="007F22D8">
      <w:pPr>
        <w:widowControl/>
        <w:suppressAutoHyphens w:val="0"/>
        <w:spacing w:before="0" w:line="240" w:lineRule="auto"/>
        <w:rPr>
          <w:rFonts w:cs="Arial"/>
          <w:i/>
          <w:iCs/>
          <w:kern w:val="0"/>
          <w:szCs w:val="24"/>
          <w:lang w:eastAsia="cs-CZ"/>
        </w:rPr>
      </w:pPr>
      <w:r>
        <w:rPr>
          <w:rFonts w:cs="Arial"/>
          <w:i/>
          <w:iCs/>
          <w:kern w:val="0"/>
          <w:szCs w:val="24"/>
          <w:lang w:eastAsia="cs-CZ"/>
        </w:rPr>
        <w:t>V minulom ročnom období</w:t>
      </w:r>
      <w:r w:rsidR="00696386">
        <w:rPr>
          <w:rFonts w:cs="Arial"/>
          <w:i/>
          <w:iCs/>
          <w:kern w:val="0"/>
          <w:szCs w:val="24"/>
          <w:lang w:eastAsia="cs-CZ"/>
        </w:rPr>
        <w:t xml:space="preserve"> </w:t>
      </w:r>
      <w:r w:rsidR="00D80FA0">
        <w:rPr>
          <w:rFonts w:cs="Arial"/>
          <w:i/>
          <w:iCs/>
          <w:kern w:val="0"/>
          <w:szCs w:val="24"/>
          <w:lang w:eastAsia="cs-CZ"/>
        </w:rPr>
        <w:t xml:space="preserve">vykázala účtovná </w:t>
      </w:r>
      <w:r w:rsidR="00716462">
        <w:rPr>
          <w:rFonts w:cs="Arial"/>
          <w:i/>
          <w:iCs/>
          <w:kern w:val="0"/>
          <w:szCs w:val="24"/>
          <w:lang w:eastAsia="cs-CZ"/>
        </w:rPr>
        <w:t>jednotka zisk</w:t>
      </w:r>
      <w:r w:rsidR="00696386">
        <w:rPr>
          <w:rFonts w:cs="Arial"/>
          <w:i/>
          <w:iCs/>
          <w:kern w:val="0"/>
          <w:szCs w:val="24"/>
          <w:lang w:eastAsia="cs-CZ"/>
        </w:rPr>
        <w:t xml:space="preserve"> vo výške </w:t>
      </w:r>
      <w:r w:rsidR="00716462">
        <w:rPr>
          <w:rFonts w:cs="Arial"/>
          <w:i/>
          <w:iCs/>
          <w:kern w:val="0"/>
          <w:szCs w:val="24"/>
          <w:lang w:eastAsia="cs-CZ"/>
        </w:rPr>
        <w:t xml:space="preserve">31 255,23€, ktorý bol ponížený o stratu z roku 2014 vo výške </w:t>
      </w:r>
      <w:r w:rsidR="00696386">
        <w:rPr>
          <w:rFonts w:cs="Arial"/>
          <w:i/>
          <w:iCs/>
          <w:kern w:val="0"/>
          <w:szCs w:val="24"/>
          <w:lang w:eastAsia="cs-CZ"/>
        </w:rPr>
        <w:t>6 469,08 €</w:t>
      </w:r>
      <w:r w:rsidR="00716462">
        <w:rPr>
          <w:rFonts w:cs="Arial"/>
          <w:i/>
          <w:iCs/>
          <w:kern w:val="0"/>
          <w:szCs w:val="24"/>
          <w:lang w:eastAsia="cs-CZ"/>
        </w:rPr>
        <w:t xml:space="preserve"> a výsledok</w:t>
      </w:r>
      <w:r w:rsidR="00696386">
        <w:rPr>
          <w:rFonts w:cs="Arial"/>
          <w:i/>
          <w:iCs/>
          <w:kern w:val="0"/>
          <w:szCs w:val="24"/>
          <w:lang w:eastAsia="cs-CZ"/>
        </w:rPr>
        <w:t xml:space="preserve"> hosp</w:t>
      </w:r>
      <w:r w:rsidR="00716462">
        <w:rPr>
          <w:rFonts w:cs="Arial"/>
          <w:i/>
          <w:iCs/>
          <w:kern w:val="0"/>
          <w:szCs w:val="24"/>
          <w:lang w:eastAsia="cs-CZ"/>
        </w:rPr>
        <w:t>odárenia dosiahnutom v roku 2016 je nevysporiadaný</w:t>
      </w:r>
      <w:r w:rsidR="00696386">
        <w:rPr>
          <w:rFonts w:cs="Arial"/>
          <w:i/>
          <w:iCs/>
          <w:kern w:val="0"/>
          <w:szCs w:val="24"/>
          <w:lang w:eastAsia="cs-CZ"/>
        </w:rPr>
        <w:t>.</w:t>
      </w:r>
    </w:p>
    <w:p w:rsidR="007346DB" w:rsidRPr="00D90FC4" w:rsidRDefault="007346DB" w:rsidP="007F22D8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</w:p>
    <w:p w:rsidR="00C43EF0" w:rsidRPr="00D90FC4" w:rsidRDefault="007F22D8" w:rsidP="007F22D8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  <w:r>
        <w:rPr>
          <w:rFonts w:cs="Arial"/>
          <w:kern w:val="0"/>
          <w:sz w:val="22"/>
          <w:szCs w:val="22"/>
          <w:lang w:eastAsia="cs-CZ"/>
        </w:rPr>
        <w:t xml:space="preserve">(14) </w:t>
      </w:r>
      <w:r w:rsidR="00C43EF0" w:rsidRPr="00D90FC4">
        <w:rPr>
          <w:rFonts w:cs="Arial"/>
          <w:kern w:val="0"/>
          <w:sz w:val="22"/>
          <w:szCs w:val="22"/>
          <w:lang w:eastAsia="cs-CZ"/>
        </w:rPr>
        <w:t>Opis a výška cudzích zdrojov, a to</w:t>
      </w:r>
    </w:p>
    <w:p w:rsidR="00C43EF0" w:rsidRDefault="00C43EF0" w:rsidP="00C43EF0">
      <w:pPr>
        <w:widowControl/>
        <w:suppressAutoHyphens w:val="0"/>
        <w:spacing w:line="240" w:lineRule="auto"/>
        <w:rPr>
          <w:rFonts w:cs="Arial"/>
          <w:kern w:val="0"/>
          <w:sz w:val="22"/>
          <w:szCs w:val="22"/>
          <w:lang w:eastAsia="cs-CZ"/>
        </w:rPr>
      </w:pPr>
      <w:r w:rsidRPr="00D90FC4">
        <w:rPr>
          <w:rFonts w:cs="Arial"/>
          <w:kern w:val="0"/>
          <w:sz w:val="22"/>
          <w:szCs w:val="22"/>
          <w:lang w:eastAsia="cs-CZ"/>
        </w:rPr>
        <w:t>c) prehľad  o výške záväzkov do lehoty splatnosti a po lehote splatnosti,</w:t>
      </w:r>
    </w:p>
    <w:p w:rsidR="007346DB" w:rsidRPr="00D90FC4" w:rsidRDefault="007346DB" w:rsidP="00C43EF0">
      <w:pPr>
        <w:widowControl/>
        <w:suppressAutoHyphens w:val="0"/>
        <w:spacing w:line="240" w:lineRule="auto"/>
        <w:rPr>
          <w:rFonts w:cs="Arial"/>
          <w:kern w:val="0"/>
          <w:sz w:val="22"/>
          <w:szCs w:val="22"/>
          <w:lang w:eastAsia="cs-CZ"/>
        </w:rPr>
      </w:pPr>
    </w:p>
    <w:p w:rsidR="00C43EF0" w:rsidRPr="00D90FC4" w:rsidRDefault="00C43EF0" w:rsidP="00C43EF0">
      <w:pPr>
        <w:widowControl/>
        <w:suppressAutoHyphens w:val="0"/>
        <w:spacing w:line="240" w:lineRule="auto"/>
        <w:ind w:left="180" w:hanging="180"/>
        <w:rPr>
          <w:rFonts w:cs="Arial"/>
          <w:kern w:val="0"/>
          <w:sz w:val="22"/>
          <w:szCs w:val="22"/>
          <w:lang w:eastAsia="cs-CZ"/>
        </w:rPr>
      </w:pPr>
      <w:r w:rsidRPr="00D90FC4">
        <w:rPr>
          <w:rFonts w:cs="Arial"/>
          <w:kern w:val="0"/>
          <w:sz w:val="22"/>
          <w:szCs w:val="22"/>
          <w:lang w:eastAsia="cs-CZ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widowControl/>
        <w:suppressAutoHyphens w:val="0"/>
        <w:spacing w:line="240" w:lineRule="auto"/>
        <w:ind w:left="180" w:hanging="180"/>
        <w:rPr>
          <w:rFonts w:cs="Arial"/>
          <w:kern w:val="0"/>
          <w:sz w:val="22"/>
          <w:szCs w:val="22"/>
          <w:lang w:eastAsia="cs-CZ"/>
        </w:rPr>
      </w:pPr>
      <w:r w:rsidRPr="00D90FC4">
        <w:rPr>
          <w:rFonts w:cs="Arial"/>
          <w:kern w:val="0"/>
          <w:sz w:val="22"/>
          <w:szCs w:val="22"/>
          <w:lang w:eastAsia="cs-CZ"/>
        </w:rPr>
        <w:tab/>
        <w:t>1. do jedného roka vrátane,</w:t>
      </w:r>
    </w:p>
    <w:p w:rsidR="00C43EF0" w:rsidRPr="00D90FC4" w:rsidRDefault="00C43EF0" w:rsidP="00C43EF0">
      <w:pPr>
        <w:widowControl/>
        <w:suppressAutoHyphens w:val="0"/>
        <w:spacing w:line="240" w:lineRule="auto"/>
        <w:ind w:left="180" w:hanging="180"/>
        <w:rPr>
          <w:rFonts w:cs="Arial"/>
          <w:kern w:val="0"/>
          <w:sz w:val="22"/>
          <w:szCs w:val="22"/>
          <w:lang w:eastAsia="cs-CZ"/>
        </w:rPr>
      </w:pPr>
      <w:r w:rsidRPr="00D90FC4">
        <w:rPr>
          <w:rFonts w:cs="Arial"/>
          <w:kern w:val="0"/>
          <w:sz w:val="22"/>
          <w:szCs w:val="22"/>
          <w:lang w:eastAsia="cs-CZ"/>
        </w:rPr>
        <w:tab/>
        <w:t>2. od jedného roka do piatich rokov vrátane,</w:t>
      </w:r>
    </w:p>
    <w:p w:rsidR="00C43EF0" w:rsidRDefault="00C43EF0" w:rsidP="00C43EF0">
      <w:pPr>
        <w:widowControl/>
        <w:suppressAutoHyphens w:val="0"/>
        <w:spacing w:line="240" w:lineRule="auto"/>
        <w:ind w:left="180" w:hanging="180"/>
        <w:rPr>
          <w:rFonts w:cs="Arial"/>
          <w:kern w:val="0"/>
          <w:sz w:val="22"/>
          <w:szCs w:val="22"/>
          <w:lang w:eastAsia="cs-CZ"/>
        </w:rPr>
      </w:pPr>
      <w:r w:rsidRPr="00D90FC4">
        <w:rPr>
          <w:rFonts w:cs="Arial"/>
          <w:kern w:val="0"/>
          <w:sz w:val="22"/>
          <w:szCs w:val="22"/>
          <w:lang w:eastAsia="cs-CZ"/>
        </w:rPr>
        <w:tab/>
        <w:t>3. viac ako päť rokov,</w:t>
      </w:r>
    </w:p>
    <w:p w:rsidR="00696386" w:rsidRDefault="00696386" w:rsidP="00696386">
      <w:pPr>
        <w:spacing w:line="200" w:lineRule="atLeast"/>
        <w:rPr>
          <w:rFonts w:cs="Arial"/>
          <w:b/>
          <w:bCs/>
          <w:sz w:val="22"/>
          <w:szCs w:val="22"/>
        </w:rPr>
      </w:pPr>
      <w:r>
        <w:rPr>
          <w:rFonts w:cs="Arial"/>
          <w:b/>
          <w:bCs/>
          <w:sz w:val="22"/>
          <w:szCs w:val="22"/>
        </w:rPr>
        <w:t>Tabuľka o záväzkoch (k čl. III, ost. 1, písm. c) a d))</w:t>
      </w:r>
    </w:p>
    <w:tbl>
      <w:tblPr>
        <w:tblW w:w="0" w:type="auto"/>
        <w:tblInd w:w="180" w:type="dxa"/>
        <w:tblLayout w:type="fixed"/>
        <w:tblLook w:val="0000"/>
      </w:tblPr>
      <w:tblGrid>
        <w:gridCol w:w="4670"/>
        <w:gridCol w:w="2109"/>
        <w:gridCol w:w="3723"/>
      </w:tblGrid>
      <w:tr w:rsidR="00696386" w:rsidTr="001509BD">
        <w:trPr>
          <w:trHeight w:val="397"/>
        </w:trPr>
        <w:tc>
          <w:tcPr>
            <w:tcW w:w="4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Druh záväzkov</w:t>
            </w:r>
          </w:p>
        </w:tc>
        <w:tc>
          <w:tcPr>
            <w:tcW w:w="5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center"/>
            </w:pPr>
            <w:r>
              <w:rPr>
                <w:rFonts w:cs="Arial"/>
                <w:b/>
                <w:bCs/>
                <w:sz w:val="22"/>
                <w:szCs w:val="22"/>
              </w:rPr>
              <w:t>Stav na konci</w:t>
            </w:r>
          </w:p>
        </w:tc>
      </w:tr>
      <w:tr w:rsidR="00696386" w:rsidTr="001509BD">
        <w:tc>
          <w:tcPr>
            <w:tcW w:w="4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6386" w:rsidRDefault="00696386" w:rsidP="001509BD">
            <w:pPr>
              <w:spacing w:before="0" w:after="0" w:line="200" w:lineRule="atLeast"/>
              <w:rPr>
                <w:rFonts w:cs="Arial"/>
                <w:b/>
                <w:bCs/>
                <w:sz w:val="22"/>
                <w:szCs w:val="22"/>
              </w:rPr>
            </w:pP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37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center"/>
            </w:pPr>
            <w:r>
              <w:rPr>
                <w:rFonts w:cs="Arial"/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696386" w:rsidTr="001509BD">
        <w:trPr>
          <w:trHeight w:val="391"/>
        </w:trPr>
        <w:tc>
          <w:tcPr>
            <w:tcW w:w="4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i/>
                <w:iCs/>
              </w:rPr>
            </w:pPr>
            <w:r>
              <w:rPr>
                <w:rFonts w:cs="Arial"/>
                <w:sz w:val="22"/>
                <w:szCs w:val="22"/>
              </w:rPr>
              <w:t>Záväzky po lehote splatnosti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  <w:r>
              <w:rPr>
                <w:rFonts w:cs="Arial"/>
                <w:i/>
                <w:iCs/>
              </w:rPr>
              <w:t>0,00</w:t>
            </w:r>
          </w:p>
        </w:tc>
        <w:tc>
          <w:tcPr>
            <w:tcW w:w="37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right"/>
            </w:pPr>
            <w:r>
              <w:rPr>
                <w:rFonts w:cs="Arial"/>
                <w:i/>
                <w:iCs/>
              </w:rPr>
              <w:t>0,00</w:t>
            </w:r>
          </w:p>
        </w:tc>
      </w:tr>
      <w:tr w:rsidR="00696386" w:rsidTr="001509BD">
        <w:trPr>
          <w:trHeight w:val="391"/>
        </w:trPr>
        <w:tc>
          <w:tcPr>
            <w:tcW w:w="4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i/>
                <w:iCs/>
              </w:rPr>
            </w:pPr>
            <w:r>
              <w:rPr>
                <w:rFonts w:cs="Arial"/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D80FA0" w:rsidP="00D80FA0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  <w:r>
              <w:rPr>
                <w:rFonts w:cs="Arial"/>
                <w:i/>
                <w:iCs/>
              </w:rPr>
              <w:t>35,00</w:t>
            </w:r>
          </w:p>
        </w:tc>
        <w:tc>
          <w:tcPr>
            <w:tcW w:w="37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1E2DA5" w:rsidP="001E2DA5">
            <w:pPr>
              <w:spacing w:before="0" w:after="0" w:line="200" w:lineRule="atLeast"/>
              <w:jc w:val="right"/>
            </w:pPr>
            <w:r>
              <w:rPr>
                <w:rFonts w:cs="Arial"/>
                <w:i/>
                <w:iCs/>
              </w:rPr>
              <w:t>266</w:t>
            </w:r>
            <w:r w:rsidR="00696386">
              <w:rPr>
                <w:rFonts w:cs="Arial"/>
                <w:i/>
                <w:iCs/>
              </w:rPr>
              <w:t>,</w:t>
            </w:r>
            <w:r>
              <w:rPr>
                <w:rFonts w:cs="Arial"/>
                <w:i/>
                <w:iCs/>
              </w:rPr>
              <w:t>66</w:t>
            </w:r>
          </w:p>
        </w:tc>
      </w:tr>
      <w:tr w:rsidR="00696386" w:rsidTr="001509BD">
        <w:trPr>
          <w:trHeight w:val="447"/>
        </w:trPr>
        <w:tc>
          <w:tcPr>
            <w:tcW w:w="4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b/>
                <w:bCs/>
                <w:i/>
                <w:iCs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D80FA0" w:rsidP="001509BD">
            <w:pPr>
              <w:spacing w:before="0" w:after="0" w:line="200" w:lineRule="atLeast"/>
              <w:jc w:val="right"/>
              <w:rPr>
                <w:rFonts w:cs="Arial"/>
                <w:b/>
                <w:bCs/>
                <w:i/>
                <w:iCs/>
              </w:rPr>
            </w:pPr>
            <w:r>
              <w:rPr>
                <w:rFonts w:cs="Arial"/>
                <w:b/>
                <w:bCs/>
                <w:i/>
                <w:iCs/>
              </w:rPr>
              <w:t>35,00</w:t>
            </w:r>
          </w:p>
        </w:tc>
        <w:tc>
          <w:tcPr>
            <w:tcW w:w="37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D80FA0" w:rsidP="001509BD">
            <w:pPr>
              <w:spacing w:before="0" w:after="0" w:line="200" w:lineRule="atLeast"/>
              <w:jc w:val="right"/>
            </w:pPr>
            <w:r>
              <w:t>266,66</w:t>
            </w:r>
          </w:p>
        </w:tc>
      </w:tr>
      <w:tr w:rsidR="00696386" w:rsidTr="001509BD">
        <w:tc>
          <w:tcPr>
            <w:tcW w:w="4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i/>
                <w:iCs/>
              </w:rPr>
            </w:pPr>
            <w:r>
              <w:rPr>
                <w:rFonts w:cs="Arial"/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  <w:r>
              <w:rPr>
                <w:rFonts w:cs="Arial"/>
                <w:i/>
                <w:iCs/>
              </w:rPr>
              <w:t>0,00</w:t>
            </w:r>
          </w:p>
        </w:tc>
        <w:tc>
          <w:tcPr>
            <w:tcW w:w="37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right"/>
            </w:pPr>
            <w:r>
              <w:rPr>
                <w:rFonts w:cs="Arial"/>
                <w:i/>
                <w:iCs/>
              </w:rPr>
              <w:t>0,00</w:t>
            </w:r>
          </w:p>
        </w:tc>
      </w:tr>
      <w:tr w:rsidR="00696386" w:rsidTr="001509BD">
        <w:trPr>
          <w:trHeight w:val="478"/>
        </w:trPr>
        <w:tc>
          <w:tcPr>
            <w:tcW w:w="4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i/>
                <w:iCs/>
              </w:rPr>
            </w:pPr>
            <w:r>
              <w:rPr>
                <w:rFonts w:cs="Arial"/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  <w:r>
              <w:rPr>
                <w:rFonts w:cs="Arial"/>
                <w:i/>
                <w:iCs/>
              </w:rPr>
              <w:t>0,00</w:t>
            </w:r>
          </w:p>
        </w:tc>
        <w:tc>
          <w:tcPr>
            <w:tcW w:w="37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right"/>
            </w:pPr>
            <w:r>
              <w:rPr>
                <w:rFonts w:cs="Arial"/>
                <w:i/>
                <w:iCs/>
              </w:rPr>
              <w:t>0,00</w:t>
            </w:r>
          </w:p>
        </w:tc>
      </w:tr>
      <w:tr w:rsidR="00696386" w:rsidTr="001509BD">
        <w:trPr>
          <w:trHeight w:val="409"/>
        </w:trPr>
        <w:tc>
          <w:tcPr>
            <w:tcW w:w="4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b/>
                <w:bCs/>
                <w:i/>
                <w:iCs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right"/>
              <w:rPr>
                <w:rFonts w:cs="Arial"/>
                <w:b/>
                <w:bCs/>
                <w:i/>
                <w:iCs/>
              </w:rPr>
            </w:pPr>
            <w:r>
              <w:rPr>
                <w:rFonts w:cs="Arial"/>
                <w:b/>
                <w:bCs/>
                <w:i/>
                <w:iCs/>
              </w:rPr>
              <w:t>0,00</w:t>
            </w:r>
          </w:p>
        </w:tc>
        <w:tc>
          <w:tcPr>
            <w:tcW w:w="37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right"/>
            </w:pPr>
            <w:r>
              <w:rPr>
                <w:rFonts w:cs="Arial"/>
                <w:b/>
                <w:bCs/>
                <w:i/>
                <w:iCs/>
              </w:rPr>
              <w:t>0,00</w:t>
            </w:r>
          </w:p>
        </w:tc>
      </w:tr>
      <w:tr w:rsidR="00696386" w:rsidTr="001509BD">
        <w:trPr>
          <w:trHeight w:val="409"/>
        </w:trPr>
        <w:tc>
          <w:tcPr>
            <w:tcW w:w="4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b/>
                <w:bCs/>
                <w:i/>
                <w:iCs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Krátkodobé a dlhodobé záväzky spolu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D80FA0" w:rsidP="00D80FA0">
            <w:pPr>
              <w:spacing w:before="0" w:after="0" w:line="200" w:lineRule="atLeast"/>
              <w:jc w:val="right"/>
              <w:rPr>
                <w:rFonts w:cs="Arial"/>
                <w:b/>
                <w:bCs/>
                <w:i/>
                <w:iCs/>
              </w:rPr>
            </w:pPr>
            <w:r>
              <w:rPr>
                <w:rFonts w:cs="Arial"/>
                <w:b/>
                <w:bCs/>
                <w:i/>
                <w:iCs/>
              </w:rPr>
              <w:t>35,00</w:t>
            </w:r>
          </w:p>
        </w:tc>
        <w:tc>
          <w:tcPr>
            <w:tcW w:w="37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D80FA0" w:rsidP="001509BD">
            <w:pPr>
              <w:spacing w:before="0" w:after="0" w:line="200" w:lineRule="atLeast"/>
              <w:jc w:val="right"/>
            </w:pPr>
            <w:r>
              <w:rPr>
                <w:rFonts w:cs="Arial"/>
                <w:b/>
                <w:bCs/>
                <w:i/>
                <w:iCs/>
              </w:rPr>
              <w:t>266,66</w:t>
            </w:r>
          </w:p>
        </w:tc>
      </w:tr>
    </w:tbl>
    <w:p w:rsidR="00696386" w:rsidRPr="00D90FC4" w:rsidRDefault="00696386" w:rsidP="00C43EF0">
      <w:pPr>
        <w:widowControl/>
        <w:suppressAutoHyphens w:val="0"/>
        <w:spacing w:line="240" w:lineRule="auto"/>
        <w:ind w:left="180" w:hanging="180"/>
        <w:rPr>
          <w:rFonts w:cs="Arial"/>
          <w:kern w:val="0"/>
          <w:sz w:val="22"/>
          <w:szCs w:val="22"/>
          <w:lang w:eastAsia="cs-CZ"/>
        </w:rPr>
      </w:pPr>
    </w:p>
    <w:p w:rsidR="00C43EF0" w:rsidRDefault="00C43EF0" w:rsidP="00C43EF0">
      <w:pPr>
        <w:widowControl/>
        <w:suppressAutoHyphens w:val="0"/>
        <w:spacing w:line="240" w:lineRule="auto"/>
        <w:ind w:left="180" w:hanging="180"/>
        <w:rPr>
          <w:rFonts w:cs="Arial"/>
          <w:kern w:val="0"/>
          <w:sz w:val="22"/>
          <w:szCs w:val="22"/>
          <w:lang w:eastAsia="cs-CZ"/>
        </w:rPr>
      </w:pPr>
      <w:r w:rsidRPr="00D90FC4">
        <w:rPr>
          <w:rFonts w:cs="Arial"/>
          <w:kern w:val="0"/>
          <w:sz w:val="22"/>
          <w:szCs w:val="22"/>
          <w:lang w:eastAsia="cs-CZ"/>
        </w:rPr>
        <w:t>e) prehľad o záväzkoch zo sociálneho fondu; uvádza sa začiatočný stav, tvorba a čerpanie sociálneho fondu počas účtovného obdobia a zostatok na konci účtovného obdobia,</w:t>
      </w:r>
    </w:p>
    <w:p w:rsidR="00696386" w:rsidRDefault="00696386" w:rsidP="00696386">
      <w:pPr>
        <w:spacing w:line="200" w:lineRule="atLeast"/>
        <w:rPr>
          <w:rFonts w:cs="Arial"/>
          <w:b/>
          <w:bCs/>
          <w:sz w:val="22"/>
          <w:szCs w:val="22"/>
        </w:rPr>
      </w:pPr>
      <w:r>
        <w:rPr>
          <w:rFonts w:cs="Arial"/>
          <w:b/>
          <w:bCs/>
          <w:sz w:val="22"/>
          <w:szCs w:val="22"/>
        </w:rPr>
        <w:lastRenderedPageBreak/>
        <w:t>Tabuľka o vývoji sociálneho fondu (k čl. III, ost. 1, písm. e))</w:t>
      </w:r>
    </w:p>
    <w:tbl>
      <w:tblPr>
        <w:tblW w:w="0" w:type="auto"/>
        <w:tblInd w:w="180" w:type="dxa"/>
        <w:tblLayout w:type="fixed"/>
        <w:tblLook w:val="0000"/>
      </w:tblPr>
      <w:tblGrid>
        <w:gridCol w:w="3924"/>
        <w:gridCol w:w="3304"/>
        <w:gridCol w:w="3274"/>
      </w:tblGrid>
      <w:tr w:rsidR="00696386" w:rsidTr="001509BD">
        <w:tc>
          <w:tcPr>
            <w:tcW w:w="39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Sociálny fond</w:t>
            </w:r>
          </w:p>
        </w:tc>
        <w:tc>
          <w:tcPr>
            <w:tcW w:w="3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Bežné  účtovné obdobie</w:t>
            </w:r>
          </w:p>
        </w:tc>
        <w:tc>
          <w:tcPr>
            <w:tcW w:w="3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center"/>
            </w:pPr>
            <w:r>
              <w:rPr>
                <w:rFonts w:cs="Arial"/>
                <w:b/>
                <w:bCs/>
                <w:sz w:val="22"/>
                <w:szCs w:val="22"/>
              </w:rPr>
              <w:t>Bezprostredne predchádzajúce účtovné  obdobie</w:t>
            </w:r>
          </w:p>
        </w:tc>
      </w:tr>
      <w:tr w:rsidR="00696386" w:rsidTr="001509BD">
        <w:trPr>
          <w:trHeight w:val="610"/>
        </w:trPr>
        <w:tc>
          <w:tcPr>
            <w:tcW w:w="39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b/>
                <w:bCs/>
                <w:i/>
                <w:iCs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Stav k prvému dňu účtovného obdobia</w:t>
            </w:r>
          </w:p>
        </w:tc>
        <w:tc>
          <w:tcPr>
            <w:tcW w:w="3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right"/>
              <w:rPr>
                <w:rFonts w:cs="Arial"/>
                <w:b/>
                <w:bCs/>
                <w:i/>
                <w:iCs/>
              </w:rPr>
            </w:pPr>
            <w:r>
              <w:rPr>
                <w:rFonts w:cs="Arial"/>
                <w:b/>
                <w:bCs/>
                <w:i/>
                <w:iCs/>
              </w:rPr>
              <w:t>0,00</w:t>
            </w:r>
          </w:p>
        </w:tc>
        <w:tc>
          <w:tcPr>
            <w:tcW w:w="3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right"/>
            </w:pPr>
            <w:r>
              <w:rPr>
                <w:rFonts w:cs="Arial"/>
                <w:b/>
                <w:bCs/>
                <w:i/>
                <w:iCs/>
              </w:rPr>
              <w:t>0,0</w:t>
            </w:r>
          </w:p>
        </w:tc>
      </w:tr>
      <w:tr w:rsidR="00696386" w:rsidTr="001509BD">
        <w:trPr>
          <w:trHeight w:val="375"/>
        </w:trPr>
        <w:tc>
          <w:tcPr>
            <w:tcW w:w="39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i/>
                <w:iCs/>
              </w:rPr>
            </w:pPr>
            <w:r>
              <w:rPr>
                <w:rFonts w:cs="Arial"/>
                <w:sz w:val="22"/>
                <w:szCs w:val="22"/>
              </w:rPr>
              <w:t>Tvorba na ťarchu nákladov</w:t>
            </w:r>
          </w:p>
        </w:tc>
        <w:tc>
          <w:tcPr>
            <w:tcW w:w="3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D80FA0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  <w:r>
              <w:rPr>
                <w:rFonts w:cs="Arial"/>
                <w:i/>
                <w:iCs/>
              </w:rPr>
              <w:t>1</w:t>
            </w:r>
            <w:r w:rsidR="00D80FA0">
              <w:rPr>
                <w:rFonts w:cs="Arial"/>
                <w:i/>
                <w:iCs/>
              </w:rPr>
              <w:t> 893.19</w:t>
            </w:r>
          </w:p>
        </w:tc>
        <w:tc>
          <w:tcPr>
            <w:tcW w:w="3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D80FA0" w:rsidP="00D80FA0">
            <w:pPr>
              <w:spacing w:before="0" w:after="0" w:line="200" w:lineRule="atLeast"/>
              <w:jc w:val="right"/>
            </w:pPr>
            <w:r>
              <w:t>1579,25</w:t>
            </w:r>
          </w:p>
        </w:tc>
      </w:tr>
      <w:tr w:rsidR="00696386" w:rsidTr="001509BD">
        <w:trPr>
          <w:trHeight w:val="279"/>
        </w:trPr>
        <w:tc>
          <w:tcPr>
            <w:tcW w:w="39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i/>
                <w:iCs/>
              </w:rPr>
            </w:pPr>
            <w:r>
              <w:rPr>
                <w:rFonts w:cs="Arial"/>
                <w:sz w:val="22"/>
                <w:szCs w:val="22"/>
              </w:rPr>
              <w:t>Tvorba zo zisku</w:t>
            </w:r>
          </w:p>
        </w:tc>
        <w:tc>
          <w:tcPr>
            <w:tcW w:w="3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  <w:r>
              <w:rPr>
                <w:rFonts w:cs="Arial"/>
                <w:i/>
                <w:iCs/>
              </w:rPr>
              <w:t>0,00</w:t>
            </w:r>
          </w:p>
        </w:tc>
        <w:tc>
          <w:tcPr>
            <w:tcW w:w="3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right"/>
            </w:pPr>
            <w:r>
              <w:rPr>
                <w:rFonts w:cs="Arial"/>
                <w:i/>
                <w:iCs/>
              </w:rPr>
              <w:t>0,00</w:t>
            </w:r>
          </w:p>
        </w:tc>
      </w:tr>
      <w:tr w:rsidR="00696386" w:rsidTr="001509BD">
        <w:trPr>
          <w:trHeight w:val="411"/>
        </w:trPr>
        <w:tc>
          <w:tcPr>
            <w:tcW w:w="39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i/>
                <w:iCs/>
              </w:rPr>
            </w:pPr>
            <w:r>
              <w:rPr>
                <w:rFonts w:cs="Arial"/>
                <w:sz w:val="22"/>
                <w:szCs w:val="22"/>
              </w:rPr>
              <w:t>Čerpanie</w:t>
            </w:r>
          </w:p>
        </w:tc>
        <w:tc>
          <w:tcPr>
            <w:tcW w:w="3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right"/>
              <w:rPr>
                <w:rFonts w:cs="Arial"/>
                <w:i/>
                <w:iCs/>
              </w:rPr>
            </w:pPr>
            <w:r>
              <w:rPr>
                <w:rFonts w:cs="Arial"/>
                <w:i/>
                <w:iCs/>
              </w:rPr>
              <w:t>0,00</w:t>
            </w:r>
          </w:p>
        </w:tc>
        <w:tc>
          <w:tcPr>
            <w:tcW w:w="3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D80FA0" w:rsidP="001509BD">
            <w:pPr>
              <w:spacing w:before="0" w:after="0" w:line="200" w:lineRule="atLeast"/>
              <w:jc w:val="right"/>
            </w:pPr>
            <w:r>
              <w:t>0,00</w:t>
            </w:r>
          </w:p>
        </w:tc>
      </w:tr>
      <w:tr w:rsidR="00696386" w:rsidTr="001509BD">
        <w:trPr>
          <w:trHeight w:val="557"/>
        </w:trPr>
        <w:tc>
          <w:tcPr>
            <w:tcW w:w="39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b/>
                <w:bCs/>
                <w:i/>
                <w:iCs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D80FA0" w:rsidP="00D80FA0">
            <w:pPr>
              <w:spacing w:before="0" w:after="0" w:line="200" w:lineRule="atLeast"/>
              <w:jc w:val="right"/>
              <w:rPr>
                <w:rFonts w:cs="Arial"/>
                <w:b/>
                <w:bCs/>
                <w:i/>
                <w:iCs/>
              </w:rPr>
            </w:pPr>
            <w:r>
              <w:rPr>
                <w:rFonts w:cs="Arial"/>
                <w:b/>
                <w:bCs/>
                <w:i/>
                <w:iCs/>
              </w:rPr>
              <w:t>1 893</w:t>
            </w:r>
            <w:r w:rsidR="00696386">
              <w:rPr>
                <w:rFonts w:cs="Arial"/>
                <w:b/>
                <w:bCs/>
                <w:i/>
                <w:iCs/>
              </w:rPr>
              <w:t>,</w:t>
            </w:r>
            <w:r>
              <w:rPr>
                <w:rFonts w:cs="Arial"/>
                <w:b/>
                <w:bCs/>
                <w:i/>
                <w:iCs/>
              </w:rPr>
              <w:t>1</w:t>
            </w:r>
          </w:p>
        </w:tc>
        <w:tc>
          <w:tcPr>
            <w:tcW w:w="3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D80FA0" w:rsidP="00D80FA0">
            <w:pPr>
              <w:spacing w:before="0" w:after="0" w:line="200" w:lineRule="atLeast"/>
              <w:jc w:val="right"/>
            </w:pPr>
            <w:r>
              <w:t>1579,25</w:t>
            </w:r>
          </w:p>
        </w:tc>
      </w:tr>
    </w:tbl>
    <w:p w:rsidR="00696386" w:rsidRPr="00D90FC4" w:rsidRDefault="00696386" w:rsidP="00C43EF0">
      <w:pPr>
        <w:widowControl/>
        <w:suppressAutoHyphens w:val="0"/>
        <w:spacing w:line="240" w:lineRule="auto"/>
        <w:ind w:left="180" w:hanging="180"/>
        <w:rPr>
          <w:rFonts w:cs="Arial"/>
          <w:kern w:val="0"/>
          <w:sz w:val="22"/>
          <w:szCs w:val="22"/>
          <w:lang w:eastAsia="cs-CZ"/>
        </w:rPr>
      </w:pPr>
    </w:p>
    <w:p w:rsidR="00C43EF0" w:rsidRDefault="00C43EF0" w:rsidP="00C43EF0">
      <w:pPr>
        <w:widowControl/>
        <w:suppressAutoHyphens w:val="0"/>
        <w:spacing w:line="240" w:lineRule="auto"/>
        <w:ind w:left="180" w:hanging="180"/>
        <w:rPr>
          <w:rFonts w:cs="Arial"/>
          <w:kern w:val="0"/>
          <w:sz w:val="22"/>
          <w:szCs w:val="22"/>
          <w:lang w:eastAsia="cs-CZ"/>
        </w:rPr>
      </w:pPr>
      <w:r w:rsidRPr="00D90FC4">
        <w:rPr>
          <w:rFonts w:cs="Arial"/>
          <w:kern w:val="0"/>
          <w:sz w:val="22"/>
          <w:szCs w:val="22"/>
          <w:lang w:eastAsia="cs-CZ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696386" w:rsidRDefault="00696386" w:rsidP="00696386">
      <w:pPr>
        <w:spacing w:line="200" w:lineRule="atLeast"/>
        <w:ind w:left="180" w:hanging="180"/>
        <w:rPr>
          <w:rFonts w:cs="Arial"/>
          <w:b/>
          <w:bCs/>
          <w:sz w:val="22"/>
          <w:szCs w:val="22"/>
        </w:rPr>
      </w:pPr>
      <w:r>
        <w:rPr>
          <w:rFonts w:cs="Arial"/>
          <w:b/>
          <w:bCs/>
          <w:sz w:val="22"/>
          <w:szCs w:val="22"/>
        </w:rPr>
        <w:t>Tabuľka o bankových úveroch, pôžičkách a návratných finančných výpomociach (k čl. III, ods. 14, písm. f))</w:t>
      </w:r>
    </w:p>
    <w:tbl>
      <w:tblPr>
        <w:tblW w:w="0" w:type="auto"/>
        <w:tblInd w:w="180" w:type="dxa"/>
        <w:tblLayout w:type="fixed"/>
        <w:tblLook w:val="0000"/>
      </w:tblPr>
      <w:tblGrid>
        <w:gridCol w:w="1388"/>
        <w:gridCol w:w="862"/>
        <w:gridCol w:w="1183"/>
        <w:gridCol w:w="1296"/>
        <w:gridCol w:w="1681"/>
        <w:gridCol w:w="1760"/>
        <w:gridCol w:w="2332"/>
      </w:tblGrid>
      <w:tr w:rsidR="00696386" w:rsidTr="001509BD">
        <w:tc>
          <w:tcPr>
            <w:tcW w:w="13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8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7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Suma istiny na konci bežného účtovného obdobia</w:t>
            </w:r>
          </w:p>
        </w:tc>
        <w:tc>
          <w:tcPr>
            <w:tcW w:w="2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center"/>
            </w:pPr>
            <w:r>
              <w:rPr>
                <w:rFonts w:cs="Arial"/>
                <w:b/>
                <w:bCs/>
                <w:sz w:val="22"/>
                <w:szCs w:val="22"/>
              </w:rPr>
              <w:t>Suma istiny na konci bezprostredne predchádzajúceho účtovného obdobia</w:t>
            </w:r>
          </w:p>
        </w:tc>
      </w:tr>
      <w:tr w:rsidR="00696386" w:rsidTr="001509BD">
        <w:tc>
          <w:tcPr>
            <w:tcW w:w="13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Krátkodobý bankový úver</w:t>
            </w:r>
          </w:p>
        </w:tc>
        <w:tc>
          <w:tcPr>
            <w:tcW w:w="8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7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696386" w:rsidTr="001509BD">
        <w:trPr>
          <w:trHeight w:val="391"/>
        </w:trPr>
        <w:tc>
          <w:tcPr>
            <w:tcW w:w="13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Pôžička</w:t>
            </w:r>
          </w:p>
        </w:tc>
        <w:tc>
          <w:tcPr>
            <w:tcW w:w="8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7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696386" w:rsidTr="001509BD">
        <w:tc>
          <w:tcPr>
            <w:tcW w:w="13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Návratná finančná výpomoc</w:t>
            </w:r>
          </w:p>
        </w:tc>
        <w:tc>
          <w:tcPr>
            <w:tcW w:w="8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EUR</w:t>
            </w:r>
          </w:p>
        </w:tc>
        <w:tc>
          <w:tcPr>
            <w:tcW w:w="1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  <w:tc>
          <w:tcPr>
            <w:tcW w:w="1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D80FA0" w:rsidP="00FD6178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30.</w:t>
            </w:r>
            <w:r w:rsidR="00FD6178">
              <w:rPr>
                <w:rFonts w:cs="Arial"/>
                <w:sz w:val="22"/>
                <w:szCs w:val="22"/>
              </w:rPr>
              <w:t>1.201</w:t>
            </w:r>
            <w:r>
              <w:rPr>
                <w:rFonts w:cs="Arial"/>
                <w:sz w:val="22"/>
                <w:szCs w:val="22"/>
              </w:rPr>
              <w:t>7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x</w:t>
            </w:r>
          </w:p>
        </w:tc>
        <w:tc>
          <w:tcPr>
            <w:tcW w:w="17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D80FA0" w:rsidP="001509BD">
            <w:pPr>
              <w:spacing w:before="0" w:after="0" w:line="200" w:lineRule="atLeast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5</w:t>
            </w:r>
            <w:r w:rsidR="00FD6178">
              <w:rPr>
                <w:rFonts w:cs="Arial"/>
                <w:sz w:val="22"/>
                <w:szCs w:val="22"/>
              </w:rPr>
              <w:t>00,00</w:t>
            </w:r>
          </w:p>
        </w:tc>
        <w:tc>
          <w:tcPr>
            <w:tcW w:w="2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D80FA0" w:rsidP="001509BD">
            <w:pPr>
              <w:spacing w:before="0" w:after="0" w:line="200" w:lineRule="atLeast"/>
              <w:jc w:val="right"/>
            </w:pPr>
            <w:r>
              <w:rPr>
                <w:rFonts w:cs="Arial"/>
                <w:sz w:val="22"/>
                <w:szCs w:val="22"/>
              </w:rPr>
              <w:t>500</w:t>
            </w:r>
            <w:r w:rsidR="00696386">
              <w:rPr>
                <w:rFonts w:cs="Arial"/>
                <w:sz w:val="22"/>
                <w:szCs w:val="22"/>
              </w:rPr>
              <w:t>0,00</w:t>
            </w:r>
          </w:p>
        </w:tc>
      </w:tr>
      <w:tr w:rsidR="00696386" w:rsidTr="001509BD">
        <w:tc>
          <w:tcPr>
            <w:tcW w:w="13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Dlhodobý bankový úver</w:t>
            </w:r>
          </w:p>
        </w:tc>
        <w:tc>
          <w:tcPr>
            <w:tcW w:w="8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7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696386" w:rsidTr="001509BD">
        <w:trPr>
          <w:trHeight w:val="375"/>
        </w:trPr>
        <w:tc>
          <w:tcPr>
            <w:tcW w:w="13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8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b/>
                <w:bCs/>
                <w:sz w:val="22"/>
                <w:szCs w:val="22"/>
              </w:rPr>
            </w:pPr>
          </w:p>
        </w:tc>
        <w:tc>
          <w:tcPr>
            <w:tcW w:w="1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b/>
                <w:bCs/>
                <w:sz w:val="22"/>
                <w:szCs w:val="22"/>
              </w:rPr>
            </w:pPr>
          </w:p>
        </w:tc>
        <w:tc>
          <w:tcPr>
            <w:tcW w:w="1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b/>
                <w:bCs/>
                <w:sz w:val="22"/>
                <w:szCs w:val="22"/>
              </w:rPr>
            </w:pPr>
          </w:p>
        </w:tc>
        <w:tc>
          <w:tcPr>
            <w:tcW w:w="1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696386" w:rsidP="001509BD">
            <w:pPr>
              <w:spacing w:before="0" w:after="0" w:line="200" w:lineRule="atLeast"/>
              <w:jc w:val="left"/>
              <w:rPr>
                <w:rFonts w:cs="Arial"/>
                <w:b/>
                <w:bCs/>
                <w:sz w:val="22"/>
                <w:szCs w:val="22"/>
              </w:rPr>
            </w:pPr>
          </w:p>
        </w:tc>
        <w:tc>
          <w:tcPr>
            <w:tcW w:w="17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D80FA0" w:rsidP="00D80FA0">
            <w:pPr>
              <w:spacing w:before="0" w:after="0" w:line="200" w:lineRule="atLeast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5</w:t>
            </w:r>
            <w:r w:rsidR="00FD6178">
              <w:rPr>
                <w:rFonts w:cs="Arial"/>
                <w:sz w:val="22"/>
                <w:szCs w:val="22"/>
              </w:rPr>
              <w:t>00,00</w:t>
            </w:r>
          </w:p>
        </w:tc>
        <w:tc>
          <w:tcPr>
            <w:tcW w:w="2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6386" w:rsidRDefault="00D80FA0" w:rsidP="00D80FA0">
            <w:pPr>
              <w:spacing w:before="0" w:after="0" w:line="200" w:lineRule="atLeast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5000,00</w:t>
            </w:r>
          </w:p>
        </w:tc>
      </w:tr>
    </w:tbl>
    <w:p w:rsidR="00696386" w:rsidRPr="00D90FC4" w:rsidRDefault="00696386" w:rsidP="00C43EF0">
      <w:pPr>
        <w:widowControl/>
        <w:suppressAutoHyphens w:val="0"/>
        <w:spacing w:line="240" w:lineRule="auto"/>
        <w:ind w:left="180" w:hanging="180"/>
        <w:rPr>
          <w:rFonts w:cs="Arial"/>
          <w:kern w:val="0"/>
          <w:sz w:val="22"/>
          <w:szCs w:val="22"/>
          <w:lang w:eastAsia="cs-CZ"/>
        </w:rPr>
      </w:pPr>
    </w:p>
    <w:p w:rsidR="00783246" w:rsidRPr="00D90FC4" w:rsidRDefault="00783246" w:rsidP="00CD361E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</w:p>
    <w:p w:rsidR="00DB1285" w:rsidRPr="00D90FC4" w:rsidRDefault="00465353" w:rsidP="00CD361E">
      <w:pPr>
        <w:keepNext/>
        <w:widowControl/>
        <w:suppressAutoHyphens w:val="0"/>
        <w:spacing w:before="0" w:line="240" w:lineRule="auto"/>
        <w:jc w:val="center"/>
        <w:outlineLvl w:val="0"/>
        <w:rPr>
          <w:rFonts w:cs="Arial"/>
          <w:b/>
          <w:bCs/>
          <w:kern w:val="32"/>
          <w:sz w:val="22"/>
          <w:szCs w:val="22"/>
          <w:lang w:eastAsia="cs-CZ"/>
        </w:rPr>
      </w:pPr>
      <w:r w:rsidRPr="00D90FC4">
        <w:rPr>
          <w:rFonts w:cs="Arial"/>
          <w:b/>
          <w:bCs/>
          <w:kern w:val="32"/>
          <w:sz w:val="22"/>
          <w:szCs w:val="22"/>
          <w:lang w:eastAsia="cs-CZ"/>
        </w:rPr>
        <w:t xml:space="preserve">Čl. </w:t>
      </w:r>
      <w:r w:rsidR="00DB1285" w:rsidRPr="00D90FC4">
        <w:rPr>
          <w:rFonts w:cs="Arial"/>
          <w:b/>
          <w:bCs/>
          <w:kern w:val="32"/>
          <w:sz w:val="22"/>
          <w:szCs w:val="22"/>
          <w:lang w:eastAsia="cs-CZ"/>
        </w:rPr>
        <w:t>IV</w:t>
      </w:r>
    </w:p>
    <w:p w:rsidR="00DB1285" w:rsidRPr="00D90FC4" w:rsidRDefault="00DB1285" w:rsidP="00CD361E">
      <w:pPr>
        <w:keepNext/>
        <w:widowControl/>
        <w:suppressAutoHyphens w:val="0"/>
        <w:spacing w:before="0" w:line="240" w:lineRule="auto"/>
        <w:jc w:val="center"/>
        <w:outlineLvl w:val="1"/>
        <w:rPr>
          <w:rFonts w:cs="Arial"/>
          <w:b/>
          <w:bCs/>
          <w:kern w:val="0"/>
          <w:sz w:val="22"/>
          <w:szCs w:val="22"/>
          <w:lang w:eastAsia="cs-CZ"/>
        </w:rPr>
      </w:pPr>
      <w:r w:rsidRPr="00D90FC4">
        <w:rPr>
          <w:rFonts w:cs="Arial"/>
          <w:b/>
          <w:bCs/>
          <w:kern w:val="0"/>
          <w:sz w:val="22"/>
          <w:szCs w:val="22"/>
          <w:lang w:eastAsia="cs-CZ"/>
        </w:rPr>
        <w:t>Informácie, ktoré dopĺňajú a vysvetľujú údaje vo výkaze ziskov a strát</w:t>
      </w:r>
    </w:p>
    <w:p w:rsidR="00DB1285" w:rsidRDefault="00C72ECC" w:rsidP="00CD361E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  <w:r w:rsidRPr="00D90FC4">
        <w:rPr>
          <w:rFonts w:cs="Arial"/>
          <w:kern w:val="0"/>
          <w:sz w:val="22"/>
          <w:szCs w:val="22"/>
          <w:lang w:eastAsia="cs-CZ"/>
        </w:rPr>
        <w:t xml:space="preserve">(1) Prehľad </w:t>
      </w:r>
      <w:r w:rsidR="00DB1285" w:rsidRPr="00D90FC4">
        <w:rPr>
          <w:rFonts w:cs="Arial"/>
          <w:kern w:val="0"/>
          <w:sz w:val="22"/>
          <w:szCs w:val="22"/>
          <w:lang w:eastAsia="cs-CZ"/>
        </w:rPr>
        <w:t>trž</w:t>
      </w:r>
      <w:r w:rsidRPr="00D90FC4">
        <w:rPr>
          <w:rFonts w:cs="Arial"/>
          <w:kern w:val="0"/>
          <w:sz w:val="22"/>
          <w:szCs w:val="22"/>
          <w:lang w:eastAsia="cs-CZ"/>
        </w:rPr>
        <w:t>ie</w:t>
      </w:r>
      <w:r w:rsidR="00DB1285" w:rsidRPr="00D90FC4">
        <w:rPr>
          <w:rFonts w:cs="Arial"/>
          <w:kern w:val="0"/>
          <w:sz w:val="22"/>
          <w:szCs w:val="22"/>
          <w:lang w:eastAsia="cs-CZ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rFonts w:cs="Arial"/>
          <w:kern w:val="0"/>
          <w:sz w:val="22"/>
          <w:szCs w:val="22"/>
          <w:lang w:eastAsia="cs-CZ"/>
        </w:rPr>
        <w:t>hlavnej činnosti a podnikateľskej činnosti</w:t>
      </w:r>
      <w:r w:rsidR="00DB1285" w:rsidRPr="00D90FC4">
        <w:rPr>
          <w:rFonts w:cs="Arial"/>
          <w:kern w:val="0"/>
          <w:sz w:val="22"/>
          <w:szCs w:val="22"/>
          <w:lang w:eastAsia="cs-CZ"/>
        </w:rPr>
        <w:t xml:space="preserve"> účtovnej jednotky.</w:t>
      </w:r>
    </w:p>
    <w:p w:rsidR="00FD6178" w:rsidRDefault="00FD6178" w:rsidP="00FD6178">
      <w:pPr>
        <w:spacing w:before="0" w:line="200" w:lineRule="atLeast"/>
        <w:rPr>
          <w:rFonts w:cs="Arial"/>
          <w:i/>
          <w:iCs/>
        </w:rPr>
      </w:pPr>
      <w:r>
        <w:rPr>
          <w:rFonts w:cs="Arial"/>
          <w:i/>
          <w:iCs/>
        </w:rPr>
        <w:t>Účtovná jednotka prijímala tržby od klientov, ktorým je poskytovaná opatrovateľská služba.</w:t>
      </w:r>
    </w:p>
    <w:p w:rsidR="00EC1FA5" w:rsidRPr="00EC1FA5" w:rsidRDefault="00EC1FA5" w:rsidP="00EC1FA5">
      <w:pPr>
        <w:pStyle w:val="Bezriadkovania"/>
      </w:pPr>
      <w:r w:rsidRPr="00EC1FA5">
        <w:t xml:space="preserve">Február </w:t>
      </w:r>
      <w:r>
        <w:t xml:space="preserve">                968,00   </w:t>
      </w:r>
    </w:p>
    <w:p w:rsidR="00EC1FA5" w:rsidRPr="00EC1FA5" w:rsidRDefault="00EC1FA5" w:rsidP="00EC1FA5">
      <w:pPr>
        <w:pStyle w:val="Bezriadkovania"/>
      </w:pPr>
      <w:r>
        <w:t>Marec                 1 700,00</w:t>
      </w:r>
    </w:p>
    <w:p w:rsidR="00EC1FA5" w:rsidRPr="00EC1FA5" w:rsidRDefault="00EC1FA5" w:rsidP="00EC1FA5">
      <w:pPr>
        <w:pStyle w:val="Bezriadkovania"/>
      </w:pPr>
      <w:r w:rsidRPr="00EC1FA5">
        <w:t xml:space="preserve">Apríl   </w:t>
      </w:r>
      <w:r>
        <w:t xml:space="preserve">                 1 700,00 </w:t>
      </w:r>
    </w:p>
    <w:p w:rsidR="00EC1FA5" w:rsidRPr="00EC1FA5" w:rsidRDefault="00EC1FA5" w:rsidP="00EC1FA5">
      <w:pPr>
        <w:pStyle w:val="Bezriadkovania"/>
      </w:pPr>
      <w:r w:rsidRPr="00EC1FA5">
        <w:t xml:space="preserve">Máj               </w:t>
      </w:r>
      <w:r>
        <w:t xml:space="preserve">   </w:t>
      </w:r>
      <w:r w:rsidRPr="00EC1FA5">
        <w:t xml:space="preserve">    2 380,00 </w:t>
      </w:r>
    </w:p>
    <w:p w:rsidR="00EC1FA5" w:rsidRPr="00EC1FA5" w:rsidRDefault="00EC1FA5" w:rsidP="00EC1FA5">
      <w:pPr>
        <w:pStyle w:val="Bezriadkovania"/>
      </w:pPr>
      <w:r w:rsidRPr="00EC1FA5">
        <w:t xml:space="preserve">Jún                </w:t>
      </w:r>
      <w:r>
        <w:t xml:space="preserve">   </w:t>
      </w:r>
      <w:r w:rsidRPr="00EC1FA5">
        <w:t xml:space="preserve">   2 380,00 </w:t>
      </w:r>
    </w:p>
    <w:p w:rsidR="00EC1FA5" w:rsidRPr="00EC1FA5" w:rsidRDefault="00EC1FA5" w:rsidP="00EC1FA5">
      <w:pPr>
        <w:pStyle w:val="Bezriadkovania"/>
      </w:pPr>
      <w:r w:rsidRPr="00EC1FA5">
        <w:t xml:space="preserve">Júl               </w:t>
      </w:r>
      <w:r>
        <w:t xml:space="preserve">    </w:t>
      </w:r>
      <w:r w:rsidRPr="00EC1FA5">
        <w:t xml:space="preserve">    2 253,60  ,</w:t>
      </w:r>
    </w:p>
    <w:p w:rsidR="00EC1FA5" w:rsidRPr="00EC1FA5" w:rsidRDefault="00EC1FA5" w:rsidP="00EC1FA5">
      <w:pPr>
        <w:pStyle w:val="Bezriadkovania"/>
      </w:pPr>
      <w:r w:rsidRPr="00EC1FA5">
        <w:t xml:space="preserve">August          </w:t>
      </w:r>
      <w:r>
        <w:t xml:space="preserve"> </w:t>
      </w:r>
      <w:r w:rsidRPr="00EC1FA5">
        <w:t xml:space="preserve">      2 380,00</w:t>
      </w:r>
    </w:p>
    <w:p w:rsidR="00EC1FA5" w:rsidRPr="00EC1FA5" w:rsidRDefault="00EC1FA5" w:rsidP="00EC1FA5">
      <w:pPr>
        <w:pStyle w:val="Bezriadkovania"/>
      </w:pPr>
      <w:r w:rsidRPr="00EC1FA5">
        <w:t>September           2 370,00</w:t>
      </w:r>
    </w:p>
    <w:p w:rsidR="00EC1FA5" w:rsidRPr="00EC1FA5" w:rsidRDefault="00EC1FA5" w:rsidP="00EC1FA5">
      <w:pPr>
        <w:pStyle w:val="Bezriadkovania"/>
      </w:pPr>
      <w:r w:rsidRPr="00EC1FA5">
        <w:t>O</w:t>
      </w:r>
      <w:r>
        <w:t xml:space="preserve">któber                2 337,00  </w:t>
      </w:r>
    </w:p>
    <w:p w:rsidR="00EC1FA5" w:rsidRPr="00EC1FA5" w:rsidRDefault="00EC1FA5" w:rsidP="00EC1FA5">
      <w:pPr>
        <w:pStyle w:val="Bezriadkovania"/>
      </w:pPr>
      <w:r w:rsidRPr="00EC1FA5">
        <w:t>November            1 360,00</w:t>
      </w:r>
    </w:p>
    <w:p w:rsidR="00EC1FA5" w:rsidRPr="00EC1FA5" w:rsidRDefault="00EC1FA5" w:rsidP="00EC1FA5">
      <w:pPr>
        <w:pStyle w:val="Bezriadkovania"/>
      </w:pPr>
      <w:r w:rsidRPr="00EC1FA5">
        <w:t xml:space="preserve">December               680,00 </w:t>
      </w:r>
    </w:p>
    <w:p w:rsidR="00EC1FA5" w:rsidRPr="00EC1FA5" w:rsidRDefault="00EC1FA5" w:rsidP="00EC1FA5">
      <w:pPr>
        <w:pStyle w:val="Bezriadkovania"/>
        <w:rPr>
          <w:b/>
        </w:rPr>
      </w:pPr>
      <w:r w:rsidRPr="00EC1FA5">
        <w:rPr>
          <w:b/>
        </w:rPr>
        <w:t>Celkom:              20 508,60€</w:t>
      </w:r>
    </w:p>
    <w:p w:rsidR="00EC1FA5" w:rsidRDefault="00EC1FA5" w:rsidP="00FD6178">
      <w:pPr>
        <w:spacing w:before="0" w:line="200" w:lineRule="atLeast"/>
        <w:rPr>
          <w:rFonts w:cs="Arial"/>
          <w:i/>
          <w:iCs/>
        </w:rPr>
      </w:pPr>
    </w:p>
    <w:p w:rsidR="00EC1FA5" w:rsidRDefault="00EC1FA5" w:rsidP="00FD6178">
      <w:pPr>
        <w:spacing w:before="0" w:line="200" w:lineRule="atLeast"/>
        <w:rPr>
          <w:rFonts w:cs="Arial"/>
          <w:i/>
          <w:iCs/>
        </w:rPr>
      </w:pPr>
    </w:p>
    <w:p w:rsidR="00EC1FA5" w:rsidRDefault="00EC1FA5" w:rsidP="00FD6178">
      <w:pPr>
        <w:spacing w:before="0" w:line="200" w:lineRule="atLeast"/>
        <w:rPr>
          <w:rFonts w:cs="Arial"/>
          <w:i/>
          <w:iCs/>
        </w:rPr>
      </w:pPr>
    </w:p>
    <w:p w:rsidR="00EC1FA5" w:rsidRDefault="00EC1FA5" w:rsidP="00FD6178">
      <w:pPr>
        <w:spacing w:before="0" w:line="200" w:lineRule="atLeast"/>
        <w:rPr>
          <w:rFonts w:cs="Arial"/>
          <w:i/>
          <w:iCs/>
        </w:rPr>
      </w:pPr>
    </w:p>
    <w:p w:rsidR="00645BCA" w:rsidRDefault="00DB1285" w:rsidP="00CD361E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  <w:r w:rsidRPr="00D90FC4">
        <w:rPr>
          <w:rFonts w:cs="Arial"/>
          <w:kern w:val="0"/>
          <w:sz w:val="22"/>
          <w:szCs w:val="22"/>
          <w:lang w:eastAsia="cs-CZ"/>
        </w:rPr>
        <w:lastRenderedPageBreak/>
        <w:t xml:space="preserve">(2) Opis a vyčíslenie hodnoty významných </w:t>
      </w:r>
      <w:r w:rsidR="001B426C" w:rsidRPr="00D90FC4">
        <w:rPr>
          <w:rFonts w:cs="Arial"/>
          <w:kern w:val="0"/>
          <w:sz w:val="22"/>
          <w:szCs w:val="22"/>
          <w:lang w:eastAsia="cs-CZ"/>
        </w:rPr>
        <w:t>po</w:t>
      </w:r>
      <w:r w:rsidRPr="00D90FC4">
        <w:rPr>
          <w:rFonts w:cs="Arial"/>
          <w:kern w:val="0"/>
          <w:sz w:val="22"/>
          <w:szCs w:val="22"/>
          <w:lang w:eastAsia="cs-CZ"/>
        </w:rPr>
        <w:t>ložiek prijatých darov, osobitných výnosov</w:t>
      </w:r>
      <w:r w:rsidR="00FE1A4B" w:rsidRPr="00D90FC4">
        <w:rPr>
          <w:rFonts w:cs="Arial"/>
          <w:kern w:val="0"/>
          <w:sz w:val="22"/>
          <w:szCs w:val="22"/>
          <w:lang w:eastAsia="cs-CZ"/>
        </w:rPr>
        <w:t>,</w:t>
      </w:r>
      <w:r w:rsidRPr="00D90FC4">
        <w:rPr>
          <w:rFonts w:cs="Arial"/>
          <w:kern w:val="0"/>
          <w:sz w:val="22"/>
          <w:szCs w:val="22"/>
          <w:lang w:eastAsia="cs-CZ"/>
        </w:rPr>
        <w:t> zákonných poplatkov</w:t>
      </w:r>
      <w:r w:rsidR="00FE1A4B" w:rsidRPr="00D90FC4">
        <w:rPr>
          <w:rFonts w:cs="Arial"/>
          <w:kern w:val="0"/>
          <w:sz w:val="22"/>
          <w:szCs w:val="22"/>
          <w:lang w:eastAsia="cs-CZ"/>
        </w:rPr>
        <w:t xml:space="preserve"> a iných ostatných výnosov</w:t>
      </w:r>
      <w:r w:rsidRPr="00D90FC4">
        <w:rPr>
          <w:rFonts w:cs="Arial"/>
          <w:kern w:val="0"/>
          <w:sz w:val="22"/>
          <w:szCs w:val="22"/>
          <w:lang w:eastAsia="cs-CZ"/>
        </w:rPr>
        <w:t>.</w:t>
      </w:r>
      <w:r w:rsidR="00584420" w:rsidRPr="00D90FC4">
        <w:rPr>
          <w:rFonts w:cs="Arial"/>
          <w:kern w:val="0"/>
          <w:sz w:val="22"/>
          <w:szCs w:val="22"/>
          <w:lang w:eastAsia="cs-CZ"/>
        </w:rPr>
        <w:t xml:space="preserve"> </w:t>
      </w:r>
    </w:p>
    <w:p w:rsidR="00FD6178" w:rsidRDefault="00FD6178" w:rsidP="00FD6178">
      <w:pPr>
        <w:spacing w:before="0" w:line="200" w:lineRule="atLeast"/>
        <w:rPr>
          <w:rFonts w:cs="Arial"/>
          <w:sz w:val="22"/>
          <w:szCs w:val="22"/>
        </w:rPr>
      </w:pPr>
      <w:r>
        <w:rPr>
          <w:rFonts w:cs="Arial"/>
          <w:i/>
          <w:iCs/>
        </w:rPr>
        <w:t>Účtovná jednotka účtovala o osobitných výnosoch, a to o prijatých refundáciách miezd z Implementačnej agentúry MPSVR.</w:t>
      </w:r>
    </w:p>
    <w:p w:rsidR="00E025BF" w:rsidRPr="00E025BF" w:rsidRDefault="006F02D6" w:rsidP="00E025BF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  <w:r>
        <w:rPr>
          <w:rFonts w:cs="Arial"/>
          <w:kern w:val="0"/>
          <w:sz w:val="22"/>
          <w:szCs w:val="22"/>
          <w:lang w:eastAsia="cs-CZ"/>
        </w:rPr>
        <w:t>Osobitné výnosy - M</w:t>
      </w:r>
      <w:r w:rsidR="00E025BF" w:rsidRPr="00E025BF">
        <w:rPr>
          <w:rFonts w:cs="Arial"/>
          <w:kern w:val="0"/>
          <w:sz w:val="22"/>
          <w:szCs w:val="22"/>
          <w:lang w:eastAsia="cs-CZ"/>
        </w:rPr>
        <w:t xml:space="preserve">PSVaR                                 </w:t>
      </w:r>
    </w:p>
    <w:p w:rsidR="00E025BF" w:rsidRPr="00E025BF" w:rsidRDefault="00E025BF" w:rsidP="00E025BF">
      <w:pPr>
        <w:pStyle w:val="Bezriadkovania"/>
        <w:rPr>
          <w:kern w:val="0"/>
          <w:lang w:eastAsia="cs-CZ"/>
        </w:rPr>
      </w:pPr>
      <w:r w:rsidRPr="00E025BF">
        <w:rPr>
          <w:kern w:val="0"/>
          <w:lang w:eastAsia="cs-CZ"/>
        </w:rPr>
        <w:t xml:space="preserve">Február </w:t>
      </w:r>
      <w:r>
        <w:rPr>
          <w:kern w:val="0"/>
          <w:lang w:eastAsia="cs-CZ"/>
        </w:rPr>
        <w:t xml:space="preserve">              3 181,52 </w:t>
      </w:r>
    </w:p>
    <w:p w:rsidR="00E025BF" w:rsidRPr="00E025BF" w:rsidRDefault="00E025BF" w:rsidP="00E025BF">
      <w:pPr>
        <w:pStyle w:val="Bezriadkovania"/>
        <w:rPr>
          <w:kern w:val="0"/>
          <w:lang w:eastAsia="cs-CZ"/>
        </w:rPr>
      </w:pPr>
      <w:r w:rsidRPr="00E025BF">
        <w:rPr>
          <w:kern w:val="0"/>
          <w:lang w:eastAsia="cs-CZ"/>
        </w:rPr>
        <w:t xml:space="preserve">Marec   </w:t>
      </w:r>
      <w:r>
        <w:rPr>
          <w:kern w:val="0"/>
          <w:lang w:eastAsia="cs-CZ"/>
        </w:rPr>
        <w:t xml:space="preserve">         </w:t>
      </w:r>
      <w:r w:rsidR="00EC1FA5">
        <w:rPr>
          <w:kern w:val="0"/>
          <w:lang w:eastAsia="cs-CZ"/>
        </w:rPr>
        <w:t xml:space="preserve"> </w:t>
      </w:r>
      <w:r>
        <w:rPr>
          <w:kern w:val="0"/>
          <w:lang w:eastAsia="cs-CZ"/>
        </w:rPr>
        <w:t xml:space="preserve">     4 907,52 </w:t>
      </w:r>
    </w:p>
    <w:p w:rsidR="00E025BF" w:rsidRPr="00E025BF" w:rsidRDefault="00E025BF" w:rsidP="00E025BF">
      <w:pPr>
        <w:pStyle w:val="Bezriadkovania"/>
        <w:rPr>
          <w:kern w:val="0"/>
          <w:lang w:eastAsia="cs-CZ"/>
        </w:rPr>
      </w:pPr>
      <w:r w:rsidRPr="00E025BF">
        <w:rPr>
          <w:kern w:val="0"/>
          <w:lang w:eastAsia="cs-CZ"/>
        </w:rPr>
        <w:t xml:space="preserve">Apríl   </w:t>
      </w:r>
      <w:r>
        <w:rPr>
          <w:kern w:val="0"/>
          <w:lang w:eastAsia="cs-CZ"/>
        </w:rPr>
        <w:t xml:space="preserve">            </w:t>
      </w:r>
      <w:r w:rsidR="00EC1FA5">
        <w:rPr>
          <w:kern w:val="0"/>
          <w:lang w:eastAsia="cs-CZ"/>
        </w:rPr>
        <w:t xml:space="preserve">  </w:t>
      </w:r>
      <w:r>
        <w:rPr>
          <w:kern w:val="0"/>
          <w:lang w:eastAsia="cs-CZ"/>
        </w:rPr>
        <w:t xml:space="preserve">    4 889,36  </w:t>
      </w:r>
    </w:p>
    <w:p w:rsidR="00E025BF" w:rsidRPr="00E025BF" w:rsidRDefault="00E025BF" w:rsidP="00E025BF">
      <w:pPr>
        <w:pStyle w:val="Bezriadkovania"/>
        <w:rPr>
          <w:kern w:val="0"/>
          <w:lang w:eastAsia="cs-CZ"/>
        </w:rPr>
      </w:pPr>
      <w:r w:rsidRPr="00E025BF">
        <w:rPr>
          <w:kern w:val="0"/>
          <w:lang w:eastAsia="cs-CZ"/>
        </w:rPr>
        <w:t xml:space="preserve">Júl     </w:t>
      </w:r>
      <w:r>
        <w:rPr>
          <w:kern w:val="0"/>
          <w:lang w:eastAsia="cs-CZ"/>
        </w:rPr>
        <w:t xml:space="preserve">             </w:t>
      </w:r>
      <w:r w:rsidR="00EC1FA5">
        <w:rPr>
          <w:kern w:val="0"/>
          <w:lang w:eastAsia="cs-CZ"/>
        </w:rPr>
        <w:t xml:space="preserve"> </w:t>
      </w:r>
      <w:r>
        <w:rPr>
          <w:kern w:val="0"/>
          <w:lang w:eastAsia="cs-CZ"/>
        </w:rPr>
        <w:t xml:space="preserve">    7 199,06  </w:t>
      </w:r>
    </w:p>
    <w:p w:rsidR="00E025BF" w:rsidRPr="00E025BF" w:rsidRDefault="00E025BF" w:rsidP="00E025BF">
      <w:pPr>
        <w:pStyle w:val="Bezriadkovania"/>
        <w:rPr>
          <w:kern w:val="0"/>
          <w:lang w:eastAsia="cs-CZ"/>
        </w:rPr>
      </w:pPr>
      <w:r w:rsidRPr="00E025BF">
        <w:rPr>
          <w:kern w:val="0"/>
          <w:lang w:eastAsia="cs-CZ"/>
        </w:rPr>
        <w:t xml:space="preserve">August  </w:t>
      </w:r>
      <w:r>
        <w:rPr>
          <w:kern w:val="0"/>
          <w:lang w:eastAsia="cs-CZ"/>
        </w:rPr>
        <w:t xml:space="preserve">          </w:t>
      </w:r>
      <w:r w:rsidR="00EC1FA5">
        <w:rPr>
          <w:kern w:val="0"/>
          <w:lang w:eastAsia="cs-CZ"/>
        </w:rPr>
        <w:t xml:space="preserve"> </w:t>
      </w:r>
      <w:r>
        <w:rPr>
          <w:kern w:val="0"/>
          <w:lang w:eastAsia="cs-CZ"/>
        </w:rPr>
        <w:t xml:space="preserve">    7 003,70  </w:t>
      </w:r>
    </w:p>
    <w:p w:rsidR="00E025BF" w:rsidRPr="00E025BF" w:rsidRDefault="00E025BF" w:rsidP="00E025BF">
      <w:pPr>
        <w:pStyle w:val="Bezriadkovania"/>
        <w:rPr>
          <w:kern w:val="0"/>
          <w:lang w:eastAsia="cs-CZ"/>
        </w:rPr>
      </w:pPr>
      <w:r w:rsidRPr="00E025BF">
        <w:rPr>
          <w:kern w:val="0"/>
          <w:lang w:eastAsia="cs-CZ"/>
        </w:rPr>
        <w:t>Septembe</w:t>
      </w:r>
      <w:r>
        <w:rPr>
          <w:kern w:val="0"/>
          <w:lang w:eastAsia="cs-CZ"/>
        </w:rPr>
        <w:t xml:space="preserve">r   </w:t>
      </w:r>
      <w:r w:rsidR="00EC1FA5">
        <w:rPr>
          <w:kern w:val="0"/>
          <w:lang w:eastAsia="cs-CZ"/>
        </w:rPr>
        <w:t xml:space="preserve"> </w:t>
      </w:r>
      <w:r>
        <w:rPr>
          <w:kern w:val="0"/>
          <w:lang w:eastAsia="cs-CZ"/>
        </w:rPr>
        <w:t xml:space="preserve"> </w:t>
      </w:r>
      <w:r w:rsidR="00EC1FA5">
        <w:rPr>
          <w:kern w:val="0"/>
          <w:lang w:eastAsia="cs-CZ"/>
        </w:rPr>
        <w:t xml:space="preserve"> </w:t>
      </w:r>
      <w:r>
        <w:rPr>
          <w:kern w:val="0"/>
          <w:lang w:eastAsia="cs-CZ"/>
        </w:rPr>
        <w:t xml:space="preserve">     6 962,67 </w:t>
      </w:r>
    </w:p>
    <w:p w:rsidR="006F02D6" w:rsidRDefault="00E025BF" w:rsidP="00EC1FA5">
      <w:pPr>
        <w:pStyle w:val="Bezriadkovania"/>
        <w:rPr>
          <w:kern w:val="0"/>
          <w:lang w:eastAsia="cs-CZ"/>
        </w:rPr>
      </w:pPr>
      <w:r w:rsidRPr="00E025BF">
        <w:rPr>
          <w:kern w:val="0"/>
          <w:lang w:eastAsia="cs-CZ"/>
        </w:rPr>
        <w:t xml:space="preserve">Október </w:t>
      </w:r>
      <w:r>
        <w:rPr>
          <w:kern w:val="0"/>
          <w:lang w:eastAsia="cs-CZ"/>
        </w:rPr>
        <w:t xml:space="preserve">        </w:t>
      </w:r>
      <w:r w:rsidR="00EC1FA5">
        <w:rPr>
          <w:kern w:val="0"/>
          <w:lang w:eastAsia="cs-CZ"/>
        </w:rPr>
        <w:t xml:space="preserve"> </w:t>
      </w:r>
      <w:r>
        <w:rPr>
          <w:kern w:val="0"/>
          <w:lang w:eastAsia="cs-CZ"/>
        </w:rPr>
        <w:t xml:space="preserve">      6 655,36  </w:t>
      </w:r>
    </w:p>
    <w:p w:rsidR="00E025BF" w:rsidRDefault="00E025BF" w:rsidP="00EC1FA5">
      <w:pPr>
        <w:pStyle w:val="Bezriadkovania"/>
        <w:rPr>
          <w:kern w:val="0"/>
          <w:lang w:eastAsia="cs-CZ"/>
        </w:rPr>
      </w:pPr>
      <w:r w:rsidRPr="00E025BF">
        <w:rPr>
          <w:kern w:val="0"/>
          <w:lang w:eastAsia="cs-CZ"/>
        </w:rPr>
        <w:t>November</w:t>
      </w:r>
      <w:r>
        <w:rPr>
          <w:kern w:val="0"/>
          <w:lang w:eastAsia="cs-CZ"/>
        </w:rPr>
        <w:t xml:space="preserve">          13 712,96 </w:t>
      </w:r>
    </w:p>
    <w:p w:rsidR="00E025BF" w:rsidRPr="00EC1FA5" w:rsidRDefault="00E025BF" w:rsidP="00EC1FA5">
      <w:pPr>
        <w:pStyle w:val="Bezriadkovania"/>
        <w:jc w:val="left"/>
        <w:rPr>
          <w:b/>
          <w:kern w:val="0"/>
          <w:lang w:eastAsia="cs-CZ"/>
        </w:rPr>
      </w:pPr>
      <w:r w:rsidRPr="00EC1FA5">
        <w:rPr>
          <w:b/>
          <w:kern w:val="0"/>
          <w:lang w:eastAsia="cs-CZ"/>
        </w:rPr>
        <w:t>Celkom               54 512,15</w:t>
      </w:r>
      <w:r w:rsidR="00EC1FA5">
        <w:rPr>
          <w:b/>
          <w:kern w:val="0"/>
          <w:lang w:eastAsia="cs-CZ"/>
        </w:rPr>
        <w:t>€</w:t>
      </w:r>
    </w:p>
    <w:p w:rsidR="00753D4B" w:rsidRDefault="00E025BF" w:rsidP="00E025BF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  <w:r w:rsidRPr="00E025BF">
        <w:rPr>
          <w:rFonts w:cs="Arial"/>
          <w:kern w:val="0"/>
          <w:sz w:val="22"/>
          <w:szCs w:val="22"/>
          <w:lang w:eastAsia="cs-CZ"/>
        </w:rPr>
        <w:t xml:space="preserve">                </w:t>
      </w:r>
    </w:p>
    <w:p w:rsidR="00DB1285" w:rsidRDefault="00DB1285" w:rsidP="00CD361E">
      <w:pPr>
        <w:widowControl/>
        <w:suppressAutoHyphens w:val="0"/>
        <w:spacing w:before="0" w:line="240" w:lineRule="auto"/>
        <w:rPr>
          <w:rFonts w:cs="Arial"/>
          <w:kern w:val="0"/>
          <w:sz w:val="22"/>
          <w:szCs w:val="22"/>
          <w:lang w:eastAsia="cs-CZ"/>
        </w:rPr>
      </w:pPr>
      <w:r w:rsidRPr="00D90FC4">
        <w:rPr>
          <w:rFonts w:cs="Arial"/>
          <w:kern w:val="0"/>
          <w:sz w:val="22"/>
          <w:szCs w:val="22"/>
          <w:lang w:eastAsia="cs-CZ"/>
        </w:rPr>
        <w:t>(5) Opis a vyčíslenie hodnoty významných položiek nákladov</w:t>
      </w:r>
      <w:r w:rsidR="00C96AEB" w:rsidRPr="00D90FC4">
        <w:rPr>
          <w:rFonts w:cs="Arial"/>
          <w:kern w:val="0"/>
          <w:sz w:val="22"/>
          <w:szCs w:val="22"/>
          <w:lang w:eastAsia="cs-CZ"/>
        </w:rPr>
        <w:t>, náklad</w:t>
      </w:r>
      <w:r w:rsidR="002451AE" w:rsidRPr="00D90FC4">
        <w:rPr>
          <w:rFonts w:cs="Arial"/>
          <w:kern w:val="0"/>
          <w:sz w:val="22"/>
          <w:szCs w:val="22"/>
          <w:lang w:eastAsia="cs-CZ"/>
        </w:rPr>
        <w:t>ov</w:t>
      </w:r>
      <w:r w:rsidR="00C96AEB" w:rsidRPr="00D90FC4">
        <w:rPr>
          <w:rFonts w:cs="Arial"/>
          <w:kern w:val="0"/>
          <w:sz w:val="22"/>
          <w:szCs w:val="22"/>
          <w:lang w:eastAsia="cs-CZ"/>
        </w:rPr>
        <w:t xml:space="preserve"> na</w:t>
      </w:r>
      <w:r w:rsidRPr="00D90FC4">
        <w:rPr>
          <w:rFonts w:cs="Arial"/>
          <w:kern w:val="0"/>
          <w:sz w:val="22"/>
          <w:szCs w:val="22"/>
          <w:lang w:eastAsia="cs-CZ"/>
        </w:rPr>
        <w:t xml:space="preserve"> ostatné služby, osobitn</w:t>
      </w:r>
      <w:r w:rsidR="002451AE" w:rsidRPr="00D90FC4">
        <w:rPr>
          <w:rFonts w:cs="Arial"/>
          <w:kern w:val="0"/>
          <w:sz w:val="22"/>
          <w:szCs w:val="22"/>
          <w:lang w:eastAsia="cs-CZ"/>
        </w:rPr>
        <w:t>ých</w:t>
      </w:r>
      <w:r w:rsidRPr="00D90FC4">
        <w:rPr>
          <w:rFonts w:cs="Arial"/>
          <w:kern w:val="0"/>
          <w:sz w:val="22"/>
          <w:szCs w:val="22"/>
          <w:lang w:eastAsia="cs-CZ"/>
        </w:rPr>
        <w:t xml:space="preserve"> náklad</w:t>
      </w:r>
      <w:r w:rsidR="002451AE" w:rsidRPr="00D90FC4">
        <w:rPr>
          <w:rFonts w:cs="Arial"/>
          <w:kern w:val="0"/>
          <w:sz w:val="22"/>
          <w:szCs w:val="22"/>
          <w:lang w:eastAsia="cs-CZ"/>
        </w:rPr>
        <w:t>ov</w:t>
      </w:r>
      <w:r w:rsidRPr="00D90FC4">
        <w:rPr>
          <w:rFonts w:cs="Arial"/>
          <w:kern w:val="0"/>
          <w:sz w:val="22"/>
          <w:szCs w:val="22"/>
          <w:lang w:eastAsia="cs-CZ"/>
        </w:rPr>
        <w:t xml:space="preserve"> a in</w:t>
      </w:r>
      <w:r w:rsidR="002451AE" w:rsidRPr="00D90FC4">
        <w:rPr>
          <w:rFonts w:cs="Arial"/>
          <w:kern w:val="0"/>
          <w:sz w:val="22"/>
          <w:szCs w:val="22"/>
          <w:lang w:eastAsia="cs-CZ"/>
        </w:rPr>
        <w:t>ých</w:t>
      </w:r>
      <w:r w:rsidRPr="00D90FC4">
        <w:rPr>
          <w:rFonts w:cs="Arial"/>
          <w:kern w:val="0"/>
          <w:sz w:val="22"/>
          <w:szCs w:val="22"/>
          <w:lang w:eastAsia="cs-CZ"/>
        </w:rPr>
        <w:t xml:space="preserve"> ostatn</w:t>
      </w:r>
      <w:r w:rsidR="002451AE" w:rsidRPr="00D90FC4">
        <w:rPr>
          <w:rFonts w:cs="Arial"/>
          <w:kern w:val="0"/>
          <w:sz w:val="22"/>
          <w:szCs w:val="22"/>
          <w:lang w:eastAsia="cs-CZ"/>
        </w:rPr>
        <w:t>ých</w:t>
      </w:r>
      <w:r w:rsidRPr="00D90FC4">
        <w:rPr>
          <w:rFonts w:cs="Arial"/>
          <w:kern w:val="0"/>
          <w:sz w:val="22"/>
          <w:szCs w:val="22"/>
          <w:lang w:eastAsia="cs-CZ"/>
        </w:rPr>
        <w:t xml:space="preserve"> náklad</w:t>
      </w:r>
      <w:r w:rsidR="002451AE" w:rsidRPr="00D90FC4">
        <w:rPr>
          <w:rFonts w:cs="Arial"/>
          <w:kern w:val="0"/>
          <w:sz w:val="22"/>
          <w:szCs w:val="22"/>
          <w:lang w:eastAsia="cs-CZ"/>
        </w:rPr>
        <w:t>ov</w:t>
      </w:r>
      <w:r w:rsidRPr="00D90FC4">
        <w:rPr>
          <w:rFonts w:cs="Arial"/>
          <w:kern w:val="0"/>
          <w:sz w:val="22"/>
          <w:szCs w:val="22"/>
          <w:lang w:eastAsia="cs-CZ"/>
        </w:rPr>
        <w:t>.</w:t>
      </w:r>
      <w:r w:rsidR="00584420" w:rsidRPr="00D90FC4">
        <w:rPr>
          <w:rFonts w:cs="Arial"/>
          <w:kern w:val="0"/>
          <w:sz w:val="22"/>
          <w:szCs w:val="22"/>
          <w:lang w:eastAsia="cs-CZ"/>
        </w:rPr>
        <w:t xml:space="preserve"> </w:t>
      </w:r>
    </w:p>
    <w:p w:rsidR="00FD6178" w:rsidRDefault="00FD6178" w:rsidP="00FD6178">
      <w:pPr>
        <w:spacing w:before="0" w:line="200" w:lineRule="atLeast"/>
        <w:rPr>
          <w:rFonts w:cs="Arial"/>
          <w:i/>
          <w:iCs/>
        </w:rPr>
      </w:pPr>
      <w:r>
        <w:rPr>
          <w:rFonts w:cs="Arial"/>
          <w:i/>
          <w:iCs/>
        </w:rPr>
        <w:t>Účtovná jednotka účtovala o výdavkoch súvisiacich výhradne s nezdaňovanou činnosťou.</w:t>
      </w:r>
    </w:p>
    <w:tbl>
      <w:tblPr>
        <w:tblW w:w="596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3820"/>
        <w:gridCol w:w="2140"/>
      </w:tblGrid>
      <w:tr w:rsidR="00CC18C1" w:rsidRPr="00CC18C1" w:rsidTr="00CC18C1">
        <w:trPr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18C1" w:rsidRPr="00CC18C1" w:rsidRDefault="00CC18C1" w:rsidP="00CC18C1">
            <w:pPr>
              <w:widowControl/>
              <w:suppressAutoHyphens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</w:pPr>
            <w:r w:rsidRPr="00CC18C1"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  <w:t>Spotreba materiálu(kanc.potreby,PHL)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18C1" w:rsidRPr="00CC18C1" w:rsidRDefault="00CC18C1" w:rsidP="00CC18C1">
            <w:pPr>
              <w:widowControl/>
              <w:suppressAutoHyphens w:val="0"/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</w:pPr>
            <w:r w:rsidRPr="00CC18C1"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  <w:t>2705</w:t>
            </w:r>
          </w:p>
        </w:tc>
      </w:tr>
      <w:tr w:rsidR="00CC18C1" w:rsidRPr="00CC18C1" w:rsidTr="00CC18C1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18C1" w:rsidRPr="00CC18C1" w:rsidRDefault="00CC18C1" w:rsidP="00CC18C1">
            <w:pPr>
              <w:widowControl/>
              <w:suppressAutoHyphens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</w:pPr>
            <w:r w:rsidRPr="00CC18C1"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  <w:t>Služby(nájom,ved.učtovníctva,telefon)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18C1" w:rsidRPr="00CC18C1" w:rsidRDefault="00CC18C1" w:rsidP="00CC18C1">
            <w:pPr>
              <w:widowControl/>
              <w:suppressAutoHyphens w:val="0"/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</w:pPr>
            <w:r w:rsidRPr="00CC18C1"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  <w:t>5525</w:t>
            </w:r>
          </w:p>
        </w:tc>
      </w:tr>
      <w:tr w:rsidR="00CC18C1" w:rsidRPr="00CC18C1" w:rsidTr="00CC18C1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18C1" w:rsidRPr="00CC18C1" w:rsidRDefault="00CC18C1" w:rsidP="00CC18C1">
            <w:pPr>
              <w:widowControl/>
              <w:suppressAutoHyphens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</w:pPr>
            <w:r w:rsidRPr="00CC18C1"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  <w:t>Cestovné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18C1" w:rsidRPr="00CC18C1" w:rsidRDefault="00CC18C1" w:rsidP="00CC18C1">
            <w:pPr>
              <w:widowControl/>
              <w:suppressAutoHyphens w:val="0"/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</w:pPr>
            <w:r w:rsidRPr="00CC18C1"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  <w:t>234</w:t>
            </w:r>
          </w:p>
        </w:tc>
      </w:tr>
      <w:tr w:rsidR="00CC18C1" w:rsidRPr="00CC18C1" w:rsidTr="00CC18C1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18C1" w:rsidRPr="00CC18C1" w:rsidRDefault="00CC18C1" w:rsidP="00CC18C1">
            <w:pPr>
              <w:widowControl/>
              <w:suppressAutoHyphens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</w:pPr>
            <w:r w:rsidRPr="00CC18C1"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  <w:t>Náklady na repre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18C1" w:rsidRPr="00CC18C1" w:rsidRDefault="00CC18C1" w:rsidP="00CC18C1">
            <w:pPr>
              <w:widowControl/>
              <w:suppressAutoHyphens w:val="0"/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</w:pPr>
            <w:r w:rsidRPr="00CC18C1"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  <w:t>0</w:t>
            </w:r>
          </w:p>
        </w:tc>
      </w:tr>
      <w:tr w:rsidR="00CC18C1" w:rsidRPr="00CC18C1" w:rsidTr="00CC18C1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18C1" w:rsidRPr="00CC18C1" w:rsidRDefault="00CC18C1" w:rsidP="00CC18C1">
            <w:pPr>
              <w:widowControl/>
              <w:suppressAutoHyphens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</w:pPr>
            <w:r w:rsidRPr="00CC18C1"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  <w:t>Mzdové náklady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18C1" w:rsidRPr="00CC18C1" w:rsidRDefault="00CC18C1" w:rsidP="00CC18C1">
            <w:pPr>
              <w:widowControl/>
              <w:suppressAutoHyphens w:val="0"/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</w:pPr>
            <w:r w:rsidRPr="00CC18C1"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  <w:t>60067</w:t>
            </w:r>
          </w:p>
        </w:tc>
      </w:tr>
      <w:tr w:rsidR="00CC18C1" w:rsidRPr="00CC18C1" w:rsidTr="00CC18C1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18C1" w:rsidRPr="00CC18C1" w:rsidRDefault="00CC18C1" w:rsidP="00CC18C1">
            <w:pPr>
              <w:widowControl/>
              <w:suppressAutoHyphens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</w:pPr>
            <w:r w:rsidRPr="00CC18C1"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  <w:t>Zákonné soc. a zdrav.poistenie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18C1" w:rsidRPr="00CC18C1" w:rsidRDefault="00CC18C1" w:rsidP="00CC18C1">
            <w:pPr>
              <w:widowControl/>
              <w:suppressAutoHyphens w:val="0"/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</w:pPr>
            <w:r w:rsidRPr="00CC18C1"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  <w:t>10616</w:t>
            </w:r>
          </w:p>
        </w:tc>
      </w:tr>
      <w:tr w:rsidR="00CC18C1" w:rsidRPr="00CC18C1" w:rsidTr="00CC18C1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18C1" w:rsidRPr="00CC18C1" w:rsidRDefault="00CC18C1" w:rsidP="00CC18C1">
            <w:pPr>
              <w:widowControl/>
              <w:suppressAutoHyphens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</w:pPr>
            <w:r w:rsidRPr="00CC18C1"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  <w:t>Zákonné sociálne náklady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18C1" w:rsidRPr="00CC18C1" w:rsidRDefault="00CC18C1" w:rsidP="00CC18C1">
            <w:pPr>
              <w:widowControl/>
              <w:suppressAutoHyphens w:val="0"/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</w:pPr>
            <w:r w:rsidRPr="00CC18C1"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  <w:t>5194</w:t>
            </w:r>
          </w:p>
        </w:tc>
      </w:tr>
      <w:tr w:rsidR="00CC18C1" w:rsidRPr="00CC18C1" w:rsidTr="00CC18C1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18C1" w:rsidRPr="00CC18C1" w:rsidRDefault="00CC18C1" w:rsidP="00CC18C1">
            <w:pPr>
              <w:widowControl/>
              <w:suppressAutoHyphens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</w:pPr>
            <w:r w:rsidRPr="00CC18C1"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  <w:t>Dane,poplatky a pokuty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18C1" w:rsidRPr="00CC18C1" w:rsidRDefault="00CC18C1" w:rsidP="00CC18C1">
            <w:pPr>
              <w:widowControl/>
              <w:suppressAutoHyphens w:val="0"/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</w:pPr>
            <w:r w:rsidRPr="00CC18C1"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  <w:t>302</w:t>
            </w:r>
          </w:p>
        </w:tc>
      </w:tr>
      <w:tr w:rsidR="00CC18C1" w:rsidRPr="00CC18C1" w:rsidTr="00CC18C1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18C1" w:rsidRPr="00CC18C1" w:rsidRDefault="00CC18C1" w:rsidP="00CC18C1">
            <w:pPr>
              <w:widowControl/>
              <w:suppressAutoHyphens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</w:pPr>
            <w:r w:rsidRPr="00CC18C1"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  <w:t>Ostatné náklady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18C1" w:rsidRPr="00CC18C1" w:rsidRDefault="00CC18C1" w:rsidP="00CC18C1">
            <w:pPr>
              <w:widowControl/>
              <w:suppressAutoHyphens w:val="0"/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</w:pPr>
            <w:r w:rsidRPr="00CC18C1"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  <w:t>203</w:t>
            </w:r>
          </w:p>
        </w:tc>
      </w:tr>
      <w:tr w:rsidR="00CC18C1" w:rsidRPr="00CC18C1" w:rsidTr="00CC18C1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18C1" w:rsidRPr="00CC18C1" w:rsidRDefault="00CC18C1" w:rsidP="00CC18C1">
            <w:pPr>
              <w:widowControl/>
              <w:suppressAutoHyphens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</w:pPr>
            <w:r w:rsidRPr="00CC18C1"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  <w:t>Oprava a údržba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18C1" w:rsidRPr="00CC18C1" w:rsidRDefault="00CC18C1" w:rsidP="00CC18C1">
            <w:pPr>
              <w:widowControl/>
              <w:suppressAutoHyphens w:val="0"/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</w:pPr>
            <w:r w:rsidRPr="00CC18C1"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  <w:t>1076</w:t>
            </w:r>
          </w:p>
        </w:tc>
      </w:tr>
      <w:tr w:rsidR="00CC18C1" w:rsidRPr="00CC18C1" w:rsidTr="00CC18C1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18C1" w:rsidRPr="00CC18C1" w:rsidRDefault="00CC18C1" w:rsidP="00CC18C1">
            <w:pPr>
              <w:widowControl/>
              <w:suppressAutoHyphens w:val="0"/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</w:pPr>
            <w:r w:rsidRPr="00CC18C1"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  <w:t>Odpisy dlhodob.majetku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18C1" w:rsidRPr="00CC18C1" w:rsidRDefault="00CC18C1" w:rsidP="00CC18C1">
            <w:pPr>
              <w:widowControl/>
              <w:suppressAutoHyphens w:val="0"/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</w:pPr>
            <w:r w:rsidRPr="00CC18C1">
              <w:rPr>
                <w:rFonts w:ascii="Calibri" w:hAnsi="Calibri" w:cs="Calibri"/>
                <w:color w:val="000000"/>
                <w:kern w:val="0"/>
                <w:sz w:val="22"/>
                <w:szCs w:val="22"/>
                <w:lang w:eastAsia="sk-SK"/>
              </w:rPr>
              <w:t>3138</w:t>
            </w:r>
          </w:p>
        </w:tc>
      </w:tr>
      <w:tr w:rsidR="00CC18C1" w:rsidRPr="00CC18C1" w:rsidTr="00CC18C1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18C1" w:rsidRPr="00CC18C1" w:rsidRDefault="00CC18C1" w:rsidP="00CC18C1">
            <w:pPr>
              <w:widowControl/>
              <w:suppressAutoHyphens w:val="0"/>
              <w:spacing w:before="0" w:after="0" w:line="240" w:lineRule="auto"/>
              <w:jc w:val="left"/>
              <w:rPr>
                <w:rFonts w:ascii="Calibri" w:hAnsi="Calibri" w:cs="Calibri"/>
                <w:b/>
                <w:bCs/>
                <w:color w:val="000000"/>
                <w:kern w:val="0"/>
                <w:sz w:val="22"/>
                <w:szCs w:val="22"/>
                <w:lang w:eastAsia="sk-SK"/>
              </w:rPr>
            </w:pPr>
            <w:r w:rsidRPr="00CC18C1">
              <w:rPr>
                <w:rFonts w:ascii="Calibri" w:hAnsi="Calibri" w:cs="Calibri"/>
                <w:b/>
                <w:bCs/>
                <w:color w:val="000000"/>
                <w:kern w:val="0"/>
                <w:sz w:val="22"/>
                <w:szCs w:val="22"/>
                <w:lang w:eastAsia="sk-SK"/>
              </w:rPr>
              <w:t>Náklady celkom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18C1" w:rsidRPr="00CC18C1" w:rsidRDefault="00CC18C1" w:rsidP="00CC18C1">
            <w:pPr>
              <w:widowControl/>
              <w:suppressAutoHyphens w:val="0"/>
              <w:spacing w:before="0"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kern w:val="0"/>
                <w:sz w:val="22"/>
                <w:szCs w:val="22"/>
                <w:lang w:eastAsia="sk-SK"/>
              </w:rPr>
            </w:pPr>
            <w:r w:rsidRPr="00CC18C1">
              <w:rPr>
                <w:rFonts w:ascii="Calibri" w:hAnsi="Calibri" w:cs="Calibri"/>
                <w:b/>
                <w:bCs/>
                <w:color w:val="000000"/>
                <w:kern w:val="0"/>
                <w:sz w:val="22"/>
                <w:szCs w:val="22"/>
                <w:lang w:eastAsia="sk-SK"/>
              </w:rPr>
              <w:t>89060</w:t>
            </w:r>
          </w:p>
        </w:tc>
      </w:tr>
    </w:tbl>
    <w:p w:rsidR="00CC18C1" w:rsidRDefault="00CC18C1" w:rsidP="00FD6178">
      <w:pPr>
        <w:spacing w:before="0" w:line="200" w:lineRule="atLeast"/>
        <w:rPr>
          <w:rFonts w:cs="Arial"/>
          <w:i/>
          <w:iCs/>
        </w:rPr>
      </w:pPr>
    </w:p>
    <w:p w:rsidR="00E05B71" w:rsidRPr="00D90FC4" w:rsidRDefault="00E05B71" w:rsidP="00E05B7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E05B71" w:rsidRPr="00D90FC4" w:rsidTr="00135AE0">
        <w:tc>
          <w:tcPr>
            <w:tcW w:w="6307" w:type="dxa"/>
            <w:vAlign w:val="center"/>
          </w:tcPr>
          <w:p w:rsidR="00E05B71" w:rsidRPr="00D90FC4" w:rsidRDefault="00E05B71" w:rsidP="00135AE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E05B71" w:rsidRPr="00D90FC4" w:rsidRDefault="00E05B71" w:rsidP="00135AE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E05B71" w:rsidRPr="00D90FC4" w:rsidTr="00135AE0">
        <w:tc>
          <w:tcPr>
            <w:tcW w:w="6307" w:type="dxa"/>
            <w:vAlign w:val="center"/>
          </w:tcPr>
          <w:p w:rsidR="00E05B71" w:rsidRPr="00D90FC4" w:rsidRDefault="00E05B71" w:rsidP="00135AE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E05B71" w:rsidRPr="00D90FC4" w:rsidRDefault="00E05B71" w:rsidP="00135AE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</w:p>
        </w:tc>
      </w:tr>
      <w:tr w:rsidR="00E05B71" w:rsidRPr="00D90FC4" w:rsidTr="00135AE0">
        <w:tc>
          <w:tcPr>
            <w:tcW w:w="6307" w:type="dxa"/>
            <w:vAlign w:val="center"/>
          </w:tcPr>
          <w:p w:rsidR="00E05B71" w:rsidRPr="00D90FC4" w:rsidRDefault="00E05B71" w:rsidP="00135AE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E05B71" w:rsidRPr="00D90FC4" w:rsidRDefault="00E05B71" w:rsidP="00135AE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05B71" w:rsidRPr="00D90FC4" w:rsidTr="00135AE0">
        <w:tc>
          <w:tcPr>
            <w:tcW w:w="6307" w:type="dxa"/>
            <w:vAlign w:val="center"/>
          </w:tcPr>
          <w:p w:rsidR="00E05B71" w:rsidRPr="00D90FC4" w:rsidRDefault="00E05B71" w:rsidP="00135AE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E05B71" w:rsidRPr="00D90FC4" w:rsidRDefault="00E05B71" w:rsidP="00135AE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05B71" w:rsidRPr="00D90FC4" w:rsidTr="00135AE0">
        <w:tc>
          <w:tcPr>
            <w:tcW w:w="6307" w:type="dxa"/>
            <w:vAlign w:val="center"/>
          </w:tcPr>
          <w:p w:rsidR="00E05B71" w:rsidRPr="00D90FC4" w:rsidRDefault="00E05B71" w:rsidP="00135AE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E05B71" w:rsidRPr="00D90FC4" w:rsidRDefault="00E05B71" w:rsidP="00135AE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05B71" w:rsidRPr="00D90FC4" w:rsidTr="00135AE0">
        <w:tc>
          <w:tcPr>
            <w:tcW w:w="6307" w:type="dxa"/>
            <w:vAlign w:val="center"/>
          </w:tcPr>
          <w:p w:rsidR="00E05B71" w:rsidRPr="00D90FC4" w:rsidRDefault="00E05B71" w:rsidP="00135AE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E05B71" w:rsidRPr="00D90FC4" w:rsidRDefault="00E05B71" w:rsidP="00135AE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05B71" w:rsidRPr="00D90FC4" w:rsidTr="00135AE0">
        <w:tc>
          <w:tcPr>
            <w:tcW w:w="6307" w:type="dxa"/>
            <w:vAlign w:val="center"/>
          </w:tcPr>
          <w:p w:rsidR="00E05B71" w:rsidRPr="00D90FC4" w:rsidRDefault="00E05B71" w:rsidP="00135AE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E05B71" w:rsidRPr="00D90FC4" w:rsidRDefault="00E05B71" w:rsidP="00135AE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</w:tr>
    </w:tbl>
    <w:p w:rsidR="00E05B71" w:rsidRPr="00D90FC4" w:rsidRDefault="00E05B71" w:rsidP="00E05B71">
      <w:pPr>
        <w:spacing w:before="0" w:line="240" w:lineRule="auto"/>
        <w:rPr>
          <w:sz w:val="22"/>
          <w:szCs w:val="22"/>
        </w:rPr>
      </w:pPr>
    </w:p>
    <w:p w:rsidR="00CC18C1" w:rsidRPr="00D90FC4" w:rsidRDefault="00CC18C1" w:rsidP="00CC18C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:rsidR="00CC18C1" w:rsidRPr="00D90FC4" w:rsidRDefault="00CC18C1" w:rsidP="00CC18C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18C1" w:rsidRDefault="00CC18C1" w:rsidP="00CC18C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E05B71" w:rsidRDefault="00CC18C1" w:rsidP="006C28BF">
      <w:pPr>
        <w:spacing w:before="0" w:line="240" w:lineRule="auto"/>
        <w:rPr>
          <w:rFonts w:cs="Arial"/>
          <w:sz w:val="22"/>
          <w:szCs w:val="22"/>
        </w:rPr>
      </w:pPr>
      <w:r>
        <w:rPr>
          <w:sz w:val="22"/>
          <w:szCs w:val="22"/>
        </w:rPr>
        <w:t>Ku</w:t>
      </w:r>
      <w:r w:rsidR="006C28BF">
        <w:rPr>
          <w:sz w:val="22"/>
          <w:szCs w:val="22"/>
        </w:rPr>
        <w:t xml:space="preserve"> dňu 31.3.2017 nastáva zmena vo funkcii riaditeľa </w:t>
      </w:r>
      <w:r w:rsidR="007D3EBE">
        <w:rPr>
          <w:sz w:val="22"/>
          <w:szCs w:val="22"/>
        </w:rPr>
        <w:t>organizácie</w:t>
      </w:r>
      <w:r w:rsidR="006C28BF">
        <w:rPr>
          <w:sz w:val="22"/>
          <w:szCs w:val="22"/>
        </w:rPr>
        <w:t xml:space="preserve">, p. Štefan Tomáš podal výpoveď .Do vymenovania nového riaditeľa </w:t>
      </w:r>
      <w:r w:rsidR="007D3EBE">
        <w:rPr>
          <w:sz w:val="22"/>
          <w:szCs w:val="22"/>
        </w:rPr>
        <w:t>správna rada</w:t>
      </w:r>
      <w:r w:rsidR="006C28BF">
        <w:rPr>
          <w:sz w:val="22"/>
          <w:szCs w:val="22"/>
        </w:rPr>
        <w:t xml:space="preserve"> zatiaľ </w:t>
      </w:r>
      <w:r w:rsidR="007D3EBE">
        <w:rPr>
          <w:sz w:val="22"/>
          <w:szCs w:val="22"/>
        </w:rPr>
        <w:t xml:space="preserve">poverila zastupovaním </w:t>
      </w:r>
      <w:r w:rsidR="006C28BF">
        <w:rPr>
          <w:sz w:val="22"/>
          <w:szCs w:val="22"/>
        </w:rPr>
        <w:t xml:space="preserve"> Mg</w:t>
      </w:r>
      <w:r w:rsidR="007D3EBE">
        <w:rPr>
          <w:sz w:val="22"/>
          <w:szCs w:val="22"/>
        </w:rPr>
        <w:t>r. Janu Tomášovu.</w:t>
      </w:r>
    </w:p>
    <w:sectPr w:rsidR="00E05B71" w:rsidSect="00FD6178">
      <w:pgSz w:w="11906" w:h="16838"/>
      <w:pgMar w:top="851" w:right="851" w:bottom="851" w:left="851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120E" w:rsidRDefault="002B120E" w:rsidP="00347C39">
      <w:pPr>
        <w:widowControl/>
        <w:suppressAutoHyphens w:val="0"/>
        <w:spacing w:before="0" w:after="0" w:line="240" w:lineRule="auto"/>
        <w:rPr>
          <w:rFonts w:cs="Arial"/>
          <w:kern w:val="0"/>
          <w:szCs w:val="24"/>
          <w:lang w:eastAsia="cs-CZ"/>
        </w:rPr>
      </w:pPr>
      <w:r>
        <w:rPr>
          <w:rFonts w:cs="Arial"/>
          <w:kern w:val="0"/>
          <w:szCs w:val="24"/>
          <w:lang w:eastAsia="cs-CZ"/>
        </w:rPr>
        <w:separator/>
      </w:r>
    </w:p>
  </w:endnote>
  <w:endnote w:type="continuationSeparator" w:id="0">
    <w:p w:rsidR="002B120E" w:rsidRDefault="002B120E" w:rsidP="00347C39">
      <w:pPr>
        <w:widowControl/>
        <w:suppressAutoHyphens w:val="0"/>
        <w:spacing w:before="0" w:after="0" w:line="240" w:lineRule="auto"/>
        <w:rPr>
          <w:rFonts w:cs="Arial"/>
          <w:kern w:val="0"/>
          <w:szCs w:val="24"/>
          <w:lang w:eastAsia="cs-CZ"/>
        </w:rPr>
      </w:pPr>
      <w:r>
        <w:rPr>
          <w:rFonts w:cs="Arial"/>
          <w:kern w:val="0"/>
          <w:szCs w:val="24"/>
          <w:lang w:eastAsia="cs-CZ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120E" w:rsidRDefault="002B120E" w:rsidP="00347C39">
      <w:pPr>
        <w:widowControl/>
        <w:suppressAutoHyphens w:val="0"/>
        <w:spacing w:before="0" w:after="0" w:line="240" w:lineRule="auto"/>
        <w:rPr>
          <w:rFonts w:cs="Arial"/>
          <w:kern w:val="0"/>
          <w:szCs w:val="24"/>
          <w:lang w:eastAsia="cs-CZ"/>
        </w:rPr>
      </w:pPr>
      <w:r>
        <w:rPr>
          <w:rFonts w:cs="Arial"/>
          <w:kern w:val="0"/>
          <w:szCs w:val="24"/>
          <w:lang w:eastAsia="cs-CZ"/>
        </w:rPr>
        <w:separator/>
      </w:r>
    </w:p>
  </w:footnote>
  <w:footnote w:type="continuationSeparator" w:id="0">
    <w:p w:rsidR="002B120E" w:rsidRDefault="002B120E" w:rsidP="00347C39">
      <w:pPr>
        <w:widowControl/>
        <w:suppressAutoHyphens w:val="0"/>
        <w:spacing w:before="0" w:after="0" w:line="240" w:lineRule="auto"/>
        <w:rPr>
          <w:rFonts w:cs="Arial"/>
          <w:kern w:val="0"/>
          <w:szCs w:val="24"/>
          <w:lang w:eastAsia="cs-CZ"/>
        </w:rPr>
      </w:pPr>
      <w:r>
        <w:rPr>
          <w:rFonts w:cs="Arial"/>
          <w:kern w:val="0"/>
          <w:szCs w:val="24"/>
          <w:lang w:eastAsia="cs-CZ"/>
        </w:rP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RTF_Num 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/>
      </w:pPr>
      <w:rPr>
        <w:rFonts w:cs="Times New Roman"/>
      </w:rPr>
    </w:lvl>
  </w:abstractNum>
  <w:abstractNum w:abstractNumId="1">
    <w:nsid w:val="00000002"/>
    <w:multiLevelType w:val="multilevel"/>
    <w:tmpl w:val="00000002"/>
    <w:name w:val="RTF_Num 4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/>
      </w:pPr>
      <w:rPr>
        <w:rFonts w:cs="Times New Roman"/>
      </w:rPr>
    </w:lvl>
  </w:abstractNum>
  <w:abstractNum w:abstractNumId="2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2"/>
  </w:num>
  <w:num w:numId="4">
    <w:abstractNumId w:val="10"/>
  </w:num>
  <w:num w:numId="5">
    <w:abstractNumId w:val="4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3"/>
  </w:num>
  <w:num w:numId="12">
    <w:abstractNumId w:val="0"/>
  </w:num>
  <w:num w:numId="1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0377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3834"/>
    <w:rsid w:val="000F08FF"/>
    <w:rsid w:val="00115F7E"/>
    <w:rsid w:val="00124B80"/>
    <w:rsid w:val="001313A2"/>
    <w:rsid w:val="001322DC"/>
    <w:rsid w:val="001509BD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E2DA5"/>
    <w:rsid w:val="001F5A8E"/>
    <w:rsid w:val="001F5E0E"/>
    <w:rsid w:val="001F67E7"/>
    <w:rsid w:val="00211059"/>
    <w:rsid w:val="00217AAD"/>
    <w:rsid w:val="002214A6"/>
    <w:rsid w:val="00222689"/>
    <w:rsid w:val="002239DB"/>
    <w:rsid w:val="00231291"/>
    <w:rsid w:val="002451AE"/>
    <w:rsid w:val="0025538D"/>
    <w:rsid w:val="00255F64"/>
    <w:rsid w:val="0029167C"/>
    <w:rsid w:val="00293AE7"/>
    <w:rsid w:val="002945C6"/>
    <w:rsid w:val="002A4EDB"/>
    <w:rsid w:val="002B120E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3F2C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96386"/>
    <w:rsid w:val="006A6DD8"/>
    <w:rsid w:val="006C28BF"/>
    <w:rsid w:val="006C4E05"/>
    <w:rsid w:val="006D5959"/>
    <w:rsid w:val="006D630A"/>
    <w:rsid w:val="006F02D6"/>
    <w:rsid w:val="006F4A29"/>
    <w:rsid w:val="007002DC"/>
    <w:rsid w:val="00700624"/>
    <w:rsid w:val="00716462"/>
    <w:rsid w:val="0072048D"/>
    <w:rsid w:val="007243D4"/>
    <w:rsid w:val="00732D9B"/>
    <w:rsid w:val="007346DB"/>
    <w:rsid w:val="0074467C"/>
    <w:rsid w:val="0075172B"/>
    <w:rsid w:val="00753D4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3EBE"/>
    <w:rsid w:val="007E2351"/>
    <w:rsid w:val="007F22D8"/>
    <w:rsid w:val="00800315"/>
    <w:rsid w:val="00801336"/>
    <w:rsid w:val="0082042B"/>
    <w:rsid w:val="00820C5D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18C1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0FA0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25BF"/>
    <w:rsid w:val="00E03790"/>
    <w:rsid w:val="00E058C0"/>
    <w:rsid w:val="00E05B71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1FA5"/>
    <w:rsid w:val="00EC748F"/>
    <w:rsid w:val="00ED293C"/>
    <w:rsid w:val="00EE4EC7"/>
    <w:rsid w:val="00F101CF"/>
    <w:rsid w:val="00F139AD"/>
    <w:rsid w:val="00F33C07"/>
    <w:rsid w:val="00F33C25"/>
    <w:rsid w:val="00F34521"/>
    <w:rsid w:val="00F35DE7"/>
    <w:rsid w:val="00F43965"/>
    <w:rsid w:val="00F47645"/>
    <w:rsid w:val="00F530C7"/>
    <w:rsid w:val="00F559D0"/>
    <w:rsid w:val="00F7110D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D6178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rsid w:val="0000377E"/>
    <w:pPr>
      <w:widowControl w:val="0"/>
      <w:suppressAutoHyphens/>
      <w:spacing w:before="120" w:after="120" w:line="360" w:lineRule="auto"/>
      <w:jc w:val="both"/>
    </w:pPr>
    <w:rPr>
      <w:rFonts w:ascii="Arial Narrow" w:hAnsi="Arial Narrow" w:cs="Arial Narrow"/>
      <w:kern w:val="1"/>
      <w:lang w:eastAsia="ar-SA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widowControl/>
      <w:numPr>
        <w:numId w:val="2"/>
      </w:numPr>
      <w:suppressAutoHyphens w:val="0"/>
      <w:spacing w:line="240" w:lineRule="auto"/>
      <w:jc w:val="center"/>
      <w:outlineLvl w:val="0"/>
    </w:pPr>
    <w:rPr>
      <w:rFonts w:cs="Arial"/>
      <w:b/>
      <w:bCs/>
      <w:kern w:val="0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widowControl/>
      <w:suppressAutoHyphens w:val="0"/>
      <w:spacing w:before="240" w:after="60"/>
      <w:outlineLvl w:val="1"/>
    </w:pPr>
    <w:rPr>
      <w:rFonts w:cs="Arial"/>
      <w:b/>
      <w:bCs/>
      <w:i/>
      <w:iCs/>
      <w:kern w:val="0"/>
      <w:sz w:val="28"/>
      <w:szCs w:val="2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C3F2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C3F2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widowControl/>
      <w:suppressAutoHyphens w:val="0"/>
      <w:ind w:left="108"/>
    </w:pPr>
    <w:rPr>
      <w:rFonts w:cs="Arial"/>
      <w:kern w:val="0"/>
      <w:szCs w:val="24"/>
      <w:lang w:eastAsia="cs-CZ"/>
    </w:r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widowControl/>
      <w:numPr>
        <w:numId w:val="4"/>
      </w:numPr>
      <w:suppressAutoHyphens w:val="0"/>
      <w:spacing w:line="240" w:lineRule="auto"/>
    </w:pPr>
    <w:rPr>
      <w:rFonts w:cs="Arial"/>
      <w:kern w:val="0"/>
      <w:szCs w:val="24"/>
      <w:lang w:eastAsia="cs-CZ"/>
    </w:r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widowControl/>
      <w:tabs>
        <w:tab w:val="center" w:pos="4536"/>
        <w:tab w:val="right" w:pos="9072"/>
      </w:tabs>
      <w:suppressAutoHyphens w:val="0"/>
    </w:pPr>
    <w:rPr>
      <w:rFonts w:cs="Arial"/>
      <w:kern w:val="0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4C3F2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widowControl/>
      <w:suppressAutoHyphens w:val="0"/>
      <w:spacing w:before="0" w:after="0" w:line="240" w:lineRule="auto"/>
      <w:jc w:val="center"/>
    </w:pPr>
    <w:rPr>
      <w:rFonts w:cs="Times New Roman"/>
      <w:b/>
      <w:bCs/>
      <w:kern w:val="0"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widowControl/>
      <w:suppressAutoHyphens w:val="0"/>
      <w:spacing w:before="0" w:after="0" w:line="240" w:lineRule="auto"/>
    </w:pPr>
    <w:rPr>
      <w:rFonts w:ascii="Tahoma" w:hAnsi="Tahoma" w:cs="Tahoma"/>
      <w:kern w:val="0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widowControl/>
      <w:tabs>
        <w:tab w:val="center" w:pos="4536"/>
        <w:tab w:val="right" w:pos="9072"/>
      </w:tabs>
      <w:suppressAutoHyphens w:val="0"/>
    </w:pPr>
    <w:rPr>
      <w:rFonts w:cs="Arial"/>
      <w:kern w:val="0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Bezriadkovania">
    <w:name w:val="No Spacing"/>
    <w:uiPriority w:val="1"/>
    <w:qFormat/>
    <w:rsid w:val="00E025BF"/>
    <w:pPr>
      <w:widowControl w:val="0"/>
      <w:suppressAutoHyphens/>
      <w:jc w:val="both"/>
    </w:pPr>
    <w:rPr>
      <w:rFonts w:ascii="Arial Narrow" w:hAnsi="Arial Narrow" w:cs="Arial Narrow"/>
      <w:kern w:val="1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776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76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76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76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76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76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776302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65776302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763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7630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7630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776302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7763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57763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776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76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76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2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4B5FA9-C109-47BB-A6CA-8A6C8D48F3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551</TotalTime>
  <Pages>6</Pages>
  <Words>1831</Words>
  <Characters>10440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12247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Elena M</cp:lastModifiedBy>
  <cp:revision>5</cp:revision>
  <cp:lastPrinted>2016-02-12T22:34:00Z</cp:lastPrinted>
  <dcterms:created xsi:type="dcterms:W3CDTF">2017-03-28T21:39:00Z</dcterms:created>
  <dcterms:modified xsi:type="dcterms:W3CDTF">2017-03-30T20:05:00Z</dcterms:modified>
</cp:coreProperties>
</file>