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92762" w:rsidRDefault="00316185">
      <w:r>
        <w:t xml:space="preserve">Poznámky </w:t>
      </w:r>
      <w:proofErr w:type="spellStart"/>
      <w:r>
        <w:t>Úč</w:t>
      </w:r>
      <w:proofErr w:type="spellEnd"/>
      <w:r>
        <w:t xml:space="preserve"> POD 3-01                            IČO: 47575930                       DIČ: 2024045067</w:t>
      </w:r>
    </w:p>
    <w:p w:rsidR="00316185" w:rsidRDefault="00316185">
      <w:r>
        <w:t>Poznámky</w:t>
      </w:r>
      <w:r w:rsidR="001D4AC0">
        <w:t xml:space="preserve"> k účtovnej závierke za rok 2016</w:t>
      </w:r>
    </w:p>
    <w:p w:rsidR="00517EF6" w:rsidRPr="000F1256" w:rsidRDefault="00AB6350" w:rsidP="00DB68EB">
      <w:pPr>
        <w:pStyle w:val="Odsekzoznamu"/>
        <w:numPr>
          <w:ilvl w:val="0"/>
          <w:numId w:val="1"/>
        </w:numPr>
        <w:rPr>
          <w:b/>
        </w:rPr>
      </w:pPr>
      <w:r w:rsidRPr="000F1256">
        <w:rPr>
          <w:b/>
        </w:rPr>
        <w:t>Všeobecné údaje</w:t>
      </w:r>
    </w:p>
    <w:tbl>
      <w:tblPr>
        <w:tblW w:w="9191" w:type="dxa"/>
        <w:tblInd w:w="25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630"/>
        <w:gridCol w:w="6561"/>
      </w:tblGrid>
      <w:tr w:rsidR="00517EF6" w:rsidTr="00517EF6">
        <w:trPr>
          <w:trHeight w:val="413"/>
        </w:trPr>
        <w:tc>
          <w:tcPr>
            <w:tcW w:w="2630" w:type="dxa"/>
          </w:tcPr>
          <w:p w:rsidR="00517EF6" w:rsidRDefault="00517EF6">
            <w:r>
              <w:t>Obchodné meno</w:t>
            </w:r>
          </w:p>
        </w:tc>
        <w:tc>
          <w:tcPr>
            <w:tcW w:w="6561" w:type="dxa"/>
          </w:tcPr>
          <w:p w:rsidR="00517EF6" w:rsidRDefault="00517EF6">
            <w:r>
              <w:t>ELOS – servis s.r.o.</w:t>
            </w:r>
          </w:p>
        </w:tc>
      </w:tr>
      <w:tr w:rsidR="00517EF6" w:rsidTr="00517EF6">
        <w:trPr>
          <w:trHeight w:val="376"/>
        </w:trPr>
        <w:tc>
          <w:tcPr>
            <w:tcW w:w="2630" w:type="dxa"/>
          </w:tcPr>
          <w:p w:rsidR="00517EF6" w:rsidRDefault="00517EF6">
            <w:r>
              <w:t>Sídlo</w:t>
            </w:r>
          </w:p>
        </w:tc>
        <w:tc>
          <w:tcPr>
            <w:tcW w:w="6561" w:type="dxa"/>
          </w:tcPr>
          <w:p w:rsidR="00517EF6" w:rsidRDefault="00517EF6">
            <w:r>
              <w:t>Čeľadice 338</w:t>
            </w:r>
          </w:p>
        </w:tc>
      </w:tr>
      <w:tr w:rsidR="00517EF6" w:rsidTr="00517EF6">
        <w:trPr>
          <w:trHeight w:val="350"/>
        </w:trPr>
        <w:tc>
          <w:tcPr>
            <w:tcW w:w="2630" w:type="dxa"/>
          </w:tcPr>
          <w:p w:rsidR="00517EF6" w:rsidRDefault="00517EF6">
            <w:r>
              <w:t>Dátum založenia</w:t>
            </w:r>
          </w:p>
        </w:tc>
        <w:tc>
          <w:tcPr>
            <w:tcW w:w="6561" w:type="dxa"/>
          </w:tcPr>
          <w:p w:rsidR="00517EF6" w:rsidRDefault="00517EF6">
            <w:r>
              <w:t>18.11.2013</w:t>
            </w:r>
          </w:p>
        </w:tc>
      </w:tr>
      <w:tr w:rsidR="00517EF6" w:rsidTr="00517EF6">
        <w:trPr>
          <w:trHeight w:val="363"/>
        </w:trPr>
        <w:tc>
          <w:tcPr>
            <w:tcW w:w="2630" w:type="dxa"/>
          </w:tcPr>
          <w:p w:rsidR="00517EF6" w:rsidRDefault="00517EF6">
            <w:r>
              <w:t>Dátum vzniku</w:t>
            </w:r>
          </w:p>
        </w:tc>
        <w:tc>
          <w:tcPr>
            <w:tcW w:w="6561" w:type="dxa"/>
          </w:tcPr>
          <w:p w:rsidR="00517EF6" w:rsidRDefault="00517EF6">
            <w:r>
              <w:t>4.3.2014</w:t>
            </w:r>
          </w:p>
        </w:tc>
      </w:tr>
      <w:tr w:rsidR="00517EF6" w:rsidTr="00AB6350">
        <w:trPr>
          <w:trHeight w:val="220"/>
        </w:trPr>
        <w:tc>
          <w:tcPr>
            <w:tcW w:w="2630" w:type="dxa"/>
          </w:tcPr>
          <w:p w:rsidR="00517EF6" w:rsidRDefault="00AB6350">
            <w:r>
              <w:t>Základné imanie</w:t>
            </w:r>
          </w:p>
        </w:tc>
        <w:tc>
          <w:tcPr>
            <w:tcW w:w="6561" w:type="dxa"/>
          </w:tcPr>
          <w:p w:rsidR="00517EF6" w:rsidRDefault="00AB6350">
            <w:r>
              <w:t>5000,- €</w:t>
            </w:r>
          </w:p>
        </w:tc>
      </w:tr>
    </w:tbl>
    <w:p w:rsidR="00DB68EB" w:rsidRPr="000F1256" w:rsidRDefault="00DB68EB">
      <w:pPr>
        <w:rPr>
          <w:sz w:val="18"/>
          <w:szCs w:val="18"/>
        </w:rPr>
      </w:pPr>
    </w:p>
    <w:p w:rsidR="00A304E0" w:rsidRPr="000F1256" w:rsidRDefault="00A304E0" w:rsidP="000F1256">
      <w:pPr>
        <w:autoSpaceDE w:val="0"/>
        <w:autoSpaceDN w:val="0"/>
        <w:adjustRightInd w:val="0"/>
        <w:spacing w:after="0" w:line="240" w:lineRule="auto"/>
        <w:rPr>
          <w:rFonts w:ascii="Arial-Bold+3" w:hAnsi="Arial-Bold+3" w:cs="Arial-Bold+3"/>
          <w:b/>
          <w:bCs/>
          <w:sz w:val="20"/>
          <w:szCs w:val="20"/>
        </w:rPr>
      </w:pPr>
      <w:r w:rsidRPr="000F1256">
        <w:rPr>
          <w:rFonts w:ascii="Arial-Bold+3" w:hAnsi="Arial-Bold+3" w:cs="Arial-Bold+3"/>
          <w:b/>
          <w:bCs/>
          <w:sz w:val="20"/>
          <w:szCs w:val="20"/>
        </w:rPr>
        <w:t>Informácie o konsolidovanom celku, ak je účtovná jednotka jeho súčasťou</w:t>
      </w:r>
    </w:p>
    <w:p w:rsidR="00A304E0" w:rsidRPr="000F1256" w:rsidRDefault="00A304E0" w:rsidP="000F1256">
      <w:pPr>
        <w:spacing w:after="0"/>
        <w:rPr>
          <w:sz w:val="20"/>
          <w:szCs w:val="20"/>
        </w:rPr>
      </w:pPr>
      <w:r w:rsidRPr="000F1256">
        <w:rPr>
          <w:rFonts w:ascii="Arial+1" w:hAnsi="Arial+1" w:cs="Arial+1"/>
          <w:sz w:val="20"/>
          <w:szCs w:val="20"/>
        </w:rPr>
        <w:t>Spoločnosť nie je súčasťou konsolidovaného celku, nakoľko neboli splnené podmienky konsolidácie.</w:t>
      </w:r>
    </w:p>
    <w:p w:rsidR="00DB68EB" w:rsidRPr="000F1256" w:rsidRDefault="00DB68EB" w:rsidP="000F1256">
      <w:pPr>
        <w:spacing w:after="0"/>
        <w:rPr>
          <w:sz w:val="20"/>
          <w:szCs w:val="20"/>
        </w:rPr>
      </w:pPr>
      <w:r w:rsidRPr="000F1256">
        <w:rPr>
          <w:sz w:val="20"/>
          <w:szCs w:val="20"/>
        </w:rPr>
        <w:t xml:space="preserve">3. </w:t>
      </w:r>
      <w:r w:rsidR="001D4AC0">
        <w:rPr>
          <w:sz w:val="20"/>
          <w:szCs w:val="20"/>
        </w:rPr>
        <w:t>Priemerný počet zamestnancov:  3</w:t>
      </w:r>
    </w:p>
    <w:p w:rsidR="00A304E0" w:rsidRPr="000F1256" w:rsidRDefault="00A304E0" w:rsidP="000F1256">
      <w:pPr>
        <w:spacing w:after="0"/>
        <w:rPr>
          <w:sz w:val="20"/>
          <w:szCs w:val="20"/>
        </w:rPr>
      </w:pPr>
      <w:r w:rsidRPr="000F1256">
        <w:rPr>
          <w:rFonts w:ascii="Arial+1" w:hAnsi="Arial+1" w:cs="Arial+1"/>
          <w:sz w:val="20"/>
          <w:szCs w:val="20"/>
        </w:rPr>
        <w:t>Účtovná jednotka bude nepretržite pokračovať vo svojej činnost</w:t>
      </w:r>
      <w:r w:rsidR="00013160" w:rsidRPr="000F1256">
        <w:rPr>
          <w:rFonts w:ascii="Arial+1" w:hAnsi="Arial+1" w:cs="Arial+1"/>
          <w:sz w:val="20"/>
          <w:szCs w:val="20"/>
        </w:rPr>
        <w:t>i</w:t>
      </w:r>
    </w:p>
    <w:p w:rsidR="00517EF6" w:rsidRPr="000F1256" w:rsidRDefault="00DB68EB" w:rsidP="000F1256">
      <w:pPr>
        <w:spacing w:after="0"/>
        <w:rPr>
          <w:sz w:val="20"/>
          <w:szCs w:val="20"/>
        </w:rPr>
      </w:pPr>
      <w:r w:rsidRPr="000F1256">
        <w:rPr>
          <w:sz w:val="20"/>
          <w:szCs w:val="20"/>
        </w:rPr>
        <w:t>4</w:t>
      </w:r>
      <w:r w:rsidR="00517EF6" w:rsidRPr="000F1256">
        <w:rPr>
          <w:sz w:val="20"/>
          <w:szCs w:val="20"/>
        </w:rPr>
        <w:t>.Opis hospodárskej činnosti účtovnej jednotky</w:t>
      </w:r>
    </w:p>
    <w:p w:rsidR="00517EF6" w:rsidRPr="000F1256" w:rsidRDefault="001D4AC0" w:rsidP="000F1256">
      <w:pPr>
        <w:spacing w:after="0"/>
        <w:rPr>
          <w:sz w:val="20"/>
          <w:szCs w:val="20"/>
        </w:rPr>
      </w:pPr>
      <w:r>
        <w:rPr>
          <w:sz w:val="20"/>
          <w:szCs w:val="20"/>
        </w:rPr>
        <w:t>Účtovná jednotka v roku 2016</w:t>
      </w:r>
      <w:r w:rsidR="00AB6350" w:rsidRPr="000F1256">
        <w:rPr>
          <w:sz w:val="20"/>
          <w:szCs w:val="20"/>
        </w:rPr>
        <w:t xml:space="preserve"> </w:t>
      </w:r>
      <w:r w:rsidR="00DB68EB" w:rsidRPr="000F1256">
        <w:rPr>
          <w:sz w:val="20"/>
          <w:szCs w:val="20"/>
        </w:rPr>
        <w:t>vykonávala činnosť: opravy strojov</w:t>
      </w:r>
    </w:p>
    <w:p w:rsidR="00DB68EB" w:rsidRPr="000F1256" w:rsidRDefault="00DB68EB">
      <w:pPr>
        <w:rPr>
          <w:b/>
          <w:sz w:val="20"/>
          <w:szCs w:val="20"/>
        </w:rPr>
      </w:pPr>
    </w:p>
    <w:p w:rsidR="00DB68EB" w:rsidRDefault="00DB68EB" w:rsidP="00DB68EB">
      <w:pPr>
        <w:pStyle w:val="Odsekzoznamu"/>
        <w:numPr>
          <w:ilvl w:val="0"/>
          <w:numId w:val="1"/>
        </w:numPr>
        <w:rPr>
          <w:b/>
        </w:rPr>
      </w:pPr>
      <w:r w:rsidRPr="000F1256">
        <w:rPr>
          <w:b/>
        </w:rPr>
        <w:t>Informácie o prijatých postupoch</w:t>
      </w:r>
    </w:p>
    <w:p w:rsidR="00A20E8A" w:rsidRPr="00A20E8A" w:rsidRDefault="00A20E8A" w:rsidP="00A20E8A">
      <w:pPr>
        <w:pStyle w:val="Odsekzoznamu"/>
        <w:spacing w:after="0"/>
        <w:rPr>
          <w:sz w:val="18"/>
          <w:szCs w:val="18"/>
        </w:rPr>
      </w:pPr>
      <w:r w:rsidRPr="00A20E8A">
        <w:rPr>
          <w:rFonts w:ascii="Arial+1" w:hAnsi="Arial+1" w:cs="Arial+1"/>
          <w:sz w:val="18"/>
          <w:szCs w:val="18"/>
        </w:rPr>
        <w:t>1.Účtovná jednotka bude nepretržite pokračovať vo svojej činnosti</w:t>
      </w:r>
    </w:p>
    <w:p w:rsidR="00A20E8A" w:rsidRPr="00A20E8A" w:rsidRDefault="00A20E8A" w:rsidP="00A20E8A">
      <w:pPr>
        <w:rPr>
          <w:b/>
        </w:rPr>
      </w:pPr>
    </w:p>
    <w:p w:rsidR="006B180E" w:rsidRPr="002324A2" w:rsidRDefault="00013160" w:rsidP="006B180E">
      <w:pPr>
        <w:ind w:left="360"/>
        <w:rPr>
          <w:rFonts w:ascii="Arial+1" w:hAnsi="Arial+1" w:cs="Arial+1"/>
          <w:sz w:val="18"/>
          <w:szCs w:val="18"/>
        </w:rPr>
      </w:pPr>
      <w:r w:rsidRPr="002324A2">
        <w:rPr>
          <w:rFonts w:ascii="Arial+1" w:hAnsi="Arial+1" w:cs="Arial+1"/>
          <w:sz w:val="18"/>
          <w:szCs w:val="18"/>
        </w:rPr>
        <w:t>Účtovné metódy a zásady boli aplikované v rámci platného zákona o účtovníctve, s</w:t>
      </w:r>
      <w:r w:rsidR="006B180E" w:rsidRPr="002324A2">
        <w:rPr>
          <w:rFonts w:ascii="Arial+1" w:hAnsi="Arial+1" w:cs="Arial+1"/>
          <w:sz w:val="18"/>
          <w:szCs w:val="18"/>
        </w:rPr>
        <w:t> </w:t>
      </w:r>
      <w:r w:rsidRPr="002324A2">
        <w:rPr>
          <w:rFonts w:ascii="Arial+1" w:hAnsi="Arial+1" w:cs="Arial+1"/>
          <w:sz w:val="18"/>
          <w:szCs w:val="18"/>
        </w:rPr>
        <w:t>osobitosťam</w:t>
      </w:r>
      <w:r w:rsidR="006B180E" w:rsidRPr="002324A2">
        <w:rPr>
          <w:rFonts w:ascii="Arial+1" w:hAnsi="Arial+1" w:cs="Arial+1"/>
          <w:sz w:val="18"/>
          <w:szCs w:val="18"/>
        </w:rPr>
        <w:t>i</w:t>
      </w:r>
    </w:p>
    <w:p w:rsidR="00013160" w:rsidRPr="002324A2" w:rsidRDefault="00A20E8A" w:rsidP="006B180E">
      <w:pPr>
        <w:ind w:left="360"/>
        <w:rPr>
          <w:sz w:val="18"/>
          <w:szCs w:val="18"/>
        </w:rPr>
      </w:pPr>
      <w:r>
        <w:rPr>
          <w:rFonts w:ascii="Arial-Bold+3" w:hAnsi="Arial-Bold+3" w:cs="Arial-Bold+3"/>
          <w:b/>
          <w:bCs/>
          <w:sz w:val="18"/>
          <w:szCs w:val="18"/>
        </w:rPr>
        <w:t>2.</w:t>
      </w:r>
      <w:r w:rsidR="00013160" w:rsidRPr="002324A2">
        <w:rPr>
          <w:rFonts w:ascii="Arial-Bold+3" w:hAnsi="Arial-Bold+3" w:cs="Arial-Bold+3"/>
          <w:b/>
          <w:bCs/>
          <w:sz w:val="18"/>
          <w:szCs w:val="18"/>
        </w:rPr>
        <w:t>Spôsob oceňovania jednotlivých zložiek majetku a záväzkov</w:t>
      </w:r>
    </w:p>
    <w:p w:rsidR="00013160" w:rsidRPr="002324A2" w:rsidRDefault="00565A49" w:rsidP="006B180E">
      <w:pPr>
        <w:autoSpaceDE w:val="0"/>
        <w:autoSpaceDN w:val="0"/>
        <w:adjustRightInd w:val="0"/>
        <w:spacing w:after="0" w:line="240" w:lineRule="auto"/>
        <w:rPr>
          <w:rFonts w:ascii="Arial-Bold+3" w:hAnsi="Arial-Bold+3" w:cs="Arial-Bold+3"/>
          <w:b/>
          <w:bCs/>
          <w:sz w:val="18"/>
          <w:szCs w:val="18"/>
        </w:rPr>
      </w:pPr>
      <w:r w:rsidRPr="002324A2">
        <w:rPr>
          <w:rFonts w:ascii="Arial-Bold+3" w:hAnsi="Arial-Bold+3" w:cs="Arial-Bold+3"/>
          <w:b/>
          <w:bCs/>
          <w:sz w:val="18"/>
          <w:szCs w:val="18"/>
        </w:rPr>
        <w:t xml:space="preserve">  </w:t>
      </w:r>
      <w:r w:rsidR="00013160" w:rsidRPr="002324A2">
        <w:rPr>
          <w:rFonts w:ascii="Arial-Bold+3" w:hAnsi="Arial-Bold+3" w:cs="Arial-Bold+3"/>
          <w:b/>
          <w:bCs/>
          <w:sz w:val="18"/>
          <w:szCs w:val="18"/>
        </w:rPr>
        <w:t>Dlhodobý nehmotný majetok obstaraný kúpou</w:t>
      </w:r>
    </w:p>
    <w:p w:rsidR="00013160" w:rsidRPr="002324A2" w:rsidRDefault="00013160" w:rsidP="006B180E">
      <w:pPr>
        <w:pStyle w:val="Odsekzoznamu"/>
        <w:autoSpaceDE w:val="0"/>
        <w:autoSpaceDN w:val="0"/>
        <w:adjustRightInd w:val="0"/>
        <w:spacing w:after="0" w:line="240" w:lineRule="auto"/>
        <w:rPr>
          <w:rFonts w:ascii="Arial+1" w:hAnsi="Arial+1" w:cs="Arial+1"/>
          <w:sz w:val="18"/>
          <w:szCs w:val="18"/>
        </w:rPr>
      </w:pPr>
      <w:r w:rsidRPr="002324A2">
        <w:rPr>
          <w:rFonts w:ascii="Arial+1" w:hAnsi="Arial+1" w:cs="Arial+1"/>
          <w:sz w:val="18"/>
          <w:szCs w:val="18"/>
        </w:rPr>
        <w:t>Účtovná jednotka nemá náplň pre túto položku.</w:t>
      </w:r>
    </w:p>
    <w:p w:rsidR="00013160" w:rsidRPr="002324A2" w:rsidRDefault="006B180E" w:rsidP="006B180E">
      <w:pPr>
        <w:autoSpaceDE w:val="0"/>
        <w:autoSpaceDN w:val="0"/>
        <w:adjustRightInd w:val="0"/>
        <w:spacing w:after="0" w:line="240" w:lineRule="auto"/>
        <w:rPr>
          <w:rFonts w:ascii="Arial-Bold+3" w:hAnsi="Arial-Bold+3" w:cs="Arial-Bold+3"/>
          <w:b/>
          <w:bCs/>
          <w:sz w:val="18"/>
          <w:szCs w:val="18"/>
        </w:rPr>
      </w:pPr>
      <w:r w:rsidRPr="002324A2">
        <w:rPr>
          <w:rFonts w:ascii="Arial-Bold+3" w:hAnsi="Arial-Bold+3" w:cs="Arial-Bold+3"/>
          <w:b/>
          <w:bCs/>
          <w:sz w:val="18"/>
          <w:szCs w:val="18"/>
        </w:rPr>
        <w:t xml:space="preserve"> </w:t>
      </w:r>
      <w:r w:rsidR="00013160" w:rsidRPr="002324A2">
        <w:rPr>
          <w:rFonts w:ascii="Arial-Bold+3" w:hAnsi="Arial-Bold+3" w:cs="Arial-Bold+3"/>
          <w:b/>
          <w:bCs/>
          <w:sz w:val="18"/>
          <w:szCs w:val="18"/>
        </w:rPr>
        <w:t xml:space="preserve"> Dlhodobý nehmotný majetok obstaraný vlastnou činnosťou</w:t>
      </w:r>
    </w:p>
    <w:p w:rsidR="006B180E" w:rsidRPr="002324A2" w:rsidRDefault="00013160" w:rsidP="006B180E">
      <w:pPr>
        <w:pStyle w:val="Odsekzoznamu"/>
        <w:autoSpaceDE w:val="0"/>
        <w:autoSpaceDN w:val="0"/>
        <w:adjustRightInd w:val="0"/>
        <w:spacing w:after="0" w:line="240" w:lineRule="auto"/>
        <w:rPr>
          <w:rFonts w:ascii="Arial+1" w:hAnsi="Arial+1" w:cs="Arial+1"/>
          <w:sz w:val="18"/>
          <w:szCs w:val="18"/>
        </w:rPr>
      </w:pPr>
      <w:r w:rsidRPr="002324A2">
        <w:rPr>
          <w:rFonts w:ascii="Arial+1" w:hAnsi="Arial+1" w:cs="Arial+1"/>
          <w:sz w:val="18"/>
          <w:szCs w:val="18"/>
        </w:rPr>
        <w:t>Účtovná jednotka nemá náplň pre túto položku.</w:t>
      </w:r>
    </w:p>
    <w:p w:rsidR="00013160" w:rsidRPr="002324A2" w:rsidRDefault="00565A49" w:rsidP="006B180E">
      <w:pPr>
        <w:autoSpaceDE w:val="0"/>
        <w:autoSpaceDN w:val="0"/>
        <w:adjustRightInd w:val="0"/>
        <w:spacing w:after="0" w:line="240" w:lineRule="auto"/>
        <w:rPr>
          <w:rFonts w:ascii="Arial+1" w:hAnsi="Arial+1" w:cs="Arial+1"/>
          <w:sz w:val="18"/>
          <w:szCs w:val="18"/>
        </w:rPr>
      </w:pPr>
      <w:r w:rsidRPr="002324A2">
        <w:rPr>
          <w:rFonts w:ascii="Arial-Bold+3" w:hAnsi="Arial-Bold+3" w:cs="Arial-Bold+3"/>
          <w:b/>
          <w:bCs/>
          <w:sz w:val="18"/>
          <w:szCs w:val="18"/>
        </w:rPr>
        <w:t xml:space="preserve"> </w:t>
      </w:r>
      <w:r w:rsidR="00013160" w:rsidRPr="002324A2">
        <w:rPr>
          <w:rFonts w:ascii="Arial-Bold+3" w:hAnsi="Arial-Bold+3" w:cs="Arial-Bold+3"/>
          <w:b/>
          <w:bCs/>
          <w:sz w:val="18"/>
          <w:szCs w:val="18"/>
        </w:rPr>
        <w:t xml:space="preserve"> Dlhodobý nehmotný majetok obstaraný iným spôsobom</w:t>
      </w:r>
    </w:p>
    <w:p w:rsidR="00013160" w:rsidRPr="002324A2" w:rsidRDefault="00013160" w:rsidP="006B180E">
      <w:pPr>
        <w:pStyle w:val="Odsekzoznamu"/>
        <w:autoSpaceDE w:val="0"/>
        <w:autoSpaceDN w:val="0"/>
        <w:adjustRightInd w:val="0"/>
        <w:spacing w:after="0" w:line="240" w:lineRule="auto"/>
        <w:rPr>
          <w:rFonts w:ascii="Arial+1" w:hAnsi="Arial+1" w:cs="Arial+1"/>
          <w:sz w:val="18"/>
          <w:szCs w:val="18"/>
        </w:rPr>
      </w:pPr>
      <w:r w:rsidRPr="002324A2">
        <w:rPr>
          <w:rFonts w:ascii="Arial+1" w:hAnsi="Arial+1" w:cs="Arial+1"/>
          <w:sz w:val="18"/>
          <w:szCs w:val="18"/>
        </w:rPr>
        <w:t>Účtovná jednotka nemá náplň pre túto položku.</w:t>
      </w:r>
    </w:p>
    <w:p w:rsidR="00013160" w:rsidRPr="002324A2" w:rsidRDefault="00565A49" w:rsidP="006B180E">
      <w:pPr>
        <w:rPr>
          <w:sz w:val="18"/>
          <w:szCs w:val="18"/>
        </w:rPr>
      </w:pPr>
      <w:r w:rsidRPr="002324A2">
        <w:rPr>
          <w:rFonts w:ascii="Arial-Bold+3" w:hAnsi="Arial-Bold+3" w:cs="Arial-Bold+3"/>
          <w:b/>
          <w:bCs/>
          <w:sz w:val="18"/>
          <w:szCs w:val="18"/>
        </w:rPr>
        <w:t xml:space="preserve">  </w:t>
      </w:r>
      <w:r w:rsidR="00013160" w:rsidRPr="002324A2">
        <w:rPr>
          <w:rFonts w:ascii="Arial-Bold+3" w:hAnsi="Arial-Bold+3" w:cs="Arial-Bold+3"/>
          <w:b/>
          <w:bCs/>
          <w:sz w:val="18"/>
          <w:szCs w:val="18"/>
        </w:rPr>
        <w:t>Dlhodobý hmotný majetok obstaraný kúpou</w:t>
      </w:r>
    </w:p>
    <w:p w:rsidR="00013160" w:rsidRPr="002324A2" w:rsidRDefault="00013160" w:rsidP="006B180E">
      <w:pPr>
        <w:pStyle w:val="Odsekzoznamu"/>
        <w:autoSpaceDE w:val="0"/>
        <w:autoSpaceDN w:val="0"/>
        <w:adjustRightInd w:val="0"/>
        <w:spacing w:after="0" w:line="240" w:lineRule="auto"/>
        <w:rPr>
          <w:rFonts w:ascii="Arial+1" w:hAnsi="Arial+1" w:cs="Arial+1"/>
          <w:sz w:val="18"/>
          <w:szCs w:val="18"/>
        </w:rPr>
      </w:pPr>
      <w:r w:rsidRPr="002324A2">
        <w:rPr>
          <w:rFonts w:ascii="Arial+1" w:hAnsi="Arial+1" w:cs="Arial+1"/>
          <w:sz w:val="18"/>
          <w:szCs w:val="18"/>
        </w:rPr>
        <w:t>Účtovná jednotka nemá náplň pre túto položku.</w:t>
      </w:r>
    </w:p>
    <w:p w:rsidR="00013160" w:rsidRPr="002324A2" w:rsidRDefault="00565A49" w:rsidP="006B180E">
      <w:pPr>
        <w:autoSpaceDE w:val="0"/>
        <w:autoSpaceDN w:val="0"/>
        <w:adjustRightInd w:val="0"/>
        <w:spacing w:after="0" w:line="240" w:lineRule="auto"/>
        <w:rPr>
          <w:rFonts w:ascii="Arial-Bold+3" w:hAnsi="Arial-Bold+3" w:cs="Arial-Bold+3"/>
          <w:b/>
          <w:bCs/>
          <w:sz w:val="18"/>
          <w:szCs w:val="18"/>
        </w:rPr>
      </w:pPr>
      <w:r w:rsidRPr="002324A2">
        <w:rPr>
          <w:rFonts w:ascii="Arial-Bold+3" w:hAnsi="Arial-Bold+3" w:cs="Arial-Bold+3"/>
          <w:b/>
          <w:bCs/>
          <w:sz w:val="18"/>
          <w:szCs w:val="18"/>
        </w:rPr>
        <w:t xml:space="preserve">  </w:t>
      </w:r>
      <w:r w:rsidR="00013160" w:rsidRPr="002324A2">
        <w:rPr>
          <w:rFonts w:ascii="Arial-Bold+3" w:hAnsi="Arial-Bold+3" w:cs="Arial-Bold+3"/>
          <w:b/>
          <w:bCs/>
          <w:sz w:val="18"/>
          <w:szCs w:val="18"/>
        </w:rPr>
        <w:t>Dlhodobý hmotný majetok obstaraný vlastnou činnosťou</w:t>
      </w:r>
    </w:p>
    <w:p w:rsidR="00013160" w:rsidRPr="002324A2" w:rsidRDefault="00013160" w:rsidP="00565A49">
      <w:pPr>
        <w:pStyle w:val="Odsekzoznamu"/>
        <w:autoSpaceDE w:val="0"/>
        <w:autoSpaceDN w:val="0"/>
        <w:adjustRightInd w:val="0"/>
        <w:spacing w:after="0" w:line="240" w:lineRule="auto"/>
        <w:rPr>
          <w:rFonts w:ascii="Arial+1" w:hAnsi="Arial+1" w:cs="Arial+1"/>
          <w:sz w:val="18"/>
          <w:szCs w:val="18"/>
        </w:rPr>
      </w:pPr>
      <w:r w:rsidRPr="002324A2">
        <w:rPr>
          <w:rFonts w:ascii="Arial+1" w:hAnsi="Arial+1" w:cs="Arial+1"/>
          <w:sz w:val="18"/>
          <w:szCs w:val="18"/>
        </w:rPr>
        <w:t>Účtovná jednotka nemá náplň pre túto položku.</w:t>
      </w:r>
    </w:p>
    <w:p w:rsidR="00013160" w:rsidRPr="002324A2" w:rsidRDefault="00565A49" w:rsidP="00565A49">
      <w:pPr>
        <w:autoSpaceDE w:val="0"/>
        <w:autoSpaceDN w:val="0"/>
        <w:adjustRightInd w:val="0"/>
        <w:spacing w:after="0" w:line="240" w:lineRule="auto"/>
        <w:rPr>
          <w:rFonts w:ascii="Arial-Bold+3" w:hAnsi="Arial-Bold+3" w:cs="Arial-Bold+3"/>
          <w:b/>
          <w:bCs/>
          <w:sz w:val="18"/>
          <w:szCs w:val="18"/>
        </w:rPr>
      </w:pPr>
      <w:r w:rsidRPr="002324A2">
        <w:rPr>
          <w:rFonts w:ascii="Arial-Bold+3" w:hAnsi="Arial-Bold+3" w:cs="Arial-Bold+3"/>
          <w:b/>
          <w:bCs/>
          <w:sz w:val="18"/>
          <w:szCs w:val="18"/>
        </w:rPr>
        <w:t xml:space="preserve">  </w:t>
      </w:r>
      <w:r w:rsidR="00013160" w:rsidRPr="002324A2">
        <w:rPr>
          <w:rFonts w:ascii="Arial-Bold+3" w:hAnsi="Arial-Bold+3" w:cs="Arial-Bold+3"/>
          <w:b/>
          <w:bCs/>
          <w:sz w:val="18"/>
          <w:szCs w:val="18"/>
        </w:rPr>
        <w:t>Dlhodobý hmotný majetok obstaraný iným spôsobom</w:t>
      </w:r>
    </w:p>
    <w:p w:rsidR="00013160" w:rsidRPr="002324A2" w:rsidRDefault="00013160" w:rsidP="00565A49">
      <w:pPr>
        <w:pStyle w:val="Odsekzoznamu"/>
        <w:autoSpaceDE w:val="0"/>
        <w:autoSpaceDN w:val="0"/>
        <w:adjustRightInd w:val="0"/>
        <w:spacing w:after="0" w:line="240" w:lineRule="auto"/>
        <w:rPr>
          <w:rFonts w:ascii="Arial+1" w:hAnsi="Arial+1" w:cs="Arial+1"/>
          <w:sz w:val="18"/>
          <w:szCs w:val="18"/>
        </w:rPr>
      </w:pPr>
      <w:r w:rsidRPr="002324A2">
        <w:rPr>
          <w:rFonts w:ascii="Arial+1" w:hAnsi="Arial+1" w:cs="Arial+1"/>
          <w:sz w:val="18"/>
          <w:szCs w:val="18"/>
        </w:rPr>
        <w:t>Účtovná jednotka nemá náplň pre túto položku.</w:t>
      </w:r>
    </w:p>
    <w:p w:rsidR="00DB68EB" w:rsidRPr="002324A2" w:rsidRDefault="00565A49" w:rsidP="009A2E13">
      <w:pPr>
        <w:tabs>
          <w:tab w:val="left" w:pos="3243"/>
        </w:tabs>
        <w:rPr>
          <w:sz w:val="18"/>
          <w:szCs w:val="18"/>
        </w:rPr>
      </w:pPr>
      <w:r w:rsidRPr="002324A2">
        <w:rPr>
          <w:rFonts w:ascii="Arial-Bold+3" w:hAnsi="Arial-Bold+3" w:cs="Arial-Bold+3"/>
          <w:b/>
          <w:bCs/>
          <w:sz w:val="18"/>
          <w:szCs w:val="18"/>
        </w:rPr>
        <w:t xml:space="preserve"> </w:t>
      </w:r>
      <w:r w:rsidR="00013160" w:rsidRPr="002324A2">
        <w:rPr>
          <w:rFonts w:ascii="Arial-Bold+3" w:hAnsi="Arial-Bold+3" w:cs="Arial-Bold+3"/>
          <w:b/>
          <w:bCs/>
          <w:sz w:val="18"/>
          <w:szCs w:val="18"/>
        </w:rPr>
        <w:t xml:space="preserve"> Dlhodobý finančný majetok</w:t>
      </w:r>
      <w:r w:rsidR="009A2E13">
        <w:rPr>
          <w:rFonts w:ascii="Arial-Bold+3" w:hAnsi="Arial-Bold+3" w:cs="Arial-Bold+3"/>
          <w:b/>
          <w:bCs/>
          <w:sz w:val="18"/>
          <w:szCs w:val="18"/>
        </w:rPr>
        <w:tab/>
      </w:r>
    </w:p>
    <w:p w:rsidR="00013160" w:rsidRPr="002324A2" w:rsidRDefault="00013160" w:rsidP="00565A49">
      <w:pPr>
        <w:pStyle w:val="Odsekzoznamu"/>
        <w:autoSpaceDE w:val="0"/>
        <w:autoSpaceDN w:val="0"/>
        <w:adjustRightInd w:val="0"/>
        <w:spacing w:after="0" w:line="240" w:lineRule="auto"/>
        <w:rPr>
          <w:rFonts w:ascii="Arial+1" w:hAnsi="Arial+1" w:cs="Arial+1"/>
          <w:sz w:val="18"/>
          <w:szCs w:val="18"/>
        </w:rPr>
      </w:pPr>
      <w:r w:rsidRPr="002324A2">
        <w:rPr>
          <w:rFonts w:ascii="Arial+1" w:hAnsi="Arial+1" w:cs="Arial+1"/>
          <w:sz w:val="18"/>
          <w:szCs w:val="18"/>
        </w:rPr>
        <w:t>Účtovná jednotka nemá náplň pre túto položku.</w:t>
      </w:r>
    </w:p>
    <w:p w:rsidR="00013160" w:rsidRPr="002324A2" w:rsidRDefault="00013160" w:rsidP="00565A49">
      <w:pPr>
        <w:autoSpaceDE w:val="0"/>
        <w:autoSpaceDN w:val="0"/>
        <w:adjustRightInd w:val="0"/>
        <w:spacing w:after="0" w:line="240" w:lineRule="auto"/>
        <w:rPr>
          <w:rFonts w:ascii="Arial-Bold+3" w:hAnsi="Arial-Bold+3" w:cs="Arial-Bold+3"/>
          <w:b/>
          <w:bCs/>
          <w:sz w:val="18"/>
          <w:szCs w:val="18"/>
        </w:rPr>
      </w:pPr>
      <w:r w:rsidRPr="002324A2">
        <w:rPr>
          <w:rFonts w:ascii="Arial-Bold+3" w:hAnsi="Arial-Bold+3" w:cs="Arial-Bold+3"/>
          <w:b/>
          <w:bCs/>
          <w:sz w:val="18"/>
          <w:szCs w:val="18"/>
        </w:rPr>
        <w:t>Zásoby obstarané kúpou</w:t>
      </w:r>
    </w:p>
    <w:p w:rsidR="00013160" w:rsidRPr="002324A2" w:rsidRDefault="00013160" w:rsidP="00565A49">
      <w:pPr>
        <w:pStyle w:val="Odsekzoznamu"/>
        <w:autoSpaceDE w:val="0"/>
        <w:autoSpaceDN w:val="0"/>
        <w:adjustRightInd w:val="0"/>
        <w:spacing w:after="0" w:line="240" w:lineRule="auto"/>
        <w:rPr>
          <w:rFonts w:ascii="Arial-Bold+3" w:hAnsi="Arial-Bold+3" w:cs="Arial-Bold+3"/>
          <w:b/>
          <w:bCs/>
          <w:sz w:val="18"/>
          <w:szCs w:val="18"/>
        </w:rPr>
      </w:pPr>
      <w:r w:rsidRPr="002324A2">
        <w:rPr>
          <w:rFonts w:ascii="Arial-Bold+3" w:hAnsi="Arial-Bold+3" w:cs="Arial-Bold+3"/>
          <w:b/>
          <w:bCs/>
          <w:sz w:val="18"/>
          <w:szCs w:val="18"/>
        </w:rPr>
        <w:t>Podnik nakupoval zásoby</w:t>
      </w:r>
    </w:p>
    <w:p w:rsidR="00013160" w:rsidRPr="002324A2" w:rsidRDefault="00565A49" w:rsidP="00565A49">
      <w:pPr>
        <w:autoSpaceDE w:val="0"/>
        <w:autoSpaceDN w:val="0"/>
        <w:adjustRightInd w:val="0"/>
        <w:spacing w:after="0" w:line="240" w:lineRule="auto"/>
        <w:rPr>
          <w:rFonts w:ascii="Arial+1" w:hAnsi="Arial+1" w:cs="Arial+1"/>
          <w:sz w:val="18"/>
          <w:szCs w:val="18"/>
        </w:rPr>
      </w:pPr>
      <w:r w:rsidRPr="002324A2">
        <w:rPr>
          <w:rFonts w:ascii="Arial+1" w:hAnsi="Arial+1" w:cs="Arial+1"/>
          <w:sz w:val="18"/>
          <w:szCs w:val="18"/>
        </w:rPr>
        <w:t xml:space="preserve">                   </w:t>
      </w:r>
      <w:r w:rsidR="00013160" w:rsidRPr="002324A2">
        <w:rPr>
          <w:rFonts w:ascii="Arial+1" w:hAnsi="Arial+1" w:cs="Arial+1"/>
          <w:sz w:val="18"/>
          <w:szCs w:val="18"/>
        </w:rPr>
        <w:t>Účtovanie obstarania a úbytku zásob</w:t>
      </w:r>
    </w:p>
    <w:p w:rsidR="00013160" w:rsidRPr="002324A2" w:rsidRDefault="00013160" w:rsidP="00565A49">
      <w:pPr>
        <w:pStyle w:val="Odsekzoznamu"/>
        <w:autoSpaceDE w:val="0"/>
        <w:autoSpaceDN w:val="0"/>
        <w:adjustRightInd w:val="0"/>
        <w:spacing w:after="0" w:line="240" w:lineRule="auto"/>
        <w:rPr>
          <w:rFonts w:ascii="Arial+1" w:hAnsi="Arial+1" w:cs="Arial+1"/>
          <w:sz w:val="18"/>
          <w:szCs w:val="18"/>
        </w:rPr>
      </w:pPr>
      <w:r w:rsidRPr="002324A2">
        <w:rPr>
          <w:rFonts w:ascii="Arial+1" w:hAnsi="Arial+1" w:cs="Arial+1"/>
          <w:sz w:val="18"/>
          <w:szCs w:val="18"/>
        </w:rPr>
        <w:t>Pri účtovaní zásob postupoval podnik podľa Postupov účtovania PÚ §43</w:t>
      </w:r>
    </w:p>
    <w:p w:rsidR="00013160" w:rsidRPr="002324A2" w:rsidRDefault="00013160" w:rsidP="00013160">
      <w:pPr>
        <w:ind w:left="360"/>
        <w:rPr>
          <w:rFonts w:ascii="Arial+1" w:hAnsi="Arial+1" w:cs="Arial+1"/>
          <w:sz w:val="18"/>
          <w:szCs w:val="18"/>
        </w:rPr>
      </w:pPr>
      <w:r w:rsidRPr="002324A2">
        <w:rPr>
          <w:rFonts w:ascii="Arial+1" w:hAnsi="Arial+1" w:cs="Arial+1"/>
          <w:sz w:val="18"/>
          <w:szCs w:val="18"/>
        </w:rPr>
        <w:t xml:space="preserve">                    spôsobom B účtovania zásob</w:t>
      </w:r>
    </w:p>
    <w:p w:rsidR="00013160" w:rsidRPr="002324A2" w:rsidRDefault="00013160" w:rsidP="00013160">
      <w:pPr>
        <w:autoSpaceDE w:val="0"/>
        <w:autoSpaceDN w:val="0"/>
        <w:adjustRightInd w:val="0"/>
        <w:spacing w:after="0" w:line="240" w:lineRule="auto"/>
        <w:rPr>
          <w:rFonts w:ascii="Arial-Bold+3" w:hAnsi="Arial-Bold+3" w:cs="Arial-Bold+3"/>
          <w:b/>
          <w:bCs/>
          <w:sz w:val="18"/>
          <w:szCs w:val="18"/>
        </w:rPr>
      </w:pPr>
      <w:r w:rsidRPr="002324A2">
        <w:rPr>
          <w:rFonts w:ascii="Arial-Bold+3" w:hAnsi="Arial-Bold+3" w:cs="Arial-Bold+3"/>
          <w:b/>
          <w:bCs/>
          <w:sz w:val="18"/>
          <w:szCs w:val="18"/>
        </w:rPr>
        <w:t>Zásoby obstarané kúpou</w:t>
      </w:r>
    </w:p>
    <w:p w:rsidR="00013160" w:rsidRPr="002324A2" w:rsidRDefault="00013160" w:rsidP="00013160">
      <w:pPr>
        <w:autoSpaceDE w:val="0"/>
        <w:autoSpaceDN w:val="0"/>
        <w:adjustRightInd w:val="0"/>
        <w:spacing w:after="0" w:line="240" w:lineRule="auto"/>
        <w:rPr>
          <w:rFonts w:ascii="Arial+1" w:hAnsi="Arial+1" w:cs="Arial+1"/>
          <w:sz w:val="18"/>
          <w:szCs w:val="18"/>
        </w:rPr>
      </w:pPr>
      <w:r w:rsidRPr="002324A2">
        <w:rPr>
          <w:rFonts w:ascii="Arial+1" w:hAnsi="Arial+1" w:cs="Arial+1"/>
          <w:sz w:val="18"/>
          <w:szCs w:val="18"/>
        </w:rPr>
        <w:t>Nakupované zásoby oceňoval podnik obstarávacou cenou v zložení:</w:t>
      </w:r>
    </w:p>
    <w:p w:rsidR="00565A49" w:rsidRPr="002324A2" w:rsidRDefault="00013160" w:rsidP="00565A49">
      <w:pPr>
        <w:ind w:left="360"/>
        <w:rPr>
          <w:rFonts w:ascii="Arial+1" w:hAnsi="Arial+1" w:cs="Arial+1"/>
          <w:sz w:val="18"/>
          <w:szCs w:val="18"/>
        </w:rPr>
      </w:pPr>
      <w:r w:rsidRPr="002324A2">
        <w:rPr>
          <w:rFonts w:ascii="Arial-Bold+3" w:hAnsi="Arial-Bold+3" w:cs="Arial-Bold+3"/>
          <w:b/>
          <w:bCs/>
          <w:sz w:val="18"/>
          <w:szCs w:val="18"/>
        </w:rPr>
        <w:t xml:space="preserve">x </w:t>
      </w:r>
      <w:r w:rsidRPr="002324A2">
        <w:rPr>
          <w:rFonts w:ascii="Arial+1" w:hAnsi="Arial+1" w:cs="Arial+1"/>
          <w:sz w:val="18"/>
          <w:szCs w:val="18"/>
        </w:rPr>
        <w:t>Obstarávacia cena vrátane nák</w:t>
      </w:r>
      <w:r w:rsidR="00565A49" w:rsidRPr="002324A2">
        <w:rPr>
          <w:rFonts w:ascii="Arial+1" w:hAnsi="Arial+1" w:cs="Arial+1"/>
          <w:sz w:val="18"/>
          <w:szCs w:val="18"/>
        </w:rPr>
        <w:t xml:space="preserve">ladov súvisiacich s obstaraním </w:t>
      </w:r>
    </w:p>
    <w:p w:rsidR="000F1256" w:rsidRDefault="00013160" w:rsidP="009A2E13">
      <w:pPr>
        <w:spacing w:after="0"/>
        <w:ind w:left="360"/>
        <w:jc w:val="both"/>
        <w:rPr>
          <w:rFonts w:ascii="Arial-Bold+3" w:hAnsi="Arial-Bold+3" w:cs="Arial-Bold+3"/>
          <w:b/>
          <w:bCs/>
          <w:sz w:val="18"/>
          <w:szCs w:val="18"/>
        </w:rPr>
      </w:pPr>
      <w:r w:rsidRPr="002324A2">
        <w:rPr>
          <w:rFonts w:ascii="Arial-Bold+3" w:hAnsi="Arial-Bold+3" w:cs="Arial-Bold+3"/>
          <w:b/>
          <w:bCs/>
          <w:sz w:val="18"/>
          <w:szCs w:val="18"/>
        </w:rPr>
        <w:lastRenderedPageBreak/>
        <w:t>Zásoby vytvorené vlastnou činnosťo</w:t>
      </w:r>
      <w:r w:rsidR="000F1256">
        <w:rPr>
          <w:rFonts w:ascii="Arial-Bold+3" w:hAnsi="Arial-Bold+3" w:cs="Arial-Bold+3"/>
          <w:b/>
          <w:bCs/>
          <w:sz w:val="18"/>
          <w:szCs w:val="18"/>
        </w:rPr>
        <w:t>u</w:t>
      </w:r>
    </w:p>
    <w:p w:rsidR="00013160" w:rsidRPr="002324A2" w:rsidRDefault="00013160" w:rsidP="009A2E13">
      <w:pPr>
        <w:spacing w:after="0"/>
        <w:ind w:left="360"/>
        <w:jc w:val="both"/>
        <w:rPr>
          <w:rFonts w:ascii="Arial+1" w:hAnsi="Arial+1" w:cs="Arial+1"/>
          <w:sz w:val="18"/>
          <w:szCs w:val="18"/>
        </w:rPr>
      </w:pPr>
      <w:r w:rsidRPr="002324A2">
        <w:rPr>
          <w:rFonts w:ascii="Arial+1" w:hAnsi="Arial+1" w:cs="Arial+1"/>
          <w:sz w:val="18"/>
          <w:szCs w:val="18"/>
        </w:rPr>
        <w:t>Účtovná jednotka nemá náplň pre túto položku.</w:t>
      </w:r>
    </w:p>
    <w:p w:rsidR="00013160" w:rsidRPr="002324A2" w:rsidRDefault="00013160" w:rsidP="009A2E13">
      <w:pPr>
        <w:autoSpaceDE w:val="0"/>
        <w:autoSpaceDN w:val="0"/>
        <w:adjustRightInd w:val="0"/>
        <w:spacing w:after="0" w:line="240" w:lineRule="auto"/>
        <w:jc w:val="both"/>
        <w:rPr>
          <w:rFonts w:ascii="Arial-Bold+3" w:hAnsi="Arial-Bold+3" w:cs="Arial-Bold+3"/>
          <w:b/>
          <w:bCs/>
          <w:sz w:val="18"/>
          <w:szCs w:val="18"/>
        </w:rPr>
      </w:pPr>
      <w:r w:rsidRPr="002324A2">
        <w:rPr>
          <w:rFonts w:ascii="Arial-Bold+3" w:hAnsi="Arial-Bold+3" w:cs="Arial-Bold+3"/>
          <w:b/>
          <w:bCs/>
          <w:sz w:val="18"/>
          <w:szCs w:val="18"/>
        </w:rPr>
        <w:t>Zásoby obstarané iným spôsobom</w:t>
      </w:r>
    </w:p>
    <w:p w:rsidR="00565A49" w:rsidRPr="002324A2" w:rsidRDefault="00013160" w:rsidP="009A2E13">
      <w:pPr>
        <w:autoSpaceDE w:val="0"/>
        <w:autoSpaceDN w:val="0"/>
        <w:adjustRightInd w:val="0"/>
        <w:spacing w:after="0" w:line="240" w:lineRule="auto"/>
        <w:jc w:val="both"/>
        <w:rPr>
          <w:rFonts w:ascii="Arial+1" w:hAnsi="Arial+1" w:cs="Arial+1"/>
          <w:sz w:val="18"/>
          <w:szCs w:val="18"/>
        </w:rPr>
      </w:pPr>
      <w:r w:rsidRPr="002324A2">
        <w:rPr>
          <w:rFonts w:ascii="Arial+1" w:hAnsi="Arial+1" w:cs="Arial+1"/>
          <w:sz w:val="18"/>
          <w:szCs w:val="18"/>
        </w:rPr>
        <w:t>Účtovná jednotka nemá náplň pre túto položku</w:t>
      </w:r>
    </w:p>
    <w:p w:rsidR="00013160" w:rsidRPr="002324A2" w:rsidRDefault="00013160" w:rsidP="009A2E13">
      <w:pPr>
        <w:autoSpaceDE w:val="0"/>
        <w:autoSpaceDN w:val="0"/>
        <w:adjustRightInd w:val="0"/>
        <w:spacing w:after="0" w:line="240" w:lineRule="auto"/>
        <w:jc w:val="both"/>
        <w:rPr>
          <w:rFonts w:ascii="Arial+1" w:hAnsi="Arial+1" w:cs="Arial+1"/>
          <w:sz w:val="18"/>
          <w:szCs w:val="18"/>
        </w:rPr>
      </w:pPr>
      <w:r w:rsidRPr="002324A2">
        <w:rPr>
          <w:rFonts w:ascii="Arial-Bold+3" w:hAnsi="Arial-Bold+3" w:cs="Arial-Bold+3"/>
          <w:b/>
          <w:bCs/>
          <w:sz w:val="18"/>
          <w:szCs w:val="18"/>
        </w:rPr>
        <w:t xml:space="preserve"> Zákazková výroba</w:t>
      </w:r>
    </w:p>
    <w:p w:rsidR="00013160" w:rsidRPr="002324A2" w:rsidRDefault="00013160" w:rsidP="009A2E13">
      <w:pPr>
        <w:autoSpaceDE w:val="0"/>
        <w:autoSpaceDN w:val="0"/>
        <w:adjustRightInd w:val="0"/>
        <w:spacing w:after="0" w:line="240" w:lineRule="auto"/>
        <w:jc w:val="both"/>
        <w:rPr>
          <w:rFonts w:ascii="Arial+1" w:hAnsi="Arial+1" w:cs="Arial+1"/>
          <w:sz w:val="18"/>
          <w:szCs w:val="18"/>
        </w:rPr>
      </w:pPr>
      <w:r w:rsidRPr="002324A2">
        <w:rPr>
          <w:rFonts w:ascii="Arial+1" w:hAnsi="Arial+1" w:cs="Arial+1"/>
          <w:sz w:val="18"/>
          <w:szCs w:val="18"/>
        </w:rPr>
        <w:t>Účtovná jednotka nemá náplň pre túto položku.</w:t>
      </w:r>
    </w:p>
    <w:p w:rsidR="00013160" w:rsidRPr="002324A2" w:rsidRDefault="00013160" w:rsidP="009A2E13">
      <w:pPr>
        <w:autoSpaceDE w:val="0"/>
        <w:autoSpaceDN w:val="0"/>
        <w:adjustRightInd w:val="0"/>
        <w:spacing w:after="0" w:line="240" w:lineRule="auto"/>
        <w:jc w:val="both"/>
        <w:rPr>
          <w:rFonts w:ascii="Arial-Bold+3" w:hAnsi="Arial-Bold+3" w:cs="Arial-Bold+3"/>
          <w:b/>
          <w:bCs/>
          <w:sz w:val="18"/>
          <w:szCs w:val="18"/>
        </w:rPr>
      </w:pPr>
      <w:r w:rsidRPr="002324A2">
        <w:rPr>
          <w:rFonts w:ascii="Arial-Bold+3" w:hAnsi="Arial-Bold+3" w:cs="Arial-Bold+3"/>
          <w:b/>
          <w:bCs/>
          <w:sz w:val="18"/>
          <w:szCs w:val="18"/>
        </w:rPr>
        <w:t>Pohľadávky</w:t>
      </w:r>
    </w:p>
    <w:p w:rsidR="00013160" w:rsidRPr="002324A2" w:rsidRDefault="00013160" w:rsidP="009A2E13">
      <w:pPr>
        <w:spacing w:after="0"/>
        <w:ind w:left="360"/>
        <w:jc w:val="both"/>
        <w:rPr>
          <w:rFonts w:ascii="Arial+1" w:hAnsi="Arial+1" w:cs="Arial+1"/>
          <w:sz w:val="18"/>
          <w:szCs w:val="18"/>
        </w:rPr>
      </w:pPr>
      <w:r w:rsidRPr="002324A2">
        <w:rPr>
          <w:rFonts w:ascii="Arial+1" w:hAnsi="Arial+1" w:cs="Arial+1"/>
          <w:sz w:val="18"/>
          <w:szCs w:val="18"/>
        </w:rPr>
        <w:t>Pohľadávky účtovná jednotka ocenila pri ich vzniku menovitou hodnotou</w:t>
      </w:r>
    </w:p>
    <w:p w:rsidR="00013160" w:rsidRPr="002324A2" w:rsidRDefault="00013160" w:rsidP="009A2E13">
      <w:pPr>
        <w:autoSpaceDE w:val="0"/>
        <w:autoSpaceDN w:val="0"/>
        <w:adjustRightInd w:val="0"/>
        <w:spacing w:after="0" w:line="240" w:lineRule="auto"/>
        <w:jc w:val="both"/>
        <w:rPr>
          <w:rFonts w:ascii="Arial-Bold+3" w:hAnsi="Arial-Bold+3" w:cs="Arial-Bold+3"/>
          <w:b/>
          <w:bCs/>
          <w:sz w:val="18"/>
          <w:szCs w:val="18"/>
        </w:rPr>
      </w:pPr>
    </w:p>
    <w:p w:rsidR="00013160" w:rsidRPr="002324A2" w:rsidRDefault="00013160" w:rsidP="009A2E13">
      <w:pPr>
        <w:autoSpaceDE w:val="0"/>
        <w:autoSpaceDN w:val="0"/>
        <w:adjustRightInd w:val="0"/>
        <w:spacing w:after="0" w:line="240" w:lineRule="auto"/>
        <w:jc w:val="both"/>
        <w:rPr>
          <w:rFonts w:ascii="Arial-Bold+3" w:hAnsi="Arial-Bold+3" w:cs="Arial-Bold+3"/>
          <w:b/>
          <w:bCs/>
          <w:sz w:val="18"/>
          <w:szCs w:val="18"/>
        </w:rPr>
      </w:pPr>
      <w:r w:rsidRPr="002324A2">
        <w:rPr>
          <w:rFonts w:ascii="Arial-Bold+3" w:hAnsi="Arial-Bold+3" w:cs="Arial-Bold+3"/>
          <w:b/>
          <w:bCs/>
          <w:sz w:val="18"/>
          <w:szCs w:val="18"/>
        </w:rPr>
        <w:t>Krátkodobý finančný majetok</w:t>
      </w:r>
    </w:p>
    <w:p w:rsidR="00013160" w:rsidRPr="002324A2" w:rsidRDefault="006B180E" w:rsidP="009A2E13">
      <w:pPr>
        <w:spacing w:after="0"/>
        <w:jc w:val="both"/>
        <w:rPr>
          <w:rFonts w:ascii="Arial+1" w:hAnsi="Arial+1" w:cs="Arial+1"/>
          <w:sz w:val="18"/>
          <w:szCs w:val="18"/>
        </w:rPr>
      </w:pPr>
      <w:r w:rsidRPr="002324A2">
        <w:rPr>
          <w:rFonts w:ascii="Arial+1" w:hAnsi="Arial+1" w:cs="Arial+1"/>
          <w:sz w:val="18"/>
          <w:szCs w:val="18"/>
        </w:rPr>
        <w:t>Ocenila menovitou hodnotou</w:t>
      </w:r>
    </w:p>
    <w:p w:rsidR="00013160" w:rsidRPr="002324A2" w:rsidRDefault="00013160" w:rsidP="009A2E13">
      <w:pPr>
        <w:autoSpaceDE w:val="0"/>
        <w:autoSpaceDN w:val="0"/>
        <w:adjustRightInd w:val="0"/>
        <w:spacing w:after="0" w:line="240" w:lineRule="auto"/>
        <w:jc w:val="both"/>
        <w:rPr>
          <w:rFonts w:ascii="Arial-Bold+3" w:hAnsi="Arial-Bold+3" w:cs="Arial-Bold+3"/>
          <w:b/>
          <w:bCs/>
          <w:sz w:val="18"/>
          <w:szCs w:val="18"/>
        </w:rPr>
      </w:pPr>
      <w:r w:rsidRPr="002324A2">
        <w:rPr>
          <w:rFonts w:ascii="Arial-Bold+3" w:hAnsi="Arial-Bold+3" w:cs="Arial-Bold+3"/>
          <w:b/>
          <w:bCs/>
          <w:sz w:val="18"/>
          <w:szCs w:val="18"/>
        </w:rPr>
        <w:t>Záväzky, vrátane rezerv, dlhopisov, pôžičiek a úverov</w:t>
      </w:r>
    </w:p>
    <w:p w:rsidR="00013160" w:rsidRPr="002324A2" w:rsidRDefault="00013160" w:rsidP="009A2E13">
      <w:pPr>
        <w:spacing w:after="0"/>
        <w:jc w:val="both"/>
        <w:rPr>
          <w:rFonts w:ascii="Arial+1" w:hAnsi="Arial+1" w:cs="Arial+1"/>
          <w:sz w:val="18"/>
          <w:szCs w:val="18"/>
        </w:rPr>
      </w:pPr>
      <w:r w:rsidRPr="002324A2">
        <w:rPr>
          <w:rFonts w:ascii="Arial+1" w:hAnsi="Arial+1" w:cs="Arial+1"/>
          <w:sz w:val="18"/>
          <w:szCs w:val="18"/>
        </w:rPr>
        <w:t>Záväzky účtovná jednotka ocenila pri ich vzn</w:t>
      </w:r>
      <w:r w:rsidR="00565A49" w:rsidRPr="002324A2">
        <w:rPr>
          <w:rFonts w:ascii="Arial+1" w:hAnsi="Arial+1" w:cs="Arial+1"/>
          <w:sz w:val="18"/>
          <w:szCs w:val="18"/>
        </w:rPr>
        <w:t>iku menovitou hodnotou. Účtovná jednotka nemá pôžičky a úvery. Rezervy nevytvorila</w:t>
      </w:r>
    </w:p>
    <w:p w:rsidR="006B180E" w:rsidRPr="002324A2" w:rsidRDefault="00A20E8A" w:rsidP="009A2E13">
      <w:pPr>
        <w:spacing w:after="0"/>
        <w:jc w:val="both"/>
        <w:rPr>
          <w:rFonts w:ascii="Arial-Bold+3" w:hAnsi="Arial-Bold+3" w:cs="Arial-Bold+3"/>
          <w:b/>
          <w:bCs/>
          <w:sz w:val="18"/>
          <w:szCs w:val="18"/>
        </w:rPr>
      </w:pPr>
      <w:r>
        <w:rPr>
          <w:rFonts w:ascii="Arial-Bold+3" w:hAnsi="Arial-Bold+3" w:cs="Arial-Bold+3"/>
          <w:b/>
          <w:bCs/>
          <w:sz w:val="18"/>
          <w:szCs w:val="18"/>
        </w:rPr>
        <w:t>3.</w:t>
      </w:r>
      <w:r w:rsidR="006B180E" w:rsidRPr="002324A2">
        <w:rPr>
          <w:rFonts w:ascii="Arial-Bold+3" w:hAnsi="Arial-Bold+3" w:cs="Arial-Bold+3"/>
          <w:b/>
          <w:bCs/>
          <w:sz w:val="18"/>
          <w:szCs w:val="18"/>
        </w:rPr>
        <w:t>Spôsob zostavenia odpisového plánu dlhodobého majetku</w:t>
      </w:r>
    </w:p>
    <w:p w:rsidR="006B180E" w:rsidRPr="002324A2" w:rsidRDefault="00A20E8A" w:rsidP="009A2E13">
      <w:pPr>
        <w:spacing w:after="0"/>
        <w:jc w:val="both"/>
        <w:rPr>
          <w:sz w:val="18"/>
          <w:szCs w:val="18"/>
        </w:rPr>
      </w:pPr>
      <w:r>
        <w:rPr>
          <w:rFonts w:ascii="Arial+1" w:hAnsi="Arial+1" w:cs="Arial+1"/>
          <w:sz w:val="18"/>
          <w:szCs w:val="18"/>
        </w:rPr>
        <w:t>Ú</w:t>
      </w:r>
      <w:r w:rsidR="006B180E" w:rsidRPr="002324A2">
        <w:rPr>
          <w:rFonts w:ascii="Arial+1" w:hAnsi="Arial+1" w:cs="Arial+1"/>
          <w:sz w:val="18"/>
          <w:szCs w:val="18"/>
        </w:rPr>
        <w:t>čtovná jednotka neeviduje dlhodobý  majetok.</w:t>
      </w:r>
    </w:p>
    <w:p w:rsidR="006B180E" w:rsidRPr="002324A2" w:rsidRDefault="006B180E" w:rsidP="009A2E13">
      <w:pPr>
        <w:spacing w:after="0"/>
        <w:jc w:val="both"/>
        <w:rPr>
          <w:rFonts w:ascii="Arial-Bold+3" w:hAnsi="Arial-Bold+3" w:cs="Arial-Bold+3"/>
          <w:b/>
          <w:bCs/>
          <w:sz w:val="18"/>
          <w:szCs w:val="18"/>
        </w:rPr>
      </w:pPr>
    </w:p>
    <w:p w:rsidR="00A304E0" w:rsidRPr="002324A2" w:rsidRDefault="00A304E0" w:rsidP="009A2E13">
      <w:pPr>
        <w:autoSpaceDE w:val="0"/>
        <w:autoSpaceDN w:val="0"/>
        <w:adjustRightInd w:val="0"/>
        <w:spacing w:after="0" w:line="240" w:lineRule="auto"/>
        <w:jc w:val="both"/>
        <w:rPr>
          <w:rFonts w:ascii="Arial-Bold+3" w:hAnsi="Arial-Bold+3" w:cs="Arial-Bold+3"/>
          <w:b/>
          <w:bCs/>
          <w:sz w:val="18"/>
          <w:szCs w:val="18"/>
        </w:rPr>
      </w:pPr>
      <w:r w:rsidRPr="002324A2">
        <w:rPr>
          <w:rFonts w:ascii="Arial-Bold+3" w:hAnsi="Arial-Bold+3" w:cs="Arial-Bold+3"/>
          <w:b/>
          <w:bCs/>
          <w:sz w:val="18"/>
          <w:szCs w:val="18"/>
        </w:rPr>
        <w:t xml:space="preserve">Prehľad o dlhodobom </w:t>
      </w:r>
      <w:proofErr w:type="spellStart"/>
      <w:r w:rsidRPr="002324A2">
        <w:rPr>
          <w:rFonts w:ascii="Arial-Bold+3" w:hAnsi="Arial-Bold+3" w:cs="Arial-Bold+3"/>
          <w:b/>
          <w:bCs/>
          <w:sz w:val="18"/>
          <w:szCs w:val="18"/>
        </w:rPr>
        <w:t>nehm</w:t>
      </w:r>
      <w:proofErr w:type="spellEnd"/>
      <w:r w:rsidRPr="002324A2">
        <w:rPr>
          <w:rFonts w:ascii="Arial-Bold+3" w:hAnsi="Arial-Bold+3" w:cs="Arial-Bold+3"/>
          <w:b/>
          <w:bCs/>
          <w:sz w:val="18"/>
          <w:szCs w:val="18"/>
        </w:rPr>
        <w:t>. a hm. majetku, na ktorý je zriadené záložné právo</w:t>
      </w:r>
    </w:p>
    <w:p w:rsidR="009D2B35" w:rsidRDefault="00A304E0" w:rsidP="009A2E13">
      <w:pPr>
        <w:spacing w:after="0"/>
        <w:jc w:val="both"/>
        <w:rPr>
          <w:rFonts w:ascii="Arial-Bold+3" w:hAnsi="Arial-Bold+3" w:cs="Arial-Bold+3"/>
          <w:b/>
          <w:bCs/>
          <w:sz w:val="18"/>
          <w:szCs w:val="18"/>
        </w:rPr>
      </w:pPr>
      <w:r w:rsidRPr="002324A2">
        <w:rPr>
          <w:rFonts w:ascii="Arial-Bold+3" w:hAnsi="Arial-Bold+3" w:cs="Arial-Bold+3"/>
          <w:b/>
          <w:bCs/>
          <w:sz w:val="18"/>
          <w:szCs w:val="18"/>
        </w:rPr>
        <w:t>alebo pri ktorom má účtovná jednotka obmedzené právo s ním nakladať</w:t>
      </w:r>
    </w:p>
    <w:p w:rsidR="00A20E8A" w:rsidRPr="00A20E8A" w:rsidRDefault="00A20E8A" w:rsidP="009A2E13">
      <w:pPr>
        <w:spacing w:after="0"/>
        <w:jc w:val="both"/>
        <w:rPr>
          <w:rFonts w:ascii="Arial-Bold+3" w:hAnsi="Arial-Bold+3" w:cs="Arial-Bold+3"/>
          <w:bCs/>
          <w:sz w:val="18"/>
          <w:szCs w:val="18"/>
        </w:rPr>
      </w:pPr>
      <w:r w:rsidRPr="00A20E8A">
        <w:rPr>
          <w:rFonts w:ascii="Arial-Bold+3" w:hAnsi="Arial-Bold+3" w:cs="Arial-Bold+3"/>
          <w:bCs/>
          <w:sz w:val="18"/>
          <w:szCs w:val="18"/>
        </w:rPr>
        <w:t>Účtovná jednotka neeviduje takýto majetok</w:t>
      </w:r>
    </w:p>
    <w:p w:rsidR="00A20E8A" w:rsidRPr="002324A2" w:rsidRDefault="00A20E8A" w:rsidP="009A2E13">
      <w:pPr>
        <w:spacing w:after="0"/>
        <w:jc w:val="both"/>
        <w:rPr>
          <w:rFonts w:ascii="Arial-Bold+3" w:hAnsi="Arial-Bold+3" w:cs="Arial-Bold+3"/>
          <w:b/>
          <w:bCs/>
          <w:sz w:val="18"/>
          <w:szCs w:val="18"/>
        </w:rPr>
      </w:pPr>
    </w:p>
    <w:p w:rsidR="00565A49" w:rsidRPr="002324A2" w:rsidRDefault="00565A49" w:rsidP="00565A49">
      <w:pPr>
        <w:rPr>
          <w:rFonts w:ascii="Arial+1" w:hAnsi="Arial+1" w:cs="Arial+1"/>
          <w:sz w:val="18"/>
          <w:szCs w:val="18"/>
        </w:rPr>
      </w:pPr>
    </w:p>
    <w:p w:rsidR="00565A49" w:rsidRPr="002324A2" w:rsidRDefault="00565A49" w:rsidP="00565A49">
      <w:pPr>
        <w:rPr>
          <w:rFonts w:ascii="Arial+1" w:hAnsi="Arial+1" w:cs="Arial+1"/>
          <w:sz w:val="18"/>
          <w:szCs w:val="18"/>
        </w:rPr>
      </w:pPr>
      <w:r w:rsidRPr="002324A2">
        <w:rPr>
          <w:rFonts w:ascii="Arial+1" w:hAnsi="Arial+1" w:cs="Arial+1"/>
          <w:sz w:val="18"/>
          <w:szCs w:val="18"/>
        </w:rPr>
        <w:t>4 Účtovná jednotka postupovala v zmysle účtovných zásad</w:t>
      </w:r>
    </w:p>
    <w:p w:rsidR="00565A49" w:rsidRPr="002324A2" w:rsidRDefault="00565A49" w:rsidP="00565A49">
      <w:pPr>
        <w:rPr>
          <w:rFonts w:ascii="Arial+1" w:hAnsi="Arial+1" w:cs="Arial+1"/>
          <w:sz w:val="18"/>
          <w:szCs w:val="18"/>
        </w:rPr>
      </w:pPr>
      <w:r w:rsidRPr="002324A2">
        <w:rPr>
          <w:rFonts w:ascii="Arial+1" w:hAnsi="Arial+1" w:cs="Arial+1"/>
          <w:sz w:val="18"/>
          <w:szCs w:val="18"/>
        </w:rPr>
        <w:t>5 Účtovnej jednotke neboli poskytnuté dotácie</w:t>
      </w:r>
    </w:p>
    <w:p w:rsidR="00565A49" w:rsidRPr="002324A2" w:rsidRDefault="00565A49" w:rsidP="00565A49">
      <w:pPr>
        <w:rPr>
          <w:rFonts w:ascii="Arial+1" w:hAnsi="Arial+1" w:cs="Arial+1"/>
          <w:sz w:val="18"/>
          <w:szCs w:val="18"/>
        </w:rPr>
      </w:pPr>
      <w:r w:rsidRPr="002324A2">
        <w:rPr>
          <w:rFonts w:ascii="Arial+1" w:hAnsi="Arial+1" w:cs="Arial+1"/>
          <w:sz w:val="18"/>
          <w:szCs w:val="18"/>
        </w:rPr>
        <w:t>6. Ú</w:t>
      </w:r>
      <w:r w:rsidR="002324A2" w:rsidRPr="002324A2">
        <w:rPr>
          <w:rFonts w:ascii="Arial+1" w:hAnsi="Arial+1" w:cs="Arial+1"/>
          <w:sz w:val="18"/>
          <w:szCs w:val="18"/>
        </w:rPr>
        <w:t>čtovná jednotka nerobila opravy chýb minulých období</w:t>
      </w:r>
    </w:p>
    <w:p w:rsidR="002324A2" w:rsidRPr="000F1256" w:rsidRDefault="000F1256" w:rsidP="002324A2">
      <w:pPr>
        <w:rPr>
          <w:rFonts w:ascii="Arial+1" w:hAnsi="Arial+1" w:cs="Arial+1"/>
          <w:b/>
        </w:rPr>
      </w:pPr>
      <w:r w:rsidRPr="000F1256">
        <w:rPr>
          <w:rFonts w:ascii="Arial+1" w:hAnsi="Arial+1" w:cs="Arial+1"/>
          <w:b/>
        </w:rPr>
        <w:t xml:space="preserve">III. </w:t>
      </w:r>
      <w:r w:rsidR="002324A2" w:rsidRPr="000F1256">
        <w:rPr>
          <w:rFonts w:ascii="Arial+1" w:hAnsi="Arial+1" w:cs="Arial+1"/>
          <w:b/>
        </w:rPr>
        <w:t>Informácie  ktoré vysvetľujú a doplňujú súvahu ziskov a strát</w:t>
      </w:r>
    </w:p>
    <w:p w:rsidR="002324A2" w:rsidRPr="002324A2" w:rsidRDefault="002324A2" w:rsidP="002324A2">
      <w:pPr>
        <w:pStyle w:val="Odsekzoznamu"/>
        <w:numPr>
          <w:ilvl w:val="0"/>
          <w:numId w:val="8"/>
        </w:numPr>
        <w:rPr>
          <w:rFonts w:ascii="Arial+1" w:hAnsi="Arial+1" w:cs="Arial+1"/>
          <w:sz w:val="18"/>
          <w:szCs w:val="18"/>
        </w:rPr>
      </w:pPr>
      <w:r w:rsidRPr="002324A2">
        <w:rPr>
          <w:rFonts w:ascii="Arial+1" w:hAnsi="Arial+1" w:cs="Arial+1"/>
          <w:sz w:val="18"/>
          <w:szCs w:val="18"/>
        </w:rPr>
        <w:t>Výnosy boli dosiahnuté poskytovaním služieb</w:t>
      </w:r>
    </w:p>
    <w:p w:rsidR="002324A2" w:rsidRPr="002324A2" w:rsidRDefault="002324A2" w:rsidP="002324A2">
      <w:pPr>
        <w:pStyle w:val="Odsekzoznamu"/>
        <w:rPr>
          <w:rFonts w:ascii="Arial+1" w:hAnsi="Arial+1" w:cs="Arial+1"/>
          <w:sz w:val="18"/>
          <w:szCs w:val="18"/>
        </w:rPr>
      </w:pPr>
      <w:r w:rsidRPr="002324A2">
        <w:rPr>
          <w:rFonts w:ascii="Arial+1" w:hAnsi="Arial+1" w:cs="Arial+1"/>
          <w:sz w:val="18"/>
          <w:szCs w:val="18"/>
        </w:rPr>
        <w:t>Náklady  kúpa materiálu, náhradných dielov, mzdy</w:t>
      </w:r>
      <w:r w:rsidR="001D4AC0">
        <w:rPr>
          <w:rFonts w:ascii="Arial+1" w:hAnsi="Arial+1" w:cs="Arial+1"/>
          <w:sz w:val="18"/>
          <w:szCs w:val="18"/>
        </w:rPr>
        <w:t>,služby</w:t>
      </w:r>
    </w:p>
    <w:p w:rsidR="002324A2" w:rsidRDefault="000F1256" w:rsidP="002324A2">
      <w:pPr>
        <w:pStyle w:val="Odsekzoznamu"/>
        <w:numPr>
          <w:ilvl w:val="0"/>
          <w:numId w:val="8"/>
        </w:numPr>
        <w:rPr>
          <w:rFonts w:ascii="Arial+1" w:hAnsi="Arial+1" w:cs="Arial+1"/>
          <w:sz w:val="18"/>
          <w:szCs w:val="18"/>
        </w:rPr>
      </w:pPr>
      <w:r>
        <w:rPr>
          <w:rFonts w:ascii="Arial+1" w:hAnsi="Arial+1" w:cs="Arial+1"/>
          <w:sz w:val="18"/>
          <w:szCs w:val="18"/>
        </w:rPr>
        <w:t xml:space="preserve">Záväzky </w:t>
      </w:r>
    </w:p>
    <w:p w:rsidR="000F1256" w:rsidRDefault="000F1256" w:rsidP="002324A2">
      <w:pPr>
        <w:pStyle w:val="Odsekzoznamu"/>
        <w:numPr>
          <w:ilvl w:val="0"/>
          <w:numId w:val="8"/>
        </w:numPr>
        <w:rPr>
          <w:rFonts w:ascii="Arial+1" w:hAnsi="Arial+1" w:cs="Arial+1"/>
          <w:sz w:val="18"/>
          <w:szCs w:val="18"/>
        </w:rPr>
      </w:pPr>
      <w:r>
        <w:rPr>
          <w:rFonts w:ascii="Arial+1" w:hAnsi="Arial+1" w:cs="Arial+1"/>
          <w:sz w:val="18"/>
          <w:szCs w:val="18"/>
        </w:rPr>
        <w:t>Účtovná jednotka nemá vlastné akcie</w:t>
      </w:r>
    </w:p>
    <w:p w:rsidR="000F1256" w:rsidRDefault="000F1256" w:rsidP="002324A2">
      <w:pPr>
        <w:pStyle w:val="Odsekzoznamu"/>
        <w:numPr>
          <w:ilvl w:val="0"/>
          <w:numId w:val="8"/>
        </w:numPr>
        <w:rPr>
          <w:rFonts w:ascii="Arial+1" w:hAnsi="Arial+1" w:cs="Arial+1"/>
          <w:sz w:val="18"/>
          <w:szCs w:val="18"/>
        </w:rPr>
      </w:pPr>
      <w:r>
        <w:rPr>
          <w:rFonts w:ascii="Arial+1" w:hAnsi="Arial+1" w:cs="Arial+1"/>
          <w:sz w:val="18"/>
          <w:szCs w:val="18"/>
        </w:rPr>
        <w:t>Orgánom účtovnej jednotky neboli poskytnuté záruky ani pôžičky</w:t>
      </w:r>
    </w:p>
    <w:p w:rsidR="000F1256" w:rsidRDefault="000F1256" w:rsidP="002324A2">
      <w:pPr>
        <w:pStyle w:val="Odsekzoznamu"/>
        <w:numPr>
          <w:ilvl w:val="0"/>
          <w:numId w:val="8"/>
        </w:numPr>
        <w:rPr>
          <w:rFonts w:ascii="Arial+1" w:hAnsi="Arial+1" w:cs="Arial+1"/>
          <w:sz w:val="18"/>
          <w:szCs w:val="18"/>
        </w:rPr>
      </w:pPr>
      <w:r>
        <w:rPr>
          <w:rFonts w:ascii="Arial+1" w:hAnsi="Arial+1" w:cs="Arial+1"/>
          <w:sz w:val="18"/>
          <w:szCs w:val="18"/>
        </w:rPr>
        <w:t>Účtovná jednotka nemá finančné povinnosti, ktoré sa nevykazujú v súvahe</w:t>
      </w:r>
    </w:p>
    <w:p w:rsidR="000F1256" w:rsidRPr="002324A2" w:rsidRDefault="000F1256" w:rsidP="002324A2">
      <w:pPr>
        <w:pStyle w:val="Odsekzoznamu"/>
        <w:numPr>
          <w:ilvl w:val="0"/>
          <w:numId w:val="8"/>
        </w:numPr>
        <w:rPr>
          <w:rFonts w:ascii="Arial+1" w:hAnsi="Arial+1" w:cs="Arial+1"/>
          <w:sz w:val="18"/>
          <w:szCs w:val="18"/>
        </w:rPr>
      </w:pPr>
      <w:r>
        <w:rPr>
          <w:rFonts w:ascii="Arial+1" w:hAnsi="Arial+1" w:cs="Arial+1"/>
          <w:sz w:val="18"/>
          <w:szCs w:val="18"/>
        </w:rPr>
        <w:t>Účtovná jednotka nemá udelené výlučné právo ani osobité právo</w:t>
      </w:r>
    </w:p>
    <w:p w:rsidR="002324A2" w:rsidRPr="002324A2" w:rsidRDefault="002324A2" w:rsidP="002324A2">
      <w:pPr>
        <w:pStyle w:val="Odsekzoznamu"/>
        <w:rPr>
          <w:rFonts w:ascii="Arial+1" w:hAnsi="Arial+1" w:cs="Arial+1"/>
          <w:sz w:val="18"/>
          <w:szCs w:val="18"/>
        </w:rPr>
      </w:pPr>
    </w:p>
    <w:p w:rsidR="002324A2" w:rsidRPr="002324A2" w:rsidRDefault="002324A2" w:rsidP="002324A2">
      <w:pPr>
        <w:rPr>
          <w:rFonts w:ascii="Arial+1" w:hAnsi="Arial+1" w:cs="Arial+1"/>
          <w:sz w:val="18"/>
          <w:szCs w:val="18"/>
        </w:rPr>
      </w:pPr>
    </w:p>
    <w:p w:rsidR="00565A49" w:rsidRDefault="00565A49" w:rsidP="00565A49"/>
    <w:p w:rsidR="00517EF6" w:rsidRDefault="00AB6350">
      <w:r>
        <w:t xml:space="preserve">  </w:t>
      </w:r>
    </w:p>
    <w:p w:rsidR="00AB6350" w:rsidRDefault="00AB6350"/>
    <w:p w:rsidR="00AB6350" w:rsidRDefault="00AB6350"/>
    <w:p w:rsidR="00AB6350" w:rsidRDefault="00AB6350">
      <w:proofErr w:type="spellStart"/>
      <w:r>
        <w:t>Čeľadice</w:t>
      </w:r>
      <w:proofErr w:type="spellEnd"/>
      <w:r>
        <w:t xml:space="preserve">, </w:t>
      </w:r>
      <w:r w:rsidR="008F6114">
        <w:t>31.3.2017</w:t>
      </w:r>
      <w:r w:rsidR="00D863C4">
        <w:t xml:space="preserve">                                                                                     .................................................</w:t>
      </w:r>
    </w:p>
    <w:p w:rsidR="00D863C4" w:rsidRDefault="00D863C4">
      <w:r>
        <w:t xml:space="preserve">                                                                                                                                      Štefan </w:t>
      </w:r>
      <w:proofErr w:type="spellStart"/>
      <w:r>
        <w:t>Vancík</w:t>
      </w:r>
      <w:proofErr w:type="spellEnd"/>
      <w:r>
        <w:t xml:space="preserve"> </w:t>
      </w:r>
    </w:p>
    <w:p w:rsidR="00D863C4" w:rsidRDefault="00D863C4">
      <w:r>
        <w:t xml:space="preserve">                                                                                                                                               </w:t>
      </w:r>
      <w:bookmarkStart w:id="0" w:name="_GoBack"/>
      <w:bookmarkEnd w:id="0"/>
      <w:r>
        <w:t xml:space="preserve">konateľ </w:t>
      </w:r>
    </w:p>
    <w:p w:rsidR="00D863C4" w:rsidRDefault="00D863C4">
      <w:r>
        <w:t xml:space="preserve">                                                                                                                                     </w:t>
      </w:r>
    </w:p>
    <w:sectPr w:rsidR="00D863C4" w:rsidSect="00C80D2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+1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-Bold+3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56A2DE0"/>
    <w:multiLevelType w:val="hybridMultilevel"/>
    <w:tmpl w:val="998647B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5EC22B1"/>
    <w:multiLevelType w:val="hybridMultilevel"/>
    <w:tmpl w:val="F7EEED70"/>
    <w:lvl w:ilvl="0" w:tplc="5BECD26C">
      <w:start w:val="1"/>
      <w:numFmt w:val="decimal"/>
      <w:lvlText w:val="%1."/>
      <w:lvlJc w:val="left"/>
      <w:pPr>
        <w:ind w:left="720" w:hanging="360"/>
      </w:pPr>
      <w:rPr>
        <w:rFonts w:ascii="Arial+1" w:hAnsi="Arial+1" w:cs="Arial+1" w:hint="default"/>
        <w:sz w:val="13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6ED12EC"/>
    <w:multiLevelType w:val="multilevel"/>
    <w:tmpl w:val="17EC07C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2D69502B"/>
    <w:multiLevelType w:val="hybridMultilevel"/>
    <w:tmpl w:val="93D27CD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9884EBE"/>
    <w:multiLevelType w:val="multilevel"/>
    <w:tmpl w:val="04F6BF4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66DE3056"/>
    <w:multiLevelType w:val="hybridMultilevel"/>
    <w:tmpl w:val="45845DF4"/>
    <w:lvl w:ilvl="0" w:tplc="FAA29FF0">
      <w:start w:val="1"/>
      <w:numFmt w:val="upperRoman"/>
      <w:lvlText w:val="%1."/>
      <w:lvlJc w:val="left"/>
      <w:pPr>
        <w:ind w:left="72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77605D78"/>
    <w:multiLevelType w:val="multilevel"/>
    <w:tmpl w:val="3320C7B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78620847"/>
    <w:multiLevelType w:val="multilevel"/>
    <w:tmpl w:val="89D2D13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5"/>
  </w:num>
  <w:num w:numId="2">
    <w:abstractNumId w:val="0"/>
  </w:num>
  <w:num w:numId="3">
    <w:abstractNumId w:val="6"/>
  </w:num>
  <w:num w:numId="4">
    <w:abstractNumId w:val="7"/>
  </w:num>
  <w:num w:numId="5">
    <w:abstractNumId w:val="2"/>
  </w:num>
  <w:num w:numId="6">
    <w:abstractNumId w:val="4"/>
  </w:num>
  <w:num w:numId="7">
    <w:abstractNumId w:val="1"/>
  </w:num>
  <w:num w:numId="8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compat/>
  <w:rsids>
    <w:rsidRoot w:val="00316185"/>
    <w:rsid w:val="00013160"/>
    <w:rsid w:val="0006735D"/>
    <w:rsid w:val="0009470D"/>
    <w:rsid w:val="000F1256"/>
    <w:rsid w:val="0016629E"/>
    <w:rsid w:val="001D4AC0"/>
    <w:rsid w:val="002324A2"/>
    <w:rsid w:val="00316185"/>
    <w:rsid w:val="0032330B"/>
    <w:rsid w:val="00517EF6"/>
    <w:rsid w:val="00565A49"/>
    <w:rsid w:val="006B180E"/>
    <w:rsid w:val="008F6114"/>
    <w:rsid w:val="009A2E13"/>
    <w:rsid w:val="009D2B35"/>
    <w:rsid w:val="00A20E8A"/>
    <w:rsid w:val="00A304E0"/>
    <w:rsid w:val="00A92762"/>
    <w:rsid w:val="00AB6350"/>
    <w:rsid w:val="00C67CE1"/>
    <w:rsid w:val="00C80D26"/>
    <w:rsid w:val="00D863C4"/>
    <w:rsid w:val="00D92BBD"/>
    <w:rsid w:val="00DB68E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80D2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68EB"/>
    <w:pPr>
      <w:ind w:left="720"/>
      <w:contextualSpacing/>
    </w:pPr>
  </w:style>
  <w:style w:type="character" w:styleId="Siln">
    <w:name w:val="Strong"/>
    <w:basedOn w:val="Predvolenpsmoodseku"/>
    <w:uiPriority w:val="22"/>
    <w:qFormat/>
    <w:rsid w:val="009D2B35"/>
    <w:rPr>
      <w:b/>
      <w:bCs/>
    </w:rPr>
  </w:style>
  <w:style w:type="paragraph" w:styleId="Normlnywebov">
    <w:name w:val="Normal (Web)"/>
    <w:basedOn w:val="Normlny"/>
    <w:uiPriority w:val="99"/>
    <w:semiHidden/>
    <w:unhideWhenUsed/>
    <w:rsid w:val="009D2B3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podnadpis1">
    <w:name w:val="podnadpis1"/>
    <w:basedOn w:val="Normlny"/>
    <w:rsid w:val="009D2B3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76764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71641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330876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635658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472723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1152348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4246565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6409067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1680733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91875282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73901878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055806323">
                                                  <w:marLeft w:val="125"/>
                                                  <w:marRight w:val="125"/>
                                                  <w:marTop w:val="125"/>
                                                  <w:marBottom w:val="125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19586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950729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139669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046881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511519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9517254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9639486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2139623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1616662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04772924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45798885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577905313">
                                                  <w:marLeft w:val="125"/>
                                                  <w:marRight w:val="125"/>
                                                  <w:marTop w:val="125"/>
                                                  <w:marBottom w:val="125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04873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163448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01043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6925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306851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5452082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310650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6927036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662321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20186657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58506335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722798561">
                                                  <w:marLeft w:val="125"/>
                                                  <w:marRight w:val="125"/>
                                                  <w:marTop w:val="125"/>
                                                  <w:marBottom w:val="125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08068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16279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456171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903266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98530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8062297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2078411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8324418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1198323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20613600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63166706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235776491">
                                                  <w:marLeft w:val="125"/>
                                                  <w:marRight w:val="125"/>
                                                  <w:marTop w:val="125"/>
                                                  <w:marBottom w:val="125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microsoft.com/office/2007/relationships/stylesWithEffects" Target="stylesWithEffect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323</TotalTime>
  <Pages>2</Pages>
  <Words>588</Words>
  <Characters>3353</Characters>
  <Application>Microsoft Office Word</Application>
  <DocSecurity>0</DocSecurity>
  <Lines>27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3934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8</cp:revision>
  <cp:lastPrinted>2015-03-31T08:22:00Z</cp:lastPrinted>
  <dcterms:created xsi:type="dcterms:W3CDTF">2015-03-30T17:39:00Z</dcterms:created>
  <dcterms:modified xsi:type="dcterms:W3CDTF">2017-03-31T16:47:00Z</dcterms:modified>
</cp:coreProperties>
</file>