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FB607F">
        <w:rPr>
          <w:rFonts w:ascii="Times New Roman" w:hAnsi="Times New Roman" w:cs="Times New Roman"/>
        </w:rPr>
        <w:t>BV Group Slovakia</w:t>
      </w:r>
      <w:r w:rsidR="00DB2034" w:rsidRPr="00DB2034">
        <w:rPr>
          <w:rFonts w:ascii="Times New Roman" w:hAnsi="Times New Roman" w:cs="Times New Roman"/>
        </w:rPr>
        <w:t xml:space="preserve"> s.r.o. </w:t>
      </w:r>
    </w:p>
    <w:p w:rsidR="00FB607F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B607F">
        <w:rPr>
          <w:rFonts w:ascii="Times New Roman" w:hAnsi="Times New Roman" w:cs="Times New Roman"/>
        </w:rPr>
        <w:t>Poľná 2B,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FB607F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B607F">
        <w:rPr>
          <w:rFonts w:ascii="Times New Roman" w:hAnsi="Times New Roman" w:cs="Times New Roman"/>
        </w:rPr>
        <w:t>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B203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2</w:t>
      </w:r>
      <w:r w:rsidR="00FB607F">
        <w:rPr>
          <w:rFonts w:ascii="Times New Roman" w:hAnsi="Times New Roman" w:cs="Times New Roman"/>
        </w:rPr>
        <w:t>6</w:t>
      </w:r>
      <w:bookmarkStart w:id="0" w:name="_GoBack"/>
      <w:bookmarkEnd w:id="0"/>
      <w:r w:rsidRPr="00DB2034">
        <w:rPr>
          <w:rFonts w:ascii="Times New Roman" w:hAnsi="Times New Roman" w:cs="Times New Roman"/>
        </w:rPr>
        <w:t>.3.2016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741CB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41CB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41CB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41CB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41CB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B12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B12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41CB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41CB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41CB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41CB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2F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4B12F2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</w:t>
      </w:r>
      <w:r w:rsidR="004B12F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stoty budúcich peňažných toko</w:t>
      </w:r>
      <w:r w:rsidR="004B12F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4B12F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B12F2" w:rsidRPr="004B12F2" w:rsidRDefault="00AE313E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</w:t>
      </w:r>
      <w:r w:rsidR="004B12F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ôležité informácie o záväzkoch: 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4B12F2" w:rsidRDefault="00A60D37" w:rsidP="004B12F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B12F2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4B12F2" w:rsidRDefault="00BE3A69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BE3A69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</w:t>
      </w:r>
      <w:r w:rsidR="004B12F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212400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Pr="00212400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923190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4B12F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CB0" w:rsidRDefault="00741CB0" w:rsidP="00CE03EC">
      <w:pPr>
        <w:spacing w:after="0" w:line="240" w:lineRule="auto"/>
      </w:pPr>
      <w:r>
        <w:separator/>
      </w:r>
    </w:p>
  </w:endnote>
  <w:endnote w:type="continuationSeparator" w:id="0">
    <w:p w:rsidR="00741CB0" w:rsidRDefault="00741C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45" w:rsidRDefault="0045684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B607F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B607F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CB0" w:rsidRDefault="00741CB0" w:rsidP="00CE03EC">
      <w:pPr>
        <w:spacing w:after="0" w:line="240" w:lineRule="auto"/>
      </w:pPr>
      <w:r>
        <w:separator/>
      </w:r>
    </w:p>
  </w:footnote>
  <w:footnote w:type="continuationSeparator" w:id="0">
    <w:p w:rsidR="00741CB0" w:rsidRDefault="00741C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45" w:rsidRPr="00CE03EC" w:rsidRDefault="00456845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E3606E" wp14:editId="21F7161C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F17E1DA" wp14:editId="72402C14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2E7EAD6" wp14:editId="3628D90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81BA23C" wp14:editId="372BC1D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4B76FF4" wp14:editId="2C4EB53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8BB794" wp14:editId="250EA17A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5590B3" wp14:editId="169CF2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E10F42B" wp14:editId="0B73E84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8A25FF4" wp14:editId="0847F90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C290584" wp14:editId="5CC5647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BACA01F" wp14:editId="48878C25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3183AD7" wp14:editId="239603F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D2263CF" wp14:editId="3B5BD09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C5D38BF" wp14:editId="2F56CAB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FAB5AFF" wp14:editId="5BCEA8E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2336018" wp14:editId="27FA43F3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70D82D7" wp14:editId="6C61497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B4C78DA" wp14:editId="6FC53190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B12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56845" w:rsidRPr="007952A6" w:rsidRDefault="004B12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56845"/>
    <w:rsid w:val="004701FB"/>
    <w:rsid w:val="004A5E5B"/>
    <w:rsid w:val="004B12F2"/>
    <w:rsid w:val="00504DBD"/>
    <w:rsid w:val="00547F9F"/>
    <w:rsid w:val="005877C7"/>
    <w:rsid w:val="0059772D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41CB0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B7BA4"/>
    <w:rsid w:val="00BE3A69"/>
    <w:rsid w:val="00C21550"/>
    <w:rsid w:val="00C37A71"/>
    <w:rsid w:val="00C45AF1"/>
    <w:rsid w:val="00C5195B"/>
    <w:rsid w:val="00C54666"/>
    <w:rsid w:val="00C60320"/>
    <w:rsid w:val="00CD1824"/>
    <w:rsid w:val="00CE03EC"/>
    <w:rsid w:val="00D06A5E"/>
    <w:rsid w:val="00D0740C"/>
    <w:rsid w:val="00D54AD6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  <w:rsid w:val="00FB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2017-03-31T10:29:00Z</cp:lastPrinted>
  <dcterms:created xsi:type="dcterms:W3CDTF">2017-03-31T14:41:00Z</dcterms:created>
  <dcterms:modified xsi:type="dcterms:W3CDTF">2017-03-31T14:41:00Z</dcterms:modified>
</cp:coreProperties>
</file>