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72" w:rsidRDefault="00D16472">
      <w:pPr>
        <w:rPr>
          <w:lang w:val="sk-SK"/>
        </w:rPr>
      </w:pPr>
    </w:p>
    <w:p w:rsidR="00D16472" w:rsidRPr="006A0151" w:rsidRDefault="00D16472" w:rsidP="00D16472">
      <w:pPr>
        <w:jc w:val="center"/>
        <w:rPr>
          <w:b/>
          <w:lang w:val="sk-SK"/>
        </w:rPr>
      </w:pPr>
      <w:r w:rsidRPr="006A0151">
        <w:rPr>
          <w:b/>
          <w:lang w:val="sk-SK"/>
        </w:rPr>
        <w:t>Čl. I</w:t>
      </w:r>
    </w:p>
    <w:p w:rsidR="00D16472" w:rsidRPr="006A0151" w:rsidRDefault="006A0151" w:rsidP="00D16472">
      <w:pPr>
        <w:jc w:val="center"/>
        <w:rPr>
          <w:b/>
          <w:lang w:val="sk-SK"/>
        </w:rPr>
      </w:pPr>
      <w:r w:rsidRPr="006A0151">
        <w:rPr>
          <w:b/>
          <w:lang w:val="sk-SK"/>
        </w:rPr>
        <w:t>Všeobecné údaje</w:t>
      </w:r>
    </w:p>
    <w:p w:rsidR="00D16472" w:rsidRDefault="00D16472" w:rsidP="00D16472">
      <w:pPr>
        <w:pStyle w:val="Listaszerbekezds"/>
        <w:numPr>
          <w:ilvl w:val="0"/>
          <w:numId w:val="2"/>
        </w:numPr>
        <w:rPr>
          <w:lang w:val="sk-SK"/>
        </w:rPr>
      </w:pPr>
      <w:r>
        <w:rPr>
          <w:lang w:val="sk-SK"/>
        </w:rPr>
        <w:t>Názov právnickej osoby a jej sídlo alebo meno a priezvisko fyzickej osoby:</w:t>
      </w:r>
    </w:p>
    <w:p w:rsidR="00D16472" w:rsidRDefault="00D16472" w:rsidP="00D16472">
      <w:pPr>
        <w:rPr>
          <w:lang w:val="sk-SK"/>
        </w:rPr>
      </w:pPr>
      <w:r>
        <w:rPr>
          <w:lang w:val="sk-SK"/>
        </w:rPr>
        <w:t xml:space="preserve">Obchodné meno: </w:t>
      </w:r>
      <w:r>
        <w:rPr>
          <w:lang w:val="sk-SK"/>
        </w:rPr>
        <w:tab/>
        <w:t>BOTH real, s.r.o.</w:t>
      </w:r>
    </w:p>
    <w:p w:rsidR="00D16472" w:rsidRDefault="00D16472" w:rsidP="00D16472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Lidér Tejed 564, 929 01 Povoda</w:t>
      </w:r>
    </w:p>
    <w:p w:rsidR="00D16472" w:rsidRDefault="00D16472" w:rsidP="00D16472">
      <w:pPr>
        <w:rPr>
          <w:lang w:val="sk-SK"/>
        </w:rPr>
      </w:pPr>
    </w:p>
    <w:p w:rsidR="00D16472" w:rsidRDefault="00D16472" w:rsidP="00D16472">
      <w:pPr>
        <w:pStyle w:val="Listaszerbekezds"/>
        <w:numPr>
          <w:ilvl w:val="0"/>
          <w:numId w:val="2"/>
        </w:numPr>
        <w:rPr>
          <w:lang w:val="sk-SK"/>
        </w:rPr>
      </w:pPr>
      <w:r>
        <w:rPr>
          <w:lang w:val="sk-SK"/>
        </w:rPr>
        <w:t>Údaje o konsolidovanom celku: Účtovná jednotka nie je súčasťou konsolidovaného celku.</w:t>
      </w:r>
    </w:p>
    <w:p w:rsidR="00D16472" w:rsidRDefault="00D16472" w:rsidP="00D16472">
      <w:pPr>
        <w:pStyle w:val="Listaszerbekezds"/>
        <w:numPr>
          <w:ilvl w:val="0"/>
          <w:numId w:val="2"/>
        </w:numPr>
        <w:rPr>
          <w:lang w:val="sk-SK"/>
        </w:rPr>
      </w:pPr>
      <w:r>
        <w:rPr>
          <w:lang w:val="sk-SK"/>
        </w:rPr>
        <w:t>Priemerný prepočítaný počet zamestnancov:</w:t>
      </w:r>
    </w:p>
    <w:p w:rsidR="003E5677" w:rsidRPr="003E5677" w:rsidRDefault="003E5677" w:rsidP="003E5677">
      <w:pPr>
        <w:ind w:left="360"/>
        <w:rPr>
          <w:lang w:val="sk-SK"/>
        </w:rPr>
      </w:pPr>
    </w:p>
    <w:p w:rsidR="00D16472" w:rsidRPr="006A0151" w:rsidRDefault="00D16472" w:rsidP="00D16472">
      <w:pPr>
        <w:jc w:val="center"/>
        <w:rPr>
          <w:b/>
          <w:lang w:val="sk-SK"/>
        </w:rPr>
      </w:pPr>
      <w:r w:rsidRPr="006A0151">
        <w:rPr>
          <w:b/>
          <w:lang w:val="sk-SK"/>
        </w:rPr>
        <w:t>Čl. II</w:t>
      </w:r>
    </w:p>
    <w:p w:rsidR="00D16472" w:rsidRPr="006A0151" w:rsidRDefault="006A0151" w:rsidP="00D16472">
      <w:pPr>
        <w:jc w:val="center"/>
        <w:rPr>
          <w:b/>
          <w:lang w:val="sk-SK"/>
        </w:rPr>
      </w:pPr>
      <w:r w:rsidRPr="006A0151">
        <w:rPr>
          <w:b/>
          <w:lang w:val="sk-SK"/>
        </w:rPr>
        <w:t>Informácie o prijatých postupoch</w:t>
      </w:r>
    </w:p>
    <w:p w:rsidR="00D16472" w:rsidRDefault="00D16472" w:rsidP="00D16472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Účtovná závierka zostavená za splenia predpokladu, že účtovná jednotka bude nepretržite pokračovať vo svojej činnosti.</w:t>
      </w:r>
    </w:p>
    <w:p w:rsidR="00D16472" w:rsidRDefault="00D16472" w:rsidP="00D16472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Spôsob oceňovania jednotlivých položiek majetku a záväzkov: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533"/>
      </w:tblGrid>
      <w:tr w:rsidR="00D16472" w:rsidTr="00FA42F0">
        <w:tc>
          <w:tcPr>
            <w:tcW w:w="8928" w:type="dxa"/>
            <w:gridSpan w:val="2"/>
          </w:tcPr>
          <w:p w:rsidR="00D16472" w:rsidRDefault="00D16472" w:rsidP="00D16472">
            <w:pPr>
              <w:rPr>
                <w:lang w:val="sk-SK"/>
              </w:rPr>
            </w:pPr>
            <w:r>
              <w:rPr>
                <w:lang w:val="sk-SK"/>
              </w:rPr>
              <w:t>Obstarávacou cenou</w:t>
            </w:r>
          </w:p>
        </w:tc>
      </w:tr>
      <w:tr w:rsidR="00D16472" w:rsidTr="00214339">
        <w:tc>
          <w:tcPr>
            <w:tcW w:w="8395" w:type="dxa"/>
          </w:tcPr>
          <w:p w:rsidR="00D16472" w:rsidRPr="00214339" w:rsidRDefault="00214339" w:rsidP="00214339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D16472" w:rsidRPr="00214339">
              <w:rPr>
                <w:lang w:val="sk-SK"/>
              </w:rPr>
              <w:t>hmotný majetok s výnimkou hmotného majetku vytvoreného vlastnou činnosťou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  <w:tr w:rsidR="00D16472" w:rsidTr="00214339">
        <w:tc>
          <w:tcPr>
            <w:tcW w:w="8395" w:type="dxa"/>
          </w:tcPr>
          <w:p w:rsidR="00D16472" w:rsidRDefault="00D16472" w:rsidP="00D16472">
            <w:pPr>
              <w:rPr>
                <w:lang w:val="sk-SK"/>
              </w:rPr>
            </w:pPr>
            <w:r>
              <w:rPr>
                <w:lang w:val="sk-SK"/>
              </w:rPr>
              <w:t>2.</w:t>
            </w:r>
            <w:r w:rsidR="00214339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zásoby s výnimkou </w:t>
            </w:r>
            <w:r w:rsidR="00214339">
              <w:rPr>
                <w:lang w:val="sk-SK"/>
              </w:rPr>
              <w:t>zásob vytvorených vlastnou činnosťou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  <w:tr w:rsidR="00D16472" w:rsidTr="00214339">
        <w:tc>
          <w:tcPr>
            <w:tcW w:w="8395" w:type="dxa"/>
          </w:tcPr>
          <w:p w:rsidR="00D16472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3. podiely na ZI obchodných spoločností, cenné papiere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  <w:tr w:rsidR="00D16472" w:rsidTr="00214339">
        <w:tc>
          <w:tcPr>
            <w:tcW w:w="8395" w:type="dxa"/>
          </w:tcPr>
          <w:p w:rsidR="00D16472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  <w:tr w:rsidR="00D16472" w:rsidTr="00214339">
        <w:tc>
          <w:tcPr>
            <w:tcW w:w="8395" w:type="dxa"/>
          </w:tcPr>
          <w:p w:rsidR="00D16472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5. nehmotný majetok s výnimkou nehmotného majetku vytvoreného vlastnou činnosťou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  <w:tr w:rsidR="00D16472" w:rsidTr="00214339">
        <w:tc>
          <w:tcPr>
            <w:tcW w:w="8395" w:type="dxa"/>
          </w:tcPr>
          <w:p w:rsidR="00D16472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6. záväzky pri ich prevzatí</w:t>
            </w:r>
          </w:p>
        </w:tc>
        <w:tc>
          <w:tcPr>
            <w:tcW w:w="533" w:type="dxa"/>
          </w:tcPr>
          <w:p w:rsidR="00D16472" w:rsidRDefault="00D16472" w:rsidP="00D16472">
            <w:pPr>
              <w:rPr>
                <w:lang w:val="sk-SK"/>
              </w:rPr>
            </w:pPr>
          </w:p>
        </w:tc>
      </w:tr>
    </w:tbl>
    <w:p w:rsidR="00D16472" w:rsidRDefault="00D16472" w:rsidP="00D16472">
      <w:pPr>
        <w:ind w:left="360"/>
        <w:rPr>
          <w:lang w:val="sk-SK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533"/>
      </w:tblGrid>
      <w:tr w:rsidR="00214339" w:rsidTr="00837133">
        <w:tc>
          <w:tcPr>
            <w:tcW w:w="8928" w:type="dxa"/>
            <w:gridSpan w:val="2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Vlastnými nákladmi</w:t>
            </w:r>
          </w:p>
        </w:tc>
      </w:tr>
      <w:tr w:rsidR="00214339" w:rsidTr="00214339">
        <w:tc>
          <w:tcPr>
            <w:tcW w:w="8395" w:type="dxa"/>
          </w:tcPr>
          <w:p w:rsidR="00214339" w:rsidRPr="00214339" w:rsidRDefault="00214339" w:rsidP="00214339">
            <w:pPr>
              <w:rPr>
                <w:lang w:val="sk-SK"/>
              </w:rPr>
            </w:pPr>
            <w:r>
              <w:rPr>
                <w:lang w:val="sk-SK"/>
              </w:rPr>
              <w:t>1.hmotný majetok vytvorený vlastnou činnosťou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2. zásoby vytvorené vlastnou činnosťou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3. nehmotný majetok vytvorený vlastnou činnosťou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4. príchovky a prírastky zvierat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</w:p>
        </w:tc>
      </w:tr>
    </w:tbl>
    <w:p w:rsidR="00214339" w:rsidRDefault="00214339" w:rsidP="00D16472">
      <w:pPr>
        <w:ind w:left="360"/>
        <w:rPr>
          <w:lang w:val="sk-SK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533"/>
      </w:tblGrid>
      <w:tr w:rsidR="00214339" w:rsidTr="00B14941">
        <w:tc>
          <w:tcPr>
            <w:tcW w:w="8928" w:type="dxa"/>
            <w:gridSpan w:val="2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Menovitou hodnotou</w:t>
            </w: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1.peňažné prostriedky a ceniny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2. pohľadávky pri ich vzniku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  <w:tr w:rsidR="00214339" w:rsidTr="00214339">
        <w:tc>
          <w:tcPr>
            <w:tcW w:w="8395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>3. záväzky pri ich vzniku</w:t>
            </w:r>
          </w:p>
        </w:tc>
        <w:tc>
          <w:tcPr>
            <w:tcW w:w="533" w:type="dxa"/>
          </w:tcPr>
          <w:p w:rsidR="00214339" w:rsidRDefault="00214339" w:rsidP="00D1647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</w:tbl>
    <w:p w:rsidR="003E5677" w:rsidRDefault="003E5677" w:rsidP="003E5677">
      <w:pPr>
        <w:rPr>
          <w:lang w:val="sk-SK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"/>
        <w:gridCol w:w="8389"/>
        <w:gridCol w:w="495"/>
        <w:gridCol w:w="38"/>
      </w:tblGrid>
      <w:tr w:rsidR="006A0151" w:rsidTr="006A0151">
        <w:trPr>
          <w:gridBefore w:val="1"/>
          <w:wBefore w:w="6" w:type="dxa"/>
        </w:trPr>
        <w:tc>
          <w:tcPr>
            <w:tcW w:w="8922" w:type="dxa"/>
            <w:gridSpan w:val="3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Reálnou hodnotou</w:t>
            </w:r>
          </w:p>
        </w:tc>
      </w:tr>
      <w:tr w:rsidR="00214339" w:rsidTr="006A0151">
        <w:trPr>
          <w:gridBefore w:val="1"/>
          <w:wBefore w:w="6" w:type="dxa"/>
        </w:trPr>
        <w:tc>
          <w:tcPr>
            <w:tcW w:w="8389" w:type="dxa"/>
          </w:tcPr>
          <w:p w:rsidR="00214339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1.nehmotný a hmotný majetok novozistený pri inventarizácii a v účtovníctve doteraz nezachytený</w:t>
            </w:r>
          </w:p>
        </w:tc>
        <w:tc>
          <w:tcPr>
            <w:tcW w:w="533" w:type="dxa"/>
            <w:gridSpan w:val="2"/>
          </w:tcPr>
          <w:p w:rsidR="00214339" w:rsidRDefault="00214339" w:rsidP="00D16472">
            <w:pPr>
              <w:rPr>
                <w:lang w:val="sk-SK"/>
              </w:rPr>
            </w:pPr>
          </w:p>
        </w:tc>
      </w:tr>
      <w:tr w:rsidR="006A0151" w:rsidTr="00D654F8">
        <w:trPr>
          <w:gridAfter w:val="1"/>
          <w:wAfter w:w="38" w:type="dxa"/>
        </w:trPr>
        <w:tc>
          <w:tcPr>
            <w:tcW w:w="8890" w:type="dxa"/>
            <w:gridSpan w:val="3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Úbytok zásob rovnakého druhu sa účtuje v ocenení</w:t>
            </w:r>
          </w:p>
        </w:tc>
      </w:tr>
      <w:tr w:rsidR="006A0151" w:rsidTr="006A0151">
        <w:trPr>
          <w:gridAfter w:val="1"/>
          <w:wAfter w:w="38" w:type="dxa"/>
        </w:trPr>
        <w:tc>
          <w:tcPr>
            <w:tcW w:w="8395" w:type="dxa"/>
            <w:gridSpan w:val="2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Cenou zistenou váženým aritmetickým priemerom</w:t>
            </w:r>
          </w:p>
        </w:tc>
        <w:tc>
          <w:tcPr>
            <w:tcW w:w="495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rPr>
          <w:gridAfter w:val="1"/>
          <w:wAfter w:w="38" w:type="dxa"/>
        </w:trPr>
        <w:tc>
          <w:tcPr>
            <w:tcW w:w="8395" w:type="dxa"/>
            <w:gridSpan w:val="2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Metódou FIFO</w:t>
            </w:r>
          </w:p>
        </w:tc>
        <w:tc>
          <w:tcPr>
            <w:tcW w:w="495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rPr>
          <w:gridAfter w:val="1"/>
          <w:wAfter w:w="38" w:type="dxa"/>
        </w:trPr>
        <w:tc>
          <w:tcPr>
            <w:tcW w:w="8395" w:type="dxa"/>
            <w:gridSpan w:val="2"/>
          </w:tcPr>
          <w:p w:rsidR="006A0151" w:rsidRDefault="006A0151" w:rsidP="006A0151">
            <w:pPr>
              <w:rPr>
                <w:lang w:val="sk-SK"/>
              </w:rPr>
            </w:pPr>
            <w:r>
              <w:rPr>
                <w:lang w:val="sk-SK"/>
              </w:rPr>
              <w:t>Obstarávacia cena zásob sa rozdeľuje na cenu za ktoré sa zásoby obstarali a náklady súvisiace s obstaraním (VON)</w:t>
            </w:r>
          </w:p>
        </w:tc>
        <w:tc>
          <w:tcPr>
            <w:tcW w:w="495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rPr>
          <w:gridAfter w:val="1"/>
          <w:wAfter w:w="38" w:type="dxa"/>
        </w:trPr>
        <w:tc>
          <w:tcPr>
            <w:tcW w:w="8395" w:type="dxa"/>
            <w:gridSpan w:val="2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Pri vyskladnení sa VON rozpúšťajú nasledovne:VON/(PS zásob+príjem zásob) x výdaj zásob</w:t>
            </w:r>
          </w:p>
        </w:tc>
        <w:tc>
          <w:tcPr>
            <w:tcW w:w="495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</w:tbl>
    <w:p w:rsidR="00214339" w:rsidRDefault="00214339" w:rsidP="00D16472">
      <w:pPr>
        <w:ind w:left="360"/>
        <w:rPr>
          <w:lang w:val="sk-SK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533"/>
      </w:tblGrid>
      <w:tr w:rsidR="006A0151" w:rsidTr="006A0151">
        <w:tc>
          <w:tcPr>
            <w:tcW w:w="8395" w:type="dxa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Výdavky budúcich období a príjmy budúcich období sa vykazujú vo výške, ktorá je potrebná na dodržanie zásady vecnej a časovej súvislosti s účtovným obdobím.</w:t>
            </w:r>
          </w:p>
        </w:tc>
        <w:tc>
          <w:tcPr>
            <w:tcW w:w="533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c>
          <w:tcPr>
            <w:tcW w:w="8395" w:type="dxa"/>
          </w:tcPr>
          <w:p w:rsidR="006A0151" w:rsidRDefault="006A0151" w:rsidP="00D16472">
            <w:pPr>
              <w:rPr>
                <w:lang w:val="sk-SK"/>
              </w:rPr>
            </w:pPr>
            <w:r>
              <w:rPr>
                <w:lang w:val="sk-SK"/>
              </w:rPr>
              <w:t>Rezervy sú záväzky s neurčitým časovým vymedzením alebo výškou</w:t>
            </w:r>
            <w:r w:rsidR="003E5677">
              <w:rPr>
                <w:lang w:val="sk-SK"/>
              </w:rPr>
              <w:t>, tvoria sa na krytie známych rizík alebo strát z podnikania. Oceňujú sa v očakávanej výške záväzku.</w:t>
            </w:r>
          </w:p>
        </w:tc>
        <w:tc>
          <w:tcPr>
            <w:tcW w:w="533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c>
          <w:tcPr>
            <w:tcW w:w="8395" w:type="dxa"/>
          </w:tcPr>
          <w:p w:rsidR="006A0151" w:rsidRDefault="003E5677" w:rsidP="00D16472">
            <w:pPr>
              <w:rPr>
                <w:lang w:val="sk-SK"/>
              </w:rPr>
            </w:pPr>
            <w:r>
              <w:rPr>
                <w:lang w:val="sk-SK"/>
              </w:rPr>
              <w:t>Prenajatý majetok a majetok obstaraný na základe zmluvy o kúpe prenajatej veci – v ocenení rovnajújom istine a náklady súvisiace s obstaraním.</w:t>
            </w:r>
          </w:p>
        </w:tc>
        <w:tc>
          <w:tcPr>
            <w:tcW w:w="533" w:type="dxa"/>
          </w:tcPr>
          <w:p w:rsidR="006A0151" w:rsidRDefault="006A0151" w:rsidP="00D16472">
            <w:pPr>
              <w:rPr>
                <w:lang w:val="sk-SK"/>
              </w:rPr>
            </w:pPr>
          </w:p>
        </w:tc>
      </w:tr>
      <w:tr w:rsidR="006A0151" w:rsidTr="006A0151">
        <w:tc>
          <w:tcPr>
            <w:tcW w:w="8395" w:type="dxa"/>
          </w:tcPr>
          <w:p w:rsidR="006A0151" w:rsidRDefault="003E5677" w:rsidP="00D16472">
            <w:pPr>
              <w:rPr>
                <w:lang w:val="sk-SK"/>
              </w:rPr>
            </w:pPr>
            <w:r>
              <w:rPr>
                <w:lang w:val="sk-SK"/>
              </w:rPr>
              <w:t>Daň z príjmov splatná – daň sa určuje z účtovného zisku pred zdanením, po úpravách na daňové účely podľa zákona o daniach z príjmov pri sadzbe 22 %</w:t>
            </w:r>
          </w:p>
        </w:tc>
        <w:tc>
          <w:tcPr>
            <w:tcW w:w="533" w:type="dxa"/>
          </w:tcPr>
          <w:p w:rsidR="006A0151" w:rsidRDefault="003E5677" w:rsidP="00D1647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</w:tbl>
    <w:p w:rsidR="003E5677" w:rsidRDefault="00552CB2" w:rsidP="003E5677">
      <w:pPr>
        <w:rPr>
          <w:lang w:val="sk-SK"/>
        </w:rPr>
      </w:pPr>
      <w:r>
        <w:rPr>
          <w:lang w:val="sk-SK"/>
        </w:rPr>
        <w:t xml:space="preserve">       </w:t>
      </w:r>
    </w:p>
    <w:tbl>
      <w:tblPr>
        <w:tblStyle w:val="Rcsostblzat"/>
        <w:tblW w:w="8930" w:type="dxa"/>
        <w:tblInd w:w="392" w:type="dxa"/>
        <w:tblLook w:val="04A0" w:firstRow="1" w:lastRow="0" w:firstColumn="1" w:lastColumn="0" w:noHBand="0" w:noVBand="1"/>
      </w:tblPr>
      <w:tblGrid>
        <w:gridCol w:w="8363"/>
        <w:gridCol w:w="567"/>
      </w:tblGrid>
      <w:tr w:rsidR="003E5677" w:rsidTr="00552CB2">
        <w:tc>
          <w:tcPr>
            <w:tcW w:w="8363" w:type="dxa"/>
          </w:tcPr>
          <w:p w:rsidR="003E5677" w:rsidRDefault="00552CB2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Náklady a výnosy časovo rozlišujú. Časovo sa nerozlišuje náklady a výnosy, ak ide o nevýznamný a stále sa opakujúci účtovný prípad týkajúci sa časového rozlíšenia nákladov alebo výnosov posledného a prvého mesiaca účtovného obdobia. </w:t>
            </w:r>
          </w:p>
        </w:tc>
        <w:tc>
          <w:tcPr>
            <w:tcW w:w="567" w:type="dxa"/>
          </w:tcPr>
          <w:p w:rsidR="003E5677" w:rsidRDefault="003E5677" w:rsidP="003E5677">
            <w:pPr>
              <w:rPr>
                <w:lang w:val="sk-SK"/>
              </w:rPr>
            </w:pPr>
          </w:p>
        </w:tc>
      </w:tr>
      <w:tr w:rsidR="003E5677" w:rsidTr="00552CB2">
        <w:tc>
          <w:tcPr>
            <w:tcW w:w="8363" w:type="dxa"/>
          </w:tcPr>
          <w:p w:rsidR="003E5677" w:rsidRDefault="00552CB2" w:rsidP="003E5677">
            <w:pPr>
              <w:rPr>
                <w:lang w:val="sk-SK"/>
              </w:rPr>
            </w:pPr>
            <w:r>
              <w:rPr>
                <w:lang w:val="sk-SK"/>
              </w:rPr>
              <w:t>Na účte časového rozlíšenia sa neúčtuje ak ide o nevýznamný a stále sa opakujúci účtovný prípad, ktorý sa týka účtovania nákladov a výnosov medzi dvoma účtovnými obdobiami, pričom nejde o účtovný prípad týkajúci sa účtovania dotácií a emisných kvót.</w:t>
            </w:r>
          </w:p>
        </w:tc>
        <w:tc>
          <w:tcPr>
            <w:tcW w:w="567" w:type="dxa"/>
          </w:tcPr>
          <w:p w:rsidR="003E5677" w:rsidRDefault="003E5677" w:rsidP="003E5677">
            <w:pPr>
              <w:rPr>
                <w:lang w:val="sk-SK"/>
              </w:rPr>
            </w:pPr>
          </w:p>
        </w:tc>
      </w:tr>
    </w:tbl>
    <w:p w:rsidR="003E5677" w:rsidRDefault="00552CB2" w:rsidP="003E5677">
      <w:pPr>
        <w:rPr>
          <w:lang w:val="sk-SK"/>
        </w:rPr>
      </w:pPr>
      <w:r>
        <w:rPr>
          <w:lang w:val="sk-SK"/>
        </w:rPr>
        <w:t xml:space="preserve">   </w:t>
      </w:r>
    </w:p>
    <w:p w:rsidR="003E5677" w:rsidRDefault="00552CB2" w:rsidP="00552CB2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Spôsob zostavenia odpisového plánu pre jednotlivé druhy dlhodobého hmotného majetku a dlhodobého nehmotného majetku, doba odpisovania, použité sadzby odpisov a odpisové metódy pri určení odpisov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1984"/>
        <w:gridCol w:w="533"/>
      </w:tblGrid>
      <w:tr w:rsidR="00552CB2" w:rsidTr="00552CB2">
        <w:tc>
          <w:tcPr>
            <w:tcW w:w="8395" w:type="dxa"/>
            <w:gridSpan w:val="2"/>
          </w:tcPr>
          <w:p w:rsidR="00552CB2" w:rsidRDefault="00552CB2" w:rsidP="00552CB2">
            <w:pPr>
              <w:rPr>
                <w:lang w:val="sk-SK"/>
              </w:rPr>
            </w:pPr>
            <w:r>
              <w:rPr>
                <w:lang w:val="sk-SK"/>
              </w:rPr>
              <w:t>Nehmotný majetok odpisuje účtovná jednotka počas predpokladanej doby používania zodpovedajúcej spotrebe budúci</w:t>
            </w:r>
            <w:r w:rsidR="00B74F65">
              <w:rPr>
                <w:lang w:val="sk-SK"/>
              </w:rPr>
              <w:t>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</w:t>
            </w:r>
          </w:p>
        </w:tc>
        <w:tc>
          <w:tcPr>
            <w:tcW w:w="533" w:type="dxa"/>
          </w:tcPr>
          <w:p w:rsidR="00552CB2" w:rsidRDefault="00552CB2" w:rsidP="00552CB2">
            <w:pPr>
              <w:rPr>
                <w:lang w:val="sk-SK"/>
              </w:rPr>
            </w:pPr>
          </w:p>
        </w:tc>
      </w:tr>
      <w:tr w:rsidR="00552CB2" w:rsidTr="00552CB2">
        <w:tc>
          <w:tcPr>
            <w:tcW w:w="8395" w:type="dxa"/>
            <w:gridSpan w:val="2"/>
          </w:tcPr>
          <w:p w:rsidR="00552CB2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Dlhodobý hmotný majetok sa odpisuje s ohľadom na opotrebenie zodpovedajúce bežným podmienkam jeho používania. Pri tvorbe odpisového plánu sa zohľadňuje doba použiteľnosti, počet výrobkov alebo podobných jednotiek, u ktorých sa predpokladá ich získanie prostredníctvom majetku. Účtovné a daňové odpisy sa rovnajú. </w:t>
            </w:r>
          </w:p>
        </w:tc>
        <w:tc>
          <w:tcPr>
            <w:tcW w:w="533" w:type="dxa"/>
          </w:tcPr>
          <w:p w:rsidR="00552CB2" w:rsidRDefault="00552CB2" w:rsidP="00552CB2">
            <w:pPr>
              <w:rPr>
                <w:lang w:val="sk-SK"/>
              </w:rPr>
            </w:pPr>
          </w:p>
        </w:tc>
      </w:tr>
      <w:tr w:rsidR="00552CB2" w:rsidTr="00552CB2">
        <w:tc>
          <w:tcPr>
            <w:tcW w:w="8395" w:type="dxa"/>
            <w:gridSpan w:val="2"/>
          </w:tcPr>
          <w:p w:rsidR="00552CB2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Dlhodobý hmotný majetok sa odpisuje s ohľadom na opotrebenie zodpovedajúce bežným podmienkam jeho používania. Pri tvorbe odpisového plánu sa zohľadňuje doba použiteľnosti, počet výrobkov alebo podobných jednotiek, u ktorých sa predpokladá ich získanie prostredníctvom majetku. Účtovné a daňové </w:t>
            </w:r>
            <w:r>
              <w:rPr>
                <w:lang w:val="sk-SK"/>
              </w:rPr>
              <w:t>odpisy sa nerovnajú.</w:t>
            </w:r>
          </w:p>
        </w:tc>
        <w:tc>
          <w:tcPr>
            <w:tcW w:w="533" w:type="dxa"/>
          </w:tcPr>
          <w:p w:rsidR="00552CB2" w:rsidRDefault="00552CB2" w:rsidP="00552CB2">
            <w:pPr>
              <w:rPr>
                <w:lang w:val="sk-SK"/>
              </w:rPr>
            </w:pPr>
          </w:p>
        </w:tc>
      </w:tr>
      <w:tr w:rsidR="00552CB2" w:rsidTr="00552CB2">
        <w:tc>
          <w:tcPr>
            <w:tcW w:w="6411" w:type="dxa"/>
          </w:tcPr>
          <w:p w:rsidR="00552CB2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>Dlhodobý nehmotný majetok = doba použiteľnosti viav ako rok a vstupná cena je viac ako:</w:t>
            </w:r>
          </w:p>
        </w:tc>
        <w:tc>
          <w:tcPr>
            <w:tcW w:w="1984" w:type="dxa"/>
          </w:tcPr>
          <w:p w:rsidR="00552CB2" w:rsidRDefault="00552CB2" w:rsidP="00552CB2">
            <w:pPr>
              <w:rPr>
                <w:lang w:val="sk-SK"/>
              </w:rPr>
            </w:pPr>
          </w:p>
          <w:p w:rsidR="00B74F65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>2400,- eur</w:t>
            </w:r>
          </w:p>
        </w:tc>
        <w:tc>
          <w:tcPr>
            <w:tcW w:w="533" w:type="dxa"/>
          </w:tcPr>
          <w:p w:rsidR="00552CB2" w:rsidRDefault="00552CB2" w:rsidP="00552CB2">
            <w:pPr>
              <w:rPr>
                <w:lang w:val="sk-SK"/>
              </w:rPr>
            </w:pPr>
          </w:p>
          <w:p w:rsidR="00B74F65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  <w:tr w:rsidR="00552CB2" w:rsidTr="00552CB2">
        <w:tc>
          <w:tcPr>
            <w:tcW w:w="6411" w:type="dxa"/>
          </w:tcPr>
          <w:p w:rsidR="00552CB2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984" w:type="dxa"/>
          </w:tcPr>
          <w:p w:rsidR="00552CB2" w:rsidRDefault="00552CB2" w:rsidP="00552CB2">
            <w:pPr>
              <w:rPr>
                <w:lang w:val="sk-SK"/>
              </w:rPr>
            </w:pPr>
          </w:p>
          <w:p w:rsidR="00B74F65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>1700,- eur</w:t>
            </w:r>
          </w:p>
        </w:tc>
        <w:tc>
          <w:tcPr>
            <w:tcW w:w="533" w:type="dxa"/>
          </w:tcPr>
          <w:p w:rsidR="00552CB2" w:rsidRDefault="00552CB2" w:rsidP="00552CB2">
            <w:pPr>
              <w:rPr>
                <w:lang w:val="sk-SK"/>
              </w:rPr>
            </w:pPr>
          </w:p>
          <w:p w:rsidR="00B74F65" w:rsidRDefault="00B74F65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</w:tbl>
    <w:p w:rsidR="00552CB2" w:rsidRDefault="00552CB2" w:rsidP="00552CB2">
      <w:pPr>
        <w:ind w:left="360"/>
        <w:rPr>
          <w:lang w:val="sk-SK"/>
        </w:rPr>
      </w:pPr>
    </w:p>
    <w:p w:rsidR="00B74F65" w:rsidRDefault="00B74F65" w:rsidP="00552CB2">
      <w:pPr>
        <w:ind w:left="360"/>
        <w:rPr>
          <w:lang w:val="sk-SK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417"/>
        <w:gridCol w:w="1418"/>
        <w:gridCol w:w="1276"/>
        <w:gridCol w:w="1559"/>
        <w:gridCol w:w="1525"/>
      </w:tblGrid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Majetok</w:t>
            </w: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Odpisová</w:t>
            </w:r>
          </w:p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skupina</w:t>
            </w: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Doba</w:t>
            </w:r>
          </w:p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odpisovania</w:t>
            </w: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Lineárne </w:t>
            </w:r>
          </w:p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 xml:space="preserve">Zrýchlené </w:t>
            </w:r>
          </w:p>
          <w:p w:rsidR="00A91A9C" w:rsidRDefault="00A91A9C" w:rsidP="00552CB2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1733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7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418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276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59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  <w:tc>
          <w:tcPr>
            <w:tcW w:w="1525" w:type="dxa"/>
          </w:tcPr>
          <w:p w:rsidR="00A91A9C" w:rsidRDefault="00A91A9C" w:rsidP="00552CB2">
            <w:pPr>
              <w:rPr>
                <w:lang w:val="sk-SK"/>
              </w:rPr>
            </w:pPr>
          </w:p>
        </w:tc>
      </w:tr>
    </w:tbl>
    <w:p w:rsidR="00B74F65" w:rsidRDefault="00B74F65" w:rsidP="00552CB2">
      <w:pPr>
        <w:ind w:left="360"/>
        <w:rPr>
          <w:lang w:val="sk-SK"/>
        </w:rPr>
      </w:pPr>
    </w:p>
    <w:p w:rsidR="00A91A9C" w:rsidRDefault="00A91A9C" w:rsidP="00A91A9C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Zmeny účtovných zásad a zmeny účtovných metód s uvedením dôvodu týchto zmien a vyčíslením ich vplyvu na finančnú hodnotu majetku, záväzkov, základného imania a výsledku hospodárenia ÚJ.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5985"/>
        <w:gridCol w:w="851"/>
        <w:gridCol w:w="567"/>
        <w:gridCol w:w="992"/>
        <w:gridCol w:w="533"/>
      </w:tblGrid>
      <w:tr w:rsidR="00A91A9C" w:rsidTr="00A91A9C">
        <w:tc>
          <w:tcPr>
            <w:tcW w:w="5985" w:type="dxa"/>
          </w:tcPr>
          <w:p w:rsidR="00A91A9C" w:rsidRDefault="00A91A9C" w:rsidP="00A91A9C">
            <w:pPr>
              <w:rPr>
                <w:lang w:val="sk-SK"/>
              </w:rPr>
            </w:pPr>
            <w:r>
              <w:rPr>
                <w:lang w:val="sk-SK"/>
              </w:rPr>
              <w:t>Zmeny účtovných zásad a metód</w:t>
            </w:r>
          </w:p>
        </w:tc>
        <w:tc>
          <w:tcPr>
            <w:tcW w:w="851" w:type="dxa"/>
          </w:tcPr>
          <w:p w:rsidR="00A91A9C" w:rsidRDefault="00A91A9C" w:rsidP="00A91A9C">
            <w:pPr>
              <w:rPr>
                <w:lang w:val="sk-SK"/>
              </w:rPr>
            </w:pPr>
            <w:r>
              <w:rPr>
                <w:lang w:val="sk-SK"/>
              </w:rPr>
              <w:t>ÁNO</w:t>
            </w:r>
          </w:p>
        </w:tc>
        <w:tc>
          <w:tcPr>
            <w:tcW w:w="567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992" w:type="dxa"/>
          </w:tcPr>
          <w:p w:rsidR="00A91A9C" w:rsidRDefault="00A91A9C" w:rsidP="00A91A9C">
            <w:pPr>
              <w:rPr>
                <w:lang w:val="sk-SK"/>
              </w:rPr>
            </w:pPr>
            <w:r>
              <w:rPr>
                <w:lang w:val="sk-SK"/>
              </w:rPr>
              <w:t>NIE</w:t>
            </w:r>
          </w:p>
        </w:tc>
        <w:tc>
          <w:tcPr>
            <w:tcW w:w="533" w:type="dxa"/>
          </w:tcPr>
          <w:p w:rsidR="00A91A9C" w:rsidRDefault="00A91A9C" w:rsidP="00A91A9C">
            <w:pPr>
              <w:rPr>
                <w:lang w:val="sk-SK"/>
              </w:rPr>
            </w:pPr>
            <w:r>
              <w:rPr>
                <w:lang w:val="sk-SK"/>
              </w:rPr>
              <w:t xml:space="preserve"> X</w:t>
            </w:r>
          </w:p>
        </w:tc>
      </w:tr>
    </w:tbl>
    <w:p w:rsidR="00A91A9C" w:rsidRDefault="00A91A9C" w:rsidP="00A91A9C">
      <w:pPr>
        <w:ind w:left="360"/>
        <w:rPr>
          <w:lang w:val="sk-SK"/>
        </w:rPr>
      </w:pPr>
    </w:p>
    <w:p w:rsidR="00A91A9C" w:rsidRDefault="00A91A9C" w:rsidP="00A91A9C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Informácie o dotáciách a ich oceňovanie v účtovníctve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2552"/>
        <w:gridCol w:w="1950"/>
      </w:tblGrid>
      <w:tr w:rsidR="00A91A9C" w:rsidTr="00A91A9C">
        <w:tc>
          <w:tcPr>
            <w:tcW w:w="4426" w:type="dxa"/>
          </w:tcPr>
          <w:p w:rsidR="00A91A9C" w:rsidRDefault="00A91A9C" w:rsidP="00A91A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Dotácia</w:t>
            </w:r>
          </w:p>
        </w:tc>
        <w:tc>
          <w:tcPr>
            <w:tcW w:w="2552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1950" w:type="dxa"/>
          </w:tcPr>
          <w:p w:rsidR="00A91A9C" w:rsidRDefault="00A91A9C" w:rsidP="00A91A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A91A9C" w:rsidTr="00A91A9C">
        <w:tc>
          <w:tcPr>
            <w:tcW w:w="4426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2552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1950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</w:tr>
      <w:tr w:rsidR="00A91A9C" w:rsidTr="00A91A9C">
        <w:tc>
          <w:tcPr>
            <w:tcW w:w="4426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2552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  <w:tc>
          <w:tcPr>
            <w:tcW w:w="1950" w:type="dxa"/>
          </w:tcPr>
          <w:p w:rsidR="00A91A9C" w:rsidRDefault="00A91A9C" w:rsidP="00A91A9C">
            <w:pPr>
              <w:rPr>
                <w:lang w:val="sk-SK"/>
              </w:rPr>
            </w:pPr>
          </w:p>
        </w:tc>
      </w:tr>
    </w:tbl>
    <w:p w:rsidR="00A91A9C" w:rsidRDefault="00A91A9C" w:rsidP="00A91A9C">
      <w:pPr>
        <w:ind w:left="360"/>
        <w:rPr>
          <w:lang w:val="sk-SK"/>
        </w:rPr>
      </w:pPr>
    </w:p>
    <w:p w:rsidR="00A91A9C" w:rsidRDefault="00A91A9C" w:rsidP="00A91A9C">
      <w:pPr>
        <w:pStyle w:val="Listaszerbekezds"/>
        <w:numPr>
          <w:ilvl w:val="0"/>
          <w:numId w:val="3"/>
        </w:numPr>
        <w:rPr>
          <w:lang w:val="sk-SK"/>
        </w:rPr>
      </w:pPr>
      <w:r>
        <w:rPr>
          <w:lang w:val="sk-SK"/>
        </w:rPr>
        <w:t>Informácie o účtovaní významných opráv chýb minulých účtovných období v bežnom účtovnom období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1134"/>
        <w:gridCol w:w="1134"/>
        <w:gridCol w:w="1984"/>
        <w:gridCol w:w="2234"/>
      </w:tblGrid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  <w:r>
              <w:rPr>
                <w:lang w:val="sk-SK"/>
              </w:rPr>
              <w:t>Opravy minulého obdobia</w:t>
            </w: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  <w:r>
              <w:rPr>
                <w:lang w:val="sk-SK"/>
              </w:rPr>
              <w:t>Patrí do obdobia</w:t>
            </w: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  <w:r>
              <w:rPr>
                <w:lang w:val="sk-SK"/>
              </w:rPr>
              <w:t>Účet</w:t>
            </w: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  <w:r>
              <w:rPr>
                <w:lang w:val="sk-SK"/>
              </w:rPr>
              <w:t>Účtované na účet HV min. období (EUR)</w:t>
            </w: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  <w:r>
              <w:rPr>
                <w:lang w:val="sk-SK"/>
              </w:rPr>
              <w:t>Účtované do HV bežného obdobia (EUR)</w:t>
            </w: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2442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1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198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  <w:tc>
          <w:tcPr>
            <w:tcW w:w="2234" w:type="dxa"/>
          </w:tcPr>
          <w:p w:rsidR="00B17B23" w:rsidRDefault="00B17B23" w:rsidP="00A91A9C">
            <w:pPr>
              <w:rPr>
                <w:lang w:val="sk-SK"/>
              </w:rPr>
            </w:pPr>
          </w:p>
        </w:tc>
      </w:tr>
    </w:tbl>
    <w:p w:rsidR="00A91A9C" w:rsidRDefault="00A91A9C" w:rsidP="00A91A9C">
      <w:pPr>
        <w:ind w:left="360"/>
        <w:rPr>
          <w:lang w:val="sk-SK"/>
        </w:rPr>
      </w:pPr>
    </w:p>
    <w:p w:rsidR="00B17B23" w:rsidRDefault="00B17B23" w:rsidP="00B17B23">
      <w:pPr>
        <w:ind w:left="360"/>
        <w:jc w:val="center"/>
        <w:rPr>
          <w:b/>
          <w:lang w:val="sk-SK"/>
        </w:rPr>
      </w:pPr>
      <w:r>
        <w:rPr>
          <w:b/>
          <w:lang w:val="sk-SK"/>
        </w:rPr>
        <w:t>Čl. III</w:t>
      </w:r>
    </w:p>
    <w:p w:rsidR="00B17B23" w:rsidRDefault="00B17B23" w:rsidP="00B17B23">
      <w:pPr>
        <w:ind w:left="360"/>
        <w:jc w:val="center"/>
        <w:rPr>
          <w:b/>
          <w:lang w:val="sk-SK"/>
        </w:rPr>
      </w:pPr>
      <w:r>
        <w:rPr>
          <w:b/>
          <w:lang w:val="sk-SK"/>
        </w:rPr>
        <w:t>Informácie, ktoré vysvetľujú a dopĺňajú súvahu a výkaz ziskov a strát</w:t>
      </w:r>
    </w:p>
    <w:p w:rsidR="00B17B23" w:rsidRDefault="00B17B23" w:rsidP="00B17B23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t>Informácie o sume a dôvodoch vzniku jednotlivých položiek nákladov alebp výnosov, ktoré mají výnimočný rozsah alebo výskyt, napríklad výnosy z predaja podniku alebo časti podniku, náklady z dôvodu predaja podniku alebo časti podniku, škody z dôvodu živelných pohrôm.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2997"/>
        <w:gridCol w:w="2970"/>
        <w:gridCol w:w="2961"/>
      </w:tblGrid>
      <w:tr w:rsidR="00B17B23" w:rsidTr="00B17B23">
        <w:tc>
          <w:tcPr>
            <w:tcW w:w="3070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Popis nákladov, výnosov výnimočného rozsahu</w:t>
            </w: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Dôvod vzniku</w:t>
            </w: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B17B23" w:rsidTr="00B17B23">
        <w:tc>
          <w:tcPr>
            <w:tcW w:w="307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307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  <w:tc>
          <w:tcPr>
            <w:tcW w:w="3071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</w:tbl>
    <w:p w:rsidR="00B17B23" w:rsidRDefault="00B17B23" w:rsidP="00B17B23">
      <w:pPr>
        <w:ind w:left="360"/>
        <w:rPr>
          <w:lang w:val="sk-SK"/>
        </w:rPr>
      </w:pPr>
    </w:p>
    <w:p w:rsidR="00B17B23" w:rsidRDefault="00B17B23" w:rsidP="00B17B23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lastRenderedPageBreak/>
        <w:t>Informácie o záväzkoch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7828"/>
        <w:gridCol w:w="1100"/>
      </w:tblGrid>
      <w:tr w:rsidR="00B17B23" w:rsidTr="00B17B23">
        <w:tc>
          <w:tcPr>
            <w:tcW w:w="7828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Celková suma zabezpečených záväzkov, opis a spôsoby zabezpečenia záväzkov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Spôsob zabezpečenia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Záložné právo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B17B23" w:rsidP="00B17B23">
            <w:pPr>
              <w:rPr>
                <w:lang w:val="sk-SK"/>
              </w:rPr>
            </w:pPr>
            <w:r>
              <w:rPr>
                <w:lang w:val="sk-SK"/>
              </w:rPr>
              <w:t>Inak zabezpečené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102AC8" w:rsidP="00B17B23">
            <w:pPr>
              <w:rPr>
                <w:lang w:val="sk-SK"/>
              </w:rPr>
            </w:pPr>
            <w:r>
              <w:rPr>
                <w:lang w:val="sk-SK"/>
              </w:rPr>
              <w:t>Inak zabezpečené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  <w:tr w:rsidR="00B17B23" w:rsidTr="00B17B23">
        <w:tc>
          <w:tcPr>
            <w:tcW w:w="7828" w:type="dxa"/>
          </w:tcPr>
          <w:p w:rsidR="00B17B23" w:rsidRDefault="00102AC8" w:rsidP="00B17B23">
            <w:pPr>
              <w:rPr>
                <w:lang w:val="sk-SK"/>
              </w:rPr>
            </w:pPr>
            <w:r>
              <w:rPr>
                <w:lang w:val="sk-SK"/>
              </w:rPr>
              <w:t>Spolu zabezpečené:</w:t>
            </w:r>
          </w:p>
        </w:tc>
        <w:tc>
          <w:tcPr>
            <w:tcW w:w="1100" w:type="dxa"/>
          </w:tcPr>
          <w:p w:rsidR="00B17B23" w:rsidRDefault="00B17B23" w:rsidP="00B17B23">
            <w:pPr>
              <w:rPr>
                <w:lang w:val="sk-SK"/>
              </w:rPr>
            </w:pPr>
          </w:p>
        </w:tc>
      </w:tr>
    </w:tbl>
    <w:p w:rsidR="00B17B23" w:rsidRDefault="00B17B23" w:rsidP="00B17B23">
      <w:pPr>
        <w:ind w:left="360"/>
        <w:rPr>
          <w:lang w:val="sk-SK"/>
        </w:rPr>
      </w:pPr>
    </w:p>
    <w:p w:rsidR="00102AC8" w:rsidRDefault="00102AC8" w:rsidP="00102AC8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t>Informácie o vlastných akciách, a to:</w:t>
      </w:r>
    </w:p>
    <w:p w:rsidR="00102AC8" w:rsidRDefault="00102AC8" w:rsidP="00102AC8">
      <w:pPr>
        <w:pStyle w:val="Listaszerbekezds"/>
        <w:numPr>
          <w:ilvl w:val="0"/>
          <w:numId w:val="8"/>
        </w:numPr>
        <w:rPr>
          <w:lang w:val="sk-SK"/>
        </w:rPr>
      </w:pPr>
      <w:r>
        <w:rPr>
          <w:lang w:val="sk-SK"/>
        </w:rPr>
        <w:t>dôvod nadobúdnutia vlastných akcií počas účtovného obdobia,</w:t>
      </w:r>
    </w:p>
    <w:p w:rsidR="00102AC8" w:rsidRDefault="00102AC8" w:rsidP="00102AC8">
      <w:pPr>
        <w:pStyle w:val="Listaszerbekezds"/>
        <w:numPr>
          <w:ilvl w:val="0"/>
          <w:numId w:val="8"/>
        </w:numPr>
        <w:rPr>
          <w:lang w:val="sk-SK"/>
        </w:rPr>
      </w:pPr>
      <w:r>
        <w:rPr>
          <w:lang w:val="sk-SK"/>
        </w:rPr>
        <w:t>informácie:</w:t>
      </w:r>
    </w:p>
    <w:p w:rsidR="00102AC8" w:rsidRDefault="00102AC8" w:rsidP="00102AC8">
      <w:pPr>
        <w:pStyle w:val="Listaszerbekezds"/>
        <w:numPr>
          <w:ilvl w:val="0"/>
          <w:numId w:val="10"/>
        </w:numPr>
        <w:rPr>
          <w:lang w:val="sk-SK"/>
        </w:rPr>
      </w:pPr>
      <w:r>
        <w:rPr>
          <w:lang w:val="sk-SK"/>
        </w:rPr>
        <w:t>počet a menovitá hodnota nadobúdnutých vlastných akcií počas účtovného obdobia a počet a menovitá hodnota prevedených akcií počas účtovného obdobia, pričom sa uvádza percentuálna hodnota týchto vlastných akcií na upísanom základnom imaní,</w:t>
      </w:r>
    </w:p>
    <w:p w:rsidR="00102AC8" w:rsidRDefault="00102AC8" w:rsidP="00102AC8">
      <w:pPr>
        <w:pStyle w:val="Listaszerbekezds"/>
        <w:numPr>
          <w:ilvl w:val="0"/>
          <w:numId w:val="10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osobu,</w:t>
      </w:r>
    </w:p>
    <w:p w:rsidR="00102AC8" w:rsidRDefault="00102AC8" w:rsidP="00102AC8">
      <w:pPr>
        <w:pStyle w:val="Listaszerbekezds"/>
        <w:numPr>
          <w:ilvl w:val="0"/>
          <w:numId w:val="8"/>
        </w:numPr>
        <w:rPr>
          <w:lang w:val="sk-SK"/>
        </w:rPr>
      </w:pPr>
      <w:r>
        <w:rPr>
          <w:lang w:val="sk-SK"/>
        </w:rPr>
        <w:t>počet, menovitá hodnota a hodnita, za ktorú sa vlastné akcie nadobudli a ktpré účtovná jednotka má v držbe k poslednému dňu účtovného obdobia, uvádza sa aj ich percentuálny podiel na upísanom základnom imaní.</w:t>
      </w:r>
    </w:p>
    <w:p w:rsidR="00102AC8" w:rsidRDefault="00102AC8" w:rsidP="00102AC8">
      <w:pPr>
        <w:pStyle w:val="Listaszerbekezds"/>
        <w:ind w:left="1080"/>
        <w:rPr>
          <w:lang w:val="sk-SK"/>
        </w:rPr>
      </w:pPr>
    </w:p>
    <w:p w:rsidR="00102AC8" w:rsidRDefault="00102AC8" w:rsidP="00102AC8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t>Informácie o orgánoch účtovnej jednotky: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4143"/>
        <w:gridCol w:w="12"/>
        <w:gridCol w:w="1810"/>
        <w:gridCol w:w="65"/>
        <w:gridCol w:w="1480"/>
        <w:gridCol w:w="20"/>
        <w:gridCol w:w="15"/>
        <w:gridCol w:w="1383"/>
      </w:tblGrid>
      <w:tr w:rsidR="00102AC8" w:rsidTr="00EA70A5">
        <w:tc>
          <w:tcPr>
            <w:tcW w:w="8928" w:type="dxa"/>
            <w:gridSpan w:val="8"/>
          </w:tcPr>
          <w:p w:rsidR="00102AC8" w:rsidRDefault="00102AC8" w:rsidP="00102AC8">
            <w:pPr>
              <w:rPr>
                <w:lang w:val="sk-SK"/>
              </w:rPr>
            </w:pPr>
            <w:r>
              <w:rPr>
                <w:lang w:val="sk-SK"/>
              </w:rPr>
              <w:t>a)výška jednotlivých druhov</w:t>
            </w:r>
            <w:r w:rsidR="00381282">
              <w:rPr>
                <w:lang w:val="sk-SK"/>
              </w:rPr>
              <w:t xml:space="preserve"> záruk alebo iných zabezpečení pre členov štatutárneho orgánu, dozorného orgánu a iného orgánu ÚJ</w:t>
            </w:r>
          </w:p>
        </w:tc>
      </w:tr>
      <w:tr w:rsidR="00102AC8" w:rsidTr="00381282">
        <w:tc>
          <w:tcPr>
            <w:tcW w:w="4143" w:type="dxa"/>
          </w:tcPr>
          <w:p w:rsidR="00102AC8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Druh záruky</w:t>
            </w:r>
          </w:p>
        </w:tc>
        <w:tc>
          <w:tcPr>
            <w:tcW w:w="1822" w:type="dxa"/>
            <w:gridSpan w:val="2"/>
          </w:tcPr>
          <w:p w:rsidR="00102AC8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Štatutárny orgán</w:t>
            </w:r>
          </w:p>
        </w:tc>
        <w:tc>
          <w:tcPr>
            <w:tcW w:w="2963" w:type="dxa"/>
            <w:gridSpan w:val="5"/>
          </w:tcPr>
          <w:p w:rsidR="00102AC8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102AC8" w:rsidTr="00381282">
        <w:tc>
          <w:tcPr>
            <w:tcW w:w="4143" w:type="dxa"/>
          </w:tcPr>
          <w:p w:rsidR="00102AC8" w:rsidRDefault="00102AC8" w:rsidP="00102AC8">
            <w:pPr>
              <w:rPr>
                <w:lang w:val="sk-SK"/>
              </w:rPr>
            </w:pPr>
          </w:p>
        </w:tc>
        <w:tc>
          <w:tcPr>
            <w:tcW w:w="1822" w:type="dxa"/>
            <w:gridSpan w:val="2"/>
          </w:tcPr>
          <w:p w:rsidR="00102AC8" w:rsidRDefault="00102AC8" w:rsidP="00102AC8">
            <w:pPr>
              <w:rPr>
                <w:lang w:val="sk-SK"/>
              </w:rPr>
            </w:pPr>
          </w:p>
        </w:tc>
        <w:tc>
          <w:tcPr>
            <w:tcW w:w="2963" w:type="dxa"/>
            <w:gridSpan w:val="5"/>
          </w:tcPr>
          <w:p w:rsidR="00102AC8" w:rsidRDefault="00102AC8" w:rsidP="00102AC8">
            <w:pPr>
              <w:rPr>
                <w:lang w:val="sk-SK"/>
              </w:rPr>
            </w:pPr>
          </w:p>
        </w:tc>
      </w:tr>
      <w:tr w:rsidR="00102AC8" w:rsidTr="00381282">
        <w:tc>
          <w:tcPr>
            <w:tcW w:w="4143" w:type="dxa"/>
          </w:tcPr>
          <w:p w:rsidR="00102AC8" w:rsidRDefault="00102AC8" w:rsidP="00102AC8">
            <w:pPr>
              <w:rPr>
                <w:lang w:val="sk-SK"/>
              </w:rPr>
            </w:pPr>
          </w:p>
        </w:tc>
        <w:tc>
          <w:tcPr>
            <w:tcW w:w="1822" w:type="dxa"/>
            <w:gridSpan w:val="2"/>
          </w:tcPr>
          <w:p w:rsidR="00102AC8" w:rsidRDefault="00102AC8" w:rsidP="00102AC8">
            <w:pPr>
              <w:rPr>
                <w:lang w:val="sk-SK"/>
              </w:rPr>
            </w:pPr>
          </w:p>
        </w:tc>
        <w:tc>
          <w:tcPr>
            <w:tcW w:w="2963" w:type="dxa"/>
            <w:gridSpan w:val="5"/>
          </w:tcPr>
          <w:p w:rsidR="00102AC8" w:rsidRDefault="00102AC8" w:rsidP="00102AC8">
            <w:pPr>
              <w:rPr>
                <w:lang w:val="sk-SK"/>
              </w:rPr>
            </w:pPr>
          </w:p>
        </w:tc>
      </w:tr>
      <w:tr w:rsidR="00381282" w:rsidTr="00967A6B">
        <w:tc>
          <w:tcPr>
            <w:tcW w:w="8928" w:type="dxa"/>
            <w:gridSpan w:val="8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b)pôžičky poskytnuté členom štatutárneho orgánu, dozorného orgánu a iného orgánu ÚJ</w:t>
            </w:r>
          </w:p>
        </w:tc>
      </w:tr>
      <w:tr w:rsidR="00381282" w:rsidTr="00381282">
        <w:tc>
          <w:tcPr>
            <w:tcW w:w="4143" w:type="dxa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Celková suma poskytnutých pôžičiek k poslednému dňu účtovného obdobia</w:t>
            </w:r>
          </w:p>
        </w:tc>
        <w:tc>
          <w:tcPr>
            <w:tcW w:w="1822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Štatutárny orgán</w:t>
            </w:r>
          </w:p>
        </w:tc>
        <w:tc>
          <w:tcPr>
            <w:tcW w:w="154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Úrok v %</w:t>
            </w:r>
          </w:p>
        </w:tc>
        <w:tc>
          <w:tcPr>
            <w:tcW w:w="1418" w:type="dxa"/>
            <w:gridSpan w:val="3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381282" w:rsidTr="00381282">
        <w:tc>
          <w:tcPr>
            <w:tcW w:w="4143" w:type="dxa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22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4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418" w:type="dxa"/>
            <w:gridSpan w:val="3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381282">
        <w:tc>
          <w:tcPr>
            <w:tcW w:w="4143" w:type="dxa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22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4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418" w:type="dxa"/>
            <w:gridSpan w:val="3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CE07FD">
        <w:tc>
          <w:tcPr>
            <w:tcW w:w="8928" w:type="dxa"/>
            <w:gridSpan w:val="8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Celková suma splatených pôžičiek k poslednému dňu účtovného obdobia</w:t>
            </w:r>
          </w:p>
        </w:tc>
      </w:tr>
      <w:tr w:rsidR="00381282" w:rsidTr="00381282">
        <w:tc>
          <w:tcPr>
            <w:tcW w:w="415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00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398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381282">
        <w:tc>
          <w:tcPr>
            <w:tcW w:w="415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00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398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2619D0">
        <w:tc>
          <w:tcPr>
            <w:tcW w:w="8928" w:type="dxa"/>
            <w:gridSpan w:val="8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Celková suma odpustených pôžičiek a odpísaných pôžičiek k poslednému dňu účtovného obdobia</w:t>
            </w:r>
          </w:p>
        </w:tc>
      </w:tr>
      <w:tr w:rsidR="00381282" w:rsidTr="00381282">
        <w:tc>
          <w:tcPr>
            <w:tcW w:w="415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15" w:type="dxa"/>
            <w:gridSpan w:val="3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383" w:type="dxa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381282">
        <w:tc>
          <w:tcPr>
            <w:tcW w:w="415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515" w:type="dxa"/>
            <w:gridSpan w:val="3"/>
          </w:tcPr>
          <w:p w:rsidR="00381282" w:rsidRDefault="00381282" w:rsidP="00102AC8">
            <w:pPr>
              <w:rPr>
                <w:lang w:val="sk-SK"/>
              </w:rPr>
            </w:pPr>
          </w:p>
        </w:tc>
        <w:tc>
          <w:tcPr>
            <w:tcW w:w="1383" w:type="dxa"/>
          </w:tcPr>
          <w:p w:rsidR="00381282" w:rsidRDefault="00381282" w:rsidP="00102AC8">
            <w:pPr>
              <w:rPr>
                <w:lang w:val="sk-SK"/>
              </w:rPr>
            </w:pPr>
          </w:p>
        </w:tc>
      </w:tr>
      <w:tr w:rsidR="00381282" w:rsidTr="00055D35">
        <w:tc>
          <w:tcPr>
            <w:tcW w:w="8928" w:type="dxa"/>
            <w:gridSpan w:val="8"/>
          </w:tcPr>
          <w:p w:rsidR="00381282" w:rsidRDefault="00381282" w:rsidP="00102AC8">
            <w:pPr>
              <w:rPr>
                <w:lang w:val="sk-SK"/>
              </w:rPr>
            </w:pPr>
            <w:r>
              <w:rPr>
                <w:lang w:val="sk-SK"/>
              </w:rPr>
              <w:t>c)celková suma použitých finančných prostriedkovalebo iného plnenia na súkromné účely členmi štatutárneho orgánu, dozorného orgánu a iného orgánu účtovnej jednotky</w:t>
            </w:r>
            <w:r w:rsidR="00452269">
              <w:rPr>
                <w:lang w:val="sk-SK"/>
              </w:rPr>
              <w:t>, ktoré je potrebné vyúčtovať</w:t>
            </w:r>
          </w:p>
        </w:tc>
      </w:tr>
      <w:tr w:rsidR="00452269" w:rsidTr="00C5216E">
        <w:tc>
          <w:tcPr>
            <w:tcW w:w="415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  <w:r>
              <w:rPr>
                <w:lang w:val="sk-SK"/>
              </w:rPr>
              <w:t>Plnenie na súkromné účely k vyúčtovaniu</w:t>
            </w:r>
          </w:p>
        </w:tc>
        <w:tc>
          <w:tcPr>
            <w:tcW w:w="187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  <w:r>
              <w:rPr>
                <w:lang w:val="sk-SK"/>
              </w:rPr>
              <w:t>Štatutárny orgán</w:t>
            </w:r>
          </w:p>
        </w:tc>
        <w:tc>
          <w:tcPr>
            <w:tcW w:w="2898" w:type="dxa"/>
            <w:gridSpan w:val="4"/>
          </w:tcPr>
          <w:p w:rsidR="00452269" w:rsidRDefault="00452269" w:rsidP="00102AC8">
            <w:pPr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452269" w:rsidTr="00310451">
        <w:tc>
          <w:tcPr>
            <w:tcW w:w="415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</w:p>
        </w:tc>
        <w:tc>
          <w:tcPr>
            <w:tcW w:w="2898" w:type="dxa"/>
            <w:gridSpan w:val="4"/>
          </w:tcPr>
          <w:p w:rsidR="00452269" w:rsidRDefault="00452269" w:rsidP="00102AC8">
            <w:pPr>
              <w:rPr>
                <w:lang w:val="sk-SK"/>
              </w:rPr>
            </w:pPr>
          </w:p>
        </w:tc>
      </w:tr>
      <w:tr w:rsidR="00452269" w:rsidTr="00EA0B5F">
        <w:tc>
          <w:tcPr>
            <w:tcW w:w="415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</w:p>
        </w:tc>
        <w:tc>
          <w:tcPr>
            <w:tcW w:w="1875" w:type="dxa"/>
            <w:gridSpan w:val="2"/>
          </w:tcPr>
          <w:p w:rsidR="00452269" w:rsidRDefault="00452269" w:rsidP="00102AC8">
            <w:pPr>
              <w:rPr>
                <w:lang w:val="sk-SK"/>
              </w:rPr>
            </w:pPr>
          </w:p>
        </w:tc>
        <w:tc>
          <w:tcPr>
            <w:tcW w:w="2898" w:type="dxa"/>
            <w:gridSpan w:val="4"/>
          </w:tcPr>
          <w:p w:rsidR="00452269" w:rsidRDefault="00452269" w:rsidP="00102AC8">
            <w:pPr>
              <w:rPr>
                <w:lang w:val="sk-SK"/>
              </w:rPr>
            </w:pPr>
          </w:p>
        </w:tc>
      </w:tr>
    </w:tbl>
    <w:p w:rsidR="00102AC8" w:rsidRDefault="00102AC8" w:rsidP="00102AC8">
      <w:pPr>
        <w:ind w:left="360"/>
        <w:rPr>
          <w:lang w:val="sk-SK"/>
        </w:rPr>
      </w:pPr>
      <w:r w:rsidRPr="00102AC8">
        <w:rPr>
          <w:lang w:val="sk-SK"/>
        </w:rPr>
        <w:t xml:space="preserve">  </w:t>
      </w:r>
    </w:p>
    <w:p w:rsidR="00452269" w:rsidRDefault="00452269" w:rsidP="00452269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lastRenderedPageBreak/>
        <w:t>Informácie o povinnostiach účtovnej jednotky, a to:</w:t>
      </w:r>
    </w:p>
    <w:p w:rsidR="00452269" w:rsidRDefault="00452269" w:rsidP="00452269">
      <w:pPr>
        <w:pStyle w:val="Listaszerbekezds"/>
        <w:numPr>
          <w:ilvl w:val="0"/>
          <w:numId w:val="12"/>
        </w:numPr>
        <w:rPr>
          <w:lang w:val="sk-SK"/>
        </w:rPr>
      </w:pPr>
      <w:r>
        <w:rPr>
          <w:lang w:val="sk-SK"/>
        </w:rPr>
        <w:t>celková suma finančných povinností, ktoré sa nevykazujú v súvahe, ale sú význmané na posúdenie finančnej situácie ÚJ, napríklad povinnosti nájomcu vyplývajúce z operatívneho prenájm, z uzatvorených zmlúv na poskytnutie úveru alobo pôžičky, ktoré ešte neboli poskytnuté, finančné povinnosti vyplývajúce z licenčn=ych a koncesionárskych zmlúv s uvedenímsumy poplatku za celé zostávajúce obdobie platnosti zmluvy,</w:t>
      </w:r>
    </w:p>
    <w:p w:rsidR="00452269" w:rsidRDefault="00452269" w:rsidP="00452269">
      <w:pPr>
        <w:pStyle w:val="Listaszerbekezds"/>
        <w:numPr>
          <w:ilvl w:val="0"/>
          <w:numId w:val="12"/>
        </w:numPr>
        <w:rPr>
          <w:lang w:val="sk-SK"/>
        </w:rPr>
      </w:pPr>
      <w:r>
        <w:rPr>
          <w:lang w:val="sk-SK"/>
        </w:rPr>
        <w:t>celková suma významných podmienených záväzkov, ktorými sa rozumie:</w:t>
      </w:r>
    </w:p>
    <w:p w:rsidR="00452269" w:rsidRDefault="00452269" w:rsidP="00452269">
      <w:pPr>
        <w:pStyle w:val="Listaszerbekezds"/>
        <w:numPr>
          <w:ilvl w:val="0"/>
          <w:numId w:val="13"/>
        </w:numPr>
        <w:rPr>
          <w:lang w:val="sk-SK"/>
        </w:rPr>
      </w:pPr>
      <w:r>
        <w:rPr>
          <w:lang w:val="sk-SK"/>
        </w:rPr>
        <w:t>možná povinnosť, ktorá vznikla ako dôsledok minulej udalosti a ktorej existencia závisí od toho, či nastane alebo nenastane jedna alebo viac neistých udalostí v budúcnosti, ktorých vznik nezávisí od ÚJ, alebo</w:t>
      </w:r>
    </w:p>
    <w:p w:rsidR="00452269" w:rsidRDefault="00452269" w:rsidP="00452269">
      <w:pPr>
        <w:pStyle w:val="Listaszerbekezds"/>
        <w:numPr>
          <w:ilvl w:val="0"/>
          <w:numId w:val="13"/>
        </w:numPr>
        <w:rPr>
          <w:lang w:val="sk-SK"/>
        </w:rPr>
      </w:pPr>
      <w:r>
        <w:rPr>
          <w:lang w:val="sk-SK"/>
        </w:rPr>
        <w:t>existujúca povinnosť, ktorá vznikla ako dôsledok minulej udalosti, ale ktorá sa nevykazuje v súvahe, pretože:</w:t>
      </w:r>
    </w:p>
    <w:p w:rsidR="00452269" w:rsidRDefault="00452269" w:rsidP="00452269">
      <w:pPr>
        <w:pStyle w:val="Listaszerbekezds"/>
        <w:ind w:left="1440"/>
        <w:rPr>
          <w:lang w:val="sk-SK"/>
        </w:rPr>
      </w:pPr>
      <w:r>
        <w:rPr>
          <w:lang w:val="sk-SK"/>
        </w:rPr>
        <w:t>2a.</w:t>
      </w:r>
      <w:r w:rsidR="00713D89">
        <w:rPr>
          <w:lang w:val="sk-SK"/>
        </w:rPr>
        <w:t xml:space="preserve">  </w:t>
      </w:r>
      <w:r>
        <w:rPr>
          <w:lang w:val="sk-SK"/>
        </w:rPr>
        <w:t xml:space="preserve"> nie je pravdepodobné, že na splenie tejto povinnosti bude potrebný úbytok ekonomických úžitkov, alebo</w:t>
      </w:r>
    </w:p>
    <w:p w:rsidR="00452269" w:rsidRDefault="00452269" w:rsidP="00452269">
      <w:pPr>
        <w:pStyle w:val="Listaszerbekezds"/>
        <w:ind w:left="1440"/>
        <w:rPr>
          <w:lang w:val="sk-SK"/>
        </w:rPr>
      </w:pPr>
      <w:r>
        <w:rPr>
          <w:lang w:val="sk-SK"/>
        </w:rPr>
        <w:t xml:space="preserve">2b. </w:t>
      </w:r>
      <w:r w:rsidR="00713D89">
        <w:rPr>
          <w:lang w:val="sk-SK"/>
        </w:rPr>
        <w:t xml:space="preserve">  </w:t>
      </w:r>
      <w:r>
        <w:rPr>
          <w:lang w:val="sk-SK"/>
        </w:rPr>
        <w:t>výška tejto povinnosti</w:t>
      </w:r>
      <w:r w:rsidR="00713D89">
        <w:rPr>
          <w:lang w:val="sk-SK"/>
        </w:rPr>
        <w:t xml:space="preserve"> sa nedá spoĺahlivo oceniť,</w:t>
      </w:r>
    </w:p>
    <w:p w:rsidR="00713D89" w:rsidRDefault="00713D89" w:rsidP="00713D89">
      <w:pPr>
        <w:pStyle w:val="Listaszerbekezds"/>
        <w:numPr>
          <w:ilvl w:val="0"/>
          <w:numId w:val="12"/>
        </w:numPr>
        <w:rPr>
          <w:lang w:val="sk-SK"/>
        </w:rPr>
      </w:pPr>
      <w:r>
        <w:rPr>
          <w:lang w:val="sk-SK"/>
        </w:rPr>
        <w:t>opise významných finančných povinností a významných podmienených záväzkov,</w:t>
      </w:r>
    </w:p>
    <w:p w:rsidR="00713D89" w:rsidRDefault="00713D89" w:rsidP="00713D89">
      <w:pPr>
        <w:pStyle w:val="Listaszerbekezds"/>
        <w:numPr>
          <w:ilvl w:val="0"/>
          <w:numId w:val="12"/>
        </w:numPr>
        <w:rPr>
          <w:lang w:val="sk-SK"/>
        </w:rPr>
      </w:pPr>
      <w:r>
        <w:rPr>
          <w:lang w:val="sk-SK"/>
        </w:rPr>
        <w:t>celkovej sume významných finančných povinností a významných podmienených záväzkov voči dcérskej ÚJ a ÚJ s podstatným vplyvom,</w:t>
      </w:r>
    </w:p>
    <w:p w:rsidR="00713D89" w:rsidRDefault="00713D89" w:rsidP="00713D89">
      <w:pPr>
        <w:pStyle w:val="Listaszerbekezds"/>
        <w:numPr>
          <w:ilvl w:val="0"/>
          <w:numId w:val="12"/>
        </w:numPr>
        <w:rPr>
          <w:lang w:val="sk-SK"/>
        </w:rPr>
      </w:pPr>
      <w:r>
        <w:rPr>
          <w:lang w:val="sk-SK"/>
        </w:rPr>
        <w:t>opise významných povinností ÚJ vyplývajúcich z dôchodkových programov pre zamestnancov.</w:t>
      </w:r>
    </w:p>
    <w:p w:rsidR="00713D89" w:rsidRDefault="00713D89" w:rsidP="00713D89">
      <w:pPr>
        <w:pStyle w:val="Listaszerbekezds"/>
        <w:numPr>
          <w:ilvl w:val="0"/>
          <w:numId w:val="7"/>
        </w:numPr>
        <w:rPr>
          <w:lang w:val="sk-SK"/>
        </w:rPr>
      </w:pPr>
      <w:r>
        <w:rPr>
          <w:lang w:val="sk-SK"/>
        </w:rPr>
        <w:t>Informácie o udelení výlučného práva alebo osobitného práva, ktorým sa udelilo právo poskytovať služby vo verejnom záujme.</w:t>
      </w:r>
    </w:p>
    <w:p w:rsidR="00713D89" w:rsidRDefault="00713D89" w:rsidP="00713D89">
      <w:pPr>
        <w:rPr>
          <w:lang w:val="sk-SK"/>
        </w:rPr>
      </w:pPr>
      <w:r>
        <w:rPr>
          <w:lang w:val="sk-SK"/>
        </w:rPr>
        <w:t>Údaje v poznámkach sú uvádzané za bežné účtovné obdobie, Sumy sú uvádzané v celých eurách.</w:t>
      </w:r>
    </w:p>
    <w:p w:rsidR="00713D89" w:rsidRDefault="00713D89" w:rsidP="00713D89">
      <w:pPr>
        <w:rPr>
          <w:lang w:val="sk-SK"/>
        </w:rPr>
      </w:pPr>
    </w:p>
    <w:p w:rsidR="00713D89" w:rsidRPr="00713D89" w:rsidRDefault="00713D89" w:rsidP="00713D89">
      <w:pPr>
        <w:rPr>
          <w:lang w:val="sk-SK"/>
        </w:rPr>
      </w:pPr>
      <w:r>
        <w:rPr>
          <w:lang w:val="sk-SK"/>
        </w:rPr>
        <w:t>ÚJ – účtovná jednotka, BO – bežné obdobie, X = ÚJ má náplň pre jednotlivú položku</w:t>
      </w:r>
      <w:bookmarkStart w:id="0" w:name="_GoBack"/>
      <w:bookmarkEnd w:id="0"/>
    </w:p>
    <w:sectPr w:rsidR="00713D89" w:rsidRPr="00713D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DAF" w:rsidRDefault="00D41DAF" w:rsidP="003E5677">
      <w:pPr>
        <w:spacing w:after="0" w:line="240" w:lineRule="auto"/>
      </w:pPr>
      <w:r>
        <w:separator/>
      </w:r>
    </w:p>
  </w:endnote>
  <w:endnote w:type="continuationSeparator" w:id="0">
    <w:p w:rsidR="00D41DAF" w:rsidRDefault="00D41DAF" w:rsidP="003E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DAF" w:rsidRDefault="00D41DAF" w:rsidP="003E5677">
      <w:pPr>
        <w:spacing w:after="0" w:line="240" w:lineRule="auto"/>
      </w:pPr>
      <w:r>
        <w:separator/>
      </w:r>
    </w:p>
  </w:footnote>
  <w:footnote w:type="continuationSeparator" w:id="0">
    <w:p w:rsidR="00D41DAF" w:rsidRDefault="00D41DAF" w:rsidP="003E5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677" w:rsidRDefault="003E5677" w:rsidP="003E5677">
    <w:pPr>
      <w:rPr>
        <w:lang w:val="sk-SK"/>
      </w:rPr>
    </w:pPr>
    <w:r>
      <w:rPr>
        <w:lang w:val="sk-SK"/>
      </w:rPr>
      <w:t>Poznámky Úč MÚJ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46093982</w:t>
    </w:r>
    <w:r>
      <w:rPr>
        <w:lang w:val="sk-SK"/>
      </w:rPr>
      <w:tab/>
      <w:t xml:space="preserve"> 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DIČ: 2023230660</w:t>
    </w:r>
  </w:p>
  <w:p w:rsidR="003E5677" w:rsidRDefault="003E567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1A1"/>
    <w:multiLevelType w:val="hybridMultilevel"/>
    <w:tmpl w:val="1DD006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02B1D"/>
    <w:multiLevelType w:val="hybridMultilevel"/>
    <w:tmpl w:val="28522E12"/>
    <w:lvl w:ilvl="0" w:tplc="045459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E5BFF"/>
    <w:multiLevelType w:val="hybridMultilevel"/>
    <w:tmpl w:val="0A407B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C48C8"/>
    <w:multiLevelType w:val="hybridMultilevel"/>
    <w:tmpl w:val="7DA21D32"/>
    <w:lvl w:ilvl="0" w:tplc="1744F2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E7574"/>
    <w:multiLevelType w:val="hybridMultilevel"/>
    <w:tmpl w:val="2F121810"/>
    <w:lvl w:ilvl="0" w:tplc="E52A0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A2FCC"/>
    <w:multiLevelType w:val="hybridMultilevel"/>
    <w:tmpl w:val="03287A28"/>
    <w:lvl w:ilvl="0" w:tplc="BCB296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40F9"/>
    <w:multiLevelType w:val="hybridMultilevel"/>
    <w:tmpl w:val="5AAC0D42"/>
    <w:lvl w:ilvl="0" w:tplc="A4A602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D00BA2"/>
    <w:multiLevelType w:val="hybridMultilevel"/>
    <w:tmpl w:val="5C0E022C"/>
    <w:lvl w:ilvl="0" w:tplc="A0DC9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66278A"/>
    <w:multiLevelType w:val="hybridMultilevel"/>
    <w:tmpl w:val="5570089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73FB7"/>
    <w:multiLevelType w:val="hybridMultilevel"/>
    <w:tmpl w:val="C5EA21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11BE2"/>
    <w:multiLevelType w:val="hybridMultilevel"/>
    <w:tmpl w:val="A1B660B8"/>
    <w:lvl w:ilvl="0" w:tplc="BFE405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404755"/>
    <w:multiLevelType w:val="hybridMultilevel"/>
    <w:tmpl w:val="4DE6F236"/>
    <w:lvl w:ilvl="0" w:tplc="D952B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C174EE"/>
    <w:multiLevelType w:val="hybridMultilevel"/>
    <w:tmpl w:val="18246CDA"/>
    <w:lvl w:ilvl="0" w:tplc="62D024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12"/>
  </w:num>
  <w:num w:numId="11">
    <w:abstractNumId w:val="8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72"/>
    <w:rsid w:val="00102AC8"/>
    <w:rsid w:val="00214339"/>
    <w:rsid w:val="00381282"/>
    <w:rsid w:val="003E5677"/>
    <w:rsid w:val="00452269"/>
    <w:rsid w:val="00552CB2"/>
    <w:rsid w:val="006A0151"/>
    <w:rsid w:val="00713D89"/>
    <w:rsid w:val="009A1FAE"/>
    <w:rsid w:val="00A91A9C"/>
    <w:rsid w:val="00B17B23"/>
    <w:rsid w:val="00B74F65"/>
    <w:rsid w:val="00D16472"/>
    <w:rsid w:val="00D4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6472"/>
    <w:pPr>
      <w:ind w:left="720"/>
      <w:contextualSpacing/>
    </w:pPr>
  </w:style>
  <w:style w:type="table" w:styleId="Rcsostblzat">
    <w:name w:val="Table Grid"/>
    <w:basedOn w:val="Normltblzat"/>
    <w:uiPriority w:val="59"/>
    <w:rsid w:val="00D1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3E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5677"/>
  </w:style>
  <w:style w:type="paragraph" w:styleId="llb">
    <w:name w:val="footer"/>
    <w:basedOn w:val="Norml"/>
    <w:link w:val="llbChar"/>
    <w:uiPriority w:val="99"/>
    <w:unhideWhenUsed/>
    <w:rsid w:val="003E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5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6472"/>
    <w:pPr>
      <w:ind w:left="720"/>
      <w:contextualSpacing/>
    </w:pPr>
  </w:style>
  <w:style w:type="table" w:styleId="Rcsostblzat">
    <w:name w:val="Table Grid"/>
    <w:basedOn w:val="Normltblzat"/>
    <w:uiPriority w:val="59"/>
    <w:rsid w:val="00D1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3E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5677"/>
  </w:style>
  <w:style w:type="paragraph" w:styleId="llb">
    <w:name w:val="footer"/>
    <w:basedOn w:val="Norml"/>
    <w:link w:val="llbChar"/>
    <w:uiPriority w:val="99"/>
    <w:unhideWhenUsed/>
    <w:rsid w:val="003E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1116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Richie</Company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Kollár Richárd</dc:creator>
  <cp:lastModifiedBy>Kollár Richárd</cp:lastModifiedBy>
  <cp:revision>1</cp:revision>
  <dcterms:created xsi:type="dcterms:W3CDTF">2017-03-31T20:01:00Z</dcterms:created>
  <dcterms:modified xsi:type="dcterms:W3CDTF">2017-03-31T22:05:00Z</dcterms:modified>
</cp:coreProperties>
</file>