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5AB4ACB" w14:textId="2C1EEC6C" w:rsidR="00C323FD" w:rsidRDefault="00605FFA" w:rsidP="00605FFA">
      <w:pPr>
        <w:pStyle w:val="Subtitle"/>
        <w:jc w:val="center"/>
      </w:pPr>
      <w:r>
        <w:t>Výročná správa za r. 2016</w:t>
      </w:r>
    </w:p>
    <w:p w14:paraId="576133F2" w14:textId="77777777" w:rsidR="009C7D9D" w:rsidRPr="009C7D9D" w:rsidRDefault="009C7D9D" w:rsidP="009C7D9D">
      <w:pPr>
        <w:pStyle w:val="Author"/>
        <w:jc w:val="center"/>
        <w:rPr>
          <w:lang w:val="it-IT"/>
        </w:rPr>
      </w:pPr>
      <w:r w:rsidRPr="009C7D9D">
        <w:rPr>
          <w:lang w:val="it-IT"/>
        </w:rPr>
        <w:t xml:space="preserve">Denný stacionár a Zariadenie pre seniorov </w:t>
      </w:r>
      <w:r>
        <w:rPr>
          <w:lang w:val="it-IT"/>
        </w:rPr>
        <w:t xml:space="preserve">      </w:t>
      </w:r>
      <w:r w:rsidRPr="009C7D9D">
        <w:rPr>
          <w:lang w:val="it-IT"/>
        </w:rPr>
        <w:t xml:space="preserve">sv. </w:t>
      </w:r>
      <w:r>
        <w:rPr>
          <w:lang w:val="it-IT"/>
        </w:rPr>
        <w:t>Ambróza.</w:t>
      </w:r>
    </w:p>
    <w:p w14:paraId="4712C1D3" w14:textId="77777777" w:rsidR="00221DF5" w:rsidRPr="009C7D9D" w:rsidRDefault="00221DF5" w:rsidP="00221DF5">
      <w:pPr>
        <w:pStyle w:val="Author"/>
        <w:rPr>
          <w:lang w:val="it-IT"/>
        </w:rPr>
      </w:pPr>
    </w:p>
    <w:p w14:paraId="35A29F9C" w14:textId="77777777" w:rsidR="00A512E8" w:rsidRPr="009C7D9D" w:rsidRDefault="00A512E8" w:rsidP="00A512E8">
      <w:pPr>
        <w:pStyle w:val="Author"/>
        <w:rPr>
          <w:lang w:val="it-IT"/>
        </w:rPr>
      </w:pPr>
    </w:p>
    <w:p w14:paraId="11C79F62" w14:textId="3960AD19" w:rsidR="00A512E8" w:rsidRDefault="00221DF5" w:rsidP="00605FFA">
      <w:r>
        <w:rPr>
          <w:noProof/>
          <w:lang w:val="en-GB" w:eastAsia="en-GB"/>
        </w:rPr>
        <w:drawing>
          <wp:inline distT="0" distB="0" distL="0" distR="0" wp14:anchorId="23242824" wp14:editId="3D24B203">
            <wp:extent cx="5833110" cy="3888740"/>
            <wp:effectExtent l="0" t="0" r="8890" b="0"/>
            <wp:docPr id="1" name="Picture 1" descr="/Users/nemeth/Desktop/stacionar/DSC0019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/Users/nemeth/Desktop/stacionar/DSC00196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3110" cy="3888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3A2B06" w14:textId="77777777" w:rsidR="00C323FD" w:rsidRDefault="004F004D" w:rsidP="00221DF5">
      <w:pPr>
        <w:pStyle w:val="Author"/>
      </w:pPr>
      <w:r>
        <w:t xml:space="preserve">Autor: </w:t>
      </w:r>
      <w:r w:rsidR="00221DF5">
        <w:t>Ing. Arpád Németh</w:t>
      </w:r>
    </w:p>
    <w:sdt>
      <w:sdtPr>
        <w:rPr>
          <w:rFonts w:asciiTheme="minorHAnsi" w:eastAsiaTheme="minorHAnsi" w:hAnsiTheme="minorHAnsi" w:cstheme="minorBidi"/>
          <w:b w:val="0"/>
          <w:caps w:val="0"/>
          <w:color w:val="5F5F5F" w:themeColor="text2" w:themeTint="BF"/>
          <w:sz w:val="24"/>
          <w:szCs w:val="24"/>
        </w:rPr>
        <w:id w:val="-1568100847"/>
        <w:docPartObj>
          <w:docPartGallery w:val="Table of Contents"/>
          <w:docPartUnique/>
        </w:docPartObj>
      </w:sdtPr>
      <w:sdtEndPr>
        <w:rPr>
          <w:bCs/>
          <w:noProof/>
        </w:rPr>
      </w:sdtEndPr>
      <w:sdtContent>
        <w:p w14:paraId="7C915666" w14:textId="77777777" w:rsidR="00C323FD" w:rsidRPr="001A79BA" w:rsidRDefault="009C7D9D">
          <w:pPr>
            <w:pStyle w:val="TOCHeading"/>
          </w:pPr>
          <w:r w:rsidRPr="001A79BA">
            <w:rPr>
              <w:rStyle w:val="Emphasis"/>
              <w:lang w:bidi="en-GB"/>
            </w:rPr>
            <w:t>Obsah</w:t>
          </w:r>
        </w:p>
        <w:p w14:paraId="6EAC835C" w14:textId="77777777" w:rsidR="00DD5006" w:rsidRPr="001A79BA" w:rsidRDefault="00DD5006">
          <w:pPr>
            <w:pStyle w:val="TOC1"/>
            <w:rPr>
              <w:rFonts w:asciiTheme="minorHAnsi" w:eastAsiaTheme="minorEastAsia" w:hAnsiTheme="minorHAnsi"/>
              <w:b w:val="0"/>
              <w:bCs w:val="0"/>
              <w:caps w:val="0"/>
              <w:noProof/>
              <w:color w:val="auto"/>
              <w:sz w:val="22"/>
              <w:szCs w:val="22"/>
              <w:lang w:eastAsia="zh-CN" w:bidi="he-IL"/>
            </w:rPr>
          </w:pPr>
          <w:r>
            <w:rPr>
              <w:noProof/>
              <w:lang w:val="en-GB" w:bidi="en-GB"/>
            </w:rPr>
            <w:fldChar w:fldCharType="begin"/>
          </w:r>
          <w:r w:rsidRPr="001A79BA">
            <w:rPr>
              <w:lang w:bidi="en-GB"/>
            </w:rPr>
            <w:instrText xml:space="preserve"> TOC \o "1-3" \u </w:instrText>
          </w:r>
          <w:r>
            <w:rPr>
              <w:noProof/>
              <w:lang w:val="en-GB" w:bidi="en-GB"/>
            </w:rPr>
            <w:fldChar w:fldCharType="separate"/>
          </w:r>
          <w:r w:rsidR="009C7D9D" w:rsidRPr="001A79BA">
            <w:rPr>
              <w:iCs/>
              <w:noProof/>
              <w:color w:val="F75952" w:themeColor="accent1"/>
              <w:lang w:bidi="en-GB"/>
            </w:rPr>
            <w:t>Hlavné poslanie denného stacionára</w:t>
          </w:r>
          <w:r w:rsidR="007774DD" w:rsidRPr="001A79BA">
            <w:rPr>
              <w:noProof/>
            </w:rPr>
            <w:t xml:space="preserve">           </w:t>
          </w:r>
          <w:r>
            <w:rPr>
              <w:noProof/>
            </w:rPr>
            <w:fldChar w:fldCharType="begin"/>
          </w:r>
          <w:r w:rsidRPr="001A79BA">
            <w:rPr>
              <w:noProof/>
            </w:rPr>
            <w:instrText xml:space="preserve"> PAGEREF _Toc468892947 \h </w:instrText>
          </w:r>
          <w:r>
            <w:rPr>
              <w:noProof/>
            </w:rPr>
          </w:r>
          <w:r>
            <w:rPr>
              <w:noProof/>
            </w:rPr>
            <w:fldChar w:fldCharType="separate"/>
          </w:r>
          <w:r w:rsidR="006A76DA" w:rsidRPr="001A79BA">
            <w:rPr>
              <w:noProof/>
            </w:rPr>
            <w:t>1</w:t>
          </w:r>
          <w:r>
            <w:rPr>
              <w:noProof/>
            </w:rPr>
            <w:fldChar w:fldCharType="end"/>
          </w:r>
        </w:p>
        <w:p w14:paraId="6B384772" w14:textId="77777777" w:rsidR="0021279B" w:rsidRDefault="007774DD" w:rsidP="0021279B">
          <w:pPr>
            <w:rPr>
              <w:b/>
              <w:lang w:val="it-IT"/>
            </w:rPr>
          </w:pPr>
          <w:r w:rsidRPr="007774DD">
            <w:rPr>
              <w:b/>
              <w:lang w:val="it-IT"/>
            </w:rPr>
            <w:t>Ciele zariadenia</w:t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  <w:t>2</w:t>
          </w:r>
        </w:p>
        <w:p w14:paraId="6919D753" w14:textId="77777777" w:rsidR="008E5BAC" w:rsidRDefault="008E5BAC" w:rsidP="0021279B">
          <w:pPr>
            <w:rPr>
              <w:b/>
              <w:lang w:val="it-IT"/>
            </w:rPr>
          </w:pPr>
          <w:r>
            <w:rPr>
              <w:b/>
              <w:lang w:val="it-IT"/>
            </w:rPr>
            <w:t>Rozdelenie klientov podľa veku v DS</w:t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  <w:t>3</w:t>
          </w:r>
        </w:p>
        <w:p w14:paraId="1F666F2F" w14:textId="77777777" w:rsidR="008E5BAC" w:rsidRDefault="008E5BAC" w:rsidP="008E5BAC">
          <w:pPr>
            <w:rPr>
              <w:b/>
              <w:lang w:val="it-IT"/>
            </w:rPr>
          </w:pPr>
          <w:r>
            <w:rPr>
              <w:b/>
              <w:lang w:val="it-IT"/>
            </w:rPr>
            <w:t>Rozdelenie klientov podľa stupňa odkázanosti v DS:</w:t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  <w:t>3</w:t>
          </w:r>
        </w:p>
        <w:p w14:paraId="37C4245C" w14:textId="77777777" w:rsidR="00953A0B" w:rsidRDefault="00953A0B" w:rsidP="00953A0B">
          <w:pPr>
            <w:rPr>
              <w:b/>
              <w:lang w:val="it-IT"/>
            </w:rPr>
          </w:pPr>
          <w:r>
            <w:rPr>
              <w:b/>
              <w:lang w:val="it-IT"/>
            </w:rPr>
            <w:t>Program v Dennom stacionári:</w:t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  <w:t>3</w:t>
          </w:r>
        </w:p>
        <w:p w14:paraId="7AB39F6E" w14:textId="77777777" w:rsidR="002E5796" w:rsidRDefault="002E5796" w:rsidP="00953A0B">
          <w:pPr>
            <w:rPr>
              <w:b/>
              <w:lang w:val="it-IT"/>
            </w:rPr>
          </w:pPr>
          <w:r>
            <w:rPr>
              <w:b/>
              <w:lang w:val="it-IT"/>
            </w:rPr>
            <w:t>Organizačná štruktúra</w:t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  <w:t>6</w:t>
          </w:r>
        </w:p>
        <w:p w14:paraId="57F84023" w14:textId="77777777" w:rsidR="002E5796" w:rsidRDefault="002E5796" w:rsidP="00953A0B">
          <w:pPr>
            <w:rPr>
              <w:b/>
              <w:lang w:val="it-IT"/>
            </w:rPr>
          </w:pPr>
          <w:r>
            <w:rPr>
              <w:b/>
              <w:lang w:val="it-IT"/>
            </w:rPr>
            <w:t>Finančná správa DS</w:t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  <w:t>7</w:t>
          </w:r>
        </w:p>
        <w:p w14:paraId="69C15E3F" w14:textId="77777777" w:rsidR="00D33B76" w:rsidRPr="007774DD" w:rsidRDefault="00D33B76" w:rsidP="00D33B76">
          <w:pPr>
            <w:pStyle w:val="TOC1"/>
            <w:rPr>
              <w:rFonts w:asciiTheme="minorHAnsi" w:eastAsiaTheme="minorEastAsia" w:hAnsiTheme="minorHAnsi"/>
              <w:b w:val="0"/>
              <w:bCs w:val="0"/>
              <w:caps w:val="0"/>
              <w:noProof/>
              <w:color w:val="auto"/>
              <w:sz w:val="22"/>
              <w:szCs w:val="22"/>
              <w:lang w:val="it-IT" w:eastAsia="zh-CN" w:bidi="he-IL"/>
            </w:rPr>
          </w:pPr>
          <w:r w:rsidRPr="007774DD">
            <w:rPr>
              <w:iCs/>
              <w:noProof/>
              <w:color w:val="F75952" w:themeColor="accent1"/>
              <w:lang w:val="it-IT" w:bidi="en-GB"/>
            </w:rPr>
            <w:t>Hlavné poslanie denného stacionára</w:t>
          </w:r>
          <w:r>
            <w:rPr>
              <w:noProof/>
              <w:lang w:val="it-IT"/>
            </w:rPr>
            <w:t xml:space="preserve">           </w:t>
          </w:r>
          <w:r>
            <w:rPr>
              <w:noProof/>
            </w:rPr>
            <w:t>8</w:t>
          </w:r>
        </w:p>
        <w:p w14:paraId="3A49876E" w14:textId="0B66253C" w:rsidR="00D33B76" w:rsidRDefault="00B02B6F" w:rsidP="00D33B76">
          <w:pPr>
            <w:rPr>
              <w:b/>
              <w:lang w:val="it-IT"/>
            </w:rPr>
          </w:pPr>
          <w:r>
            <w:rPr>
              <w:b/>
              <w:lang w:val="it-IT"/>
            </w:rPr>
            <w:t>Všeobecné informácie</w:t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 w:rsidR="00D33B76">
            <w:rPr>
              <w:b/>
              <w:lang w:val="it-IT"/>
            </w:rPr>
            <w:tab/>
          </w:r>
          <w:r w:rsidR="00D33B76">
            <w:rPr>
              <w:b/>
              <w:lang w:val="it-IT"/>
            </w:rPr>
            <w:tab/>
          </w:r>
          <w:r w:rsidR="00D33B76">
            <w:rPr>
              <w:b/>
              <w:lang w:val="it-IT"/>
            </w:rPr>
            <w:tab/>
          </w:r>
          <w:r w:rsidR="00D33B76">
            <w:rPr>
              <w:b/>
              <w:lang w:val="it-IT"/>
            </w:rPr>
            <w:tab/>
          </w:r>
          <w:r w:rsidR="009B1445">
            <w:rPr>
              <w:b/>
              <w:lang w:val="it-IT"/>
            </w:rPr>
            <w:t>8</w:t>
          </w:r>
        </w:p>
        <w:p w14:paraId="0E5094CB" w14:textId="4C476A17" w:rsidR="009B1445" w:rsidRDefault="00B02B6F" w:rsidP="009B1445">
          <w:pPr>
            <w:rPr>
              <w:b/>
              <w:lang w:val="it-IT"/>
            </w:rPr>
          </w:pPr>
          <w:r w:rsidRPr="00B02B6F">
            <w:rPr>
              <w:b/>
              <w:lang w:val="it-IT"/>
            </w:rPr>
            <w:t>Personálne zabezpečenie,  t</w:t>
          </w:r>
          <w:r>
            <w:rPr>
              <w:b/>
              <w:lang w:val="it-IT"/>
            </w:rPr>
            <w:t xml:space="preserve">echnické a priestorové </w:t>
          </w:r>
          <w:r w:rsidRPr="00B02B6F">
            <w:rPr>
              <w:b/>
              <w:lang w:val="it-IT"/>
            </w:rPr>
            <w:t xml:space="preserve"> </w:t>
          </w:r>
          <w:r>
            <w:rPr>
              <w:b/>
              <w:lang w:val="it-IT"/>
            </w:rPr>
            <w:t xml:space="preserve"> vybavenie </w:t>
          </w:r>
          <w:r w:rsidRPr="00B02B6F">
            <w:rPr>
              <w:b/>
              <w:lang w:val="it-IT"/>
            </w:rPr>
            <w:t>zariadenia</w:t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 w:rsidR="00D33B76">
            <w:rPr>
              <w:b/>
              <w:lang w:val="it-IT"/>
            </w:rPr>
            <w:tab/>
          </w:r>
          <w:r w:rsidR="009B1445">
            <w:rPr>
              <w:b/>
              <w:lang w:val="it-IT"/>
            </w:rPr>
            <w:t>11</w:t>
          </w:r>
        </w:p>
        <w:p w14:paraId="13D4B5C9" w14:textId="57A8600F" w:rsidR="00D33B76" w:rsidRDefault="009B1445" w:rsidP="00D33B76">
          <w:pPr>
            <w:rPr>
              <w:b/>
              <w:lang w:val="it-IT"/>
            </w:rPr>
          </w:pPr>
          <w:r w:rsidRPr="009B1445">
            <w:rPr>
              <w:b/>
              <w:lang w:val="it-IT"/>
            </w:rPr>
            <w:t>Spoločné akcie usporiadané s DS  počas roka 2016:</w:t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  <w:t>12</w:t>
          </w:r>
        </w:p>
        <w:p w14:paraId="624EACAB" w14:textId="39D52C78" w:rsidR="00D33B76" w:rsidRDefault="00361A28" w:rsidP="00D33B76">
          <w:pPr>
            <w:rPr>
              <w:b/>
              <w:lang w:val="it-IT"/>
            </w:rPr>
          </w:pPr>
          <w:r>
            <w:rPr>
              <w:b/>
              <w:lang w:val="it-IT"/>
            </w:rPr>
            <w:t>Personálne obsadenie ZPS</w:t>
          </w:r>
          <w:r w:rsidRPr="007278C5">
            <w:rPr>
              <w:b/>
              <w:lang w:val="it-IT"/>
            </w:rPr>
            <w:t>:</w:t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 w:rsidR="00D33B76"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  <w:t>14</w:t>
          </w:r>
        </w:p>
        <w:p w14:paraId="7F43155A" w14:textId="2F288A14" w:rsidR="00D33B76" w:rsidRDefault="00361A28" w:rsidP="00D33B76">
          <w:pPr>
            <w:rPr>
              <w:b/>
              <w:lang w:val="it-IT"/>
            </w:rPr>
          </w:pPr>
          <w:r>
            <w:rPr>
              <w:b/>
              <w:lang w:val="it-IT"/>
            </w:rPr>
            <w:t>Finančná správa ZPS</w:t>
          </w:r>
          <w:r w:rsidR="00D33B76">
            <w:rPr>
              <w:b/>
              <w:lang w:val="it-IT"/>
            </w:rPr>
            <w:tab/>
          </w:r>
          <w:r w:rsidR="00D33B76">
            <w:rPr>
              <w:b/>
              <w:lang w:val="it-IT"/>
            </w:rPr>
            <w:tab/>
          </w:r>
          <w:r w:rsidR="00D33B76">
            <w:rPr>
              <w:b/>
              <w:lang w:val="it-IT"/>
            </w:rPr>
            <w:tab/>
          </w:r>
          <w:r w:rsidR="00D33B76">
            <w:rPr>
              <w:b/>
              <w:lang w:val="it-IT"/>
            </w:rPr>
            <w:tab/>
          </w:r>
          <w:r w:rsidR="00D33B76">
            <w:rPr>
              <w:b/>
              <w:lang w:val="it-IT"/>
            </w:rPr>
            <w:tab/>
          </w:r>
          <w:r w:rsidR="00D33B76"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  <w:t>15</w:t>
          </w:r>
        </w:p>
        <w:p w14:paraId="4B9719DA" w14:textId="3B66366B" w:rsidR="00D33B76" w:rsidRDefault="00361A28" w:rsidP="00D33B76">
          <w:pPr>
            <w:rPr>
              <w:b/>
              <w:lang w:val="it-IT"/>
            </w:rPr>
          </w:pPr>
          <w:r>
            <w:rPr>
              <w:b/>
              <w:lang w:val="it-IT"/>
            </w:rPr>
            <w:t>Záver</w:t>
          </w:r>
          <w:r w:rsidR="00D33B76">
            <w:rPr>
              <w:b/>
              <w:lang w:val="it-IT"/>
            </w:rPr>
            <w:tab/>
          </w:r>
          <w:r w:rsidR="00D33B76">
            <w:rPr>
              <w:b/>
              <w:lang w:val="it-IT"/>
            </w:rPr>
            <w:tab/>
          </w:r>
          <w:r w:rsidR="00D33B76">
            <w:rPr>
              <w:b/>
              <w:lang w:val="it-IT"/>
            </w:rPr>
            <w:tab/>
          </w:r>
          <w:r w:rsidR="00D33B76">
            <w:rPr>
              <w:b/>
              <w:lang w:val="it-IT"/>
            </w:rPr>
            <w:tab/>
          </w:r>
          <w:r w:rsidR="00D33B76">
            <w:rPr>
              <w:b/>
              <w:lang w:val="it-IT"/>
            </w:rPr>
            <w:tab/>
          </w:r>
          <w:r w:rsidR="00D33B76">
            <w:rPr>
              <w:b/>
              <w:lang w:val="it-IT"/>
            </w:rPr>
            <w:tab/>
          </w:r>
          <w:r w:rsidR="00D33B76">
            <w:rPr>
              <w:b/>
              <w:lang w:val="it-IT"/>
            </w:rPr>
            <w:tab/>
          </w:r>
          <w:r w:rsidR="00D33B76"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</w:r>
          <w:r>
            <w:rPr>
              <w:b/>
              <w:lang w:val="it-IT"/>
            </w:rPr>
            <w:tab/>
            <w:t>16</w:t>
          </w:r>
        </w:p>
        <w:p w14:paraId="4A505E3C" w14:textId="77777777" w:rsidR="008E5BAC" w:rsidRPr="007774DD" w:rsidRDefault="008E5BAC" w:rsidP="0021279B">
          <w:pPr>
            <w:rPr>
              <w:b/>
              <w:lang w:val="it-IT"/>
            </w:rPr>
          </w:pPr>
        </w:p>
        <w:p w14:paraId="083C000A" w14:textId="77777777" w:rsidR="00C323FD" w:rsidRDefault="00DD5006">
          <w:pPr>
            <w:sectPr w:rsidR="00C323FD">
              <w:headerReference w:type="first" r:id="rId13"/>
              <w:footerReference w:type="first" r:id="rId14"/>
              <w:pgSz w:w="11907" w:h="16839" w:code="9"/>
              <w:pgMar w:top="2520" w:right="1800" w:bottom="1728" w:left="1800" w:header="720" w:footer="720" w:gutter="0"/>
              <w:pgNumType w:fmt="lowerRoman" w:start="1"/>
              <w:cols w:space="720"/>
              <w:titlePg/>
              <w:docGrid w:linePitch="360"/>
            </w:sectPr>
          </w:pPr>
          <w:r>
            <w:rPr>
              <w:rFonts w:asciiTheme="majorHAnsi" w:hAnsiTheme="majorHAnsi"/>
              <w:b/>
              <w:color w:val="2A2A2A" w:themeColor="text2"/>
              <w:sz w:val="28"/>
              <w:lang w:val="en-GB" w:bidi="en-GB"/>
            </w:rPr>
            <w:fldChar w:fldCharType="end"/>
          </w:r>
        </w:p>
      </w:sdtContent>
    </w:sdt>
    <w:p w14:paraId="4CDD64F5" w14:textId="77777777" w:rsidR="00605FFA" w:rsidRDefault="00605FFA" w:rsidP="009C7D9D">
      <w:pPr>
        <w:pStyle w:val="Author"/>
        <w:rPr>
          <w:color w:val="F75952" w:themeColor="accent1"/>
          <w:sz w:val="28"/>
          <w:szCs w:val="28"/>
          <w:u w:val="single"/>
          <w:lang w:val="it-IT"/>
        </w:rPr>
      </w:pPr>
      <w:bookmarkStart w:id="0" w:name="_Toc468892947"/>
    </w:p>
    <w:p w14:paraId="00DA23C1" w14:textId="77777777" w:rsidR="009C7D9D" w:rsidRPr="009C7D9D" w:rsidRDefault="009C7D9D" w:rsidP="009C7D9D">
      <w:pPr>
        <w:pStyle w:val="Author"/>
        <w:rPr>
          <w:color w:val="F75952" w:themeColor="accent1"/>
          <w:sz w:val="28"/>
          <w:szCs w:val="28"/>
          <w:u w:val="single"/>
          <w:lang w:val="it-IT"/>
        </w:rPr>
      </w:pPr>
      <w:r w:rsidRPr="009C7D9D">
        <w:rPr>
          <w:color w:val="F75952" w:themeColor="accent1"/>
          <w:sz w:val="28"/>
          <w:szCs w:val="28"/>
          <w:u w:val="single"/>
          <w:lang w:val="it-IT"/>
        </w:rPr>
        <w:t>H</w:t>
      </w:r>
      <w:bookmarkEnd w:id="0"/>
      <w:r w:rsidRPr="009C7D9D">
        <w:rPr>
          <w:color w:val="F75952" w:themeColor="accent1"/>
          <w:sz w:val="28"/>
          <w:szCs w:val="28"/>
          <w:u w:val="single"/>
          <w:lang w:val="it-IT"/>
        </w:rPr>
        <w:t>lavné poslanie Denného stacionára pre seniorov</w:t>
      </w:r>
    </w:p>
    <w:p w14:paraId="4B9A455B" w14:textId="77777777" w:rsidR="009C7D9D" w:rsidRPr="0021279B" w:rsidRDefault="009C7D9D" w:rsidP="009C7D9D">
      <w:pPr>
        <w:pStyle w:val="Author"/>
        <w:rPr>
          <w:sz w:val="22"/>
          <w:szCs w:val="22"/>
          <w:lang w:val="it-IT"/>
        </w:rPr>
      </w:pPr>
    </w:p>
    <w:p w14:paraId="78638E45" w14:textId="77777777" w:rsidR="0021279B" w:rsidRPr="0021279B" w:rsidRDefault="0021279B" w:rsidP="0021279B">
      <w:pPr>
        <w:jc w:val="both"/>
        <w:rPr>
          <w:lang w:val="it-IT"/>
        </w:rPr>
      </w:pPr>
      <w:r w:rsidRPr="0021279B">
        <w:rPr>
          <w:lang w:val="it-IT"/>
        </w:rPr>
        <w:t>Denný stacionár Včielka poiplia n.o. je zariadenie poskytujúce sociálne služby klientom,</w:t>
      </w:r>
      <w:r w:rsidR="008E5BAC">
        <w:rPr>
          <w:lang w:val="it-IT"/>
        </w:rPr>
        <w:t xml:space="preserve"> </w:t>
      </w:r>
      <w:r w:rsidRPr="0021279B">
        <w:rPr>
          <w:lang w:val="it-IT"/>
        </w:rPr>
        <w:t>ktorí potrebujú pomoc tretej osoby.</w:t>
      </w:r>
    </w:p>
    <w:p w14:paraId="1E55ED0C" w14:textId="77777777" w:rsidR="0021279B" w:rsidRPr="0021279B" w:rsidRDefault="0021279B" w:rsidP="0021279B">
      <w:pPr>
        <w:jc w:val="both"/>
        <w:rPr>
          <w:lang w:val="it-IT"/>
        </w:rPr>
      </w:pPr>
      <w:r w:rsidRPr="0021279B">
        <w:rPr>
          <w:lang w:val="it-IT"/>
        </w:rPr>
        <w:t>V</w:t>
      </w:r>
      <w:r w:rsidR="008E5BAC">
        <w:rPr>
          <w:lang w:val="it-IT"/>
        </w:rPr>
        <w:t xml:space="preserve"> </w:t>
      </w:r>
      <w:r w:rsidRPr="0021279B">
        <w:rPr>
          <w:lang w:val="it-IT"/>
        </w:rPr>
        <w:t>zmysle zákona č.448/2008 Z.z. o sociálnych službách v znení neskorších právnych predpisov poskytujeme</w:t>
      </w:r>
      <w:r>
        <w:rPr>
          <w:lang w:val="it-IT"/>
        </w:rPr>
        <w:t xml:space="preserve"> </w:t>
      </w:r>
      <w:r w:rsidRPr="0021279B">
        <w:rPr>
          <w:lang w:val="it-IT"/>
        </w:rPr>
        <w:t>starostlivosť pre</w:t>
      </w:r>
      <w:r>
        <w:rPr>
          <w:lang w:val="it-IT"/>
        </w:rPr>
        <w:t xml:space="preserve"> seniorov (§ 40). Za naše služby klienti p</w:t>
      </w:r>
      <w:r w:rsidR="008E5BAC">
        <w:rPr>
          <w:lang w:val="it-IT"/>
        </w:rPr>
        <w:t>latia 1,- EUR pri každej návšte</w:t>
      </w:r>
      <w:r>
        <w:rPr>
          <w:lang w:val="it-IT"/>
        </w:rPr>
        <w:t>ve stacionáru.</w:t>
      </w:r>
    </w:p>
    <w:p w14:paraId="6173A220" w14:textId="77777777" w:rsidR="0021279B" w:rsidRPr="0021279B" w:rsidRDefault="0021279B" w:rsidP="0021279B">
      <w:pPr>
        <w:jc w:val="both"/>
        <w:rPr>
          <w:b/>
          <w:lang w:val="it-IT"/>
        </w:rPr>
      </w:pPr>
      <w:r w:rsidRPr="0021279B">
        <w:rPr>
          <w:b/>
          <w:lang w:val="it-IT"/>
        </w:rPr>
        <w:t>V stacionári poskytujeme:</w:t>
      </w:r>
    </w:p>
    <w:p w14:paraId="2C1F8B61" w14:textId="77777777" w:rsidR="0021279B" w:rsidRPr="0021279B" w:rsidRDefault="0021279B" w:rsidP="0021279B">
      <w:pPr>
        <w:jc w:val="both"/>
        <w:rPr>
          <w:lang w:val="it-IT"/>
        </w:rPr>
      </w:pPr>
      <w:r w:rsidRPr="0021279B">
        <w:rPr>
          <w:lang w:val="it-IT"/>
        </w:rPr>
        <w:t>• dennú starostlivosť</w:t>
      </w:r>
    </w:p>
    <w:p w14:paraId="5132D557" w14:textId="77777777" w:rsidR="0021279B" w:rsidRPr="0021279B" w:rsidRDefault="0021279B" w:rsidP="0021279B">
      <w:pPr>
        <w:jc w:val="both"/>
        <w:rPr>
          <w:lang w:val="it-IT"/>
        </w:rPr>
      </w:pPr>
      <w:r w:rsidRPr="0021279B">
        <w:rPr>
          <w:lang w:val="it-IT"/>
        </w:rPr>
        <w:t>• kontrolu krvného tlaku</w:t>
      </w:r>
    </w:p>
    <w:p w14:paraId="262F40ED" w14:textId="77777777" w:rsidR="0021279B" w:rsidRPr="0021279B" w:rsidRDefault="0021279B" w:rsidP="0021279B">
      <w:pPr>
        <w:jc w:val="both"/>
        <w:rPr>
          <w:lang w:val="it-IT"/>
        </w:rPr>
      </w:pPr>
      <w:r w:rsidRPr="0021279B">
        <w:rPr>
          <w:lang w:val="it-IT"/>
        </w:rPr>
        <w:t>• kontrolu glykémie</w:t>
      </w:r>
    </w:p>
    <w:p w14:paraId="7DDA8129" w14:textId="77777777" w:rsidR="0021279B" w:rsidRPr="0021279B" w:rsidRDefault="0021279B" w:rsidP="0021279B">
      <w:pPr>
        <w:jc w:val="both"/>
        <w:rPr>
          <w:lang w:val="it-IT"/>
        </w:rPr>
      </w:pPr>
      <w:r w:rsidRPr="0021279B">
        <w:rPr>
          <w:lang w:val="it-IT"/>
        </w:rPr>
        <w:t>• dohľad nad užívaním liekov</w:t>
      </w:r>
      <w:r w:rsidR="005804FF">
        <w:rPr>
          <w:lang w:val="it-IT"/>
        </w:rPr>
        <w:t>, zaobstaranie liekov</w:t>
      </w:r>
    </w:p>
    <w:p w14:paraId="429A0385" w14:textId="77777777" w:rsidR="0021279B" w:rsidRPr="0021279B" w:rsidRDefault="0021279B" w:rsidP="0021279B">
      <w:pPr>
        <w:jc w:val="both"/>
        <w:rPr>
          <w:lang w:val="it-IT"/>
        </w:rPr>
      </w:pPr>
      <w:r w:rsidRPr="0021279B">
        <w:rPr>
          <w:lang w:val="it-IT"/>
        </w:rPr>
        <w:t>• liečebno – preventívnu starostlivosť</w:t>
      </w:r>
    </w:p>
    <w:p w14:paraId="2985E873" w14:textId="77777777" w:rsidR="0021279B" w:rsidRPr="0021279B" w:rsidRDefault="0021279B" w:rsidP="0021279B">
      <w:pPr>
        <w:jc w:val="both"/>
        <w:rPr>
          <w:lang w:val="it-IT"/>
        </w:rPr>
      </w:pPr>
      <w:r w:rsidRPr="0021279B">
        <w:rPr>
          <w:lang w:val="it-IT"/>
        </w:rPr>
        <w:t xml:space="preserve">• </w:t>
      </w:r>
      <w:r w:rsidR="00701860">
        <w:rPr>
          <w:lang w:val="it-IT"/>
        </w:rPr>
        <w:t>zaobstaranie kompenzačných pomôcok, polohovateľné, relaxačné     kreslá</w:t>
      </w:r>
    </w:p>
    <w:p w14:paraId="1133432B" w14:textId="77777777" w:rsidR="0021279B" w:rsidRPr="0021279B" w:rsidRDefault="00701860" w:rsidP="0021279B">
      <w:pPr>
        <w:jc w:val="both"/>
        <w:rPr>
          <w:lang w:val="it-IT"/>
        </w:rPr>
      </w:pPr>
      <w:r>
        <w:rPr>
          <w:lang w:val="it-IT"/>
        </w:rPr>
        <w:t>• pracovnú terapiu</w:t>
      </w:r>
      <w:r w:rsidR="0021279B" w:rsidRPr="0021279B">
        <w:rPr>
          <w:lang w:val="it-IT"/>
        </w:rPr>
        <w:t xml:space="preserve"> zameranú na</w:t>
      </w:r>
      <w:r w:rsidR="0087127C">
        <w:rPr>
          <w:lang w:val="it-IT"/>
        </w:rPr>
        <w:t xml:space="preserve"> zachovanie pracovnej zručnosti </w:t>
      </w:r>
    </w:p>
    <w:p w14:paraId="76A495B8" w14:textId="77777777" w:rsidR="0021279B" w:rsidRPr="0021279B" w:rsidRDefault="0021279B" w:rsidP="0021279B">
      <w:pPr>
        <w:jc w:val="both"/>
        <w:rPr>
          <w:lang w:val="it-IT"/>
        </w:rPr>
      </w:pPr>
      <w:r w:rsidRPr="0021279B">
        <w:rPr>
          <w:lang w:val="it-IT"/>
        </w:rPr>
        <w:t xml:space="preserve">• </w:t>
      </w:r>
      <w:r w:rsidR="0087127C">
        <w:rPr>
          <w:lang w:val="it-IT"/>
        </w:rPr>
        <w:t>rekreačno-</w:t>
      </w:r>
      <w:r w:rsidRPr="0021279B">
        <w:rPr>
          <w:lang w:val="it-IT"/>
        </w:rPr>
        <w:t>záujmové činnosti</w:t>
      </w:r>
      <w:r w:rsidR="0070513D">
        <w:rPr>
          <w:lang w:val="it-IT"/>
        </w:rPr>
        <w:t>, návšteva liečebných kúpeľov</w:t>
      </w:r>
    </w:p>
    <w:p w14:paraId="2310B087" w14:textId="77777777" w:rsidR="0021279B" w:rsidRPr="0021279B" w:rsidRDefault="0021279B" w:rsidP="0021279B">
      <w:pPr>
        <w:jc w:val="both"/>
        <w:rPr>
          <w:lang w:val="it-IT"/>
        </w:rPr>
      </w:pPr>
      <w:r w:rsidRPr="0021279B">
        <w:rPr>
          <w:lang w:val="it-IT"/>
        </w:rPr>
        <w:t xml:space="preserve">• </w:t>
      </w:r>
      <w:r w:rsidR="0087127C">
        <w:rPr>
          <w:lang w:val="it-IT"/>
        </w:rPr>
        <w:t xml:space="preserve">rehabilitačné </w:t>
      </w:r>
      <w:r w:rsidRPr="0021279B">
        <w:rPr>
          <w:lang w:val="it-IT"/>
        </w:rPr>
        <w:t>skupinové kondičné cvičenia</w:t>
      </w:r>
    </w:p>
    <w:p w14:paraId="5250E81C" w14:textId="77777777" w:rsidR="0021279B" w:rsidRPr="0021279B" w:rsidRDefault="0021279B" w:rsidP="0021279B">
      <w:pPr>
        <w:jc w:val="both"/>
        <w:rPr>
          <w:lang w:val="it-IT"/>
        </w:rPr>
      </w:pPr>
      <w:r w:rsidRPr="0021279B">
        <w:rPr>
          <w:lang w:val="it-IT"/>
        </w:rPr>
        <w:t>• pohybové cvičenia</w:t>
      </w:r>
    </w:p>
    <w:p w14:paraId="04E55570" w14:textId="77777777" w:rsidR="0021279B" w:rsidRPr="0021279B" w:rsidRDefault="0021279B" w:rsidP="0021279B">
      <w:pPr>
        <w:jc w:val="both"/>
        <w:rPr>
          <w:lang w:val="it-IT"/>
        </w:rPr>
      </w:pPr>
      <w:r w:rsidRPr="0021279B">
        <w:rPr>
          <w:lang w:val="it-IT"/>
        </w:rPr>
        <w:t>• pomoc pri hygiene (aj pre imobilných)</w:t>
      </w:r>
    </w:p>
    <w:p w14:paraId="6D0B664D" w14:textId="77777777" w:rsidR="0021279B" w:rsidRPr="0021279B" w:rsidRDefault="0021279B" w:rsidP="0021279B">
      <w:pPr>
        <w:jc w:val="both"/>
        <w:rPr>
          <w:lang w:val="it-IT"/>
        </w:rPr>
      </w:pPr>
      <w:r w:rsidRPr="0021279B">
        <w:rPr>
          <w:lang w:val="it-IT"/>
        </w:rPr>
        <w:t>• stravovanie, pitný režim</w:t>
      </w:r>
      <w:r w:rsidR="00807E37">
        <w:rPr>
          <w:lang w:val="it-IT"/>
        </w:rPr>
        <w:t xml:space="preserve">, </w:t>
      </w:r>
      <w:r w:rsidR="0070513D">
        <w:rPr>
          <w:lang w:val="it-IT"/>
        </w:rPr>
        <w:t xml:space="preserve">pranie prádla a osobnej bielizne, </w:t>
      </w:r>
    </w:p>
    <w:p w14:paraId="69609626" w14:textId="77777777" w:rsidR="0021279B" w:rsidRPr="0021279B" w:rsidRDefault="0021279B" w:rsidP="0021279B">
      <w:pPr>
        <w:jc w:val="both"/>
        <w:rPr>
          <w:lang w:val="it-IT"/>
        </w:rPr>
      </w:pPr>
      <w:r w:rsidRPr="0021279B">
        <w:rPr>
          <w:lang w:val="it-IT"/>
        </w:rPr>
        <w:t>• sprevádzanie pri vychádzkach</w:t>
      </w:r>
    </w:p>
    <w:p w14:paraId="396D2B83" w14:textId="77777777" w:rsidR="0021279B" w:rsidRPr="0021279B" w:rsidRDefault="0021279B" w:rsidP="0021279B">
      <w:pPr>
        <w:jc w:val="both"/>
        <w:rPr>
          <w:lang w:val="it-IT"/>
        </w:rPr>
      </w:pPr>
      <w:r w:rsidRPr="0021279B">
        <w:rPr>
          <w:lang w:val="it-IT"/>
        </w:rPr>
        <w:t>• kultúrne vyžitie (besedy, číta</w:t>
      </w:r>
      <w:r>
        <w:rPr>
          <w:lang w:val="it-IT"/>
        </w:rPr>
        <w:t>nie, hry, návšteva divadla, termálneho kúpaliska a pod.</w:t>
      </w:r>
      <w:r w:rsidRPr="0021279B">
        <w:rPr>
          <w:lang w:val="it-IT"/>
        </w:rPr>
        <w:t>)</w:t>
      </w:r>
    </w:p>
    <w:p w14:paraId="2C2B1629" w14:textId="77777777" w:rsidR="0021279B" w:rsidRPr="0021279B" w:rsidRDefault="0021279B" w:rsidP="0021279B">
      <w:pPr>
        <w:jc w:val="both"/>
        <w:rPr>
          <w:lang w:val="it-IT"/>
        </w:rPr>
      </w:pPr>
      <w:r w:rsidRPr="0021279B">
        <w:rPr>
          <w:lang w:val="it-IT"/>
        </w:rPr>
        <w:t>• muzikoterapiu</w:t>
      </w:r>
    </w:p>
    <w:p w14:paraId="0BFDE702" w14:textId="77777777" w:rsidR="0021279B" w:rsidRPr="0021279B" w:rsidRDefault="0021279B" w:rsidP="0021279B">
      <w:pPr>
        <w:jc w:val="both"/>
        <w:rPr>
          <w:lang w:val="it-IT"/>
        </w:rPr>
      </w:pPr>
      <w:r w:rsidRPr="0021279B">
        <w:rPr>
          <w:lang w:val="it-IT"/>
        </w:rPr>
        <w:lastRenderedPageBreak/>
        <w:t>• arte</w:t>
      </w:r>
      <w:r w:rsidR="008E5BAC">
        <w:rPr>
          <w:lang w:val="it-IT"/>
        </w:rPr>
        <w:t>te</w:t>
      </w:r>
      <w:r w:rsidRPr="0021279B">
        <w:rPr>
          <w:lang w:val="it-IT"/>
        </w:rPr>
        <w:t>rapiu</w:t>
      </w:r>
    </w:p>
    <w:p w14:paraId="2693EF7A" w14:textId="77777777" w:rsidR="0021279B" w:rsidRPr="0021279B" w:rsidRDefault="0021279B" w:rsidP="0021279B">
      <w:pPr>
        <w:jc w:val="both"/>
        <w:rPr>
          <w:lang w:val="it-IT"/>
        </w:rPr>
      </w:pPr>
      <w:r w:rsidRPr="0021279B">
        <w:rPr>
          <w:lang w:val="it-IT"/>
        </w:rPr>
        <w:t>• ergoterapiu</w:t>
      </w:r>
    </w:p>
    <w:p w14:paraId="1456D432" w14:textId="77777777" w:rsidR="0021279B" w:rsidRPr="0021279B" w:rsidRDefault="0021279B" w:rsidP="0021279B">
      <w:pPr>
        <w:jc w:val="both"/>
        <w:rPr>
          <w:lang w:val="it-IT"/>
        </w:rPr>
      </w:pPr>
      <w:r w:rsidRPr="0021279B">
        <w:rPr>
          <w:lang w:val="it-IT"/>
        </w:rPr>
        <w:t>• fytoterapiu</w:t>
      </w:r>
    </w:p>
    <w:p w14:paraId="62173078" w14:textId="77777777" w:rsidR="0021279B" w:rsidRPr="0021279B" w:rsidRDefault="0021279B" w:rsidP="0021279B">
      <w:pPr>
        <w:jc w:val="both"/>
        <w:rPr>
          <w:lang w:val="it-IT"/>
        </w:rPr>
      </w:pPr>
      <w:r w:rsidRPr="0021279B">
        <w:rPr>
          <w:lang w:val="it-IT"/>
        </w:rPr>
        <w:t>• biblioterapiu</w:t>
      </w:r>
    </w:p>
    <w:p w14:paraId="2EAB4F2D" w14:textId="77777777" w:rsidR="0021279B" w:rsidRPr="0021279B" w:rsidRDefault="0021279B" w:rsidP="0021279B">
      <w:pPr>
        <w:jc w:val="both"/>
        <w:rPr>
          <w:lang w:val="it-IT"/>
        </w:rPr>
      </w:pPr>
      <w:r w:rsidRPr="0021279B">
        <w:rPr>
          <w:lang w:val="it-IT"/>
        </w:rPr>
        <w:t>• duchovnú službu</w:t>
      </w:r>
    </w:p>
    <w:p w14:paraId="7D09342E" w14:textId="77777777" w:rsidR="0021279B" w:rsidRPr="0021279B" w:rsidRDefault="0021279B" w:rsidP="0021279B">
      <w:pPr>
        <w:jc w:val="both"/>
        <w:rPr>
          <w:lang w:val="it-IT"/>
        </w:rPr>
      </w:pPr>
      <w:r w:rsidRPr="0021279B">
        <w:rPr>
          <w:lang w:val="it-IT"/>
        </w:rPr>
        <w:t>• sprevádzanie na lekárske kontroly</w:t>
      </w:r>
    </w:p>
    <w:p w14:paraId="6523C9CF" w14:textId="77777777" w:rsidR="0021279B" w:rsidRPr="0021279B" w:rsidRDefault="0021279B" w:rsidP="0021279B">
      <w:pPr>
        <w:jc w:val="both"/>
        <w:rPr>
          <w:lang w:val="it-IT"/>
        </w:rPr>
      </w:pPr>
      <w:r w:rsidRPr="0021279B">
        <w:rPr>
          <w:lang w:val="it-IT"/>
        </w:rPr>
        <w:t>• prepravnú službu</w:t>
      </w:r>
    </w:p>
    <w:p w14:paraId="29020934" w14:textId="77777777" w:rsidR="0021279B" w:rsidRPr="0021279B" w:rsidRDefault="0021279B" w:rsidP="0021279B">
      <w:pPr>
        <w:jc w:val="both"/>
        <w:rPr>
          <w:b/>
          <w:lang w:val="it-IT"/>
        </w:rPr>
      </w:pPr>
      <w:r w:rsidRPr="0021279B">
        <w:rPr>
          <w:b/>
          <w:lang w:val="it-IT"/>
        </w:rPr>
        <w:t>Ciele zariadenia:</w:t>
      </w:r>
    </w:p>
    <w:p w14:paraId="4E27E529" w14:textId="77777777" w:rsidR="0021279B" w:rsidRPr="0021279B" w:rsidRDefault="0021279B" w:rsidP="0021279B">
      <w:pPr>
        <w:jc w:val="both"/>
        <w:rPr>
          <w:lang w:val="it-IT"/>
        </w:rPr>
      </w:pPr>
      <w:r w:rsidRPr="0021279B">
        <w:rPr>
          <w:lang w:val="it-IT"/>
        </w:rPr>
        <w:t>• poskytovať sociálne služby podľa zákona č.448/2008 Z.z. o sociálnych službách</w:t>
      </w:r>
    </w:p>
    <w:p w14:paraId="6B8F247E" w14:textId="77777777" w:rsidR="0021279B" w:rsidRPr="0021279B" w:rsidRDefault="0021279B" w:rsidP="0021279B">
      <w:pPr>
        <w:jc w:val="both"/>
        <w:rPr>
          <w:lang w:val="it-IT"/>
        </w:rPr>
      </w:pPr>
      <w:r w:rsidRPr="0021279B">
        <w:rPr>
          <w:lang w:val="it-IT"/>
        </w:rPr>
        <w:t>• posilňovať samostatnosť, nezávislosť a podporovať sebestačnosť klienta</w:t>
      </w:r>
    </w:p>
    <w:p w14:paraId="6D77E45D" w14:textId="77777777" w:rsidR="0021279B" w:rsidRPr="0021279B" w:rsidRDefault="0021279B" w:rsidP="0021279B">
      <w:pPr>
        <w:jc w:val="both"/>
        <w:rPr>
          <w:lang w:val="it-IT"/>
        </w:rPr>
      </w:pPr>
      <w:r w:rsidRPr="0021279B">
        <w:rPr>
          <w:lang w:val="it-IT"/>
        </w:rPr>
        <w:t>• pomáhať klientovi pri zaistení jeho základných potrieb, ktoré nie je schopný si zaistiť</w:t>
      </w:r>
    </w:p>
    <w:p w14:paraId="2B80C7E3" w14:textId="77777777" w:rsidR="0021279B" w:rsidRPr="0021279B" w:rsidRDefault="0021279B" w:rsidP="0021279B">
      <w:pPr>
        <w:jc w:val="both"/>
        <w:rPr>
          <w:lang w:val="it-IT"/>
        </w:rPr>
      </w:pPr>
      <w:r w:rsidRPr="0021279B">
        <w:rPr>
          <w:lang w:val="it-IT"/>
        </w:rPr>
        <w:t>• zaisťovať komplex služieb podľa individuálnych potrieb klienta</w:t>
      </w:r>
      <w:r>
        <w:rPr>
          <w:lang w:val="it-IT"/>
        </w:rPr>
        <w:t xml:space="preserve"> a </w:t>
      </w:r>
      <w:r w:rsidRPr="0021279B">
        <w:rPr>
          <w:lang w:val="it-IT"/>
        </w:rPr>
        <w:t>pomáhať im pri riešení ich sociálnych problémov tak, aby sami dokázali podľa svojich</w:t>
      </w:r>
      <w:r>
        <w:rPr>
          <w:lang w:val="it-IT"/>
        </w:rPr>
        <w:t xml:space="preserve"> </w:t>
      </w:r>
      <w:r w:rsidRPr="0021279B">
        <w:rPr>
          <w:lang w:val="it-IT"/>
        </w:rPr>
        <w:t>možností a schopností tieto problémy riešiť a predchádzať im za pomoci mobilizáciou</w:t>
      </w:r>
      <w:r>
        <w:rPr>
          <w:lang w:val="it-IT"/>
        </w:rPr>
        <w:t xml:space="preserve"> </w:t>
      </w:r>
      <w:r w:rsidRPr="0021279B">
        <w:rPr>
          <w:lang w:val="it-IT"/>
        </w:rPr>
        <w:t>vnútorných a vonkajších zdrojov jeho prirodzeného prostredia</w:t>
      </w:r>
    </w:p>
    <w:p w14:paraId="06810BF0" w14:textId="77777777" w:rsidR="0021279B" w:rsidRPr="0021279B" w:rsidRDefault="0021279B" w:rsidP="0021279B">
      <w:pPr>
        <w:rPr>
          <w:lang w:val="it-IT"/>
        </w:rPr>
      </w:pPr>
      <w:r w:rsidRPr="0021279B">
        <w:rPr>
          <w:lang w:val="it-IT"/>
        </w:rPr>
        <w:t>• umožniť klientom začleniť sa do bežného života v prirodzenom prostredí</w:t>
      </w:r>
    </w:p>
    <w:p w14:paraId="1FB399B5" w14:textId="77777777" w:rsidR="0021279B" w:rsidRDefault="0021279B" w:rsidP="0021279B">
      <w:pPr>
        <w:rPr>
          <w:lang w:val="it-IT"/>
        </w:rPr>
      </w:pPr>
      <w:r w:rsidRPr="0021279B">
        <w:rPr>
          <w:lang w:val="it-IT"/>
        </w:rPr>
        <w:t>• podporovať ich samostatnosť a sebestačnosť, individuálny rozvoj a zamedziť</w:t>
      </w:r>
      <w:r>
        <w:rPr>
          <w:lang w:val="it-IT"/>
        </w:rPr>
        <w:t xml:space="preserve"> </w:t>
      </w:r>
      <w:r w:rsidRPr="0021279B">
        <w:rPr>
          <w:lang w:val="it-IT"/>
        </w:rPr>
        <w:t>spoločenskej izolácie</w:t>
      </w:r>
    </w:p>
    <w:p w14:paraId="481C6BFA" w14:textId="77777777" w:rsidR="007774DD" w:rsidRPr="007774DD" w:rsidRDefault="007774DD" w:rsidP="008E5BAC">
      <w:pPr>
        <w:jc w:val="both"/>
        <w:rPr>
          <w:color w:val="auto"/>
          <w:sz w:val="18"/>
          <w:szCs w:val="18"/>
          <w:lang w:val="it-IT" w:eastAsia="en-GB"/>
        </w:rPr>
      </w:pPr>
      <w:r w:rsidRPr="007774DD">
        <w:rPr>
          <w:lang w:val="it-IT"/>
        </w:rPr>
        <w:t>Počas pracovného času zabezpečujeme spoločenský kontakt, opateru, dohľad nad</w:t>
      </w:r>
      <w:r>
        <w:rPr>
          <w:color w:val="auto"/>
          <w:sz w:val="18"/>
          <w:szCs w:val="18"/>
          <w:lang w:val="it-IT" w:eastAsia="en-GB"/>
        </w:rPr>
        <w:t xml:space="preserve"> </w:t>
      </w:r>
      <w:r w:rsidRPr="007774DD">
        <w:rPr>
          <w:lang w:val="it-IT"/>
        </w:rPr>
        <w:t>podávaním liekov, stravu, hygienu a iné.</w:t>
      </w:r>
      <w:r w:rsidR="008E5BAC">
        <w:rPr>
          <w:lang w:val="it-IT"/>
        </w:rPr>
        <w:t xml:space="preserve"> </w:t>
      </w:r>
      <w:r w:rsidRPr="007774DD">
        <w:rPr>
          <w:lang w:val="it-IT"/>
        </w:rPr>
        <w:t>Zamestnanci, aj na základe lekárskych diagnóz,</w:t>
      </w:r>
      <w:r>
        <w:rPr>
          <w:color w:val="auto"/>
          <w:sz w:val="18"/>
          <w:szCs w:val="18"/>
          <w:lang w:val="it-IT" w:eastAsia="en-GB"/>
        </w:rPr>
        <w:t xml:space="preserve"> </w:t>
      </w:r>
      <w:r w:rsidRPr="007774DD">
        <w:rPr>
          <w:lang w:val="it-IT"/>
        </w:rPr>
        <w:t>pomáhajú pri vytváraní individuálneho i skupinového plánu pre klientov.</w:t>
      </w:r>
    </w:p>
    <w:p w14:paraId="05672AA5" w14:textId="77777777" w:rsidR="007774DD" w:rsidRPr="007774DD" w:rsidRDefault="007774DD" w:rsidP="007774DD">
      <w:pPr>
        <w:rPr>
          <w:lang w:val="it-IT"/>
        </w:rPr>
      </w:pPr>
      <w:r>
        <w:rPr>
          <w:lang w:val="it-IT"/>
        </w:rPr>
        <w:lastRenderedPageBreak/>
        <w:t xml:space="preserve">Spolupracujeme s </w:t>
      </w:r>
      <w:r w:rsidRPr="007774DD">
        <w:rPr>
          <w:lang w:val="it-IT"/>
        </w:rPr>
        <w:t>organizác</w:t>
      </w:r>
      <w:r>
        <w:rPr>
          <w:lang w:val="it-IT"/>
        </w:rPr>
        <w:t xml:space="preserve">iami obce (školou, škôlkou, </w:t>
      </w:r>
      <w:r w:rsidRPr="007774DD">
        <w:rPr>
          <w:lang w:val="it-IT"/>
        </w:rPr>
        <w:t xml:space="preserve"> Obecným</w:t>
      </w:r>
      <w:r>
        <w:rPr>
          <w:lang w:val="it-IT"/>
        </w:rPr>
        <w:t xml:space="preserve"> </w:t>
      </w:r>
      <w:r w:rsidRPr="007774DD">
        <w:rPr>
          <w:lang w:val="it-IT"/>
        </w:rPr>
        <w:t>úrad</w:t>
      </w:r>
      <w:r>
        <w:rPr>
          <w:lang w:val="it-IT"/>
        </w:rPr>
        <w:t>om, cirkvou</w:t>
      </w:r>
      <w:r w:rsidRPr="007774DD">
        <w:rPr>
          <w:lang w:val="it-IT"/>
        </w:rPr>
        <w:t>) a to hlavne pri vytváraní pestrého programu pre našich</w:t>
      </w:r>
      <w:r>
        <w:rPr>
          <w:lang w:val="it-IT"/>
        </w:rPr>
        <w:t xml:space="preserve"> </w:t>
      </w:r>
      <w:r w:rsidRPr="007774DD">
        <w:rPr>
          <w:lang w:val="it-IT"/>
        </w:rPr>
        <w:t>klientov s podporou vzájomných medzigeneračných vzťahov.</w:t>
      </w:r>
    </w:p>
    <w:p w14:paraId="61DBA0BB" w14:textId="77777777" w:rsidR="007774DD" w:rsidRDefault="007774DD" w:rsidP="008E5BAC">
      <w:pPr>
        <w:jc w:val="both"/>
        <w:rPr>
          <w:lang w:val="it-IT"/>
        </w:rPr>
      </w:pPr>
      <w:r w:rsidRPr="007774DD">
        <w:rPr>
          <w:lang w:val="it-IT"/>
        </w:rPr>
        <w:t>Schválená kapaci</w:t>
      </w:r>
      <w:r w:rsidR="008E5BAC">
        <w:rPr>
          <w:lang w:val="it-IT"/>
        </w:rPr>
        <w:t xml:space="preserve">ta zariadenia </w:t>
      </w:r>
      <w:r>
        <w:rPr>
          <w:lang w:val="it-IT"/>
        </w:rPr>
        <w:t xml:space="preserve"> je 2</w:t>
      </w:r>
      <w:r w:rsidRPr="007774DD">
        <w:rPr>
          <w:lang w:val="it-IT"/>
        </w:rPr>
        <w:t>0 klientov. Celkový počet klientov</w:t>
      </w:r>
      <w:r>
        <w:rPr>
          <w:lang w:val="it-IT"/>
        </w:rPr>
        <w:t xml:space="preserve"> </w:t>
      </w:r>
      <w:r w:rsidRPr="007774DD">
        <w:rPr>
          <w:lang w:val="it-IT"/>
        </w:rPr>
        <w:t>nášho zari</w:t>
      </w:r>
      <w:r>
        <w:rPr>
          <w:lang w:val="it-IT"/>
        </w:rPr>
        <w:t>adenia bol 20</w:t>
      </w:r>
      <w:r w:rsidRPr="007774DD">
        <w:rPr>
          <w:lang w:val="it-IT"/>
        </w:rPr>
        <w:t>,</w:t>
      </w:r>
      <w:r w:rsidR="008E5BAC">
        <w:rPr>
          <w:lang w:val="it-IT"/>
        </w:rPr>
        <w:t xml:space="preserve"> z toho 14 žien a 6</w:t>
      </w:r>
      <w:r>
        <w:rPr>
          <w:lang w:val="it-IT"/>
        </w:rPr>
        <w:t xml:space="preserve"> mužov.</w:t>
      </w:r>
    </w:p>
    <w:p w14:paraId="41B206E4" w14:textId="77777777" w:rsidR="007774DD" w:rsidRDefault="007774DD" w:rsidP="007774DD">
      <w:pPr>
        <w:rPr>
          <w:b/>
          <w:lang w:val="it-IT"/>
        </w:rPr>
      </w:pPr>
      <w:r>
        <w:rPr>
          <w:b/>
          <w:lang w:val="it-IT"/>
        </w:rPr>
        <w:t>Rozdelenie klientov podľa veku v DS: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48"/>
        <w:gridCol w:w="2649"/>
      </w:tblGrid>
      <w:tr w:rsidR="008E5BAC" w14:paraId="7FFDADBA" w14:textId="77777777" w:rsidTr="008E5BAC">
        <w:trPr>
          <w:trHeight w:val="364"/>
        </w:trPr>
        <w:tc>
          <w:tcPr>
            <w:tcW w:w="2648" w:type="dxa"/>
          </w:tcPr>
          <w:p w14:paraId="65BF3450" w14:textId="77777777" w:rsidR="007774DD" w:rsidRPr="00E81931" w:rsidRDefault="007774DD" w:rsidP="00E81931">
            <w:pPr>
              <w:jc w:val="center"/>
              <w:rPr>
                <w:lang w:val="it-IT"/>
              </w:rPr>
            </w:pPr>
            <w:r w:rsidRPr="00E81931">
              <w:rPr>
                <w:lang w:val="it-IT"/>
              </w:rPr>
              <w:t>Vek klientov</w:t>
            </w:r>
          </w:p>
        </w:tc>
        <w:tc>
          <w:tcPr>
            <w:tcW w:w="2649" w:type="dxa"/>
          </w:tcPr>
          <w:p w14:paraId="7346D8F2" w14:textId="77777777" w:rsidR="007774DD" w:rsidRPr="00E81931" w:rsidRDefault="007774DD" w:rsidP="00E81931">
            <w:pPr>
              <w:jc w:val="center"/>
              <w:rPr>
                <w:lang w:val="it-IT"/>
              </w:rPr>
            </w:pPr>
            <w:r w:rsidRPr="00E81931">
              <w:rPr>
                <w:lang w:val="it-IT"/>
              </w:rPr>
              <w:t>Počet</w:t>
            </w:r>
          </w:p>
        </w:tc>
      </w:tr>
      <w:tr w:rsidR="008E5BAC" w14:paraId="7AE07B03" w14:textId="77777777" w:rsidTr="008E5BAC">
        <w:trPr>
          <w:trHeight w:val="364"/>
        </w:trPr>
        <w:tc>
          <w:tcPr>
            <w:tcW w:w="2648" w:type="dxa"/>
          </w:tcPr>
          <w:p w14:paraId="41FEB57A" w14:textId="77777777" w:rsidR="007774DD" w:rsidRPr="008E5BAC" w:rsidRDefault="00FF0EA5" w:rsidP="008E5BAC">
            <w:pPr>
              <w:jc w:val="center"/>
              <w:rPr>
                <w:lang w:val="it-IT"/>
              </w:rPr>
            </w:pPr>
            <w:r>
              <w:rPr>
                <w:lang w:val="it-IT"/>
              </w:rPr>
              <w:t>63</w:t>
            </w:r>
            <w:r w:rsidR="008E5BAC">
              <w:rPr>
                <w:lang w:val="it-IT"/>
              </w:rPr>
              <w:t xml:space="preserve"> - 7</w:t>
            </w:r>
            <w:r>
              <w:rPr>
                <w:lang w:val="it-IT"/>
              </w:rPr>
              <w:t>4</w:t>
            </w:r>
          </w:p>
        </w:tc>
        <w:tc>
          <w:tcPr>
            <w:tcW w:w="2649" w:type="dxa"/>
          </w:tcPr>
          <w:p w14:paraId="6384DB5D" w14:textId="77777777" w:rsidR="007774DD" w:rsidRPr="00437852" w:rsidRDefault="00437852" w:rsidP="008E5BAC">
            <w:pPr>
              <w:jc w:val="center"/>
              <w:rPr>
                <w:lang w:val="it-IT"/>
              </w:rPr>
            </w:pPr>
            <w:r w:rsidRPr="00437852">
              <w:rPr>
                <w:lang w:val="it-IT"/>
              </w:rPr>
              <w:t>12</w:t>
            </w:r>
          </w:p>
        </w:tc>
      </w:tr>
      <w:tr w:rsidR="008E5BAC" w14:paraId="7782A3AA" w14:textId="77777777" w:rsidTr="008E5BAC">
        <w:trPr>
          <w:trHeight w:val="364"/>
        </w:trPr>
        <w:tc>
          <w:tcPr>
            <w:tcW w:w="2648" w:type="dxa"/>
          </w:tcPr>
          <w:p w14:paraId="10DC2871" w14:textId="77777777" w:rsidR="008E5BAC" w:rsidRDefault="00437852" w:rsidP="008E5BAC">
            <w:pPr>
              <w:jc w:val="center"/>
              <w:rPr>
                <w:lang w:val="it-IT"/>
              </w:rPr>
            </w:pPr>
            <w:r>
              <w:rPr>
                <w:lang w:val="it-IT"/>
              </w:rPr>
              <w:t>75 - 79</w:t>
            </w:r>
          </w:p>
        </w:tc>
        <w:tc>
          <w:tcPr>
            <w:tcW w:w="2649" w:type="dxa"/>
          </w:tcPr>
          <w:p w14:paraId="69081E63" w14:textId="77777777" w:rsidR="008E5BAC" w:rsidRPr="00437852" w:rsidRDefault="00437852" w:rsidP="008E5BAC">
            <w:pPr>
              <w:jc w:val="center"/>
              <w:rPr>
                <w:lang w:val="it-IT"/>
              </w:rPr>
            </w:pPr>
            <w:r>
              <w:rPr>
                <w:lang w:val="it-IT"/>
              </w:rPr>
              <w:t>8</w:t>
            </w:r>
          </w:p>
        </w:tc>
      </w:tr>
    </w:tbl>
    <w:p w14:paraId="69CD9995" w14:textId="77777777" w:rsidR="007774DD" w:rsidRDefault="007774DD" w:rsidP="007774DD">
      <w:pPr>
        <w:rPr>
          <w:b/>
          <w:lang w:val="it-IT"/>
        </w:rPr>
      </w:pPr>
    </w:p>
    <w:p w14:paraId="0F89C778" w14:textId="77777777" w:rsidR="008E5BAC" w:rsidRDefault="008E5BAC" w:rsidP="007774DD">
      <w:pPr>
        <w:rPr>
          <w:b/>
          <w:lang w:val="it-IT"/>
        </w:rPr>
      </w:pPr>
      <w:r>
        <w:rPr>
          <w:b/>
          <w:lang w:val="it-IT"/>
        </w:rPr>
        <w:t>Rozdelenie klientov podľa stupňa odkázanosti v DS: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48"/>
        <w:gridCol w:w="2649"/>
      </w:tblGrid>
      <w:tr w:rsidR="00437852" w14:paraId="5C7A969C" w14:textId="77777777" w:rsidTr="00075EC6">
        <w:trPr>
          <w:trHeight w:val="364"/>
        </w:trPr>
        <w:tc>
          <w:tcPr>
            <w:tcW w:w="2648" w:type="dxa"/>
          </w:tcPr>
          <w:p w14:paraId="33B5EE02" w14:textId="77777777" w:rsidR="00437852" w:rsidRPr="00E81931" w:rsidRDefault="00437852" w:rsidP="00075EC6">
            <w:pPr>
              <w:jc w:val="center"/>
              <w:rPr>
                <w:lang w:val="it-IT"/>
              </w:rPr>
            </w:pPr>
            <w:r>
              <w:rPr>
                <w:lang w:val="it-IT"/>
              </w:rPr>
              <w:t>Stupeň odkázanosti</w:t>
            </w:r>
          </w:p>
        </w:tc>
        <w:tc>
          <w:tcPr>
            <w:tcW w:w="2649" w:type="dxa"/>
          </w:tcPr>
          <w:p w14:paraId="65788B08" w14:textId="77777777" w:rsidR="00437852" w:rsidRPr="00E81931" w:rsidRDefault="00437852" w:rsidP="00075EC6">
            <w:pPr>
              <w:jc w:val="center"/>
              <w:rPr>
                <w:lang w:val="it-IT"/>
              </w:rPr>
            </w:pPr>
            <w:r w:rsidRPr="00E81931">
              <w:rPr>
                <w:lang w:val="it-IT"/>
              </w:rPr>
              <w:t>Počet</w:t>
            </w:r>
          </w:p>
        </w:tc>
      </w:tr>
      <w:tr w:rsidR="00437852" w14:paraId="62659BBB" w14:textId="77777777" w:rsidTr="00075EC6">
        <w:trPr>
          <w:trHeight w:val="364"/>
        </w:trPr>
        <w:tc>
          <w:tcPr>
            <w:tcW w:w="2648" w:type="dxa"/>
          </w:tcPr>
          <w:p w14:paraId="65F0BD4E" w14:textId="77777777" w:rsidR="00437852" w:rsidRPr="008E5BAC" w:rsidRDefault="00437852" w:rsidP="00075EC6">
            <w:pPr>
              <w:jc w:val="center"/>
              <w:rPr>
                <w:lang w:val="it-IT"/>
              </w:rPr>
            </w:pPr>
            <w:r>
              <w:rPr>
                <w:lang w:val="it-IT"/>
              </w:rPr>
              <w:t>II. stupeň</w:t>
            </w:r>
          </w:p>
        </w:tc>
        <w:tc>
          <w:tcPr>
            <w:tcW w:w="2649" w:type="dxa"/>
          </w:tcPr>
          <w:p w14:paraId="5F9B42FC" w14:textId="77777777" w:rsidR="00437852" w:rsidRPr="00437852" w:rsidRDefault="00A46040" w:rsidP="00437852">
            <w:pPr>
              <w:jc w:val="center"/>
              <w:rPr>
                <w:lang w:val="it-IT"/>
              </w:rPr>
            </w:pPr>
            <w:r>
              <w:rPr>
                <w:lang w:val="it-IT"/>
              </w:rPr>
              <w:t>13</w:t>
            </w:r>
          </w:p>
        </w:tc>
      </w:tr>
      <w:tr w:rsidR="00437852" w14:paraId="4A51B45E" w14:textId="77777777" w:rsidTr="00075EC6">
        <w:trPr>
          <w:trHeight w:val="364"/>
        </w:trPr>
        <w:tc>
          <w:tcPr>
            <w:tcW w:w="2648" w:type="dxa"/>
          </w:tcPr>
          <w:p w14:paraId="6F143B22" w14:textId="77777777" w:rsidR="00437852" w:rsidRDefault="00437852" w:rsidP="00075EC6">
            <w:pPr>
              <w:jc w:val="center"/>
              <w:rPr>
                <w:lang w:val="it-IT"/>
              </w:rPr>
            </w:pPr>
            <w:r>
              <w:rPr>
                <w:lang w:val="it-IT"/>
              </w:rPr>
              <w:t>III. stupeň</w:t>
            </w:r>
          </w:p>
        </w:tc>
        <w:tc>
          <w:tcPr>
            <w:tcW w:w="2649" w:type="dxa"/>
          </w:tcPr>
          <w:p w14:paraId="762D7E43" w14:textId="77777777" w:rsidR="00437852" w:rsidRPr="00437852" w:rsidRDefault="00A46040" w:rsidP="00075EC6">
            <w:pPr>
              <w:jc w:val="center"/>
              <w:rPr>
                <w:lang w:val="it-IT"/>
              </w:rPr>
            </w:pPr>
            <w:r>
              <w:rPr>
                <w:lang w:val="it-IT"/>
              </w:rPr>
              <w:t>5</w:t>
            </w:r>
          </w:p>
        </w:tc>
      </w:tr>
      <w:tr w:rsidR="00437852" w14:paraId="317483F7" w14:textId="77777777" w:rsidTr="00075EC6">
        <w:trPr>
          <w:trHeight w:val="364"/>
        </w:trPr>
        <w:tc>
          <w:tcPr>
            <w:tcW w:w="2648" w:type="dxa"/>
          </w:tcPr>
          <w:p w14:paraId="3B8166DF" w14:textId="77777777" w:rsidR="00437852" w:rsidRDefault="00437852" w:rsidP="00075EC6">
            <w:pPr>
              <w:jc w:val="center"/>
              <w:rPr>
                <w:lang w:val="it-IT"/>
              </w:rPr>
            </w:pPr>
            <w:r>
              <w:rPr>
                <w:lang w:val="it-IT"/>
              </w:rPr>
              <w:t xml:space="preserve">IV. stupeň </w:t>
            </w:r>
          </w:p>
        </w:tc>
        <w:tc>
          <w:tcPr>
            <w:tcW w:w="2649" w:type="dxa"/>
          </w:tcPr>
          <w:p w14:paraId="6E5441FD" w14:textId="77777777" w:rsidR="00437852" w:rsidRDefault="00A46040" w:rsidP="00075EC6">
            <w:pPr>
              <w:jc w:val="center"/>
              <w:rPr>
                <w:lang w:val="it-IT"/>
              </w:rPr>
            </w:pPr>
            <w:r>
              <w:rPr>
                <w:lang w:val="it-IT"/>
              </w:rPr>
              <w:t>2</w:t>
            </w:r>
          </w:p>
        </w:tc>
      </w:tr>
    </w:tbl>
    <w:p w14:paraId="5DF77AB6" w14:textId="77777777" w:rsidR="00437852" w:rsidRPr="007774DD" w:rsidRDefault="00437852" w:rsidP="007774DD">
      <w:pPr>
        <w:rPr>
          <w:b/>
          <w:lang w:val="it-IT"/>
        </w:rPr>
      </w:pPr>
    </w:p>
    <w:p w14:paraId="7A2B8C1A" w14:textId="77777777" w:rsidR="007774DD" w:rsidRDefault="007774DD" w:rsidP="007774DD">
      <w:pPr>
        <w:pStyle w:val="p1"/>
        <w:rPr>
          <w:lang w:val="it-IT"/>
        </w:rPr>
      </w:pPr>
    </w:p>
    <w:p w14:paraId="73AAC88A" w14:textId="77777777" w:rsidR="007774DD" w:rsidRDefault="00953A0B" w:rsidP="007774DD">
      <w:pPr>
        <w:rPr>
          <w:lang w:val="it-IT"/>
        </w:rPr>
      </w:pPr>
      <w:r>
        <w:rPr>
          <w:lang w:val="it-IT"/>
        </w:rPr>
        <w:t>Pre prijatie nového člena do Denného stacionáru je potrebné Rozhodnutie z Obecného úradu, kde je určený stupeň odkázanosti. Všetky potrebné informácie radi poskytneme našim klientom buď telefonicky alebo pri osobnej návšteve.</w:t>
      </w:r>
    </w:p>
    <w:p w14:paraId="79DC4326" w14:textId="77777777" w:rsidR="00953A0B" w:rsidRDefault="00953A0B" w:rsidP="007774DD">
      <w:pPr>
        <w:rPr>
          <w:lang w:val="it-IT"/>
        </w:rPr>
      </w:pPr>
    </w:p>
    <w:p w14:paraId="12091419" w14:textId="77777777" w:rsidR="00953A0B" w:rsidRDefault="00953A0B" w:rsidP="00953A0B">
      <w:pPr>
        <w:rPr>
          <w:b/>
          <w:lang w:val="it-IT"/>
        </w:rPr>
      </w:pPr>
      <w:r>
        <w:rPr>
          <w:b/>
          <w:lang w:val="it-IT"/>
        </w:rPr>
        <w:t>Program v Dennom stacionári:</w:t>
      </w:r>
    </w:p>
    <w:p w14:paraId="0154D056" w14:textId="77777777" w:rsidR="008A2490" w:rsidRDefault="008A2490" w:rsidP="008A2490">
      <w:pPr>
        <w:pStyle w:val="ListParagraph"/>
        <w:numPr>
          <w:ilvl w:val="0"/>
          <w:numId w:val="19"/>
        </w:numPr>
        <w:rPr>
          <w:b/>
          <w:lang w:val="it-IT"/>
        </w:rPr>
      </w:pPr>
      <w:r w:rsidRPr="008A2490">
        <w:rPr>
          <w:b/>
          <w:lang w:val="it-IT"/>
        </w:rPr>
        <w:t>Poradenstvo v oblasti sociálneho zabezpečenia:</w:t>
      </w:r>
    </w:p>
    <w:p w14:paraId="2DC93122" w14:textId="77777777" w:rsidR="00B210E3" w:rsidRPr="00B210E3" w:rsidRDefault="008A2490" w:rsidP="00B210E3">
      <w:pPr>
        <w:pStyle w:val="ListParagraph"/>
        <w:ind w:left="720"/>
        <w:rPr>
          <w:b/>
          <w:i w:val="0"/>
          <w:lang w:val="it-IT"/>
        </w:rPr>
      </w:pPr>
      <w:r>
        <w:rPr>
          <w:lang w:val="it-IT"/>
        </w:rPr>
        <w:t>Členom DS popri riešení ich aktuálnych situácií sme zabezpečili kompenzačné pomôcky</w:t>
      </w:r>
      <w:r w:rsidR="00B210E3">
        <w:rPr>
          <w:lang w:val="it-IT"/>
        </w:rPr>
        <w:t>.</w:t>
      </w:r>
    </w:p>
    <w:p w14:paraId="1A6EC08B" w14:textId="77777777" w:rsidR="00B210E3" w:rsidRDefault="00B210E3" w:rsidP="00B210E3">
      <w:pPr>
        <w:pStyle w:val="ListParagraph"/>
        <w:numPr>
          <w:ilvl w:val="0"/>
          <w:numId w:val="19"/>
        </w:numPr>
        <w:rPr>
          <w:b/>
          <w:i w:val="0"/>
          <w:lang w:val="it-IT"/>
        </w:rPr>
      </w:pPr>
      <w:r>
        <w:rPr>
          <w:b/>
          <w:i w:val="0"/>
          <w:lang w:val="it-IT"/>
        </w:rPr>
        <w:t>Záujmová a kultúrna činnosť:</w:t>
      </w:r>
    </w:p>
    <w:p w14:paraId="25DD55A6" w14:textId="77777777" w:rsidR="00B210E3" w:rsidRDefault="00B210E3" w:rsidP="00B210E3">
      <w:pPr>
        <w:pStyle w:val="ListParagraph"/>
        <w:ind w:left="720"/>
        <w:jc w:val="both"/>
        <w:rPr>
          <w:lang w:val="it-IT"/>
        </w:rPr>
      </w:pPr>
      <w:r>
        <w:rPr>
          <w:lang w:val="it-IT"/>
        </w:rPr>
        <w:t xml:space="preserve">Bola realizovaná hlavne podľa individuálnych záujmov a schopnosti DS tímom personálu zariadenia. Pripravili sme kultúrne a spoločenské podujatia pri rôznych príležitostiach v roku. </w:t>
      </w:r>
      <w:r w:rsidR="005D0F8F">
        <w:rPr>
          <w:lang w:val="it-IT"/>
        </w:rPr>
        <w:t>Oslavy menín a jubilejí</w:t>
      </w:r>
      <w:r w:rsidR="00015797">
        <w:rPr>
          <w:lang w:val="it-IT"/>
        </w:rPr>
        <w:t xml:space="preserve">, pravidelná návšteva divadla v Budapešti, návšteva </w:t>
      </w:r>
      <w:r w:rsidR="00984BC3">
        <w:rPr>
          <w:lang w:val="it-IT"/>
        </w:rPr>
        <w:t>termálneho kúpaliska v Podhajskej.</w:t>
      </w:r>
    </w:p>
    <w:p w14:paraId="372B8587" w14:textId="77777777" w:rsidR="00984BC3" w:rsidRDefault="00984BC3" w:rsidP="00B210E3">
      <w:pPr>
        <w:pStyle w:val="ListParagraph"/>
        <w:ind w:left="720"/>
        <w:jc w:val="both"/>
        <w:rPr>
          <w:lang w:val="it-IT"/>
        </w:rPr>
      </w:pPr>
    </w:p>
    <w:p w14:paraId="1BAE616D" w14:textId="77777777" w:rsidR="00984BC3" w:rsidRDefault="00984BC3" w:rsidP="00B210E3">
      <w:pPr>
        <w:pStyle w:val="ListParagraph"/>
        <w:ind w:left="720"/>
        <w:jc w:val="both"/>
        <w:rPr>
          <w:lang w:val="it-IT"/>
        </w:rPr>
      </w:pPr>
    </w:p>
    <w:p w14:paraId="0BDC586F" w14:textId="77777777" w:rsidR="00984BC3" w:rsidRDefault="00984BC3" w:rsidP="00B210E3">
      <w:pPr>
        <w:pStyle w:val="ListParagraph"/>
        <w:ind w:left="720"/>
        <w:jc w:val="both"/>
        <w:rPr>
          <w:lang w:val="it-IT"/>
        </w:rPr>
      </w:pPr>
    </w:p>
    <w:p w14:paraId="1F3958E4" w14:textId="77777777" w:rsidR="00984BC3" w:rsidRPr="00B210E3" w:rsidRDefault="00984BC3" w:rsidP="00B210E3">
      <w:pPr>
        <w:pStyle w:val="ListParagraph"/>
        <w:ind w:left="720"/>
        <w:jc w:val="both"/>
        <w:rPr>
          <w:b/>
          <w:i w:val="0"/>
          <w:lang w:val="it-IT"/>
        </w:rPr>
      </w:pPr>
    </w:p>
    <w:p w14:paraId="7613F000" w14:textId="77777777" w:rsidR="00984BC3" w:rsidRDefault="00984BC3" w:rsidP="00984BC3">
      <w:pPr>
        <w:pStyle w:val="ListParagraph"/>
        <w:numPr>
          <w:ilvl w:val="0"/>
          <w:numId w:val="19"/>
        </w:numPr>
        <w:rPr>
          <w:b/>
          <w:i w:val="0"/>
          <w:lang w:val="it-IT"/>
        </w:rPr>
      </w:pPr>
      <w:r>
        <w:rPr>
          <w:b/>
          <w:i w:val="0"/>
          <w:lang w:val="it-IT"/>
        </w:rPr>
        <w:t>Pracovná terapia a tvorivé dielne</w:t>
      </w:r>
    </w:p>
    <w:p w14:paraId="75EB33A5" w14:textId="77777777" w:rsidR="00984BC3" w:rsidRDefault="00984BC3" w:rsidP="00984BC3">
      <w:pPr>
        <w:pStyle w:val="ListParagraph"/>
        <w:ind w:left="720"/>
        <w:rPr>
          <w:lang w:val="it-IT"/>
        </w:rPr>
      </w:pPr>
      <w:r>
        <w:rPr>
          <w:lang w:val="it-IT"/>
        </w:rPr>
        <w:t xml:space="preserve">Kurz člnkového háčkovania, práca s kvetmi, </w:t>
      </w:r>
      <w:r w:rsidR="00BB1260">
        <w:rPr>
          <w:lang w:val="it-IT"/>
        </w:rPr>
        <w:t>pletenie prútených košíkov, drobné práce v kuchyni, vyrábanie pagáčov a iných rôznych pečených a nepečených pokrmov podľa vlastných receptov členov.</w:t>
      </w:r>
    </w:p>
    <w:p w14:paraId="5B2946B0" w14:textId="77777777" w:rsidR="00BB1260" w:rsidRDefault="00BB1260" w:rsidP="00984BC3">
      <w:pPr>
        <w:pStyle w:val="ListParagraph"/>
        <w:ind w:left="720"/>
        <w:rPr>
          <w:lang w:val="it-IT"/>
        </w:rPr>
      </w:pPr>
    </w:p>
    <w:p w14:paraId="5989B09E" w14:textId="77777777" w:rsidR="00BB1260" w:rsidRDefault="00BB1260" w:rsidP="00BB1260">
      <w:pPr>
        <w:pStyle w:val="ListParagraph"/>
        <w:numPr>
          <w:ilvl w:val="0"/>
          <w:numId w:val="19"/>
        </w:numPr>
        <w:rPr>
          <w:b/>
          <w:i w:val="0"/>
          <w:lang w:val="it-IT"/>
        </w:rPr>
      </w:pPr>
      <w:r>
        <w:rPr>
          <w:b/>
          <w:i w:val="0"/>
          <w:lang w:val="it-IT"/>
        </w:rPr>
        <w:t>Biblioterapia a muzikoterapia</w:t>
      </w:r>
    </w:p>
    <w:p w14:paraId="12497FB5" w14:textId="77777777" w:rsidR="00BB1260" w:rsidRDefault="00BB1260" w:rsidP="00BB1260">
      <w:pPr>
        <w:pStyle w:val="ListParagraph"/>
        <w:ind w:left="720"/>
        <w:rPr>
          <w:lang w:val="it-IT"/>
        </w:rPr>
      </w:pPr>
      <w:r>
        <w:rPr>
          <w:lang w:val="it-IT"/>
        </w:rPr>
        <w:t xml:space="preserve">Pravidelné čítanie z Biblie s miestným katolickým alebo evanjelickým farárom, vysvätenie priestorov stacionáru, cvičenie a výučba katolických piesní, </w:t>
      </w:r>
      <w:r w:rsidR="000336B0">
        <w:rPr>
          <w:lang w:val="it-IT"/>
        </w:rPr>
        <w:t>vianočné a veľkonočné</w:t>
      </w:r>
      <w:r>
        <w:rPr>
          <w:lang w:val="it-IT"/>
        </w:rPr>
        <w:t xml:space="preserve"> </w:t>
      </w:r>
      <w:r w:rsidR="000336B0">
        <w:rPr>
          <w:lang w:val="it-IT"/>
        </w:rPr>
        <w:t>bohoslužby v stacionári spolu s členmi</w:t>
      </w:r>
      <w:r>
        <w:rPr>
          <w:lang w:val="it-IT"/>
        </w:rPr>
        <w:t xml:space="preserve"> ZPS.</w:t>
      </w:r>
    </w:p>
    <w:p w14:paraId="28B50238" w14:textId="77777777" w:rsidR="00BB1260" w:rsidRPr="00B210E3" w:rsidRDefault="00BB1260" w:rsidP="00BB1260">
      <w:pPr>
        <w:pStyle w:val="ListParagraph"/>
        <w:ind w:left="720"/>
        <w:rPr>
          <w:b/>
          <w:i w:val="0"/>
          <w:lang w:val="it-IT"/>
        </w:rPr>
      </w:pPr>
    </w:p>
    <w:p w14:paraId="4322F26A" w14:textId="77777777" w:rsidR="00BB1260" w:rsidRPr="00C63688" w:rsidRDefault="00C63688" w:rsidP="00BB1260">
      <w:pPr>
        <w:pStyle w:val="ListParagraph"/>
        <w:numPr>
          <w:ilvl w:val="0"/>
          <w:numId w:val="19"/>
        </w:numPr>
        <w:rPr>
          <w:b/>
          <w:i w:val="0"/>
          <w:lang w:val="en-GB"/>
        </w:rPr>
      </w:pPr>
      <w:r w:rsidRPr="00C63688">
        <w:rPr>
          <w:b/>
          <w:i w:val="0"/>
          <w:lang w:val="en-GB"/>
        </w:rPr>
        <w:t>Cvičenia</w:t>
      </w:r>
      <w:r w:rsidR="00BB1260" w:rsidRPr="00C63688">
        <w:rPr>
          <w:b/>
          <w:i w:val="0"/>
          <w:lang w:val="en-GB"/>
        </w:rPr>
        <w:t xml:space="preserve"> a masáž</w:t>
      </w:r>
      <w:r w:rsidRPr="00C63688">
        <w:rPr>
          <w:b/>
          <w:i w:val="0"/>
          <w:lang w:val="en-GB"/>
        </w:rPr>
        <w:t>e</w:t>
      </w:r>
      <w:r w:rsidR="00BB1260" w:rsidRPr="00C63688">
        <w:rPr>
          <w:b/>
          <w:i w:val="0"/>
          <w:lang w:val="en-GB"/>
        </w:rPr>
        <w:t xml:space="preserve"> s</w:t>
      </w:r>
      <w:r w:rsidRPr="00C63688">
        <w:rPr>
          <w:b/>
          <w:i w:val="0"/>
          <w:lang w:val="en-GB"/>
        </w:rPr>
        <w:t xml:space="preserve"> masérkou a s </w:t>
      </w:r>
      <w:r w:rsidR="00BB1260" w:rsidRPr="00C63688">
        <w:rPr>
          <w:b/>
          <w:i w:val="0"/>
          <w:lang w:val="en-GB"/>
        </w:rPr>
        <w:t xml:space="preserve"> inštruktorkou sociálnej rehabilitácie</w:t>
      </w:r>
    </w:p>
    <w:p w14:paraId="2EBA9EB5" w14:textId="77777777" w:rsidR="00BB1260" w:rsidRPr="001A79BA" w:rsidRDefault="00BB1260" w:rsidP="00BB1260">
      <w:pPr>
        <w:pStyle w:val="ListParagraph"/>
        <w:ind w:left="720"/>
        <w:rPr>
          <w:lang w:val="en-GB"/>
        </w:rPr>
      </w:pPr>
      <w:r w:rsidRPr="001A79BA">
        <w:rPr>
          <w:lang w:val="en-GB"/>
        </w:rPr>
        <w:t>Pravidelné cvičenia</w:t>
      </w:r>
      <w:r w:rsidR="000336B0" w:rsidRPr="001A79BA">
        <w:rPr>
          <w:lang w:val="en-GB"/>
        </w:rPr>
        <w:t xml:space="preserve"> pri klasickej a relaxačnej hudbe</w:t>
      </w:r>
      <w:r w:rsidRPr="001A79BA">
        <w:rPr>
          <w:lang w:val="en-GB"/>
        </w:rPr>
        <w:t>, využívanie prvkov telesných cvičení a pohybových hier, prechádzky</w:t>
      </w:r>
      <w:r w:rsidR="000336B0" w:rsidRPr="001A79BA">
        <w:rPr>
          <w:lang w:val="en-GB"/>
        </w:rPr>
        <w:t>a pobyty v prírode</w:t>
      </w:r>
      <w:r w:rsidRPr="001A79BA">
        <w:rPr>
          <w:lang w:val="en-GB"/>
        </w:rPr>
        <w:t xml:space="preserve">. Členom </w:t>
      </w:r>
      <w:r w:rsidR="000336B0" w:rsidRPr="001A79BA">
        <w:rPr>
          <w:lang w:val="en-GB"/>
        </w:rPr>
        <w:t>masáž</w:t>
      </w:r>
      <w:r w:rsidR="00C63688" w:rsidRPr="001A79BA">
        <w:rPr>
          <w:lang w:val="en-GB"/>
        </w:rPr>
        <w:t>e</w:t>
      </w:r>
      <w:r w:rsidR="000336B0" w:rsidRPr="001A79BA">
        <w:rPr>
          <w:lang w:val="en-GB"/>
        </w:rPr>
        <w:t xml:space="preserve">  tela  </w:t>
      </w:r>
      <w:r w:rsidR="00C63688" w:rsidRPr="001A79BA">
        <w:rPr>
          <w:lang w:val="en-GB"/>
        </w:rPr>
        <w:t xml:space="preserve"> podľa individuálnych</w:t>
      </w:r>
      <w:r w:rsidR="000336B0" w:rsidRPr="001A79BA">
        <w:rPr>
          <w:lang w:val="en-GB"/>
        </w:rPr>
        <w:t xml:space="preserve"> plánov</w:t>
      </w:r>
      <w:r w:rsidR="00C63688" w:rsidRPr="001A79BA">
        <w:rPr>
          <w:lang w:val="en-GB"/>
        </w:rPr>
        <w:t xml:space="preserve"> a podľa potreby.</w:t>
      </w:r>
      <w:r w:rsidRPr="001A79BA">
        <w:rPr>
          <w:lang w:val="en-GB"/>
        </w:rPr>
        <w:t>.</w:t>
      </w:r>
    </w:p>
    <w:p w14:paraId="48674332" w14:textId="77777777" w:rsidR="00B210E3" w:rsidRPr="001A79BA" w:rsidRDefault="00B210E3" w:rsidP="00B210E3">
      <w:pPr>
        <w:rPr>
          <w:b/>
          <w:lang w:val="en-GB"/>
        </w:rPr>
      </w:pPr>
    </w:p>
    <w:p w14:paraId="3C89ACE8" w14:textId="77777777" w:rsidR="002E00BE" w:rsidRPr="001A79BA" w:rsidRDefault="002E00BE" w:rsidP="00953A0B">
      <w:pPr>
        <w:rPr>
          <w:b/>
          <w:lang w:val="en-GB"/>
        </w:rPr>
      </w:pPr>
      <w:r w:rsidRPr="001A79BA">
        <w:rPr>
          <w:b/>
          <w:lang w:val="en-GB"/>
        </w:rPr>
        <w:t xml:space="preserve">Výlet v </w:t>
      </w:r>
      <w:r w:rsidRPr="001A79BA">
        <w:rPr>
          <w:b/>
          <w:noProof/>
          <w:lang w:val="en-GB"/>
        </w:rPr>
        <w:t>Budapešti</w:t>
      </w:r>
      <w:r w:rsidRPr="001A79BA">
        <w:rPr>
          <w:b/>
          <w:lang w:val="en-GB"/>
        </w:rPr>
        <w:tab/>
      </w:r>
      <w:r w:rsidRPr="001A79BA">
        <w:rPr>
          <w:b/>
          <w:lang w:val="en-GB"/>
        </w:rPr>
        <w:tab/>
      </w:r>
      <w:r w:rsidRPr="001A79BA">
        <w:rPr>
          <w:b/>
          <w:lang w:val="en-GB"/>
        </w:rPr>
        <w:tab/>
      </w:r>
      <w:r w:rsidRPr="001A79BA">
        <w:rPr>
          <w:b/>
          <w:lang w:val="en-GB"/>
        </w:rPr>
        <w:tab/>
      </w:r>
      <w:r w:rsidRPr="001A79BA">
        <w:rPr>
          <w:b/>
          <w:lang w:val="en-GB"/>
        </w:rPr>
        <w:tab/>
        <w:t>Lúštenie krížovky</w:t>
      </w:r>
    </w:p>
    <w:p w14:paraId="08BB0EA9" w14:textId="77777777" w:rsidR="002E00BE" w:rsidRDefault="002E00BE" w:rsidP="007774DD">
      <w:pPr>
        <w:rPr>
          <w:lang w:val="it-IT"/>
        </w:rPr>
      </w:pPr>
      <w:r>
        <w:rPr>
          <w:noProof/>
          <w:lang w:val="en-GB" w:eastAsia="en-GB"/>
        </w:rPr>
        <w:drawing>
          <wp:inline distT="0" distB="0" distL="0" distR="0" wp14:anchorId="32AA1BB0" wp14:editId="42F4F0CD">
            <wp:extent cx="2619375" cy="1746250"/>
            <wp:effectExtent l="0" t="0" r="0" b="6350"/>
            <wp:docPr id="3" name="Picture 3" descr="/Users/nemeth/Desktop/stacionar/L10104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nemeth/Desktop/stacionar/L1010402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9375" cy="174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lang w:val="it-IT"/>
        </w:rPr>
        <w:t xml:space="preserve">                      </w:t>
      </w:r>
      <w:r>
        <w:rPr>
          <w:noProof/>
          <w:lang w:val="en-GB" w:eastAsia="en-GB"/>
        </w:rPr>
        <w:drawing>
          <wp:inline distT="0" distB="0" distL="0" distR="0" wp14:anchorId="22D24D9F" wp14:editId="78F8899A">
            <wp:extent cx="1373505" cy="2058601"/>
            <wp:effectExtent l="0" t="0" r="0" b="0"/>
            <wp:docPr id="5" name="Picture 5" descr="/Users/nemeth/Desktop/stacionar/DSC00155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/Users/nemeth/Desktop/stacionar/DSC00155-2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1511" cy="20855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D6638D" w14:textId="77777777" w:rsidR="008E272C" w:rsidRDefault="008E272C" w:rsidP="007774DD">
      <w:pPr>
        <w:rPr>
          <w:b/>
          <w:lang w:val="it-IT"/>
        </w:rPr>
      </w:pPr>
      <w:bookmarkStart w:id="1" w:name="_GoBack"/>
      <w:bookmarkEnd w:id="1"/>
    </w:p>
    <w:p w14:paraId="34B60206" w14:textId="77777777" w:rsidR="002E00BE" w:rsidRPr="002E00BE" w:rsidRDefault="002E00BE" w:rsidP="007774DD">
      <w:pPr>
        <w:rPr>
          <w:b/>
          <w:lang w:val="it-IT"/>
        </w:rPr>
      </w:pPr>
      <w:r w:rsidRPr="002E00BE">
        <w:rPr>
          <w:b/>
          <w:lang w:val="it-IT"/>
        </w:rPr>
        <w:lastRenderedPageBreak/>
        <w:t>Biblioterapia:</w:t>
      </w:r>
      <w:r w:rsidRPr="002E00BE">
        <w:rPr>
          <w:b/>
          <w:lang w:val="it-IT"/>
        </w:rPr>
        <w:tab/>
      </w:r>
      <w:r w:rsidRPr="002E00BE">
        <w:rPr>
          <w:b/>
          <w:lang w:val="it-IT"/>
        </w:rPr>
        <w:tab/>
      </w:r>
      <w:r w:rsidRPr="002E00BE">
        <w:rPr>
          <w:b/>
          <w:lang w:val="it-IT"/>
        </w:rPr>
        <w:tab/>
      </w:r>
      <w:r w:rsidRPr="002E00BE">
        <w:rPr>
          <w:b/>
          <w:lang w:val="it-IT"/>
        </w:rPr>
        <w:tab/>
        <w:t>Cvičenie:</w:t>
      </w:r>
    </w:p>
    <w:p w14:paraId="457865F0" w14:textId="77777777" w:rsidR="002E00BE" w:rsidRDefault="002E00BE" w:rsidP="0021279B">
      <w:pPr>
        <w:rPr>
          <w:lang w:val="it-IT"/>
        </w:rPr>
      </w:pPr>
      <w:r>
        <w:rPr>
          <w:noProof/>
          <w:lang w:val="en-GB" w:eastAsia="en-GB"/>
        </w:rPr>
        <w:drawing>
          <wp:inline distT="0" distB="0" distL="0" distR="0" wp14:anchorId="71C3C5AA" wp14:editId="7E82FA2C">
            <wp:extent cx="1918335" cy="1437596"/>
            <wp:effectExtent l="0" t="0" r="0" b="10795"/>
            <wp:docPr id="6" name="Picture 6" descr="/Users/nemeth/Desktop/stacionar/Nyugdíjas napközi - Iipolyszakállos 0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/Users/nemeth/Desktop/stacionar/Nyugdíjas napközi - Iipolyszakállos 042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9415" cy="14533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lang w:val="it-IT"/>
        </w:rPr>
        <w:t xml:space="preserve">               </w:t>
      </w:r>
      <w:r>
        <w:rPr>
          <w:noProof/>
          <w:lang w:val="en-GB" w:eastAsia="en-GB"/>
        </w:rPr>
        <w:drawing>
          <wp:inline distT="0" distB="0" distL="0" distR="0" wp14:anchorId="01C46E16" wp14:editId="67BFFE75">
            <wp:extent cx="2220375" cy="1482033"/>
            <wp:effectExtent l="0" t="0" r="0" b="0"/>
            <wp:docPr id="7" name="Picture 7" descr="/Users/nemeth/Desktop/stacionar/L10000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/Users/nemeth/Desktop/stacionar/L1000053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3366" cy="15040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EB8626" w14:textId="77777777" w:rsidR="002E00BE" w:rsidRDefault="00DF43B1" w:rsidP="0021279B">
      <w:pPr>
        <w:rPr>
          <w:lang w:val="it-IT"/>
        </w:rPr>
      </w:pPr>
      <w:r>
        <w:rPr>
          <w:lang w:val="it-IT"/>
        </w:rPr>
        <w:t xml:space="preserve">                     </w:t>
      </w:r>
      <w:r w:rsidR="002E00BE">
        <w:rPr>
          <w:noProof/>
          <w:lang w:val="en-GB" w:eastAsia="en-GB"/>
        </w:rPr>
        <w:drawing>
          <wp:inline distT="0" distB="0" distL="0" distR="0" wp14:anchorId="4B91BEC0" wp14:editId="314F99FA">
            <wp:extent cx="1931035" cy="1447114"/>
            <wp:effectExtent l="0" t="0" r="0" b="1270"/>
            <wp:docPr id="10" name="Picture 10" descr="/Users/nemeth/Desktop/stacionar/P32004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/Users/nemeth/Desktop/stacionar/P3200444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2043" cy="15078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E00BE">
        <w:rPr>
          <w:lang w:val="it-IT"/>
        </w:rPr>
        <w:t xml:space="preserve">     </w:t>
      </w:r>
    </w:p>
    <w:p w14:paraId="0486311B" w14:textId="77777777" w:rsidR="002E00BE" w:rsidRPr="002E00BE" w:rsidRDefault="002E00BE" w:rsidP="0021279B">
      <w:pPr>
        <w:rPr>
          <w:b/>
          <w:lang w:val="it-IT"/>
        </w:rPr>
      </w:pPr>
      <w:r w:rsidRPr="002E00BE">
        <w:rPr>
          <w:b/>
          <w:lang w:val="it-IT"/>
        </w:rPr>
        <w:t>Tvorivé dielne</w:t>
      </w:r>
      <w:r w:rsidR="00DF43B1">
        <w:rPr>
          <w:b/>
          <w:lang w:val="it-IT"/>
        </w:rPr>
        <w:t xml:space="preserve"> </w:t>
      </w:r>
    </w:p>
    <w:p w14:paraId="2B168F5C" w14:textId="77777777" w:rsidR="0062685F" w:rsidRPr="0062685F" w:rsidRDefault="002E00BE" w:rsidP="0062685F">
      <w:pPr>
        <w:rPr>
          <w:lang w:val="it-IT"/>
        </w:rPr>
      </w:pPr>
      <w:r>
        <w:rPr>
          <w:noProof/>
          <w:lang w:val="en-GB" w:eastAsia="en-GB"/>
        </w:rPr>
        <w:drawing>
          <wp:inline distT="0" distB="0" distL="0" distR="0" wp14:anchorId="5B6D8754" wp14:editId="13ED78CF">
            <wp:extent cx="2451735" cy="1837325"/>
            <wp:effectExtent l="0" t="0" r="12065" b="0"/>
            <wp:docPr id="9" name="Picture 9" descr="/Users/nemeth/Desktop/stacionar/P31903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/Users/nemeth/Desktop/stacionar/P3190303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3114" cy="19282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F43B1">
        <w:rPr>
          <w:lang w:val="it-IT"/>
        </w:rPr>
        <w:t xml:space="preserve">  </w:t>
      </w:r>
      <w:r>
        <w:rPr>
          <w:noProof/>
          <w:lang w:val="en-GB" w:eastAsia="en-GB"/>
        </w:rPr>
        <w:drawing>
          <wp:inline distT="0" distB="0" distL="0" distR="0" wp14:anchorId="18406821" wp14:editId="79E7860A">
            <wp:extent cx="2425110" cy="1817370"/>
            <wp:effectExtent l="0" t="0" r="0" b="11430"/>
            <wp:docPr id="8" name="Picture 8" descr="/Users/nemeth/Desktop/stacionar/P31902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/Users/nemeth/Desktop/stacionar/P3190256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1385" cy="18895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8678E4" w14:textId="77777777" w:rsidR="0021279B" w:rsidRPr="00DF43B1" w:rsidRDefault="00DF43B1" w:rsidP="0021279B">
      <w:pPr>
        <w:jc w:val="both"/>
        <w:rPr>
          <w:b/>
          <w:lang w:val="it-IT"/>
        </w:rPr>
      </w:pPr>
      <w:r>
        <w:rPr>
          <w:b/>
          <w:lang w:val="it-IT"/>
        </w:rPr>
        <w:t>Muzikoterapia:</w:t>
      </w:r>
    </w:p>
    <w:p w14:paraId="10D88CB6" w14:textId="77777777" w:rsidR="0021279B" w:rsidRPr="0021279B" w:rsidRDefault="00DF43B1" w:rsidP="0021279B">
      <w:pPr>
        <w:jc w:val="both"/>
        <w:rPr>
          <w:lang w:val="it-IT"/>
        </w:rPr>
      </w:pPr>
      <w:r>
        <w:rPr>
          <w:noProof/>
          <w:lang w:val="en-GB" w:eastAsia="en-GB"/>
        </w:rPr>
        <w:drawing>
          <wp:inline distT="0" distB="0" distL="0" distR="0" wp14:anchorId="0F6AA34D" wp14:editId="09078C0E">
            <wp:extent cx="3137535" cy="2094208"/>
            <wp:effectExtent l="0" t="0" r="0" b="0"/>
            <wp:docPr id="11" name="Picture 11" descr="/Users/nemeth/Desktop/stacionar/DSC011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/Users/nemeth/Desktop/stacionar/DSC01143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9147" cy="21420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9AD956" w14:textId="77777777" w:rsidR="00DF390B" w:rsidRDefault="00DF390B" w:rsidP="00DF390B">
      <w:pPr>
        <w:rPr>
          <w:b/>
          <w:lang w:val="it-IT"/>
        </w:rPr>
      </w:pPr>
      <w:r>
        <w:rPr>
          <w:b/>
          <w:lang w:val="it-IT"/>
        </w:rPr>
        <w:lastRenderedPageBreak/>
        <w:t>Organizačná štruktúra zariadenia:</w:t>
      </w:r>
    </w:p>
    <w:p w14:paraId="7590B36C" w14:textId="77777777" w:rsidR="00DF390B" w:rsidRDefault="00DF390B" w:rsidP="00DF390B">
      <w:pPr>
        <w:jc w:val="both"/>
        <w:rPr>
          <w:lang w:val="it-IT" w:eastAsia="en-GB"/>
        </w:rPr>
      </w:pPr>
      <w:r>
        <w:rPr>
          <w:lang w:val="it-IT" w:eastAsia="en-GB"/>
        </w:rPr>
        <w:t xml:space="preserve">Denný stacionár </w:t>
      </w:r>
      <w:r w:rsidR="009C6A33" w:rsidRPr="009C6A33">
        <w:rPr>
          <w:lang w:val="it-IT" w:eastAsia="en-GB"/>
        </w:rPr>
        <w:t>funguje počas pracovného času a vpracovné dni od</w:t>
      </w:r>
      <w:r>
        <w:rPr>
          <w:lang w:val="it-IT" w:eastAsia="en-GB"/>
        </w:rPr>
        <w:t xml:space="preserve"> </w:t>
      </w:r>
      <w:r w:rsidR="009C6A33" w:rsidRPr="009C6A33">
        <w:rPr>
          <w:lang w:val="it-IT" w:eastAsia="en-GB"/>
        </w:rPr>
        <w:t>7,30 do 16,00 hod. Činnosť zariadenia zabezpečuje celkom 7 zamestnancov v tomto zložení:</w:t>
      </w:r>
      <w:r>
        <w:rPr>
          <w:lang w:val="it-IT" w:eastAsia="en-GB"/>
        </w:rPr>
        <w:t xml:space="preserve"> </w:t>
      </w:r>
      <w:r w:rsidR="009C6A33" w:rsidRPr="009C6A33">
        <w:rPr>
          <w:lang w:val="it-IT" w:eastAsia="en-GB"/>
        </w:rPr>
        <w:t>riaditeľ, ekonómka, soci</w:t>
      </w:r>
      <w:r>
        <w:rPr>
          <w:lang w:val="it-IT" w:eastAsia="en-GB"/>
        </w:rPr>
        <w:t xml:space="preserve">álny pracovník, koordinátor, </w:t>
      </w:r>
      <w:r w:rsidR="009C6A33" w:rsidRPr="009C6A33">
        <w:rPr>
          <w:lang w:val="it-IT" w:eastAsia="en-GB"/>
        </w:rPr>
        <w:t>opatrovateľky. Činnosť zariadenia</w:t>
      </w:r>
      <w:r>
        <w:rPr>
          <w:lang w:val="it-IT" w:eastAsia="en-GB"/>
        </w:rPr>
        <w:t xml:space="preserve"> </w:t>
      </w:r>
      <w:r w:rsidR="009C6A33" w:rsidRPr="009C6A33">
        <w:rPr>
          <w:lang w:val="it-IT" w:eastAsia="en-GB"/>
        </w:rPr>
        <w:t>kontroluje správna rada, ktorá je tvorená trom</w:t>
      </w:r>
      <w:r>
        <w:rPr>
          <w:lang w:val="it-IT" w:eastAsia="en-GB"/>
        </w:rPr>
        <w:t xml:space="preserve">i členmi. </w:t>
      </w:r>
      <w:r w:rsidR="009C6A33" w:rsidRPr="009C6A33">
        <w:rPr>
          <w:lang w:val="it-IT" w:eastAsia="en-GB"/>
        </w:rPr>
        <w:t>Dohľad nad kvalitným fungovaním denného stacionára zabezpečuje</w:t>
      </w:r>
      <w:r>
        <w:rPr>
          <w:lang w:val="it-IT" w:eastAsia="en-GB"/>
        </w:rPr>
        <w:t xml:space="preserve"> </w:t>
      </w:r>
      <w:r w:rsidR="009C6A33" w:rsidRPr="009C6A33">
        <w:rPr>
          <w:lang w:val="it-IT" w:eastAsia="en-GB"/>
        </w:rPr>
        <w:t>audítor. Súčasťou práce opatrovateliek nie jelen vymýšľať vždy nové a kreatívne činnosti, ale</w:t>
      </w:r>
      <w:r>
        <w:rPr>
          <w:lang w:val="it-IT" w:eastAsia="en-GB"/>
        </w:rPr>
        <w:t xml:space="preserve"> </w:t>
      </w:r>
      <w:r w:rsidR="009C6A33" w:rsidRPr="00DF390B">
        <w:rPr>
          <w:lang w:val="it-IT" w:eastAsia="en-GB"/>
        </w:rPr>
        <w:t>aj spracovávať individuálne plány klientov.</w:t>
      </w:r>
    </w:p>
    <w:p w14:paraId="4B4027C0" w14:textId="77777777" w:rsidR="0062685F" w:rsidRPr="002E5796" w:rsidRDefault="0062685F" w:rsidP="0062685F">
      <w:pPr>
        <w:rPr>
          <w:lang w:val="it-IT" w:eastAsia="en-GB"/>
        </w:rPr>
      </w:pPr>
      <w:r w:rsidRPr="002E5796">
        <w:rPr>
          <w:lang w:val="it-IT" w:eastAsia="en-GB"/>
        </w:rPr>
        <w:t>Všetci zamestnanci spĺňajú kvalifikačné predpoklady pre zariadenie na príslušné</w:t>
      </w:r>
      <w:r>
        <w:rPr>
          <w:lang w:val="it-IT" w:eastAsia="en-GB"/>
        </w:rPr>
        <w:t xml:space="preserve"> </w:t>
      </w:r>
      <w:r w:rsidRPr="002E5796">
        <w:rPr>
          <w:lang w:val="it-IT" w:eastAsia="en-GB"/>
        </w:rPr>
        <w:t>pracovné pozície, vrátane opatrovateliek.</w:t>
      </w:r>
    </w:p>
    <w:p w14:paraId="7741D1C7" w14:textId="77777777" w:rsidR="0062685F" w:rsidRDefault="0062685F" w:rsidP="00DF390B">
      <w:pPr>
        <w:jc w:val="both"/>
        <w:rPr>
          <w:lang w:val="it-IT" w:eastAsia="en-GB"/>
        </w:rPr>
      </w:pPr>
    </w:p>
    <w:p w14:paraId="3319C81D" w14:textId="77777777" w:rsidR="00DF390B" w:rsidRPr="00DF390B" w:rsidRDefault="00DF390B" w:rsidP="0062685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center"/>
        <w:rPr>
          <w:lang w:val="it-IT" w:eastAsia="en-GB"/>
        </w:rPr>
      </w:pPr>
      <w:r>
        <w:rPr>
          <w:noProof/>
          <w:lang w:val="en-GB" w:eastAsia="en-GB"/>
        </w:rPr>
        <w:drawing>
          <wp:inline distT="0" distB="0" distL="0" distR="0" wp14:anchorId="0C18D92D" wp14:editId="305052AA">
            <wp:extent cx="5156835" cy="4701540"/>
            <wp:effectExtent l="0" t="0" r="0" b="0"/>
            <wp:docPr id="12" name="Diagram 1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3" r:lo="rId24" r:qs="rId25" r:cs="rId26"/>
              </a:graphicData>
            </a:graphic>
          </wp:inline>
        </w:drawing>
      </w:r>
    </w:p>
    <w:p w14:paraId="7F1ECE15" w14:textId="77777777" w:rsidR="002E5796" w:rsidRDefault="002E5796" w:rsidP="002E5796">
      <w:pPr>
        <w:rPr>
          <w:b/>
          <w:lang w:val="it-IT"/>
        </w:rPr>
      </w:pPr>
      <w:r>
        <w:rPr>
          <w:b/>
          <w:lang w:val="it-IT"/>
        </w:rPr>
        <w:lastRenderedPageBreak/>
        <w:t>Finančná správa DS:</w:t>
      </w:r>
    </w:p>
    <w:p w14:paraId="5BD4FBC1" w14:textId="77777777" w:rsidR="009C6A33" w:rsidRPr="002E5796" w:rsidRDefault="009C6A33" w:rsidP="009C7D9D">
      <w:pPr>
        <w:pStyle w:val="Author"/>
        <w:rPr>
          <w:sz w:val="24"/>
          <w:lang w:val="it-IT"/>
        </w:rPr>
      </w:pPr>
    </w:p>
    <w:p w14:paraId="14CB0C55" w14:textId="77777777" w:rsidR="002E5796" w:rsidRPr="002E5796" w:rsidRDefault="002E5796" w:rsidP="002E5796">
      <w:pPr>
        <w:rPr>
          <w:lang w:val="it-IT" w:eastAsia="en-GB"/>
        </w:rPr>
      </w:pPr>
      <w:r w:rsidRPr="002E5796">
        <w:rPr>
          <w:lang w:val="it-IT" w:eastAsia="en-GB"/>
        </w:rPr>
        <w:t>Celkové fungovanie našej neziskovej organizácie a jej</w:t>
      </w:r>
      <w:r>
        <w:rPr>
          <w:lang w:val="it-IT" w:eastAsia="en-GB"/>
        </w:rPr>
        <w:t xml:space="preserve"> hospodárenie začalo od 1.1.2016</w:t>
      </w:r>
      <w:r w:rsidRPr="002E5796">
        <w:rPr>
          <w:lang w:val="it-IT" w:eastAsia="en-GB"/>
        </w:rPr>
        <w:t>.</w:t>
      </w:r>
    </w:p>
    <w:p w14:paraId="4CA4DDF6" w14:textId="77777777" w:rsidR="002E5796" w:rsidRPr="002E5796" w:rsidRDefault="002E5796" w:rsidP="002E5796">
      <w:pPr>
        <w:rPr>
          <w:lang w:val="it-IT" w:eastAsia="en-GB"/>
        </w:rPr>
      </w:pPr>
      <w:r w:rsidRPr="002E5796">
        <w:rPr>
          <w:lang w:val="it-IT" w:eastAsia="en-GB"/>
        </w:rPr>
        <w:t>Hospodárenie s finančnými prostriedkami nezi</w:t>
      </w:r>
      <w:r>
        <w:rPr>
          <w:lang w:val="it-IT" w:eastAsia="en-GB"/>
        </w:rPr>
        <w:t>skovej organizácie zabezpečuje riaditeľ</w:t>
      </w:r>
      <w:r w:rsidRPr="002E5796">
        <w:rPr>
          <w:lang w:val="it-IT" w:eastAsia="en-GB"/>
        </w:rPr>
        <w:t>.</w:t>
      </w:r>
    </w:p>
    <w:p w14:paraId="6BE41256" w14:textId="77777777" w:rsidR="002E5796" w:rsidRDefault="002E5796" w:rsidP="00F70279">
      <w:pPr>
        <w:jc w:val="both"/>
        <w:rPr>
          <w:lang w:val="it-IT" w:eastAsia="en-GB"/>
        </w:rPr>
      </w:pPr>
      <w:r w:rsidRPr="002E5796">
        <w:rPr>
          <w:lang w:val="it-IT" w:eastAsia="en-GB"/>
        </w:rPr>
        <w:t>Dotácia od ÚPSK v zmysle zákona č. 448/2008 Z.z. v znení neskorších predpisov po</w:t>
      </w:r>
      <w:r>
        <w:rPr>
          <w:lang w:val="it-IT" w:eastAsia="en-GB"/>
        </w:rPr>
        <w:t xml:space="preserve"> </w:t>
      </w:r>
      <w:r w:rsidRPr="002E5796">
        <w:rPr>
          <w:lang w:val="it-IT" w:eastAsia="en-GB"/>
        </w:rPr>
        <w:t>podp</w:t>
      </w:r>
      <w:r>
        <w:rPr>
          <w:lang w:val="it-IT" w:eastAsia="en-GB"/>
        </w:rPr>
        <w:t>ísaní zmluvy začiatkom roka 2016</w:t>
      </w:r>
      <w:r w:rsidR="00F70279">
        <w:rPr>
          <w:lang w:val="it-IT" w:eastAsia="en-GB"/>
        </w:rPr>
        <w:t xml:space="preserve"> predstavovala pre 2</w:t>
      </w:r>
      <w:r w:rsidRPr="002E5796">
        <w:rPr>
          <w:lang w:val="it-IT" w:eastAsia="en-GB"/>
        </w:rPr>
        <w:t>0 prijímateľov sociálnej služby</w:t>
      </w:r>
      <w:r w:rsidR="00F70279">
        <w:rPr>
          <w:lang w:val="it-IT" w:eastAsia="en-GB"/>
        </w:rPr>
        <w:t xml:space="preserve"> </w:t>
      </w:r>
      <w:r w:rsidRPr="002E5796">
        <w:rPr>
          <w:lang w:val="it-IT" w:eastAsia="en-GB"/>
        </w:rPr>
        <w:t>v dennom stacionári sumu 66 240 eur. Pre lepší prehľad sme všetky údaje o príjme a</w:t>
      </w:r>
      <w:r w:rsidR="00F70279">
        <w:rPr>
          <w:lang w:val="it-IT" w:eastAsia="en-GB"/>
        </w:rPr>
        <w:t xml:space="preserve"> </w:t>
      </w:r>
      <w:r w:rsidRPr="002E5796">
        <w:rPr>
          <w:lang w:val="it-IT" w:eastAsia="en-GB"/>
        </w:rPr>
        <w:t>výdaji</w:t>
      </w:r>
      <w:r w:rsidR="00F70279">
        <w:rPr>
          <w:lang w:val="it-IT" w:eastAsia="en-GB"/>
        </w:rPr>
        <w:t xml:space="preserve"> </w:t>
      </w:r>
      <w:r w:rsidRPr="002E5796">
        <w:rPr>
          <w:lang w:val="it-IT" w:eastAsia="en-GB"/>
        </w:rPr>
        <w:t>nášho stacionára vlož</w:t>
      </w:r>
      <w:r w:rsidR="00F70279">
        <w:rPr>
          <w:lang w:val="it-IT" w:eastAsia="en-GB"/>
        </w:rPr>
        <w:t>ili do tabuľky:</w:t>
      </w:r>
    </w:p>
    <w:p w14:paraId="27A063A1" w14:textId="77777777" w:rsidR="00D33B76" w:rsidRPr="002E5796" w:rsidRDefault="00D33B76" w:rsidP="00F70279">
      <w:pPr>
        <w:jc w:val="both"/>
        <w:rPr>
          <w:lang w:val="it-IT" w:eastAsia="en-GB"/>
        </w:rPr>
      </w:pPr>
    </w:p>
    <w:p w14:paraId="4F1AF107" w14:textId="77777777" w:rsidR="002E5796" w:rsidRDefault="00D33B76" w:rsidP="009C7D9D">
      <w:pPr>
        <w:pStyle w:val="Author"/>
        <w:rPr>
          <w:sz w:val="40"/>
          <w:szCs w:val="40"/>
          <w:lang w:val="it-IT"/>
        </w:rPr>
      </w:pPr>
      <w:r w:rsidRPr="00D33B76">
        <w:rPr>
          <w:noProof/>
          <w:sz w:val="40"/>
          <w:szCs w:val="40"/>
          <w:lang w:val="en-GB" w:eastAsia="en-GB"/>
        </w:rPr>
        <w:drawing>
          <wp:inline distT="0" distB="0" distL="0" distR="0" wp14:anchorId="43FC09B8" wp14:editId="370DB248">
            <wp:extent cx="6119495" cy="3376146"/>
            <wp:effectExtent l="0" t="0" r="1905" b="254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6156518" cy="33965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9D75B4" w14:textId="77777777" w:rsidR="00D33B76" w:rsidRDefault="00D33B76" w:rsidP="009C7D9D">
      <w:pPr>
        <w:pStyle w:val="Author"/>
        <w:rPr>
          <w:sz w:val="40"/>
          <w:szCs w:val="40"/>
          <w:lang w:val="it-IT"/>
        </w:rPr>
      </w:pPr>
    </w:p>
    <w:p w14:paraId="4EB96444" w14:textId="77777777" w:rsidR="00D33B76" w:rsidRPr="0021279B" w:rsidRDefault="00D33B76" w:rsidP="009C7D9D">
      <w:pPr>
        <w:pStyle w:val="Author"/>
        <w:rPr>
          <w:sz w:val="40"/>
          <w:szCs w:val="40"/>
          <w:lang w:val="it-IT"/>
        </w:rPr>
      </w:pPr>
    </w:p>
    <w:p w14:paraId="3948516E" w14:textId="77777777" w:rsidR="00D33B76" w:rsidRDefault="00D33B76">
      <w:pPr>
        <w:pStyle w:val="Heading2"/>
      </w:pPr>
      <w:bookmarkStart w:id="2" w:name="_Toc468892948"/>
    </w:p>
    <w:bookmarkEnd w:id="2"/>
    <w:p w14:paraId="2668C2CD" w14:textId="77777777" w:rsidR="00C323FD" w:rsidRDefault="00C323FD" w:rsidP="00D33B76"/>
    <w:p w14:paraId="1C060426" w14:textId="77777777" w:rsidR="00D33B76" w:rsidRDefault="00D33B76" w:rsidP="00D33B76"/>
    <w:p w14:paraId="2DD9D8D5" w14:textId="77777777" w:rsidR="00D33B76" w:rsidRDefault="00D33B76" w:rsidP="00D33B76">
      <w:pPr>
        <w:pStyle w:val="Author"/>
        <w:rPr>
          <w:color w:val="F75952" w:themeColor="accent1"/>
          <w:sz w:val="28"/>
          <w:szCs w:val="28"/>
          <w:u w:val="single"/>
          <w:lang w:val="it-IT"/>
        </w:rPr>
      </w:pPr>
      <w:r w:rsidRPr="009C7D9D">
        <w:rPr>
          <w:color w:val="F75952" w:themeColor="accent1"/>
          <w:sz w:val="28"/>
          <w:szCs w:val="28"/>
          <w:u w:val="single"/>
          <w:lang w:val="it-IT"/>
        </w:rPr>
        <w:lastRenderedPageBreak/>
        <w:t>Hlavné</w:t>
      </w:r>
      <w:r>
        <w:rPr>
          <w:color w:val="F75952" w:themeColor="accent1"/>
          <w:sz w:val="28"/>
          <w:szCs w:val="28"/>
          <w:u w:val="single"/>
          <w:lang w:val="it-IT"/>
        </w:rPr>
        <w:t xml:space="preserve"> poslanie Zariadenia</w:t>
      </w:r>
      <w:r w:rsidRPr="009C7D9D">
        <w:rPr>
          <w:color w:val="F75952" w:themeColor="accent1"/>
          <w:sz w:val="28"/>
          <w:szCs w:val="28"/>
          <w:u w:val="single"/>
          <w:lang w:val="it-IT"/>
        </w:rPr>
        <w:t xml:space="preserve"> pre seniorov</w:t>
      </w:r>
      <w:r>
        <w:rPr>
          <w:color w:val="F75952" w:themeColor="accent1"/>
          <w:sz w:val="28"/>
          <w:szCs w:val="28"/>
          <w:u w:val="single"/>
          <w:lang w:val="it-IT"/>
        </w:rPr>
        <w:t>:</w:t>
      </w:r>
    </w:p>
    <w:p w14:paraId="1F7C2DC5" w14:textId="77777777" w:rsidR="00A10550" w:rsidRPr="00773390" w:rsidRDefault="00A10550" w:rsidP="00773390">
      <w:pPr>
        <w:rPr>
          <w:lang w:val="it-IT"/>
        </w:rPr>
      </w:pPr>
    </w:p>
    <w:p w14:paraId="47823E79" w14:textId="78FC93F5" w:rsidR="00773390" w:rsidRDefault="00773390" w:rsidP="00075EC6">
      <w:pPr>
        <w:jc w:val="both"/>
        <w:rPr>
          <w:lang w:val="it-IT"/>
        </w:rPr>
      </w:pPr>
      <w:r>
        <w:rPr>
          <w:lang w:val="it-IT"/>
        </w:rPr>
        <w:t>Zariadenie pre seniorov sv. Ambróza</w:t>
      </w:r>
      <w:r w:rsidRPr="00773390">
        <w:rPr>
          <w:lang w:val="it-IT"/>
        </w:rPr>
        <w:t xml:space="preserve"> je nezisková organizácia – zariadenie pre seniorov, ktoré poskytuje všeobecne prospešné služby na základe registrácie v</w:t>
      </w:r>
      <w:r>
        <w:rPr>
          <w:lang w:val="it-IT"/>
        </w:rPr>
        <w:t xml:space="preserve"> </w:t>
      </w:r>
      <w:r w:rsidRPr="00773390">
        <w:rPr>
          <w:lang w:val="it-IT"/>
        </w:rPr>
        <w:t>regis</w:t>
      </w:r>
      <w:r>
        <w:rPr>
          <w:lang w:val="it-IT"/>
        </w:rPr>
        <w:t>tri neziskových organizácií Nitrianskeho samosprávneho kraja.</w:t>
      </w:r>
    </w:p>
    <w:p w14:paraId="761F0B9C" w14:textId="29CB1ACC" w:rsidR="00075EC6" w:rsidRPr="00B02B6F" w:rsidRDefault="00B02B6F" w:rsidP="00B02B6F">
      <w:pPr>
        <w:rPr>
          <w:b/>
          <w:lang w:val="it-IT"/>
        </w:rPr>
      </w:pPr>
      <w:r w:rsidRPr="00B02B6F">
        <w:rPr>
          <w:b/>
          <w:lang w:val="it-IT"/>
        </w:rPr>
        <w:t>Všeobecné informácie</w:t>
      </w:r>
    </w:p>
    <w:p w14:paraId="200D4D4B" w14:textId="264F6F07" w:rsidR="00075EC6" w:rsidRPr="00075EC6" w:rsidRDefault="00075EC6" w:rsidP="00075EC6">
      <w:pPr>
        <w:jc w:val="both"/>
        <w:rPr>
          <w:lang w:val="it-IT"/>
        </w:rPr>
      </w:pPr>
      <w:r w:rsidRPr="00075EC6">
        <w:rPr>
          <w:lang w:val="it-IT"/>
        </w:rPr>
        <w:t>Ne</w:t>
      </w:r>
      <w:r>
        <w:rPr>
          <w:lang w:val="it-IT"/>
        </w:rPr>
        <w:t>zisková organizácia Včielka Poiplia, n.o, vznikla koncom roku 2015</w:t>
      </w:r>
      <w:r w:rsidRPr="00075EC6">
        <w:rPr>
          <w:lang w:val="it-IT"/>
        </w:rPr>
        <w:t>. Brány zariadenia prekro</w:t>
      </w:r>
      <w:r w:rsidRPr="00075EC6">
        <w:rPr>
          <w:rFonts w:ascii="Calibri" w:eastAsia="Calibri" w:hAnsi="Calibri" w:cs="Calibri"/>
          <w:lang w:val="it-IT"/>
        </w:rPr>
        <w:t>č</w:t>
      </w:r>
      <w:r>
        <w:rPr>
          <w:lang w:val="it-IT"/>
        </w:rPr>
        <w:t>il</w:t>
      </w:r>
      <w:r w:rsidRPr="00075EC6">
        <w:rPr>
          <w:lang w:val="it-IT"/>
        </w:rPr>
        <w:t xml:space="preserve"> </w:t>
      </w:r>
      <w:r w:rsidR="0049129B">
        <w:rPr>
          <w:lang w:val="it-IT"/>
        </w:rPr>
        <w:t>prví klient v januári</w:t>
      </w:r>
      <w:r>
        <w:rPr>
          <w:lang w:val="it-IT"/>
        </w:rPr>
        <w:t xml:space="preserve"> 2016 </w:t>
      </w:r>
      <w:r w:rsidRPr="00075EC6">
        <w:rPr>
          <w:lang w:val="it-IT"/>
        </w:rPr>
        <w:t xml:space="preserve">a od tohto </w:t>
      </w:r>
      <w:r w:rsidRPr="00075EC6">
        <w:rPr>
          <w:rFonts w:ascii="Calibri" w:eastAsia="Calibri" w:hAnsi="Calibri" w:cs="Calibri"/>
          <w:lang w:val="it-IT"/>
        </w:rPr>
        <w:t>č</w:t>
      </w:r>
      <w:r w:rsidRPr="00075EC6">
        <w:rPr>
          <w:lang w:val="it-IT"/>
        </w:rPr>
        <w:t>asu poskytlo naše zaria</w:t>
      </w:r>
      <w:r>
        <w:rPr>
          <w:lang w:val="it-IT"/>
        </w:rPr>
        <w:t>denie sociálne služby 12</w:t>
      </w:r>
      <w:r w:rsidRPr="00075EC6">
        <w:rPr>
          <w:lang w:val="it-IT"/>
        </w:rPr>
        <w:t xml:space="preserve"> klientom.</w:t>
      </w:r>
    </w:p>
    <w:p w14:paraId="395B0632" w14:textId="40FB38AE" w:rsidR="00075EC6" w:rsidRPr="00075EC6" w:rsidRDefault="00075EC6" w:rsidP="00075EC6">
      <w:pPr>
        <w:jc w:val="both"/>
        <w:rPr>
          <w:lang w:val="it-IT"/>
        </w:rPr>
      </w:pPr>
      <w:r w:rsidRPr="00075EC6">
        <w:rPr>
          <w:lang w:val="it-IT"/>
        </w:rPr>
        <w:t>V sú</w:t>
      </w:r>
      <w:r w:rsidRPr="00075EC6">
        <w:rPr>
          <w:rFonts w:ascii="Calibri" w:eastAsia="Calibri" w:hAnsi="Calibri" w:cs="Calibri"/>
          <w:lang w:val="it-IT"/>
        </w:rPr>
        <w:t>č</w:t>
      </w:r>
      <w:r w:rsidRPr="00075EC6">
        <w:rPr>
          <w:lang w:val="it-IT"/>
        </w:rPr>
        <w:t>asnosti naše zariadenie pre seniorov poskytuje sociálne služby klientom pod</w:t>
      </w:r>
      <w:r w:rsidRPr="00075EC6">
        <w:rPr>
          <w:rFonts w:ascii="Calibri" w:eastAsia="Calibri" w:hAnsi="Calibri" w:cs="Calibri"/>
          <w:lang w:val="it-IT"/>
        </w:rPr>
        <w:t>ľ</w:t>
      </w:r>
      <w:r w:rsidRPr="00075EC6">
        <w:rPr>
          <w:lang w:val="it-IT"/>
        </w:rPr>
        <w:t>a zákona 448/2008 Z.Z. o sociálnych službách a pod</w:t>
      </w:r>
      <w:r w:rsidRPr="00075EC6">
        <w:rPr>
          <w:rFonts w:ascii="Calibri" w:eastAsia="Calibri" w:hAnsi="Calibri" w:cs="Calibri"/>
          <w:lang w:val="it-IT"/>
        </w:rPr>
        <w:t>ľ</w:t>
      </w:r>
      <w:r w:rsidRPr="00075EC6">
        <w:rPr>
          <w:lang w:val="it-IT"/>
        </w:rPr>
        <w:t>a jeho novely c</w:t>
      </w:r>
      <w:r w:rsidRPr="00075EC6">
        <w:rPr>
          <w:rFonts w:ascii="Calibri" w:eastAsia="Calibri" w:hAnsi="Calibri" w:cs="Calibri"/>
          <w:lang w:val="it-IT"/>
        </w:rPr>
        <w:t>̌</w:t>
      </w:r>
      <w:r w:rsidRPr="00075EC6">
        <w:rPr>
          <w:lang w:val="it-IT"/>
        </w:rPr>
        <w:t>. 50/2012 Z.z. pre klientov a pod</w:t>
      </w:r>
      <w:r w:rsidRPr="00075EC6">
        <w:rPr>
          <w:rFonts w:ascii="Calibri" w:eastAsia="Calibri" w:hAnsi="Calibri" w:cs="Calibri"/>
          <w:lang w:val="it-IT"/>
        </w:rPr>
        <w:t>ľ</w:t>
      </w:r>
      <w:r w:rsidRPr="00075EC6">
        <w:rPr>
          <w:lang w:val="it-IT"/>
        </w:rPr>
        <w:t xml:space="preserve">a prílohy </w:t>
      </w:r>
      <w:r w:rsidRPr="00075EC6">
        <w:rPr>
          <w:rFonts w:ascii="Calibri" w:eastAsia="Calibri" w:hAnsi="Calibri" w:cs="Calibri"/>
          <w:lang w:val="it-IT"/>
        </w:rPr>
        <w:t>č</w:t>
      </w:r>
      <w:r w:rsidRPr="00075EC6">
        <w:rPr>
          <w:lang w:val="it-IT"/>
        </w:rPr>
        <w:t>. 3 tohto zákona, tým, ktorí sú odkázaní na pomoc inej fyzickej osoby, fyzickým osobám, ktoré dosiahli dôchodkový vek a sú odkázané na sociálnu službu a osobám, ktoré potrebujú poskytovanie sociálnej služby z iných vážnych dôvodov a ich stupe</w:t>
      </w:r>
      <w:r w:rsidRPr="00075EC6">
        <w:rPr>
          <w:rFonts w:ascii="Calibri" w:eastAsia="Calibri" w:hAnsi="Calibri" w:cs="Calibri"/>
          <w:lang w:val="it-IT"/>
        </w:rPr>
        <w:t>ň</w:t>
      </w:r>
      <w:r>
        <w:rPr>
          <w:lang w:val="it-IT"/>
        </w:rPr>
        <w:t xml:space="preserve"> odkázanosti je IV.</w:t>
      </w:r>
      <w:r w:rsidRPr="00075EC6">
        <w:rPr>
          <w:lang w:val="it-IT"/>
        </w:rPr>
        <w:t xml:space="preserve"> pod</w:t>
      </w:r>
      <w:r w:rsidRPr="00075EC6">
        <w:rPr>
          <w:rFonts w:ascii="Calibri" w:eastAsia="Calibri" w:hAnsi="Calibri" w:cs="Calibri"/>
          <w:lang w:val="it-IT"/>
        </w:rPr>
        <w:t>ľ</w:t>
      </w:r>
      <w:r w:rsidRPr="00075EC6">
        <w:rPr>
          <w:lang w:val="it-IT"/>
        </w:rPr>
        <w:t xml:space="preserve">a prílohy </w:t>
      </w:r>
      <w:r w:rsidRPr="00075EC6">
        <w:rPr>
          <w:rFonts w:ascii="Calibri" w:eastAsia="Calibri" w:hAnsi="Calibri" w:cs="Calibri"/>
          <w:lang w:val="it-IT"/>
        </w:rPr>
        <w:t>č</w:t>
      </w:r>
      <w:r w:rsidRPr="00075EC6">
        <w:rPr>
          <w:lang w:val="it-IT"/>
        </w:rPr>
        <w:t>. 3 tohto zákona.</w:t>
      </w:r>
    </w:p>
    <w:p w14:paraId="74097EBB" w14:textId="77777777" w:rsidR="00075EC6" w:rsidRPr="00075EC6" w:rsidRDefault="00075EC6" w:rsidP="00075EC6">
      <w:pPr>
        <w:jc w:val="both"/>
        <w:rPr>
          <w:lang w:val="it-IT"/>
        </w:rPr>
      </w:pPr>
      <w:r w:rsidRPr="00075EC6">
        <w:rPr>
          <w:lang w:val="it-IT"/>
        </w:rPr>
        <w:t xml:space="preserve">Pri vybavovaní žiadosti na posúdenie sociálnej odkázanosti poskytuje naše zariadenie budúcim klientom sociálne poradenstvo a pomoc pri vybavovaní úradných záležitostí. </w:t>
      </w:r>
      <w:r w:rsidRPr="00075EC6">
        <w:rPr>
          <w:rFonts w:ascii="Calibri" w:eastAsia="Calibri" w:hAnsi="Calibri" w:cs="Calibri"/>
          <w:lang w:val="it-IT"/>
        </w:rPr>
        <w:t>Ď</w:t>
      </w:r>
      <w:r w:rsidRPr="00075EC6">
        <w:rPr>
          <w:lang w:val="it-IT"/>
        </w:rPr>
        <w:t>alej v penzióne klientom poskytujeme ubytovanie, celodenné stravovanie (aj v diétnom režime), upratovanie, pranie, žehlenie, údržbu bielizne a šatstva, osobné vybavenie, zabezpe</w:t>
      </w:r>
      <w:r w:rsidRPr="00075EC6">
        <w:rPr>
          <w:rFonts w:ascii="Calibri" w:eastAsia="Calibri" w:hAnsi="Calibri" w:cs="Calibri"/>
          <w:lang w:val="it-IT"/>
        </w:rPr>
        <w:t>č</w:t>
      </w:r>
      <w:r w:rsidRPr="00075EC6">
        <w:rPr>
          <w:lang w:val="it-IT"/>
        </w:rPr>
        <w:t>ujeme zdravotnú starostlivos</w:t>
      </w:r>
      <w:r w:rsidRPr="00075EC6">
        <w:rPr>
          <w:rFonts w:ascii="Calibri" w:eastAsia="Calibri" w:hAnsi="Calibri" w:cs="Calibri"/>
          <w:lang w:val="it-IT"/>
        </w:rPr>
        <w:t>ť</w:t>
      </w:r>
      <w:r w:rsidRPr="00075EC6">
        <w:rPr>
          <w:lang w:val="it-IT"/>
        </w:rPr>
        <w:t>, ošetrovate</w:t>
      </w:r>
      <w:r w:rsidRPr="00075EC6">
        <w:rPr>
          <w:rFonts w:ascii="Calibri" w:eastAsia="Calibri" w:hAnsi="Calibri" w:cs="Calibri"/>
          <w:lang w:val="it-IT"/>
        </w:rPr>
        <w:t>ľ</w:t>
      </w:r>
      <w:r w:rsidRPr="00075EC6">
        <w:rPr>
          <w:lang w:val="it-IT"/>
        </w:rPr>
        <w:t>skú starostlivost</w:t>
      </w:r>
      <w:r w:rsidRPr="00075EC6">
        <w:rPr>
          <w:rFonts w:ascii="Calibri" w:eastAsia="Calibri" w:hAnsi="Calibri" w:cs="Calibri"/>
          <w:lang w:val="it-IT"/>
        </w:rPr>
        <w:t>̌</w:t>
      </w:r>
      <w:r w:rsidRPr="00075EC6">
        <w:rPr>
          <w:lang w:val="it-IT"/>
        </w:rPr>
        <w:t>, sociálnu rehabilitáciu, zabezpe</w:t>
      </w:r>
      <w:r w:rsidRPr="00075EC6">
        <w:rPr>
          <w:rFonts w:ascii="Calibri" w:eastAsia="Calibri" w:hAnsi="Calibri" w:cs="Calibri"/>
          <w:lang w:val="it-IT"/>
        </w:rPr>
        <w:t>č</w:t>
      </w:r>
      <w:r w:rsidRPr="00075EC6">
        <w:rPr>
          <w:lang w:val="it-IT"/>
        </w:rPr>
        <w:t xml:space="preserve">ujeme kultúrnu a záujmovú </w:t>
      </w:r>
      <w:r w:rsidRPr="00075EC6">
        <w:rPr>
          <w:rFonts w:ascii="Calibri" w:eastAsia="Calibri" w:hAnsi="Calibri" w:cs="Calibri"/>
          <w:lang w:val="it-IT"/>
        </w:rPr>
        <w:t>č</w:t>
      </w:r>
      <w:r w:rsidRPr="00075EC6">
        <w:rPr>
          <w:lang w:val="it-IT"/>
        </w:rPr>
        <w:t>innos</w:t>
      </w:r>
      <w:r w:rsidRPr="00075EC6">
        <w:rPr>
          <w:rFonts w:ascii="Calibri" w:eastAsia="Calibri" w:hAnsi="Calibri" w:cs="Calibri"/>
          <w:lang w:val="it-IT"/>
        </w:rPr>
        <w:t>ť</w:t>
      </w:r>
      <w:r w:rsidRPr="00075EC6">
        <w:rPr>
          <w:lang w:val="it-IT"/>
        </w:rPr>
        <w:t>, duchovné vyžitie, úschovu cenných vecí.</w:t>
      </w:r>
    </w:p>
    <w:p w14:paraId="2B4FD295" w14:textId="64D33EB6" w:rsidR="00075EC6" w:rsidRPr="00075EC6" w:rsidRDefault="00075EC6" w:rsidP="00075EC6">
      <w:pPr>
        <w:jc w:val="both"/>
        <w:rPr>
          <w:lang w:val="it-IT"/>
        </w:rPr>
      </w:pPr>
      <w:r>
        <w:rPr>
          <w:lang w:val="it-IT"/>
        </w:rPr>
        <w:t>V roku 2016</w:t>
      </w:r>
      <w:r w:rsidRPr="00075EC6">
        <w:rPr>
          <w:lang w:val="it-IT"/>
        </w:rPr>
        <w:t xml:space="preserve"> naše zariadenie po</w:t>
      </w:r>
      <w:r>
        <w:rPr>
          <w:lang w:val="it-IT"/>
        </w:rPr>
        <w:t>skytlo sociálne služby spolu 12 klientom</w:t>
      </w:r>
      <w:r w:rsidRPr="00075EC6">
        <w:rPr>
          <w:lang w:val="it-IT"/>
        </w:rPr>
        <w:t>. Klienti boli po</w:t>
      </w:r>
      <w:r w:rsidRPr="00075EC6">
        <w:rPr>
          <w:rFonts w:ascii="Calibri" w:eastAsia="Calibri" w:hAnsi="Calibri" w:cs="Calibri"/>
          <w:lang w:val="it-IT"/>
        </w:rPr>
        <w:t>č</w:t>
      </w:r>
      <w:r>
        <w:rPr>
          <w:lang w:val="it-IT"/>
        </w:rPr>
        <w:t>as roka ubytovaní v 12</w:t>
      </w:r>
      <w:r w:rsidRPr="00075EC6">
        <w:rPr>
          <w:lang w:val="it-IT"/>
        </w:rPr>
        <w:t xml:space="preserve"> izbách,</w:t>
      </w:r>
      <w:r>
        <w:rPr>
          <w:lang w:val="it-IT"/>
        </w:rPr>
        <w:t xml:space="preserve"> každy klient samostatne</w:t>
      </w:r>
      <w:r w:rsidRPr="00075EC6">
        <w:rPr>
          <w:lang w:val="it-IT"/>
        </w:rPr>
        <w:t xml:space="preserve">. </w:t>
      </w:r>
      <w:r>
        <w:rPr>
          <w:lang w:val="it-IT"/>
        </w:rPr>
        <w:t xml:space="preserve">Ku každej izbe je zriadená kúpeľka s WC. Do izieb je zavedený internet, FreeSat, protipožiarny system. </w:t>
      </w:r>
      <w:r w:rsidRPr="00075EC6">
        <w:rPr>
          <w:lang w:val="it-IT"/>
        </w:rPr>
        <w:t>Po</w:t>
      </w:r>
      <w:r w:rsidRPr="00075EC6">
        <w:rPr>
          <w:rFonts w:ascii="Calibri" w:eastAsia="Calibri" w:hAnsi="Calibri" w:cs="Calibri"/>
          <w:lang w:val="it-IT"/>
        </w:rPr>
        <w:t>č</w:t>
      </w:r>
      <w:r w:rsidR="00C4657C">
        <w:rPr>
          <w:lang w:val="it-IT"/>
        </w:rPr>
        <w:t>as celého roka sme mali obsadených 12 lôžok z celkovej kapacity 36</w:t>
      </w:r>
      <w:r>
        <w:rPr>
          <w:lang w:val="it-IT"/>
        </w:rPr>
        <w:t>.</w:t>
      </w:r>
      <w:r w:rsidRPr="00075EC6">
        <w:rPr>
          <w:lang w:val="it-IT"/>
        </w:rPr>
        <w:t xml:space="preserve"> </w:t>
      </w:r>
    </w:p>
    <w:p w14:paraId="304E6157" w14:textId="59563B49" w:rsidR="00075EC6" w:rsidRPr="00075EC6" w:rsidRDefault="00075EC6" w:rsidP="00075EC6">
      <w:pPr>
        <w:jc w:val="both"/>
        <w:rPr>
          <w:lang w:val="it-IT"/>
        </w:rPr>
      </w:pPr>
      <w:r w:rsidRPr="00075EC6">
        <w:rPr>
          <w:lang w:val="it-IT"/>
        </w:rPr>
        <w:lastRenderedPageBreak/>
        <w:t>Financovanie sociálnych</w:t>
      </w:r>
      <w:r>
        <w:rPr>
          <w:lang w:val="it-IT"/>
        </w:rPr>
        <w:t xml:space="preserve"> služieb v roku 2016</w:t>
      </w:r>
      <w:r w:rsidRPr="00075EC6">
        <w:rPr>
          <w:lang w:val="it-IT"/>
        </w:rPr>
        <w:t xml:space="preserve"> bolo viacz</w:t>
      </w:r>
      <w:r>
        <w:rPr>
          <w:lang w:val="it-IT"/>
        </w:rPr>
        <w:t>drojové. V septembri v roku 2015</w:t>
      </w:r>
      <w:r w:rsidRPr="00075EC6">
        <w:rPr>
          <w:lang w:val="it-IT"/>
        </w:rPr>
        <w:t xml:space="preserve"> sme požiadali Ministerstvo práce, sociálnych vecí a rodiny o príspevok na financovani</w:t>
      </w:r>
      <w:r>
        <w:rPr>
          <w:lang w:val="it-IT"/>
        </w:rPr>
        <w:t>e sociálnych služieb na rok 2016</w:t>
      </w:r>
      <w:r w:rsidRPr="00075EC6">
        <w:rPr>
          <w:lang w:val="it-IT"/>
        </w:rPr>
        <w:t>. Tento príspevok bol nášmu zariadeniu poskytnutý, a tak ceny za poskytované sociálne</w:t>
      </w:r>
      <w:r>
        <w:rPr>
          <w:lang w:val="it-IT"/>
        </w:rPr>
        <w:t xml:space="preserve"> služby boli priaznivejšie.</w:t>
      </w:r>
      <w:r w:rsidRPr="00075EC6">
        <w:rPr>
          <w:lang w:val="it-IT"/>
        </w:rPr>
        <w:t xml:space="preserve"> </w:t>
      </w:r>
      <w:r>
        <w:rPr>
          <w:lang w:val="it-IT"/>
        </w:rPr>
        <w:t>V</w:t>
      </w:r>
      <w:r w:rsidRPr="00075EC6">
        <w:rPr>
          <w:lang w:val="it-IT"/>
        </w:rPr>
        <w:t xml:space="preserve"> našom zariadení </w:t>
      </w:r>
      <w:r>
        <w:rPr>
          <w:lang w:val="it-IT"/>
        </w:rPr>
        <w:t xml:space="preserve">sme </w:t>
      </w:r>
      <w:r w:rsidRPr="00075EC6">
        <w:rPr>
          <w:lang w:val="it-IT"/>
        </w:rPr>
        <w:t>mali klientov, ktorí si poplatky za poskytované sociálne služby hradili z vlastných zdrojov a k tomu sa pripo</w:t>
      </w:r>
      <w:r w:rsidRPr="00075EC6">
        <w:rPr>
          <w:rFonts w:ascii="Calibri" w:eastAsia="Calibri" w:hAnsi="Calibri" w:cs="Calibri"/>
          <w:lang w:val="it-IT"/>
        </w:rPr>
        <w:t>č</w:t>
      </w:r>
      <w:r w:rsidRPr="00075EC6">
        <w:rPr>
          <w:lang w:val="it-IT"/>
        </w:rPr>
        <w:t>ítal štátny príspevok na f</w:t>
      </w:r>
      <w:r w:rsidR="00C4657C">
        <w:rPr>
          <w:lang w:val="it-IT"/>
        </w:rPr>
        <w:t>inancovanie sociálnych služieb.</w:t>
      </w:r>
    </w:p>
    <w:p w14:paraId="0BEAF6E2" w14:textId="55D43399" w:rsidR="00075EC6" w:rsidRPr="00075EC6" w:rsidRDefault="00C4657C" w:rsidP="00075EC6">
      <w:pPr>
        <w:jc w:val="both"/>
        <w:rPr>
          <w:lang w:val="it-IT"/>
        </w:rPr>
      </w:pPr>
      <w:r>
        <w:rPr>
          <w:lang w:val="it-IT"/>
        </w:rPr>
        <w:t>V roku 2016</w:t>
      </w:r>
      <w:r w:rsidR="00075EC6" w:rsidRPr="00075EC6">
        <w:rPr>
          <w:lang w:val="it-IT"/>
        </w:rPr>
        <w:t xml:space="preserve"> sa o naši</w:t>
      </w:r>
      <w:r w:rsidR="00264F5B">
        <w:rPr>
          <w:lang w:val="it-IT"/>
        </w:rPr>
        <w:t>ch klientoch</w:t>
      </w:r>
      <w:r>
        <w:rPr>
          <w:lang w:val="it-IT"/>
        </w:rPr>
        <w:t xml:space="preserve"> staral 6</w:t>
      </w:r>
      <w:r w:rsidR="00075EC6" w:rsidRPr="00075EC6">
        <w:rPr>
          <w:lang w:val="it-IT"/>
        </w:rPr>
        <w:t>-</w:t>
      </w:r>
      <w:r w:rsidR="00075EC6" w:rsidRPr="00075EC6">
        <w:rPr>
          <w:rFonts w:ascii="Calibri" w:eastAsia="Calibri" w:hAnsi="Calibri" w:cs="Calibri"/>
          <w:lang w:val="it-IT"/>
        </w:rPr>
        <w:t>č</w:t>
      </w:r>
      <w:r w:rsidR="00075EC6" w:rsidRPr="00075EC6">
        <w:rPr>
          <w:lang w:val="it-IT"/>
        </w:rPr>
        <w:t>lenný</w:t>
      </w:r>
      <w:r w:rsidR="00264F5B">
        <w:rPr>
          <w:lang w:val="it-IT"/>
        </w:rPr>
        <w:t xml:space="preserve"> tím zamestnancov, vysokoškolsky</w:t>
      </w:r>
      <w:r w:rsidR="00075EC6" w:rsidRPr="00075EC6">
        <w:rPr>
          <w:lang w:val="it-IT"/>
        </w:rPr>
        <w:t xml:space="preserve"> vz</w:t>
      </w:r>
      <w:r>
        <w:rPr>
          <w:lang w:val="it-IT"/>
        </w:rPr>
        <w:t xml:space="preserve">delané zdravotné sestry. </w:t>
      </w:r>
      <w:r w:rsidR="00075EC6" w:rsidRPr="00075EC6">
        <w:rPr>
          <w:lang w:val="it-IT"/>
        </w:rPr>
        <w:t>V sú</w:t>
      </w:r>
      <w:r w:rsidR="00075EC6" w:rsidRPr="00075EC6">
        <w:rPr>
          <w:rFonts w:ascii="Calibri" w:eastAsia="Calibri" w:hAnsi="Calibri" w:cs="Calibri"/>
          <w:lang w:val="it-IT"/>
        </w:rPr>
        <w:t>č</w:t>
      </w:r>
      <w:r w:rsidR="00075EC6" w:rsidRPr="00075EC6">
        <w:rPr>
          <w:lang w:val="it-IT"/>
        </w:rPr>
        <w:t>asnosti máme všetkých zamestnancov v trvalom pracovnom pomere. Všetci zamestnanci sa poc</w:t>
      </w:r>
      <w:r w:rsidR="00075EC6" w:rsidRPr="00075EC6">
        <w:rPr>
          <w:rFonts w:ascii="Calibri" w:eastAsia="Calibri" w:hAnsi="Calibri" w:cs="Calibri"/>
          <w:lang w:val="it-IT"/>
        </w:rPr>
        <w:t>̌</w:t>
      </w:r>
      <w:r>
        <w:rPr>
          <w:lang w:val="it-IT"/>
        </w:rPr>
        <w:t>as celého roka 2016</w:t>
      </w:r>
      <w:r w:rsidR="00075EC6" w:rsidRPr="00075EC6">
        <w:rPr>
          <w:lang w:val="it-IT"/>
        </w:rPr>
        <w:t xml:space="preserve"> zú</w:t>
      </w:r>
      <w:r w:rsidR="00075EC6" w:rsidRPr="00075EC6">
        <w:rPr>
          <w:rFonts w:ascii="Calibri" w:eastAsia="Calibri" w:hAnsi="Calibri" w:cs="Calibri"/>
          <w:lang w:val="it-IT"/>
        </w:rPr>
        <w:t>č</w:t>
      </w:r>
      <w:r w:rsidR="00075EC6" w:rsidRPr="00075EC6">
        <w:rPr>
          <w:lang w:val="it-IT"/>
        </w:rPr>
        <w:t>ast</w:t>
      </w:r>
      <w:r w:rsidR="00075EC6" w:rsidRPr="00075EC6">
        <w:rPr>
          <w:rFonts w:ascii="Calibri" w:eastAsia="Calibri" w:hAnsi="Calibri" w:cs="Calibri"/>
          <w:lang w:val="it-IT"/>
        </w:rPr>
        <w:t>ň</w:t>
      </w:r>
      <w:r w:rsidR="00075EC6" w:rsidRPr="00075EC6">
        <w:rPr>
          <w:lang w:val="it-IT"/>
        </w:rPr>
        <w:t xml:space="preserve">ovali porád a školení v rámci zariadenia, ale aj školení, ktorými si rozšírili svoje vedomosti, </w:t>
      </w:r>
      <w:r w:rsidR="00075EC6" w:rsidRPr="00075EC6">
        <w:rPr>
          <w:rFonts w:ascii="Calibri" w:eastAsia="Calibri" w:hAnsi="Calibri" w:cs="Calibri"/>
          <w:lang w:val="it-IT"/>
        </w:rPr>
        <w:t>č</w:t>
      </w:r>
      <w:r w:rsidR="00075EC6" w:rsidRPr="00075EC6">
        <w:rPr>
          <w:lang w:val="it-IT"/>
        </w:rPr>
        <w:t>ím získali</w:t>
      </w:r>
      <w:r>
        <w:rPr>
          <w:lang w:val="it-IT"/>
        </w:rPr>
        <w:t xml:space="preserve"> </w:t>
      </w:r>
      <w:r w:rsidR="00075EC6" w:rsidRPr="00075EC6">
        <w:rPr>
          <w:lang w:val="it-IT"/>
        </w:rPr>
        <w:t>nové teoretické a praktické skúsenosti, ktoré dnes využívajú v zariaden</w:t>
      </w:r>
      <w:r>
        <w:rPr>
          <w:lang w:val="it-IT"/>
        </w:rPr>
        <w:t>í pri práci s našimi klientami.</w:t>
      </w:r>
    </w:p>
    <w:p w14:paraId="500DF798" w14:textId="0EF6EDB1" w:rsidR="00075EC6" w:rsidRPr="00C4657C" w:rsidRDefault="00075EC6" w:rsidP="00075EC6">
      <w:pPr>
        <w:jc w:val="both"/>
        <w:rPr>
          <w:lang w:val="it-IT"/>
        </w:rPr>
      </w:pPr>
      <w:r w:rsidRPr="00C4657C">
        <w:rPr>
          <w:lang w:val="it-IT"/>
        </w:rPr>
        <w:t>Duchovný život v našom zariadení po</w:t>
      </w:r>
      <w:r w:rsidRPr="00C4657C">
        <w:rPr>
          <w:rFonts w:ascii="Calibri" w:eastAsia="Calibri" w:hAnsi="Calibri" w:cs="Calibri"/>
          <w:lang w:val="it-IT"/>
        </w:rPr>
        <w:t>č</w:t>
      </w:r>
      <w:r w:rsidRPr="00C4657C">
        <w:rPr>
          <w:lang w:val="it-IT"/>
        </w:rPr>
        <w:t xml:space="preserve">as celého roka rozvíjal </w:t>
      </w:r>
      <w:r w:rsidR="00C4657C">
        <w:rPr>
          <w:lang w:val="it-IT"/>
        </w:rPr>
        <w:t>miestny pán farár Mgr. Marian Križan</w:t>
      </w:r>
      <w:r w:rsidRPr="00C4657C">
        <w:rPr>
          <w:lang w:val="it-IT"/>
        </w:rPr>
        <w:t xml:space="preserve">, ktorý svojimi pravidelnými návštevami v zariadení povzbudzoval našich klientov v ich </w:t>
      </w:r>
      <w:r w:rsidRPr="00C4657C">
        <w:rPr>
          <w:rFonts w:ascii="Calibri" w:eastAsia="Calibri" w:hAnsi="Calibri" w:cs="Calibri"/>
          <w:lang w:val="it-IT"/>
        </w:rPr>
        <w:t>ť</w:t>
      </w:r>
      <w:r w:rsidRPr="00C4657C">
        <w:rPr>
          <w:lang w:val="it-IT"/>
        </w:rPr>
        <w:t>ažkých životných chví</w:t>
      </w:r>
      <w:r w:rsidRPr="00C4657C">
        <w:rPr>
          <w:rFonts w:ascii="Calibri" w:eastAsia="Calibri" w:hAnsi="Calibri" w:cs="Calibri"/>
          <w:lang w:val="it-IT"/>
        </w:rPr>
        <w:t>ľ</w:t>
      </w:r>
      <w:r w:rsidRPr="00C4657C">
        <w:rPr>
          <w:lang w:val="it-IT"/>
        </w:rPr>
        <w:t>ach. Klientov navštevoval po</w:t>
      </w:r>
      <w:r w:rsidRPr="00C4657C">
        <w:rPr>
          <w:rFonts w:ascii="Calibri" w:eastAsia="Calibri" w:hAnsi="Calibri" w:cs="Calibri"/>
          <w:lang w:val="it-IT"/>
        </w:rPr>
        <w:t>č</w:t>
      </w:r>
      <w:r w:rsidR="00C4657C">
        <w:rPr>
          <w:lang w:val="it-IT"/>
        </w:rPr>
        <w:t>as celého roka vždy každý druhý piatok</w:t>
      </w:r>
      <w:r w:rsidRPr="00C4657C">
        <w:rPr>
          <w:lang w:val="it-IT"/>
        </w:rPr>
        <w:t>,</w:t>
      </w:r>
      <w:r w:rsidR="00C4657C">
        <w:rPr>
          <w:lang w:val="it-IT"/>
        </w:rPr>
        <w:t xml:space="preserve"> a Izsmán Jonás evanjelický farár každý druhý piatok. K</w:t>
      </w:r>
      <w:r w:rsidRPr="00C4657C">
        <w:rPr>
          <w:lang w:val="it-IT"/>
        </w:rPr>
        <w:t>lienti mali možnos</w:t>
      </w:r>
      <w:r w:rsidRPr="00C4657C">
        <w:rPr>
          <w:rFonts w:ascii="Calibri" w:eastAsia="Calibri" w:hAnsi="Calibri" w:cs="Calibri"/>
          <w:lang w:val="it-IT"/>
        </w:rPr>
        <w:t>ť</w:t>
      </w:r>
      <w:r w:rsidRPr="00C4657C">
        <w:rPr>
          <w:lang w:val="it-IT"/>
        </w:rPr>
        <w:t xml:space="preserve"> pristúpi</w:t>
      </w:r>
      <w:r w:rsidRPr="00C4657C">
        <w:rPr>
          <w:rFonts w:ascii="Calibri" w:eastAsia="Calibri" w:hAnsi="Calibri" w:cs="Calibri"/>
          <w:lang w:val="it-IT"/>
        </w:rPr>
        <w:t>ť</w:t>
      </w:r>
      <w:r w:rsidRPr="00C4657C">
        <w:rPr>
          <w:lang w:val="it-IT"/>
        </w:rPr>
        <w:t xml:space="preserve"> k svätej spovedi a k svätému </w:t>
      </w:r>
      <w:r w:rsidR="00C4657C">
        <w:rPr>
          <w:lang w:val="it-IT"/>
        </w:rPr>
        <w:t>prijímaniu. Pred Veľkonočnými sviatkami sme v našom zariadení organizovali svätú omšu</w:t>
      </w:r>
      <w:r w:rsidRPr="00C4657C">
        <w:rPr>
          <w:lang w:val="it-IT"/>
        </w:rPr>
        <w:t xml:space="preserve">, </w:t>
      </w:r>
      <w:r w:rsidRPr="00C4657C">
        <w:rPr>
          <w:rFonts w:ascii="Calibri" w:eastAsia="Calibri" w:hAnsi="Calibri" w:cs="Calibri"/>
          <w:lang w:val="it-IT"/>
        </w:rPr>
        <w:t>č</w:t>
      </w:r>
      <w:r w:rsidRPr="00C4657C">
        <w:rPr>
          <w:lang w:val="it-IT"/>
        </w:rPr>
        <w:t>o naši klienti ve</w:t>
      </w:r>
      <w:r w:rsidRPr="00C4657C">
        <w:rPr>
          <w:rFonts w:ascii="Calibri" w:eastAsia="Calibri" w:hAnsi="Calibri" w:cs="Calibri"/>
          <w:lang w:val="it-IT"/>
        </w:rPr>
        <w:t>ľ</w:t>
      </w:r>
      <w:r w:rsidRPr="00C4657C">
        <w:rPr>
          <w:lang w:val="it-IT"/>
        </w:rPr>
        <w:t xml:space="preserve">mi ocenili. Aj touto duchovnou </w:t>
      </w:r>
      <w:r w:rsidRPr="00C4657C">
        <w:rPr>
          <w:rFonts w:ascii="Calibri" w:eastAsia="Calibri" w:hAnsi="Calibri" w:cs="Calibri"/>
          <w:lang w:val="it-IT"/>
        </w:rPr>
        <w:t>č</w:t>
      </w:r>
      <w:r w:rsidRPr="00C4657C">
        <w:rPr>
          <w:lang w:val="it-IT"/>
        </w:rPr>
        <w:t>innos</w:t>
      </w:r>
      <w:r w:rsidRPr="00C4657C">
        <w:rPr>
          <w:rFonts w:ascii="Calibri" w:eastAsia="Calibri" w:hAnsi="Calibri" w:cs="Calibri"/>
          <w:lang w:val="it-IT"/>
        </w:rPr>
        <w:t>ť</w:t>
      </w:r>
      <w:r w:rsidRPr="00C4657C">
        <w:rPr>
          <w:lang w:val="it-IT"/>
        </w:rPr>
        <w:t>ou sme obohatili program našich klientov a umožnili im tak lepšie rozvíja</w:t>
      </w:r>
      <w:r w:rsidRPr="00C4657C">
        <w:rPr>
          <w:rFonts w:ascii="Calibri" w:eastAsia="Calibri" w:hAnsi="Calibri" w:cs="Calibri"/>
          <w:lang w:val="it-IT"/>
        </w:rPr>
        <w:t>ť</w:t>
      </w:r>
      <w:r w:rsidRPr="00C4657C">
        <w:rPr>
          <w:lang w:val="it-IT"/>
        </w:rPr>
        <w:t xml:space="preserve"> ich duchovné potreby. Okrem toho prichádzal</w:t>
      </w:r>
      <w:r w:rsidR="00C4657C">
        <w:rPr>
          <w:lang w:val="it-IT"/>
        </w:rPr>
        <w:t>i</w:t>
      </w:r>
      <w:r w:rsidRPr="00C4657C">
        <w:rPr>
          <w:lang w:val="it-IT"/>
        </w:rPr>
        <w:t xml:space="preserve"> k</w:t>
      </w:r>
      <w:r w:rsidRPr="00C4657C">
        <w:rPr>
          <w:rFonts w:ascii="Calibri" w:eastAsia="Calibri" w:hAnsi="Calibri" w:cs="Calibri"/>
          <w:lang w:val="it-IT"/>
        </w:rPr>
        <w:t>ň</w:t>
      </w:r>
      <w:r w:rsidRPr="00C4657C">
        <w:rPr>
          <w:lang w:val="it-IT"/>
        </w:rPr>
        <w:t>az</w:t>
      </w:r>
      <w:r w:rsidR="00C4657C">
        <w:rPr>
          <w:lang w:val="it-IT"/>
        </w:rPr>
        <w:t>i</w:t>
      </w:r>
      <w:r w:rsidRPr="00C4657C">
        <w:rPr>
          <w:lang w:val="it-IT"/>
        </w:rPr>
        <w:t xml:space="preserve"> do zariadenia vždy pod</w:t>
      </w:r>
      <w:r w:rsidRPr="00C4657C">
        <w:rPr>
          <w:rFonts w:ascii="Calibri" w:eastAsia="Calibri" w:hAnsi="Calibri" w:cs="Calibri"/>
          <w:lang w:val="it-IT"/>
        </w:rPr>
        <w:t>ľ</w:t>
      </w:r>
      <w:r w:rsidRPr="00C4657C">
        <w:rPr>
          <w:lang w:val="it-IT"/>
        </w:rPr>
        <w:t>a potreby klientov.</w:t>
      </w:r>
    </w:p>
    <w:p w14:paraId="42E0649A" w14:textId="77777777" w:rsidR="00075EC6" w:rsidRPr="00C4657C" w:rsidRDefault="00075EC6" w:rsidP="00075EC6">
      <w:pPr>
        <w:jc w:val="both"/>
        <w:rPr>
          <w:lang w:val="it-IT"/>
        </w:rPr>
      </w:pPr>
      <w:r w:rsidRPr="00C4657C">
        <w:rPr>
          <w:lang w:val="it-IT"/>
        </w:rPr>
        <w:t>Doplnkové služby, ktoré naši klienti po</w:t>
      </w:r>
      <w:r w:rsidRPr="00C4657C">
        <w:rPr>
          <w:rFonts w:ascii="Calibri" w:eastAsia="Calibri" w:hAnsi="Calibri" w:cs="Calibri"/>
          <w:lang w:val="it-IT"/>
        </w:rPr>
        <w:t>č</w:t>
      </w:r>
      <w:r w:rsidRPr="00C4657C">
        <w:rPr>
          <w:lang w:val="it-IT"/>
        </w:rPr>
        <w:t>as roka využívali boli hlavne služby kaderníka a pedikérky priamo v našom zariadení.</w:t>
      </w:r>
    </w:p>
    <w:p w14:paraId="35802E61" w14:textId="4897F963" w:rsidR="00075EC6" w:rsidRPr="00C4657C" w:rsidRDefault="00075EC6" w:rsidP="00075EC6">
      <w:pPr>
        <w:jc w:val="both"/>
        <w:rPr>
          <w:lang w:val="it-IT"/>
        </w:rPr>
      </w:pPr>
      <w:r w:rsidRPr="00C4657C">
        <w:rPr>
          <w:lang w:val="it-IT"/>
        </w:rPr>
        <w:t>Kultúrny život klientom v zariadení spestril</w:t>
      </w:r>
      <w:r w:rsidR="00C4657C">
        <w:rPr>
          <w:lang w:val="it-IT"/>
        </w:rPr>
        <w:t>i naši zamestnanci, vystúpenie žiakov z našej ZŠ</w:t>
      </w:r>
      <w:r w:rsidRPr="00C4657C">
        <w:rPr>
          <w:lang w:val="it-IT"/>
        </w:rPr>
        <w:t>, ale aj samotní klienti sa po</w:t>
      </w:r>
      <w:r w:rsidRPr="00C4657C">
        <w:rPr>
          <w:rFonts w:ascii="Calibri" w:eastAsia="Calibri" w:hAnsi="Calibri" w:cs="Calibri"/>
          <w:lang w:val="it-IT"/>
        </w:rPr>
        <w:t>č</w:t>
      </w:r>
      <w:r w:rsidRPr="00C4657C">
        <w:rPr>
          <w:lang w:val="it-IT"/>
        </w:rPr>
        <w:t>as roka zú</w:t>
      </w:r>
      <w:r w:rsidRPr="00C4657C">
        <w:rPr>
          <w:rFonts w:ascii="Calibri" w:eastAsia="Calibri" w:hAnsi="Calibri" w:cs="Calibri"/>
          <w:lang w:val="it-IT"/>
        </w:rPr>
        <w:t>č</w:t>
      </w:r>
      <w:r w:rsidRPr="00C4657C">
        <w:rPr>
          <w:lang w:val="it-IT"/>
        </w:rPr>
        <w:t>astnili akcií v zariadení aj mimo zariadenia.</w:t>
      </w:r>
    </w:p>
    <w:p w14:paraId="11800F31" w14:textId="77777777" w:rsidR="00075EC6" w:rsidRPr="00C4657C" w:rsidRDefault="00075EC6" w:rsidP="00075EC6">
      <w:pPr>
        <w:jc w:val="both"/>
        <w:rPr>
          <w:lang w:val="it-IT"/>
        </w:rPr>
      </w:pPr>
      <w:r w:rsidRPr="00C4657C">
        <w:rPr>
          <w:lang w:val="it-IT"/>
        </w:rPr>
        <w:t xml:space="preserve">Záujmovú </w:t>
      </w:r>
      <w:r w:rsidRPr="00C4657C">
        <w:rPr>
          <w:rFonts w:ascii="Calibri" w:eastAsia="Calibri" w:hAnsi="Calibri" w:cs="Calibri"/>
          <w:lang w:val="it-IT"/>
        </w:rPr>
        <w:t>č</w:t>
      </w:r>
      <w:r w:rsidRPr="00C4657C">
        <w:rPr>
          <w:lang w:val="it-IT"/>
        </w:rPr>
        <w:t>innos</w:t>
      </w:r>
      <w:r w:rsidRPr="00C4657C">
        <w:rPr>
          <w:rFonts w:ascii="Calibri" w:eastAsia="Calibri" w:hAnsi="Calibri" w:cs="Calibri"/>
          <w:lang w:val="it-IT"/>
        </w:rPr>
        <w:t>ť</w:t>
      </w:r>
      <w:r w:rsidRPr="00C4657C">
        <w:rPr>
          <w:lang w:val="it-IT"/>
        </w:rPr>
        <w:t xml:space="preserve"> klienti mali možnos</w:t>
      </w:r>
      <w:r w:rsidRPr="00C4657C">
        <w:rPr>
          <w:rFonts w:ascii="Calibri" w:eastAsia="Calibri" w:hAnsi="Calibri" w:cs="Calibri"/>
          <w:lang w:val="it-IT"/>
        </w:rPr>
        <w:t>ť</w:t>
      </w:r>
      <w:r w:rsidRPr="00C4657C">
        <w:rPr>
          <w:lang w:val="it-IT"/>
        </w:rPr>
        <w:t xml:space="preserve"> vykonáva</w:t>
      </w:r>
      <w:r w:rsidRPr="00C4657C">
        <w:rPr>
          <w:rFonts w:ascii="Calibri" w:eastAsia="Calibri" w:hAnsi="Calibri" w:cs="Calibri"/>
          <w:lang w:val="it-IT"/>
        </w:rPr>
        <w:t>ť</w:t>
      </w:r>
      <w:r w:rsidRPr="00C4657C">
        <w:rPr>
          <w:lang w:val="it-IT"/>
        </w:rPr>
        <w:t xml:space="preserve"> po</w:t>
      </w:r>
      <w:r w:rsidRPr="00C4657C">
        <w:rPr>
          <w:rFonts w:ascii="Calibri" w:eastAsia="Calibri" w:hAnsi="Calibri" w:cs="Calibri"/>
          <w:lang w:val="it-IT"/>
        </w:rPr>
        <w:t>č</w:t>
      </w:r>
      <w:r w:rsidRPr="00C4657C">
        <w:rPr>
          <w:lang w:val="it-IT"/>
        </w:rPr>
        <w:t xml:space="preserve">as celého roka pod vedením pracovníka sociálnej rehabilitácie. Program záujmovej </w:t>
      </w:r>
      <w:r w:rsidRPr="00C4657C">
        <w:rPr>
          <w:rFonts w:ascii="Calibri" w:eastAsia="Calibri" w:hAnsi="Calibri" w:cs="Calibri"/>
          <w:lang w:val="it-IT"/>
        </w:rPr>
        <w:lastRenderedPageBreak/>
        <w:t>č</w:t>
      </w:r>
      <w:r w:rsidRPr="00C4657C">
        <w:rPr>
          <w:lang w:val="it-IT"/>
        </w:rPr>
        <w:t>innosti vypracovával pracovník pod</w:t>
      </w:r>
      <w:r w:rsidRPr="00C4657C">
        <w:rPr>
          <w:rFonts w:ascii="Calibri" w:eastAsia="Calibri" w:hAnsi="Calibri" w:cs="Calibri"/>
          <w:lang w:val="it-IT"/>
        </w:rPr>
        <w:t>ľ</w:t>
      </w:r>
      <w:r w:rsidRPr="00C4657C">
        <w:rPr>
          <w:lang w:val="it-IT"/>
        </w:rPr>
        <w:t>a záujmu a želaní klientov, pod</w:t>
      </w:r>
      <w:r w:rsidRPr="00C4657C">
        <w:rPr>
          <w:rFonts w:ascii="Calibri" w:eastAsia="Calibri" w:hAnsi="Calibri" w:cs="Calibri"/>
          <w:lang w:val="it-IT"/>
        </w:rPr>
        <w:t>ľ</w:t>
      </w:r>
      <w:r w:rsidRPr="00C4657C">
        <w:rPr>
          <w:lang w:val="it-IT"/>
        </w:rPr>
        <w:t>a kalendárnych sviatkov a pod</w:t>
      </w:r>
      <w:r w:rsidRPr="00C4657C">
        <w:rPr>
          <w:rFonts w:ascii="Calibri" w:eastAsia="Calibri" w:hAnsi="Calibri" w:cs="Calibri"/>
          <w:lang w:val="it-IT"/>
        </w:rPr>
        <w:t>ľ</w:t>
      </w:r>
      <w:r w:rsidRPr="00C4657C">
        <w:rPr>
          <w:lang w:val="it-IT"/>
        </w:rPr>
        <w:t>a pripravovaných akcií v zariadení. Klienti mali možnos</w:t>
      </w:r>
      <w:r w:rsidRPr="00C4657C">
        <w:rPr>
          <w:rFonts w:ascii="Calibri" w:eastAsia="Calibri" w:hAnsi="Calibri" w:cs="Calibri"/>
          <w:lang w:val="it-IT"/>
        </w:rPr>
        <w:t>ť</w:t>
      </w:r>
      <w:r w:rsidRPr="00C4657C">
        <w:rPr>
          <w:lang w:val="it-IT"/>
        </w:rPr>
        <w:t xml:space="preserve"> sa do jednotlivých </w:t>
      </w:r>
      <w:r w:rsidRPr="00C4657C">
        <w:rPr>
          <w:rFonts w:ascii="Calibri" w:eastAsia="Calibri" w:hAnsi="Calibri" w:cs="Calibri"/>
          <w:lang w:val="it-IT"/>
        </w:rPr>
        <w:t>č</w:t>
      </w:r>
      <w:r w:rsidRPr="00C4657C">
        <w:rPr>
          <w:lang w:val="it-IT"/>
        </w:rPr>
        <w:t>innosti zapája</w:t>
      </w:r>
      <w:r w:rsidRPr="00C4657C">
        <w:rPr>
          <w:rFonts w:ascii="Calibri" w:eastAsia="Calibri" w:hAnsi="Calibri" w:cs="Calibri"/>
          <w:lang w:val="it-IT"/>
        </w:rPr>
        <w:t>ť</w:t>
      </w:r>
      <w:r w:rsidRPr="00C4657C">
        <w:rPr>
          <w:lang w:val="it-IT"/>
        </w:rPr>
        <w:t>.</w:t>
      </w:r>
    </w:p>
    <w:p w14:paraId="78D37701" w14:textId="1384E9E7" w:rsidR="00075EC6" w:rsidRPr="00C4657C" w:rsidRDefault="00C4657C" w:rsidP="00C4657C">
      <w:pPr>
        <w:jc w:val="both"/>
        <w:rPr>
          <w:lang w:val="it-IT"/>
        </w:rPr>
      </w:pPr>
      <w:r>
        <w:rPr>
          <w:lang w:val="it-IT"/>
        </w:rPr>
        <w:t>Aj v roku 2015</w:t>
      </w:r>
      <w:r w:rsidR="00075EC6" w:rsidRPr="00C4657C">
        <w:rPr>
          <w:lang w:val="it-IT"/>
        </w:rPr>
        <w:t xml:space="preserve"> sme uskutoc</w:t>
      </w:r>
      <w:r w:rsidR="00075EC6" w:rsidRPr="00C4657C">
        <w:rPr>
          <w:rFonts w:ascii="Calibri" w:eastAsia="Calibri" w:hAnsi="Calibri" w:cs="Calibri"/>
          <w:lang w:val="it-IT"/>
        </w:rPr>
        <w:t>̌</w:t>
      </w:r>
      <w:r w:rsidR="00075EC6" w:rsidRPr="00C4657C">
        <w:rPr>
          <w:lang w:val="it-IT"/>
        </w:rPr>
        <w:t xml:space="preserve">nili rekonštrukciu izieb klientov. V </w:t>
      </w:r>
      <w:r>
        <w:rPr>
          <w:lang w:val="it-IT"/>
        </w:rPr>
        <w:t xml:space="preserve">niektorých </w:t>
      </w:r>
      <w:r w:rsidR="00075EC6" w:rsidRPr="00C4657C">
        <w:rPr>
          <w:lang w:val="it-IT"/>
        </w:rPr>
        <w:t>izbách sme vykonali výmenu okien, urobili sme debarierizáciu vrátane protišmykových podláh, izby sme vybavili novým nábytkom, vyma</w:t>
      </w:r>
      <w:r w:rsidR="00075EC6" w:rsidRPr="00C4657C">
        <w:rPr>
          <w:rFonts w:ascii="Calibri" w:eastAsia="Calibri" w:hAnsi="Calibri" w:cs="Calibri"/>
          <w:lang w:val="it-IT"/>
        </w:rPr>
        <w:t>ľ</w:t>
      </w:r>
      <w:r w:rsidR="00075EC6" w:rsidRPr="00C4657C">
        <w:rPr>
          <w:lang w:val="it-IT"/>
        </w:rPr>
        <w:t xml:space="preserve">ovali ich, </w:t>
      </w:r>
      <w:r w:rsidR="00075EC6" w:rsidRPr="00C4657C">
        <w:rPr>
          <w:rFonts w:ascii="Calibri" w:eastAsia="Calibri" w:hAnsi="Calibri" w:cs="Calibri"/>
          <w:lang w:val="it-IT"/>
        </w:rPr>
        <w:t>č</w:t>
      </w:r>
      <w:r w:rsidR="00075EC6" w:rsidRPr="00C4657C">
        <w:rPr>
          <w:lang w:val="it-IT"/>
        </w:rPr>
        <w:t>ím sme vytvorili pre klientov komfortné bývanie. K</w:t>
      </w:r>
      <w:r>
        <w:rPr>
          <w:lang w:val="it-IT"/>
        </w:rPr>
        <w:t xml:space="preserve"> </w:t>
      </w:r>
      <w:r w:rsidR="00F062F0">
        <w:rPr>
          <w:lang w:val="it-IT"/>
        </w:rPr>
        <w:t>novému technickému vybaveniu</w:t>
      </w:r>
      <w:r w:rsidR="00075EC6" w:rsidRPr="00C4657C">
        <w:rPr>
          <w:lang w:val="it-IT"/>
        </w:rPr>
        <w:t xml:space="preserve"> patrí dokúpenie nových LCD televízorov na zrekonštruované izby, dokúpenie antidekubitárnych matracov a podložiek, zakúpenie novej prá</w:t>
      </w:r>
      <w:r w:rsidR="00075EC6" w:rsidRPr="00C4657C">
        <w:rPr>
          <w:rFonts w:ascii="Calibri" w:eastAsia="Calibri" w:hAnsi="Calibri" w:cs="Calibri"/>
          <w:lang w:val="it-IT"/>
        </w:rPr>
        <w:t>č</w:t>
      </w:r>
      <w:r w:rsidR="00075EC6" w:rsidRPr="00C4657C">
        <w:rPr>
          <w:lang w:val="it-IT"/>
        </w:rPr>
        <w:t>ky. Obýva</w:t>
      </w:r>
      <w:r w:rsidR="00075EC6" w:rsidRPr="00C4657C">
        <w:rPr>
          <w:rFonts w:ascii="Calibri" w:eastAsia="Calibri" w:hAnsi="Calibri" w:cs="Calibri"/>
          <w:lang w:val="it-IT"/>
        </w:rPr>
        <w:t>č</w:t>
      </w:r>
      <w:r w:rsidR="00075EC6" w:rsidRPr="00C4657C">
        <w:rPr>
          <w:lang w:val="it-IT"/>
        </w:rPr>
        <w:t>ku, ktorá slúži ako oddychová zóna pre klientov a návštevníkov zariadenia sme vybavili novým nábytkom. Veríme, že v takto upravených priestoroch sa bude našim klientom a ich návštevám pá</w:t>
      </w:r>
      <w:r w:rsidR="00075EC6" w:rsidRPr="00C4657C">
        <w:rPr>
          <w:rFonts w:ascii="Calibri" w:eastAsia="Calibri" w:hAnsi="Calibri" w:cs="Calibri"/>
          <w:lang w:val="it-IT"/>
        </w:rPr>
        <w:t>č</w:t>
      </w:r>
      <w:r w:rsidR="00075EC6" w:rsidRPr="00C4657C">
        <w:rPr>
          <w:lang w:val="it-IT"/>
        </w:rPr>
        <w:t>i</w:t>
      </w:r>
      <w:r w:rsidR="00075EC6" w:rsidRPr="00C4657C">
        <w:rPr>
          <w:rFonts w:ascii="Calibri" w:eastAsia="Calibri" w:hAnsi="Calibri" w:cs="Calibri"/>
          <w:lang w:val="it-IT"/>
        </w:rPr>
        <w:t>ť</w:t>
      </w:r>
      <w:r w:rsidR="00075EC6" w:rsidRPr="00C4657C">
        <w:rPr>
          <w:lang w:val="it-IT"/>
        </w:rPr>
        <w:t>.</w:t>
      </w:r>
    </w:p>
    <w:p w14:paraId="63896802" w14:textId="0C3928A2" w:rsidR="00075EC6" w:rsidRPr="00C4657C" w:rsidRDefault="00C4657C" w:rsidP="00C4657C">
      <w:pPr>
        <w:jc w:val="both"/>
        <w:rPr>
          <w:lang w:val="it-IT"/>
        </w:rPr>
      </w:pPr>
      <w:r>
        <w:rPr>
          <w:lang w:val="it-IT"/>
        </w:rPr>
        <w:t>V roku 2016</w:t>
      </w:r>
      <w:r w:rsidR="00075EC6" w:rsidRPr="00C4657C">
        <w:rPr>
          <w:lang w:val="it-IT"/>
        </w:rPr>
        <w:t xml:space="preserve"> sme pre našich klientov zabezpe</w:t>
      </w:r>
      <w:r w:rsidR="00075EC6" w:rsidRPr="00C4657C">
        <w:rPr>
          <w:rFonts w:ascii="Calibri" w:eastAsia="Calibri" w:hAnsi="Calibri" w:cs="Calibri"/>
          <w:lang w:val="it-IT"/>
        </w:rPr>
        <w:t>č</w:t>
      </w:r>
      <w:r w:rsidR="00075EC6" w:rsidRPr="00C4657C">
        <w:rPr>
          <w:lang w:val="it-IT"/>
        </w:rPr>
        <w:t>ovali stravu dodávate</w:t>
      </w:r>
      <w:r w:rsidR="00075EC6" w:rsidRPr="00C4657C">
        <w:rPr>
          <w:rFonts w:ascii="Calibri" w:eastAsia="Calibri" w:hAnsi="Calibri" w:cs="Calibri"/>
          <w:lang w:val="it-IT"/>
        </w:rPr>
        <w:t>ľ</w:t>
      </w:r>
      <w:r w:rsidR="00075EC6" w:rsidRPr="00C4657C">
        <w:rPr>
          <w:lang w:val="it-IT"/>
        </w:rPr>
        <w:t>ským spôsobom. Na donášku obedov a ve</w:t>
      </w:r>
      <w:r w:rsidR="00075EC6" w:rsidRPr="00C4657C">
        <w:rPr>
          <w:rFonts w:ascii="Calibri" w:eastAsia="Calibri" w:hAnsi="Calibri" w:cs="Calibri"/>
          <w:lang w:val="it-IT"/>
        </w:rPr>
        <w:t>č</w:t>
      </w:r>
      <w:r w:rsidR="00075EC6" w:rsidRPr="00C4657C">
        <w:rPr>
          <w:lang w:val="it-IT"/>
        </w:rPr>
        <w:t>erí sme aj na</w:t>
      </w:r>
      <w:r w:rsidR="00075EC6" w:rsidRPr="00C4657C">
        <w:rPr>
          <w:rFonts w:ascii="Calibri" w:eastAsia="Calibri" w:hAnsi="Calibri" w:cs="Calibri"/>
          <w:lang w:val="it-IT"/>
        </w:rPr>
        <w:t>ď</w:t>
      </w:r>
      <w:r w:rsidR="00075EC6" w:rsidRPr="00C4657C">
        <w:rPr>
          <w:lang w:val="it-IT"/>
        </w:rPr>
        <w:t>alej v</w:t>
      </w:r>
      <w:r>
        <w:rPr>
          <w:lang w:val="it-IT"/>
        </w:rPr>
        <w:t>yužívali služby firmy Natur Products-Nemeth s.r.o</w:t>
      </w:r>
      <w:r w:rsidR="00075EC6" w:rsidRPr="00C4657C">
        <w:rPr>
          <w:lang w:val="it-IT"/>
        </w:rPr>
        <w:t>. Táto firma ponúkla</w:t>
      </w:r>
      <w:r w:rsidR="00B02B6F">
        <w:rPr>
          <w:lang w:val="it-IT"/>
        </w:rPr>
        <w:t xml:space="preserve"> pre našich klientov výhodné</w:t>
      </w:r>
      <w:r w:rsidR="00075EC6" w:rsidRPr="00C4657C">
        <w:rPr>
          <w:lang w:val="it-IT"/>
        </w:rPr>
        <w:t xml:space="preserve"> </w:t>
      </w:r>
      <w:r w:rsidR="00B02B6F">
        <w:rPr>
          <w:lang w:val="it-IT"/>
        </w:rPr>
        <w:t>podmienky, vysokú</w:t>
      </w:r>
      <w:r w:rsidR="00075EC6" w:rsidRPr="00C4657C">
        <w:rPr>
          <w:lang w:val="it-IT"/>
        </w:rPr>
        <w:t xml:space="preserve"> kvalitu stravy a pestros</w:t>
      </w:r>
      <w:r w:rsidR="00075EC6" w:rsidRPr="00C4657C">
        <w:rPr>
          <w:rFonts w:ascii="Calibri" w:eastAsia="Calibri" w:hAnsi="Calibri" w:cs="Calibri"/>
          <w:lang w:val="it-IT"/>
        </w:rPr>
        <w:t>ť</w:t>
      </w:r>
      <w:r w:rsidR="00075EC6" w:rsidRPr="00C4657C">
        <w:rPr>
          <w:lang w:val="it-IT"/>
        </w:rPr>
        <w:t xml:space="preserve"> stravy. Porcie obedov a vec</w:t>
      </w:r>
      <w:r w:rsidR="00075EC6" w:rsidRPr="00C4657C">
        <w:rPr>
          <w:rFonts w:ascii="Calibri" w:eastAsia="Calibri" w:hAnsi="Calibri" w:cs="Calibri"/>
          <w:lang w:val="it-IT"/>
        </w:rPr>
        <w:t>̌</w:t>
      </w:r>
      <w:r w:rsidR="00B02B6F">
        <w:rPr>
          <w:lang w:val="it-IT"/>
        </w:rPr>
        <w:t>erí sú dostatočne veľké</w:t>
      </w:r>
      <w:r w:rsidR="00075EC6" w:rsidRPr="00C4657C">
        <w:rPr>
          <w:lang w:val="it-IT"/>
        </w:rPr>
        <w:t xml:space="preserve">, ku každému jedlu majú klienti na tanieri zeleninovú oblohu, </w:t>
      </w:r>
      <w:r w:rsidR="00075EC6" w:rsidRPr="00C4657C">
        <w:rPr>
          <w:rFonts w:ascii="Calibri" w:eastAsia="Calibri" w:hAnsi="Calibri" w:cs="Calibri"/>
          <w:lang w:val="it-IT"/>
        </w:rPr>
        <w:t>č</w:t>
      </w:r>
      <w:r w:rsidR="00075EC6" w:rsidRPr="00C4657C">
        <w:rPr>
          <w:lang w:val="it-IT"/>
        </w:rPr>
        <w:t>o prispieva k zvýšenému zdroju vitamínov v potrave a klienti majú možnos</w:t>
      </w:r>
      <w:r w:rsidR="00075EC6" w:rsidRPr="00C4657C">
        <w:rPr>
          <w:rFonts w:ascii="Calibri" w:eastAsia="Calibri" w:hAnsi="Calibri" w:cs="Calibri"/>
          <w:lang w:val="it-IT"/>
        </w:rPr>
        <w:t>ť</w:t>
      </w:r>
      <w:r w:rsidR="00075EC6" w:rsidRPr="00C4657C">
        <w:rPr>
          <w:lang w:val="it-IT"/>
        </w:rPr>
        <w:t xml:space="preserve"> vo</w:t>
      </w:r>
      <w:r w:rsidR="00075EC6" w:rsidRPr="00C4657C">
        <w:rPr>
          <w:rFonts w:ascii="Calibri" w:eastAsia="Calibri" w:hAnsi="Calibri" w:cs="Calibri"/>
          <w:lang w:val="it-IT"/>
        </w:rPr>
        <w:t>ľ</w:t>
      </w:r>
      <w:r w:rsidR="00075EC6" w:rsidRPr="00C4657C">
        <w:rPr>
          <w:lang w:val="it-IT"/>
        </w:rPr>
        <w:t xml:space="preserve">by jedla, </w:t>
      </w:r>
      <w:r w:rsidR="00075EC6" w:rsidRPr="00C4657C">
        <w:rPr>
          <w:rFonts w:ascii="Calibri" w:eastAsia="Calibri" w:hAnsi="Calibri" w:cs="Calibri"/>
          <w:lang w:val="it-IT"/>
        </w:rPr>
        <w:t>č</w:t>
      </w:r>
      <w:r w:rsidR="00075EC6" w:rsidRPr="00C4657C">
        <w:rPr>
          <w:lang w:val="it-IT"/>
        </w:rPr>
        <w:t xml:space="preserve">ím si vyberajú to, </w:t>
      </w:r>
      <w:r w:rsidR="00075EC6" w:rsidRPr="00C4657C">
        <w:rPr>
          <w:rFonts w:ascii="Calibri" w:eastAsia="Calibri" w:hAnsi="Calibri" w:cs="Calibri"/>
          <w:lang w:val="it-IT"/>
        </w:rPr>
        <w:t>č</w:t>
      </w:r>
      <w:r w:rsidR="00B02B6F">
        <w:rPr>
          <w:lang w:val="it-IT"/>
        </w:rPr>
        <w:t xml:space="preserve">o im chutí. Z ročnej skúsenosti vidíme, že </w:t>
      </w:r>
      <w:r w:rsidR="00075EC6" w:rsidRPr="00C4657C">
        <w:rPr>
          <w:lang w:val="it-IT"/>
        </w:rPr>
        <w:t xml:space="preserve"> vo</w:t>
      </w:r>
      <w:r w:rsidR="00075EC6" w:rsidRPr="00C4657C">
        <w:rPr>
          <w:rFonts w:ascii="Calibri" w:eastAsia="Calibri" w:hAnsi="Calibri" w:cs="Calibri"/>
          <w:lang w:val="it-IT"/>
        </w:rPr>
        <w:t>ľ</w:t>
      </w:r>
      <w:r w:rsidR="00075EC6" w:rsidRPr="00C4657C">
        <w:rPr>
          <w:lang w:val="it-IT"/>
        </w:rPr>
        <w:t xml:space="preserve">ba </w:t>
      </w:r>
      <w:r w:rsidR="00B02B6F">
        <w:rPr>
          <w:lang w:val="it-IT"/>
        </w:rPr>
        <w:t xml:space="preserve">tejto spoločnosti </w:t>
      </w:r>
      <w:r w:rsidR="00075EC6" w:rsidRPr="00C4657C">
        <w:rPr>
          <w:lang w:val="it-IT"/>
        </w:rPr>
        <w:t>bola dobrá, klienti si stravu chvália a spokojnos</w:t>
      </w:r>
      <w:r w:rsidR="00075EC6" w:rsidRPr="00C4657C">
        <w:rPr>
          <w:rFonts w:ascii="Calibri" w:eastAsia="Calibri" w:hAnsi="Calibri" w:cs="Calibri"/>
          <w:lang w:val="it-IT"/>
        </w:rPr>
        <w:t>ť</w:t>
      </w:r>
      <w:r w:rsidR="00075EC6" w:rsidRPr="00C4657C">
        <w:rPr>
          <w:lang w:val="it-IT"/>
        </w:rPr>
        <w:t xml:space="preserve"> je aj na strane zamestnancov.</w:t>
      </w:r>
    </w:p>
    <w:p w14:paraId="2967FE4D" w14:textId="77777777" w:rsidR="00075EC6" w:rsidRPr="00075EC6" w:rsidRDefault="00075EC6" w:rsidP="00B02B6F">
      <w:pPr>
        <w:jc w:val="both"/>
        <w:rPr>
          <w:lang w:val="en-GB"/>
        </w:rPr>
      </w:pPr>
      <w:r w:rsidRPr="00075EC6">
        <w:rPr>
          <w:lang w:val="en-GB"/>
        </w:rPr>
        <w:t>Pevne veríme, že sociálne služby, ktoré našim klientom ponúkame sú pre nich atraktívne a zaujímavé, klienti sa v našom zariadení cítia spokojne, bezpe</w:t>
      </w:r>
      <w:r w:rsidRPr="00075EC6">
        <w:rPr>
          <w:rFonts w:ascii="Calibri" w:eastAsia="Calibri" w:hAnsi="Calibri" w:cs="Calibri"/>
          <w:lang w:val="en-GB"/>
        </w:rPr>
        <w:t>č</w:t>
      </w:r>
      <w:r w:rsidRPr="00075EC6">
        <w:rPr>
          <w:lang w:val="en-GB"/>
        </w:rPr>
        <w:t xml:space="preserve">ne a nájdu tu vždy to, </w:t>
      </w:r>
      <w:r w:rsidRPr="00075EC6">
        <w:rPr>
          <w:rFonts w:ascii="Calibri" w:eastAsia="Calibri" w:hAnsi="Calibri" w:cs="Calibri"/>
          <w:lang w:val="en-GB"/>
        </w:rPr>
        <w:t>č</w:t>
      </w:r>
      <w:r w:rsidRPr="00075EC6">
        <w:rPr>
          <w:lang w:val="en-GB"/>
        </w:rPr>
        <w:t>o práve potrebujú.</w:t>
      </w:r>
    </w:p>
    <w:p w14:paraId="50BC4250" w14:textId="77777777" w:rsidR="00B02B6F" w:rsidRDefault="00B02B6F" w:rsidP="00075EC6">
      <w:pPr>
        <w:rPr>
          <w:b/>
          <w:lang w:val="en-GB"/>
        </w:rPr>
      </w:pPr>
    </w:p>
    <w:p w14:paraId="6148E9C7" w14:textId="77777777" w:rsidR="00B02B6F" w:rsidRDefault="00B02B6F" w:rsidP="00075EC6">
      <w:pPr>
        <w:rPr>
          <w:b/>
          <w:lang w:val="en-GB"/>
        </w:rPr>
      </w:pPr>
    </w:p>
    <w:p w14:paraId="453D54A7" w14:textId="77777777" w:rsidR="00B02B6F" w:rsidRDefault="00B02B6F" w:rsidP="00075EC6">
      <w:pPr>
        <w:rPr>
          <w:b/>
          <w:lang w:val="en-GB"/>
        </w:rPr>
      </w:pPr>
    </w:p>
    <w:p w14:paraId="5CE570F2" w14:textId="77777777" w:rsidR="00B02B6F" w:rsidRDefault="00B02B6F" w:rsidP="00075EC6">
      <w:pPr>
        <w:rPr>
          <w:b/>
          <w:lang w:val="en-GB"/>
        </w:rPr>
      </w:pPr>
    </w:p>
    <w:p w14:paraId="79B2F703" w14:textId="10975216" w:rsidR="00075EC6" w:rsidRPr="001A79BA" w:rsidRDefault="00B02B6F" w:rsidP="00075EC6">
      <w:pPr>
        <w:rPr>
          <w:b/>
          <w:lang w:val="it-IT"/>
        </w:rPr>
      </w:pPr>
      <w:r w:rsidRPr="001A79BA">
        <w:rPr>
          <w:b/>
          <w:lang w:val="it-IT"/>
        </w:rPr>
        <w:lastRenderedPageBreak/>
        <w:t>Personálne zabezpečenie,  technické a priestorové vybavenie zariadenia</w:t>
      </w:r>
    </w:p>
    <w:p w14:paraId="61BB1590" w14:textId="77777777" w:rsidR="00075EC6" w:rsidRPr="00075EC6" w:rsidRDefault="00075EC6" w:rsidP="00B02B6F">
      <w:pPr>
        <w:jc w:val="both"/>
        <w:rPr>
          <w:lang w:val="en-GB"/>
        </w:rPr>
      </w:pPr>
      <w:r w:rsidRPr="00075EC6">
        <w:rPr>
          <w:lang w:val="en-GB"/>
        </w:rPr>
        <w:t>Zariadenie má vypracovanú organiza</w:t>
      </w:r>
      <w:r w:rsidRPr="00075EC6">
        <w:rPr>
          <w:rFonts w:ascii="Calibri" w:eastAsia="Calibri" w:hAnsi="Calibri" w:cs="Calibri"/>
          <w:lang w:val="en-GB"/>
        </w:rPr>
        <w:t>č</w:t>
      </w:r>
      <w:r w:rsidRPr="00075EC6">
        <w:rPr>
          <w:lang w:val="en-GB"/>
        </w:rPr>
        <w:t>nú štruktúru zariadenia. Najvyšším orgánom neziskovej organizácie je správna rada zariadenia, ktorá rozhoduje hlavne o vä</w:t>
      </w:r>
      <w:r w:rsidRPr="00075EC6">
        <w:rPr>
          <w:rFonts w:ascii="Calibri" w:eastAsia="Calibri" w:hAnsi="Calibri" w:cs="Calibri"/>
          <w:lang w:val="en-GB"/>
        </w:rPr>
        <w:t>č</w:t>
      </w:r>
      <w:r w:rsidRPr="00075EC6">
        <w:rPr>
          <w:lang w:val="en-GB"/>
        </w:rPr>
        <w:t>ších ekonomických investíciách a zárove</w:t>
      </w:r>
      <w:r w:rsidRPr="00075EC6">
        <w:rPr>
          <w:rFonts w:ascii="Calibri" w:eastAsia="Calibri" w:hAnsi="Calibri" w:cs="Calibri"/>
          <w:lang w:val="en-GB"/>
        </w:rPr>
        <w:t>ň</w:t>
      </w:r>
      <w:r w:rsidRPr="00075EC6">
        <w:rPr>
          <w:lang w:val="en-GB"/>
        </w:rPr>
        <w:t xml:space="preserve"> schva</w:t>
      </w:r>
      <w:r w:rsidRPr="00075EC6">
        <w:rPr>
          <w:rFonts w:ascii="Calibri" w:eastAsia="Calibri" w:hAnsi="Calibri" w:cs="Calibri"/>
          <w:lang w:val="en-GB"/>
        </w:rPr>
        <w:t>ľ</w:t>
      </w:r>
      <w:r w:rsidRPr="00075EC6">
        <w:rPr>
          <w:lang w:val="en-GB"/>
        </w:rPr>
        <w:t>uje cenník sociálnych služieb. Prevádzku zariadenia zabezpec</w:t>
      </w:r>
      <w:r w:rsidRPr="00075EC6">
        <w:rPr>
          <w:rFonts w:ascii="Calibri" w:eastAsia="Calibri" w:hAnsi="Calibri" w:cs="Calibri"/>
          <w:lang w:val="en-GB"/>
        </w:rPr>
        <w:t>̌</w:t>
      </w:r>
      <w:r w:rsidRPr="00075EC6">
        <w:rPr>
          <w:lang w:val="en-GB"/>
        </w:rPr>
        <w:t>uje a riadi riadite</w:t>
      </w:r>
      <w:r w:rsidRPr="00075EC6">
        <w:rPr>
          <w:rFonts w:ascii="Calibri" w:eastAsia="Calibri" w:hAnsi="Calibri" w:cs="Calibri"/>
          <w:lang w:val="en-GB"/>
        </w:rPr>
        <w:t>ľ</w:t>
      </w:r>
      <w:r w:rsidRPr="00075EC6">
        <w:rPr>
          <w:lang w:val="en-GB"/>
        </w:rPr>
        <w:t>. Opatrovate</w:t>
      </w:r>
      <w:r w:rsidRPr="00075EC6">
        <w:rPr>
          <w:rFonts w:ascii="Calibri" w:eastAsia="Calibri" w:hAnsi="Calibri" w:cs="Calibri"/>
          <w:lang w:val="en-GB"/>
        </w:rPr>
        <w:t>ľ</w:t>
      </w:r>
      <w:r w:rsidRPr="00075EC6">
        <w:rPr>
          <w:lang w:val="en-GB"/>
        </w:rPr>
        <w:t>ský úsek vedie vedúca opatrovate</w:t>
      </w:r>
      <w:r w:rsidRPr="00075EC6">
        <w:rPr>
          <w:rFonts w:ascii="Calibri" w:eastAsia="Calibri" w:hAnsi="Calibri" w:cs="Calibri"/>
          <w:lang w:val="en-GB"/>
        </w:rPr>
        <w:t>ľ</w:t>
      </w:r>
      <w:r w:rsidRPr="00075EC6">
        <w:rPr>
          <w:lang w:val="en-GB"/>
        </w:rPr>
        <w:t xml:space="preserve">ského úseku. Priamo pod </w:t>
      </w:r>
      <w:r w:rsidRPr="00075EC6">
        <w:rPr>
          <w:rFonts w:ascii="Calibri" w:eastAsia="Calibri" w:hAnsi="Calibri" w:cs="Calibri"/>
          <w:lang w:val="en-GB"/>
        </w:rPr>
        <w:t>ň</w:t>
      </w:r>
      <w:r w:rsidRPr="00075EC6">
        <w:rPr>
          <w:lang w:val="en-GB"/>
        </w:rPr>
        <w:t>u spadajú opatrovate</w:t>
      </w:r>
      <w:r w:rsidRPr="00075EC6">
        <w:rPr>
          <w:rFonts w:ascii="Calibri" w:eastAsia="Calibri" w:hAnsi="Calibri" w:cs="Calibri"/>
          <w:lang w:val="en-GB"/>
        </w:rPr>
        <w:t>ľ</w:t>
      </w:r>
      <w:r w:rsidRPr="00075EC6">
        <w:rPr>
          <w:lang w:val="en-GB"/>
        </w:rPr>
        <w:t>ky, sanitárky a upratova</w:t>
      </w:r>
      <w:r w:rsidRPr="00075EC6">
        <w:rPr>
          <w:rFonts w:ascii="Calibri" w:eastAsia="Calibri" w:hAnsi="Calibri" w:cs="Calibri"/>
          <w:lang w:val="en-GB"/>
        </w:rPr>
        <w:t>č</w:t>
      </w:r>
      <w:r w:rsidRPr="00075EC6">
        <w:rPr>
          <w:lang w:val="en-GB"/>
        </w:rPr>
        <w:t>ky zariadenia.</w:t>
      </w:r>
    </w:p>
    <w:p w14:paraId="61372FAB" w14:textId="5C16CC1F" w:rsidR="00075EC6" w:rsidRPr="00075EC6" w:rsidRDefault="00075EC6" w:rsidP="00B02B6F">
      <w:pPr>
        <w:jc w:val="both"/>
        <w:rPr>
          <w:lang w:val="en-GB"/>
        </w:rPr>
      </w:pPr>
      <w:r w:rsidRPr="00075EC6">
        <w:rPr>
          <w:lang w:val="en-GB"/>
        </w:rPr>
        <w:t>Okrem toho v zaria</w:t>
      </w:r>
      <w:r w:rsidR="00B02B6F">
        <w:rPr>
          <w:lang w:val="en-GB"/>
        </w:rPr>
        <w:t>dení pracujú sociálny pracovník</w:t>
      </w:r>
      <w:r w:rsidRPr="00075EC6">
        <w:rPr>
          <w:lang w:val="en-GB"/>
        </w:rPr>
        <w:t>, ú</w:t>
      </w:r>
      <w:r w:rsidRPr="00075EC6">
        <w:rPr>
          <w:rFonts w:ascii="Calibri" w:eastAsia="Calibri" w:hAnsi="Calibri" w:cs="Calibri"/>
          <w:lang w:val="en-GB"/>
        </w:rPr>
        <w:t>č</w:t>
      </w:r>
      <w:r w:rsidR="00B02B6F">
        <w:rPr>
          <w:lang w:val="en-GB"/>
        </w:rPr>
        <w:t>tovník , kto má</w:t>
      </w:r>
      <w:r w:rsidRPr="00075EC6">
        <w:rPr>
          <w:lang w:val="en-GB"/>
        </w:rPr>
        <w:t xml:space="preserve"> zárove</w:t>
      </w:r>
      <w:r w:rsidRPr="00075EC6">
        <w:rPr>
          <w:rFonts w:ascii="Calibri" w:eastAsia="Calibri" w:hAnsi="Calibri" w:cs="Calibri"/>
          <w:lang w:val="en-GB"/>
        </w:rPr>
        <w:t>ň</w:t>
      </w:r>
      <w:r w:rsidRPr="00075EC6">
        <w:rPr>
          <w:lang w:val="en-GB"/>
        </w:rPr>
        <w:t xml:space="preserve"> na starosti aj mzdy zamestnancov a personalistiku. </w:t>
      </w:r>
    </w:p>
    <w:p w14:paraId="1D2CA4B7" w14:textId="6E1C3CC6" w:rsidR="00075EC6" w:rsidRPr="00075EC6" w:rsidRDefault="00075EC6" w:rsidP="00B02B6F">
      <w:pPr>
        <w:jc w:val="both"/>
        <w:rPr>
          <w:lang w:val="en-GB"/>
        </w:rPr>
      </w:pPr>
      <w:r w:rsidRPr="00075EC6">
        <w:rPr>
          <w:lang w:val="en-GB"/>
        </w:rPr>
        <w:t>V zariadení okrem stálych zamestnancov vykonávajú ošetrovate</w:t>
      </w:r>
      <w:r w:rsidRPr="00075EC6">
        <w:rPr>
          <w:rFonts w:ascii="Calibri" w:eastAsia="Calibri" w:hAnsi="Calibri" w:cs="Calibri"/>
          <w:lang w:val="en-GB"/>
        </w:rPr>
        <w:t>ľ</w:t>
      </w:r>
      <w:r w:rsidRPr="00075EC6">
        <w:rPr>
          <w:lang w:val="en-GB"/>
        </w:rPr>
        <w:t>ské úkony</w:t>
      </w:r>
      <w:r w:rsidR="00B02B6F">
        <w:rPr>
          <w:lang w:val="en-GB"/>
        </w:rPr>
        <w:t xml:space="preserve"> aj miestny obvodný lekár spolu s manželkou</w:t>
      </w:r>
      <w:r w:rsidRPr="00075EC6">
        <w:rPr>
          <w:lang w:val="en-GB"/>
        </w:rPr>
        <w:t xml:space="preserve">. Zariadenie </w:t>
      </w:r>
      <w:r w:rsidR="00B02B6F">
        <w:rPr>
          <w:lang w:val="en-GB"/>
        </w:rPr>
        <w:t>ne</w:t>
      </w:r>
      <w:r w:rsidRPr="00075EC6">
        <w:rPr>
          <w:lang w:val="en-GB"/>
        </w:rPr>
        <w:t>má uza</w:t>
      </w:r>
      <w:r w:rsidR="00B02B6F">
        <w:rPr>
          <w:lang w:val="en-GB"/>
        </w:rPr>
        <w:t>tvorenú zmluvu, ale</w:t>
      </w:r>
      <w:r w:rsidRPr="00075EC6">
        <w:rPr>
          <w:lang w:val="en-GB"/>
        </w:rPr>
        <w:t xml:space="preserve"> pravidelne pod</w:t>
      </w:r>
      <w:r w:rsidRPr="00075EC6">
        <w:rPr>
          <w:rFonts w:ascii="Calibri" w:eastAsia="Calibri" w:hAnsi="Calibri" w:cs="Calibri"/>
          <w:lang w:val="en-GB"/>
        </w:rPr>
        <w:t>ľ</w:t>
      </w:r>
      <w:r w:rsidRPr="00075EC6">
        <w:rPr>
          <w:lang w:val="en-GB"/>
        </w:rPr>
        <w:t>a potrieb klientov v zariadení vykonáva ošetrovanie klientov.</w:t>
      </w:r>
    </w:p>
    <w:p w14:paraId="54B7C20B" w14:textId="77777777" w:rsidR="00075EC6" w:rsidRPr="00075EC6" w:rsidRDefault="00075EC6" w:rsidP="00B02B6F">
      <w:pPr>
        <w:jc w:val="both"/>
        <w:rPr>
          <w:lang w:val="en-GB"/>
        </w:rPr>
      </w:pPr>
      <w:r w:rsidRPr="00075EC6">
        <w:rPr>
          <w:lang w:val="en-GB"/>
        </w:rPr>
        <w:t>Pre kvalitné sociálne služby je dôležitá harmónia a spolupráca jednotlivých zamestnancov, dobré medzi</w:t>
      </w:r>
      <w:r w:rsidRPr="00075EC6">
        <w:rPr>
          <w:rFonts w:ascii="Calibri" w:eastAsia="Calibri" w:hAnsi="Calibri" w:cs="Calibri"/>
          <w:lang w:val="en-GB"/>
        </w:rPr>
        <w:t>ľ</w:t>
      </w:r>
      <w:r w:rsidRPr="00075EC6">
        <w:rPr>
          <w:lang w:val="en-GB"/>
        </w:rPr>
        <w:t>udské vz</w:t>
      </w:r>
      <w:r w:rsidRPr="00075EC6">
        <w:rPr>
          <w:rFonts w:ascii="Calibri" w:eastAsia="Calibri" w:hAnsi="Calibri" w:cs="Calibri"/>
          <w:lang w:val="en-GB"/>
        </w:rPr>
        <w:t>ť</w:t>
      </w:r>
      <w:r w:rsidRPr="00075EC6">
        <w:rPr>
          <w:lang w:val="en-GB"/>
        </w:rPr>
        <w:t>ahy, neustále zvyšovanie kompetencií a vedomosti, vzdelávanie sa.</w:t>
      </w:r>
    </w:p>
    <w:p w14:paraId="289BF75D" w14:textId="074395FC" w:rsidR="00075EC6" w:rsidRPr="00075EC6" w:rsidRDefault="00075EC6" w:rsidP="00B02B6F">
      <w:pPr>
        <w:jc w:val="both"/>
        <w:rPr>
          <w:lang w:val="en-GB"/>
        </w:rPr>
      </w:pPr>
      <w:r w:rsidRPr="00075EC6">
        <w:rPr>
          <w:lang w:val="en-GB"/>
        </w:rPr>
        <w:t>Technické vybavenie zariadenia: v</w:t>
      </w:r>
      <w:r w:rsidR="00B02B6F">
        <w:rPr>
          <w:lang w:val="en-GB"/>
        </w:rPr>
        <w:t xml:space="preserve"> </w:t>
      </w:r>
      <w:r w:rsidRPr="00075EC6">
        <w:rPr>
          <w:lang w:val="en-GB"/>
        </w:rPr>
        <w:t>zariadení sa nachádza malá príru</w:t>
      </w:r>
      <w:r w:rsidRPr="00075EC6">
        <w:rPr>
          <w:rFonts w:ascii="Calibri" w:eastAsia="Calibri" w:hAnsi="Calibri" w:cs="Calibri"/>
          <w:lang w:val="en-GB"/>
        </w:rPr>
        <w:t>č</w:t>
      </w:r>
      <w:r w:rsidRPr="00075EC6">
        <w:rPr>
          <w:lang w:val="en-GB"/>
        </w:rPr>
        <w:t>ná kuchynka, ktorá slúži ako výdaj</w:t>
      </w:r>
      <w:r w:rsidRPr="00075EC6">
        <w:rPr>
          <w:rFonts w:ascii="Calibri" w:eastAsia="Calibri" w:hAnsi="Calibri" w:cs="Calibri"/>
          <w:lang w:val="en-GB"/>
        </w:rPr>
        <w:t>ň</w:t>
      </w:r>
      <w:r w:rsidRPr="00075EC6">
        <w:rPr>
          <w:lang w:val="en-GB"/>
        </w:rPr>
        <w:t xml:space="preserve">a jedla. </w:t>
      </w:r>
      <w:r w:rsidR="00342C3C">
        <w:rPr>
          <w:lang w:val="en-GB"/>
        </w:rPr>
        <w:t xml:space="preserve">Štandardne je vybavená sporákom </w:t>
      </w:r>
      <w:r w:rsidRPr="00075EC6">
        <w:rPr>
          <w:lang w:val="en-GB"/>
        </w:rPr>
        <w:t>s</w:t>
      </w:r>
      <w:r w:rsidR="00342C3C">
        <w:rPr>
          <w:lang w:val="en-GB"/>
        </w:rPr>
        <w:t xml:space="preserve"> </w:t>
      </w:r>
      <w:r w:rsidRPr="00075EC6">
        <w:rPr>
          <w:lang w:val="en-GB"/>
        </w:rPr>
        <w:t>elektrickou rúrou, chladni</w:t>
      </w:r>
      <w:r w:rsidRPr="00075EC6">
        <w:rPr>
          <w:rFonts w:ascii="Calibri" w:eastAsia="Calibri" w:hAnsi="Calibri" w:cs="Calibri"/>
          <w:lang w:val="en-GB"/>
        </w:rPr>
        <w:t>č</w:t>
      </w:r>
      <w:r w:rsidRPr="00075EC6">
        <w:rPr>
          <w:lang w:val="en-GB"/>
        </w:rPr>
        <w:t>kou, dvomi mikrovlnnými rúrami, rýchlovarnou kanvicou,</w:t>
      </w:r>
      <w:r w:rsidR="00B02B6F" w:rsidRPr="00B02B6F">
        <w:rPr>
          <w:lang w:val="en-GB"/>
        </w:rPr>
        <w:t xml:space="preserve"> </w:t>
      </w:r>
      <w:r w:rsidR="00B02B6F" w:rsidRPr="00075EC6">
        <w:rPr>
          <w:lang w:val="en-GB"/>
        </w:rPr>
        <w:t>kuchynskou linkou a riadom</w:t>
      </w:r>
      <w:r w:rsidR="00B02B6F">
        <w:rPr>
          <w:lang w:val="en-GB"/>
        </w:rPr>
        <w:t>,</w:t>
      </w:r>
      <w:r w:rsidRPr="00075EC6">
        <w:rPr>
          <w:lang w:val="en-GB"/>
        </w:rPr>
        <w:t xml:space="preserve"> </w:t>
      </w:r>
      <w:r w:rsidR="00B02B6F">
        <w:rPr>
          <w:lang w:val="en-GB"/>
        </w:rPr>
        <w:t xml:space="preserve">v roku 2017 plánujeme obstarať </w:t>
      </w:r>
      <w:r w:rsidRPr="00075EC6">
        <w:rPr>
          <w:lang w:val="en-GB"/>
        </w:rPr>
        <w:t>umýva</w:t>
      </w:r>
      <w:r w:rsidRPr="00075EC6">
        <w:rPr>
          <w:rFonts w:ascii="Calibri" w:eastAsia="Calibri" w:hAnsi="Calibri" w:cs="Calibri"/>
          <w:lang w:val="en-GB"/>
        </w:rPr>
        <w:t>č</w:t>
      </w:r>
      <w:r w:rsidR="00B02B6F">
        <w:rPr>
          <w:lang w:val="en-GB"/>
        </w:rPr>
        <w:t>ku riadu</w:t>
      </w:r>
      <w:r w:rsidRPr="00075EC6">
        <w:rPr>
          <w:lang w:val="en-GB"/>
        </w:rPr>
        <w:t>.</w:t>
      </w:r>
    </w:p>
    <w:p w14:paraId="026D7CB0" w14:textId="007A8CEF" w:rsidR="00075EC6" w:rsidRPr="00075EC6" w:rsidRDefault="00075EC6" w:rsidP="00B02B6F">
      <w:pPr>
        <w:jc w:val="both"/>
        <w:rPr>
          <w:lang w:val="en-GB"/>
        </w:rPr>
      </w:pPr>
      <w:r w:rsidRPr="00075EC6">
        <w:rPr>
          <w:lang w:val="en-GB"/>
        </w:rPr>
        <w:t>Spoloc</w:t>
      </w:r>
      <w:r w:rsidRPr="00075EC6">
        <w:rPr>
          <w:rFonts w:ascii="Calibri" w:eastAsia="Calibri" w:hAnsi="Calibri" w:cs="Calibri"/>
          <w:lang w:val="en-GB"/>
        </w:rPr>
        <w:t>̌</w:t>
      </w:r>
      <w:r w:rsidRPr="00075EC6">
        <w:rPr>
          <w:lang w:val="en-GB"/>
        </w:rPr>
        <w:t>enská miestnos</w:t>
      </w:r>
      <w:r w:rsidRPr="00075EC6">
        <w:rPr>
          <w:rFonts w:ascii="Calibri" w:eastAsia="Calibri" w:hAnsi="Calibri" w:cs="Calibri"/>
          <w:lang w:val="en-GB"/>
        </w:rPr>
        <w:t>ť</w:t>
      </w:r>
      <w:r w:rsidRPr="00075EC6">
        <w:rPr>
          <w:lang w:val="en-GB"/>
        </w:rPr>
        <w:t xml:space="preserve"> a jedále</w:t>
      </w:r>
      <w:r w:rsidRPr="00075EC6">
        <w:rPr>
          <w:rFonts w:ascii="Calibri" w:eastAsia="Calibri" w:hAnsi="Calibri" w:cs="Calibri"/>
          <w:lang w:val="en-GB"/>
        </w:rPr>
        <w:t>ň</w:t>
      </w:r>
      <w:r w:rsidRPr="00075EC6">
        <w:rPr>
          <w:lang w:val="en-GB"/>
        </w:rPr>
        <w:t>, jedna miestnos</w:t>
      </w:r>
      <w:r w:rsidRPr="00075EC6">
        <w:rPr>
          <w:rFonts w:ascii="Calibri" w:eastAsia="Calibri" w:hAnsi="Calibri" w:cs="Calibri"/>
          <w:lang w:val="en-GB"/>
        </w:rPr>
        <w:t>ť</w:t>
      </w:r>
      <w:r w:rsidRPr="00075EC6">
        <w:rPr>
          <w:lang w:val="en-GB"/>
        </w:rPr>
        <w:t>, ktorá slúži na viac ú</w:t>
      </w:r>
      <w:r w:rsidRPr="00075EC6">
        <w:rPr>
          <w:rFonts w:ascii="Calibri" w:eastAsia="Calibri" w:hAnsi="Calibri" w:cs="Calibri"/>
          <w:lang w:val="en-GB"/>
        </w:rPr>
        <w:t>č</w:t>
      </w:r>
      <w:r w:rsidRPr="00075EC6">
        <w:rPr>
          <w:lang w:val="en-GB"/>
        </w:rPr>
        <w:t>elov. Jej zariadenie je dostato</w:t>
      </w:r>
      <w:r w:rsidRPr="00075EC6">
        <w:rPr>
          <w:rFonts w:ascii="Calibri" w:eastAsia="Calibri" w:hAnsi="Calibri" w:cs="Calibri"/>
          <w:lang w:val="en-GB"/>
        </w:rPr>
        <w:t>č</w:t>
      </w:r>
      <w:r w:rsidRPr="00075EC6">
        <w:rPr>
          <w:lang w:val="en-GB"/>
        </w:rPr>
        <w:t>ne flexibilné, aby sa dalo prispôsobi</w:t>
      </w:r>
      <w:r w:rsidRPr="00075EC6">
        <w:rPr>
          <w:rFonts w:ascii="Calibri" w:eastAsia="Calibri" w:hAnsi="Calibri" w:cs="Calibri"/>
          <w:lang w:val="en-GB"/>
        </w:rPr>
        <w:t>ť</w:t>
      </w:r>
      <w:r w:rsidRPr="00075EC6">
        <w:rPr>
          <w:lang w:val="en-GB"/>
        </w:rPr>
        <w:t xml:space="preserve"> aktuálnym potrebám klientov. Je strediskom všetkých kultúrnych a spolo</w:t>
      </w:r>
      <w:r w:rsidRPr="00075EC6">
        <w:rPr>
          <w:rFonts w:ascii="Calibri" w:eastAsia="Calibri" w:hAnsi="Calibri" w:cs="Calibri"/>
          <w:lang w:val="en-GB"/>
        </w:rPr>
        <w:t>č</w:t>
      </w:r>
      <w:r w:rsidRPr="00075EC6">
        <w:rPr>
          <w:lang w:val="en-GB"/>
        </w:rPr>
        <w:t>enských udalostí v zariadení. Vybavená je stolmi a stoli</w:t>
      </w:r>
      <w:r w:rsidRPr="00075EC6">
        <w:rPr>
          <w:rFonts w:ascii="Calibri" w:eastAsia="Calibri" w:hAnsi="Calibri" w:cs="Calibri"/>
          <w:lang w:val="en-GB"/>
        </w:rPr>
        <w:t>č</w:t>
      </w:r>
      <w:r w:rsidR="00947C1F">
        <w:rPr>
          <w:lang w:val="en-GB"/>
        </w:rPr>
        <w:t>kami, sedacou súpravou</w:t>
      </w:r>
      <w:r w:rsidRPr="00075EC6">
        <w:rPr>
          <w:lang w:val="en-GB"/>
        </w:rPr>
        <w:t>, knihov</w:t>
      </w:r>
      <w:r w:rsidRPr="00075EC6">
        <w:rPr>
          <w:rFonts w:ascii="Calibri" w:eastAsia="Calibri" w:hAnsi="Calibri" w:cs="Calibri"/>
          <w:lang w:val="en-GB"/>
        </w:rPr>
        <w:t>ň</w:t>
      </w:r>
      <w:r w:rsidRPr="00075EC6">
        <w:rPr>
          <w:lang w:val="en-GB"/>
        </w:rPr>
        <w:t>ami, ve</w:t>
      </w:r>
      <w:r w:rsidRPr="00075EC6">
        <w:rPr>
          <w:rFonts w:ascii="Calibri" w:eastAsia="Calibri" w:hAnsi="Calibri" w:cs="Calibri"/>
          <w:lang w:val="en-GB"/>
        </w:rPr>
        <w:t>ľ</w:t>
      </w:r>
      <w:r w:rsidRPr="00075EC6">
        <w:rPr>
          <w:lang w:val="en-GB"/>
        </w:rPr>
        <w:t>kou LCD – obrazovkou, DVD – prehráva</w:t>
      </w:r>
      <w:r w:rsidRPr="00075EC6">
        <w:rPr>
          <w:rFonts w:ascii="Calibri" w:eastAsia="Calibri" w:hAnsi="Calibri" w:cs="Calibri"/>
          <w:lang w:val="en-GB"/>
        </w:rPr>
        <w:t>č</w:t>
      </w:r>
      <w:r w:rsidRPr="00075EC6">
        <w:rPr>
          <w:lang w:val="en-GB"/>
        </w:rPr>
        <w:t>om, chladni</w:t>
      </w:r>
      <w:r w:rsidRPr="00075EC6">
        <w:rPr>
          <w:rFonts w:ascii="Calibri" w:eastAsia="Calibri" w:hAnsi="Calibri" w:cs="Calibri"/>
          <w:lang w:val="en-GB"/>
        </w:rPr>
        <w:t>č</w:t>
      </w:r>
      <w:r w:rsidRPr="00075EC6">
        <w:rPr>
          <w:lang w:val="en-GB"/>
        </w:rPr>
        <w:t xml:space="preserve">kou pre klientov a </w:t>
      </w:r>
      <w:r w:rsidR="00947C1F">
        <w:rPr>
          <w:lang w:val="en-GB"/>
        </w:rPr>
        <w:t xml:space="preserve">relaxačnými </w:t>
      </w:r>
      <w:r w:rsidRPr="00075EC6">
        <w:rPr>
          <w:lang w:val="en-GB"/>
        </w:rPr>
        <w:t xml:space="preserve">kreslami na sedenie. </w:t>
      </w:r>
    </w:p>
    <w:p w14:paraId="3D550D82" w14:textId="30008B9C" w:rsidR="00075EC6" w:rsidRPr="00075EC6" w:rsidRDefault="00075EC6" w:rsidP="00B02B6F">
      <w:pPr>
        <w:jc w:val="both"/>
        <w:rPr>
          <w:lang w:val="en-GB"/>
        </w:rPr>
      </w:pPr>
      <w:r w:rsidRPr="00075EC6">
        <w:rPr>
          <w:lang w:val="en-GB"/>
        </w:rPr>
        <w:t>D</w:t>
      </w:r>
      <w:r w:rsidRPr="00075EC6">
        <w:rPr>
          <w:rFonts w:ascii="Calibri" w:eastAsia="Calibri" w:hAnsi="Calibri" w:cs="Calibri"/>
          <w:lang w:val="en-GB"/>
        </w:rPr>
        <w:t>̌</w:t>
      </w:r>
      <w:r w:rsidRPr="00075EC6">
        <w:rPr>
          <w:lang w:val="en-GB"/>
        </w:rPr>
        <w:t>alšou spolo</w:t>
      </w:r>
      <w:r w:rsidRPr="00075EC6">
        <w:rPr>
          <w:rFonts w:ascii="Calibri" w:eastAsia="Calibri" w:hAnsi="Calibri" w:cs="Calibri"/>
          <w:lang w:val="en-GB"/>
        </w:rPr>
        <w:t>č</w:t>
      </w:r>
      <w:r w:rsidRPr="00075EC6">
        <w:rPr>
          <w:lang w:val="en-GB"/>
        </w:rPr>
        <w:t>nou miestnos</w:t>
      </w:r>
      <w:r w:rsidRPr="00075EC6">
        <w:rPr>
          <w:rFonts w:ascii="Calibri" w:eastAsia="Calibri" w:hAnsi="Calibri" w:cs="Calibri"/>
          <w:lang w:val="en-GB"/>
        </w:rPr>
        <w:t>ť</w:t>
      </w:r>
      <w:r w:rsidR="00947C1F">
        <w:rPr>
          <w:lang w:val="en-GB"/>
        </w:rPr>
        <w:t xml:space="preserve">ou pre klientov je </w:t>
      </w:r>
      <w:r w:rsidRPr="00075EC6">
        <w:rPr>
          <w:lang w:val="en-GB"/>
        </w:rPr>
        <w:t>zariadenia, v ktorej majú klienti pohodlnú sedaciu súpravu a TV - prijíma</w:t>
      </w:r>
      <w:r w:rsidRPr="00075EC6">
        <w:rPr>
          <w:rFonts w:ascii="Calibri" w:eastAsia="Calibri" w:hAnsi="Calibri" w:cs="Calibri"/>
          <w:lang w:val="en-GB"/>
        </w:rPr>
        <w:t>č</w:t>
      </w:r>
      <w:r w:rsidRPr="00075EC6">
        <w:rPr>
          <w:lang w:val="en-GB"/>
        </w:rPr>
        <w:t>.</w:t>
      </w:r>
    </w:p>
    <w:p w14:paraId="02F3F618" w14:textId="67E629C0" w:rsidR="00075EC6" w:rsidRPr="00075EC6" w:rsidRDefault="00075EC6" w:rsidP="00B02B6F">
      <w:pPr>
        <w:jc w:val="both"/>
        <w:rPr>
          <w:lang w:val="en-GB"/>
        </w:rPr>
      </w:pPr>
      <w:r w:rsidRPr="00075EC6">
        <w:rPr>
          <w:lang w:val="en-GB"/>
        </w:rPr>
        <w:lastRenderedPageBreak/>
        <w:t>Všetky izby v zariadení sú vybavené štandardným nábytkom, zvä</w:t>
      </w:r>
      <w:r w:rsidRPr="00075EC6">
        <w:rPr>
          <w:rFonts w:ascii="Calibri" w:eastAsia="Calibri" w:hAnsi="Calibri" w:cs="Calibri"/>
          <w:lang w:val="en-GB"/>
        </w:rPr>
        <w:t>č</w:t>
      </w:r>
      <w:r w:rsidRPr="00075EC6">
        <w:rPr>
          <w:lang w:val="en-GB"/>
        </w:rPr>
        <w:t xml:space="preserve">ša elektrické alebo </w:t>
      </w:r>
      <w:r w:rsidR="00E77AF6">
        <w:rPr>
          <w:lang w:val="en-GB"/>
        </w:rPr>
        <w:t xml:space="preserve">mechanické polohovacie postele s </w:t>
      </w:r>
      <w:r w:rsidRPr="00075EC6">
        <w:rPr>
          <w:lang w:val="en-GB"/>
        </w:rPr>
        <w:t>antidekubitárnymi matracmi, prípadne drevené postele s lamelovým roštom a kvalitným matracom, skrine, no</w:t>
      </w:r>
      <w:r w:rsidRPr="00075EC6">
        <w:rPr>
          <w:rFonts w:ascii="Calibri" w:eastAsia="Calibri" w:hAnsi="Calibri" w:cs="Calibri"/>
          <w:lang w:val="en-GB"/>
        </w:rPr>
        <w:t>č</w:t>
      </w:r>
      <w:r w:rsidRPr="00075EC6">
        <w:rPr>
          <w:lang w:val="en-GB"/>
        </w:rPr>
        <w:t>né stolíky, stôl, stoli</w:t>
      </w:r>
      <w:r w:rsidRPr="00075EC6">
        <w:rPr>
          <w:rFonts w:ascii="Calibri" w:eastAsia="Calibri" w:hAnsi="Calibri" w:cs="Calibri"/>
          <w:lang w:val="en-GB"/>
        </w:rPr>
        <w:t>č</w:t>
      </w:r>
      <w:r w:rsidRPr="00075EC6">
        <w:rPr>
          <w:lang w:val="en-GB"/>
        </w:rPr>
        <w:t>ky, prípadne prísuvný servírovací stolík pre ležiacich klientov, kreslo, TV prijíma</w:t>
      </w:r>
      <w:r w:rsidRPr="00075EC6">
        <w:rPr>
          <w:rFonts w:ascii="Calibri" w:eastAsia="Calibri" w:hAnsi="Calibri" w:cs="Calibri"/>
          <w:lang w:val="en-GB"/>
        </w:rPr>
        <w:t>č</w:t>
      </w:r>
      <w:r w:rsidRPr="00075EC6">
        <w:rPr>
          <w:lang w:val="en-GB"/>
        </w:rPr>
        <w:t>, rádio, no</w:t>
      </w:r>
      <w:r w:rsidRPr="00075EC6">
        <w:rPr>
          <w:rFonts w:ascii="Calibri" w:eastAsia="Calibri" w:hAnsi="Calibri" w:cs="Calibri"/>
          <w:lang w:val="en-GB"/>
        </w:rPr>
        <w:t>č</w:t>
      </w:r>
      <w:r w:rsidRPr="00075EC6">
        <w:rPr>
          <w:lang w:val="en-GB"/>
        </w:rPr>
        <w:t>né lampy, poli</w:t>
      </w:r>
      <w:r w:rsidRPr="00075EC6">
        <w:rPr>
          <w:rFonts w:ascii="Calibri" w:eastAsia="Calibri" w:hAnsi="Calibri" w:cs="Calibri"/>
          <w:lang w:val="en-GB"/>
        </w:rPr>
        <w:t>č</w:t>
      </w:r>
      <w:r w:rsidRPr="00075EC6">
        <w:rPr>
          <w:lang w:val="en-GB"/>
        </w:rPr>
        <w:t>ky. Každá izba má vlastné sociálne zariadenie – WC, umývadlo a sprchovací kút. Opotrebovaný nábytok a matrace sa pravidelne obmie</w:t>
      </w:r>
      <w:r w:rsidRPr="00075EC6">
        <w:rPr>
          <w:rFonts w:ascii="Calibri" w:eastAsia="Calibri" w:hAnsi="Calibri" w:cs="Calibri"/>
          <w:lang w:val="en-GB"/>
        </w:rPr>
        <w:t>ň</w:t>
      </w:r>
      <w:r w:rsidRPr="00075EC6">
        <w:rPr>
          <w:lang w:val="en-GB"/>
        </w:rPr>
        <w:t>ajú, aby sme klientom zabezpe</w:t>
      </w:r>
      <w:r w:rsidRPr="00075EC6">
        <w:rPr>
          <w:rFonts w:ascii="Calibri" w:eastAsia="Calibri" w:hAnsi="Calibri" w:cs="Calibri"/>
          <w:lang w:val="en-GB"/>
        </w:rPr>
        <w:t>č</w:t>
      </w:r>
      <w:r w:rsidRPr="00075EC6">
        <w:rPr>
          <w:lang w:val="en-GB"/>
        </w:rPr>
        <w:t>ili dostato</w:t>
      </w:r>
      <w:r w:rsidRPr="00075EC6">
        <w:rPr>
          <w:rFonts w:ascii="Calibri" w:eastAsia="Calibri" w:hAnsi="Calibri" w:cs="Calibri"/>
          <w:lang w:val="en-GB"/>
        </w:rPr>
        <w:t>č</w:t>
      </w:r>
      <w:r w:rsidRPr="00075EC6">
        <w:rPr>
          <w:lang w:val="en-GB"/>
        </w:rPr>
        <w:t>ný komfort a pohodlie.</w:t>
      </w:r>
    </w:p>
    <w:p w14:paraId="4CC6120B" w14:textId="1B53E6B2" w:rsidR="00075EC6" w:rsidRDefault="00075EC6" w:rsidP="009B1445">
      <w:pPr>
        <w:jc w:val="both"/>
        <w:rPr>
          <w:lang w:val="en-GB"/>
        </w:rPr>
      </w:pPr>
      <w:r w:rsidRPr="00075EC6">
        <w:rPr>
          <w:lang w:val="en-GB"/>
        </w:rPr>
        <w:t>Zariadenie má vlastnú prá</w:t>
      </w:r>
      <w:r w:rsidRPr="00075EC6">
        <w:rPr>
          <w:rFonts w:ascii="Calibri" w:eastAsia="Calibri" w:hAnsi="Calibri" w:cs="Calibri"/>
          <w:lang w:val="en-GB"/>
        </w:rPr>
        <w:t>č</w:t>
      </w:r>
      <w:r w:rsidRPr="00075EC6">
        <w:rPr>
          <w:lang w:val="en-GB"/>
        </w:rPr>
        <w:t>ov</w:t>
      </w:r>
      <w:r w:rsidRPr="00075EC6">
        <w:rPr>
          <w:rFonts w:ascii="Calibri" w:eastAsia="Calibri" w:hAnsi="Calibri" w:cs="Calibri"/>
          <w:lang w:val="en-GB"/>
        </w:rPr>
        <w:t>ň</w:t>
      </w:r>
      <w:r w:rsidRPr="00075EC6">
        <w:rPr>
          <w:lang w:val="en-GB"/>
        </w:rPr>
        <w:t>u, kotol</w:t>
      </w:r>
      <w:r w:rsidRPr="00075EC6">
        <w:rPr>
          <w:rFonts w:ascii="Calibri" w:eastAsia="Calibri" w:hAnsi="Calibri" w:cs="Calibri"/>
          <w:lang w:val="en-GB"/>
        </w:rPr>
        <w:t>ň</w:t>
      </w:r>
      <w:r w:rsidR="00F37DB2">
        <w:rPr>
          <w:lang w:val="en-GB"/>
        </w:rPr>
        <w:t xml:space="preserve">u, </w:t>
      </w:r>
      <w:r w:rsidRPr="00075EC6">
        <w:rPr>
          <w:lang w:val="en-GB"/>
        </w:rPr>
        <w:t xml:space="preserve"> a jednu ve</w:t>
      </w:r>
      <w:r w:rsidRPr="00075EC6">
        <w:rPr>
          <w:rFonts w:ascii="Calibri" w:eastAsia="Calibri" w:hAnsi="Calibri" w:cs="Calibri"/>
          <w:lang w:val="en-GB"/>
        </w:rPr>
        <w:t>ľ</w:t>
      </w:r>
      <w:r w:rsidRPr="00075EC6">
        <w:rPr>
          <w:lang w:val="en-GB"/>
        </w:rPr>
        <w:t>kú kúpe</w:t>
      </w:r>
      <w:r w:rsidRPr="00075EC6">
        <w:rPr>
          <w:rFonts w:ascii="Calibri" w:eastAsia="Calibri" w:hAnsi="Calibri" w:cs="Calibri"/>
          <w:lang w:val="en-GB"/>
        </w:rPr>
        <w:t>ľň</w:t>
      </w:r>
      <w:r w:rsidRPr="00075EC6">
        <w:rPr>
          <w:lang w:val="en-GB"/>
        </w:rPr>
        <w:t>u pre imobilných klientov. Nako</w:t>
      </w:r>
      <w:r w:rsidRPr="00075EC6">
        <w:rPr>
          <w:rFonts w:ascii="Calibri" w:eastAsia="Calibri" w:hAnsi="Calibri" w:cs="Calibri"/>
          <w:lang w:val="en-GB"/>
        </w:rPr>
        <w:t>ľ</w:t>
      </w:r>
      <w:r w:rsidRPr="00075EC6">
        <w:rPr>
          <w:lang w:val="en-GB"/>
        </w:rPr>
        <w:t>ko zariadenie nie je vybavené vý</w:t>
      </w:r>
      <w:r w:rsidRPr="00075EC6">
        <w:rPr>
          <w:rFonts w:ascii="Calibri" w:eastAsia="Calibri" w:hAnsi="Calibri" w:cs="Calibri"/>
          <w:lang w:val="en-GB"/>
        </w:rPr>
        <w:t>ť</w:t>
      </w:r>
      <w:r w:rsidRPr="00075EC6">
        <w:rPr>
          <w:lang w:val="en-GB"/>
        </w:rPr>
        <w:t>ahom, na mobilizáciu imobilných klientov využívame v zariadení schodolez. Zariadenie vlastní aj nieko</w:t>
      </w:r>
      <w:r w:rsidRPr="00075EC6">
        <w:rPr>
          <w:rFonts w:ascii="Calibri" w:eastAsia="Calibri" w:hAnsi="Calibri" w:cs="Calibri"/>
          <w:lang w:val="en-GB"/>
        </w:rPr>
        <w:t>ľ</w:t>
      </w:r>
      <w:r w:rsidRPr="00075EC6">
        <w:rPr>
          <w:lang w:val="en-GB"/>
        </w:rPr>
        <w:t>ko invalidných vozí</w:t>
      </w:r>
      <w:r w:rsidRPr="00075EC6">
        <w:rPr>
          <w:rFonts w:ascii="Calibri" w:eastAsia="Calibri" w:hAnsi="Calibri" w:cs="Calibri"/>
          <w:lang w:val="en-GB"/>
        </w:rPr>
        <w:t>č</w:t>
      </w:r>
      <w:r w:rsidR="001042FB">
        <w:rPr>
          <w:lang w:val="en-GB"/>
        </w:rPr>
        <w:t xml:space="preserve">kov. </w:t>
      </w:r>
      <w:r w:rsidRPr="00075EC6">
        <w:rPr>
          <w:lang w:val="en-GB"/>
        </w:rPr>
        <w:t>Prevoz klientov na vyšetrenia, úrady, k lekárom zabezpe</w:t>
      </w:r>
      <w:r w:rsidRPr="00075EC6">
        <w:rPr>
          <w:rFonts w:ascii="Calibri" w:eastAsia="Calibri" w:hAnsi="Calibri" w:cs="Calibri"/>
          <w:lang w:val="en-GB"/>
        </w:rPr>
        <w:t>č</w:t>
      </w:r>
      <w:r w:rsidRPr="00075EC6">
        <w:rPr>
          <w:lang w:val="en-GB"/>
        </w:rPr>
        <w:t>ujeme vlastnou dopravou a vlastným doprovodom.</w:t>
      </w:r>
    </w:p>
    <w:p w14:paraId="338115C7" w14:textId="77777777" w:rsidR="007278C5" w:rsidRDefault="007278C5" w:rsidP="009B1445">
      <w:pPr>
        <w:jc w:val="both"/>
        <w:rPr>
          <w:lang w:val="en-GB"/>
        </w:rPr>
      </w:pPr>
    </w:p>
    <w:p w14:paraId="7A2D348D" w14:textId="77777777" w:rsidR="007278C5" w:rsidRPr="00075EC6" w:rsidRDefault="007278C5" w:rsidP="009B1445">
      <w:pPr>
        <w:jc w:val="both"/>
        <w:rPr>
          <w:lang w:val="en-GB"/>
        </w:rPr>
      </w:pPr>
    </w:p>
    <w:p w14:paraId="4C6DE8B2" w14:textId="734D8772" w:rsidR="00264D9E" w:rsidRDefault="009B1445" w:rsidP="00264D9E">
      <w:pPr>
        <w:rPr>
          <w:b/>
          <w:lang w:val="en-GB"/>
        </w:rPr>
      </w:pPr>
      <w:r w:rsidRPr="009B1445">
        <w:rPr>
          <w:b/>
          <w:lang w:val="en-GB"/>
        </w:rPr>
        <w:t>Spoločné akcie usporiadané s DS  počas roka 2016:</w:t>
      </w:r>
    </w:p>
    <w:p w14:paraId="005216A8" w14:textId="03F8BFDA" w:rsidR="00264D9E" w:rsidRDefault="00264D9E" w:rsidP="00264D9E">
      <w:pPr>
        <w:rPr>
          <w:lang w:val="en-GB"/>
        </w:rPr>
      </w:pPr>
      <w:r>
        <w:rPr>
          <w:lang w:val="en-GB"/>
        </w:rPr>
        <w:t>Na začiatku roka v ZPS sme mali len jedného klienta. DS sme úspešne naštartovali hneď od začiatku roka. Obidve prevádzky máme v jednej budove a niektoré  miestnosti používame aj spoločne, počas celého roka sme všetky akcie DS boli organizované aj pre klientov ZPS.</w:t>
      </w:r>
    </w:p>
    <w:p w14:paraId="20B2BC91" w14:textId="53D14997" w:rsidR="00264D9E" w:rsidRDefault="00264D9E" w:rsidP="00264D9E">
      <w:pPr>
        <w:rPr>
          <w:lang w:val="en-GB"/>
        </w:rPr>
      </w:pPr>
      <w:r>
        <w:rPr>
          <w:lang w:val="en-GB"/>
        </w:rPr>
        <w:t>V prvej časti záverečnej práci sme sa zmienili podrobne o činnosti DS ktoré boli organizované aj pre klientov ZPS. Môžme s radosťou konšta</w:t>
      </w:r>
      <w:r w:rsidR="00C516C9">
        <w:rPr>
          <w:lang w:val="en-GB"/>
        </w:rPr>
        <w:t>tovať, že aktivita členov DS  a k</w:t>
      </w:r>
      <w:r>
        <w:rPr>
          <w:lang w:val="en-GB"/>
        </w:rPr>
        <w:t>lientov ZPS bola intenzívna.</w:t>
      </w:r>
    </w:p>
    <w:p w14:paraId="533CBAFF" w14:textId="26B7AD1E" w:rsidR="00264D9E" w:rsidRPr="001A79BA" w:rsidRDefault="00264D9E" w:rsidP="00264D9E">
      <w:pPr>
        <w:rPr>
          <w:lang w:val="en-GB"/>
        </w:rPr>
      </w:pPr>
    </w:p>
    <w:p w14:paraId="07353664" w14:textId="77777777" w:rsidR="00361A28" w:rsidRPr="001A79BA" w:rsidRDefault="00361A28" w:rsidP="00264D9E">
      <w:pPr>
        <w:rPr>
          <w:lang w:val="en-GB"/>
        </w:rPr>
      </w:pPr>
    </w:p>
    <w:p w14:paraId="1F745719" w14:textId="77777777" w:rsidR="00361A28" w:rsidRPr="001A79BA" w:rsidRDefault="00361A28" w:rsidP="00264D9E">
      <w:pPr>
        <w:rPr>
          <w:lang w:val="en-GB"/>
        </w:rPr>
      </w:pPr>
    </w:p>
    <w:p w14:paraId="4D3E1979" w14:textId="77777777" w:rsidR="00361A28" w:rsidRPr="001A79BA" w:rsidRDefault="00361A28" w:rsidP="00264D9E">
      <w:pPr>
        <w:rPr>
          <w:lang w:val="en-GB"/>
        </w:rPr>
      </w:pPr>
    </w:p>
    <w:p w14:paraId="6264040E" w14:textId="403E07A2" w:rsidR="00361A28" w:rsidRDefault="00361A28" w:rsidP="00264D9E">
      <w:pPr>
        <w:rPr>
          <w:lang w:val="it-IT"/>
        </w:rPr>
      </w:pPr>
      <w:r w:rsidRPr="00264D9E">
        <w:rPr>
          <w:lang w:val="it-IT"/>
        </w:rPr>
        <w:lastRenderedPageBreak/>
        <w:t>Nech o úspešnosti našich akcií hovoria fotografie</w:t>
      </w:r>
      <w:r>
        <w:rPr>
          <w:lang w:val="it-IT"/>
        </w:rPr>
        <w:t>:</w:t>
      </w:r>
    </w:p>
    <w:p w14:paraId="00E0628C" w14:textId="77777777" w:rsidR="00ED6A41" w:rsidRDefault="00ED6A41" w:rsidP="00264D9E">
      <w:pPr>
        <w:rPr>
          <w:lang w:val="it-IT"/>
        </w:rPr>
      </w:pPr>
      <w:r>
        <w:rPr>
          <w:noProof/>
          <w:lang w:val="en-GB" w:eastAsia="en-GB"/>
        </w:rPr>
        <w:drawing>
          <wp:inline distT="0" distB="0" distL="0" distR="0" wp14:anchorId="72B3C196" wp14:editId="2BE8CCD7">
            <wp:extent cx="2404253" cy="1602740"/>
            <wp:effectExtent l="0" t="0" r="8890" b="0"/>
            <wp:docPr id="16" name="Picture 16" descr="../../../Desktop/stacionar/DSC0116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../../../Desktop/stacionar/DSC01160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1379" cy="16208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lang w:val="it-IT"/>
        </w:rPr>
        <w:t xml:space="preserve">  </w:t>
      </w:r>
      <w:r>
        <w:rPr>
          <w:noProof/>
          <w:lang w:val="en-GB" w:eastAsia="en-GB"/>
        </w:rPr>
        <w:drawing>
          <wp:inline distT="0" distB="0" distL="0" distR="0" wp14:anchorId="074E188B" wp14:editId="04604839">
            <wp:extent cx="2375535" cy="1583594"/>
            <wp:effectExtent l="0" t="0" r="0" b="0"/>
            <wp:docPr id="17" name="Picture 17" descr="../../../Desktop/stacionar/DSC011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../../../Desktop/stacionar/DSC01142.jpg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1519" cy="1620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lang w:val="it-IT"/>
        </w:rPr>
        <w:t xml:space="preserve">  </w:t>
      </w:r>
    </w:p>
    <w:p w14:paraId="1B162977" w14:textId="77777777" w:rsidR="00ED6A41" w:rsidRDefault="00ED6A41" w:rsidP="00264D9E">
      <w:pPr>
        <w:rPr>
          <w:lang w:val="it-IT"/>
        </w:rPr>
      </w:pPr>
      <w:r>
        <w:rPr>
          <w:noProof/>
          <w:lang w:val="en-GB" w:eastAsia="en-GB"/>
        </w:rPr>
        <w:drawing>
          <wp:inline distT="0" distB="0" distL="0" distR="0" wp14:anchorId="49C56F0F" wp14:editId="457DE73E">
            <wp:extent cx="2305996" cy="1729566"/>
            <wp:effectExtent l="0" t="0" r="5715" b="0"/>
            <wp:docPr id="20" name="Picture 20" descr="../../../Desktop/stacionar/P32004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../../../Desktop/stacionar/P3200429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0336" cy="17853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lang w:val="it-IT"/>
        </w:rPr>
        <w:t xml:space="preserve">   </w:t>
      </w:r>
      <w:r>
        <w:rPr>
          <w:noProof/>
          <w:lang w:val="en-GB" w:eastAsia="en-GB"/>
        </w:rPr>
        <w:drawing>
          <wp:inline distT="0" distB="0" distL="0" distR="0" wp14:anchorId="2DFCA19D" wp14:editId="0D0E0BAF">
            <wp:extent cx="2533360" cy="1688804"/>
            <wp:effectExtent l="0" t="0" r="6985" b="0"/>
            <wp:docPr id="21" name="Picture 21" descr="../../../Desktop/stacionar/L10102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../../../Desktop/stacionar/L1010242.jpg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9732" cy="1746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F2134E" w14:textId="3D3A473A" w:rsidR="00ED6A41" w:rsidRDefault="00361A28" w:rsidP="00264D9E">
      <w:pPr>
        <w:rPr>
          <w:lang w:val="it-IT"/>
        </w:rPr>
      </w:pPr>
      <w:r>
        <w:rPr>
          <w:lang w:val="it-IT"/>
        </w:rPr>
        <w:t xml:space="preserve">  </w:t>
      </w:r>
      <w:r w:rsidR="00ED6A41">
        <w:rPr>
          <w:lang w:val="it-IT"/>
        </w:rPr>
        <w:t xml:space="preserve">     </w:t>
      </w:r>
      <w:r w:rsidR="00ED6A41">
        <w:rPr>
          <w:noProof/>
          <w:lang w:val="en-GB" w:eastAsia="en-GB"/>
        </w:rPr>
        <w:drawing>
          <wp:inline distT="0" distB="0" distL="0" distR="0" wp14:anchorId="7F4F9802" wp14:editId="6BD09D95">
            <wp:extent cx="3855694" cy="2891886"/>
            <wp:effectExtent l="0" t="0" r="5715" b="3810"/>
            <wp:docPr id="22" name="Picture 22" descr="../../../Desktop/stacionar/P319029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../../../Desktop/stacionar/P3190295.jpg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9211" cy="291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5593D5" w14:textId="52D6E8A1" w:rsidR="00361A28" w:rsidRDefault="00ED6A41" w:rsidP="00264D9E">
      <w:pPr>
        <w:rPr>
          <w:lang w:val="it-IT"/>
        </w:rPr>
      </w:pPr>
      <w:r>
        <w:rPr>
          <w:noProof/>
          <w:lang w:val="en-GB" w:eastAsia="en-GB"/>
        </w:rPr>
        <w:drawing>
          <wp:inline distT="0" distB="0" distL="0" distR="0" wp14:anchorId="26DD95AB" wp14:editId="57D886E8">
            <wp:extent cx="2378667" cy="1591425"/>
            <wp:effectExtent l="0" t="0" r="9525" b="8890"/>
            <wp:docPr id="23" name="Picture 23" descr="../../../Desktop/stacionar/L10000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../../../Desktop/stacionar/L1000057.jpg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7129" cy="16171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61A28">
        <w:rPr>
          <w:lang w:val="it-IT"/>
        </w:rPr>
        <w:t xml:space="preserve">  </w:t>
      </w:r>
      <w:r w:rsidR="00361A28">
        <w:rPr>
          <w:noProof/>
          <w:lang w:val="en-GB" w:eastAsia="en-GB"/>
        </w:rPr>
        <w:drawing>
          <wp:inline distT="0" distB="0" distL="0" distR="0" wp14:anchorId="19A74AB9" wp14:editId="42A6CAE2">
            <wp:extent cx="2400320" cy="1600118"/>
            <wp:effectExtent l="0" t="0" r="0" b="635"/>
            <wp:docPr id="24" name="Picture 24" descr="../../../Desktop/stacionar/L10101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../../../Desktop/stacionar/L1010125.jpg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4541" cy="1616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25D64E" w14:textId="44647365" w:rsidR="007278C5" w:rsidRDefault="007278C5" w:rsidP="00264D9E">
      <w:pPr>
        <w:rPr>
          <w:b/>
          <w:lang w:val="it-IT"/>
        </w:rPr>
      </w:pPr>
      <w:r>
        <w:rPr>
          <w:b/>
          <w:lang w:val="it-IT"/>
        </w:rPr>
        <w:lastRenderedPageBreak/>
        <w:t>Personálne obsadenie ZPS</w:t>
      </w:r>
      <w:r w:rsidRPr="007278C5">
        <w:rPr>
          <w:b/>
          <w:lang w:val="it-IT"/>
        </w:rPr>
        <w:t>:</w:t>
      </w:r>
    </w:p>
    <w:p w14:paraId="647B7676" w14:textId="77777777" w:rsidR="00361A28" w:rsidRDefault="00361A28" w:rsidP="00264D9E">
      <w:pPr>
        <w:rPr>
          <w:b/>
          <w:lang w:val="it-IT"/>
        </w:rPr>
      </w:pPr>
    </w:p>
    <w:p w14:paraId="6F7C7637" w14:textId="77777777" w:rsidR="00361A28" w:rsidRPr="007278C5" w:rsidRDefault="00361A28" w:rsidP="00264D9E">
      <w:pPr>
        <w:rPr>
          <w:b/>
          <w:lang w:val="it-IT"/>
        </w:rPr>
      </w:pPr>
    </w:p>
    <w:p w14:paraId="4C9B4E2B" w14:textId="509D8875" w:rsidR="007278C5" w:rsidRDefault="007278C5" w:rsidP="00264D9E">
      <w:pPr>
        <w:rPr>
          <w:lang w:val="it-IT"/>
        </w:rPr>
      </w:pPr>
      <w:r>
        <w:rPr>
          <w:noProof/>
          <w:lang w:val="en-GB" w:eastAsia="en-GB"/>
        </w:rPr>
        <w:drawing>
          <wp:inline distT="0" distB="0" distL="0" distR="0" wp14:anchorId="4688DCC6" wp14:editId="56531C46">
            <wp:extent cx="5807667" cy="4701540"/>
            <wp:effectExtent l="0" t="0" r="9525" b="0"/>
            <wp:docPr id="15" name="Diagram 1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6" r:lo="rId37" r:qs="rId38" r:cs="rId39"/>
              </a:graphicData>
            </a:graphic>
          </wp:inline>
        </w:drawing>
      </w:r>
    </w:p>
    <w:p w14:paraId="7D12ADAC" w14:textId="77777777" w:rsidR="007278C5" w:rsidRDefault="007278C5" w:rsidP="00264D9E">
      <w:pPr>
        <w:rPr>
          <w:lang w:val="it-IT"/>
        </w:rPr>
      </w:pPr>
    </w:p>
    <w:p w14:paraId="5B426BA7" w14:textId="77777777" w:rsidR="00361A28" w:rsidRDefault="00361A28" w:rsidP="00264D9E">
      <w:pPr>
        <w:rPr>
          <w:lang w:val="it-IT"/>
        </w:rPr>
      </w:pPr>
    </w:p>
    <w:p w14:paraId="1245E62E" w14:textId="77777777" w:rsidR="00361A28" w:rsidRDefault="00361A28" w:rsidP="00264D9E">
      <w:pPr>
        <w:rPr>
          <w:lang w:val="it-IT"/>
        </w:rPr>
      </w:pPr>
    </w:p>
    <w:p w14:paraId="1E9C3699" w14:textId="77777777" w:rsidR="00361A28" w:rsidRDefault="00361A28" w:rsidP="00264D9E">
      <w:pPr>
        <w:rPr>
          <w:lang w:val="it-IT"/>
        </w:rPr>
      </w:pPr>
    </w:p>
    <w:p w14:paraId="69E754C9" w14:textId="77777777" w:rsidR="00361A28" w:rsidRDefault="00361A28" w:rsidP="00264D9E">
      <w:pPr>
        <w:rPr>
          <w:lang w:val="it-IT"/>
        </w:rPr>
      </w:pPr>
    </w:p>
    <w:p w14:paraId="6AAC8E9D" w14:textId="77777777" w:rsidR="00361A28" w:rsidRDefault="00361A28" w:rsidP="00264D9E">
      <w:pPr>
        <w:rPr>
          <w:lang w:val="it-IT"/>
        </w:rPr>
      </w:pPr>
    </w:p>
    <w:p w14:paraId="78E816F1" w14:textId="77777777" w:rsidR="00361A28" w:rsidRDefault="00361A28" w:rsidP="00264D9E">
      <w:pPr>
        <w:rPr>
          <w:lang w:val="it-IT"/>
        </w:rPr>
      </w:pPr>
    </w:p>
    <w:p w14:paraId="7AC509B1" w14:textId="77777777" w:rsidR="00361A28" w:rsidRDefault="00361A28" w:rsidP="00264D9E">
      <w:pPr>
        <w:rPr>
          <w:lang w:val="it-IT"/>
        </w:rPr>
      </w:pPr>
    </w:p>
    <w:p w14:paraId="7411CC1A" w14:textId="77777777" w:rsidR="00361A28" w:rsidRDefault="00361A28" w:rsidP="00264D9E">
      <w:pPr>
        <w:rPr>
          <w:lang w:val="it-IT"/>
        </w:rPr>
      </w:pPr>
    </w:p>
    <w:p w14:paraId="69CFE493" w14:textId="77777777" w:rsidR="00361A28" w:rsidRDefault="00361A28" w:rsidP="00264D9E">
      <w:pPr>
        <w:rPr>
          <w:lang w:val="it-IT"/>
        </w:rPr>
      </w:pPr>
    </w:p>
    <w:p w14:paraId="7AF5CF0E" w14:textId="249AD35B" w:rsidR="00361A28" w:rsidRDefault="00361A28" w:rsidP="00264D9E">
      <w:pPr>
        <w:rPr>
          <w:b/>
          <w:lang w:val="it-IT"/>
        </w:rPr>
      </w:pPr>
      <w:r>
        <w:rPr>
          <w:b/>
          <w:lang w:val="it-IT"/>
        </w:rPr>
        <w:t>Finančná správa ZPS:</w:t>
      </w:r>
    </w:p>
    <w:p w14:paraId="7F4F6C73" w14:textId="77777777" w:rsidR="00361A28" w:rsidRPr="002E5796" w:rsidRDefault="00361A28" w:rsidP="00361A28">
      <w:pPr>
        <w:rPr>
          <w:lang w:val="it-IT" w:eastAsia="en-GB"/>
        </w:rPr>
      </w:pPr>
      <w:r w:rsidRPr="002E5796">
        <w:rPr>
          <w:lang w:val="it-IT" w:eastAsia="en-GB"/>
        </w:rPr>
        <w:t>Celkové fungovanie našej neziskovej organizácie a jej</w:t>
      </w:r>
      <w:r>
        <w:rPr>
          <w:lang w:val="it-IT" w:eastAsia="en-GB"/>
        </w:rPr>
        <w:t xml:space="preserve"> hospodárenie začalo od 1.1.2016</w:t>
      </w:r>
      <w:r w:rsidRPr="002E5796">
        <w:rPr>
          <w:lang w:val="it-IT" w:eastAsia="en-GB"/>
        </w:rPr>
        <w:t>.</w:t>
      </w:r>
    </w:p>
    <w:p w14:paraId="25008552" w14:textId="77777777" w:rsidR="00361A28" w:rsidRPr="002E5796" w:rsidRDefault="00361A28" w:rsidP="00361A28">
      <w:pPr>
        <w:rPr>
          <w:lang w:val="it-IT" w:eastAsia="en-GB"/>
        </w:rPr>
      </w:pPr>
      <w:r w:rsidRPr="002E5796">
        <w:rPr>
          <w:lang w:val="it-IT" w:eastAsia="en-GB"/>
        </w:rPr>
        <w:t>Hospodárenie s finančnými prostriedkami nezi</w:t>
      </w:r>
      <w:r>
        <w:rPr>
          <w:lang w:val="it-IT" w:eastAsia="en-GB"/>
        </w:rPr>
        <w:t>skovej organizácie zabezpečuje riaditeľ</w:t>
      </w:r>
      <w:r w:rsidRPr="002E5796">
        <w:rPr>
          <w:lang w:val="it-IT" w:eastAsia="en-GB"/>
        </w:rPr>
        <w:t>.</w:t>
      </w:r>
    </w:p>
    <w:p w14:paraId="200752EA" w14:textId="77777777" w:rsidR="00361A28" w:rsidRDefault="00361A28" w:rsidP="00361A28">
      <w:pPr>
        <w:jc w:val="both"/>
        <w:rPr>
          <w:lang w:val="it-IT" w:eastAsia="en-GB"/>
        </w:rPr>
      </w:pPr>
      <w:r w:rsidRPr="002E5796">
        <w:rPr>
          <w:lang w:val="it-IT" w:eastAsia="en-GB"/>
        </w:rPr>
        <w:t>Dotácia od ÚPSK v zmysle zákona č. 448/2008 Z.z. v znení neskorších predpisov po</w:t>
      </w:r>
      <w:r>
        <w:rPr>
          <w:lang w:val="it-IT" w:eastAsia="en-GB"/>
        </w:rPr>
        <w:t xml:space="preserve"> </w:t>
      </w:r>
      <w:r w:rsidRPr="002E5796">
        <w:rPr>
          <w:lang w:val="it-IT" w:eastAsia="en-GB"/>
        </w:rPr>
        <w:t>podp</w:t>
      </w:r>
      <w:r>
        <w:rPr>
          <w:lang w:val="it-IT" w:eastAsia="en-GB"/>
        </w:rPr>
        <w:t>ísaní zmluvy začiatkom roka 2016 predstavovala pre 2</w:t>
      </w:r>
      <w:r w:rsidRPr="002E5796">
        <w:rPr>
          <w:lang w:val="it-IT" w:eastAsia="en-GB"/>
        </w:rPr>
        <w:t>0 prijímateľov sociálnej služby</w:t>
      </w:r>
      <w:r>
        <w:rPr>
          <w:lang w:val="it-IT" w:eastAsia="en-GB"/>
        </w:rPr>
        <w:t xml:space="preserve"> </w:t>
      </w:r>
      <w:r w:rsidRPr="002E5796">
        <w:rPr>
          <w:lang w:val="it-IT" w:eastAsia="en-GB"/>
        </w:rPr>
        <w:t>v dennom stacionári sumu 66 240 eur. Pre lepší prehľad sme všetky údaje o príjme a</w:t>
      </w:r>
      <w:r>
        <w:rPr>
          <w:lang w:val="it-IT" w:eastAsia="en-GB"/>
        </w:rPr>
        <w:t xml:space="preserve"> </w:t>
      </w:r>
      <w:r w:rsidRPr="002E5796">
        <w:rPr>
          <w:lang w:val="it-IT" w:eastAsia="en-GB"/>
        </w:rPr>
        <w:t>výdaji</w:t>
      </w:r>
      <w:r>
        <w:rPr>
          <w:lang w:val="it-IT" w:eastAsia="en-GB"/>
        </w:rPr>
        <w:t xml:space="preserve"> </w:t>
      </w:r>
      <w:r w:rsidRPr="002E5796">
        <w:rPr>
          <w:lang w:val="it-IT" w:eastAsia="en-GB"/>
        </w:rPr>
        <w:t>nášho stacionára vlož</w:t>
      </w:r>
      <w:r>
        <w:rPr>
          <w:lang w:val="it-IT" w:eastAsia="en-GB"/>
        </w:rPr>
        <w:t>ili do tabuľky:</w:t>
      </w:r>
    </w:p>
    <w:p w14:paraId="6E24DB15" w14:textId="77777777" w:rsidR="00361A28" w:rsidRDefault="00361A28" w:rsidP="00264D9E">
      <w:pPr>
        <w:rPr>
          <w:b/>
          <w:lang w:val="it-IT"/>
        </w:rPr>
      </w:pPr>
    </w:p>
    <w:p w14:paraId="43155641" w14:textId="509ED0E8" w:rsidR="00361A28" w:rsidRDefault="00361A28" w:rsidP="00264D9E">
      <w:pPr>
        <w:rPr>
          <w:b/>
          <w:lang w:val="it-IT"/>
        </w:rPr>
      </w:pPr>
      <w:r w:rsidRPr="00361A28">
        <w:rPr>
          <w:b/>
          <w:noProof/>
          <w:lang w:val="en-GB" w:eastAsia="en-GB"/>
        </w:rPr>
        <w:drawing>
          <wp:inline distT="0" distB="0" distL="0" distR="0" wp14:anchorId="77C1384F" wp14:editId="0F2DE131">
            <wp:extent cx="6146208" cy="3315238"/>
            <wp:effectExtent l="0" t="0" r="635" b="1270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6221614" cy="33559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AB186F" w14:textId="77777777" w:rsidR="00361A28" w:rsidRPr="00361A28" w:rsidRDefault="00361A28" w:rsidP="00264D9E">
      <w:pPr>
        <w:rPr>
          <w:b/>
          <w:lang w:val="it-IT"/>
        </w:rPr>
      </w:pPr>
    </w:p>
    <w:p w14:paraId="5404905B" w14:textId="77777777" w:rsidR="00361A28" w:rsidRDefault="00361A28" w:rsidP="00075EC6">
      <w:pPr>
        <w:rPr>
          <w:b/>
          <w:lang w:val="en-GB"/>
        </w:rPr>
      </w:pPr>
    </w:p>
    <w:p w14:paraId="4E22D97C" w14:textId="77777777" w:rsidR="00361A28" w:rsidRDefault="00361A28" w:rsidP="00075EC6">
      <w:pPr>
        <w:rPr>
          <w:b/>
          <w:lang w:val="en-GB"/>
        </w:rPr>
      </w:pPr>
    </w:p>
    <w:p w14:paraId="60958E28" w14:textId="77777777" w:rsidR="00361A28" w:rsidRDefault="00361A28" w:rsidP="00075EC6">
      <w:pPr>
        <w:rPr>
          <w:b/>
          <w:lang w:val="en-GB"/>
        </w:rPr>
      </w:pPr>
    </w:p>
    <w:p w14:paraId="72493EE3" w14:textId="0FD6A61B" w:rsidR="00075EC6" w:rsidRPr="00264D9E" w:rsidRDefault="00264D9E" w:rsidP="00075EC6">
      <w:pPr>
        <w:rPr>
          <w:b/>
          <w:lang w:val="en-GB"/>
        </w:rPr>
      </w:pPr>
      <w:r>
        <w:rPr>
          <w:b/>
          <w:lang w:val="en-GB"/>
        </w:rPr>
        <w:lastRenderedPageBreak/>
        <w:t>Záver</w:t>
      </w:r>
    </w:p>
    <w:p w14:paraId="7EFE7F0D" w14:textId="1F0109D0" w:rsidR="00075EC6" w:rsidRPr="00075EC6" w:rsidRDefault="00264D9E" w:rsidP="00075EC6">
      <w:pPr>
        <w:rPr>
          <w:lang w:val="en-GB"/>
        </w:rPr>
      </w:pPr>
      <w:r>
        <w:rPr>
          <w:lang w:val="en-GB"/>
        </w:rPr>
        <w:t>Rok 2016</w:t>
      </w:r>
      <w:r w:rsidR="00075EC6" w:rsidRPr="00075EC6">
        <w:rPr>
          <w:lang w:val="en-GB"/>
        </w:rPr>
        <w:t xml:space="preserve"> môžeme hodnoti</w:t>
      </w:r>
      <w:r w:rsidR="00075EC6" w:rsidRPr="00075EC6">
        <w:rPr>
          <w:rFonts w:ascii="Calibri" w:eastAsia="Calibri" w:hAnsi="Calibri" w:cs="Calibri"/>
          <w:lang w:val="en-GB"/>
        </w:rPr>
        <w:t>ť</w:t>
      </w:r>
      <w:r w:rsidR="00075EC6" w:rsidRPr="00075EC6">
        <w:rPr>
          <w:lang w:val="en-GB"/>
        </w:rPr>
        <w:t xml:space="preserve"> z h</w:t>
      </w:r>
      <w:r w:rsidR="00075EC6" w:rsidRPr="00075EC6">
        <w:rPr>
          <w:rFonts w:ascii="Calibri" w:eastAsia="Calibri" w:hAnsi="Calibri" w:cs="Calibri"/>
          <w:lang w:val="en-GB"/>
        </w:rPr>
        <w:t>ľ</w:t>
      </w:r>
      <w:r w:rsidR="00075EC6" w:rsidRPr="00075EC6">
        <w:rPr>
          <w:lang w:val="en-GB"/>
        </w:rPr>
        <w:t xml:space="preserve">adiska našej práce ako úspešný. </w:t>
      </w:r>
      <w:r>
        <w:rPr>
          <w:lang w:val="en-GB"/>
        </w:rPr>
        <w:t>Hoci p</w:t>
      </w:r>
      <w:r w:rsidR="00075EC6" w:rsidRPr="00075EC6">
        <w:rPr>
          <w:lang w:val="en-GB"/>
        </w:rPr>
        <w:t>o</w:t>
      </w:r>
      <w:r w:rsidR="00075EC6" w:rsidRPr="00075EC6">
        <w:rPr>
          <w:rFonts w:ascii="Calibri" w:eastAsia="Calibri" w:hAnsi="Calibri" w:cs="Calibri"/>
          <w:lang w:val="en-GB"/>
        </w:rPr>
        <w:t>č</w:t>
      </w:r>
      <w:r w:rsidR="00075EC6" w:rsidRPr="00075EC6">
        <w:rPr>
          <w:lang w:val="en-GB"/>
        </w:rPr>
        <w:t xml:space="preserve">as celého roka sme </w:t>
      </w:r>
      <w:r>
        <w:rPr>
          <w:lang w:val="en-GB"/>
        </w:rPr>
        <w:t>ne</w:t>
      </w:r>
      <w:r w:rsidR="00075EC6" w:rsidRPr="00075EC6">
        <w:rPr>
          <w:lang w:val="en-GB"/>
        </w:rPr>
        <w:t>mali plnú obsadenos</w:t>
      </w:r>
      <w:r w:rsidR="00075EC6" w:rsidRPr="00075EC6">
        <w:rPr>
          <w:rFonts w:ascii="Calibri" w:eastAsia="Calibri" w:hAnsi="Calibri" w:cs="Calibri"/>
          <w:lang w:val="en-GB"/>
        </w:rPr>
        <w:t>ť</w:t>
      </w:r>
      <w:r w:rsidR="00075EC6" w:rsidRPr="00075EC6">
        <w:rPr>
          <w:lang w:val="en-GB"/>
        </w:rPr>
        <w:t xml:space="preserve"> zariadenia, klientom sme poskytovali sociálne služby na vysokej pr</w:t>
      </w:r>
      <w:r>
        <w:rPr>
          <w:lang w:val="en-GB"/>
        </w:rPr>
        <w:t>ofesionálnej úrovni. V roku 2016</w:t>
      </w:r>
      <w:r w:rsidR="00075EC6" w:rsidRPr="00075EC6">
        <w:rPr>
          <w:lang w:val="en-GB"/>
        </w:rPr>
        <w:t xml:space="preserve"> sme sa intenzívne venovali príprave individuálnych plánov klientov, zamestnancov sme školili na tvorbu a prípravu individuálnych plánov klientov, ur</w:t>
      </w:r>
      <w:r w:rsidR="00075EC6" w:rsidRPr="00075EC6">
        <w:rPr>
          <w:rFonts w:ascii="Calibri" w:eastAsia="Calibri" w:hAnsi="Calibri" w:cs="Calibri"/>
          <w:lang w:val="en-GB"/>
        </w:rPr>
        <w:t>č</w:t>
      </w:r>
      <w:r w:rsidR="00075EC6" w:rsidRPr="00075EC6">
        <w:rPr>
          <w:lang w:val="en-GB"/>
        </w:rPr>
        <w:t>ili sme k</w:t>
      </w:r>
      <w:r w:rsidR="00075EC6" w:rsidRPr="00075EC6">
        <w:rPr>
          <w:rFonts w:ascii="Calibri" w:eastAsia="Calibri" w:hAnsi="Calibri" w:cs="Calibri"/>
          <w:lang w:val="en-GB"/>
        </w:rPr>
        <w:t>ľ</w:t>
      </w:r>
      <w:r w:rsidR="00075EC6" w:rsidRPr="00075EC6">
        <w:rPr>
          <w:lang w:val="en-GB"/>
        </w:rPr>
        <w:t>ú</w:t>
      </w:r>
      <w:r w:rsidR="00075EC6" w:rsidRPr="00075EC6">
        <w:rPr>
          <w:rFonts w:ascii="Calibri" w:eastAsia="Calibri" w:hAnsi="Calibri" w:cs="Calibri"/>
          <w:lang w:val="en-GB"/>
        </w:rPr>
        <w:t>č</w:t>
      </w:r>
      <w:r w:rsidR="00075EC6" w:rsidRPr="00075EC6">
        <w:rPr>
          <w:lang w:val="en-GB"/>
        </w:rPr>
        <w:t>ových zamestnancov v</w:t>
      </w:r>
      <w:r w:rsidR="00C516C9">
        <w:rPr>
          <w:lang w:val="en-GB"/>
        </w:rPr>
        <w:t xml:space="preserve"> </w:t>
      </w:r>
      <w:r w:rsidR="00075EC6" w:rsidRPr="00075EC6">
        <w:rPr>
          <w:lang w:val="en-GB"/>
        </w:rPr>
        <w:t>zariadení, ktorí sa budú individuálnym plánom venova</w:t>
      </w:r>
      <w:r w:rsidR="00075EC6" w:rsidRPr="00075EC6">
        <w:rPr>
          <w:rFonts w:ascii="Calibri" w:eastAsia="Calibri" w:hAnsi="Calibri" w:cs="Calibri"/>
          <w:lang w:val="en-GB"/>
        </w:rPr>
        <w:t>ť</w:t>
      </w:r>
      <w:r w:rsidR="00075EC6" w:rsidRPr="00075EC6">
        <w:rPr>
          <w:lang w:val="en-GB"/>
        </w:rPr>
        <w:t xml:space="preserve"> a v praxi sme za</w:t>
      </w:r>
      <w:r w:rsidR="00075EC6" w:rsidRPr="00075EC6">
        <w:rPr>
          <w:rFonts w:ascii="Calibri" w:eastAsia="Calibri" w:hAnsi="Calibri" w:cs="Calibri"/>
          <w:lang w:val="en-GB"/>
        </w:rPr>
        <w:t>č</w:t>
      </w:r>
      <w:r w:rsidR="00075EC6" w:rsidRPr="00075EC6">
        <w:rPr>
          <w:lang w:val="en-GB"/>
        </w:rPr>
        <w:t>ali teoretické vedomosti uplat</w:t>
      </w:r>
      <w:r w:rsidR="00075EC6" w:rsidRPr="00075EC6">
        <w:rPr>
          <w:rFonts w:ascii="Calibri" w:eastAsia="Calibri" w:hAnsi="Calibri" w:cs="Calibri"/>
          <w:lang w:val="en-GB"/>
        </w:rPr>
        <w:t>ň</w:t>
      </w:r>
      <w:r w:rsidR="00075EC6" w:rsidRPr="00075EC6">
        <w:rPr>
          <w:lang w:val="en-GB"/>
        </w:rPr>
        <w:t>ovat</w:t>
      </w:r>
      <w:r w:rsidR="00075EC6" w:rsidRPr="00075EC6">
        <w:rPr>
          <w:rFonts w:ascii="Calibri" w:eastAsia="Calibri" w:hAnsi="Calibri" w:cs="Calibri"/>
          <w:lang w:val="en-GB"/>
        </w:rPr>
        <w:t>̌</w:t>
      </w:r>
      <w:r w:rsidR="00075EC6" w:rsidRPr="00075EC6">
        <w:rPr>
          <w:lang w:val="en-GB"/>
        </w:rPr>
        <w:t>.</w:t>
      </w:r>
    </w:p>
    <w:p w14:paraId="045D07D8" w14:textId="1D173BB2" w:rsidR="00075EC6" w:rsidRPr="00075EC6" w:rsidRDefault="00075EC6" w:rsidP="00075EC6">
      <w:pPr>
        <w:rPr>
          <w:lang w:val="en-GB"/>
        </w:rPr>
      </w:pPr>
      <w:r w:rsidRPr="00075EC6">
        <w:rPr>
          <w:lang w:val="en-GB"/>
        </w:rPr>
        <w:t>Môžeme konštatova</w:t>
      </w:r>
      <w:r w:rsidRPr="00075EC6">
        <w:rPr>
          <w:rFonts w:ascii="Calibri" w:eastAsia="Calibri" w:hAnsi="Calibri" w:cs="Calibri"/>
          <w:lang w:val="en-GB"/>
        </w:rPr>
        <w:t>ť</w:t>
      </w:r>
      <w:r w:rsidRPr="00075EC6">
        <w:rPr>
          <w:lang w:val="en-GB"/>
        </w:rPr>
        <w:t>, že záujem</w:t>
      </w:r>
      <w:r w:rsidR="00264D9E">
        <w:rPr>
          <w:lang w:val="en-GB"/>
        </w:rPr>
        <w:t xml:space="preserve"> o naše poskytované služby vstúpa</w:t>
      </w:r>
      <w:r w:rsidRPr="00075EC6">
        <w:rPr>
          <w:lang w:val="en-GB"/>
        </w:rPr>
        <w:t xml:space="preserve">, o </w:t>
      </w:r>
      <w:r w:rsidRPr="00075EC6">
        <w:rPr>
          <w:rFonts w:ascii="Calibri" w:eastAsia="Calibri" w:hAnsi="Calibri" w:cs="Calibri"/>
          <w:lang w:val="en-GB"/>
        </w:rPr>
        <w:t>č</w:t>
      </w:r>
      <w:r w:rsidRPr="00075EC6">
        <w:rPr>
          <w:lang w:val="en-GB"/>
        </w:rPr>
        <w:t>om sved</w:t>
      </w:r>
      <w:r w:rsidRPr="00075EC6">
        <w:rPr>
          <w:rFonts w:ascii="Calibri" w:eastAsia="Calibri" w:hAnsi="Calibri" w:cs="Calibri"/>
          <w:lang w:val="en-GB"/>
        </w:rPr>
        <w:t>č</w:t>
      </w:r>
      <w:r w:rsidRPr="00075EC6">
        <w:rPr>
          <w:lang w:val="en-GB"/>
        </w:rPr>
        <w:t xml:space="preserve">í aj </w:t>
      </w:r>
      <w:r w:rsidR="00264D9E">
        <w:rPr>
          <w:lang w:val="en-GB"/>
        </w:rPr>
        <w:t>nárast dopytu o naše zariadenie,</w:t>
      </w:r>
      <w:r w:rsidRPr="00075EC6">
        <w:rPr>
          <w:lang w:val="en-GB"/>
        </w:rPr>
        <w:t xml:space="preserve"> ako aj telefonáty záujemcov o vo</w:t>
      </w:r>
      <w:r w:rsidRPr="00075EC6">
        <w:rPr>
          <w:rFonts w:ascii="Calibri" w:eastAsia="Calibri" w:hAnsi="Calibri" w:cs="Calibri"/>
          <w:lang w:val="en-GB"/>
        </w:rPr>
        <w:t>ľ</w:t>
      </w:r>
      <w:r w:rsidRPr="00075EC6">
        <w:rPr>
          <w:lang w:val="en-GB"/>
        </w:rPr>
        <w:t>né miesta v zariadení.</w:t>
      </w:r>
    </w:p>
    <w:p w14:paraId="00028F29" w14:textId="77777777" w:rsidR="00075EC6" w:rsidRPr="00075EC6" w:rsidRDefault="00075EC6" w:rsidP="00075EC6">
      <w:pPr>
        <w:rPr>
          <w:lang w:val="en-GB"/>
        </w:rPr>
      </w:pPr>
      <w:r w:rsidRPr="00075EC6">
        <w:rPr>
          <w:lang w:val="en-GB"/>
        </w:rPr>
        <w:t>Poc</w:t>
      </w:r>
      <w:r w:rsidRPr="00075EC6">
        <w:rPr>
          <w:rFonts w:ascii="Calibri" w:eastAsia="Calibri" w:hAnsi="Calibri" w:cs="Calibri"/>
          <w:lang w:val="en-GB"/>
        </w:rPr>
        <w:t>̌</w:t>
      </w:r>
      <w:r w:rsidRPr="00075EC6">
        <w:rPr>
          <w:lang w:val="en-GB"/>
        </w:rPr>
        <w:t>as roka sme usporiadali pre klientov množstvo akcií priamo v zariadení, ale aj mimo zariadenia, navštívili sme s klientami nieko</w:t>
      </w:r>
      <w:r w:rsidRPr="00075EC6">
        <w:rPr>
          <w:rFonts w:ascii="Calibri" w:eastAsia="Calibri" w:hAnsi="Calibri" w:cs="Calibri"/>
          <w:lang w:val="en-GB"/>
        </w:rPr>
        <w:t>ľ</w:t>
      </w:r>
      <w:r w:rsidRPr="00075EC6">
        <w:rPr>
          <w:lang w:val="en-GB"/>
        </w:rPr>
        <w:t xml:space="preserve">ko zaujímavých podujatí, pripravili sme pre nich akcie v areáli zariadenia, ponúkli sme pre nich bohatý program, </w:t>
      </w:r>
      <w:r w:rsidRPr="00075EC6">
        <w:rPr>
          <w:rFonts w:ascii="Calibri" w:eastAsia="Calibri" w:hAnsi="Calibri" w:cs="Calibri"/>
          <w:lang w:val="en-GB"/>
        </w:rPr>
        <w:t>č</w:t>
      </w:r>
      <w:r w:rsidRPr="00075EC6">
        <w:rPr>
          <w:lang w:val="en-GB"/>
        </w:rPr>
        <w:t>ím sme im spríjemnili chvíle prežité v zariadení.</w:t>
      </w:r>
    </w:p>
    <w:p w14:paraId="7D3AD961" w14:textId="388F89EF" w:rsidR="00075EC6" w:rsidRPr="00075EC6" w:rsidRDefault="00075EC6" w:rsidP="00075EC6">
      <w:pPr>
        <w:rPr>
          <w:lang w:val="en-GB"/>
        </w:rPr>
      </w:pPr>
      <w:r w:rsidRPr="00075EC6">
        <w:rPr>
          <w:lang w:val="en-GB"/>
        </w:rPr>
        <w:t>Dokonc</w:t>
      </w:r>
      <w:r w:rsidRPr="00075EC6">
        <w:rPr>
          <w:rFonts w:ascii="Calibri" w:eastAsia="Calibri" w:hAnsi="Calibri" w:cs="Calibri"/>
          <w:lang w:val="en-GB"/>
        </w:rPr>
        <w:t>̌</w:t>
      </w:r>
      <w:r w:rsidRPr="00075EC6">
        <w:rPr>
          <w:lang w:val="en-GB"/>
        </w:rPr>
        <w:t xml:space="preserve">ili sme vnútornú </w:t>
      </w:r>
      <w:r w:rsidR="00264D9E">
        <w:rPr>
          <w:lang w:val="en-GB"/>
        </w:rPr>
        <w:t xml:space="preserve">a vonkajšiu </w:t>
      </w:r>
      <w:r w:rsidRPr="00075EC6">
        <w:rPr>
          <w:lang w:val="en-GB"/>
        </w:rPr>
        <w:t>rekonštrukciu zariadenia, pre klientov sme vytvorili pekné a príjemné prostredie. Veríme, že v našom penzióne si každý z nich našiel svoj nový domov. Pri tom klientom po</w:t>
      </w:r>
      <w:r w:rsidRPr="00075EC6">
        <w:rPr>
          <w:rFonts w:ascii="Calibri" w:eastAsia="Calibri" w:hAnsi="Calibri" w:cs="Calibri"/>
          <w:lang w:val="en-GB"/>
        </w:rPr>
        <w:t>č</w:t>
      </w:r>
      <w:r w:rsidR="00264D9E">
        <w:rPr>
          <w:lang w:val="en-GB"/>
        </w:rPr>
        <w:t>as celého roka 2016</w:t>
      </w:r>
      <w:r w:rsidRPr="00075EC6">
        <w:rPr>
          <w:lang w:val="en-GB"/>
        </w:rPr>
        <w:t xml:space="preserve"> pomáhal profesionáln</w:t>
      </w:r>
      <w:r w:rsidR="00264D9E">
        <w:rPr>
          <w:lang w:val="en-GB"/>
        </w:rPr>
        <w:t xml:space="preserve">y tím opatrovateliek, </w:t>
      </w:r>
      <w:r w:rsidRPr="00075EC6">
        <w:rPr>
          <w:lang w:val="en-GB"/>
        </w:rPr>
        <w:t xml:space="preserve"> sociálnych pracovníkov a ostatných zamestnancov zariadenia.</w:t>
      </w:r>
    </w:p>
    <w:p w14:paraId="55B25500" w14:textId="77777777" w:rsidR="00075EC6" w:rsidRPr="00075EC6" w:rsidRDefault="00075EC6" w:rsidP="00075EC6">
      <w:pPr>
        <w:rPr>
          <w:lang w:val="en-GB"/>
        </w:rPr>
      </w:pPr>
      <w:r w:rsidRPr="00075EC6">
        <w:rPr>
          <w:lang w:val="en-GB"/>
        </w:rPr>
        <w:t>Veríme, že aj nasledujúci rok nám prinesie ve</w:t>
      </w:r>
      <w:r w:rsidRPr="00075EC6">
        <w:rPr>
          <w:rFonts w:ascii="Calibri" w:eastAsia="Calibri" w:hAnsi="Calibri" w:cs="Calibri"/>
          <w:lang w:val="en-GB"/>
        </w:rPr>
        <w:t>ľ</w:t>
      </w:r>
      <w:r w:rsidRPr="00075EC6">
        <w:rPr>
          <w:lang w:val="en-GB"/>
        </w:rPr>
        <w:t>a zaujímavých chví</w:t>
      </w:r>
      <w:r w:rsidRPr="00075EC6">
        <w:rPr>
          <w:rFonts w:ascii="Calibri" w:eastAsia="Calibri" w:hAnsi="Calibri" w:cs="Calibri"/>
          <w:lang w:val="en-GB"/>
        </w:rPr>
        <w:t>ľ</w:t>
      </w:r>
      <w:r w:rsidRPr="00075EC6">
        <w:rPr>
          <w:lang w:val="en-GB"/>
        </w:rPr>
        <w:t>, akcií, zaujímavých stretnutí, na ktoré sa budú teši</w:t>
      </w:r>
      <w:r w:rsidRPr="00075EC6">
        <w:rPr>
          <w:rFonts w:ascii="Calibri" w:eastAsia="Calibri" w:hAnsi="Calibri" w:cs="Calibri"/>
          <w:lang w:val="en-GB"/>
        </w:rPr>
        <w:t>ť</w:t>
      </w:r>
      <w:r w:rsidRPr="00075EC6">
        <w:rPr>
          <w:lang w:val="en-GB"/>
        </w:rPr>
        <w:t xml:space="preserve"> nielen naši klienti, ale aj ich príbuzní a zamestnanci. Všetci sa chceme riadit</w:t>
      </w:r>
      <w:r w:rsidRPr="00075EC6">
        <w:rPr>
          <w:rFonts w:ascii="Calibri" w:eastAsia="Calibri" w:hAnsi="Calibri" w:cs="Calibri"/>
          <w:lang w:val="en-GB"/>
        </w:rPr>
        <w:t>̌</w:t>
      </w:r>
      <w:r w:rsidRPr="00075EC6">
        <w:rPr>
          <w:lang w:val="en-GB"/>
        </w:rPr>
        <w:t xml:space="preserve"> heslo:</w:t>
      </w:r>
    </w:p>
    <w:p w14:paraId="3554CA73" w14:textId="49237219" w:rsidR="00075EC6" w:rsidRPr="00075EC6" w:rsidRDefault="00075EC6" w:rsidP="00075EC6">
      <w:pPr>
        <w:rPr>
          <w:lang w:val="en-GB"/>
        </w:rPr>
      </w:pPr>
      <w:r w:rsidRPr="00075EC6">
        <w:rPr>
          <w:lang w:val="en-GB"/>
        </w:rPr>
        <w:t>,,c</w:t>
      </w:r>
      <w:r w:rsidRPr="00075EC6">
        <w:rPr>
          <w:rFonts w:ascii="Calibri" w:eastAsia="Calibri" w:hAnsi="Calibri" w:cs="Calibri"/>
          <w:lang w:val="en-GB"/>
        </w:rPr>
        <w:t>̌</w:t>
      </w:r>
      <w:r w:rsidR="00264D9E">
        <w:rPr>
          <w:lang w:val="en-GB"/>
        </w:rPr>
        <w:t xml:space="preserve">lovek zostárne, </w:t>
      </w:r>
      <w:r w:rsidRPr="00075EC6">
        <w:rPr>
          <w:lang w:val="en-GB"/>
        </w:rPr>
        <w:t>akonáhle stratí záujem o život, prestane sníva</w:t>
      </w:r>
      <w:r w:rsidRPr="00075EC6">
        <w:rPr>
          <w:rFonts w:ascii="Calibri" w:eastAsia="Calibri" w:hAnsi="Calibri" w:cs="Calibri"/>
          <w:lang w:val="en-GB"/>
        </w:rPr>
        <w:t>ť</w:t>
      </w:r>
      <w:r w:rsidRPr="00075EC6">
        <w:rPr>
          <w:lang w:val="en-GB"/>
        </w:rPr>
        <w:t xml:space="preserve"> a túži</w:t>
      </w:r>
      <w:r w:rsidRPr="00075EC6">
        <w:rPr>
          <w:rFonts w:ascii="Calibri" w:eastAsia="Calibri" w:hAnsi="Calibri" w:cs="Calibri"/>
          <w:lang w:val="en-GB"/>
        </w:rPr>
        <w:t>ť</w:t>
      </w:r>
      <w:r w:rsidRPr="00075EC6">
        <w:rPr>
          <w:lang w:val="en-GB"/>
        </w:rPr>
        <w:t xml:space="preserve"> po novom poznaní a nových svetoch.“</w:t>
      </w:r>
    </w:p>
    <w:p w14:paraId="2A80B970" w14:textId="10E76809" w:rsidR="00075EC6" w:rsidRPr="00075EC6" w:rsidRDefault="00075EC6" w:rsidP="00075EC6">
      <w:pPr>
        <w:rPr>
          <w:lang w:val="it-IT"/>
        </w:rPr>
      </w:pPr>
      <w:r w:rsidRPr="00075EC6">
        <w:rPr>
          <w:lang w:val="en-GB"/>
        </w:rPr>
        <w:t>J. Murphy</w:t>
      </w:r>
    </w:p>
    <w:p w14:paraId="2756C997" w14:textId="77777777" w:rsidR="00075EC6" w:rsidRPr="00075EC6" w:rsidRDefault="00075EC6" w:rsidP="00361A28">
      <w:pPr>
        <w:rPr>
          <w:lang w:val="it-IT"/>
        </w:rPr>
      </w:pPr>
    </w:p>
    <w:sectPr w:rsidR="00075EC6" w:rsidRPr="00075EC6" w:rsidSect="00C804BB">
      <w:footerReference w:type="default" r:id="rId42"/>
      <w:pgSz w:w="11907" w:h="16839" w:code="9"/>
      <w:pgMar w:top="1440" w:right="1800" w:bottom="1440" w:left="180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02EDA93" w14:textId="77777777" w:rsidR="00542C98" w:rsidRDefault="00542C98">
      <w:pPr>
        <w:spacing w:after="0" w:line="240" w:lineRule="auto"/>
      </w:pPr>
      <w:r>
        <w:separator/>
      </w:r>
    </w:p>
  </w:endnote>
  <w:endnote w:type="continuationSeparator" w:id="0">
    <w:p w14:paraId="338D1E19" w14:textId="77777777" w:rsidR="00542C98" w:rsidRDefault="00542C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微软雅黑">
    <w:charset w:val="86"/>
    <w:family w:val="auto"/>
    <w:pitch w:val="variable"/>
    <w:sig w:usb0="80000287" w:usb1="28CF3C52" w:usb2="00000016" w:usb3="00000000" w:csb0="0004001F" w:csb1="00000000"/>
  </w:font>
  <w:font w:name="Segoe UI">
    <w:charset w:val="EE"/>
    <w:family w:val="swiss"/>
    <w:pitch w:val="variable"/>
    <w:sig w:usb0="E10022FF" w:usb1="C000E47F" w:usb2="00000029" w:usb3="00000000" w:csb0="000001D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74E6B58" w14:textId="1C45020E" w:rsidR="00075EC6" w:rsidRDefault="00542C98" w:rsidP="001A79BA">
    <w:pPr>
      <w:pStyle w:val="Footer"/>
      <w:jc w:val="center"/>
      <w:rPr>
        <w:color w:val="000000" w:themeColor="text1"/>
        <w:sz w:val="28"/>
        <w:szCs w:val="28"/>
      </w:rPr>
    </w:pPr>
    <w:hyperlink r:id="rId1" w:history="1">
      <w:r w:rsidR="001A79BA" w:rsidRPr="00BF6366">
        <w:rPr>
          <w:rStyle w:val="Hyperlink"/>
          <w:sz w:val="28"/>
          <w:szCs w:val="28"/>
        </w:rPr>
        <w:t>www.vcielkapoiplia.blogspot.sk</w:t>
      </w:r>
    </w:hyperlink>
    <w:r w:rsidR="001A79BA">
      <w:rPr>
        <w:color w:val="000000" w:themeColor="text1"/>
        <w:sz w:val="28"/>
        <w:szCs w:val="28"/>
      </w:rPr>
      <w:t xml:space="preserve">  </w:t>
    </w:r>
    <w:hyperlink r:id="rId2" w:history="1">
      <w:r w:rsidR="001A79BA" w:rsidRPr="00BF6366">
        <w:rPr>
          <w:rStyle w:val="Hyperlink"/>
          <w:sz w:val="28"/>
          <w:szCs w:val="28"/>
        </w:rPr>
        <w:t>vcielkano@gmail.com</w:t>
      </w:r>
    </w:hyperlink>
  </w:p>
  <w:p w14:paraId="79537DC1" w14:textId="77777777" w:rsidR="001A79BA" w:rsidRPr="001A79BA" w:rsidRDefault="001A79BA" w:rsidP="00A512E8">
    <w:pPr>
      <w:pStyle w:val="Footer"/>
      <w:jc w:val="center"/>
      <w:rPr>
        <w:color w:val="000000" w:themeColor="text1"/>
        <w:sz w:val="28"/>
        <w:szCs w:val="28"/>
      </w:rPr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9639225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662EC11" w14:textId="77777777" w:rsidR="00075EC6" w:rsidRDefault="00075EC6">
        <w:pPr>
          <w:pStyle w:val="Footer"/>
        </w:pPr>
        <w:r>
          <w:rPr>
            <w:lang w:val="en-GB" w:bidi="en-GB"/>
          </w:rPr>
          <w:fldChar w:fldCharType="begin"/>
        </w:r>
        <w:r>
          <w:rPr>
            <w:lang w:val="en-GB" w:bidi="en-GB"/>
          </w:rPr>
          <w:instrText xml:space="preserve"> PAGE   \* MERGEFORMAT </w:instrText>
        </w:r>
        <w:r>
          <w:rPr>
            <w:lang w:val="en-GB" w:bidi="en-GB"/>
          </w:rPr>
          <w:fldChar w:fldCharType="separate"/>
        </w:r>
        <w:r w:rsidR="00605FFA">
          <w:rPr>
            <w:noProof/>
            <w:lang w:val="en-GB" w:bidi="en-GB"/>
          </w:rPr>
          <w:t>5</w:t>
        </w:r>
        <w:r>
          <w:rPr>
            <w:noProof/>
            <w:lang w:val="en-GB" w:bidi="en-GB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6AA7E12" w14:textId="77777777" w:rsidR="00542C98" w:rsidRDefault="00542C98">
      <w:pPr>
        <w:spacing w:after="0" w:line="240" w:lineRule="auto"/>
      </w:pPr>
      <w:r>
        <w:separator/>
      </w:r>
    </w:p>
  </w:footnote>
  <w:footnote w:type="continuationSeparator" w:id="0">
    <w:p w14:paraId="587DE6AA" w14:textId="77777777" w:rsidR="00542C98" w:rsidRDefault="00542C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F981DE" w14:textId="77777777" w:rsidR="00075EC6" w:rsidRPr="00A512E8" w:rsidRDefault="00075EC6" w:rsidP="00A512E8">
    <w:pPr>
      <w:pStyle w:val="Title"/>
      <w:jc w:val="center"/>
      <w:rPr>
        <w:sz w:val="24"/>
        <w:szCs w:val="24"/>
      </w:rPr>
    </w:pPr>
    <w:r w:rsidRPr="00A512E8">
      <w:rPr>
        <w:sz w:val="44"/>
        <w:szCs w:val="44"/>
      </w:rPr>
      <w:t>Včielka Poiplia</w:t>
    </w:r>
    <w:r>
      <w:rPr>
        <w:sz w:val="44"/>
        <w:szCs w:val="44"/>
      </w:rPr>
      <w:t xml:space="preserve"> n.o.</w:t>
    </w:r>
  </w:p>
  <w:p w14:paraId="73F81EC7" w14:textId="77777777" w:rsidR="00075EC6" w:rsidRDefault="00075EC6" w:rsidP="004F004D">
    <w:pPr>
      <w:pStyle w:val="Title"/>
      <w:jc w:val="center"/>
      <w:rPr>
        <w:sz w:val="16"/>
        <w:szCs w:val="16"/>
      </w:rPr>
    </w:pPr>
    <w:r>
      <w:rPr>
        <w:sz w:val="40"/>
        <w:szCs w:val="40"/>
      </w:rPr>
      <w:t>935 75 Ipeľský Sokolec č. 156</w:t>
    </w:r>
  </w:p>
  <w:p w14:paraId="10C19F53" w14:textId="77777777" w:rsidR="00075EC6" w:rsidRDefault="00075EC6" w:rsidP="004F004D">
    <w:pPr>
      <w:pStyle w:val="Title"/>
      <w:jc w:val="center"/>
      <w:rPr>
        <w:sz w:val="16"/>
        <w:szCs w:val="16"/>
      </w:rPr>
    </w:pPr>
  </w:p>
  <w:p w14:paraId="6F09DD56" w14:textId="77777777" w:rsidR="00075EC6" w:rsidRPr="00A512E8" w:rsidRDefault="00075EC6" w:rsidP="00A512E8">
    <w:pPr>
      <w:pStyle w:val="Title"/>
      <w:jc w:val="center"/>
      <w:rPr>
        <w:sz w:val="40"/>
        <w:szCs w:val="40"/>
      </w:rPr>
    </w:pPr>
    <w:r>
      <w:rPr>
        <w:sz w:val="40"/>
        <w:szCs w:val="40"/>
      </w:rPr>
      <w:t xml:space="preserve"> </w:t>
    </w:r>
    <w:r w:rsidRPr="00A512E8">
      <w:rPr>
        <w:sz w:val="32"/>
        <w:szCs w:val="32"/>
      </w:rPr>
      <w:t>IČO: 45747610</w:t>
    </w:r>
  </w:p>
  <w:p w14:paraId="687D1032" w14:textId="77777777" w:rsidR="00075EC6" w:rsidRDefault="00075EC6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C53C325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9BD273A0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776E131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B2E812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0"/>
    <w:multiLevelType w:val="singleLevel"/>
    <w:tmpl w:val="0780335C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7254850A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D89C84FE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F6A605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A142D7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CA70CA9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FF903B3"/>
    <w:multiLevelType w:val="hybridMultilevel"/>
    <w:tmpl w:val="3C04C5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54416C3"/>
    <w:multiLevelType w:val="hybridMultilevel"/>
    <w:tmpl w:val="BC468424"/>
    <w:lvl w:ilvl="0" w:tplc="369ECFA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75952" w:themeColor="accent1"/>
        <w:sz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21F3BC3"/>
    <w:multiLevelType w:val="hybridMultilevel"/>
    <w:tmpl w:val="FB6AD80A"/>
    <w:lvl w:ilvl="0" w:tplc="7EEE0B26">
      <w:start w:val="1"/>
      <w:numFmt w:val="decimal"/>
      <w:pStyle w:val="ListNumber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F2456C"/>
    <w:multiLevelType w:val="hybridMultilevel"/>
    <w:tmpl w:val="264CAF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BAA571E"/>
    <w:multiLevelType w:val="hybridMultilevel"/>
    <w:tmpl w:val="55B6A14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616F18"/>
    <w:multiLevelType w:val="multilevel"/>
    <w:tmpl w:val="8F7E3A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7B734274"/>
    <w:multiLevelType w:val="hybridMultilevel"/>
    <w:tmpl w:val="28DC00DE"/>
    <w:lvl w:ilvl="0" w:tplc="08B453DE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F75952" w:themeColor="accent1"/>
        <w:sz w:val="20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DA450A"/>
    <w:multiLevelType w:val="hybridMultilevel"/>
    <w:tmpl w:val="BE60E5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1"/>
  </w:num>
  <w:num w:numId="3">
    <w:abstractNumId w:val="11"/>
  </w:num>
  <w:num w:numId="4">
    <w:abstractNumId w:val="11"/>
  </w:num>
  <w:num w:numId="5">
    <w:abstractNumId w:val="11"/>
  </w:num>
  <w:num w:numId="6">
    <w:abstractNumId w:val="8"/>
  </w:num>
  <w:num w:numId="7">
    <w:abstractNumId w:val="16"/>
  </w:num>
  <w:num w:numId="8">
    <w:abstractNumId w:val="7"/>
  </w:num>
  <w:num w:numId="9">
    <w:abstractNumId w:val="6"/>
  </w:num>
  <w:num w:numId="10">
    <w:abstractNumId w:val="5"/>
  </w:num>
  <w:num w:numId="11">
    <w:abstractNumId w:val="4"/>
  </w:num>
  <w:num w:numId="12">
    <w:abstractNumId w:val="3"/>
  </w:num>
  <w:num w:numId="13">
    <w:abstractNumId w:val="2"/>
  </w:num>
  <w:num w:numId="14">
    <w:abstractNumId w:val="1"/>
  </w:num>
  <w:num w:numId="15">
    <w:abstractNumId w:val="0"/>
  </w:num>
  <w:num w:numId="16">
    <w:abstractNumId w:val="12"/>
  </w:num>
  <w:num w:numId="17">
    <w:abstractNumId w:val="13"/>
  </w:num>
  <w:num w:numId="18">
    <w:abstractNumId w:val="10"/>
  </w:num>
  <w:num w:numId="19">
    <w:abstractNumId w:val="14"/>
  </w:num>
  <w:num w:numId="20">
    <w:abstractNumId w:val="15"/>
  </w:num>
  <w:num w:numId="2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1"/>
  <w:attachedTemplate r:id="rId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6DA"/>
    <w:rsid w:val="00015797"/>
    <w:rsid w:val="000336B0"/>
    <w:rsid w:val="00075EC6"/>
    <w:rsid w:val="000D4A1A"/>
    <w:rsid w:val="001042FB"/>
    <w:rsid w:val="001763D3"/>
    <w:rsid w:val="001A79BA"/>
    <w:rsid w:val="001B4C90"/>
    <w:rsid w:val="0021279B"/>
    <w:rsid w:val="00221DF5"/>
    <w:rsid w:val="00264D9E"/>
    <w:rsid w:val="00264F5B"/>
    <w:rsid w:val="002E00BE"/>
    <w:rsid w:val="002E5796"/>
    <w:rsid w:val="00342C3C"/>
    <w:rsid w:val="003570EB"/>
    <w:rsid w:val="00361A28"/>
    <w:rsid w:val="00437852"/>
    <w:rsid w:val="0049129B"/>
    <w:rsid w:val="004F004D"/>
    <w:rsid w:val="00542C98"/>
    <w:rsid w:val="005804FF"/>
    <w:rsid w:val="005D0F8F"/>
    <w:rsid w:val="00605FFA"/>
    <w:rsid w:val="0062685F"/>
    <w:rsid w:val="006A76DA"/>
    <w:rsid w:val="00701860"/>
    <w:rsid w:val="0070513D"/>
    <w:rsid w:val="007278C5"/>
    <w:rsid w:val="00773390"/>
    <w:rsid w:val="007774DD"/>
    <w:rsid w:val="00791A74"/>
    <w:rsid w:val="00807E37"/>
    <w:rsid w:val="0087127C"/>
    <w:rsid w:val="008A2490"/>
    <w:rsid w:val="008E272C"/>
    <w:rsid w:val="008E5BAC"/>
    <w:rsid w:val="00924819"/>
    <w:rsid w:val="00947C1F"/>
    <w:rsid w:val="00953A0B"/>
    <w:rsid w:val="00984BC3"/>
    <w:rsid w:val="009B1445"/>
    <w:rsid w:val="009C6A33"/>
    <w:rsid w:val="009C7D9D"/>
    <w:rsid w:val="00A10550"/>
    <w:rsid w:val="00A46040"/>
    <w:rsid w:val="00A512E8"/>
    <w:rsid w:val="00AE3070"/>
    <w:rsid w:val="00B02B6F"/>
    <w:rsid w:val="00B210E3"/>
    <w:rsid w:val="00BB1260"/>
    <w:rsid w:val="00C323FD"/>
    <w:rsid w:val="00C4657C"/>
    <w:rsid w:val="00C516C9"/>
    <w:rsid w:val="00C63688"/>
    <w:rsid w:val="00C804BB"/>
    <w:rsid w:val="00CF449D"/>
    <w:rsid w:val="00D33B76"/>
    <w:rsid w:val="00D57F41"/>
    <w:rsid w:val="00DD5006"/>
    <w:rsid w:val="00DF390B"/>
    <w:rsid w:val="00DF43B1"/>
    <w:rsid w:val="00E77AF6"/>
    <w:rsid w:val="00E81931"/>
    <w:rsid w:val="00ED6A41"/>
    <w:rsid w:val="00F062F0"/>
    <w:rsid w:val="00F37DB2"/>
    <w:rsid w:val="00F70279"/>
    <w:rsid w:val="00FF0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4027EBA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color w:val="5F5F5F" w:themeColor="text2" w:themeTint="BF"/>
        <w:sz w:val="24"/>
        <w:szCs w:val="24"/>
        <w:lang w:val="en-US" w:eastAsia="ja-JP" w:bidi="ar-SA"/>
      </w:rPr>
    </w:rPrDefault>
    <w:pPrDefault>
      <w:pPr>
        <w:spacing w:after="200" w:line="312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Number" w:uiPriority="13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 w:unhideWhenUsed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8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0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uiPriority="29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Pr>
      <w:lang w:val="sk-SK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after="3700" w:line="240" w:lineRule="auto"/>
      <w:contextualSpacing/>
      <w:outlineLvl w:val="0"/>
    </w:pPr>
    <w:rPr>
      <w:rFonts w:asciiTheme="majorHAnsi" w:eastAsiaTheme="majorEastAsia" w:hAnsiTheme="majorHAnsi" w:cstheme="majorBidi"/>
      <w:b/>
      <w:caps/>
      <w:color w:val="2A2A2A" w:themeColor="text2"/>
      <w:sz w:val="90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40" w:after="280" w:line="240" w:lineRule="auto"/>
      <w:contextualSpacing/>
      <w:outlineLvl w:val="1"/>
    </w:pPr>
    <w:rPr>
      <w:rFonts w:asciiTheme="majorHAnsi" w:hAnsiTheme="majorHAnsi" w:cstheme="majorBidi"/>
      <w:b/>
      <w:caps/>
      <w:color w:val="2A2A2A" w:themeColor="text2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317" w:after="317"/>
      <w:contextualSpacing/>
      <w:outlineLvl w:val="2"/>
    </w:pPr>
    <w:rPr>
      <w:rFonts w:asciiTheme="majorHAnsi" w:eastAsiaTheme="majorEastAsia" w:hAnsiTheme="majorHAnsi" w:cstheme="majorBidi"/>
      <w:b/>
      <w:color w:val="F75952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317" w:after="317"/>
      <w:contextualSpacing/>
      <w:outlineLvl w:val="3"/>
    </w:pPr>
    <w:rPr>
      <w:rFonts w:asciiTheme="majorHAnsi" w:eastAsiaTheme="majorEastAsia" w:hAnsiTheme="majorHAnsi" w:cstheme="majorBidi"/>
      <w:b/>
      <w:i/>
      <w:iCs/>
      <w:color w:val="2A2A2A" w:themeColor="text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317" w:after="317"/>
      <w:outlineLvl w:val="4"/>
    </w:pPr>
    <w:rPr>
      <w:rFonts w:asciiTheme="majorHAnsi" w:eastAsiaTheme="majorEastAsia" w:hAnsiTheme="majorHAnsi" w:cstheme="majorBidi"/>
      <w:b/>
      <w:i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317" w:after="317"/>
      <w:contextualSpacing/>
      <w:outlineLvl w:val="5"/>
    </w:pPr>
    <w:rPr>
      <w:rFonts w:asciiTheme="majorHAnsi" w:eastAsiaTheme="majorEastAsia" w:hAnsiTheme="majorHAnsi" w:cstheme="majorBidi"/>
      <w:b/>
      <w:caps/>
      <w:color w:val="2A2A2A" w:themeColor="text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317" w:after="317"/>
      <w:contextualSpacing/>
      <w:outlineLvl w:val="6"/>
    </w:pPr>
    <w:rPr>
      <w:rFonts w:asciiTheme="majorHAnsi" w:eastAsiaTheme="majorEastAsia" w:hAnsiTheme="majorHAnsi" w:cstheme="majorBidi"/>
      <w:b/>
      <w:iCs/>
      <w:color w:val="F75952" w:themeColor="accent1"/>
      <w:sz w:val="2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before="317" w:after="317"/>
      <w:contextualSpacing/>
      <w:outlineLvl w:val="7"/>
    </w:pPr>
    <w:rPr>
      <w:rFonts w:asciiTheme="majorHAnsi" w:eastAsiaTheme="majorEastAsia" w:hAnsiTheme="majorHAnsi" w:cstheme="majorBidi"/>
      <w:b/>
      <w:i/>
      <w:color w:val="2A2A2A" w:themeColor="text2"/>
      <w:sz w:val="20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before="317" w:after="317"/>
      <w:contextualSpacing/>
      <w:outlineLvl w:val="8"/>
    </w:pPr>
    <w:rPr>
      <w:rFonts w:asciiTheme="majorHAnsi" w:eastAsiaTheme="majorEastAsia" w:hAnsiTheme="majorHAnsi" w:cstheme="majorBidi"/>
      <w:b/>
      <w:i/>
      <w:iCs/>
      <w:sz w:val="20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/>
      <w:caps/>
      <w:color w:val="2A2A2A" w:themeColor="text2"/>
      <w:sz w:val="90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hAnsiTheme="majorHAnsi" w:cstheme="majorBidi"/>
      <w:b/>
      <w:caps/>
      <w:color w:val="2A2A2A" w:themeColor="text2"/>
      <w:sz w:val="28"/>
      <w:szCs w:val="26"/>
    </w:rPr>
  </w:style>
  <w:style w:type="paragraph" w:styleId="ListBullet">
    <w:name w:val="List Bullet"/>
    <w:basedOn w:val="Normal"/>
    <w:uiPriority w:val="12"/>
    <w:qFormat/>
    <w:pPr>
      <w:numPr>
        <w:numId w:val="7"/>
      </w:numPr>
      <w:spacing w:after="160"/>
    </w:pPr>
    <w:rPr>
      <w:i/>
      <w:szCs w:val="20"/>
    </w:rPr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styleId="Quote">
    <w:name w:val="Quote"/>
    <w:basedOn w:val="Normal"/>
    <w:next w:val="Normal"/>
    <w:link w:val="QuoteChar"/>
    <w:uiPriority w:val="10"/>
    <w:qFormat/>
    <w:pPr>
      <w:spacing w:before="320" w:after="320" w:line="264" w:lineRule="auto"/>
      <w:contextualSpacing/>
    </w:pPr>
    <w:rPr>
      <w:b/>
      <w:iCs/>
      <w:color w:val="F75952" w:themeColor="accent1"/>
      <w:sz w:val="54"/>
    </w:rPr>
  </w:style>
  <w:style w:type="character" w:customStyle="1" w:styleId="QuoteChar">
    <w:name w:val="Quote Char"/>
    <w:basedOn w:val="DefaultParagraphFont"/>
    <w:link w:val="Quote"/>
    <w:uiPriority w:val="10"/>
    <w:rPr>
      <w:b/>
      <w:iCs/>
      <w:color w:val="F75952" w:themeColor="accent1"/>
      <w:sz w:val="54"/>
    </w:rPr>
  </w:style>
  <w:style w:type="table" w:styleId="TableGrid">
    <w:name w:val="Table Grid"/>
    <w:basedOn w:val="TableNormal"/>
    <w:uiPriority w:val="3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3Char">
    <w:name w:val="Heading 3 Char"/>
    <w:basedOn w:val="DefaultParagraphFont"/>
    <w:link w:val="Heading3"/>
    <w:uiPriority w:val="9"/>
    <w:rPr>
      <w:rFonts w:asciiTheme="majorHAnsi" w:eastAsiaTheme="majorEastAsia" w:hAnsiTheme="majorHAnsi" w:cstheme="majorBidi"/>
      <w:b/>
      <w:color w:val="F75952" w:themeColor="accent1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b/>
      <w:i/>
      <w:iCs/>
      <w:color w:val="2A2A2A" w:themeColor="text2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b/>
      <w:i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asciiTheme="majorHAnsi" w:eastAsiaTheme="majorEastAsia" w:hAnsiTheme="majorHAnsi" w:cstheme="majorBidi"/>
      <w:b/>
      <w:caps/>
      <w:color w:val="2A2A2A" w:themeColor="text2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asciiTheme="majorHAnsi" w:eastAsiaTheme="majorEastAsia" w:hAnsiTheme="majorHAnsi" w:cstheme="majorBidi"/>
      <w:b/>
      <w:iCs/>
      <w:color w:val="F75952" w:themeColor="accent1"/>
      <w:sz w:val="20"/>
    </w:rPr>
  </w:style>
  <w:style w:type="character" w:customStyle="1" w:styleId="Heading8Char">
    <w:name w:val="Heading 8 Char"/>
    <w:basedOn w:val="DefaultParagraphFont"/>
    <w:link w:val="Heading8"/>
    <w:uiPriority w:val="9"/>
    <w:semiHidden/>
    <w:rPr>
      <w:rFonts w:asciiTheme="majorHAnsi" w:eastAsiaTheme="majorEastAsia" w:hAnsiTheme="majorHAnsi" w:cstheme="majorBidi"/>
      <w:b/>
      <w:i/>
      <w:color w:val="2A2A2A" w:themeColor="text2"/>
      <w:sz w:val="20"/>
      <w:szCs w:val="21"/>
    </w:rPr>
  </w:style>
  <w:style w:type="paragraph" w:styleId="Index3">
    <w:name w:val="index 3"/>
    <w:basedOn w:val="Normal"/>
    <w:next w:val="Normal"/>
    <w:autoRedefine/>
    <w:uiPriority w:val="99"/>
    <w:semiHidden/>
    <w:unhideWhenUsed/>
    <w:pPr>
      <w:spacing w:before="317" w:after="317" w:line="240" w:lineRule="auto"/>
      <w:ind w:left="720" w:hanging="245"/>
      <w:contextualSpacing/>
    </w:pPr>
    <w:rPr>
      <w:b/>
      <w:color w:val="F75952" w:themeColor="accent1"/>
    </w:rPr>
  </w:style>
  <w:style w:type="character" w:customStyle="1" w:styleId="Heading9Char">
    <w:name w:val="Heading 9 Char"/>
    <w:basedOn w:val="DefaultParagraphFont"/>
    <w:link w:val="Heading9"/>
    <w:uiPriority w:val="9"/>
    <w:semiHidden/>
    <w:rPr>
      <w:rFonts w:asciiTheme="majorHAnsi" w:eastAsiaTheme="majorEastAsia" w:hAnsiTheme="majorHAnsi" w:cstheme="majorBidi"/>
      <w:b/>
      <w:i/>
      <w:iCs/>
      <w:sz w:val="20"/>
      <w:szCs w:val="21"/>
    </w:rPr>
  </w:style>
  <w:style w:type="character" w:styleId="Emphasis">
    <w:name w:val="Emphasis"/>
    <w:basedOn w:val="DefaultParagraphFont"/>
    <w:uiPriority w:val="10"/>
    <w:qFormat/>
    <w:rPr>
      <w:b w:val="0"/>
      <w:i w:val="0"/>
      <w:iCs/>
      <w:color w:val="F75952" w:themeColor="accent1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pPr>
      <w:spacing w:before="320" w:after="320" w:line="264" w:lineRule="auto"/>
      <w:contextualSpacing/>
    </w:pPr>
    <w:rPr>
      <w:b/>
      <w:i/>
      <w:iCs/>
      <w:color w:val="F75952" w:themeColor="accent1"/>
      <w:sz w:val="54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Pr>
      <w:b/>
      <w:i/>
      <w:iCs/>
      <w:color w:val="F75952" w:themeColor="accent1"/>
      <w:sz w:val="54"/>
    </w:rPr>
  </w:style>
  <w:style w:type="paragraph" w:styleId="ListParagraph">
    <w:name w:val="List Paragraph"/>
    <w:basedOn w:val="Normal"/>
    <w:uiPriority w:val="34"/>
    <w:unhideWhenUsed/>
    <w:qFormat/>
    <w:pPr>
      <w:contextualSpacing/>
    </w:pPr>
    <w:rPr>
      <w:i/>
    </w:rPr>
  </w:style>
  <w:style w:type="paragraph" w:styleId="Caption">
    <w:name w:val="caption"/>
    <w:basedOn w:val="Normal"/>
    <w:next w:val="Normal"/>
    <w:uiPriority w:val="35"/>
    <w:semiHidden/>
    <w:unhideWhenUsed/>
    <w:qFormat/>
    <w:pPr>
      <w:spacing w:line="240" w:lineRule="auto"/>
    </w:pPr>
    <w:rPr>
      <w:i/>
      <w:iCs/>
      <w:sz w:val="20"/>
      <w:szCs w:val="18"/>
    </w:rPr>
  </w:style>
  <w:style w:type="paragraph" w:styleId="TOCHeading">
    <w:name w:val="TOC Heading"/>
    <w:basedOn w:val="Heading1"/>
    <w:next w:val="Normal"/>
    <w:uiPriority w:val="38"/>
    <w:qFormat/>
    <w:pPr>
      <w:spacing w:after="1320"/>
      <w:outlineLvl w:val="9"/>
    </w:pPr>
  </w:style>
  <w:style w:type="paragraph" w:styleId="Footer">
    <w:name w:val="footer"/>
    <w:basedOn w:val="Normal"/>
    <w:link w:val="FooterChar"/>
    <w:uiPriority w:val="99"/>
    <w:unhideWhenUsed/>
    <w:qFormat/>
    <w:pPr>
      <w:spacing w:after="0" w:line="240" w:lineRule="auto"/>
    </w:pPr>
    <w:rPr>
      <w:b/>
      <w:color w:val="F75952" w:themeColor="accent1"/>
      <w:sz w:val="38"/>
      <w:szCs w:val="38"/>
    </w:rPr>
  </w:style>
  <w:style w:type="character" w:customStyle="1" w:styleId="FooterChar">
    <w:name w:val="Footer Char"/>
    <w:basedOn w:val="DefaultParagraphFont"/>
    <w:link w:val="Footer"/>
    <w:uiPriority w:val="99"/>
    <w:rPr>
      <w:b/>
      <w:color w:val="F75952" w:themeColor="accent1"/>
      <w:sz w:val="38"/>
      <w:szCs w:val="38"/>
    </w:rPr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Segoe UI" w:hAnsi="Segoe UI" w:cs="Segoe UI"/>
      <w:sz w:val="18"/>
      <w:szCs w:val="18"/>
    </w:rPr>
  </w:style>
  <w:style w:type="character" w:styleId="IntenseEmphasis">
    <w:name w:val="Intense Emphasis"/>
    <w:basedOn w:val="DefaultParagraphFont"/>
    <w:uiPriority w:val="21"/>
    <w:semiHidden/>
    <w:unhideWhenUsed/>
    <w:qFormat/>
    <w:rPr>
      <w:b/>
      <w:i/>
      <w:iCs/>
      <w:caps/>
      <w:smallCaps w:val="0"/>
      <w:color w:val="F75952" w:themeColor="accent1"/>
    </w:rPr>
  </w:style>
  <w:style w:type="character" w:styleId="IntenseReference">
    <w:name w:val="Intense Reference"/>
    <w:basedOn w:val="DefaultParagraphFont"/>
    <w:uiPriority w:val="32"/>
    <w:semiHidden/>
    <w:unhideWhenUsed/>
    <w:qFormat/>
    <w:rPr>
      <w:b/>
      <w:bCs/>
      <w:caps/>
      <w:smallCaps w:val="0"/>
      <w:color w:val="3E3E3E" w:themeColor="text2" w:themeTint="E6"/>
      <w:spacing w:val="0"/>
    </w:rPr>
  </w:style>
  <w:style w:type="character" w:styleId="Strong">
    <w:name w:val="Strong"/>
    <w:basedOn w:val="DefaultParagraphFont"/>
    <w:uiPriority w:val="8"/>
    <w:semiHidden/>
    <w:unhideWhenUsed/>
    <w:qFormat/>
    <w:rPr>
      <w:b/>
      <w:bCs/>
      <w:color w:val="3E3E3E" w:themeColor="text2" w:themeTint="E6"/>
    </w:rPr>
  </w:style>
  <w:style w:type="character" w:styleId="SubtleEmphasis">
    <w:name w:val="Subtle Emphasis"/>
    <w:basedOn w:val="DefaultParagraphFont"/>
    <w:uiPriority w:val="19"/>
    <w:semiHidden/>
    <w:unhideWhenUsed/>
    <w:qFormat/>
    <w:rPr>
      <w:i/>
      <w:iCs/>
      <w:color w:val="5F5F5F" w:themeColor="text2" w:themeTint="BF"/>
    </w:rPr>
  </w:style>
  <w:style w:type="character" w:styleId="SubtleReference">
    <w:name w:val="Subtle Reference"/>
    <w:basedOn w:val="DefaultParagraphFont"/>
    <w:uiPriority w:val="31"/>
    <w:semiHidden/>
    <w:unhideWhenUsed/>
    <w:qFormat/>
    <w:rPr>
      <w:caps/>
      <w:smallCaps w:val="0"/>
      <w:color w:val="5F5F5F" w:themeColor="text2" w:themeTint="BF"/>
    </w:rPr>
  </w:style>
  <w:style w:type="character" w:styleId="BookTitle">
    <w:name w:val="Book Title"/>
    <w:basedOn w:val="DefaultParagraphFont"/>
    <w:uiPriority w:val="33"/>
    <w:semiHidden/>
    <w:unhideWhenUsed/>
    <w:qFormat/>
    <w:rPr>
      <w:b w:val="0"/>
      <w:bCs/>
      <w:i/>
      <w:iCs/>
      <w:color w:val="3E3E3E" w:themeColor="text2" w:themeTint="E6"/>
      <w:spacing w:val="0"/>
    </w:rPr>
  </w:style>
  <w:style w:type="paragraph" w:styleId="Title">
    <w:name w:val="Title"/>
    <w:basedOn w:val="Normal"/>
    <w:next w:val="Subtitle"/>
    <w:link w:val="TitleChar"/>
    <w:uiPriority w:val="1"/>
    <w:qFormat/>
    <w:pPr>
      <w:spacing w:after="280" w:line="240" w:lineRule="auto"/>
      <w:contextualSpacing/>
    </w:pPr>
    <w:rPr>
      <w:rFonts w:asciiTheme="majorHAnsi" w:eastAsiaTheme="majorEastAsia" w:hAnsiTheme="majorHAnsi" w:cstheme="majorBidi"/>
      <w:b/>
      <w:caps/>
      <w:color w:val="2A2A2A" w:themeColor="text2"/>
      <w:kern w:val="28"/>
      <w:sz w:val="100"/>
      <w:szCs w:val="56"/>
    </w:rPr>
  </w:style>
  <w:style w:type="character" w:customStyle="1" w:styleId="TitleChar">
    <w:name w:val="Title Char"/>
    <w:basedOn w:val="DefaultParagraphFont"/>
    <w:link w:val="Title"/>
    <w:uiPriority w:val="1"/>
    <w:rPr>
      <w:rFonts w:asciiTheme="majorHAnsi" w:eastAsiaTheme="majorEastAsia" w:hAnsiTheme="majorHAnsi" w:cstheme="majorBidi"/>
      <w:b/>
      <w:caps/>
      <w:color w:val="2A2A2A" w:themeColor="text2"/>
      <w:kern w:val="28"/>
      <w:sz w:val="100"/>
      <w:szCs w:val="56"/>
    </w:rPr>
  </w:style>
  <w:style w:type="paragraph" w:styleId="Subtitle">
    <w:name w:val="Subtitle"/>
    <w:basedOn w:val="Normal"/>
    <w:next w:val="Author"/>
    <w:link w:val="SubtitleChar"/>
    <w:uiPriority w:val="2"/>
    <w:qFormat/>
    <w:pPr>
      <w:numPr>
        <w:ilvl w:val="1"/>
      </w:numPr>
      <w:spacing w:after="160"/>
    </w:pPr>
    <w:rPr>
      <w:rFonts w:asciiTheme="majorHAnsi" w:eastAsiaTheme="minorEastAsia" w:hAnsiTheme="majorHAnsi"/>
      <w:b/>
      <w:color w:val="F75952" w:themeColor="accent1"/>
      <w:sz w:val="50"/>
      <w:szCs w:val="22"/>
    </w:rPr>
  </w:style>
  <w:style w:type="character" w:customStyle="1" w:styleId="SubtitleChar">
    <w:name w:val="Subtitle Char"/>
    <w:basedOn w:val="DefaultParagraphFont"/>
    <w:link w:val="Subtitle"/>
    <w:uiPriority w:val="2"/>
    <w:rPr>
      <w:rFonts w:asciiTheme="majorHAnsi" w:eastAsiaTheme="minorEastAsia" w:hAnsiTheme="majorHAnsi"/>
      <w:b/>
      <w:color w:val="F75952" w:themeColor="accent1"/>
      <w:sz w:val="50"/>
      <w:szCs w:val="22"/>
    </w:rPr>
  </w:style>
  <w:style w:type="paragraph" w:styleId="TOC1">
    <w:name w:val="toc 1"/>
    <w:basedOn w:val="Normal"/>
    <w:next w:val="Normal"/>
    <w:autoRedefine/>
    <w:uiPriority w:val="39"/>
    <w:unhideWhenUsed/>
    <w:qFormat/>
    <w:pPr>
      <w:tabs>
        <w:tab w:val="right" w:leader="dot" w:pos="8630"/>
      </w:tabs>
      <w:spacing w:before="600" w:after="240"/>
    </w:pPr>
    <w:rPr>
      <w:rFonts w:asciiTheme="majorHAnsi" w:hAnsiTheme="majorHAnsi"/>
      <w:b/>
      <w:bCs/>
      <w:caps/>
      <w:color w:val="2A2A2A" w:themeColor="text2"/>
      <w:sz w:val="28"/>
    </w:rPr>
  </w:style>
  <w:style w:type="paragraph" w:styleId="TOC2">
    <w:name w:val="toc 2"/>
    <w:basedOn w:val="Normal"/>
    <w:next w:val="Normal"/>
    <w:autoRedefine/>
    <w:uiPriority w:val="39"/>
    <w:unhideWhenUsed/>
    <w:qFormat/>
    <w:pPr>
      <w:tabs>
        <w:tab w:val="right" w:leader="dot" w:pos="8630"/>
      </w:tabs>
      <w:spacing w:before="120" w:after="0" w:line="240" w:lineRule="auto"/>
    </w:pPr>
    <w:rPr>
      <w:bCs/>
      <w:szCs w:val="20"/>
    </w:rPr>
  </w:style>
  <w:style w:type="table" w:customStyle="1" w:styleId="Generaltable">
    <w:name w:val="General table"/>
    <w:basedOn w:val="TableNormal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insideH w:val="single" w:sz="8" w:space="0" w:color="C9C9C9" w:themeColor="text2" w:themeTint="40"/>
      </w:tblBorders>
      <w:tblCellMar>
        <w:top w:w="0" w:type="dxa"/>
        <w:left w:w="0" w:type="dxa"/>
        <w:bottom w:w="0" w:type="dxa"/>
        <w:right w:w="504" w:type="dxa"/>
      </w:tblCellMar>
    </w:tblPr>
    <w:tblStylePr w:type="firstRow">
      <w:pPr>
        <w:wordWrap/>
        <w:spacing w:beforeLines="0" w:before="0" w:beforeAutospacing="0" w:afterLines="0" w:after="0" w:afterAutospacing="0" w:line="240" w:lineRule="auto"/>
        <w:contextualSpacing w:val="0"/>
        <w:jc w:val="left"/>
      </w:pPr>
      <w:rPr>
        <w:rFonts w:asciiTheme="majorHAnsi" w:hAnsiTheme="majorHAnsi"/>
        <w:b/>
        <w:i w:val="0"/>
        <w:caps/>
        <w:smallCaps w:val="0"/>
        <w:color w:val="2A2A2A" w:themeColor="text2"/>
        <w:sz w:val="28"/>
      </w:rPr>
      <w:tblPr/>
      <w:trPr>
        <w:tblHeader/>
      </w:tr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tcMar>
          <w:top w:w="576" w:type="dxa"/>
          <w:left w:w="0" w:type="nil"/>
          <w:bottom w:w="360" w:type="dxa"/>
          <w:right w:w="0" w:type="nil"/>
        </w:tcMar>
      </w:tcPr>
    </w:tblStylePr>
    <w:tblStylePr w:type="firstCol">
      <w:pPr>
        <w:wordWrap/>
        <w:jc w:val="right"/>
      </w:pPr>
      <w:rPr>
        <w:b/>
        <w:i w:val="0"/>
        <w:color w:val="F75952" w:themeColor="accent1"/>
        <w:sz w:val="24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band1Horz">
      <w:tblPr/>
      <w:tcPr>
        <w:tcMar>
          <w:top w:w="216" w:type="dxa"/>
          <w:left w:w="0" w:type="nil"/>
          <w:bottom w:w="216" w:type="dxa"/>
          <w:right w:w="504" w:type="dxa"/>
        </w:tcMar>
      </w:tcPr>
    </w:tblStylePr>
    <w:tblStylePr w:type="band2Horz">
      <w:tblPr/>
      <w:tcPr>
        <w:tcMar>
          <w:top w:w="216" w:type="dxa"/>
          <w:left w:w="0" w:type="nil"/>
          <w:bottom w:w="216" w:type="dxa"/>
          <w:right w:w="504" w:type="dxa"/>
        </w:tcMar>
      </w:tcPr>
    </w:tblStylePr>
    <w:tblStylePr w:type="nwCell">
      <w:pPr>
        <w:wordWrap/>
        <w:spacing w:beforeLines="0" w:before="0" w:beforeAutospacing="0" w:afterLines="0" w:after="0" w:afterAutospacing="0" w:line="240" w:lineRule="auto"/>
        <w:contextualSpacing w:val="0"/>
        <w:jc w:val="left"/>
      </w:pPr>
    </w:tblStylePr>
  </w:style>
  <w:style w:type="paragraph" w:customStyle="1" w:styleId="Author">
    <w:name w:val="Author"/>
    <w:basedOn w:val="Normal"/>
    <w:uiPriority w:val="3"/>
    <w:qFormat/>
    <w:pPr>
      <w:spacing w:after="0"/>
    </w:pPr>
    <w:rPr>
      <w:b/>
      <w:color w:val="2A2A2A" w:themeColor="text2"/>
      <w:sz w:val="30"/>
    </w:rPr>
  </w:style>
  <w:style w:type="paragraph" w:styleId="Header">
    <w:name w:val="header"/>
    <w:basedOn w:val="Normal"/>
    <w:link w:val="HeaderChar"/>
    <w:uiPriority w:val="99"/>
    <w:unhideWhenUsed/>
    <w:qFormat/>
    <w:pPr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ListNumber">
    <w:name w:val="List Number"/>
    <w:basedOn w:val="Normal"/>
    <w:uiPriority w:val="13"/>
    <w:qFormat/>
    <w:pPr>
      <w:numPr>
        <w:numId w:val="16"/>
      </w:numPr>
    </w:pPr>
    <w:rPr>
      <w:i/>
    </w:rPr>
  </w:style>
  <w:style w:type="paragraph" w:customStyle="1" w:styleId="p1">
    <w:name w:val="p1"/>
    <w:basedOn w:val="Normal"/>
    <w:rsid w:val="0021279B"/>
    <w:pPr>
      <w:spacing w:after="0" w:line="240" w:lineRule="auto"/>
    </w:pPr>
    <w:rPr>
      <w:rFonts w:ascii="Helvetica" w:hAnsi="Helvetica" w:cs="Times New Roman"/>
      <w:color w:val="auto"/>
      <w:sz w:val="18"/>
      <w:szCs w:val="18"/>
      <w:lang w:val="en-GB" w:eastAsia="en-GB"/>
    </w:rPr>
  </w:style>
  <w:style w:type="character" w:styleId="Hyperlink">
    <w:name w:val="Hyperlink"/>
    <w:basedOn w:val="DefaultParagraphFont"/>
    <w:uiPriority w:val="99"/>
    <w:unhideWhenUsed/>
    <w:rsid w:val="007774DD"/>
    <w:rPr>
      <w:color w:val="B67AC3" w:themeColor="hyperlink"/>
      <w:u w:val="single"/>
    </w:rPr>
  </w:style>
  <w:style w:type="paragraph" w:customStyle="1" w:styleId="p2">
    <w:name w:val="p2"/>
    <w:basedOn w:val="Normal"/>
    <w:rsid w:val="009C6A33"/>
    <w:pPr>
      <w:spacing w:after="0" w:line="240" w:lineRule="auto"/>
    </w:pPr>
    <w:rPr>
      <w:rFonts w:ascii="Helvetica" w:hAnsi="Helvetica" w:cs="Times New Roman"/>
      <w:color w:val="auto"/>
      <w:sz w:val="18"/>
      <w:szCs w:val="18"/>
      <w:lang w:val="en-GB" w:eastAsia="en-GB"/>
    </w:rPr>
  </w:style>
  <w:style w:type="paragraph" w:styleId="NormalWeb">
    <w:name w:val="Normal (Web)"/>
    <w:basedOn w:val="Normal"/>
    <w:uiPriority w:val="99"/>
    <w:semiHidden/>
    <w:unhideWhenUsed/>
    <w:rsid w:val="00A10550"/>
    <w:pPr>
      <w:spacing w:before="100" w:beforeAutospacing="1" w:after="100" w:afterAutospacing="1" w:line="240" w:lineRule="auto"/>
    </w:pPr>
    <w:rPr>
      <w:rFonts w:ascii="Times New Roman" w:hAnsi="Times New Roman" w:cs="Times New Roman"/>
      <w:color w:val="auto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014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6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25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800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8394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3838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71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0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87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20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0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20" Type="http://schemas.openxmlformats.org/officeDocument/2006/relationships/image" Target="media/image7.jpeg"/><Relationship Id="rId21" Type="http://schemas.openxmlformats.org/officeDocument/2006/relationships/image" Target="media/image8.jpeg"/><Relationship Id="rId22" Type="http://schemas.openxmlformats.org/officeDocument/2006/relationships/image" Target="media/image9.jpeg"/><Relationship Id="rId23" Type="http://schemas.openxmlformats.org/officeDocument/2006/relationships/diagramData" Target="diagrams/data1.xml"/><Relationship Id="rId24" Type="http://schemas.openxmlformats.org/officeDocument/2006/relationships/diagramLayout" Target="diagrams/layout1.xml"/><Relationship Id="rId25" Type="http://schemas.openxmlformats.org/officeDocument/2006/relationships/diagramQuickStyle" Target="diagrams/quickStyle1.xml"/><Relationship Id="rId26" Type="http://schemas.openxmlformats.org/officeDocument/2006/relationships/diagramColors" Target="diagrams/colors1.xml"/><Relationship Id="rId27" Type="http://schemas.microsoft.com/office/2007/relationships/diagramDrawing" Target="diagrams/drawing1.xml"/><Relationship Id="rId28" Type="http://schemas.openxmlformats.org/officeDocument/2006/relationships/image" Target="media/image10.emf"/><Relationship Id="rId29" Type="http://schemas.openxmlformats.org/officeDocument/2006/relationships/image" Target="media/image11.jpeg"/><Relationship Id="rId1" Type="http://schemas.openxmlformats.org/officeDocument/2006/relationships/customXml" Target="../customXml/item1.xml"/><Relationship Id="rId2" Type="http://schemas.openxmlformats.org/officeDocument/2006/relationships/customXml" Target="../customXml/item2.xml"/><Relationship Id="rId3" Type="http://schemas.openxmlformats.org/officeDocument/2006/relationships/customXml" Target="../customXml/item3.xml"/><Relationship Id="rId4" Type="http://schemas.openxmlformats.org/officeDocument/2006/relationships/customXml" Target="../customXml/item4.xml"/><Relationship Id="rId5" Type="http://schemas.openxmlformats.org/officeDocument/2006/relationships/customXml" Target="../customXml/item5.xml"/><Relationship Id="rId30" Type="http://schemas.openxmlformats.org/officeDocument/2006/relationships/image" Target="media/image12.jpeg"/><Relationship Id="rId31" Type="http://schemas.openxmlformats.org/officeDocument/2006/relationships/image" Target="media/image13.jpeg"/><Relationship Id="rId32" Type="http://schemas.openxmlformats.org/officeDocument/2006/relationships/image" Target="media/image14.jpeg"/><Relationship Id="rId9" Type="http://schemas.openxmlformats.org/officeDocument/2006/relationships/webSettings" Target="webSettings.xml"/><Relationship Id="rId6" Type="http://schemas.openxmlformats.org/officeDocument/2006/relationships/numbering" Target="numbering.xml"/><Relationship Id="rId7" Type="http://schemas.openxmlformats.org/officeDocument/2006/relationships/styles" Target="styles.xml"/><Relationship Id="rId8" Type="http://schemas.openxmlformats.org/officeDocument/2006/relationships/settings" Target="settings.xml"/><Relationship Id="rId33" Type="http://schemas.openxmlformats.org/officeDocument/2006/relationships/image" Target="media/image15.jpeg"/><Relationship Id="rId34" Type="http://schemas.openxmlformats.org/officeDocument/2006/relationships/image" Target="media/image16.jpeg"/><Relationship Id="rId35" Type="http://schemas.openxmlformats.org/officeDocument/2006/relationships/image" Target="media/image17.jpeg"/><Relationship Id="rId36" Type="http://schemas.openxmlformats.org/officeDocument/2006/relationships/diagramData" Target="diagrams/data2.xml"/><Relationship Id="rId10" Type="http://schemas.openxmlformats.org/officeDocument/2006/relationships/footnotes" Target="footnotes.xml"/><Relationship Id="rId11" Type="http://schemas.openxmlformats.org/officeDocument/2006/relationships/endnotes" Target="endnotes.xml"/><Relationship Id="rId12" Type="http://schemas.openxmlformats.org/officeDocument/2006/relationships/image" Target="media/image1.jpeg"/><Relationship Id="rId13" Type="http://schemas.openxmlformats.org/officeDocument/2006/relationships/header" Target="header1.xml"/><Relationship Id="rId14" Type="http://schemas.openxmlformats.org/officeDocument/2006/relationships/footer" Target="footer1.xml"/><Relationship Id="rId15" Type="http://schemas.openxmlformats.org/officeDocument/2006/relationships/image" Target="media/image2.jpeg"/><Relationship Id="rId16" Type="http://schemas.openxmlformats.org/officeDocument/2006/relationships/image" Target="media/image3.jpeg"/><Relationship Id="rId17" Type="http://schemas.openxmlformats.org/officeDocument/2006/relationships/image" Target="media/image4.jpeg"/><Relationship Id="rId18" Type="http://schemas.openxmlformats.org/officeDocument/2006/relationships/image" Target="media/image5.jpeg"/><Relationship Id="rId19" Type="http://schemas.openxmlformats.org/officeDocument/2006/relationships/image" Target="media/image6.jpeg"/><Relationship Id="rId37" Type="http://schemas.openxmlformats.org/officeDocument/2006/relationships/diagramLayout" Target="diagrams/layout2.xml"/><Relationship Id="rId38" Type="http://schemas.openxmlformats.org/officeDocument/2006/relationships/diagramQuickStyle" Target="diagrams/quickStyle2.xml"/><Relationship Id="rId39" Type="http://schemas.openxmlformats.org/officeDocument/2006/relationships/diagramColors" Target="diagrams/colors2.xml"/><Relationship Id="rId40" Type="http://schemas.microsoft.com/office/2007/relationships/diagramDrawing" Target="diagrams/drawing2.xml"/><Relationship Id="rId41" Type="http://schemas.openxmlformats.org/officeDocument/2006/relationships/image" Target="media/image18.emf"/><Relationship Id="rId42" Type="http://schemas.openxmlformats.org/officeDocument/2006/relationships/footer" Target="footer2.xml"/><Relationship Id="rId43" Type="http://schemas.openxmlformats.org/officeDocument/2006/relationships/fontTable" Target="fontTable.xml"/><Relationship Id="rId4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vcielkapoiplia.blogspot.sk" TargetMode="External"/><Relationship Id="rId2" Type="http://schemas.openxmlformats.org/officeDocument/2006/relationships/hyperlink" Target="mailto:vcielkano@gmail.com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nemeth/Library/Containers/com.microsoft.Word/Data/Library/Caches/2057/TM10002071/Paper%20with%20Cover%20and%20TOC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08FCDF25-E314-344A-A684-1A1FC1767C78}" type="doc">
      <dgm:prSet loTypeId="urn:microsoft.com/office/officeart/2008/layout/NameandTitleOrganizationalChart" loCatId="" qsTypeId="urn:microsoft.com/office/officeart/2005/8/quickstyle/simple4" qsCatId="simple" csTypeId="urn:microsoft.com/office/officeart/2005/8/colors/accent1_2" csCatId="accent1" phldr="1"/>
      <dgm:spPr/>
      <dgm:t>
        <a:bodyPr/>
        <a:lstStyle/>
        <a:p>
          <a:endParaRPr lang="en-GB"/>
        </a:p>
      </dgm:t>
    </dgm:pt>
    <dgm:pt modelId="{D63BD100-C61D-1A4B-A6EA-4A17C419D3AB}">
      <dgm:prSet phldrT="[Text]" custT="1"/>
      <dgm:spPr/>
      <dgm:t>
        <a:bodyPr/>
        <a:lstStyle/>
        <a:p>
          <a:r>
            <a:rPr lang="en-GB" sz="1200"/>
            <a:t>Socialny pracovník</a:t>
          </a:r>
        </a:p>
      </dgm:t>
    </dgm:pt>
    <dgm:pt modelId="{78D34DFA-FC76-A049-8D83-14B3A115496C}" type="parTrans" cxnId="{F3317491-0375-A34F-BB9D-906A79BA4459}">
      <dgm:prSet/>
      <dgm:spPr/>
      <dgm:t>
        <a:bodyPr/>
        <a:lstStyle/>
        <a:p>
          <a:endParaRPr lang="en-GB"/>
        </a:p>
      </dgm:t>
    </dgm:pt>
    <dgm:pt modelId="{79C00154-A0BA-FE43-A900-E41861C40F1C}" type="sibTrans" cxnId="{F3317491-0375-A34F-BB9D-906A79BA4459}">
      <dgm:prSet/>
      <dgm:spPr/>
      <dgm:t>
        <a:bodyPr/>
        <a:lstStyle/>
        <a:p>
          <a:r>
            <a:rPr lang="en-GB"/>
            <a:t>Borková Katarina</a:t>
          </a:r>
        </a:p>
      </dgm:t>
    </dgm:pt>
    <dgm:pt modelId="{19F87035-D061-2F4C-8139-BB60D01B1949}">
      <dgm:prSet phldrT="[Text]" custT="1"/>
      <dgm:spPr/>
      <dgm:t>
        <a:bodyPr/>
        <a:lstStyle/>
        <a:p>
          <a:r>
            <a:rPr lang="en-GB" sz="1200"/>
            <a:t>Inštruktor soc. rehabilitácie</a:t>
          </a:r>
        </a:p>
      </dgm:t>
    </dgm:pt>
    <dgm:pt modelId="{DCCEA371-8B0B-3045-B1D5-2C06BB23E359}" type="parTrans" cxnId="{ABD78BA3-3078-AC4A-A326-A64A5C85892A}">
      <dgm:prSet/>
      <dgm:spPr/>
      <dgm:t>
        <a:bodyPr/>
        <a:lstStyle/>
        <a:p>
          <a:endParaRPr lang="en-GB"/>
        </a:p>
      </dgm:t>
    </dgm:pt>
    <dgm:pt modelId="{581253AC-5E4E-EE4D-AB4D-9E3C249D9669}" type="sibTrans" cxnId="{ABD78BA3-3078-AC4A-A326-A64A5C85892A}">
      <dgm:prSet/>
      <dgm:spPr/>
      <dgm:t>
        <a:bodyPr/>
        <a:lstStyle/>
        <a:p>
          <a:r>
            <a:rPr lang="en-GB"/>
            <a:t>Tóthová Alexandra</a:t>
          </a:r>
        </a:p>
      </dgm:t>
    </dgm:pt>
    <dgm:pt modelId="{D020B3E4-ADE3-5443-8572-4361A9093E79}">
      <dgm:prSet phldrT="[Text]" custT="1"/>
      <dgm:spPr/>
      <dgm:t>
        <a:bodyPr/>
        <a:lstStyle/>
        <a:p>
          <a:r>
            <a:rPr lang="en-GB" sz="1200"/>
            <a:t>Terapeutka</a:t>
          </a:r>
        </a:p>
      </dgm:t>
    </dgm:pt>
    <dgm:pt modelId="{E868B186-7FE7-2741-940A-18A0F8C6C429}" type="parTrans" cxnId="{1C01B350-E9FA-9047-AA05-EE2ECEA91A9F}">
      <dgm:prSet/>
      <dgm:spPr/>
      <dgm:t>
        <a:bodyPr/>
        <a:lstStyle/>
        <a:p>
          <a:endParaRPr lang="en-GB"/>
        </a:p>
      </dgm:t>
    </dgm:pt>
    <dgm:pt modelId="{C69CF6E3-F442-1246-9503-7B97C1EF05D2}" type="sibTrans" cxnId="{1C01B350-E9FA-9047-AA05-EE2ECEA91A9F}">
      <dgm:prSet/>
      <dgm:spPr/>
      <dgm:t>
        <a:bodyPr/>
        <a:lstStyle/>
        <a:p>
          <a:r>
            <a:rPr lang="en-GB"/>
            <a:t>Némethová Eva</a:t>
          </a:r>
        </a:p>
      </dgm:t>
    </dgm:pt>
    <dgm:pt modelId="{DE92DEFC-006E-764A-B1AB-15C1BA2EAEED}" type="asst">
      <dgm:prSet phldrT="[Text]" custT="1"/>
      <dgm:spPr/>
      <dgm:t>
        <a:bodyPr/>
        <a:lstStyle/>
        <a:p>
          <a:r>
            <a:rPr lang="en-GB" sz="1400"/>
            <a:t>Odborný garant </a:t>
          </a:r>
        </a:p>
      </dgm:t>
    </dgm:pt>
    <dgm:pt modelId="{962FD1E9-B69C-7841-B681-AE6A36E8CD9D}" type="sibTrans" cxnId="{B1292DD5-9E0B-434B-9183-7CD49AA44BEF}">
      <dgm:prSet/>
      <dgm:spPr/>
      <dgm:t>
        <a:bodyPr/>
        <a:lstStyle/>
        <a:p>
          <a:r>
            <a:rPr lang="en-GB"/>
            <a:t>Buzala Silvia</a:t>
          </a:r>
        </a:p>
      </dgm:t>
    </dgm:pt>
    <dgm:pt modelId="{5E67288A-A96C-3C49-8344-AA5CF237EACB}" type="parTrans" cxnId="{B1292DD5-9E0B-434B-9183-7CD49AA44BEF}">
      <dgm:prSet/>
      <dgm:spPr/>
      <dgm:t>
        <a:bodyPr/>
        <a:lstStyle/>
        <a:p>
          <a:endParaRPr lang="en-GB"/>
        </a:p>
      </dgm:t>
    </dgm:pt>
    <dgm:pt modelId="{13BD208F-9862-0B4C-8F69-5E8CBD9DD928}">
      <dgm:prSet phldrT="[Text]" custT="1"/>
      <dgm:spPr/>
      <dgm:t>
        <a:bodyPr/>
        <a:lstStyle/>
        <a:p>
          <a:r>
            <a:rPr lang="en-GB" sz="1400"/>
            <a:t>Správna rada: predseda</a:t>
          </a:r>
        </a:p>
      </dgm:t>
    </dgm:pt>
    <dgm:pt modelId="{CF2C77D1-D177-0E42-8BCB-18C8C28F7B35}" type="sibTrans" cxnId="{02DC3847-7D11-FD4F-91D2-AC012E1282E4}">
      <dgm:prSet/>
      <dgm:spPr/>
      <dgm:t>
        <a:bodyPr/>
        <a:lstStyle/>
        <a:p>
          <a:r>
            <a:rPr lang="en-GB"/>
            <a:t>Németh Arpád</a:t>
          </a:r>
        </a:p>
      </dgm:t>
    </dgm:pt>
    <dgm:pt modelId="{EA5DC638-5EF0-AB42-BD1E-4C1EAC63B776}" type="parTrans" cxnId="{02DC3847-7D11-FD4F-91D2-AC012E1282E4}">
      <dgm:prSet/>
      <dgm:spPr/>
      <dgm:t>
        <a:bodyPr/>
        <a:lstStyle/>
        <a:p>
          <a:endParaRPr lang="en-GB"/>
        </a:p>
      </dgm:t>
    </dgm:pt>
    <dgm:pt modelId="{161C6D25-AB38-3A42-88D7-F9358877D672}">
      <dgm:prSet custT="1"/>
      <dgm:spPr/>
      <dgm:t>
        <a:bodyPr/>
        <a:lstStyle/>
        <a:p>
          <a:r>
            <a:rPr lang="en-GB" sz="1200"/>
            <a:t>Sanitárka</a:t>
          </a:r>
        </a:p>
      </dgm:t>
    </dgm:pt>
    <dgm:pt modelId="{41E27C83-6B2A-EF4D-8934-3D66729A0F10}" type="parTrans" cxnId="{E8252865-07E4-9D46-8A6F-3F721ECE0EE2}">
      <dgm:prSet/>
      <dgm:spPr/>
      <dgm:t>
        <a:bodyPr/>
        <a:lstStyle/>
        <a:p>
          <a:endParaRPr lang="en-GB"/>
        </a:p>
      </dgm:t>
    </dgm:pt>
    <dgm:pt modelId="{99825CD3-7F73-964F-B841-74BDCD894BED}" type="sibTrans" cxnId="{E8252865-07E4-9D46-8A6F-3F721ECE0EE2}">
      <dgm:prSet/>
      <dgm:spPr/>
      <dgm:t>
        <a:bodyPr/>
        <a:lstStyle/>
        <a:p>
          <a:r>
            <a:rPr lang="en-GB"/>
            <a:t>Némethová Georgina</a:t>
          </a:r>
        </a:p>
      </dgm:t>
    </dgm:pt>
    <dgm:pt modelId="{CE01066F-E490-0F43-9D79-7459BFBB1869}" type="pres">
      <dgm:prSet presAssocID="{08FCDF25-E314-344A-A684-1A1FC1767C78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en-GB"/>
        </a:p>
      </dgm:t>
    </dgm:pt>
    <dgm:pt modelId="{DD464007-A748-3D42-9098-1149DF88D57D}" type="pres">
      <dgm:prSet presAssocID="{13BD208F-9862-0B4C-8F69-5E8CBD9DD928}" presName="hierRoot1" presStyleCnt="0">
        <dgm:presLayoutVars>
          <dgm:hierBranch val="init"/>
        </dgm:presLayoutVars>
      </dgm:prSet>
      <dgm:spPr/>
    </dgm:pt>
    <dgm:pt modelId="{9E9DC385-AFDC-D54B-9D92-0E7C76AA2C31}" type="pres">
      <dgm:prSet presAssocID="{13BD208F-9862-0B4C-8F69-5E8CBD9DD928}" presName="rootComposite1" presStyleCnt="0"/>
      <dgm:spPr/>
    </dgm:pt>
    <dgm:pt modelId="{45FE4BB5-F8E2-4547-87D0-0D204BFA5F0F}" type="pres">
      <dgm:prSet presAssocID="{13BD208F-9862-0B4C-8F69-5E8CBD9DD928}" presName="rootText1" presStyleLbl="node0" presStyleIdx="0" presStyleCnt="1" custScaleX="150963">
        <dgm:presLayoutVars>
          <dgm:chMax/>
          <dgm:chPref val="3"/>
        </dgm:presLayoutVars>
      </dgm:prSet>
      <dgm:spPr/>
      <dgm:t>
        <a:bodyPr/>
        <a:lstStyle/>
        <a:p>
          <a:endParaRPr lang="en-GB"/>
        </a:p>
      </dgm:t>
    </dgm:pt>
    <dgm:pt modelId="{1DCD5B3B-91A5-404B-AE4B-78123E578505}" type="pres">
      <dgm:prSet presAssocID="{13BD208F-9862-0B4C-8F69-5E8CBD9DD928}" presName="titleText1" presStyleLbl="fgAcc0" presStyleIdx="0" presStyleCnt="1" custLinFactNeighborX="-346" custLinFactNeighborY="-29113">
        <dgm:presLayoutVars>
          <dgm:chMax val="0"/>
          <dgm:chPref val="0"/>
        </dgm:presLayoutVars>
      </dgm:prSet>
      <dgm:spPr/>
      <dgm:t>
        <a:bodyPr/>
        <a:lstStyle/>
        <a:p>
          <a:endParaRPr lang="en-GB"/>
        </a:p>
      </dgm:t>
    </dgm:pt>
    <dgm:pt modelId="{AE44F865-175F-2947-AC65-52C5996F74E1}" type="pres">
      <dgm:prSet presAssocID="{13BD208F-9862-0B4C-8F69-5E8CBD9DD928}" presName="rootConnector1" presStyleLbl="node1" presStyleIdx="0" presStyleCnt="4"/>
      <dgm:spPr/>
      <dgm:t>
        <a:bodyPr/>
        <a:lstStyle/>
        <a:p>
          <a:endParaRPr lang="en-GB"/>
        </a:p>
      </dgm:t>
    </dgm:pt>
    <dgm:pt modelId="{22697033-4960-E842-95D6-C019E4D308D0}" type="pres">
      <dgm:prSet presAssocID="{13BD208F-9862-0B4C-8F69-5E8CBD9DD928}" presName="hierChild2" presStyleCnt="0"/>
      <dgm:spPr/>
    </dgm:pt>
    <dgm:pt modelId="{C89E8C29-2913-954D-AA9E-ABA929EBC648}" type="pres">
      <dgm:prSet presAssocID="{DCCEA371-8B0B-3045-B1D5-2C06BB23E359}" presName="Name37" presStyleLbl="parChTrans1D2" presStyleIdx="0" presStyleCnt="4"/>
      <dgm:spPr/>
      <dgm:t>
        <a:bodyPr/>
        <a:lstStyle/>
        <a:p>
          <a:endParaRPr lang="en-GB"/>
        </a:p>
      </dgm:t>
    </dgm:pt>
    <dgm:pt modelId="{57126D9A-7B10-B843-87BB-C6468406FDD6}" type="pres">
      <dgm:prSet presAssocID="{19F87035-D061-2F4C-8139-BB60D01B1949}" presName="hierRoot2" presStyleCnt="0">
        <dgm:presLayoutVars>
          <dgm:hierBranch val="init"/>
        </dgm:presLayoutVars>
      </dgm:prSet>
      <dgm:spPr/>
    </dgm:pt>
    <dgm:pt modelId="{99FA7FED-2034-1F4A-AB60-6BFF263B50F4}" type="pres">
      <dgm:prSet presAssocID="{19F87035-D061-2F4C-8139-BB60D01B1949}" presName="rootComposite" presStyleCnt="0"/>
      <dgm:spPr/>
    </dgm:pt>
    <dgm:pt modelId="{157CA883-0CCF-AA4A-AFDE-896E38DE2651}" type="pres">
      <dgm:prSet presAssocID="{19F87035-D061-2F4C-8139-BB60D01B1949}" presName="rootText" presStyleLbl="node1" presStyleIdx="0" presStyleCnt="4">
        <dgm:presLayoutVars>
          <dgm:chMax/>
          <dgm:chPref val="3"/>
        </dgm:presLayoutVars>
      </dgm:prSet>
      <dgm:spPr/>
      <dgm:t>
        <a:bodyPr/>
        <a:lstStyle/>
        <a:p>
          <a:endParaRPr lang="en-GB"/>
        </a:p>
      </dgm:t>
    </dgm:pt>
    <dgm:pt modelId="{ACF63D7A-2962-6140-93E1-A8C1AD6191F2}" type="pres">
      <dgm:prSet presAssocID="{19F87035-D061-2F4C-8139-BB60D01B1949}" presName="titleText2" presStyleLbl="fgAcc1" presStyleIdx="0" presStyleCnt="4">
        <dgm:presLayoutVars>
          <dgm:chMax val="0"/>
          <dgm:chPref val="0"/>
        </dgm:presLayoutVars>
      </dgm:prSet>
      <dgm:spPr/>
      <dgm:t>
        <a:bodyPr/>
        <a:lstStyle/>
        <a:p>
          <a:endParaRPr lang="en-GB"/>
        </a:p>
      </dgm:t>
    </dgm:pt>
    <dgm:pt modelId="{BEDDDB42-FA25-724B-BCD9-D28305908523}" type="pres">
      <dgm:prSet presAssocID="{19F87035-D061-2F4C-8139-BB60D01B1949}" presName="rootConnector" presStyleLbl="node2" presStyleIdx="0" presStyleCnt="0"/>
      <dgm:spPr/>
      <dgm:t>
        <a:bodyPr/>
        <a:lstStyle/>
        <a:p>
          <a:endParaRPr lang="en-GB"/>
        </a:p>
      </dgm:t>
    </dgm:pt>
    <dgm:pt modelId="{BF7CEA81-5B36-CB48-8CA8-5DE6EA93716F}" type="pres">
      <dgm:prSet presAssocID="{19F87035-D061-2F4C-8139-BB60D01B1949}" presName="hierChild4" presStyleCnt="0"/>
      <dgm:spPr/>
    </dgm:pt>
    <dgm:pt modelId="{F2443724-635D-BA44-8611-38B1C109A554}" type="pres">
      <dgm:prSet presAssocID="{19F87035-D061-2F4C-8139-BB60D01B1949}" presName="hierChild5" presStyleCnt="0"/>
      <dgm:spPr/>
    </dgm:pt>
    <dgm:pt modelId="{3C0924C7-1AE5-0E48-BDC5-46BF04F98FA3}" type="pres">
      <dgm:prSet presAssocID="{E868B186-7FE7-2741-940A-18A0F8C6C429}" presName="Name37" presStyleLbl="parChTrans1D2" presStyleIdx="1" presStyleCnt="4"/>
      <dgm:spPr/>
      <dgm:t>
        <a:bodyPr/>
        <a:lstStyle/>
        <a:p>
          <a:endParaRPr lang="en-GB"/>
        </a:p>
      </dgm:t>
    </dgm:pt>
    <dgm:pt modelId="{4763419C-F398-8242-964D-5FB0EBA035F0}" type="pres">
      <dgm:prSet presAssocID="{D020B3E4-ADE3-5443-8572-4361A9093E79}" presName="hierRoot2" presStyleCnt="0">
        <dgm:presLayoutVars>
          <dgm:hierBranch val="init"/>
        </dgm:presLayoutVars>
      </dgm:prSet>
      <dgm:spPr/>
    </dgm:pt>
    <dgm:pt modelId="{C1864220-6F27-D94E-9B55-85E8535B38F4}" type="pres">
      <dgm:prSet presAssocID="{D020B3E4-ADE3-5443-8572-4361A9093E79}" presName="rootComposite" presStyleCnt="0"/>
      <dgm:spPr/>
    </dgm:pt>
    <dgm:pt modelId="{9D4F7BAC-DB25-A045-A40F-2FE62E5E792D}" type="pres">
      <dgm:prSet presAssocID="{D020B3E4-ADE3-5443-8572-4361A9093E79}" presName="rootText" presStyleLbl="node1" presStyleIdx="1" presStyleCnt="4">
        <dgm:presLayoutVars>
          <dgm:chMax/>
          <dgm:chPref val="3"/>
        </dgm:presLayoutVars>
      </dgm:prSet>
      <dgm:spPr/>
      <dgm:t>
        <a:bodyPr/>
        <a:lstStyle/>
        <a:p>
          <a:endParaRPr lang="en-GB"/>
        </a:p>
      </dgm:t>
    </dgm:pt>
    <dgm:pt modelId="{9ED0850A-097E-5142-ACE9-5752543C4A25}" type="pres">
      <dgm:prSet presAssocID="{D020B3E4-ADE3-5443-8572-4361A9093E79}" presName="titleText2" presStyleLbl="fgAcc1" presStyleIdx="1" presStyleCnt="4">
        <dgm:presLayoutVars>
          <dgm:chMax val="0"/>
          <dgm:chPref val="0"/>
        </dgm:presLayoutVars>
      </dgm:prSet>
      <dgm:spPr/>
      <dgm:t>
        <a:bodyPr/>
        <a:lstStyle/>
        <a:p>
          <a:endParaRPr lang="en-GB"/>
        </a:p>
      </dgm:t>
    </dgm:pt>
    <dgm:pt modelId="{DD4BF9AD-C73A-4840-B4B7-FA3D517D17CF}" type="pres">
      <dgm:prSet presAssocID="{D020B3E4-ADE3-5443-8572-4361A9093E79}" presName="rootConnector" presStyleLbl="node2" presStyleIdx="0" presStyleCnt="0"/>
      <dgm:spPr/>
      <dgm:t>
        <a:bodyPr/>
        <a:lstStyle/>
        <a:p>
          <a:endParaRPr lang="en-GB"/>
        </a:p>
      </dgm:t>
    </dgm:pt>
    <dgm:pt modelId="{ED454285-5F0A-8E4B-8D17-492FA92C7658}" type="pres">
      <dgm:prSet presAssocID="{D020B3E4-ADE3-5443-8572-4361A9093E79}" presName="hierChild4" presStyleCnt="0"/>
      <dgm:spPr/>
    </dgm:pt>
    <dgm:pt modelId="{F866FAB8-656E-6547-B56B-14D78687F51A}" type="pres">
      <dgm:prSet presAssocID="{D020B3E4-ADE3-5443-8572-4361A9093E79}" presName="hierChild5" presStyleCnt="0"/>
      <dgm:spPr/>
    </dgm:pt>
    <dgm:pt modelId="{94611B8E-1CEC-F144-A37C-39AC240391AB}" type="pres">
      <dgm:prSet presAssocID="{41E27C83-6B2A-EF4D-8934-3D66729A0F10}" presName="Name37" presStyleLbl="parChTrans1D2" presStyleIdx="2" presStyleCnt="4"/>
      <dgm:spPr/>
      <dgm:t>
        <a:bodyPr/>
        <a:lstStyle/>
        <a:p>
          <a:endParaRPr lang="en-GB"/>
        </a:p>
      </dgm:t>
    </dgm:pt>
    <dgm:pt modelId="{392BBB23-3854-DF4E-905F-0DDE33B642CA}" type="pres">
      <dgm:prSet presAssocID="{161C6D25-AB38-3A42-88D7-F9358877D672}" presName="hierRoot2" presStyleCnt="0">
        <dgm:presLayoutVars>
          <dgm:hierBranch val="init"/>
        </dgm:presLayoutVars>
      </dgm:prSet>
      <dgm:spPr/>
    </dgm:pt>
    <dgm:pt modelId="{0E29CD90-517F-8045-B420-FA5E19E8D9A6}" type="pres">
      <dgm:prSet presAssocID="{161C6D25-AB38-3A42-88D7-F9358877D672}" presName="rootComposite" presStyleCnt="0"/>
      <dgm:spPr/>
    </dgm:pt>
    <dgm:pt modelId="{C27CB9E1-2650-0D40-AF7A-236993B1CFC6}" type="pres">
      <dgm:prSet presAssocID="{161C6D25-AB38-3A42-88D7-F9358877D672}" presName="rootText" presStyleLbl="node1" presStyleIdx="2" presStyleCnt="4">
        <dgm:presLayoutVars>
          <dgm:chMax/>
          <dgm:chPref val="3"/>
        </dgm:presLayoutVars>
      </dgm:prSet>
      <dgm:spPr/>
      <dgm:t>
        <a:bodyPr/>
        <a:lstStyle/>
        <a:p>
          <a:endParaRPr lang="en-GB"/>
        </a:p>
      </dgm:t>
    </dgm:pt>
    <dgm:pt modelId="{5FEE7718-23C3-1047-94D5-9CF24C0A7ABC}" type="pres">
      <dgm:prSet presAssocID="{161C6D25-AB38-3A42-88D7-F9358877D672}" presName="titleText2" presStyleLbl="fgAcc1" presStyleIdx="2" presStyleCnt="4">
        <dgm:presLayoutVars>
          <dgm:chMax val="0"/>
          <dgm:chPref val="0"/>
        </dgm:presLayoutVars>
      </dgm:prSet>
      <dgm:spPr/>
      <dgm:t>
        <a:bodyPr/>
        <a:lstStyle/>
        <a:p>
          <a:endParaRPr lang="en-GB"/>
        </a:p>
      </dgm:t>
    </dgm:pt>
    <dgm:pt modelId="{FF22F076-1CF1-3F4A-BD59-990C4A97F8A6}" type="pres">
      <dgm:prSet presAssocID="{161C6D25-AB38-3A42-88D7-F9358877D672}" presName="rootConnector" presStyleLbl="node2" presStyleIdx="0" presStyleCnt="0"/>
      <dgm:spPr/>
      <dgm:t>
        <a:bodyPr/>
        <a:lstStyle/>
        <a:p>
          <a:endParaRPr lang="en-GB"/>
        </a:p>
      </dgm:t>
    </dgm:pt>
    <dgm:pt modelId="{02A71410-EF08-C94D-BBB8-97B3EE08423D}" type="pres">
      <dgm:prSet presAssocID="{161C6D25-AB38-3A42-88D7-F9358877D672}" presName="hierChild4" presStyleCnt="0"/>
      <dgm:spPr/>
    </dgm:pt>
    <dgm:pt modelId="{C68FAB67-CC3E-5048-ABEB-77F81A14001E}" type="pres">
      <dgm:prSet presAssocID="{161C6D25-AB38-3A42-88D7-F9358877D672}" presName="hierChild5" presStyleCnt="0"/>
      <dgm:spPr/>
    </dgm:pt>
    <dgm:pt modelId="{C96DFA1E-53DF-F54C-AE99-49DED5FCFB3B}" type="pres">
      <dgm:prSet presAssocID="{13BD208F-9862-0B4C-8F69-5E8CBD9DD928}" presName="hierChild3" presStyleCnt="0"/>
      <dgm:spPr/>
    </dgm:pt>
    <dgm:pt modelId="{B1E2B342-D989-284A-B7E6-F858A5ED1F46}" type="pres">
      <dgm:prSet presAssocID="{5E67288A-A96C-3C49-8344-AA5CF237EACB}" presName="Name96" presStyleLbl="parChTrans1D2" presStyleIdx="3" presStyleCnt="4"/>
      <dgm:spPr/>
      <dgm:t>
        <a:bodyPr/>
        <a:lstStyle/>
        <a:p>
          <a:endParaRPr lang="en-GB"/>
        </a:p>
      </dgm:t>
    </dgm:pt>
    <dgm:pt modelId="{8C118E4C-9D04-D140-872B-8A67A69AAAD2}" type="pres">
      <dgm:prSet presAssocID="{DE92DEFC-006E-764A-B1AB-15C1BA2EAEED}" presName="hierRoot3" presStyleCnt="0">
        <dgm:presLayoutVars>
          <dgm:hierBranch val="init"/>
        </dgm:presLayoutVars>
      </dgm:prSet>
      <dgm:spPr/>
    </dgm:pt>
    <dgm:pt modelId="{ED819C0D-62CF-0C4D-9F84-9D6AD760C0D7}" type="pres">
      <dgm:prSet presAssocID="{DE92DEFC-006E-764A-B1AB-15C1BA2EAEED}" presName="rootComposite3" presStyleCnt="0"/>
      <dgm:spPr/>
    </dgm:pt>
    <dgm:pt modelId="{6B1DEC08-5640-1945-98D3-B007D52A62F4}" type="pres">
      <dgm:prSet presAssocID="{DE92DEFC-006E-764A-B1AB-15C1BA2EAEED}" presName="rootText3" presStyleLbl="asst1" presStyleIdx="0" presStyleCnt="1" custScaleX="150589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4675D1C8-AAF2-024A-9D50-349B92D97E8B}" type="pres">
      <dgm:prSet presAssocID="{DE92DEFC-006E-764A-B1AB-15C1BA2EAEED}" presName="titleText3" presStyleLbl="fgAcc2" presStyleIdx="0" presStyleCnt="1">
        <dgm:presLayoutVars>
          <dgm:chMax val="0"/>
          <dgm:chPref val="0"/>
        </dgm:presLayoutVars>
      </dgm:prSet>
      <dgm:spPr/>
      <dgm:t>
        <a:bodyPr/>
        <a:lstStyle/>
        <a:p>
          <a:endParaRPr lang="en-GB"/>
        </a:p>
      </dgm:t>
    </dgm:pt>
    <dgm:pt modelId="{C17DF037-E4AF-8446-B846-90F15986D78E}" type="pres">
      <dgm:prSet presAssocID="{DE92DEFC-006E-764A-B1AB-15C1BA2EAEED}" presName="rootConnector3" presStyleLbl="asst1" presStyleIdx="0" presStyleCnt="1"/>
      <dgm:spPr/>
      <dgm:t>
        <a:bodyPr/>
        <a:lstStyle/>
        <a:p>
          <a:endParaRPr lang="en-GB"/>
        </a:p>
      </dgm:t>
    </dgm:pt>
    <dgm:pt modelId="{CD4759A0-1926-5F47-ADBD-ED5277081CAC}" type="pres">
      <dgm:prSet presAssocID="{DE92DEFC-006E-764A-B1AB-15C1BA2EAEED}" presName="hierChild6" presStyleCnt="0"/>
      <dgm:spPr/>
    </dgm:pt>
    <dgm:pt modelId="{51878928-C1F9-BC4E-A7DC-DF3E8A76F34C}" type="pres">
      <dgm:prSet presAssocID="{78D34DFA-FC76-A049-8D83-14B3A115496C}" presName="Name37" presStyleLbl="parChTrans1D3" presStyleIdx="0" presStyleCnt="1"/>
      <dgm:spPr/>
      <dgm:t>
        <a:bodyPr/>
        <a:lstStyle/>
        <a:p>
          <a:endParaRPr lang="en-GB"/>
        </a:p>
      </dgm:t>
    </dgm:pt>
    <dgm:pt modelId="{A1E343AF-3B8E-974B-B09A-DB9BC727682C}" type="pres">
      <dgm:prSet presAssocID="{D63BD100-C61D-1A4B-A6EA-4A17C419D3AB}" presName="hierRoot2" presStyleCnt="0">
        <dgm:presLayoutVars>
          <dgm:hierBranch val="init"/>
        </dgm:presLayoutVars>
      </dgm:prSet>
      <dgm:spPr/>
    </dgm:pt>
    <dgm:pt modelId="{C5C3413F-4B88-EF4B-AC7A-ED05F0A28C46}" type="pres">
      <dgm:prSet presAssocID="{D63BD100-C61D-1A4B-A6EA-4A17C419D3AB}" presName="rootComposite" presStyleCnt="0"/>
      <dgm:spPr/>
    </dgm:pt>
    <dgm:pt modelId="{8420C550-A752-B641-B4DA-7D361B3D08A9}" type="pres">
      <dgm:prSet presAssocID="{D63BD100-C61D-1A4B-A6EA-4A17C419D3AB}" presName="rootText" presStyleLbl="node1" presStyleIdx="3" presStyleCnt="4">
        <dgm:presLayoutVars>
          <dgm:chMax/>
          <dgm:chPref val="3"/>
        </dgm:presLayoutVars>
      </dgm:prSet>
      <dgm:spPr/>
      <dgm:t>
        <a:bodyPr/>
        <a:lstStyle/>
        <a:p>
          <a:endParaRPr lang="en-GB"/>
        </a:p>
      </dgm:t>
    </dgm:pt>
    <dgm:pt modelId="{2CCDD0C5-B49B-4841-9861-E8200436416C}" type="pres">
      <dgm:prSet presAssocID="{D63BD100-C61D-1A4B-A6EA-4A17C419D3AB}" presName="titleText2" presStyleLbl="fgAcc1" presStyleIdx="3" presStyleCnt="4">
        <dgm:presLayoutVars>
          <dgm:chMax val="0"/>
          <dgm:chPref val="0"/>
        </dgm:presLayoutVars>
      </dgm:prSet>
      <dgm:spPr/>
      <dgm:t>
        <a:bodyPr/>
        <a:lstStyle/>
        <a:p>
          <a:endParaRPr lang="en-GB"/>
        </a:p>
      </dgm:t>
    </dgm:pt>
    <dgm:pt modelId="{6FE70FCD-21EE-064D-BF32-53C88007D997}" type="pres">
      <dgm:prSet presAssocID="{D63BD100-C61D-1A4B-A6EA-4A17C419D3AB}" presName="rootConnector" presStyleLbl="node3" presStyleIdx="0" presStyleCnt="0"/>
      <dgm:spPr/>
      <dgm:t>
        <a:bodyPr/>
        <a:lstStyle/>
        <a:p>
          <a:endParaRPr lang="en-GB"/>
        </a:p>
      </dgm:t>
    </dgm:pt>
    <dgm:pt modelId="{ABF688AA-2A13-8D4E-B5B0-AD8DE65D428A}" type="pres">
      <dgm:prSet presAssocID="{D63BD100-C61D-1A4B-A6EA-4A17C419D3AB}" presName="hierChild4" presStyleCnt="0"/>
      <dgm:spPr/>
    </dgm:pt>
    <dgm:pt modelId="{EE106894-974D-4B4C-96E1-8828B4D514A2}" type="pres">
      <dgm:prSet presAssocID="{D63BD100-C61D-1A4B-A6EA-4A17C419D3AB}" presName="hierChild5" presStyleCnt="0"/>
      <dgm:spPr/>
    </dgm:pt>
    <dgm:pt modelId="{54B9F46A-0EFE-C544-9E43-1B1EC22D2D76}" type="pres">
      <dgm:prSet presAssocID="{DE92DEFC-006E-764A-B1AB-15C1BA2EAEED}" presName="hierChild7" presStyleCnt="0"/>
      <dgm:spPr/>
    </dgm:pt>
  </dgm:ptLst>
  <dgm:cxnLst>
    <dgm:cxn modelId="{6581E115-5E8C-1E49-AECA-915FE42934BD}" type="presOf" srcId="{DE92DEFC-006E-764A-B1AB-15C1BA2EAEED}" destId="{C17DF037-E4AF-8446-B846-90F15986D78E}" srcOrd="1" destOrd="0" presId="urn:microsoft.com/office/officeart/2008/layout/NameandTitleOrganizationalChart"/>
    <dgm:cxn modelId="{2B29397D-014A-FA4C-A716-AED33F40E5FE}" type="presOf" srcId="{D63BD100-C61D-1A4B-A6EA-4A17C419D3AB}" destId="{8420C550-A752-B641-B4DA-7D361B3D08A9}" srcOrd="0" destOrd="0" presId="urn:microsoft.com/office/officeart/2008/layout/NameandTitleOrganizationalChart"/>
    <dgm:cxn modelId="{ABD78BA3-3078-AC4A-A326-A64A5C85892A}" srcId="{13BD208F-9862-0B4C-8F69-5E8CBD9DD928}" destId="{19F87035-D061-2F4C-8139-BB60D01B1949}" srcOrd="1" destOrd="0" parTransId="{DCCEA371-8B0B-3045-B1D5-2C06BB23E359}" sibTransId="{581253AC-5E4E-EE4D-AB4D-9E3C249D9669}"/>
    <dgm:cxn modelId="{67F4FC1F-ACB0-2544-84F1-524255165D11}" type="presOf" srcId="{19F87035-D061-2F4C-8139-BB60D01B1949}" destId="{157CA883-0CCF-AA4A-AFDE-896E38DE2651}" srcOrd="0" destOrd="0" presId="urn:microsoft.com/office/officeart/2008/layout/NameandTitleOrganizationalChart"/>
    <dgm:cxn modelId="{76D72F49-A76F-F647-863E-D63704CE76ED}" type="presOf" srcId="{D020B3E4-ADE3-5443-8572-4361A9093E79}" destId="{9D4F7BAC-DB25-A045-A40F-2FE62E5E792D}" srcOrd="0" destOrd="0" presId="urn:microsoft.com/office/officeart/2008/layout/NameandTitleOrganizationalChart"/>
    <dgm:cxn modelId="{2E47F061-A5CF-E54C-A38C-8D8C28C3CF8A}" type="presOf" srcId="{E868B186-7FE7-2741-940A-18A0F8C6C429}" destId="{3C0924C7-1AE5-0E48-BDC5-46BF04F98FA3}" srcOrd="0" destOrd="0" presId="urn:microsoft.com/office/officeart/2008/layout/NameandTitleOrganizationalChart"/>
    <dgm:cxn modelId="{A5F08F02-203E-EC41-8750-9FF3001EFA64}" type="presOf" srcId="{99825CD3-7F73-964F-B841-74BDCD894BED}" destId="{5FEE7718-23C3-1047-94D5-9CF24C0A7ABC}" srcOrd="0" destOrd="0" presId="urn:microsoft.com/office/officeart/2008/layout/NameandTitleOrganizationalChart"/>
    <dgm:cxn modelId="{8BFF14B6-C2EA-2544-8FB0-34219FA830E0}" type="presOf" srcId="{DCCEA371-8B0B-3045-B1D5-2C06BB23E359}" destId="{C89E8C29-2913-954D-AA9E-ABA929EBC648}" srcOrd="0" destOrd="0" presId="urn:microsoft.com/office/officeart/2008/layout/NameandTitleOrganizationalChart"/>
    <dgm:cxn modelId="{F3317491-0375-A34F-BB9D-906A79BA4459}" srcId="{DE92DEFC-006E-764A-B1AB-15C1BA2EAEED}" destId="{D63BD100-C61D-1A4B-A6EA-4A17C419D3AB}" srcOrd="0" destOrd="0" parTransId="{78D34DFA-FC76-A049-8D83-14B3A115496C}" sibTransId="{79C00154-A0BA-FE43-A900-E41861C40F1C}"/>
    <dgm:cxn modelId="{981AD976-E39F-6545-B062-9A404933F894}" type="presOf" srcId="{161C6D25-AB38-3A42-88D7-F9358877D672}" destId="{C27CB9E1-2650-0D40-AF7A-236993B1CFC6}" srcOrd="0" destOrd="0" presId="urn:microsoft.com/office/officeart/2008/layout/NameandTitleOrganizationalChart"/>
    <dgm:cxn modelId="{07019832-28B1-DC49-9101-A6A355D6017C}" type="presOf" srcId="{13BD208F-9862-0B4C-8F69-5E8CBD9DD928}" destId="{45FE4BB5-F8E2-4547-87D0-0D204BFA5F0F}" srcOrd="0" destOrd="0" presId="urn:microsoft.com/office/officeart/2008/layout/NameandTitleOrganizationalChart"/>
    <dgm:cxn modelId="{DFDC58B7-70BB-994C-BF9C-CC299E955439}" type="presOf" srcId="{C69CF6E3-F442-1246-9503-7B97C1EF05D2}" destId="{9ED0850A-097E-5142-ACE9-5752543C4A25}" srcOrd="0" destOrd="0" presId="urn:microsoft.com/office/officeart/2008/layout/NameandTitleOrganizationalChart"/>
    <dgm:cxn modelId="{2FEA7CBC-F57C-EF4E-B0F5-59AAFB906361}" type="presOf" srcId="{962FD1E9-B69C-7841-B681-AE6A36E8CD9D}" destId="{4675D1C8-AAF2-024A-9D50-349B92D97E8B}" srcOrd="0" destOrd="0" presId="urn:microsoft.com/office/officeart/2008/layout/NameandTitleOrganizationalChart"/>
    <dgm:cxn modelId="{F9A9A5E1-8782-DA43-BFB8-4148732A9E9F}" type="presOf" srcId="{79C00154-A0BA-FE43-A900-E41861C40F1C}" destId="{2CCDD0C5-B49B-4841-9861-E8200436416C}" srcOrd="0" destOrd="0" presId="urn:microsoft.com/office/officeart/2008/layout/NameandTitleOrganizationalChart"/>
    <dgm:cxn modelId="{5799F11B-38C0-EB4C-880B-482A5AD35003}" type="presOf" srcId="{581253AC-5E4E-EE4D-AB4D-9E3C249D9669}" destId="{ACF63D7A-2962-6140-93E1-A8C1AD6191F2}" srcOrd="0" destOrd="0" presId="urn:microsoft.com/office/officeart/2008/layout/NameandTitleOrganizationalChart"/>
    <dgm:cxn modelId="{B1292DD5-9E0B-434B-9183-7CD49AA44BEF}" srcId="{13BD208F-9862-0B4C-8F69-5E8CBD9DD928}" destId="{DE92DEFC-006E-764A-B1AB-15C1BA2EAEED}" srcOrd="0" destOrd="0" parTransId="{5E67288A-A96C-3C49-8344-AA5CF237EACB}" sibTransId="{962FD1E9-B69C-7841-B681-AE6A36E8CD9D}"/>
    <dgm:cxn modelId="{3EA6A921-04E7-594D-AAD1-5845E62A098A}" type="presOf" srcId="{161C6D25-AB38-3A42-88D7-F9358877D672}" destId="{FF22F076-1CF1-3F4A-BD59-990C4A97F8A6}" srcOrd="1" destOrd="0" presId="urn:microsoft.com/office/officeart/2008/layout/NameandTitleOrganizationalChart"/>
    <dgm:cxn modelId="{9CDCC698-E7FA-4F49-A0E1-7EF7549FF601}" type="presOf" srcId="{D63BD100-C61D-1A4B-A6EA-4A17C419D3AB}" destId="{6FE70FCD-21EE-064D-BF32-53C88007D997}" srcOrd="1" destOrd="0" presId="urn:microsoft.com/office/officeart/2008/layout/NameandTitleOrganizationalChart"/>
    <dgm:cxn modelId="{1C01B350-E9FA-9047-AA05-EE2ECEA91A9F}" srcId="{13BD208F-9862-0B4C-8F69-5E8CBD9DD928}" destId="{D020B3E4-ADE3-5443-8572-4361A9093E79}" srcOrd="2" destOrd="0" parTransId="{E868B186-7FE7-2741-940A-18A0F8C6C429}" sibTransId="{C69CF6E3-F442-1246-9503-7B97C1EF05D2}"/>
    <dgm:cxn modelId="{713B39A1-BDA2-954F-8784-8C85E12DE570}" type="presOf" srcId="{78D34DFA-FC76-A049-8D83-14B3A115496C}" destId="{51878928-C1F9-BC4E-A7DC-DF3E8A76F34C}" srcOrd="0" destOrd="0" presId="urn:microsoft.com/office/officeart/2008/layout/NameandTitleOrganizationalChart"/>
    <dgm:cxn modelId="{092E852D-5B46-0643-B767-310642D08598}" type="presOf" srcId="{5E67288A-A96C-3C49-8344-AA5CF237EACB}" destId="{B1E2B342-D989-284A-B7E6-F858A5ED1F46}" srcOrd="0" destOrd="0" presId="urn:microsoft.com/office/officeart/2008/layout/NameandTitleOrganizationalChart"/>
    <dgm:cxn modelId="{AAF0D41F-CF4F-9C45-8FB8-6378B9466D9C}" type="presOf" srcId="{DE92DEFC-006E-764A-B1AB-15C1BA2EAEED}" destId="{6B1DEC08-5640-1945-98D3-B007D52A62F4}" srcOrd="0" destOrd="0" presId="urn:microsoft.com/office/officeart/2008/layout/NameandTitleOrganizationalChart"/>
    <dgm:cxn modelId="{FEA888F3-E802-0047-A680-74CC56DD110D}" type="presOf" srcId="{CF2C77D1-D177-0E42-8BCB-18C8C28F7B35}" destId="{1DCD5B3B-91A5-404B-AE4B-78123E578505}" srcOrd="0" destOrd="0" presId="urn:microsoft.com/office/officeart/2008/layout/NameandTitleOrganizationalChart"/>
    <dgm:cxn modelId="{BDE8799B-B2ED-884D-83B9-BCB638C09952}" type="presOf" srcId="{13BD208F-9862-0B4C-8F69-5E8CBD9DD928}" destId="{AE44F865-175F-2947-AC65-52C5996F74E1}" srcOrd="1" destOrd="0" presId="urn:microsoft.com/office/officeart/2008/layout/NameandTitleOrganizationalChart"/>
    <dgm:cxn modelId="{02DC3847-7D11-FD4F-91D2-AC012E1282E4}" srcId="{08FCDF25-E314-344A-A684-1A1FC1767C78}" destId="{13BD208F-9862-0B4C-8F69-5E8CBD9DD928}" srcOrd="0" destOrd="0" parTransId="{EA5DC638-5EF0-AB42-BD1E-4C1EAC63B776}" sibTransId="{CF2C77D1-D177-0E42-8BCB-18C8C28F7B35}"/>
    <dgm:cxn modelId="{AB172588-7FC6-E849-997A-B658836ECAB9}" type="presOf" srcId="{41E27C83-6B2A-EF4D-8934-3D66729A0F10}" destId="{94611B8E-1CEC-F144-A37C-39AC240391AB}" srcOrd="0" destOrd="0" presId="urn:microsoft.com/office/officeart/2008/layout/NameandTitleOrganizationalChart"/>
    <dgm:cxn modelId="{11FA21DB-E9B4-2948-BCDF-CFAB914F9289}" type="presOf" srcId="{D020B3E4-ADE3-5443-8572-4361A9093E79}" destId="{DD4BF9AD-C73A-4840-B4B7-FA3D517D17CF}" srcOrd="1" destOrd="0" presId="urn:microsoft.com/office/officeart/2008/layout/NameandTitleOrganizationalChart"/>
    <dgm:cxn modelId="{E8252865-07E4-9D46-8A6F-3F721ECE0EE2}" srcId="{13BD208F-9862-0B4C-8F69-5E8CBD9DD928}" destId="{161C6D25-AB38-3A42-88D7-F9358877D672}" srcOrd="3" destOrd="0" parTransId="{41E27C83-6B2A-EF4D-8934-3D66729A0F10}" sibTransId="{99825CD3-7F73-964F-B841-74BDCD894BED}"/>
    <dgm:cxn modelId="{6483044B-A797-EA48-A622-4B7A260A2C2B}" type="presOf" srcId="{19F87035-D061-2F4C-8139-BB60D01B1949}" destId="{BEDDDB42-FA25-724B-BCD9-D28305908523}" srcOrd="1" destOrd="0" presId="urn:microsoft.com/office/officeart/2008/layout/NameandTitleOrganizationalChart"/>
    <dgm:cxn modelId="{D0E66C92-4241-4647-83B0-E4D4C709C769}" type="presOf" srcId="{08FCDF25-E314-344A-A684-1A1FC1767C78}" destId="{CE01066F-E490-0F43-9D79-7459BFBB1869}" srcOrd="0" destOrd="0" presId="urn:microsoft.com/office/officeart/2008/layout/NameandTitleOrganizationalChart"/>
    <dgm:cxn modelId="{D07D3782-0600-C14B-8372-28021B32E03A}" type="presParOf" srcId="{CE01066F-E490-0F43-9D79-7459BFBB1869}" destId="{DD464007-A748-3D42-9098-1149DF88D57D}" srcOrd="0" destOrd="0" presId="urn:microsoft.com/office/officeart/2008/layout/NameandTitleOrganizationalChart"/>
    <dgm:cxn modelId="{0ED9F0C0-CBE1-BC4B-A374-44FB8C80114A}" type="presParOf" srcId="{DD464007-A748-3D42-9098-1149DF88D57D}" destId="{9E9DC385-AFDC-D54B-9D92-0E7C76AA2C31}" srcOrd="0" destOrd="0" presId="urn:microsoft.com/office/officeart/2008/layout/NameandTitleOrganizationalChart"/>
    <dgm:cxn modelId="{AC4EB355-8878-3C4F-8110-0C46D097A902}" type="presParOf" srcId="{9E9DC385-AFDC-D54B-9D92-0E7C76AA2C31}" destId="{45FE4BB5-F8E2-4547-87D0-0D204BFA5F0F}" srcOrd="0" destOrd="0" presId="urn:microsoft.com/office/officeart/2008/layout/NameandTitleOrganizationalChart"/>
    <dgm:cxn modelId="{A75F0E7E-EEF2-2A42-B9F5-A7ABD14DCB00}" type="presParOf" srcId="{9E9DC385-AFDC-D54B-9D92-0E7C76AA2C31}" destId="{1DCD5B3B-91A5-404B-AE4B-78123E578505}" srcOrd="1" destOrd="0" presId="urn:microsoft.com/office/officeart/2008/layout/NameandTitleOrganizationalChart"/>
    <dgm:cxn modelId="{8AF04F75-A933-AF4F-8952-D5AD8432C806}" type="presParOf" srcId="{9E9DC385-AFDC-D54B-9D92-0E7C76AA2C31}" destId="{AE44F865-175F-2947-AC65-52C5996F74E1}" srcOrd="2" destOrd="0" presId="urn:microsoft.com/office/officeart/2008/layout/NameandTitleOrganizationalChart"/>
    <dgm:cxn modelId="{332E1454-5046-074D-99E0-D7E0C8411B4A}" type="presParOf" srcId="{DD464007-A748-3D42-9098-1149DF88D57D}" destId="{22697033-4960-E842-95D6-C019E4D308D0}" srcOrd="1" destOrd="0" presId="urn:microsoft.com/office/officeart/2008/layout/NameandTitleOrganizationalChart"/>
    <dgm:cxn modelId="{A570EED9-8A5C-8D4E-B8D3-5881B1DC9076}" type="presParOf" srcId="{22697033-4960-E842-95D6-C019E4D308D0}" destId="{C89E8C29-2913-954D-AA9E-ABA929EBC648}" srcOrd="0" destOrd="0" presId="urn:microsoft.com/office/officeart/2008/layout/NameandTitleOrganizationalChart"/>
    <dgm:cxn modelId="{F69D5847-F714-C546-80A5-FBAB981E1099}" type="presParOf" srcId="{22697033-4960-E842-95D6-C019E4D308D0}" destId="{57126D9A-7B10-B843-87BB-C6468406FDD6}" srcOrd="1" destOrd="0" presId="urn:microsoft.com/office/officeart/2008/layout/NameandTitleOrganizationalChart"/>
    <dgm:cxn modelId="{48966BD0-E29F-EE4D-AF10-1603BF508B09}" type="presParOf" srcId="{57126D9A-7B10-B843-87BB-C6468406FDD6}" destId="{99FA7FED-2034-1F4A-AB60-6BFF263B50F4}" srcOrd="0" destOrd="0" presId="urn:microsoft.com/office/officeart/2008/layout/NameandTitleOrganizationalChart"/>
    <dgm:cxn modelId="{5F285C56-447F-DC44-A6C1-7FCBB7547163}" type="presParOf" srcId="{99FA7FED-2034-1F4A-AB60-6BFF263B50F4}" destId="{157CA883-0CCF-AA4A-AFDE-896E38DE2651}" srcOrd="0" destOrd="0" presId="urn:microsoft.com/office/officeart/2008/layout/NameandTitleOrganizationalChart"/>
    <dgm:cxn modelId="{26F01402-6E4C-6B41-B38F-3889D407422F}" type="presParOf" srcId="{99FA7FED-2034-1F4A-AB60-6BFF263B50F4}" destId="{ACF63D7A-2962-6140-93E1-A8C1AD6191F2}" srcOrd="1" destOrd="0" presId="urn:microsoft.com/office/officeart/2008/layout/NameandTitleOrganizationalChart"/>
    <dgm:cxn modelId="{4D6E05D3-AE92-F44F-B5EC-6E978D794289}" type="presParOf" srcId="{99FA7FED-2034-1F4A-AB60-6BFF263B50F4}" destId="{BEDDDB42-FA25-724B-BCD9-D28305908523}" srcOrd="2" destOrd="0" presId="urn:microsoft.com/office/officeart/2008/layout/NameandTitleOrganizationalChart"/>
    <dgm:cxn modelId="{AE4FB8C0-CB3C-8A4C-983A-C89BC98D4763}" type="presParOf" srcId="{57126D9A-7B10-B843-87BB-C6468406FDD6}" destId="{BF7CEA81-5B36-CB48-8CA8-5DE6EA93716F}" srcOrd="1" destOrd="0" presId="urn:microsoft.com/office/officeart/2008/layout/NameandTitleOrganizationalChart"/>
    <dgm:cxn modelId="{E6C38506-380E-DC43-B45E-2168DF55F871}" type="presParOf" srcId="{57126D9A-7B10-B843-87BB-C6468406FDD6}" destId="{F2443724-635D-BA44-8611-38B1C109A554}" srcOrd="2" destOrd="0" presId="urn:microsoft.com/office/officeart/2008/layout/NameandTitleOrganizationalChart"/>
    <dgm:cxn modelId="{1443D143-C9D8-3A46-AED1-5616D9801398}" type="presParOf" srcId="{22697033-4960-E842-95D6-C019E4D308D0}" destId="{3C0924C7-1AE5-0E48-BDC5-46BF04F98FA3}" srcOrd="2" destOrd="0" presId="urn:microsoft.com/office/officeart/2008/layout/NameandTitleOrganizationalChart"/>
    <dgm:cxn modelId="{3E0EBFDC-90EA-474B-BF67-2E47EDDDAC57}" type="presParOf" srcId="{22697033-4960-E842-95D6-C019E4D308D0}" destId="{4763419C-F398-8242-964D-5FB0EBA035F0}" srcOrd="3" destOrd="0" presId="urn:microsoft.com/office/officeart/2008/layout/NameandTitleOrganizationalChart"/>
    <dgm:cxn modelId="{9747E203-6A87-3749-B9F6-A12C5AC80B4B}" type="presParOf" srcId="{4763419C-F398-8242-964D-5FB0EBA035F0}" destId="{C1864220-6F27-D94E-9B55-85E8535B38F4}" srcOrd="0" destOrd="0" presId="urn:microsoft.com/office/officeart/2008/layout/NameandTitleOrganizationalChart"/>
    <dgm:cxn modelId="{0979A1EC-A31D-A247-A5DC-9FF9577F8EAA}" type="presParOf" srcId="{C1864220-6F27-D94E-9B55-85E8535B38F4}" destId="{9D4F7BAC-DB25-A045-A40F-2FE62E5E792D}" srcOrd="0" destOrd="0" presId="urn:microsoft.com/office/officeart/2008/layout/NameandTitleOrganizationalChart"/>
    <dgm:cxn modelId="{65E477B5-A04E-044F-875C-409D8128AE8A}" type="presParOf" srcId="{C1864220-6F27-D94E-9B55-85E8535B38F4}" destId="{9ED0850A-097E-5142-ACE9-5752543C4A25}" srcOrd="1" destOrd="0" presId="urn:microsoft.com/office/officeart/2008/layout/NameandTitleOrganizationalChart"/>
    <dgm:cxn modelId="{2FE635A8-283A-0342-B696-9BCB552EA460}" type="presParOf" srcId="{C1864220-6F27-D94E-9B55-85E8535B38F4}" destId="{DD4BF9AD-C73A-4840-B4B7-FA3D517D17CF}" srcOrd="2" destOrd="0" presId="urn:microsoft.com/office/officeart/2008/layout/NameandTitleOrganizationalChart"/>
    <dgm:cxn modelId="{C858DDE5-78D4-7140-87BD-101574D78D9D}" type="presParOf" srcId="{4763419C-F398-8242-964D-5FB0EBA035F0}" destId="{ED454285-5F0A-8E4B-8D17-492FA92C7658}" srcOrd="1" destOrd="0" presId="urn:microsoft.com/office/officeart/2008/layout/NameandTitleOrganizationalChart"/>
    <dgm:cxn modelId="{D92ED254-51D3-2040-B461-691326E80FED}" type="presParOf" srcId="{4763419C-F398-8242-964D-5FB0EBA035F0}" destId="{F866FAB8-656E-6547-B56B-14D78687F51A}" srcOrd="2" destOrd="0" presId="urn:microsoft.com/office/officeart/2008/layout/NameandTitleOrganizationalChart"/>
    <dgm:cxn modelId="{0C64427A-3AD2-9445-9EAD-D1ED5C5F038C}" type="presParOf" srcId="{22697033-4960-E842-95D6-C019E4D308D0}" destId="{94611B8E-1CEC-F144-A37C-39AC240391AB}" srcOrd="4" destOrd="0" presId="urn:microsoft.com/office/officeart/2008/layout/NameandTitleOrganizationalChart"/>
    <dgm:cxn modelId="{4755DD02-30E1-F044-A191-192A69A5FEE9}" type="presParOf" srcId="{22697033-4960-E842-95D6-C019E4D308D0}" destId="{392BBB23-3854-DF4E-905F-0DDE33B642CA}" srcOrd="5" destOrd="0" presId="urn:microsoft.com/office/officeart/2008/layout/NameandTitleOrganizationalChart"/>
    <dgm:cxn modelId="{6327729E-FD5A-A647-9C2F-F8626BF70D01}" type="presParOf" srcId="{392BBB23-3854-DF4E-905F-0DDE33B642CA}" destId="{0E29CD90-517F-8045-B420-FA5E19E8D9A6}" srcOrd="0" destOrd="0" presId="urn:microsoft.com/office/officeart/2008/layout/NameandTitleOrganizationalChart"/>
    <dgm:cxn modelId="{0EE53CAA-33C6-2C4B-8EA3-7C933B413464}" type="presParOf" srcId="{0E29CD90-517F-8045-B420-FA5E19E8D9A6}" destId="{C27CB9E1-2650-0D40-AF7A-236993B1CFC6}" srcOrd="0" destOrd="0" presId="urn:microsoft.com/office/officeart/2008/layout/NameandTitleOrganizationalChart"/>
    <dgm:cxn modelId="{A3C5313D-45A5-A14A-B40C-C1635482F3AA}" type="presParOf" srcId="{0E29CD90-517F-8045-B420-FA5E19E8D9A6}" destId="{5FEE7718-23C3-1047-94D5-9CF24C0A7ABC}" srcOrd="1" destOrd="0" presId="urn:microsoft.com/office/officeart/2008/layout/NameandTitleOrganizationalChart"/>
    <dgm:cxn modelId="{3BB2C99F-788C-E148-BE3B-DF550FEFD2A1}" type="presParOf" srcId="{0E29CD90-517F-8045-B420-FA5E19E8D9A6}" destId="{FF22F076-1CF1-3F4A-BD59-990C4A97F8A6}" srcOrd="2" destOrd="0" presId="urn:microsoft.com/office/officeart/2008/layout/NameandTitleOrganizationalChart"/>
    <dgm:cxn modelId="{CDD55556-B2EE-914D-8F94-5E74D92E0EEB}" type="presParOf" srcId="{392BBB23-3854-DF4E-905F-0DDE33B642CA}" destId="{02A71410-EF08-C94D-BBB8-97B3EE08423D}" srcOrd="1" destOrd="0" presId="urn:microsoft.com/office/officeart/2008/layout/NameandTitleOrganizationalChart"/>
    <dgm:cxn modelId="{7A0BD1C0-CE2C-814D-A3E1-1442551B006C}" type="presParOf" srcId="{392BBB23-3854-DF4E-905F-0DDE33B642CA}" destId="{C68FAB67-CC3E-5048-ABEB-77F81A14001E}" srcOrd="2" destOrd="0" presId="urn:microsoft.com/office/officeart/2008/layout/NameandTitleOrganizationalChart"/>
    <dgm:cxn modelId="{1DD3D920-3DCA-EA47-9AD8-B6BBFAE6E1E3}" type="presParOf" srcId="{DD464007-A748-3D42-9098-1149DF88D57D}" destId="{C96DFA1E-53DF-F54C-AE99-49DED5FCFB3B}" srcOrd="2" destOrd="0" presId="urn:microsoft.com/office/officeart/2008/layout/NameandTitleOrganizationalChart"/>
    <dgm:cxn modelId="{24083716-DEB6-7545-941D-A83ED22F2C9B}" type="presParOf" srcId="{C96DFA1E-53DF-F54C-AE99-49DED5FCFB3B}" destId="{B1E2B342-D989-284A-B7E6-F858A5ED1F46}" srcOrd="0" destOrd="0" presId="urn:microsoft.com/office/officeart/2008/layout/NameandTitleOrganizationalChart"/>
    <dgm:cxn modelId="{01D96C87-2D4E-5D4D-B7C6-F1D1DC569B2A}" type="presParOf" srcId="{C96DFA1E-53DF-F54C-AE99-49DED5FCFB3B}" destId="{8C118E4C-9D04-D140-872B-8A67A69AAAD2}" srcOrd="1" destOrd="0" presId="urn:microsoft.com/office/officeart/2008/layout/NameandTitleOrganizationalChart"/>
    <dgm:cxn modelId="{95E0C348-EA19-1744-9D03-AFB88928DC72}" type="presParOf" srcId="{8C118E4C-9D04-D140-872B-8A67A69AAAD2}" destId="{ED819C0D-62CF-0C4D-9F84-9D6AD760C0D7}" srcOrd="0" destOrd="0" presId="urn:microsoft.com/office/officeart/2008/layout/NameandTitleOrganizationalChart"/>
    <dgm:cxn modelId="{59AAE397-7541-DB4B-9141-58FF142BD92B}" type="presParOf" srcId="{ED819C0D-62CF-0C4D-9F84-9D6AD760C0D7}" destId="{6B1DEC08-5640-1945-98D3-B007D52A62F4}" srcOrd="0" destOrd="0" presId="urn:microsoft.com/office/officeart/2008/layout/NameandTitleOrganizationalChart"/>
    <dgm:cxn modelId="{FC173F31-68AB-8F4B-901A-D0FD2FDE7CA1}" type="presParOf" srcId="{ED819C0D-62CF-0C4D-9F84-9D6AD760C0D7}" destId="{4675D1C8-AAF2-024A-9D50-349B92D97E8B}" srcOrd="1" destOrd="0" presId="urn:microsoft.com/office/officeart/2008/layout/NameandTitleOrganizationalChart"/>
    <dgm:cxn modelId="{5C2DF317-726C-1F41-A805-F13AD0B8F394}" type="presParOf" srcId="{ED819C0D-62CF-0C4D-9F84-9D6AD760C0D7}" destId="{C17DF037-E4AF-8446-B846-90F15986D78E}" srcOrd="2" destOrd="0" presId="urn:microsoft.com/office/officeart/2008/layout/NameandTitleOrganizationalChart"/>
    <dgm:cxn modelId="{0EC13CEE-4948-7743-8123-47CEC86515F9}" type="presParOf" srcId="{8C118E4C-9D04-D140-872B-8A67A69AAAD2}" destId="{CD4759A0-1926-5F47-ADBD-ED5277081CAC}" srcOrd="1" destOrd="0" presId="urn:microsoft.com/office/officeart/2008/layout/NameandTitleOrganizationalChart"/>
    <dgm:cxn modelId="{305D189B-2AA2-B94A-92DD-7908550AE68A}" type="presParOf" srcId="{CD4759A0-1926-5F47-ADBD-ED5277081CAC}" destId="{51878928-C1F9-BC4E-A7DC-DF3E8A76F34C}" srcOrd="0" destOrd="0" presId="urn:microsoft.com/office/officeart/2008/layout/NameandTitleOrganizationalChart"/>
    <dgm:cxn modelId="{10ACE182-441E-4649-999C-E201E0D6325E}" type="presParOf" srcId="{CD4759A0-1926-5F47-ADBD-ED5277081CAC}" destId="{A1E343AF-3B8E-974B-B09A-DB9BC727682C}" srcOrd="1" destOrd="0" presId="urn:microsoft.com/office/officeart/2008/layout/NameandTitleOrganizationalChart"/>
    <dgm:cxn modelId="{A9D1840F-E4F7-B84C-A4A5-2FB5530C8FCF}" type="presParOf" srcId="{A1E343AF-3B8E-974B-B09A-DB9BC727682C}" destId="{C5C3413F-4B88-EF4B-AC7A-ED05F0A28C46}" srcOrd="0" destOrd="0" presId="urn:microsoft.com/office/officeart/2008/layout/NameandTitleOrganizationalChart"/>
    <dgm:cxn modelId="{298C9C20-20D8-1942-A840-4E2C7195DB48}" type="presParOf" srcId="{C5C3413F-4B88-EF4B-AC7A-ED05F0A28C46}" destId="{8420C550-A752-B641-B4DA-7D361B3D08A9}" srcOrd="0" destOrd="0" presId="urn:microsoft.com/office/officeart/2008/layout/NameandTitleOrganizationalChart"/>
    <dgm:cxn modelId="{87DDFF03-785B-D64F-8A94-F74284E20849}" type="presParOf" srcId="{C5C3413F-4B88-EF4B-AC7A-ED05F0A28C46}" destId="{2CCDD0C5-B49B-4841-9861-E8200436416C}" srcOrd="1" destOrd="0" presId="urn:microsoft.com/office/officeart/2008/layout/NameandTitleOrganizationalChart"/>
    <dgm:cxn modelId="{150BF544-D82E-0242-9C35-DDDE6DE2129E}" type="presParOf" srcId="{C5C3413F-4B88-EF4B-AC7A-ED05F0A28C46}" destId="{6FE70FCD-21EE-064D-BF32-53C88007D997}" srcOrd="2" destOrd="0" presId="urn:microsoft.com/office/officeart/2008/layout/NameandTitleOrganizationalChart"/>
    <dgm:cxn modelId="{3470650A-2883-7040-8B7A-A3B4C6989BD3}" type="presParOf" srcId="{A1E343AF-3B8E-974B-B09A-DB9BC727682C}" destId="{ABF688AA-2A13-8D4E-B5B0-AD8DE65D428A}" srcOrd="1" destOrd="0" presId="urn:microsoft.com/office/officeart/2008/layout/NameandTitleOrganizationalChart"/>
    <dgm:cxn modelId="{7FAB3839-41B6-BE4E-8AFE-CFEFCE8742DD}" type="presParOf" srcId="{A1E343AF-3B8E-974B-B09A-DB9BC727682C}" destId="{EE106894-974D-4B4C-96E1-8828B4D514A2}" srcOrd="2" destOrd="0" presId="urn:microsoft.com/office/officeart/2008/layout/NameandTitleOrganizationalChart"/>
    <dgm:cxn modelId="{CDE2C654-BC45-5140-AC5F-6EBF4862AA9A}" type="presParOf" srcId="{8C118E4C-9D04-D140-872B-8A67A69AAAD2}" destId="{54B9F46A-0EFE-C544-9E43-1B1EC22D2D76}" srcOrd="2" destOrd="0" presId="urn:microsoft.com/office/officeart/2008/layout/NameandTitleOrganizationalChart"/>
  </dgm:cxnLst>
  <dgm:bg/>
  <dgm:whole/>
  <dgm:extLst>
    <a:ext uri="http://schemas.microsoft.com/office/drawing/2008/diagram">
      <dsp:dataModelExt xmlns:dsp="http://schemas.microsoft.com/office/drawing/2008/diagram" relId="rId27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08FCDF25-E314-344A-A684-1A1FC1767C78}" type="doc">
      <dgm:prSet loTypeId="urn:microsoft.com/office/officeart/2008/layout/NameandTitleOrganizationalChart" loCatId="" qsTypeId="urn:microsoft.com/office/officeart/2005/8/quickstyle/simple4" qsCatId="simple" csTypeId="urn:microsoft.com/office/officeart/2005/8/colors/accent1_2" csCatId="accent1" phldr="1"/>
      <dgm:spPr/>
      <dgm:t>
        <a:bodyPr/>
        <a:lstStyle/>
        <a:p>
          <a:endParaRPr lang="en-GB"/>
        </a:p>
      </dgm:t>
    </dgm:pt>
    <dgm:pt modelId="{D63BD100-C61D-1A4B-A6EA-4A17C419D3AB}">
      <dgm:prSet phldrT="[Text]" custT="1"/>
      <dgm:spPr/>
      <dgm:t>
        <a:bodyPr/>
        <a:lstStyle/>
        <a:p>
          <a:r>
            <a:rPr lang="en-GB" sz="1200"/>
            <a:t>Socialny pracovník</a:t>
          </a:r>
        </a:p>
      </dgm:t>
    </dgm:pt>
    <dgm:pt modelId="{78D34DFA-FC76-A049-8D83-14B3A115496C}" type="parTrans" cxnId="{F3317491-0375-A34F-BB9D-906A79BA4459}">
      <dgm:prSet/>
      <dgm:spPr/>
      <dgm:t>
        <a:bodyPr/>
        <a:lstStyle/>
        <a:p>
          <a:endParaRPr lang="en-GB"/>
        </a:p>
      </dgm:t>
    </dgm:pt>
    <dgm:pt modelId="{79C00154-A0BA-FE43-A900-E41861C40F1C}" type="sibTrans" cxnId="{F3317491-0375-A34F-BB9D-906A79BA4459}">
      <dgm:prSet/>
      <dgm:spPr/>
      <dgm:t>
        <a:bodyPr/>
        <a:lstStyle/>
        <a:p>
          <a:r>
            <a:rPr lang="en-GB"/>
            <a:t>Borková Katarina</a:t>
          </a:r>
        </a:p>
      </dgm:t>
    </dgm:pt>
    <dgm:pt modelId="{19F87035-D061-2F4C-8139-BB60D01B1949}">
      <dgm:prSet phldrT="[Text]" custT="1"/>
      <dgm:spPr/>
      <dgm:t>
        <a:bodyPr/>
        <a:lstStyle/>
        <a:p>
          <a:r>
            <a:rPr lang="en-GB" sz="1200"/>
            <a:t>Inštruktor soc. rehabilitácie</a:t>
          </a:r>
        </a:p>
      </dgm:t>
    </dgm:pt>
    <dgm:pt modelId="{DCCEA371-8B0B-3045-B1D5-2C06BB23E359}" type="parTrans" cxnId="{ABD78BA3-3078-AC4A-A326-A64A5C85892A}">
      <dgm:prSet/>
      <dgm:spPr/>
      <dgm:t>
        <a:bodyPr/>
        <a:lstStyle/>
        <a:p>
          <a:endParaRPr lang="en-GB"/>
        </a:p>
      </dgm:t>
    </dgm:pt>
    <dgm:pt modelId="{581253AC-5E4E-EE4D-AB4D-9E3C249D9669}" type="sibTrans" cxnId="{ABD78BA3-3078-AC4A-A326-A64A5C85892A}">
      <dgm:prSet/>
      <dgm:spPr/>
      <dgm:t>
        <a:bodyPr/>
        <a:lstStyle/>
        <a:p>
          <a:r>
            <a:rPr lang="en-GB"/>
            <a:t>Tóthová Alexandra</a:t>
          </a:r>
        </a:p>
      </dgm:t>
    </dgm:pt>
    <dgm:pt modelId="{D020B3E4-ADE3-5443-8572-4361A9093E79}">
      <dgm:prSet phldrT="[Text]" custT="1"/>
      <dgm:spPr/>
      <dgm:t>
        <a:bodyPr/>
        <a:lstStyle/>
        <a:p>
          <a:r>
            <a:rPr lang="en-GB" sz="1200"/>
            <a:t>Terapeutka</a:t>
          </a:r>
        </a:p>
      </dgm:t>
    </dgm:pt>
    <dgm:pt modelId="{E868B186-7FE7-2741-940A-18A0F8C6C429}" type="parTrans" cxnId="{1C01B350-E9FA-9047-AA05-EE2ECEA91A9F}">
      <dgm:prSet/>
      <dgm:spPr/>
      <dgm:t>
        <a:bodyPr/>
        <a:lstStyle/>
        <a:p>
          <a:endParaRPr lang="en-GB"/>
        </a:p>
      </dgm:t>
    </dgm:pt>
    <dgm:pt modelId="{C69CF6E3-F442-1246-9503-7B97C1EF05D2}" type="sibTrans" cxnId="{1C01B350-E9FA-9047-AA05-EE2ECEA91A9F}">
      <dgm:prSet/>
      <dgm:spPr/>
      <dgm:t>
        <a:bodyPr/>
        <a:lstStyle/>
        <a:p>
          <a:r>
            <a:rPr lang="en-GB"/>
            <a:t>Némethová Eva</a:t>
          </a:r>
        </a:p>
      </dgm:t>
    </dgm:pt>
    <dgm:pt modelId="{DE92DEFC-006E-764A-B1AB-15C1BA2EAEED}" type="asst">
      <dgm:prSet phldrT="[Text]" custT="1"/>
      <dgm:spPr/>
      <dgm:t>
        <a:bodyPr/>
        <a:lstStyle/>
        <a:p>
          <a:r>
            <a:rPr lang="en-GB" sz="1400"/>
            <a:t>Odborný garant </a:t>
          </a:r>
        </a:p>
      </dgm:t>
    </dgm:pt>
    <dgm:pt modelId="{962FD1E9-B69C-7841-B681-AE6A36E8CD9D}" type="sibTrans" cxnId="{B1292DD5-9E0B-434B-9183-7CD49AA44BEF}">
      <dgm:prSet/>
      <dgm:spPr/>
      <dgm:t>
        <a:bodyPr/>
        <a:lstStyle/>
        <a:p>
          <a:r>
            <a:rPr lang="en-GB"/>
            <a:t>Buzala Silvia</a:t>
          </a:r>
        </a:p>
      </dgm:t>
    </dgm:pt>
    <dgm:pt modelId="{5E67288A-A96C-3C49-8344-AA5CF237EACB}" type="parTrans" cxnId="{B1292DD5-9E0B-434B-9183-7CD49AA44BEF}">
      <dgm:prSet/>
      <dgm:spPr/>
      <dgm:t>
        <a:bodyPr/>
        <a:lstStyle/>
        <a:p>
          <a:endParaRPr lang="en-GB"/>
        </a:p>
      </dgm:t>
    </dgm:pt>
    <dgm:pt modelId="{13BD208F-9862-0B4C-8F69-5E8CBD9DD928}">
      <dgm:prSet phldrT="[Text]" custT="1"/>
      <dgm:spPr/>
      <dgm:t>
        <a:bodyPr/>
        <a:lstStyle/>
        <a:p>
          <a:r>
            <a:rPr lang="en-GB" sz="1400"/>
            <a:t>Správna rada: predseda</a:t>
          </a:r>
        </a:p>
      </dgm:t>
    </dgm:pt>
    <dgm:pt modelId="{CF2C77D1-D177-0E42-8BCB-18C8C28F7B35}" type="sibTrans" cxnId="{02DC3847-7D11-FD4F-91D2-AC012E1282E4}">
      <dgm:prSet/>
      <dgm:spPr/>
      <dgm:t>
        <a:bodyPr/>
        <a:lstStyle/>
        <a:p>
          <a:r>
            <a:rPr lang="en-GB"/>
            <a:t>Németh Arpád</a:t>
          </a:r>
        </a:p>
      </dgm:t>
    </dgm:pt>
    <dgm:pt modelId="{EA5DC638-5EF0-AB42-BD1E-4C1EAC63B776}" type="parTrans" cxnId="{02DC3847-7D11-FD4F-91D2-AC012E1282E4}">
      <dgm:prSet/>
      <dgm:spPr/>
      <dgm:t>
        <a:bodyPr/>
        <a:lstStyle/>
        <a:p>
          <a:endParaRPr lang="en-GB"/>
        </a:p>
      </dgm:t>
    </dgm:pt>
    <dgm:pt modelId="{161C6D25-AB38-3A42-88D7-F9358877D672}">
      <dgm:prSet custT="1"/>
      <dgm:spPr/>
      <dgm:t>
        <a:bodyPr/>
        <a:lstStyle/>
        <a:p>
          <a:r>
            <a:rPr lang="en-GB" sz="1200"/>
            <a:t>Sanitárka</a:t>
          </a:r>
        </a:p>
      </dgm:t>
    </dgm:pt>
    <dgm:pt modelId="{41E27C83-6B2A-EF4D-8934-3D66729A0F10}" type="parTrans" cxnId="{E8252865-07E4-9D46-8A6F-3F721ECE0EE2}">
      <dgm:prSet/>
      <dgm:spPr/>
      <dgm:t>
        <a:bodyPr/>
        <a:lstStyle/>
        <a:p>
          <a:endParaRPr lang="en-GB"/>
        </a:p>
      </dgm:t>
    </dgm:pt>
    <dgm:pt modelId="{99825CD3-7F73-964F-B841-74BDCD894BED}" type="sibTrans" cxnId="{E8252865-07E4-9D46-8A6F-3F721ECE0EE2}">
      <dgm:prSet/>
      <dgm:spPr/>
      <dgm:t>
        <a:bodyPr/>
        <a:lstStyle/>
        <a:p>
          <a:r>
            <a:rPr lang="en-GB"/>
            <a:t>Némethová Georgina</a:t>
          </a:r>
        </a:p>
      </dgm:t>
    </dgm:pt>
    <dgm:pt modelId="{16B8B89F-E45C-7A47-A3BC-15BE95E3C6AB}">
      <dgm:prSet/>
      <dgm:spPr/>
      <dgm:t>
        <a:bodyPr/>
        <a:lstStyle/>
        <a:p>
          <a:r>
            <a:rPr lang="en-GB"/>
            <a:t>Opatrovateľky</a:t>
          </a:r>
        </a:p>
      </dgm:t>
    </dgm:pt>
    <dgm:pt modelId="{C4DC2011-2C24-D24E-A554-122E40D79946}" type="parTrans" cxnId="{836A9CCD-A7E1-8743-A712-859F2AED430F}">
      <dgm:prSet/>
      <dgm:spPr/>
      <dgm:t>
        <a:bodyPr/>
        <a:lstStyle/>
        <a:p>
          <a:endParaRPr lang="en-GB"/>
        </a:p>
      </dgm:t>
    </dgm:pt>
    <dgm:pt modelId="{CE944E5B-88DF-6144-999A-E608AE103645}" type="sibTrans" cxnId="{836A9CCD-A7E1-8743-A712-859F2AED430F}">
      <dgm:prSet/>
      <dgm:spPr/>
      <dgm:t>
        <a:bodyPr/>
        <a:lstStyle/>
        <a:p>
          <a:r>
            <a:rPr lang="en-GB"/>
            <a:t>4 osoby</a:t>
          </a:r>
        </a:p>
      </dgm:t>
    </dgm:pt>
    <dgm:pt modelId="{CE01066F-E490-0F43-9D79-7459BFBB1869}" type="pres">
      <dgm:prSet presAssocID="{08FCDF25-E314-344A-A684-1A1FC1767C78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en-GB"/>
        </a:p>
      </dgm:t>
    </dgm:pt>
    <dgm:pt modelId="{DD464007-A748-3D42-9098-1149DF88D57D}" type="pres">
      <dgm:prSet presAssocID="{13BD208F-9862-0B4C-8F69-5E8CBD9DD928}" presName="hierRoot1" presStyleCnt="0">
        <dgm:presLayoutVars>
          <dgm:hierBranch val="init"/>
        </dgm:presLayoutVars>
      </dgm:prSet>
      <dgm:spPr/>
    </dgm:pt>
    <dgm:pt modelId="{9E9DC385-AFDC-D54B-9D92-0E7C76AA2C31}" type="pres">
      <dgm:prSet presAssocID="{13BD208F-9862-0B4C-8F69-5E8CBD9DD928}" presName="rootComposite1" presStyleCnt="0"/>
      <dgm:spPr/>
    </dgm:pt>
    <dgm:pt modelId="{45FE4BB5-F8E2-4547-87D0-0D204BFA5F0F}" type="pres">
      <dgm:prSet presAssocID="{13BD208F-9862-0B4C-8F69-5E8CBD9DD928}" presName="rootText1" presStyleLbl="node0" presStyleIdx="0" presStyleCnt="1" custScaleX="150963">
        <dgm:presLayoutVars>
          <dgm:chMax/>
          <dgm:chPref val="3"/>
        </dgm:presLayoutVars>
      </dgm:prSet>
      <dgm:spPr/>
      <dgm:t>
        <a:bodyPr/>
        <a:lstStyle/>
        <a:p>
          <a:endParaRPr lang="en-GB"/>
        </a:p>
      </dgm:t>
    </dgm:pt>
    <dgm:pt modelId="{1DCD5B3B-91A5-404B-AE4B-78123E578505}" type="pres">
      <dgm:prSet presAssocID="{13BD208F-9862-0B4C-8F69-5E8CBD9DD928}" presName="titleText1" presStyleLbl="fgAcc0" presStyleIdx="0" presStyleCnt="1" custLinFactNeighborX="-346" custLinFactNeighborY="-29113">
        <dgm:presLayoutVars>
          <dgm:chMax val="0"/>
          <dgm:chPref val="0"/>
        </dgm:presLayoutVars>
      </dgm:prSet>
      <dgm:spPr/>
      <dgm:t>
        <a:bodyPr/>
        <a:lstStyle/>
        <a:p>
          <a:endParaRPr lang="en-GB"/>
        </a:p>
      </dgm:t>
    </dgm:pt>
    <dgm:pt modelId="{AE44F865-175F-2947-AC65-52C5996F74E1}" type="pres">
      <dgm:prSet presAssocID="{13BD208F-9862-0B4C-8F69-5E8CBD9DD928}" presName="rootConnector1" presStyleLbl="node1" presStyleIdx="0" presStyleCnt="5"/>
      <dgm:spPr/>
      <dgm:t>
        <a:bodyPr/>
        <a:lstStyle/>
        <a:p>
          <a:endParaRPr lang="en-GB"/>
        </a:p>
      </dgm:t>
    </dgm:pt>
    <dgm:pt modelId="{22697033-4960-E842-95D6-C019E4D308D0}" type="pres">
      <dgm:prSet presAssocID="{13BD208F-9862-0B4C-8F69-5E8CBD9DD928}" presName="hierChild2" presStyleCnt="0"/>
      <dgm:spPr/>
    </dgm:pt>
    <dgm:pt modelId="{C89E8C29-2913-954D-AA9E-ABA929EBC648}" type="pres">
      <dgm:prSet presAssocID="{DCCEA371-8B0B-3045-B1D5-2C06BB23E359}" presName="Name37" presStyleLbl="parChTrans1D2" presStyleIdx="0" presStyleCnt="5"/>
      <dgm:spPr/>
      <dgm:t>
        <a:bodyPr/>
        <a:lstStyle/>
        <a:p>
          <a:endParaRPr lang="en-GB"/>
        </a:p>
      </dgm:t>
    </dgm:pt>
    <dgm:pt modelId="{57126D9A-7B10-B843-87BB-C6468406FDD6}" type="pres">
      <dgm:prSet presAssocID="{19F87035-D061-2F4C-8139-BB60D01B1949}" presName="hierRoot2" presStyleCnt="0">
        <dgm:presLayoutVars>
          <dgm:hierBranch val="init"/>
        </dgm:presLayoutVars>
      </dgm:prSet>
      <dgm:spPr/>
    </dgm:pt>
    <dgm:pt modelId="{99FA7FED-2034-1F4A-AB60-6BFF263B50F4}" type="pres">
      <dgm:prSet presAssocID="{19F87035-D061-2F4C-8139-BB60D01B1949}" presName="rootComposite" presStyleCnt="0"/>
      <dgm:spPr/>
    </dgm:pt>
    <dgm:pt modelId="{157CA883-0CCF-AA4A-AFDE-896E38DE2651}" type="pres">
      <dgm:prSet presAssocID="{19F87035-D061-2F4C-8139-BB60D01B1949}" presName="rootText" presStyleLbl="node1" presStyleIdx="0" presStyleCnt="5">
        <dgm:presLayoutVars>
          <dgm:chMax/>
          <dgm:chPref val="3"/>
        </dgm:presLayoutVars>
      </dgm:prSet>
      <dgm:spPr/>
      <dgm:t>
        <a:bodyPr/>
        <a:lstStyle/>
        <a:p>
          <a:endParaRPr lang="en-GB"/>
        </a:p>
      </dgm:t>
    </dgm:pt>
    <dgm:pt modelId="{ACF63D7A-2962-6140-93E1-A8C1AD6191F2}" type="pres">
      <dgm:prSet presAssocID="{19F87035-D061-2F4C-8139-BB60D01B1949}" presName="titleText2" presStyleLbl="fgAcc1" presStyleIdx="0" presStyleCnt="5">
        <dgm:presLayoutVars>
          <dgm:chMax val="0"/>
          <dgm:chPref val="0"/>
        </dgm:presLayoutVars>
      </dgm:prSet>
      <dgm:spPr/>
      <dgm:t>
        <a:bodyPr/>
        <a:lstStyle/>
        <a:p>
          <a:endParaRPr lang="en-GB"/>
        </a:p>
      </dgm:t>
    </dgm:pt>
    <dgm:pt modelId="{BEDDDB42-FA25-724B-BCD9-D28305908523}" type="pres">
      <dgm:prSet presAssocID="{19F87035-D061-2F4C-8139-BB60D01B1949}" presName="rootConnector" presStyleLbl="node2" presStyleIdx="0" presStyleCnt="0"/>
      <dgm:spPr/>
      <dgm:t>
        <a:bodyPr/>
        <a:lstStyle/>
        <a:p>
          <a:endParaRPr lang="en-GB"/>
        </a:p>
      </dgm:t>
    </dgm:pt>
    <dgm:pt modelId="{BF7CEA81-5B36-CB48-8CA8-5DE6EA93716F}" type="pres">
      <dgm:prSet presAssocID="{19F87035-D061-2F4C-8139-BB60D01B1949}" presName="hierChild4" presStyleCnt="0"/>
      <dgm:spPr/>
    </dgm:pt>
    <dgm:pt modelId="{F2443724-635D-BA44-8611-38B1C109A554}" type="pres">
      <dgm:prSet presAssocID="{19F87035-D061-2F4C-8139-BB60D01B1949}" presName="hierChild5" presStyleCnt="0"/>
      <dgm:spPr/>
    </dgm:pt>
    <dgm:pt modelId="{3C0924C7-1AE5-0E48-BDC5-46BF04F98FA3}" type="pres">
      <dgm:prSet presAssocID="{E868B186-7FE7-2741-940A-18A0F8C6C429}" presName="Name37" presStyleLbl="parChTrans1D2" presStyleIdx="1" presStyleCnt="5"/>
      <dgm:spPr/>
      <dgm:t>
        <a:bodyPr/>
        <a:lstStyle/>
        <a:p>
          <a:endParaRPr lang="en-GB"/>
        </a:p>
      </dgm:t>
    </dgm:pt>
    <dgm:pt modelId="{4763419C-F398-8242-964D-5FB0EBA035F0}" type="pres">
      <dgm:prSet presAssocID="{D020B3E4-ADE3-5443-8572-4361A9093E79}" presName="hierRoot2" presStyleCnt="0">
        <dgm:presLayoutVars>
          <dgm:hierBranch val="init"/>
        </dgm:presLayoutVars>
      </dgm:prSet>
      <dgm:spPr/>
    </dgm:pt>
    <dgm:pt modelId="{C1864220-6F27-D94E-9B55-85E8535B38F4}" type="pres">
      <dgm:prSet presAssocID="{D020B3E4-ADE3-5443-8572-4361A9093E79}" presName="rootComposite" presStyleCnt="0"/>
      <dgm:spPr/>
    </dgm:pt>
    <dgm:pt modelId="{9D4F7BAC-DB25-A045-A40F-2FE62E5E792D}" type="pres">
      <dgm:prSet presAssocID="{D020B3E4-ADE3-5443-8572-4361A9093E79}" presName="rootText" presStyleLbl="node1" presStyleIdx="1" presStyleCnt="5">
        <dgm:presLayoutVars>
          <dgm:chMax/>
          <dgm:chPref val="3"/>
        </dgm:presLayoutVars>
      </dgm:prSet>
      <dgm:spPr/>
      <dgm:t>
        <a:bodyPr/>
        <a:lstStyle/>
        <a:p>
          <a:endParaRPr lang="en-GB"/>
        </a:p>
      </dgm:t>
    </dgm:pt>
    <dgm:pt modelId="{9ED0850A-097E-5142-ACE9-5752543C4A25}" type="pres">
      <dgm:prSet presAssocID="{D020B3E4-ADE3-5443-8572-4361A9093E79}" presName="titleText2" presStyleLbl="fgAcc1" presStyleIdx="1" presStyleCnt="5">
        <dgm:presLayoutVars>
          <dgm:chMax val="0"/>
          <dgm:chPref val="0"/>
        </dgm:presLayoutVars>
      </dgm:prSet>
      <dgm:spPr/>
      <dgm:t>
        <a:bodyPr/>
        <a:lstStyle/>
        <a:p>
          <a:endParaRPr lang="en-GB"/>
        </a:p>
      </dgm:t>
    </dgm:pt>
    <dgm:pt modelId="{DD4BF9AD-C73A-4840-B4B7-FA3D517D17CF}" type="pres">
      <dgm:prSet presAssocID="{D020B3E4-ADE3-5443-8572-4361A9093E79}" presName="rootConnector" presStyleLbl="node2" presStyleIdx="0" presStyleCnt="0"/>
      <dgm:spPr/>
      <dgm:t>
        <a:bodyPr/>
        <a:lstStyle/>
        <a:p>
          <a:endParaRPr lang="en-GB"/>
        </a:p>
      </dgm:t>
    </dgm:pt>
    <dgm:pt modelId="{ED454285-5F0A-8E4B-8D17-492FA92C7658}" type="pres">
      <dgm:prSet presAssocID="{D020B3E4-ADE3-5443-8572-4361A9093E79}" presName="hierChild4" presStyleCnt="0"/>
      <dgm:spPr/>
    </dgm:pt>
    <dgm:pt modelId="{F866FAB8-656E-6547-B56B-14D78687F51A}" type="pres">
      <dgm:prSet presAssocID="{D020B3E4-ADE3-5443-8572-4361A9093E79}" presName="hierChild5" presStyleCnt="0"/>
      <dgm:spPr/>
    </dgm:pt>
    <dgm:pt modelId="{94611B8E-1CEC-F144-A37C-39AC240391AB}" type="pres">
      <dgm:prSet presAssocID="{41E27C83-6B2A-EF4D-8934-3D66729A0F10}" presName="Name37" presStyleLbl="parChTrans1D2" presStyleIdx="2" presStyleCnt="5"/>
      <dgm:spPr/>
      <dgm:t>
        <a:bodyPr/>
        <a:lstStyle/>
        <a:p>
          <a:endParaRPr lang="en-GB"/>
        </a:p>
      </dgm:t>
    </dgm:pt>
    <dgm:pt modelId="{392BBB23-3854-DF4E-905F-0DDE33B642CA}" type="pres">
      <dgm:prSet presAssocID="{161C6D25-AB38-3A42-88D7-F9358877D672}" presName="hierRoot2" presStyleCnt="0">
        <dgm:presLayoutVars>
          <dgm:hierBranch val="init"/>
        </dgm:presLayoutVars>
      </dgm:prSet>
      <dgm:spPr/>
    </dgm:pt>
    <dgm:pt modelId="{0E29CD90-517F-8045-B420-FA5E19E8D9A6}" type="pres">
      <dgm:prSet presAssocID="{161C6D25-AB38-3A42-88D7-F9358877D672}" presName="rootComposite" presStyleCnt="0"/>
      <dgm:spPr/>
    </dgm:pt>
    <dgm:pt modelId="{C27CB9E1-2650-0D40-AF7A-236993B1CFC6}" type="pres">
      <dgm:prSet presAssocID="{161C6D25-AB38-3A42-88D7-F9358877D672}" presName="rootText" presStyleLbl="node1" presStyleIdx="2" presStyleCnt="5">
        <dgm:presLayoutVars>
          <dgm:chMax/>
          <dgm:chPref val="3"/>
        </dgm:presLayoutVars>
      </dgm:prSet>
      <dgm:spPr/>
      <dgm:t>
        <a:bodyPr/>
        <a:lstStyle/>
        <a:p>
          <a:endParaRPr lang="en-GB"/>
        </a:p>
      </dgm:t>
    </dgm:pt>
    <dgm:pt modelId="{5FEE7718-23C3-1047-94D5-9CF24C0A7ABC}" type="pres">
      <dgm:prSet presAssocID="{161C6D25-AB38-3A42-88D7-F9358877D672}" presName="titleText2" presStyleLbl="fgAcc1" presStyleIdx="2" presStyleCnt="5">
        <dgm:presLayoutVars>
          <dgm:chMax val="0"/>
          <dgm:chPref val="0"/>
        </dgm:presLayoutVars>
      </dgm:prSet>
      <dgm:spPr/>
      <dgm:t>
        <a:bodyPr/>
        <a:lstStyle/>
        <a:p>
          <a:endParaRPr lang="en-GB"/>
        </a:p>
      </dgm:t>
    </dgm:pt>
    <dgm:pt modelId="{FF22F076-1CF1-3F4A-BD59-990C4A97F8A6}" type="pres">
      <dgm:prSet presAssocID="{161C6D25-AB38-3A42-88D7-F9358877D672}" presName="rootConnector" presStyleLbl="node2" presStyleIdx="0" presStyleCnt="0"/>
      <dgm:spPr/>
      <dgm:t>
        <a:bodyPr/>
        <a:lstStyle/>
        <a:p>
          <a:endParaRPr lang="en-GB"/>
        </a:p>
      </dgm:t>
    </dgm:pt>
    <dgm:pt modelId="{02A71410-EF08-C94D-BBB8-97B3EE08423D}" type="pres">
      <dgm:prSet presAssocID="{161C6D25-AB38-3A42-88D7-F9358877D672}" presName="hierChild4" presStyleCnt="0"/>
      <dgm:spPr/>
    </dgm:pt>
    <dgm:pt modelId="{C68FAB67-CC3E-5048-ABEB-77F81A14001E}" type="pres">
      <dgm:prSet presAssocID="{161C6D25-AB38-3A42-88D7-F9358877D672}" presName="hierChild5" presStyleCnt="0"/>
      <dgm:spPr/>
    </dgm:pt>
    <dgm:pt modelId="{03660B9C-150A-8340-A49C-553A7B25B9AC}" type="pres">
      <dgm:prSet presAssocID="{C4DC2011-2C24-D24E-A554-122E40D79946}" presName="Name37" presStyleLbl="parChTrans1D2" presStyleIdx="3" presStyleCnt="5"/>
      <dgm:spPr/>
      <dgm:t>
        <a:bodyPr/>
        <a:lstStyle/>
        <a:p>
          <a:endParaRPr lang="en-GB"/>
        </a:p>
      </dgm:t>
    </dgm:pt>
    <dgm:pt modelId="{3B84BC85-2903-4E46-8E1E-6C2632E7F4D8}" type="pres">
      <dgm:prSet presAssocID="{16B8B89F-E45C-7A47-A3BC-15BE95E3C6AB}" presName="hierRoot2" presStyleCnt="0">
        <dgm:presLayoutVars>
          <dgm:hierBranch val="init"/>
        </dgm:presLayoutVars>
      </dgm:prSet>
      <dgm:spPr/>
    </dgm:pt>
    <dgm:pt modelId="{377188B3-11AC-C24B-9B76-457D320AB113}" type="pres">
      <dgm:prSet presAssocID="{16B8B89F-E45C-7A47-A3BC-15BE95E3C6AB}" presName="rootComposite" presStyleCnt="0"/>
      <dgm:spPr/>
    </dgm:pt>
    <dgm:pt modelId="{F3A0C028-A90B-0740-A0A3-42A36718F9AA}" type="pres">
      <dgm:prSet presAssocID="{16B8B89F-E45C-7A47-A3BC-15BE95E3C6AB}" presName="rootText" presStyleLbl="node1" presStyleIdx="3" presStyleCnt="5">
        <dgm:presLayoutVars>
          <dgm:chMax/>
          <dgm:chPref val="3"/>
        </dgm:presLayoutVars>
      </dgm:prSet>
      <dgm:spPr/>
      <dgm:t>
        <a:bodyPr/>
        <a:lstStyle/>
        <a:p>
          <a:endParaRPr lang="en-GB"/>
        </a:p>
      </dgm:t>
    </dgm:pt>
    <dgm:pt modelId="{93E55635-3DAB-DD45-9117-3D095A7BBE88}" type="pres">
      <dgm:prSet presAssocID="{16B8B89F-E45C-7A47-A3BC-15BE95E3C6AB}" presName="titleText2" presStyleLbl="fgAcc1" presStyleIdx="3" presStyleCnt="5">
        <dgm:presLayoutVars>
          <dgm:chMax val="0"/>
          <dgm:chPref val="0"/>
        </dgm:presLayoutVars>
      </dgm:prSet>
      <dgm:spPr/>
      <dgm:t>
        <a:bodyPr/>
        <a:lstStyle/>
        <a:p>
          <a:endParaRPr lang="en-GB"/>
        </a:p>
      </dgm:t>
    </dgm:pt>
    <dgm:pt modelId="{730752D4-65A6-A444-97D7-641A703186D6}" type="pres">
      <dgm:prSet presAssocID="{16B8B89F-E45C-7A47-A3BC-15BE95E3C6AB}" presName="rootConnector" presStyleLbl="node2" presStyleIdx="0" presStyleCnt="0"/>
      <dgm:spPr/>
      <dgm:t>
        <a:bodyPr/>
        <a:lstStyle/>
        <a:p>
          <a:endParaRPr lang="en-GB"/>
        </a:p>
      </dgm:t>
    </dgm:pt>
    <dgm:pt modelId="{22663131-8677-A24B-9B97-511BDAE5A6F5}" type="pres">
      <dgm:prSet presAssocID="{16B8B89F-E45C-7A47-A3BC-15BE95E3C6AB}" presName="hierChild4" presStyleCnt="0"/>
      <dgm:spPr/>
    </dgm:pt>
    <dgm:pt modelId="{2A796B50-1D1A-B94B-A21D-4E929AEBB096}" type="pres">
      <dgm:prSet presAssocID="{16B8B89F-E45C-7A47-A3BC-15BE95E3C6AB}" presName="hierChild5" presStyleCnt="0"/>
      <dgm:spPr/>
    </dgm:pt>
    <dgm:pt modelId="{C96DFA1E-53DF-F54C-AE99-49DED5FCFB3B}" type="pres">
      <dgm:prSet presAssocID="{13BD208F-9862-0B4C-8F69-5E8CBD9DD928}" presName="hierChild3" presStyleCnt="0"/>
      <dgm:spPr/>
    </dgm:pt>
    <dgm:pt modelId="{B1E2B342-D989-284A-B7E6-F858A5ED1F46}" type="pres">
      <dgm:prSet presAssocID="{5E67288A-A96C-3C49-8344-AA5CF237EACB}" presName="Name96" presStyleLbl="parChTrans1D2" presStyleIdx="4" presStyleCnt="5"/>
      <dgm:spPr/>
      <dgm:t>
        <a:bodyPr/>
        <a:lstStyle/>
        <a:p>
          <a:endParaRPr lang="en-GB"/>
        </a:p>
      </dgm:t>
    </dgm:pt>
    <dgm:pt modelId="{8C118E4C-9D04-D140-872B-8A67A69AAAD2}" type="pres">
      <dgm:prSet presAssocID="{DE92DEFC-006E-764A-B1AB-15C1BA2EAEED}" presName="hierRoot3" presStyleCnt="0">
        <dgm:presLayoutVars>
          <dgm:hierBranch val="init"/>
        </dgm:presLayoutVars>
      </dgm:prSet>
      <dgm:spPr/>
    </dgm:pt>
    <dgm:pt modelId="{ED819C0D-62CF-0C4D-9F84-9D6AD760C0D7}" type="pres">
      <dgm:prSet presAssocID="{DE92DEFC-006E-764A-B1AB-15C1BA2EAEED}" presName="rootComposite3" presStyleCnt="0"/>
      <dgm:spPr/>
    </dgm:pt>
    <dgm:pt modelId="{6B1DEC08-5640-1945-98D3-B007D52A62F4}" type="pres">
      <dgm:prSet presAssocID="{DE92DEFC-006E-764A-B1AB-15C1BA2EAEED}" presName="rootText3" presStyleLbl="asst1" presStyleIdx="0" presStyleCnt="1" custScaleX="150589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4675D1C8-AAF2-024A-9D50-349B92D97E8B}" type="pres">
      <dgm:prSet presAssocID="{DE92DEFC-006E-764A-B1AB-15C1BA2EAEED}" presName="titleText3" presStyleLbl="fgAcc2" presStyleIdx="0" presStyleCnt="1">
        <dgm:presLayoutVars>
          <dgm:chMax val="0"/>
          <dgm:chPref val="0"/>
        </dgm:presLayoutVars>
      </dgm:prSet>
      <dgm:spPr/>
      <dgm:t>
        <a:bodyPr/>
        <a:lstStyle/>
        <a:p>
          <a:endParaRPr lang="en-GB"/>
        </a:p>
      </dgm:t>
    </dgm:pt>
    <dgm:pt modelId="{C17DF037-E4AF-8446-B846-90F15986D78E}" type="pres">
      <dgm:prSet presAssocID="{DE92DEFC-006E-764A-B1AB-15C1BA2EAEED}" presName="rootConnector3" presStyleLbl="asst1" presStyleIdx="0" presStyleCnt="1"/>
      <dgm:spPr/>
      <dgm:t>
        <a:bodyPr/>
        <a:lstStyle/>
        <a:p>
          <a:endParaRPr lang="en-GB"/>
        </a:p>
      </dgm:t>
    </dgm:pt>
    <dgm:pt modelId="{CD4759A0-1926-5F47-ADBD-ED5277081CAC}" type="pres">
      <dgm:prSet presAssocID="{DE92DEFC-006E-764A-B1AB-15C1BA2EAEED}" presName="hierChild6" presStyleCnt="0"/>
      <dgm:spPr/>
    </dgm:pt>
    <dgm:pt modelId="{51878928-C1F9-BC4E-A7DC-DF3E8A76F34C}" type="pres">
      <dgm:prSet presAssocID="{78D34DFA-FC76-A049-8D83-14B3A115496C}" presName="Name37" presStyleLbl="parChTrans1D3" presStyleIdx="0" presStyleCnt="1"/>
      <dgm:spPr/>
      <dgm:t>
        <a:bodyPr/>
        <a:lstStyle/>
        <a:p>
          <a:endParaRPr lang="en-GB"/>
        </a:p>
      </dgm:t>
    </dgm:pt>
    <dgm:pt modelId="{A1E343AF-3B8E-974B-B09A-DB9BC727682C}" type="pres">
      <dgm:prSet presAssocID="{D63BD100-C61D-1A4B-A6EA-4A17C419D3AB}" presName="hierRoot2" presStyleCnt="0">
        <dgm:presLayoutVars>
          <dgm:hierBranch val="init"/>
        </dgm:presLayoutVars>
      </dgm:prSet>
      <dgm:spPr/>
    </dgm:pt>
    <dgm:pt modelId="{C5C3413F-4B88-EF4B-AC7A-ED05F0A28C46}" type="pres">
      <dgm:prSet presAssocID="{D63BD100-C61D-1A4B-A6EA-4A17C419D3AB}" presName="rootComposite" presStyleCnt="0"/>
      <dgm:spPr/>
    </dgm:pt>
    <dgm:pt modelId="{8420C550-A752-B641-B4DA-7D361B3D08A9}" type="pres">
      <dgm:prSet presAssocID="{D63BD100-C61D-1A4B-A6EA-4A17C419D3AB}" presName="rootText" presStyleLbl="node1" presStyleIdx="4" presStyleCnt="5">
        <dgm:presLayoutVars>
          <dgm:chMax/>
          <dgm:chPref val="3"/>
        </dgm:presLayoutVars>
      </dgm:prSet>
      <dgm:spPr/>
      <dgm:t>
        <a:bodyPr/>
        <a:lstStyle/>
        <a:p>
          <a:endParaRPr lang="en-GB"/>
        </a:p>
      </dgm:t>
    </dgm:pt>
    <dgm:pt modelId="{2CCDD0C5-B49B-4841-9861-E8200436416C}" type="pres">
      <dgm:prSet presAssocID="{D63BD100-C61D-1A4B-A6EA-4A17C419D3AB}" presName="titleText2" presStyleLbl="fgAcc1" presStyleIdx="4" presStyleCnt="5">
        <dgm:presLayoutVars>
          <dgm:chMax val="0"/>
          <dgm:chPref val="0"/>
        </dgm:presLayoutVars>
      </dgm:prSet>
      <dgm:spPr/>
      <dgm:t>
        <a:bodyPr/>
        <a:lstStyle/>
        <a:p>
          <a:endParaRPr lang="en-GB"/>
        </a:p>
      </dgm:t>
    </dgm:pt>
    <dgm:pt modelId="{6FE70FCD-21EE-064D-BF32-53C88007D997}" type="pres">
      <dgm:prSet presAssocID="{D63BD100-C61D-1A4B-A6EA-4A17C419D3AB}" presName="rootConnector" presStyleLbl="node3" presStyleIdx="0" presStyleCnt="0"/>
      <dgm:spPr/>
      <dgm:t>
        <a:bodyPr/>
        <a:lstStyle/>
        <a:p>
          <a:endParaRPr lang="en-GB"/>
        </a:p>
      </dgm:t>
    </dgm:pt>
    <dgm:pt modelId="{ABF688AA-2A13-8D4E-B5B0-AD8DE65D428A}" type="pres">
      <dgm:prSet presAssocID="{D63BD100-C61D-1A4B-A6EA-4A17C419D3AB}" presName="hierChild4" presStyleCnt="0"/>
      <dgm:spPr/>
    </dgm:pt>
    <dgm:pt modelId="{EE106894-974D-4B4C-96E1-8828B4D514A2}" type="pres">
      <dgm:prSet presAssocID="{D63BD100-C61D-1A4B-A6EA-4A17C419D3AB}" presName="hierChild5" presStyleCnt="0"/>
      <dgm:spPr/>
    </dgm:pt>
    <dgm:pt modelId="{54B9F46A-0EFE-C544-9E43-1B1EC22D2D76}" type="pres">
      <dgm:prSet presAssocID="{DE92DEFC-006E-764A-B1AB-15C1BA2EAEED}" presName="hierChild7" presStyleCnt="0"/>
      <dgm:spPr/>
    </dgm:pt>
  </dgm:ptLst>
  <dgm:cxnLst>
    <dgm:cxn modelId="{1C01B350-E9FA-9047-AA05-EE2ECEA91A9F}" srcId="{13BD208F-9862-0B4C-8F69-5E8CBD9DD928}" destId="{D020B3E4-ADE3-5443-8572-4361A9093E79}" srcOrd="2" destOrd="0" parTransId="{E868B186-7FE7-2741-940A-18A0F8C6C429}" sibTransId="{C69CF6E3-F442-1246-9503-7B97C1EF05D2}"/>
    <dgm:cxn modelId="{47B389DC-9D80-7C48-ACE6-047E0DF08B4A}" type="presOf" srcId="{08FCDF25-E314-344A-A684-1A1FC1767C78}" destId="{CE01066F-E490-0F43-9D79-7459BFBB1869}" srcOrd="0" destOrd="0" presId="urn:microsoft.com/office/officeart/2008/layout/NameandTitleOrganizationalChart"/>
    <dgm:cxn modelId="{E8252865-07E4-9D46-8A6F-3F721ECE0EE2}" srcId="{13BD208F-9862-0B4C-8F69-5E8CBD9DD928}" destId="{161C6D25-AB38-3A42-88D7-F9358877D672}" srcOrd="3" destOrd="0" parTransId="{41E27C83-6B2A-EF4D-8934-3D66729A0F10}" sibTransId="{99825CD3-7F73-964F-B841-74BDCD894BED}"/>
    <dgm:cxn modelId="{D0D81E55-AC9E-1B44-9ED1-6347761BC859}" type="presOf" srcId="{D63BD100-C61D-1A4B-A6EA-4A17C419D3AB}" destId="{6FE70FCD-21EE-064D-BF32-53C88007D997}" srcOrd="1" destOrd="0" presId="urn:microsoft.com/office/officeart/2008/layout/NameandTitleOrganizationalChart"/>
    <dgm:cxn modelId="{8C39B918-42B7-C84F-B087-B2C486CB5982}" type="presOf" srcId="{19F87035-D061-2F4C-8139-BB60D01B1949}" destId="{157CA883-0CCF-AA4A-AFDE-896E38DE2651}" srcOrd="0" destOrd="0" presId="urn:microsoft.com/office/officeart/2008/layout/NameandTitleOrganizationalChart"/>
    <dgm:cxn modelId="{F3AB7C2E-D5C2-5F43-A0FD-8422FC9563BA}" type="presOf" srcId="{D63BD100-C61D-1A4B-A6EA-4A17C419D3AB}" destId="{8420C550-A752-B641-B4DA-7D361B3D08A9}" srcOrd="0" destOrd="0" presId="urn:microsoft.com/office/officeart/2008/layout/NameandTitleOrganizationalChart"/>
    <dgm:cxn modelId="{4AF7E556-6BE3-C643-9B40-A3A5204EC100}" type="presOf" srcId="{13BD208F-9862-0B4C-8F69-5E8CBD9DD928}" destId="{45FE4BB5-F8E2-4547-87D0-0D204BFA5F0F}" srcOrd="0" destOrd="0" presId="urn:microsoft.com/office/officeart/2008/layout/NameandTitleOrganizationalChart"/>
    <dgm:cxn modelId="{FBA2E5FC-2BBC-A142-ADBB-20F8560013BB}" type="presOf" srcId="{D020B3E4-ADE3-5443-8572-4361A9093E79}" destId="{DD4BF9AD-C73A-4840-B4B7-FA3D517D17CF}" srcOrd="1" destOrd="0" presId="urn:microsoft.com/office/officeart/2008/layout/NameandTitleOrganizationalChart"/>
    <dgm:cxn modelId="{4553B7B0-102D-374E-A111-73289EF22DEE}" type="presOf" srcId="{16B8B89F-E45C-7A47-A3BC-15BE95E3C6AB}" destId="{F3A0C028-A90B-0740-A0A3-42A36718F9AA}" srcOrd="0" destOrd="0" presId="urn:microsoft.com/office/officeart/2008/layout/NameandTitleOrganizationalChart"/>
    <dgm:cxn modelId="{6FDF5E23-19ED-A748-AD77-5BB8FD42D535}" type="presOf" srcId="{D020B3E4-ADE3-5443-8572-4361A9093E79}" destId="{9D4F7BAC-DB25-A045-A40F-2FE62E5E792D}" srcOrd="0" destOrd="0" presId="urn:microsoft.com/office/officeart/2008/layout/NameandTitleOrganizationalChart"/>
    <dgm:cxn modelId="{BACC32D7-D6CF-FA41-BCA9-AACF3461EE85}" type="presOf" srcId="{DE92DEFC-006E-764A-B1AB-15C1BA2EAEED}" destId="{6B1DEC08-5640-1945-98D3-B007D52A62F4}" srcOrd="0" destOrd="0" presId="urn:microsoft.com/office/officeart/2008/layout/NameandTitleOrganizationalChart"/>
    <dgm:cxn modelId="{E0892147-B323-CB49-B2A6-B0010AEDF57C}" type="presOf" srcId="{5E67288A-A96C-3C49-8344-AA5CF237EACB}" destId="{B1E2B342-D989-284A-B7E6-F858A5ED1F46}" srcOrd="0" destOrd="0" presId="urn:microsoft.com/office/officeart/2008/layout/NameandTitleOrganizationalChart"/>
    <dgm:cxn modelId="{61BF76F5-9BE4-D445-9B6B-E29FC05095A1}" type="presOf" srcId="{99825CD3-7F73-964F-B841-74BDCD894BED}" destId="{5FEE7718-23C3-1047-94D5-9CF24C0A7ABC}" srcOrd="0" destOrd="0" presId="urn:microsoft.com/office/officeart/2008/layout/NameandTitleOrganizationalChart"/>
    <dgm:cxn modelId="{3A781DBE-7FC9-994F-9744-24BAE28F1EBA}" type="presOf" srcId="{161C6D25-AB38-3A42-88D7-F9358877D672}" destId="{FF22F076-1CF1-3F4A-BD59-990C4A97F8A6}" srcOrd="1" destOrd="0" presId="urn:microsoft.com/office/officeart/2008/layout/NameandTitleOrganizationalChart"/>
    <dgm:cxn modelId="{B1292DD5-9E0B-434B-9183-7CD49AA44BEF}" srcId="{13BD208F-9862-0B4C-8F69-5E8CBD9DD928}" destId="{DE92DEFC-006E-764A-B1AB-15C1BA2EAEED}" srcOrd="0" destOrd="0" parTransId="{5E67288A-A96C-3C49-8344-AA5CF237EACB}" sibTransId="{962FD1E9-B69C-7841-B681-AE6A36E8CD9D}"/>
    <dgm:cxn modelId="{02DC3847-7D11-FD4F-91D2-AC012E1282E4}" srcId="{08FCDF25-E314-344A-A684-1A1FC1767C78}" destId="{13BD208F-9862-0B4C-8F69-5E8CBD9DD928}" srcOrd="0" destOrd="0" parTransId="{EA5DC638-5EF0-AB42-BD1E-4C1EAC63B776}" sibTransId="{CF2C77D1-D177-0E42-8BCB-18C8C28F7B35}"/>
    <dgm:cxn modelId="{836A9CCD-A7E1-8743-A712-859F2AED430F}" srcId="{13BD208F-9862-0B4C-8F69-5E8CBD9DD928}" destId="{16B8B89F-E45C-7A47-A3BC-15BE95E3C6AB}" srcOrd="4" destOrd="0" parTransId="{C4DC2011-2C24-D24E-A554-122E40D79946}" sibTransId="{CE944E5B-88DF-6144-999A-E608AE103645}"/>
    <dgm:cxn modelId="{8CFAD55D-EDC2-3443-8352-2781CE3E5D85}" type="presOf" srcId="{41E27C83-6B2A-EF4D-8934-3D66729A0F10}" destId="{94611B8E-1CEC-F144-A37C-39AC240391AB}" srcOrd="0" destOrd="0" presId="urn:microsoft.com/office/officeart/2008/layout/NameandTitleOrganizationalChart"/>
    <dgm:cxn modelId="{B7D83A3D-A4BA-9444-A391-811C7D6F4A6D}" type="presOf" srcId="{DCCEA371-8B0B-3045-B1D5-2C06BB23E359}" destId="{C89E8C29-2913-954D-AA9E-ABA929EBC648}" srcOrd="0" destOrd="0" presId="urn:microsoft.com/office/officeart/2008/layout/NameandTitleOrganizationalChart"/>
    <dgm:cxn modelId="{F3317491-0375-A34F-BB9D-906A79BA4459}" srcId="{DE92DEFC-006E-764A-B1AB-15C1BA2EAEED}" destId="{D63BD100-C61D-1A4B-A6EA-4A17C419D3AB}" srcOrd="0" destOrd="0" parTransId="{78D34DFA-FC76-A049-8D83-14B3A115496C}" sibTransId="{79C00154-A0BA-FE43-A900-E41861C40F1C}"/>
    <dgm:cxn modelId="{C53ECC98-1BCD-A545-A628-B9A74B4934D2}" type="presOf" srcId="{E868B186-7FE7-2741-940A-18A0F8C6C429}" destId="{3C0924C7-1AE5-0E48-BDC5-46BF04F98FA3}" srcOrd="0" destOrd="0" presId="urn:microsoft.com/office/officeart/2008/layout/NameandTitleOrganizationalChart"/>
    <dgm:cxn modelId="{A7302B52-839F-B84B-8629-BA060D52E092}" type="presOf" srcId="{DE92DEFC-006E-764A-B1AB-15C1BA2EAEED}" destId="{C17DF037-E4AF-8446-B846-90F15986D78E}" srcOrd="1" destOrd="0" presId="urn:microsoft.com/office/officeart/2008/layout/NameandTitleOrganizationalChart"/>
    <dgm:cxn modelId="{ACAAD04A-6100-8742-A337-36BFDF35A4CA}" type="presOf" srcId="{CF2C77D1-D177-0E42-8BCB-18C8C28F7B35}" destId="{1DCD5B3B-91A5-404B-AE4B-78123E578505}" srcOrd="0" destOrd="0" presId="urn:microsoft.com/office/officeart/2008/layout/NameandTitleOrganizationalChart"/>
    <dgm:cxn modelId="{150C17EF-9957-7849-8441-A6D1BC549717}" type="presOf" srcId="{962FD1E9-B69C-7841-B681-AE6A36E8CD9D}" destId="{4675D1C8-AAF2-024A-9D50-349B92D97E8B}" srcOrd="0" destOrd="0" presId="urn:microsoft.com/office/officeart/2008/layout/NameandTitleOrganizationalChart"/>
    <dgm:cxn modelId="{310FC56B-94E4-FE49-AC7A-B4E44BD0BF0B}" type="presOf" srcId="{13BD208F-9862-0B4C-8F69-5E8CBD9DD928}" destId="{AE44F865-175F-2947-AC65-52C5996F74E1}" srcOrd="1" destOrd="0" presId="urn:microsoft.com/office/officeart/2008/layout/NameandTitleOrganizationalChart"/>
    <dgm:cxn modelId="{BE8EC15E-37C8-444E-861E-91A0505389BF}" type="presOf" srcId="{79C00154-A0BA-FE43-A900-E41861C40F1C}" destId="{2CCDD0C5-B49B-4841-9861-E8200436416C}" srcOrd="0" destOrd="0" presId="urn:microsoft.com/office/officeart/2008/layout/NameandTitleOrganizationalChart"/>
    <dgm:cxn modelId="{31015193-5FB5-9747-B3E1-7226261E81D0}" type="presOf" srcId="{161C6D25-AB38-3A42-88D7-F9358877D672}" destId="{C27CB9E1-2650-0D40-AF7A-236993B1CFC6}" srcOrd="0" destOrd="0" presId="urn:microsoft.com/office/officeart/2008/layout/NameandTitleOrganizationalChart"/>
    <dgm:cxn modelId="{0C35BC8D-29DB-E544-90CE-69E3596AE769}" type="presOf" srcId="{78D34DFA-FC76-A049-8D83-14B3A115496C}" destId="{51878928-C1F9-BC4E-A7DC-DF3E8A76F34C}" srcOrd="0" destOrd="0" presId="urn:microsoft.com/office/officeart/2008/layout/NameandTitleOrganizationalChart"/>
    <dgm:cxn modelId="{790C2C66-B6C9-6244-9B8B-CEBFE4531C8F}" type="presOf" srcId="{16B8B89F-E45C-7A47-A3BC-15BE95E3C6AB}" destId="{730752D4-65A6-A444-97D7-641A703186D6}" srcOrd="1" destOrd="0" presId="urn:microsoft.com/office/officeart/2008/layout/NameandTitleOrganizationalChart"/>
    <dgm:cxn modelId="{6DF503BC-3022-764B-8098-6554C0E8CF18}" type="presOf" srcId="{581253AC-5E4E-EE4D-AB4D-9E3C249D9669}" destId="{ACF63D7A-2962-6140-93E1-A8C1AD6191F2}" srcOrd="0" destOrd="0" presId="urn:microsoft.com/office/officeart/2008/layout/NameandTitleOrganizationalChart"/>
    <dgm:cxn modelId="{7FD506BF-3554-174E-B702-7C782CDBDD56}" type="presOf" srcId="{C69CF6E3-F442-1246-9503-7B97C1EF05D2}" destId="{9ED0850A-097E-5142-ACE9-5752543C4A25}" srcOrd="0" destOrd="0" presId="urn:microsoft.com/office/officeart/2008/layout/NameandTitleOrganizationalChart"/>
    <dgm:cxn modelId="{ABD78BA3-3078-AC4A-A326-A64A5C85892A}" srcId="{13BD208F-9862-0B4C-8F69-5E8CBD9DD928}" destId="{19F87035-D061-2F4C-8139-BB60D01B1949}" srcOrd="1" destOrd="0" parTransId="{DCCEA371-8B0B-3045-B1D5-2C06BB23E359}" sibTransId="{581253AC-5E4E-EE4D-AB4D-9E3C249D9669}"/>
    <dgm:cxn modelId="{9BA9750E-7966-FF4D-B2B8-695257D44F14}" type="presOf" srcId="{CE944E5B-88DF-6144-999A-E608AE103645}" destId="{93E55635-3DAB-DD45-9117-3D095A7BBE88}" srcOrd="0" destOrd="0" presId="urn:microsoft.com/office/officeart/2008/layout/NameandTitleOrganizationalChart"/>
    <dgm:cxn modelId="{5B65FC37-E9AB-4A48-975D-8A89C1E64982}" type="presOf" srcId="{C4DC2011-2C24-D24E-A554-122E40D79946}" destId="{03660B9C-150A-8340-A49C-553A7B25B9AC}" srcOrd="0" destOrd="0" presId="urn:microsoft.com/office/officeart/2008/layout/NameandTitleOrganizationalChart"/>
    <dgm:cxn modelId="{0F031F15-CC37-EC4B-B790-B08D43437907}" type="presOf" srcId="{19F87035-D061-2F4C-8139-BB60D01B1949}" destId="{BEDDDB42-FA25-724B-BCD9-D28305908523}" srcOrd="1" destOrd="0" presId="urn:microsoft.com/office/officeart/2008/layout/NameandTitleOrganizationalChart"/>
    <dgm:cxn modelId="{4FBCE62A-5A7A-4B4E-A635-FB185189BADD}" type="presParOf" srcId="{CE01066F-E490-0F43-9D79-7459BFBB1869}" destId="{DD464007-A748-3D42-9098-1149DF88D57D}" srcOrd="0" destOrd="0" presId="urn:microsoft.com/office/officeart/2008/layout/NameandTitleOrganizationalChart"/>
    <dgm:cxn modelId="{369752E0-F6EA-7B45-9EA6-527ACB6686D3}" type="presParOf" srcId="{DD464007-A748-3D42-9098-1149DF88D57D}" destId="{9E9DC385-AFDC-D54B-9D92-0E7C76AA2C31}" srcOrd="0" destOrd="0" presId="urn:microsoft.com/office/officeart/2008/layout/NameandTitleOrganizationalChart"/>
    <dgm:cxn modelId="{C67194D2-00F6-1446-BCD5-91D0904E6D97}" type="presParOf" srcId="{9E9DC385-AFDC-D54B-9D92-0E7C76AA2C31}" destId="{45FE4BB5-F8E2-4547-87D0-0D204BFA5F0F}" srcOrd="0" destOrd="0" presId="urn:microsoft.com/office/officeart/2008/layout/NameandTitleOrganizationalChart"/>
    <dgm:cxn modelId="{F942F582-E92C-9142-A8D5-81E6577DB515}" type="presParOf" srcId="{9E9DC385-AFDC-D54B-9D92-0E7C76AA2C31}" destId="{1DCD5B3B-91A5-404B-AE4B-78123E578505}" srcOrd="1" destOrd="0" presId="urn:microsoft.com/office/officeart/2008/layout/NameandTitleOrganizationalChart"/>
    <dgm:cxn modelId="{CAD59E61-CD9A-FD42-8423-3128671968E4}" type="presParOf" srcId="{9E9DC385-AFDC-D54B-9D92-0E7C76AA2C31}" destId="{AE44F865-175F-2947-AC65-52C5996F74E1}" srcOrd="2" destOrd="0" presId="urn:microsoft.com/office/officeart/2008/layout/NameandTitleOrganizationalChart"/>
    <dgm:cxn modelId="{1F0D4076-5176-E349-8A2A-A752ADAEFEE4}" type="presParOf" srcId="{DD464007-A748-3D42-9098-1149DF88D57D}" destId="{22697033-4960-E842-95D6-C019E4D308D0}" srcOrd="1" destOrd="0" presId="urn:microsoft.com/office/officeart/2008/layout/NameandTitleOrganizationalChart"/>
    <dgm:cxn modelId="{ED7C61F4-9FCD-F24F-A5F7-E6CDF4767371}" type="presParOf" srcId="{22697033-4960-E842-95D6-C019E4D308D0}" destId="{C89E8C29-2913-954D-AA9E-ABA929EBC648}" srcOrd="0" destOrd="0" presId="urn:microsoft.com/office/officeart/2008/layout/NameandTitleOrganizationalChart"/>
    <dgm:cxn modelId="{A0E982A0-B653-7B43-947E-F0A8B0C0B989}" type="presParOf" srcId="{22697033-4960-E842-95D6-C019E4D308D0}" destId="{57126D9A-7B10-B843-87BB-C6468406FDD6}" srcOrd="1" destOrd="0" presId="urn:microsoft.com/office/officeart/2008/layout/NameandTitleOrganizationalChart"/>
    <dgm:cxn modelId="{ED84E304-F286-964E-B65E-A89899E9A601}" type="presParOf" srcId="{57126D9A-7B10-B843-87BB-C6468406FDD6}" destId="{99FA7FED-2034-1F4A-AB60-6BFF263B50F4}" srcOrd="0" destOrd="0" presId="urn:microsoft.com/office/officeart/2008/layout/NameandTitleOrganizationalChart"/>
    <dgm:cxn modelId="{34BC58F8-2F84-E541-8202-D38437BB4A25}" type="presParOf" srcId="{99FA7FED-2034-1F4A-AB60-6BFF263B50F4}" destId="{157CA883-0CCF-AA4A-AFDE-896E38DE2651}" srcOrd="0" destOrd="0" presId="urn:microsoft.com/office/officeart/2008/layout/NameandTitleOrganizationalChart"/>
    <dgm:cxn modelId="{27EE98A7-D756-2B4E-A970-B3F1C8DD7387}" type="presParOf" srcId="{99FA7FED-2034-1F4A-AB60-6BFF263B50F4}" destId="{ACF63D7A-2962-6140-93E1-A8C1AD6191F2}" srcOrd="1" destOrd="0" presId="urn:microsoft.com/office/officeart/2008/layout/NameandTitleOrganizationalChart"/>
    <dgm:cxn modelId="{3A9FB6B6-3645-DC48-B474-A02021450A6C}" type="presParOf" srcId="{99FA7FED-2034-1F4A-AB60-6BFF263B50F4}" destId="{BEDDDB42-FA25-724B-BCD9-D28305908523}" srcOrd="2" destOrd="0" presId="urn:microsoft.com/office/officeart/2008/layout/NameandTitleOrganizationalChart"/>
    <dgm:cxn modelId="{AE7D0D58-59DF-EA4E-A1C7-57C14306C270}" type="presParOf" srcId="{57126D9A-7B10-B843-87BB-C6468406FDD6}" destId="{BF7CEA81-5B36-CB48-8CA8-5DE6EA93716F}" srcOrd="1" destOrd="0" presId="urn:microsoft.com/office/officeart/2008/layout/NameandTitleOrganizationalChart"/>
    <dgm:cxn modelId="{BA9AED82-D910-6B48-9476-D8E860E921E1}" type="presParOf" srcId="{57126D9A-7B10-B843-87BB-C6468406FDD6}" destId="{F2443724-635D-BA44-8611-38B1C109A554}" srcOrd="2" destOrd="0" presId="urn:microsoft.com/office/officeart/2008/layout/NameandTitleOrganizationalChart"/>
    <dgm:cxn modelId="{1C5EDE16-F99A-8A45-9E0E-777E941B0030}" type="presParOf" srcId="{22697033-4960-E842-95D6-C019E4D308D0}" destId="{3C0924C7-1AE5-0E48-BDC5-46BF04F98FA3}" srcOrd="2" destOrd="0" presId="urn:microsoft.com/office/officeart/2008/layout/NameandTitleOrganizationalChart"/>
    <dgm:cxn modelId="{40AD2CEE-B67C-F041-ABAE-32B8AE17FEAC}" type="presParOf" srcId="{22697033-4960-E842-95D6-C019E4D308D0}" destId="{4763419C-F398-8242-964D-5FB0EBA035F0}" srcOrd="3" destOrd="0" presId="urn:microsoft.com/office/officeart/2008/layout/NameandTitleOrganizationalChart"/>
    <dgm:cxn modelId="{24797374-74F1-9D40-BC1D-BE0E6CDAAC3B}" type="presParOf" srcId="{4763419C-F398-8242-964D-5FB0EBA035F0}" destId="{C1864220-6F27-D94E-9B55-85E8535B38F4}" srcOrd="0" destOrd="0" presId="urn:microsoft.com/office/officeart/2008/layout/NameandTitleOrganizationalChart"/>
    <dgm:cxn modelId="{AAE531A7-7F31-2744-8D85-F61B927E5CF5}" type="presParOf" srcId="{C1864220-6F27-D94E-9B55-85E8535B38F4}" destId="{9D4F7BAC-DB25-A045-A40F-2FE62E5E792D}" srcOrd="0" destOrd="0" presId="urn:microsoft.com/office/officeart/2008/layout/NameandTitleOrganizationalChart"/>
    <dgm:cxn modelId="{C379A2D0-7CB9-E849-8BDA-F80830DF9E16}" type="presParOf" srcId="{C1864220-6F27-D94E-9B55-85E8535B38F4}" destId="{9ED0850A-097E-5142-ACE9-5752543C4A25}" srcOrd="1" destOrd="0" presId="urn:microsoft.com/office/officeart/2008/layout/NameandTitleOrganizationalChart"/>
    <dgm:cxn modelId="{17F6B6A8-DCFC-DC4B-BD4A-581F409865FB}" type="presParOf" srcId="{C1864220-6F27-D94E-9B55-85E8535B38F4}" destId="{DD4BF9AD-C73A-4840-B4B7-FA3D517D17CF}" srcOrd="2" destOrd="0" presId="urn:microsoft.com/office/officeart/2008/layout/NameandTitleOrganizationalChart"/>
    <dgm:cxn modelId="{B630640D-4605-E64C-902A-4D24A13523B7}" type="presParOf" srcId="{4763419C-F398-8242-964D-5FB0EBA035F0}" destId="{ED454285-5F0A-8E4B-8D17-492FA92C7658}" srcOrd="1" destOrd="0" presId="urn:microsoft.com/office/officeart/2008/layout/NameandTitleOrganizationalChart"/>
    <dgm:cxn modelId="{05A6838C-08E8-A344-BAAD-0C0EE8623062}" type="presParOf" srcId="{4763419C-F398-8242-964D-5FB0EBA035F0}" destId="{F866FAB8-656E-6547-B56B-14D78687F51A}" srcOrd="2" destOrd="0" presId="urn:microsoft.com/office/officeart/2008/layout/NameandTitleOrganizationalChart"/>
    <dgm:cxn modelId="{6F5313B8-D843-D349-B76D-E008B1B09251}" type="presParOf" srcId="{22697033-4960-E842-95D6-C019E4D308D0}" destId="{94611B8E-1CEC-F144-A37C-39AC240391AB}" srcOrd="4" destOrd="0" presId="urn:microsoft.com/office/officeart/2008/layout/NameandTitleOrganizationalChart"/>
    <dgm:cxn modelId="{B839448A-A32D-2A44-A83F-AAA74C29CAA7}" type="presParOf" srcId="{22697033-4960-E842-95D6-C019E4D308D0}" destId="{392BBB23-3854-DF4E-905F-0DDE33B642CA}" srcOrd="5" destOrd="0" presId="urn:microsoft.com/office/officeart/2008/layout/NameandTitleOrganizationalChart"/>
    <dgm:cxn modelId="{85C1E43B-FEE6-F24A-A733-A5D2ECE931CE}" type="presParOf" srcId="{392BBB23-3854-DF4E-905F-0DDE33B642CA}" destId="{0E29CD90-517F-8045-B420-FA5E19E8D9A6}" srcOrd="0" destOrd="0" presId="urn:microsoft.com/office/officeart/2008/layout/NameandTitleOrganizationalChart"/>
    <dgm:cxn modelId="{3D3B53CD-A6E5-9444-BE8D-38EC725B7C44}" type="presParOf" srcId="{0E29CD90-517F-8045-B420-FA5E19E8D9A6}" destId="{C27CB9E1-2650-0D40-AF7A-236993B1CFC6}" srcOrd="0" destOrd="0" presId="urn:microsoft.com/office/officeart/2008/layout/NameandTitleOrganizationalChart"/>
    <dgm:cxn modelId="{C1832D60-6C6B-654C-AA55-1009F49E5685}" type="presParOf" srcId="{0E29CD90-517F-8045-B420-FA5E19E8D9A6}" destId="{5FEE7718-23C3-1047-94D5-9CF24C0A7ABC}" srcOrd="1" destOrd="0" presId="urn:microsoft.com/office/officeart/2008/layout/NameandTitleOrganizationalChart"/>
    <dgm:cxn modelId="{A77536EF-DF0E-D34F-A06F-58D3FE724222}" type="presParOf" srcId="{0E29CD90-517F-8045-B420-FA5E19E8D9A6}" destId="{FF22F076-1CF1-3F4A-BD59-990C4A97F8A6}" srcOrd="2" destOrd="0" presId="urn:microsoft.com/office/officeart/2008/layout/NameandTitleOrganizationalChart"/>
    <dgm:cxn modelId="{513125B2-3136-4240-9BD3-1E2872C3AEB1}" type="presParOf" srcId="{392BBB23-3854-DF4E-905F-0DDE33B642CA}" destId="{02A71410-EF08-C94D-BBB8-97B3EE08423D}" srcOrd="1" destOrd="0" presId="urn:microsoft.com/office/officeart/2008/layout/NameandTitleOrganizationalChart"/>
    <dgm:cxn modelId="{8A0CA9ED-2707-FA4A-8885-BCDBB9F38E93}" type="presParOf" srcId="{392BBB23-3854-DF4E-905F-0DDE33B642CA}" destId="{C68FAB67-CC3E-5048-ABEB-77F81A14001E}" srcOrd="2" destOrd="0" presId="urn:microsoft.com/office/officeart/2008/layout/NameandTitleOrganizationalChart"/>
    <dgm:cxn modelId="{4E413CBA-CCF3-B543-AA00-CE02EE1FD534}" type="presParOf" srcId="{22697033-4960-E842-95D6-C019E4D308D0}" destId="{03660B9C-150A-8340-A49C-553A7B25B9AC}" srcOrd="6" destOrd="0" presId="urn:microsoft.com/office/officeart/2008/layout/NameandTitleOrganizationalChart"/>
    <dgm:cxn modelId="{8D5BE379-84DE-3942-99D1-FCE29163B281}" type="presParOf" srcId="{22697033-4960-E842-95D6-C019E4D308D0}" destId="{3B84BC85-2903-4E46-8E1E-6C2632E7F4D8}" srcOrd="7" destOrd="0" presId="urn:microsoft.com/office/officeart/2008/layout/NameandTitleOrganizationalChart"/>
    <dgm:cxn modelId="{D6EF34E0-2DC0-B74C-97E5-ECED593304B6}" type="presParOf" srcId="{3B84BC85-2903-4E46-8E1E-6C2632E7F4D8}" destId="{377188B3-11AC-C24B-9B76-457D320AB113}" srcOrd="0" destOrd="0" presId="urn:microsoft.com/office/officeart/2008/layout/NameandTitleOrganizationalChart"/>
    <dgm:cxn modelId="{ECEC4F4C-AC73-C44E-B6CF-A456043676E9}" type="presParOf" srcId="{377188B3-11AC-C24B-9B76-457D320AB113}" destId="{F3A0C028-A90B-0740-A0A3-42A36718F9AA}" srcOrd="0" destOrd="0" presId="urn:microsoft.com/office/officeart/2008/layout/NameandTitleOrganizationalChart"/>
    <dgm:cxn modelId="{F131DFED-DFD7-0D43-8D03-A138E2679AF9}" type="presParOf" srcId="{377188B3-11AC-C24B-9B76-457D320AB113}" destId="{93E55635-3DAB-DD45-9117-3D095A7BBE88}" srcOrd="1" destOrd="0" presId="urn:microsoft.com/office/officeart/2008/layout/NameandTitleOrganizationalChart"/>
    <dgm:cxn modelId="{156D963F-088B-794F-8866-E4B69452CE39}" type="presParOf" srcId="{377188B3-11AC-C24B-9B76-457D320AB113}" destId="{730752D4-65A6-A444-97D7-641A703186D6}" srcOrd="2" destOrd="0" presId="urn:microsoft.com/office/officeart/2008/layout/NameandTitleOrganizationalChart"/>
    <dgm:cxn modelId="{7A54CC14-9770-434D-A31D-F2E3D330133E}" type="presParOf" srcId="{3B84BC85-2903-4E46-8E1E-6C2632E7F4D8}" destId="{22663131-8677-A24B-9B97-511BDAE5A6F5}" srcOrd="1" destOrd="0" presId="urn:microsoft.com/office/officeart/2008/layout/NameandTitleOrganizationalChart"/>
    <dgm:cxn modelId="{69837B4D-8C86-7641-BEB1-A3E8836F16C2}" type="presParOf" srcId="{3B84BC85-2903-4E46-8E1E-6C2632E7F4D8}" destId="{2A796B50-1D1A-B94B-A21D-4E929AEBB096}" srcOrd="2" destOrd="0" presId="urn:microsoft.com/office/officeart/2008/layout/NameandTitleOrganizationalChart"/>
    <dgm:cxn modelId="{BBE584E5-3245-C944-8EDE-BD1455C7CA35}" type="presParOf" srcId="{DD464007-A748-3D42-9098-1149DF88D57D}" destId="{C96DFA1E-53DF-F54C-AE99-49DED5FCFB3B}" srcOrd="2" destOrd="0" presId="urn:microsoft.com/office/officeart/2008/layout/NameandTitleOrganizationalChart"/>
    <dgm:cxn modelId="{ADC57820-D031-2449-AC93-CDDAFD8ADA7B}" type="presParOf" srcId="{C96DFA1E-53DF-F54C-AE99-49DED5FCFB3B}" destId="{B1E2B342-D989-284A-B7E6-F858A5ED1F46}" srcOrd="0" destOrd="0" presId="urn:microsoft.com/office/officeart/2008/layout/NameandTitleOrganizationalChart"/>
    <dgm:cxn modelId="{35E6EC23-CDCD-9144-B7FB-C7D3AA8F579B}" type="presParOf" srcId="{C96DFA1E-53DF-F54C-AE99-49DED5FCFB3B}" destId="{8C118E4C-9D04-D140-872B-8A67A69AAAD2}" srcOrd="1" destOrd="0" presId="urn:microsoft.com/office/officeart/2008/layout/NameandTitleOrganizationalChart"/>
    <dgm:cxn modelId="{06ECFBF0-1D22-2A4C-8FD6-12E89FAD3D5D}" type="presParOf" srcId="{8C118E4C-9D04-D140-872B-8A67A69AAAD2}" destId="{ED819C0D-62CF-0C4D-9F84-9D6AD760C0D7}" srcOrd="0" destOrd="0" presId="urn:microsoft.com/office/officeart/2008/layout/NameandTitleOrganizationalChart"/>
    <dgm:cxn modelId="{0407F08F-10AF-6444-8FD4-464FF67431D5}" type="presParOf" srcId="{ED819C0D-62CF-0C4D-9F84-9D6AD760C0D7}" destId="{6B1DEC08-5640-1945-98D3-B007D52A62F4}" srcOrd="0" destOrd="0" presId="urn:microsoft.com/office/officeart/2008/layout/NameandTitleOrganizationalChart"/>
    <dgm:cxn modelId="{D28DC27B-9246-7E40-8B7D-BAEEC7BA56E2}" type="presParOf" srcId="{ED819C0D-62CF-0C4D-9F84-9D6AD760C0D7}" destId="{4675D1C8-AAF2-024A-9D50-349B92D97E8B}" srcOrd="1" destOrd="0" presId="urn:microsoft.com/office/officeart/2008/layout/NameandTitleOrganizationalChart"/>
    <dgm:cxn modelId="{F633DEFD-3354-AC4C-9803-613617E6114F}" type="presParOf" srcId="{ED819C0D-62CF-0C4D-9F84-9D6AD760C0D7}" destId="{C17DF037-E4AF-8446-B846-90F15986D78E}" srcOrd="2" destOrd="0" presId="urn:microsoft.com/office/officeart/2008/layout/NameandTitleOrganizationalChart"/>
    <dgm:cxn modelId="{75F54310-322E-704D-AC80-25F8757EDACD}" type="presParOf" srcId="{8C118E4C-9D04-D140-872B-8A67A69AAAD2}" destId="{CD4759A0-1926-5F47-ADBD-ED5277081CAC}" srcOrd="1" destOrd="0" presId="urn:microsoft.com/office/officeart/2008/layout/NameandTitleOrganizationalChart"/>
    <dgm:cxn modelId="{0E75A9F4-FD58-F24E-90EE-FB1CAFE27D51}" type="presParOf" srcId="{CD4759A0-1926-5F47-ADBD-ED5277081CAC}" destId="{51878928-C1F9-BC4E-A7DC-DF3E8A76F34C}" srcOrd="0" destOrd="0" presId="urn:microsoft.com/office/officeart/2008/layout/NameandTitleOrganizationalChart"/>
    <dgm:cxn modelId="{069B6379-911A-4446-8A3C-9626F6009555}" type="presParOf" srcId="{CD4759A0-1926-5F47-ADBD-ED5277081CAC}" destId="{A1E343AF-3B8E-974B-B09A-DB9BC727682C}" srcOrd="1" destOrd="0" presId="urn:microsoft.com/office/officeart/2008/layout/NameandTitleOrganizationalChart"/>
    <dgm:cxn modelId="{97EA4379-8D7A-8744-B413-57041B00762A}" type="presParOf" srcId="{A1E343AF-3B8E-974B-B09A-DB9BC727682C}" destId="{C5C3413F-4B88-EF4B-AC7A-ED05F0A28C46}" srcOrd="0" destOrd="0" presId="urn:microsoft.com/office/officeart/2008/layout/NameandTitleOrganizationalChart"/>
    <dgm:cxn modelId="{7AD70B7F-A39A-B149-89F0-F738ACB17397}" type="presParOf" srcId="{C5C3413F-4B88-EF4B-AC7A-ED05F0A28C46}" destId="{8420C550-A752-B641-B4DA-7D361B3D08A9}" srcOrd="0" destOrd="0" presId="urn:microsoft.com/office/officeart/2008/layout/NameandTitleOrganizationalChart"/>
    <dgm:cxn modelId="{2B1A7B00-0BA5-4D42-9C00-551EF1DBED75}" type="presParOf" srcId="{C5C3413F-4B88-EF4B-AC7A-ED05F0A28C46}" destId="{2CCDD0C5-B49B-4841-9861-E8200436416C}" srcOrd="1" destOrd="0" presId="urn:microsoft.com/office/officeart/2008/layout/NameandTitleOrganizationalChart"/>
    <dgm:cxn modelId="{2A065B39-E322-6247-B188-74A0F3D95BE6}" type="presParOf" srcId="{C5C3413F-4B88-EF4B-AC7A-ED05F0A28C46}" destId="{6FE70FCD-21EE-064D-BF32-53C88007D997}" srcOrd="2" destOrd="0" presId="urn:microsoft.com/office/officeart/2008/layout/NameandTitleOrganizationalChart"/>
    <dgm:cxn modelId="{06B64996-B039-1046-964D-1729565B510E}" type="presParOf" srcId="{A1E343AF-3B8E-974B-B09A-DB9BC727682C}" destId="{ABF688AA-2A13-8D4E-B5B0-AD8DE65D428A}" srcOrd="1" destOrd="0" presId="urn:microsoft.com/office/officeart/2008/layout/NameandTitleOrganizationalChart"/>
    <dgm:cxn modelId="{EC0BCD47-9F19-AF48-9FB0-CEB58393D710}" type="presParOf" srcId="{A1E343AF-3B8E-974B-B09A-DB9BC727682C}" destId="{EE106894-974D-4B4C-96E1-8828B4D514A2}" srcOrd="2" destOrd="0" presId="urn:microsoft.com/office/officeart/2008/layout/NameandTitleOrganizationalChart"/>
    <dgm:cxn modelId="{459FF785-3C54-364B-A52D-FEFCA5AA0261}" type="presParOf" srcId="{8C118E4C-9D04-D140-872B-8A67A69AAAD2}" destId="{54B9F46A-0EFE-C544-9E43-1B1EC22D2D76}" srcOrd="2" destOrd="0" presId="urn:microsoft.com/office/officeart/2008/layout/NameandTitleOrganizationalChart"/>
  </dgm:cxnLst>
  <dgm:bg/>
  <dgm:whole/>
  <dgm:extLst>
    <a:ext uri="http://schemas.microsoft.com/office/drawing/2008/diagram">
      <dsp:dataModelExt xmlns:dsp="http://schemas.microsoft.com/office/drawing/2008/diagram" relId="rId40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1878928-C1F9-BC4E-A7DC-DF3E8A76F34C}">
      <dsp:nvSpPr>
        <dsp:cNvPr id="0" name=""/>
        <dsp:cNvSpPr/>
      </dsp:nvSpPr>
      <dsp:spPr>
        <a:xfrm>
          <a:off x="1298251" y="2112450"/>
          <a:ext cx="91440" cy="399761"/>
        </a:xfrm>
        <a:custGeom>
          <a:avLst/>
          <a:gdLst/>
          <a:ahLst/>
          <a:cxnLst/>
          <a:rect l="0" t="0" r="0" b="0"/>
          <a:pathLst>
            <a:path>
              <a:moveTo>
                <a:pt x="112536" y="0"/>
              </a:moveTo>
              <a:lnTo>
                <a:pt x="112536" y="238319"/>
              </a:lnTo>
              <a:lnTo>
                <a:pt x="45720" y="238319"/>
              </a:lnTo>
              <a:lnTo>
                <a:pt x="45720" y="399761"/>
              </a:lnTo>
            </a:path>
          </a:pathLst>
        </a:custGeom>
        <a:noFill/>
        <a:ln w="635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1E2B342-D989-284A-B7E6-F858A5ED1F46}">
      <dsp:nvSpPr>
        <dsp:cNvPr id="0" name=""/>
        <dsp:cNvSpPr/>
      </dsp:nvSpPr>
      <dsp:spPr>
        <a:xfrm>
          <a:off x="2416975" y="1020793"/>
          <a:ext cx="161442" cy="745709"/>
        </a:xfrm>
        <a:custGeom>
          <a:avLst/>
          <a:gdLst/>
          <a:ahLst/>
          <a:cxnLst/>
          <a:rect l="0" t="0" r="0" b="0"/>
          <a:pathLst>
            <a:path>
              <a:moveTo>
                <a:pt x="161442" y="0"/>
              </a:moveTo>
              <a:lnTo>
                <a:pt x="161442" y="745709"/>
              </a:lnTo>
              <a:lnTo>
                <a:pt x="0" y="745709"/>
              </a:lnTo>
            </a:path>
          </a:pathLst>
        </a:custGeom>
        <a:noFill/>
        <a:ln w="635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4611B8E-1CEC-F144-A37C-39AC240391AB}">
      <dsp:nvSpPr>
        <dsp:cNvPr id="0" name=""/>
        <dsp:cNvSpPr/>
      </dsp:nvSpPr>
      <dsp:spPr>
        <a:xfrm>
          <a:off x="2578417" y="1020793"/>
          <a:ext cx="1726036" cy="258307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421633"/>
              </a:lnTo>
              <a:lnTo>
                <a:pt x="1726036" y="2421633"/>
              </a:lnTo>
              <a:lnTo>
                <a:pt x="1726036" y="2583075"/>
              </a:lnTo>
            </a:path>
          </a:pathLst>
        </a:custGeom>
        <a:noFill/>
        <a:ln w="635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C0924C7-1AE5-0E48-BDC5-46BF04F98FA3}">
      <dsp:nvSpPr>
        <dsp:cNvPr id="0" name=""/>
        <dsp:cNvSpPr/>
      </dsp:nvSpPr>
      <dsp:spPr>
        <a:xfrm>
          <a:off x="2465880" y="1020793"/>
          <a:ext cx="91440" cy="2583075"/>
        </a:xfrm>
        <a:custGeom>
          <a:avLst/>
          <a:gdLst/>
          <a:ahLst/>
          <a:cxnLst/>
          <a:rect l="0" t="0" r="0" b="0"/>
          <a:pathLst>
            <a:path>
              <a:moveTo>
                <a:pt x="112536" y="0"/>
              </a:moveTo>
              <a:lnTo>
                <a:pt x="112536" y="2421633"/>
              </a:lnTo>
              <a:lnTo>
                <a:pt x="45720" y="2421633"/>
              </a:lnTo>
              <a:lnTo>
                <a:pt x="45720" y="2583075"/>
              </a:lnTo>
            </a:path>
          </a:pathLst>
        </a:custGeom>
        <a:noFill/>
        <a:ln w="635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89E8C29-2913-954D-AA9E-ABA929EBC648}">
      <dsp:nvSpPr>
        <dsp:cNvPr id="0" name=""/>
        <dsp:cNvSpPr/>
      </dsp:nvSpPr>
      <dsp:spPr>
        <a:xfrm>
          <a:off x="718747" y="1020793"/>
          <a:ext cx="1859670" cy="2583075"/>
        </a:xfrm>
        <a:custGeom>
          <a:avLst/>
          <a:gdLst/>
          <a:ahLst/>
          <a:cxnLst/>
          <a:rect l="0" t="0" r="0" b="0"/>
          <a:pathLst>
            <a:path>
              <a:moveTo>
                <a:pt x="1859670" y="0"/>
              </a:moveTo>
              <a:lnTo>
                <a:pt x="1859670" y="2421633"/>
              </a:lnTo>
              <a:lnTo>
                <a:pt x="0" y="2421633"/>
              </a:lnTo>
              <a:lnTo>
                <a:pt x="0" y="2583075"/>
              </a:lnTo>
            </a:path>
          </a:pathLst>
        </a:custGeom>
        <a:noFill/>
        <a:ln w="635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5FE4BB5-F8E2-4547-87D0-0D204BFA5F0F}">
      <dsp:nvSpPr>
        <dsp:cNvPr id="0" name=""/>
        <dsp:cNvSpPr/>
      </dsp:nvSpPr>
      <dsp:spPr>
        <a:xfrm>
          <a:off x="1569731" y="328898"/>
          <a:ext cx="2017372" cy="691895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97634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400" kern="1200"/>
            <a:t>Správna rada: predseda</a:t>
          </a:r>
        </a:p>
      </dsp:txBody>
      <dsp:txXfrm>
        <a:off x="1569731" y="328898"/>
        <a:ext cx="2017372" cy="691895"/>
      </dsp:txXfrm>
    </dsp:sp>
    <dsp:sp modelId="{1DCD5B3B-91A5-404B-AE4B-78123E578505}">
      <dsp:nvSpPr>
        <dsp:cNvPr id="0" name=""/>
        <dsp:cNvSpPr/>
      </dsp:nvSpPr>
      <dsp:spPr>
        <a:xfrm>
          <a:off x="2173355" y="799895"/>
          <a:ext cx="1202701" cy="230631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7620" rIns="30480" bIns="7620" numCol="1" spcCol="1270" anchor="ctr" anchorCtr="0">
          <a:noAutofit/>
        </a:bodyPr>
        <a:lstStyle/>
        <a:p>
          <a:pPr lvl="0" algn="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200" kern="1200"/>
            <a:t>Németh Arpád</a:t>
          </a:r>
        </a:p>
      </dsp:txBody>
      <dsp:txXfrm>
        <a:off x="2173355" y="799895"/>
        <a:ext cx="1202701" cy="230631"/>
      </dsp:txXfrm>
    </dsp:sp>
    <dsp:sp modelId="{157CA883-0CCF-AA4A-AFDE-896E38DE2651}">
      <dsp:nvSpPr>
        <dsp:cNvPr id="0" name=""/>
        <dsp:cNvSpPr/>
      </dsp:nvSpPr>
      <dsp:spPr>
        <a:xfrm>
          <a:off x="50579" y="3603869"/>
          <a:ext cx="1336335" cy="691895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97634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200" kern="1200"/>
            <a:t>Inštruktor soc. rehabilitácie</a:t>
          </a:r>
        </a:p>
      </dsp:txBody>
      <dsp:txXfrm>
        <a:off x="50579" y="3603869"/>
        <a:ext cx="1336335" cy="691895"/>
      </dsp:txXfrm>
    </dsp:sp>
    <dsp:sp modelId="{ACF63D7A-2962-6140-93E1-A8C1AD6191F2}">
      <dsp:nvSpPr>
        <dsp:cNvPr id="0" name=""/>
        <dsp:cNvSpPr/>
      </dsp:nvSpPr>
      <dsp:spPr>
        <a:xfrm>
          <a:off x="317846" y="4142010"/>
          <a:ext cx="1202701" cy="230631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2860" tIns="5715" rIns="22860" bIns="5715" numCol="1" spcCol="1270" anchor="ctr" anchorCtr="0">
          <a:noAutofit/>
        </a:bodyPr>
        <a:lstStyle/>
        <a:p>
          <a:pPr lvl="0" algn="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900" kern="1200"/>
            <a:t>Tóthová Alexandra</a:t>
          </a:r>
        </a:p>
      </dsp:txBody>
      <dsp:txXfrm>
        <a:off x="317846" y="4142010"/>
        <a:ext cx="1202701" cy="230631"/>
      </dsp:txXfrm>
    </dsp:sp>
    <dsp:sp modelId="{9D4F7BAC-DB25-A045-A40F-2FE62E5E792D}">
      <dsp:nvSpPr>
        <dsp:cNvPr id="0" name=""/>
        <dsp:cNvSpPr/>
      </dsp:nvSpPr>
      <dsp:spPr>
        <a:xfrm>
          <a:off x="1843432" y="3603869"/>
          <a:ext cx="1336335" cy="691895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97634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200" kern="1200"/>
            <a:t>Terapeutka</a:t>
          </a:r>
        </a:p>
      </dsp:txBody>
      <dsp:txXfrm>
        <a:off x="1843432" y="3603869"/>
        <a:ext cx="1336335" cy="691895"/>
      </dsp:txXfrm>
    </dsp:sp>
    <dsp:sp modelId="{9ED0850A-097E-5142-ACE9-5752543C4A25}">
      <dsp:nvSpPr>
        <dsp:cNvPr id="0" name=""/>
        <dsp:cNvSpPr/>
      </dsp:nvSpPr>
      <dsp:spPr>
        <a:xfrm>
          <a:off x="2110700" y="4142010"/>
          <a:ext cx="1202701" cy="230631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7940" tIns="6985" rIns="27940" bIns="6985" numCol="1" spcCol="1270" anchor="ctr" anchorCtr="0">
          <a:noAutofit/>
        </a:bodyPr>
        <a:lstStyle/>
        <a:p>
          <a:pPr lvl="0" algn="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100" kern="1200"/>
            <a:t>Némethová Eva</a:t>
          </a:r>
        </a:p>
      </dsp:txBody>
      <dsp:txXfrm>
        <a:off x="2110700" y="4142010"/>
        <a:ext cx="1202701" cy="230631"/>
      </dsp:txXfrm>
    </dsp:sp>
    <dsp:sp modelId="{C27CB9E1-2650-0D40-AF7A-236993B1CFC6}">
      <dsp:nvSpPr>
        <dsp:cNvPr id="0" name=""/>
        <dsp:cNvSpPr/>
      </dsp:nvSpPr>
      <dsp:spPr>
        <a:xfrm>
          <a:off x="3636286" y="3603869"/>
          <a:ext cx="1336335" cy="691895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97634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200" kern="1200"/>
            <a:t>Sanitárka</a:t>
          </a:r>
        </a:p>
      </dsp:txBody>
      <dsp:txXfrm>
        <a:off x="3636286" y="3603869"/>
        <a:ext cx="1336335" cy="691895"/>
      </dsp:txXfrm>
    </dsp:sp>
    <dsp:sp modelId="{5FEE7718-23C3-1047-94D5-9CF24C0A7ABC}">
      <dsp:nvSpPr>
        <dsp:cNvPr id="0" name=""/>
        <dsp:cNvSpPr/>
      </dsp:nvSpPr>
      <dsp:spPr>
        <a:xfrm>
          <a:off x="3903553" y="4142010"/>
          <a:ext cx="1202701" cy="230631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800" kern="1200"/>
            <a:t>Némethová Georgina</a:t>
          </a:r>
        </a:p>
      </dsp:txBody>
      <dsp:txXfrm>
        <a:off x="3903553" y="4142010"/>
        <a:ext cx="1202701" cy="230631"/>
      </dsp:txXfrm>
    </dsp:sp>
    <dsp:sp modelId="{6B1DEC08-5640-1945-98D3-B007D52A62F4}">
      <dsp:nvSpPr>
        <dsp:cNvPr id="0" name=""/>
        <dsp:cNvSpPr/>
      </dsp:nvSpPr>
      <dsp:spPr>
        <a:xfrm>
          <a:off x="404601" y="1420555"/>
          <a:ext cx="2012374" cy="691895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97634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400" kern="1200"/>
            <a:t>Odborný garant </a:t>
          </a:r>
        </a:p>
      </dsp:txBody>
      <dsp:txXfrm>
        <a:off x="404601" y="1420555"/>
        <a:ext cx="2012374" cy="691895"/>
      </dsp:txXfrm>
    </dsp:sp>
    <dsp:sp modelId="{4675D1C8-AAF2-024A-9D50-349B92D97E8B}">
      <dsp:nvSpPr>
        <dsp:cNvPr id="0" name=""/>
        <dsp:cNvSpPr/>
      </dsp:nvSpPr>
      <dsp:spPr>
        <a:xfrm>
          <a:off x="1009887" y="1958695"/>
          <a:ext cx="1202701" cy="230631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3020" tIns="8255" rIns="33020" bIns="8255" numCol="1" spcCol="1270" anchor="ctr" anchorCtr="0">
          <a:noAutofit/>
        </a:bodyPr>
        <a:lstStyle/>
        <a:p>
          <a:pPr lvl="0" algn="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300" kern="1200"/>
            <a:t>Buzala Silvia</a:t>
          </a:r>
        </a:p>
      </dsp:txBody>
      <dsp:txXfrm>
        <a:off x="1009887" y="1958695"/>
        <a:ext cx="1202701" cy="230631"/>
      </dsp:txXfrm>
    </dsp:sp>
    <dsp:sp modelId="{8420C550-A752-B641-B4DA-7D361B3D08A9}">
      <dsp:nvSpPr>
        <dsp:cNvPr id="0" name=""/>
        <dsp:cNvSpPr/>
      </dsp:nvSpPr>
      <dsp:spPr>
        <a:xfrm>
          <a:off x="675803" y="2512212"/>
          <a:ext cx="1336335" cy="691895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97634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200" kern="1200"/>
            <a:t>Socialny pracovník</a:t>
          </a:r>
        </a:p>
      </dsp:txBody>
      <dsp:txXfrm>
        <a:off x="675803" y="2512212"/>
        <a:ext cx="1336335" cy="691895"/>
      </dsp:txXfrm>
    </dsp:sp>
    <dsp:sp modelId="{2CCDD0C5-B49B-4841-9861-E8200436416C}">
      <dsp:nvSpPr>
        <dsp:cNvPr id="0" name=""/>
        <dsp:cNvSpPr/>
      </dsp:nvSpPr>
      <dsp:spPr>
        <a:xfrm>
          <a:off x="943070" y="3050353"/>
          <a:ext cx="1202701" cy="230631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5400" tIns="6350" rIns="25400" bIns="6350" numCol="1" spcCol="1270" anchor="ctr" anchorCtr="0">
          <a:noAutofit/>
        </a:bodyPr>
        <a:lstStyle/>
        <a:p>
          <a:pPr lvl="0" algn="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000" kern="1200"/>
            <a:t>Borková Katarina</a:t>
          </a:r>
        </a:p>
      </dsp:txBody>
      <dsp:txXfrm>
        <a:off x="943070" y="3050353"/>
        <a:ext cx="1202701" cy="230631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1878928-C1F9-BC4E-A7DC-DF3E8A76F34C}">
      <dsp:nvSpPr>
        <dsp:cNvPr id="0" name=""/>
        <dsp:cNvSpPr/>
      </dsp:nvSpPr>
      <dsp:spPr>
        <a:xfrm>
          <a:off x="1832151" y="2152699"/>
          <a:ext cx="91440" cy="332246"/>
        </a:xfrm>
        <a:custGeom>
          <a:avLst/>
          <a:gdLst/>
          <a:ahLst/>
          <a:cxnLst/>
          <a:rect l="0" t="0" r="0" b="0"/>
          <a:pathLst>
            <a:path>
              <a:moveTo>
                <a:pt x="101252" y="0"/>
              </a:moveTo>
              <a:lnTo>
                <a:pt x="101252" y="198070"/>
              </a:lnTo>
              <a:lnTo>
                <a:pt x="45720" y="198070"/>
              </a:lnTo>
              <a:lnTo>
                <a:pt x="45720" y="332246"/>
              </a:lnTo>
            </a:path>
          </a:pathLst>
        </a:custGeom>
        <a:noFill/>
        <a:ln w="635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1E2B342-D989-284A-B7E6-F858A5ED1F46}">
      <dsp:nvSpPr>
        <dsp:cNvPr id="0" name=""/>
        <dsp:cNvSpPr/>
      </dsp:nvSpPr>
      <dsp:spPr>
        <a:xfrm>
          <a:off x="2769657" y="1245411"/>
          <a:ext cx="134176" cy="619767"/>
        </a:xfrm>
        <a:custGeom>
          <a:avLst/>
          <a:gdLst/>
          <a:ahLst/>
          <a:cxnLst/>
          <a:rect l="0" t="0" r="0" b="0"/>
          <a:pathLst>
            <a:path>
              <a:moveTo>
                <a:pt x="134176" y="0"/>
              </a:moveTo>
              <a:lnTo>
                <a:pt x="134176" y="619767"/>
              </a:lnTo>
              <a:lnTo>
                <a:pt x="0" y="619767"/>
              </a:lnTo>
            </a:path>
          </a:pathLst>
        </a:custGeom>
        <a:noFill/>
        <a:ln w="635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3660B9C-150A-8340-A49C-553A7B25B9AC}">
      <dsp:nvSpPr>
        <dsp:cNvPr id="0" name=""/>
        <dsp:cNvSpPr/>
      </dsp:nvSpPr>
      <dsp:spPr>
        <a:xfrm>
          <a:off x="2903833" y="1245411"/>
          <a:ext cx="2179558" cy="214682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012646"/>
              </a:lnTo>
              <a:lnTo>
                <a:pt x="2179558" y="2012646"/>
              </a:lnTo>
              <a:lnTo>
                <a:pt x="2179558" y="2146823"/>
              </a:lnTo>
            </a:path>
          </a:pathLst>
        </a:custGeom>
        <a:noFill/>
        <a:ln w="635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4611B8E-1CEC-F144-A37C-39AC240391AB}">
      <dsp:nvSpPr>
        <dsp:cNvPr id="0" name=""/>
        <dsp:cNvSpPr/>
      </dsp:nvSpPr>
      <dsp:spPr>
        <a:xfrm>
          <a:off x="2903833" y="1245411"/>
          <a:ext cx="689498" cy="214682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012646"/>
              </a:lnTo>
              <a:lnTo>
                <a:pt x="689498" y="2012646"/>
              </a:lnTo>
              <a:lnTo>
                <a:pt x="689498" y="2146823"/>
              </a:lnTo>
            </a:path>
          </a:pathLst>
        </a:custGeom>
        <a:noFill/>
        <a:ln w="635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C0924C7-1AE5-0E48-BDC5-46BF04F98FA3}">
      <dsp:nvSpPr>
        <dsp:cNvPr id="0" name=""/>
        <dsp:cNvSpPr/>
      </dsp:nvSpPr>
      <dsp:spPr>
        <a:xfrm>
          <a:off x="2103270" y="1245411"/>
          <a:ext cx="800562" cy="2146823"/>
        </a:xfrm>
        <a:custGeom>
          <a:avLst/>
          <a:gdLst/>
          <a:ahLst/>
          <a:cxnLst/>
          <a:rect l="0" t="0" r="0" b="0"/>
          <a:pathLst>
            <a:path>
              <a:moveTo>
                <a:pt x="800562" y="0"/>
              </a:moveTo>
              <a:lnTo>
                <a:pt x="800562" y="2012646"/>
              </a:lnTo>
              <a:lnTo>
                <a:pt x="0" y="2012646"/>
              </a:lnTo>
              <a:lnTo>
                <a:pt x="0" y="2146823"/>
              </a:lnTo>
            </a:path>
          </a:pathLst>
        </a:custGeom>
        <a:noFill/>
        <a:ln w="635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89E8C29-2913-954D-AA9E-ABA929EBC648}">
      <dsp:nvSpPr>
        <dsp:cNvPr id="0" name=""/>
        <dsp:cNvSpPr/>
      </dsp:nvSpPr>
      <dsp:spPr>
        <a:xfrm>
          <a:off x="613210" y="1245411"/>
          <a:ext cx="2290623" cy="2146823"/>
        </a:xfrm>
        <a:custGeom>
          <a:avLst/>
          <a:gdLst/>
          <a:ahLst/>
          <a:cxnLst/>
          <a:rect l="0" t="0" r="0" b="0"/>
          <a:pathLst>
            <a:path>
              <a:moveTo>
                <a:pt x="2290623" y="0"/>
              </a:moveTo>
              <a:lnTo>
                <a:pt x="2290623" y="2012646"/>
              </a:lnTo>
              <a:lnTo>
                <a:pt x="0" y="2012646"/>
              </a:lnTo>
              <a:lnTo>
                <a:pt x="0" y="2146823"/>
              </a:lnTo>
            </a:path>
          </a:pathLst>
        </a:custGeom>
        <a:noFill/>
        <a:ln w="635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5FE4BB5-F8E2-4547-87D0-0D204BFA5F0F}">
      <dsp:nvSpPr>
        <dsp:cNvPr id="0" name=""/>
        <dsp:cNvSpPr/>
      </dsp:nvSpPr>
      <dsp:spPr>
        <a:xfrm>
          <a:off x="2065503" y="670369"/>
          <a:ext cx="1676660" cy="575041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1145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400" kern="1200"/>
            <a:t>Správna rada: predseda</a:t>
          </a:r>
        </a:p>
      </dsp:txBody>
      <dsp:txXfrm>
        <a:off x="2065503" y="670369"/>
        <a:ext cx="1676660" cy="575041"/>
      </dsp:txXfrm>
    </dsp:sp>
    <dsp:sp modelId="{1DCD5B3B-91A5-404B-AE4B-78123E578505}">
      <dsp:nvSpPr>
        <dsp:cNvPr id="0" name=""/>
        <dsp:cNvSpPr/>
      </dsp:nvSpPr>
      <dsp:spPr>
        <a:xfrm>
          <a:off x="2567181" y="1061820"/>
          <a:ext cx="999579" cy="19168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5400" tIns="6350" rIns="25400" bIns="6350" numCol="1" spcCol="1270" anchor="ctr" anchorCtr="0">
          <a:noAutofit/>
        </a:bodyPr>
        <a:lstStyle/>
        <a:p>
          <a:pPr lvl="0" algn="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000" kern="1200"/>
            <a:t>Németh Arpád</a:t>
          </a:r>
        </a:p>
      </dsp:txBody>
      <dsp:txXfrm>
        <a:off x="2567181" y="1061820"/>
        <a:ext cx="999579" cy="191680"/>
      </dsp:txXfrm>
    </dsp:sp>
    <dsp:sp modelId="{157CA883-0CCF-AA4A-AFDE-896E38DE2651}">
      <dsp:nvSpPr>
        <dsp:cNvPr id="0" name=""/>
        <dsp:cNvSpPr/>
      </dsp:nvSpPr>
      <dsp:spPr>
        <a:xfrm>
          <a:off x="57888" y="3392234"/>
          <a:ext cx="1110643" cy="575041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81145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200" kern="1200"/>
            <a:t>Inštruktor soc. rehabilitácie</a:t>
          </a:r>
        </a:p>
      </dsp:txBody>
      <dsp:txXfrm>
        <a:off x="57888" y="3392234"/>
        <a:ext cx="1110643" cy="575041"/>
      </dsp:txXfrm>
    </dsp:sp>
    <dsp:sp modelId="{ACF63D7A-2962-6140-93E1-A8C1AD6191F2}">
      <dsp:nvSpPr>
        <dsp:cNvPr id="0" name=""/>
        <dsp:cNvSpPr/>
      </dsp:nvSpPr>
      <dsp:spPr>
        <a:xfrm>
          <a:off x="280017" y="3839489"/>
          <a:ext cx="999579" cy="19168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800" kern="1200"/>
            <a:t>Tóthová Alexandra</a:t>
          </a:r>
        </a:p>
      </dsp:txBody>
      <dsp:txXfrm>
        <a:off x="280017" y="3839489"/>
        <a:ext cx="999579" cy="191680"/>
      </dsp:txXfrm>
    </dsp:sp>
    <dsp:sp modelId="{9D4F7BAC-DB25-A045-A40F-2FE62E5E792D}">
      <dsp:nvSpPr>
        <dsp:cNvPr id="0" name=""/>
        <dsp:cNvSpPr/>
      </dsp:nvSpPr>
      <dsp:spPr>
        <a:xfrm>
          <a:off x="1547949" y="3392234"/>
          <a:ext cx="1110643" cy="575041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81145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200" kern="1200"/>
            <a:t>Terapeutka</a:t>
          </a:r>
        </a:p>
      </dsp:txBody>
      <dsp:txXfrm>
        <a:off x="1547949" y="3392234"/>
        <a:ext cx="1110643" cy="575041"/>
      </dsp:txXfrm>
    </dsp:sp>
    <dsp:sp modelId="{9ED0850A-097E-5142-ACE9-5752543C4A25}">
      <dsp:nvSpPr>
        <dsp:cNvPr id="0" name=""/>
        <dsp:cNvSpPr/>
      </dsp:nvSpPr>
      <dsp:spPr>
        <a:xfrm>
          <a:off x="1770077" y="3839489"/>
          <a:ext cx="999579" cy="19168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2860" tIns="5715" rIns="22860" bIns="5715" numCol="1" spcCol="1270" anchor="ctr" anchorCtr="0">
          <a:noAutofit/>
        </a:bodyPr>
        <a:lstStyle/>
        <a:p>
          <a:pPr lvl="0" algn="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900" kern="1200"/>
            <a:t>Némethová Eva</a:t>
          </a:r>
        </a:p>
      </dsp:txBody>
      <dsp:txXfrm>
        <a:off x="1770077" y="3839489"/>
        <a:ext cx="999579" cy="191680"/>
      </dsp:txXfrm>
    </dsp:sp>
    <dsp:sp modelId="{C27CB9E1-2650-0D40-AF7A-236993B1CFC6}">
      <dsp:nvSpPr>
        <dsp:cNvPr id="0" name=""/>
        <dsp:cNvSpPr/>
      </dsp:nvSpPr>
      <dsp:spPr>
        <a:xfrm>
          <a:off x="3038009" y="3392234"/>
          <a:ext cx="1110643" cy="575041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81145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200" kern="1200"/>
            <a:t>Sanitárka</a:t>
          </a:r>
        </a:p>
      </dsp:txBody>
      <dsp:txXfrm>
        <a:off x="3038009" y="3392234"/>
        <a:ext cx="1110643" cy="575041"/>
      </dsp:txXfrm>
    </dsp:sp>
    <dsp:sp modelId="{5FEE7718-23C3-1047-94D5-9CF24C0A7ABC}">
      <dsp:nvSpPr>
        <dsp:cNvPr id="0" name=""/>
        <dsp:cNvSpPr/>
      </dsp:nvSpPr>
      <dsp:spPr>
        <a:xfrm>
          <a:off x="3260138" y="3839489"/>
          <a:ext cx="999579" cy="19168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7780" tIns="4445" rIns="17780" bIns="4445" numCol="1" spcCol="1270" anchor="ctr" anchorCtr="0">
          <a:noAutofit/>
        </a:bodyPr>
        <a:lstStyle/>
        <a:p>
          <a:pPr lvl="0" algn="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700" kern="1200"/>
            <a:t>Némethová Georgina</a:t>
          </a:r>
        </a:p>
      </dsp:txBody>
      <dsp:txXfrm>
        <a:off x="3260138" y="3839489"/>
        <a:ext cx="999579" cy="191680"/>
      </dsp:txXfrm>
    </dsp:sp>
    <dsp:sp modelId="{F3A0C028-A90B-0740-A0A3-42A36718F9AA}">
      <dsp:nvSpPr>
        <dsp:cNvPr id="0" name=""/>
        <dsp:cNvSpPr/>
      </dsp:nvSpPr>
      <dsp:spPr>
        <a:xfrm>
          <a:off x="4528070" y="3392234"/>
          <a:ext cx="1110643" cy="575041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81145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200" kern="1200"/>
            <a:t>Opatrovateľky</a:t>
          </a:r>
        </a:p>
      </dsp:txBody>
      <dsp:txXfrm>
        <a:off x="4528070" y="3392234"/>
        <a:ext cx="1110643" cy="575041"/>
      </dsp:txXfrm>
    </dsp:sp>
    <dsp:sp modelId="{93E55635-3DAB-DD45-9117-3D095A7BBE88}">
      <dsp:nvSpPr>
        <dsp:cNvPr id="0" name=""/>
        <dsp:cNvSpPr/>
      </dsp:nvSpPr>
      <dsp:spPr>
        <a:xfrm>
          <a:off x="4750199" y="3839489"/>
          <a:ext cx="999579" cy="19168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7620" rIns="30480" bIns="7620" numCol="1" spcCol="1270" anchor="ctr" anchorCtr="0">
          <a:noAutofit/>
        </a:bodyPr>
        <a:lstStyle/>
        <a:p>
          <a:pPr lvl="0" algn="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200" kern="1200"/>
            <a:t>4 osoby</a:t>
          </a:r>
        </a:p>
      </dsp:txBody>
      <dsp:txXfrm>
        <a:off x="4750199" y="3839489"/>
        <a:ext cx="999579" cy="191680"/>
      </dsp:txXfrm>
    </dsp:sp>
    <dsp:sp modelId="{6B1DEC08-5640-1945-98D3-B007D52A62F4}">
      <dsp:nvSpPr>
        <dsp:cNvPr id="0" name=""/>
        <dsp:cNvSpPr/>
      </dsp:nvSpPr>
      <dsp:spPr>
        <a:xfrm>
          <a:off x="1097150" y="1577658"/>
          <a:ext cx="1672506" cy="575041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1145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400" kern="1200"/>
            <a:t>Odborný garant </a:t>
          </a:r>
        </a:p>
      </dsp:txBody>
      <dsp:txXfrm>
        <a:off x="1097150" y="1577658"/>
        <a:ext cx="1672506" cy="575041"/>
      </dsp:txXfrm>
    </dsp:sp>
    <dsp:sp modelId="{4675D1C8-AAF2-024A-9D50-349B92D97E8B}">
      <dsp:nvSpPr>
        <dsp:cNvPr id="0" name=""/>
        <dsp:cNvSpPr/>
      </dsp:nvSpPr>
      <dsp:spPr>
        <a:xfrm>
          <a:off x="1600210" y="2024912"/>
          <a:ext cx="999579" cy="19168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7940" tIns="6985" rIns="27940" bIns="6985" numCol="1" spcCol="1270" anchor="ctr" anchorCtr="0">
          <a:noAutofit/>
        </a:bodyPr>
        <a:lstStyle/>
        <a:p>
          <a:pPr lvl="0" algn="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100" kern="1200"/>
            <a:t>Buzala Silvia</a:t>
          </a:r>
        </a:p>
      </dsp:txBody>
      <dsp:txXfrm>
        <a:off x="1600210" y="2024912"/>
        <a:ext cx="999579" cy="191680"/>
      </dsp:txXfrm>
    </dsp:sp>
    <dsp:sp modelId="{8420C550-A752-B641-B4DA-7D361B3D08A9}">
      <dsp:nvSpPr>
        <dsp:cNvPr id="0" name=""/>
        <dsp:cNvSpPr/>
      </dsp:nvSpPr>
      <dsp:spPr>
        <a:xfrm>
          <a:off x="1322549" y="2484946"/>
          <a:ext cx="1110643" cy="575041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81145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200" kern="1200"/>
            <a:t>Socialny pracovník</a:t>
          </a:r>
        </a:p>
      </dsp:txBody>
      <dsp:txXfrm>
        <a:off x="1322549" y="2484946"/>
        <a:ext cx="1110643" cy="575041"/>
      </dsp:txXfrm>
    </dsp:sp>
    <dsp:sp modelId="{2CCDD0C5-B49B-4841-9861-E8200436416C}">
      <dsp:nvSpPr>
        <dsp:cNvPr id="0" name=""/>
        <dsp:cNvSpPr/>
      </dsp:nvSpPr>
      <dsp:spPr>
        <a:xfrm>
          <a:off x="1544678" y="2932201"/>
          <a:ext cx="999579" cy="19168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800" kern="1200"/>
            <a:t>Borková Katarina</a:t>
          </a:r>
        </a:p>
      </dsp:txBody>
      <dsp:txXfrm>
        <a:off x="1544678" y="2932201"/>
        <a:ext cx="999579" cy="19168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8/layout/NameandTitleOrganizationalChart">
  <dgm:title val=""/>
  <dgm:desc val=""/>
  <dgm:catLst>
    <dgm:cat type="hierarchy" pri="125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Max/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h" fact="0.4"/>
              </dgm:constrLst>
              <dgm:ruleLst>
                <dgm:rule type="primFontSz" val="5" fact="NaN" max="NaN"/>
              </dgm:ruleLst>
            </dgm:layoutNode>
            <dgm:layoutNode name="titleText1" styleLbl="fgAcc0">
              <dgm:varLst>
                <dgm:chMax val="0"/>
                <dgm:chPref val="0"/>
              </dgm:varLst>
              <dgm:alg type="tx">
                <dgm:param type="parTxLTRAlign" val="r"/>
              </dgm:alg>
              <dgm:shape xmlns:r="http://schemas.openxmlformats.org/officeDocument/2006/relationships" type="rect" r:blip="">
                <dgm:adjLst/>
              </dgm:shape>
              <dgm:presOf axis="followSib" ptType="sibTrans" hideLastTrans="0" cnt="1"/>
              <dgm:constrLst>
                <dgm:constr type="primFontSz" val="65"/>
                <dgm:constr type="lMarg" refType="primFontSz" fact="0.2"/>
                <dgm:constr type="rMarg" refType="primFontSz" fact="0.2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1" func="var" arg="hierBranch" op="equ" val="hang">
                    <dgm:layoutNode name="Name42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3">
                    <dgm:layoutNode name="Name44">
                      <dgm:choose name="Name45">
                        <dgm:if name="Name46" axis="self" func="depth" op="lte" val="2">
                          <dgm:choose name="Name47">
                            <dgm:if name="Name4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4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0">
                          <dgm:choose name="Name51">
                            <dgm:if name="Name52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3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54">
                  <dgm:if name="Name55" func="var" arg="hierBranch" op="equ" val="l">
                    <dgm:choose name="Name56">
                      <dgm:if name="Name57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58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59" func="var" arg="hierBranch" op="equ" val="r">
                    <dgm:choose name="Name60">
                      <dgm:if name="Name61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2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3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64" func="var" arg="hierBranch" op="equ" val="init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else name="Name65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66">
                    <dgm:if name="Name67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68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69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70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 styleLbl="node1">
                    <dgm:varLst>
                      <dgm:chMax/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h" fact="0.4"/>
                    </dgm:constrLst>
                    <dgm:ruleLst>
                      <dgm:rule type="primFontSz" val="5" fact="NaN" max="NaN"/>
                    </dgm:ruleLst>
                  </dgm:layoutNode>
                  <dgm:layoutNode name="titleText2" styleLbl="fgAcc1">
                    <dgm:varLst>
                      <dgm:chMax val="0"/>
                      <dgm:chPref val="0"/>
                    </dgm:varLst>
                    <dgm:alg type="tx">
                      <dgm:param type="parTxLTRAlign" val="r"/>
                    </dgm:alg>
                    <dgm:shape xmlns:r="http://schemas.openxmlformats.org/officeDocument/2006/relationships" type="rect" r:blip="">
                      <dgm:adjLst/>
                    </dgm:shape>
                    <dgm:presOf axis="followSib" ptType="sibTrans" hideLastTrans="0" cnt="1"/>
                    <dgm:constrLst>
                      <dgm:constr type="primFontSz" val="65"/>
                      <dgm:constr type="lMarg" refType="primFontSz" fact="0.2"/>
                      <dgm:constr type="rMarg" refType="primFontSz" fact="0.2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71">
                    <dgm:if name="Name72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73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74" func="var" arg="hierBranch" op="equ" val="hang">
                      <dgm:choose name="Name75">
                        <dgm:if name="Name76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77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78" func="var" arg="hierBranch" op="equ" val="std">
                      <dgm:choose name="Name79">
                        <dgm:if name="Name80" func="var" arg="dir" op="equ" val="norm">
                          <dgm:alg type="hierChild"/>
                        </dgm:if>
                        <dgm:else name="Name81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82" func="var" arg="hierBranch" op="equ" val="init">
                      <dgm:choose name="Name83">
                        <dgm:if name="Name84" func="var" arg="dir" op="equ" val="norm">
                          <dgm:alg type="hierChild"/>
                        </dgm:if>
                        <dgm:else name="Name85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else name="Name86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87" ref="rep2a"/>
                </dgm:layoutNode>
                <dgm:layoutNode name="hierChild5">
                  <dgm:choose name="Name88">
                    <dgm:if name="Name89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90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91" ref="rep2b"/>
                </dgm:layoutNode>
              </dgm:layoutNode>
            </dgm:forEach>
          </dgm:layoutNode>
          <dgm:layoutNode name="hierChild3">
            <dgm:choose name="Name92">
              <dgm:if name="Name93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94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95" axis="precedSib" ptType="parTrans" st="-1" cnt="1">
                <dgm:layoutNode name="Name96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97">
                  <dgm:if name="Name98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99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00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01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02" func="var" arg="hierBranch" op="equ" val="init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else name="Name103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04">
                    <dgm:if name="Name105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06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07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08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 styleLbl="asst1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h" fact="0.4"/>
                    </dgm:constrLst>
                    <dgm:ruleLst>
                      <dgm:rule type="primFontSz" val="5" fact="NaN" max="NaN"/>
                    </dgm:ruleLst>
                  </dgm:layoutNode>
                  <dgm:layoutNode name="titleText3" styleLbl="fgAcc2">
                    <dgm:varLst>
                      <dgm:chMax val="0"/>
                      <dgm:chPref val="0"/>
                    </dgm:varLst>
                    <dgm:alg type="tx">
                      <dgm:param type="parTxLTRAlign" val="r"/>
                    </dgm:alg>
                    <dgm:shape xmlns:r="http://schemas.openxmlformats.org/officeDocument/2006/relationships" type="rect" r:blip="">
                      <dgm:adjLst/>
                    </dgm:shape>
                    <dgm:presOf axis="followSib" ptType="sibTrans" hideLastTrans="0" cnt="1"/>
                    <dgm:constrLst>
                      <dgm:constr type="primFontSz" val="65"/>
                      <dgm:constr type="lMarg" refType="primFontSz" fact="0.2"/>
                      <dgm:constr type="rMarg" refType="primFontSz" fact="0.2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09">
                    <dgm:if name="Name110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11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12" func="var" arg="hierBranch" op="equ" val="hang">
                      <dgm:choose name="Name113">
                        <dgm:if name="Name114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15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16" func="var" arg="hierBranch" op="equ" val="std">
                      <dgm:choose name="Name117">
                        <dgm:if name="Name118" func="var" arg="dir" op="equ" val="norm">
                          <dgm:alg type="hierChild"/>
                        </dgm:if>
                        <dgm:else name="Name119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20" func="var" arg="hierBranch" op="equ" val="init">
                      <dgm:alg type="hierChild"/>
                    </dgm:if>
                    <dgm:else name="Name12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22" ref="rep2a"/>
                </dgm:layoutNode>
                <dgm:layoutNode name="hierChild7">
                  <dgm:choose name="Name123">
                    <dgm:if name="Name12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2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26" ref="rep2b"/>
                </dgm:layoutNode>
              </dgm:layoutNode>
            </dgm:forEach>
          </dgm:layoutNode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8/layout/NameandTitleOrganizationalChart">
  <dgm:title val=""/>
  <dgm:desc val=""/>
  <dgm:catLst>
    <dgm:cat type="hierarchy" pri="125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Max/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h" fact="0.4"/>
              </dgm:constrLst>
              <dgm:ruleLst>
                <dgm:rule type="primFontSz" val="5" fact="NaN" max="NaN"/>
              </dgm:ruleLst>
            </dgm:layoutNode>
            <dgm:layoutNode name="titleText1" styleLbl="fgAcc0">
              <dgm:varLst>
                <dgm:chMax val="0"/>
                <dgm:chPref val="0"/>
              </dgm:varLst>
              <dgm:alg type="tx">
                <dgm:param type="parTxLTRAlign" val="r"/>
              </dgm:alg>
              <dgm:shape xmlns:r="http://schemas.openxmlformats.org/officeDocument/2006/relationships" type="rect" r:blip="">
                <dgm:adjLst/>
              </dgm:shape>
              <dgm:presOf axis="followSib" ptType="sibTrans" hideLastTrans="0" cnt="1"/>
              <dgm:constrLst>
                <dgm:constr type="primFontSz" val="65"/>
                <dgm:constr type="lMarg" refType="primFontSz" fact="0.2"/>
                <dgm:constr type="rMarg" refType="primFontSz" fact="0.2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1" func="var" arg="hierBranch" op="equ" val="hang">
                    <dgm:layoutNode name="Name42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3">
                    <dgm:layoutNode name="Name44">
                      <dgm:choose name="Name45">
                        <dgm:if name="Name46" axis="self" func="depth" op="lte" val="2">
                          <dgm:choose name="Name47">
                            <dgm:if name="Name4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4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0">
                          <dgm:choose name="Name51">
                            <dgm:if name="Name52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3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54">
                  <dgm:if name="Name55" func="var" arg="hierBranch" op="equ" val="l">
                    <dgm:choose name="Name56">
                      <dgm:if name="Name57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58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59" func="var" arg="hierBranch" op="equ" val="r">
                    <dgm:choose name="Name60">
                      <dgm:if name="Name61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2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3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64" func="var" arg="hierBranch" op="equ" val="init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else name="Name65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66">
                    <dgm:if name="Name67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68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69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70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 styleLbl="node1">
                    <dgm:varLst>
                      <dgm:chMax/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h" fact="0.4"/>
                    </dgm:constrLst>
                    <dgm:ruleLst>
                      <dgm:rule type="primFontSz" val="5" fact="NaN" max="NaN"/>
                    </dgm:ruleLst>
                  </dgm:layoutNode>
                  <dgm:layoutNode name="titleText2" styleLbl="fgAcc1">
                    <dgm:varLst>
                      <dgm:chMax val="0"/>
                      <dgm:chPref val="0"/>
                    </dgm:varLst>
                    <dgm:alg type="tx">
                      <dgm:param type="parTxLTRAlign" val="r"/>
                    </dgm:alg>
                    <dgm:shape xmlns:r="http://schemas.openxmlformats.org/officeDocument/2006/relationships" type="rect" r:blip="">
                      <dgm:adjLst/>
                    </dgm:shape>
                    <dgm:presOf axis="followSib" ptType="sibTrans" hideLastTrans="0" cnt="1"/>
                    <dgm:constrLst>
                      <dgm:constr type="primFontSz" val="65"/>
                      <dgm:constr type="lMarg" refType="primFontSz" fact="0.2"/>
                      <dgm:constr type="rMarg" refType="primFontSz" fact="0.2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71">
                    <dgm:if name="Name72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73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74" func="var" arg="hierBranch" op="equ" val="hang">
                      <dgm:choose name="Name75">
                        <dgm:if name="Name76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77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78" func="var" arg="hierBranch" op="equ" val="std">
                      <dgm:choose name="Name79">
                        <dgm:if name="Name80" func="var" arg="dir" op="equ" val="norm">
                          <dgm:alg type="hierChild"/>
                        </dgm:if>
                        <dgm:else name="Name81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82" func="var" arg="hierBranch" op="equ" val="init">
                      <dgm:choose name="Name83">
                        <dgm:if name="Name84" func="var" arg="dir" op="equ" val="norm">
                          <dgm:alg type="hierChild"/>
                        </dgm:if>
                        <dgm:else name="Name85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else name="Name86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87" ref="rep2a"/>
                </dgm:layoutNode>
                <dgm:layoutNode name="hierChild5">
                  <dgm:choose name="Name88">
                    <dgm:if name="Name89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90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91" ref="rep2b"/>
                </dgm:layoutNode>
              </dgm:layoutNode>
            </dgm:forEach>
          </dgm:layoutNode>
          <dgm:layoutNode name="hierChild3">
            <dgm:choose name="Name92">
              <dgm:if name="Name93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94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95" axis="precedSib" ptType="parTrans" st="-1" cnt="1">
                <dgm:layoutNode name="Name96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97">
                  <dgm:if name="Name98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99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00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01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02" func="var" arg="hierBranch" op="equ" val="init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else name="Name103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04">
                    <dgm:if name="Name105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06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07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08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 styleLbl="asst1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h" fact="0.4"/>
                    </dgm:constrLst>
                    <dgm:ruleLst>
                      <dgm:rule type="primFontSz" val="5" fact="NaN" max="NaN"/>
                    </dgm:ruleLst>
                  </dgm:layoutNode>
                  <dgm:layoutNode name="titleText3" styleLbl="fgAcc2">
                    <dgm:varLst>
                      <dgm:chMax val="0"/>
                      <dgm:chPref val="0"/>
                    </dgm:varLst>
                    <dgm:alg type="tx">
                      <dgm:param type="parTxLTRAlign" val="r"/>
                    </dgm:alg>
                    <dgm:shape xmlns:r="http://schemas.openxmlformats.org/officeDocument/2006/relationships" type="rect" r:blip="">
                      <dgm:adjLst/>
                    </dgm:shape>
                    <dgm:presOf axis="followSib" ptType="sibTrans" hideLastTrans="0" cnt="1"/>
                    <dgm:constrLst>
                      <dgm:constr type="primFontSz" val="65"/>
                      <dgm:constr type="lMarg" refType="primFontSz" fact="0.2"/>
                      <dgm:constr type="rMarg" refType="primFontSz" fact="0.2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09">
                    <dgm:if name="Name110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11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12" func="var" arg="hierBranch" op="equ" val="hang">
                      <dgm:choose name="Name113">
                        <dgm:if name="Name114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15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16" func="var" arg="hierBranch" op="equ" val="std">
                      <dgm:choose name="Name117">
                        <dgm:if name="Name118" func="var" arg="dir" op="equ" val="norm">
                          <dgm:alg type="hierChild"/>
                        </dgm:if>
                        <dgm:else name="Name119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20" func="var" arg="hierBranch" op="equ" val="init">
                      <dgm:alg type="hierChild"/>
                    </dgm:if>
                    <dgm:else name="Name12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22" ref="rep2a"/>
                </dgm:layoutNode>
                <dgm:layoutNode name="hierChild7">
                  <dgm:choose name="Name123">
                    <dgm:if name="Name12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2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26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4">
  <dgm:title val=""/>
  <dgm:desc val=""/>
  <dgm:catLst>
    <dgm:cat type="simple" pri="104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4">
  <dgm:title val=""/>
  <dgm:desc val=""/>
  <dgm:catLst>
    <dgm:cat type="simple" pri="104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Custom 38">
      <a:dk1>
        <a:sysClr val="windowText" lastClr="000000"/>
      </a:dk1>
      <a:lt1>
        <a:sysClr val="window" lastClr="FFFFFF"/>
      </a:lt1>
      <a:dk2>
        <a:srgbClr val="2A2A2A"/>
      </a:dk2>
      <a:lt2>
        <a:srgbClr val="FBFBF8"/>
      </a:lt2>
      <a:accent1>
        <a:srgbClr val="F75952"/>
      </a:accent1>
      <a:accent2>
        <a:srgbClr val="6AC7C9"/>
      </a:accent2>
      <a:accent3>
        <a:srgbClr val="F98A37"/>
      </a:accent3>
      <a:accent4>
        <a:srgbClr val="75BB6E"/>
      </a:accent4>
      <a:accent5>
        <a:srgbClr val="B67AC3"/>
      </a:accent5>
      <a:accent6>
        <a:srgbClr val="F7C94D"/>
      </a:accent6>
      <a:hlink>
        <a:srgbClr val="B67AC3"/>
      </a:hlink>
      <a:folHlink>
        <a:srgbClr val="6AC7C9"/>
      </a:folHlink>
    </a:clrScheme>
    <a:fontScheme name="Verdana">
      <a:majorFont>
        <a:latin typeface="Verdana"/>
        <a:ea typeface=""/>
        <a:cs typeface=""/>
        <a:font script="Jpan" typeface="ＭＳ ゴシック"/>
        <a:font script="Hang" typeface="굴림"/>
        <a:font script="Hans" typeface="微软雅黑"/>
        <a:font script="Hant" typeface="微軟正黑體"/>
        <a:font script="Arab" typeface="Tahoma"/>
        <a:font script="Hebr" typeface="Tahoma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ajorFont>
      <a:minorFont>
        <a:latin typeface="Verdana"/>
        <a:ea typeface=""/>
        <a:cs typeface=""/>
        <a:font script="Jpan" typeface="ＭＳ ゴシック"/>
        <a:font script="Hang" typeface="굴림"/>
        <a:font script="Hans" typeface="微软雅黑"/>
        <a:font script="Hant" typeface="微軟正黑體"/>
        <a:font script="Arab" typeface="Tahoma"/>
        <a:font script="Hebr" typeface="Tahoma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2E2E405031D74DB051ADDB3D34E572" ma:contentTypeVersion="5" ma:contentTypeDescription="Create a new document." ma:contentTypeScope="" ma:versionID="e0009f9404bcb9590f313d2c358460f1">
  <xsd:schema xmlns:xsd="http://www.w3.org/2001/XMLSchema" xmlns:xs="http://www.w3.org/2001/XMLSchema" xmlns:p="http://schemas.microsoft.com/office/2006/metadata/properties" xmlns:ns2="498267d4-2a5a-4c72-99d3-cf7236a95ce8" targetNamespace="http://schemas.microsoft.com/office/2006/metadata/properties" ma:root="true" ma:fieldsID="06e76fce95f74677884cb27b0c6533f2" ns2:_="">
    <xsd:import namespace="498267d4-2a5a-4c72-99d3-cf7236a95ce8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2:SharedWithUsers" minOccurs="0"/>
                <xsd:element ref="ns2:SharingHintHash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8267d4-2a5a-4c72-99d3-cf7236a95ce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12" nillable="true" ma:displayName="Sharing Hint Hash" ma:internalName="SharingHintHash" ma:readOnly="true">
      <xsd:simpleType>
        <xsd:restriction base="dms:Text"/>
      </xsd:simple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98267d4-2a5a-4c72-99d3-cf7236a95ce8">CTQFD2CFPMXN-979-676</_dlc_DocId>
    <_dlc_DocIdUrl xmlns="498267d4-2a5a-4c72-99d3-cf7236a95ce8">
      <Url>https://msft.spoppe.com/teams/cpub/teams/Consumer/templates/_layouts/15/DocIdRedir.aspx?ID=CTQFD2CFPMXN-979-676</Url>
      <Description>CTQFD2CFPMXN-979-676</Description>
    </_dlc_DocIdUrl>
    <SharedWithDetails xmlns="498267d4-2a5a-4c72-99d3-cf7236a95ce8">{}</SharedWithDetails>
    <SharedWithUsers xmlns="498267d4-2a5a-4c72-99d3-cf7236a95ce8">
      <UserInfo>
        <DisplayName/>
        <AccountId xsi:nil="true"/>
        <AccountType/>
      </UserInfo>
    </SharedWithUsers>
    <SharingHintHash xmlns="498267d4-2a5a-4c72-99d3-cf7236a95ce8">1245024977</SharingHintHash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9E6113-9D61-48C6-AB23-FE012436656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7FA49B8-B6EE-4B3F-B22F-E9F8C6A00940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400DB6FE-DF17-4741-ACCE-BDED9F9E13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98267d4-2a5a-4c72-99d3-cf7236a95ce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A3CED26-0910-4819-874B-D8E2CCD421FE}">
  <ds:schemaRefs>
    <ds:schemaRef ds:uri="http://schemas.microsoft.com/office/2006/metadata/properties"/>
    <ds:schemaRef ds:uri="http://schemas.microsoft.com/office/infopath/2007/PartnerControls"/>
    <ds:schemaRef ds:uri="498267d4-2a5a-4c72-99d3-cf7236a95ce8"/>
  </ds:schemaRefs>
</ds:datastoreItem>
</file>

<file path=customXml/itemProps5.xml><?xml version="1.0" encoding="utf-8"?>
<ds:datastoreItem xmlns:ds="http://schemas.openxmlformats.org/officeDocument/2006/customXml" ds:itemID="{35404599-E832-CD44-AD3B-0BC4BF4115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Paper with Cover and TOC.dotx</Template>
  <TotalTime>101</TotalTime>
  <Pages>18</Pages>
  <Words>2607</Words>
  <Characters>14862</Characters>
  <Application>Microsoft Macintosh Word</Application>
  <DocSecurity>0</DocSecurity>
  <Lines>123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Arpad Nemeth</dc:creator>
  <cp:keywords/>
  <dc:description/>
  <cp:lastModifiedBy>Arpad Nemeth</cp:lastModifiedBy>
  <cp:revision>7</cp:revision>
  <dcterms:created xsi:type="dcterms:W3CDTF">2017-03-25T17:58:00Z</dcterms:created>
  <dcterms:modified xsi:type="dcterms:W3CDTF">2017-03-26T19:47:00Z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40c25c02-a5e0-48a4-913c-93e0d5121f72</vt:lpwstr>
  </property>
  <property fmtid="{D5CDD505-2E9C-101B-9397-08002B2CF9AE}" pid="3" name="ContentTypeId">
    <vt:lpwstr>0x010100012E2E405031D74DB051ADDB3D34E572</vt:lpwstr>
  </property>
  <property fmtid="{D5CDD505-2E9C-101B-9397-08002B2CF9AE}" pid="4" name="AssetID">
    <vt:lpwstr>TF10002005</vt:lpwstr>
  </property>
</Properties>
</file>