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e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C11BDF" w:rsidP="006F2B15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>2 1 2 0 3 7 3 4 0 9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 </w:t>
            </w:r>
            <w:r w:rsidR="00063E5A">
              <w:rPr>
                <w:b/>
                <w:bCs/>
                <w:sz w:val="32"/>
                <w:lang w:val="sk-SK"/>
              </w:rPr>
              <w:t xml:space="preserve"> 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             </w:t>
            </w:r>
            <w:r w:rsidR="006F2B15">
              <w:rPr>
                <w:sz w:val="32"/>
                <w:lang w:val="sk-SK"/>
              </w:rPr>
              <w:t>31.12.201</w:t>
            </w:r>
            <w:r w:rsidR="00063E5A">
              <w:rPr>
                <w:sz w:val="32"/>
                <w:lang w:val="sk-SK"/>
              </w:rPr>
              <w:t>6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C11BDF" w:rsidP="00063E5A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 xml:space="preserve">HAND MADE COMPANY      </w:t>
            </w:r>
            <w:r w:rsidR="00474EE9">
              <w:rPr>
                <w:b/>
                <w:bCs/>
                <w:sz w:val="36"/>
                <w:lang w:val="sk-SK"/>
              </w:rPr>
              <w:t xml:space="preserve"> s.r.o.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C11BDF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Revolučná štvrť</w:t>
            </w:r>
            <w:r w:rsidR="00063E5A">
              <w:rPr>
                <w:b/>
                <w:bCs/>
                <w:sz w:val="28"/>
                <w:lang w:val="sk-SK"/>
              </w:rPr>
              <w:t xml:space="preserve">               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                   </w:t>
            </w:r>
            <w:r w:rsidR="00063E5A">
              <w:rPr>
                <w:b/>
                <w:bCs/>
                <w:sz w:val="28"/>
                <w:lang w:val="sk-SK"/>
              </w:rPr>
              <w:t xml:space="preserve">               </w:t>
            </w:r>
            <w:r>
              <w:rPr>
                <w:b/>
                <w:bCs/>
                <w:sz w:val="28"/>
                <w:lang w:val="sk-SK"/>
              </w:rPr>
              <w:t>967/13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C11BDF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924</w:t>
            </w:r>
            <w:r w:rsidR="00474EE9">
              <w:rPr>
                <w:b/>
                <w:bCs/>
                <w:sz w:val="28"/>
                <w:lang w:val="sk-SK"/>
              </w:rPr>
              <w:t xml:space="preserve"> </w:t>
            </w:r>
            <w:r>
              <w:rPr>
                <w:b/>
                <w:bCs/>
                <w:sz w:val="28"/>
                <w:lang w:val="sk-SK"/>
              </w:rPr>
              <w:t>01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</w:t>
            </w:r>
            <w:r>
              <w:rPr>
                <w:b/>
                <w:bCs/>
                <w:sz w:val="28"/>
                <w:lang w:val="sk-SK"/>
              </w:rPr>
              <w:t>Galanta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31.12.201</w:t>
      </w:r>
      <w:r w:rsidR="00063E5A">
        <w:rPr>
          <w:b/>
          <w:color w:val="000000"/>
          <w:spacing w:val="-3"/>
          <w:lang w:val="sk-SK"/>
        </w:rPr>
        <w:t>6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Textvbloku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Pr="00063E5A" w:rsidRDefault="00474EE9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</w:t>
      </w:r>
      <w:r>
        <w:rPr>
          <w:b/>
          <w:lang w:val="sk-SK"/>
        </w:rPr>
        <w:t>.</w:t>
      </w:r>
    </w:p>
    <w:p w:rsidR="00063E5A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 w:rsidR="00063E5A">
        <w:rPr>
          <w:color w:val="000000"/>
          <w:spacing w:val="-1"/>
          <w:lang w:val="sk-SK"/>
        </w:rPr>
        <w:t xml:space="preserve">  </w:t>
      </w:r>
      <w:r w:rsidR="00C11BDF">
        <w:rPr>
          <w:color w:val="000000"/>
          <w:spacing w:val="-1"/>
          <w:lang w:val="sk-SK"/>
        </w:rPr>
        <w:t>Hand Made Company</w:t>
      </w:r>
      <w:r w:rsidR="00063E5A">
        <w:rPr>
          <w:color w:val="000000"/>
          <w:spacing w:val="-1"/>
          <w:lang w:val="sk-SK"/>
        </w:rPr>
        <w:t xml:space="preserve"> s.r.o.</w:t>
      </w:r>
    </w:p>
    <w:p w:rsidR="00063E5A" w:rsidRDefault="00063E5A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color w:val="000000"/>
          <w:spacing w:val="-5"/>
          <w:lang w:val="sk-SK"/>
        </w:rPr>
        <w:t xml:space="preserve">Sídlo          </w:t>
      </w:r>
      <w:r w:rsidR="00C11BDF">
        <w:rPr>
          <w:color w:val="000000"/>
          <w:spacing w:val="-5"/>
          <w:lang w:val="sk-SK"/>
        </w:rPr>
        <w:t>Revolučná štvrť 967/13  92401 Galanta</w:t>
      </w:r>
      <w:r>
        <w:rPr>
          <w:b/>
          <w:color w:val="000000"/>
          <w:spacing w:val="-5"/>
          <w:lang w:val="sk-SK"/>
        </w:rPr>
        <w:t xml:space="preserve">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  <w:r w:rsidR="00C11BDF">
        <w:rPr>
          <w:color w:val="000000"/>
          <w:spacing w:val="-3"/>
          <w:lang w:val="sk-SK"/>
        </w:rPr>
        <w:t xml:space="preserve">   27.10.2016</w:t>
      </w:r>
    </w:p>
    <w:p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    </w:t>
      </w:r>
      <w:r w:rsidR="00C11BDF">
        <w:rPr>
          <w:color w:val="000000"/>
          <w:spacing w:val="-5"/>
          <w:lang w:val="sk-SK"/>
        </w:rPr>
        <w:t>27.10.2016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31.12.201</w:t>
            </w:r>
            <w:r w:rsidR="00063E5A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1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koniec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vyhlásenie konkurzu, 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zrušenie konkurzu.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predchádzajúce obdobie</w:t>
      </w:r>
    </w:p>
    <w:p w:rsidR="00C11BDF" w:rsidRDefault="00C11BDF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 w:rsidP="00C11BDF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r w:rsidR="00C11BDF">
              <w:rPr>
                <w:sz w:val="16"/>
                <w:lang w:val="sk-SK"/>
              </w:rPr>
              <w:t>Peter Šipoš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C11BDF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Peter Šípoš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Textvbloku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E.a)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lastRenderedPageBreak/>
        <w:t>E.b)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skonto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 xml:space="preserve">dlhodobý hmotný majetok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metódou FIFO (pri rovnakom druhu, rovnakom emitentovi a rovnakej mene)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 w:rsidP="00063E5A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Titulek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</w:t>
      </w:r>
      <w:r>
        <w:rPr>
          <w:color w:val="000000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z w:val="22"/>
          <w:szCs w:val="22"/>
          <w:lang w:val="sk-SK"/>
        </w:rPr>
        <w:t>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1"/>
          <w:sz w:val="22"/>
          <w:szCs w:val="22"/>
          <w:lang w:val="sk-SK"/>
        </w:rPr>
        <w:t>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C11BDF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542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shd w:val="clear" w:color="auto" w:fill="FFFFFF"/>
        <w:spacing w:before="221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z w:val="28"/>
          <w:szCs w:val="28"/>
          <w:lang w:val="sk-SK"/>
        </w:rPr>
        <w:lastRenderedPageBreak/>
        <w:t>R. Prehľad peňažných tokov</w:t>
      </w:r>
    </w:p>
    <w:p w:rsidR="00474EE9" w:rsidRDefault="00474EE9">
      <w:pPr>
        <w:shd w:val="clear" w:color="auto" w:fill="FFFFFF"/>
        <w:spacing w:before="240" w:line="278" w:lineRule="exact"/>
        <w:ind w:left="1469" w:right="10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1"/>
          <w:sz w:val="24"/>
          <w:szCs w:val="24"/>
          <w:lang w:val="sk-SK"/>
        </w:rPr>
        <w:t xml:space="preserve">Prehľad peňažných tokov s použitím priamej metódy vykazovania </w:t>
      </w:r>
      <w:r>
        <w:rPr>
          <w:b/>
          <w:bCs/>
          <w:color w:val="000000"/>
          <w:spacing w:val="-1"/>
          <w:sz w:val="24"/>
          <w:szCs w:val="24"/>
          <w:lang w:val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34"/>
        <w:gridCol w:w="6758"/>
        <w:gridCol w:w="461"/>
        <w:gridCol w:w="1238"/>
        <w:gridCol w:w="1142"/>
      </w:tblGrid>
      <w:tr w:rsidR="00474EE9">
        <w:trPr>
          <w:trHeight w:hRule="exact" w:val="662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Ozn.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Názov položky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č.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 w:right="4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Skutoč. bež. obdobie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39" w:right="17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Minulé </w:t>
            </w: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obdobie</w:t>
            </w: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5" w:firstLine="10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uzatvorených zmlúv, ktorých predmetom je právo určené na predaj alebo na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15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z uzatvorených zmlúv, ktorých predmetom je právo určené na predaj alebo na ob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4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z úverov, ktoré účtovnej jednotke poskytla banka alebo pobočka zahraničnej banky, </w:t>
            </w:r>
            <w:r>
              <w:rPr>
                <w:color w:val="000000"/>
                <w:sz w:val="16"/>
                <w:szCs w:val="16"/>
                <w:lang w:val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5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splácanie úverov, ktoré účtovnej jednotke poskytla banka alebo pobočka zahra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36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95" w:firstLine="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64" w:firstLine="7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Peňažné toky z prevádzkovej činnosti účtovnej jednotky s výnimkou tých, ktoré sa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3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vyplatené dividendy a iných podielov na zisku, s výnimkou tých, ktoré sa začle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34" w:hanging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s výnimkou tých, ktoré sa začleňujú do inves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7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dlhodobých cenných papierov a podielov v iných účtovných jednot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kách, s výnimkou cenných papierov, ktoré sa považujú za peňažné ekvivalenty a cenných </w:t>
            </w:r>
            <w:r>
              <w:rPr>
                <w:color w:val="000000"/>
                <w:sz w:val="16"/>
                <w:szCs w:val="16"/>
                <w:lang w:val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9"/>
                <w:sz w:val="16"/>
                <w:szCs w:val="16"/>
                <w:lang w:val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 predaja dlhodobých cenných papierov a podielov v iných účtovných jednotkách,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s výnimkou cenných papierov, ktoré sa považujú za peňažné ekvivalenty a cenných papierov </w:t>
            </w:r>
            <w:r>
              <w:rPr>
                <w:color w:val="000000"/>
                <w:sz w:val="16"/>
                <w:szCs w:val="16"/>
                <w:lang w:val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5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50" w:hanging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rPr>
          <w:lang w:val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43"/>
        <w:gridCol w:w="6739"/>
        <w:gridCol w:w="461"/>
        <w:gridCol w:w="1238"/>
        <w:gridCol w:w="1142"/>
      </w:tblGrid>
      <w:tr w:rsidR="00474EE9">
        <w:trPr>
          <w:trHeight w:hRule="exact" w:val="42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lastRenderedPageBreak/>
              <w:t>B.8.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50" w:firstLine="14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zo splácania dlhodobých pôžičiek poskytované účtovnou jednotkou inej účtovnej jed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notke, ktorá je súčasťou konsolidovaného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8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7" w:firstLine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zo splácania dlhodobých pôžičiek poskytované účtovnou jednotkou tretím osobám,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 výnimkou dlhodobých pôžičiek poskytovaných účtovnej jednotke, ktorá je súčasťou konso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14" w:firstLine="1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" w:firstLine="1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prevádz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03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75" w:firstLine="1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5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je ich možné začleniť do investičných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4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z dlhodobých záväzkov a krátkodobých záväzkov z finančnej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7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zaplatené úroky, s výnimkou tých, ktoré sa začleňujú do prevádzkových činností </w:t>
            </w:r>
            <w:r>
              <w:rPr>
                <w:color w:val="000000"/>
                <w:spacing w:val="-8"/>
                <w:sz w:val="16"/>
                <w:szCs w:val="16"/>
                <w:lang w:val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 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74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26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659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79" w:hanging="12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začiatku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20" w:hanging="10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54" w:hanging="10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Kurzové rozdiely vyčíslené k peňažným prostriedkom a peňažným ekvivalentom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83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H.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1" w:hanging="19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Zostatok peňažných prostriedkov a peňažných ekvivalentov na konci účtovného ob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dobia, upravený o kurzové rozdiely vyčíslené ku dňu, ku ktorému sa zostavuje účtov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474EE9" w:rsidRDefault="00474EE9">
      <w:pPr>
        <w:spacing w:after="192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621"/>
        <w:gridCol w:w="2622"/>
        <w:gridCol w:w="2621"/>
        <w:gridCol w:w="2335"/>
      </w:tblGrid>
      <w:tr w:rsidR="00474EE9">
        <w:trPr>
          <w:cantSplit/>
          <w:trHeight w:val="1113"/>
        </w:trPr>
        <w:tc>
          <w:tcPr>
            <w:tcW w:w="2621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Zostavené dňa:</w:t>
            </w:r>
          </w:p>
          <w:p w:rsidR="00474EE9" w:rsidRDefault="00474EE9">
            <w:pPr>
              <w:shd w:val="clear" w:color="auto" w:fill="FFFFFF"/>
              <w:rPr>
                <w:b/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Schválené dňa:</w:t>
            </w:r>
          </w:p>
          <w:p w:rsidR="00474EE9" w:rsidRDefault="00474EE9">
            <w:pPr>
              <w:shd w:val="clear" w:color="auto" w:fill="FFFFFF"/>
              <w:rPr>
                <w:b/>
              </w:rPr>
            </w:pPr>
          </w:p>
        </w:tc>
        <w:tc>
          <w:tcPr>
            <w:tcW w:w="262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Podpisový záznam člena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štatutárneho orgánu účtov-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nej jednotky alebo fyzickej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osoby, ktorá je účtovnou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jednotkou:</w:t>
            </w:r>
          </w:p>
        </w:tc>
        <w:tc>
          <w:tcPr>
            <w:tcW w:w="2621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z w:val="16"/>
                <w:szCs w:val="16"/>
                <w:lang w:val="sk-SK"/>
              </w:rPr>
              <w:t>Podpisový záznam osoby zod-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povednej za zostavenie účtovnej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závierky:</w:t>
            </w:r>
          </w:p>
        </w:tc>
        <w:tc>
          <w:tcPr>
            <w:tcW w:w="2335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Podpisový záznam osoby zodpovednej za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vedenie účtovníctva:</w:t>
            </w:r>
          </w:p>
        </w:tc>
      </w:tr>
    </w:tbl>
    <w:p w:rsidR="00474EE9" w:rsidRDefault="00474EE9">
      <w:pPr>
        <w:shd w:val="clear" w:color="auto" w:fill="FFFFFF"/>
        <w:spacing w:after="120"/>
        <w:ind w:left="1633" w:right="1038" w:hanging="420"/>
        <w:rPr>
          <w:b/>
          <w:bCs/>
          <w:color w:val="000000"/>
          <w:spacing w:val="-1"/>
          <w:sz w:val="24"/>
          <w:szCs w:val="24"/>
          <w:lang w:val="sk-SK"/>
        </w:rPr>
      </w:pPr>
      <w:r>
        <w:rPr>
          <w:b/>
          <w:bCs/>
          <w:color w:val="000000"/>
          <w:spacing w:val="-2"/>
          <w:sz w:val="24"/>
          <w:szCs w:val="24"/>
          <w:lang w:val="sk-SK"/>
        </w:rPr>
        <w:lastRenderedPageBreak/>
        <w:t xml:space="preserve">Prehľad peňažných tokov s použitím nepriamej metódy vykazovania </w:t>
      </w:r>
      <w:r>
        <w:rPr>
          <w:b/>
          <w:bCs/>
          <w:color w:val="000000"/>
          <w:spacing w:val="-1"/>
          <w:sz w:val="24"/>
          <w:szCs w:val="24"/>
          <w:lang w:val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6"/>
        <w:gridCol w:w="6797"/>
        <w:gridCol w:w="422"/>
        <w:gridCol w:w="1277"/>
        <w:gridCol w:w="1133"/>
      </w:tblGrid>
      <w:tr w:rsidR="00474EE9">
        <w:trPr>
          <w:trHeight w:hRule="exact" w:val="61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Ozn.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Názov položky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č.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 w:right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Skutoč. bež. obdobie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34" w:right="16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Minulé </w:t>
            </w: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obdobie</w:t>
            </w:r>
          </w:p>
        </w:tc>
      </w:tr>
      <w:tr w:rsidR="00474EE9">
        <w:trPr>
          <w:trHeight w:hRule="exact" w:val="250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Z/S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1"/>
                <w:sz w:val="16"/>
                <w:szCs w:val="16"/>
                <w:lang w:val="sk-SK"/>
              </w:rPr>
              <w:t>Výsledok hospodárenia z bežnej činnosti pred zdanením daňou z príjmov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37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5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operácie ovplyvňujúce výsledok hospodárenia z bežnej činnosti pred zdanením daňou z príjmov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749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Vplyv zmien pracovného kapitálu, ktorým sa pre účely tohto opatrenia rozumie rozdiel medzi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obežným majetkom a krátkodobými záväzkami s výnimkou položiek obežného majetku, ktoré sú súčasťou peňažných prostriedkov a peňažných ekvivalentov, na výsledok z bežnej činnosti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>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626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A*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26" w:firstLine="7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s výnimkou príjmov a výdavkov, ktoré sa uvá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dzajú osobitne v iných častiach prehľadu peňažných tokov (+/-) (súčet Z/S+A1+A2)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investičných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za zaplatené úroky, s výnimkou tých, ktoré sa začleňujú 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8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51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 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99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A**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(+/-) (súčet A1 až A6)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ných činností alebo finančných činností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prevádzkovú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prevádzkovú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5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 prevádzkovej činnosti / A1 až A.9.)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5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investičných činností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B.1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dlhodobého nehmotného majetku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dlhodobého hmotného majetku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dlhodobých cenných papierov a podielov v iných účtovných jednot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kách, s výnimkou cenných papierov, ktoré sa považujú za peňažné ekvivalenty a cenných papierov určených na predaj alebo na obchodovanie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nehmotného majetku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hmotného majetku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57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9" w:firstLine="1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 predaja dlhodobých cenných papierov a podielov v iných účtovných jednotkách,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s výnimkou cenných papierov, ktoré sa považujú za peňažné ekvivalenty a cenných papierov </w:t>
            </w:r>
            <w:r>
              <w:rPr>
                <w:color w:val="000000"/>
                <w:sz w:val="16"/>
                <w:szCs w:val="16"/>
                <w:lang w:val="sk-SK"/>
              </w:rPr>
              <w:t>určených na predaj alebo na obchodovanie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01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inej účtovnej jednotke, ktorá </w:t>
            </w:r>
            <w:r>
              <w:rPr>
                <w:color w:val="000000"/>
                <w:sz w:val="16"/>
                <w:szCs w:val="16"/>
                <w:lang w:val="sk-SK"/>
              </w:rPr>
              <w:t>je súčasťou konsolidovaného celku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1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zo splácania dlhodobých pôžičiek poskytované účtovnou jednotkou inej účtovnej jed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notke, ktorá je súčasťou konsolidovaného celku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66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celku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57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B.10.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zo splácania dlhodobých pôžičiek poskytované účtovnou jednotkou tretím osobám,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 výnimkou dlhodobých pôžičiek poskytovaných účtovnej jednotke, ktorá je súčasťou konsoli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dovaného celku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B.11.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76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nájmu súboru hnuteľného a nehnuteľného majetku používaného a odpisovaného nájomcom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prevádzkových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7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prevádz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kových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70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71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Príjmy súvisiace s derivátmi s výnimkou, ak sú určené na predaj alebo na obchodovanie alebo, ak sa tieto výdavky považujú za peňažné toky z finančnej činnosti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42" w:hanging="10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je ich možné začleniť do investičných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investičnú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investičnú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príjmy vzťahujúce sa na investičnú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B.20.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výdavky vzťahujúce sa na investičnú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4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investičnej činnosti (súčet B 1 až B 20)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35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474EE9" w:rsidRDefault="00474EE9"/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6797"/>
        <w:gridCol w:w="422"/>
        <w:gridCol w:w="1267"/>
        <w:gridCol w:w="1142"/>
      </w:tblGrid>
      <w:tr w:rsidR="00474EE9">
        <w:trPr>
          <w:trHeight w:hRule="exact" w:val="230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vo vlastnom imaní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36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2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z dlhodobých záväzkov a krátkodobých záväzkov z finančnej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nosti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37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4" w:lineRule="exact"/>
              <w:ind w:right="6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zaplatené úroky, s výnimkou tých, ktoré sa začleňujú do prevádzkových činností </w:t>
            </w:r>
            <w:r>
              <w:rPr>
                <w:color w:val="000000"/>
                <w:spacing w:val="-8"/>
                <w:sz w:val="16"/>
                <w:szCs w:val="16"/>
                <w:lang w:val="sk-SK"/>
              </w:rPr>
              <w:t>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38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149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 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prevádzkových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39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1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40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27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41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ich možno začleniť 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42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finančnú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43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finančnú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44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95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C.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finančnej činnosti (súčet C 1 až C 9)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45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76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zvýšenie alebo čisté zníženie peňažných prostriedkov (+/-) (súčet A+B+C)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46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132" w:hanging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začiatku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bia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47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66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48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G.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right="300" w:firstLine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Kurzové rozdiely vyčíslené k peňažným prostriedkom a peňažným ekvivalentom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dňu, ku ktorému sa zostavuje účtovná 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49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806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H.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4" w:hanging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Zostatok peňažných prostriedkov a peňažných ekvivalentov na konci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bia, upravený o kurzové rozdiely vyčíslené ku dňu, ku ktorému sa zostavuje účtovná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50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</w:tbl>
    <w:tbl>
      <w:tblPr>
        <w:tblpPr w:leftFromText="141" w:rightFromText="141" w:vertAnchor="text" w:horzAnchor="margin" w:tblpY="25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63"/>
        <w:gridCol w:w="2563"/>
        <w:gridCol w:w="2563"/>
        <w:gridCol w:w="2564"/>
      </w:tblGrid>
      <w:tr w:rsidR="00474EE9">
        <w:trPr>
          <w:trHeight w:hRule="exact" w:val="1699"/>
        </w:trPr>
        <w:tc>
          <w:tcPr>
            <w:tcW w:w="2563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Zostavené dňa:</w:t>
            </w:r>
          </w:p>
          <w:p w:rsidR="00474EE9" w:rsidRDefault="00474EE9">
            <w:pPr>
              <w:shd w:val="clear" w:color="auto" w:fill="FFFFFF"/>
              <w:rPr>
                <w:b/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Schválené dňa:</w:t>
            </w:r>
          </w:p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Podpisový záznam člena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štatutárneho orgánu účtov-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nej jednotky alebo fyzickej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osoby, ktorá je účtovnou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jednotkou:</w:t>
            </w:r>
          </w:p>
        </w:tc>
        <w:tc>
          <w:tcPr>
            <w:tcW w:w="2563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z w:val="16"/>
                <w:szCs w:val="16"/>
                <w:lang w:val="sk-SK"/>
              </w:rPr>
              <w:t>Podpisový záznam osoby zod-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povednej za zostavenie účtovnej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závierky:</w:t>
            </w:r>
          </w:p>
        </w:tc>
        <w:tc>
          <w:tcPr>
            <w:tcW w:w="2564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Podpisový záznam osoby zodpovednej za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vedenie účtovníctva:</w:t>
            </w:r>
          </w:p>
        </w:tc>
      </w:tr>
    </w:tbl>
    <w:p w:rsidR="00474EE9" w:rsidRDefault="00474EE9">
      <w:pPr>
        <w:spacing w:after="653" w:line="1" w:lineRule="exact"/>
        <w:rPr>
          <w:rFonts w:cs="Times New Roman"/>
          <w:sz w:val="2"/>
          <w:szCs w:val="2"/>
        </w:rPr>
      </w:pPr>
    </w:p>
    <w:p w:rsidR="00474EE9" w:rsidRDefault="00474EE9"/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630" w:rsidRDefault="00AC5630">
      <w:r>
        <w:separator/>
      </w:r>
    </w:p>
  </w:endnote>
  <w:endnote w:type="continuationSeparator" w:id="1">
    <w:p w:rsidR="00AC5630" w:rsidRDefault="00AC56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E5A" w:rsidRDefault="00063E5A">
    <w:pPr>
      <w:pStyle w:val="Zpat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A74F79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PAGE </w:instrText>
    </w:r>
    <w:r w:rsidR="00A74F79">
      <w:rPr>
        <w:rStyle w:val="slostrnky"/>
        <w:b/>
        <w:bCs/>
        <w:i/>
        <w:iCs/>
        <w:sz w:val="16"/>
      </w:rPr>
      <w:fldChar w:fldCharType="separate"/>
    </w:r>
    <w:r w:rsidR="00C11BDF">
      <w:rPr>
        <w:rStyle w:val="slostrnky"/>
        <w:b/>
        <w:bCs/>
        <w:i/>
        <w:iCs/>
        <w:noProof/>
        <w:sz w:val="16"/>
      </w:rPr>
      <w:t>23</w:t>
    </w:r>
    <w:r w:rsidR="00A74F79">
      <w:rPr>
        <w:rStyle w:val="slostrnky"/>
        <w:b/>
        <w:bCs/>
        <w:i/>
        <w:iCs/>
        <w:sz w:val="16"/>
      </w:rPr>
      <w:fldChar w:fldCharType="end"/>
    </w:r>
    <w:r>
      <w:rPr>
        <w:rStyle w:val="slostrnky"/>
        <w:b/>
        <w:bCs/>
        <w:i/>
        <w:iCs/>
        <w:sz w:val="16"/>
      </w:rPr>
      <w:t xml:space="preserve"> / </w:t>
    </w:r>
    <w:r w:rsidR="00A74F79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NUMPAGES </w:instrText>
    </w:r>
    <w:r w:rsidR="00A74F79">
      <w:rPr>
        <w:rStyle w:val="slostrnky"/>
        <w:b/>
        <w:bCs/>
        <w:i/>
        <w:iCs/>
        <w:sz w:val="16"/>
      </w:rPr>
      <w:fldChar w:fldCharType="separate"/>
    </w:r>
    <w:r w:rsidR="00C11BDF">
      <w:rPr>
        <w:rStyle w:val="slostrnky"/>
        <w:b/>
        <w:bCs/>
        <w:i/>
        <w:iCs/>
        <w:noProof/>
        <w:sz w:val="16"/>
      </w:rPr>
      <w:t>27</w:t>
    </w:r>
    <w:r w:rsidR="00A74F79">
      <w:rPr>
        <w:rStyle w:val="slostrnk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630" w:rsidRDefault="00AC5630">
      <w:r>
        <w:separator/>
      </w:r>
    </w:p>
  </w:footnote>
  <w:footnote w:type="continuationSeparator" w:id="1">
    <w:p w:rsidR="00AC5630" w:rsidRDefault="00AC56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943030"/>
    <w:rsid w:val="00060E5E"/>
    <w:rsid w:val="00063E5A"/>
    <w:rsid w:val="001E0738"/>
    <w:rsid w:val="0023486E"/>
    <w:rsid w:val="00291129"/>
    <w:rsid w:val="00474EE9"/>
    <w:rsid w:val="005F3597"/>
    <w:rsid w:val="006F2B15"/>
    <w:rsid w:val="007D67E7"/>
    <w:rsid w:val="008D5EA9"/>
    <w:rsid w:val="00943030"/>
    <w:rsid w:val="00973998"/>
    <w:rsid w:val="00A33E38"/>
    <w:rsid w:val="00A74F79"/>
    <w:rsid w:val="00AC5630"/>
    <w:rsid w:val="00C11BDF"/>
    <w:rsid w:val="00DA2797"/>
    <w:rsid w:val="00DE7BCF"/>
    <w:rsid w:val="00F61971"/>
    <w:rsid w:val="00FC0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"/>
    <w:next w:val="Normln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"/>
    <w:next w:val="Normln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"/>
    <w:next w:val="Normln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"/>
    <w:next w:val="Normln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"/>
    <w:next w:val="Normln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"/>
    <w:next w:val="Normln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"/>
    <w:next w:val="Normln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"/>
    <w:next w:val="Normln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"/>
    <w:next w:val="Normln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nky">
    <w:name w:val="page number"/>
    <w:basedOn w:val="Standardnpsmoodstavce"/>
    <w:semiHidden/>
    <w:rsid w:val="008D5EA9"/>
  </w:style>
  <w:style w:type="paragraph" w:styleId="Zhlav">
    <w:name w:val="head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Zpat">
    <w:name w:val="foot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ev">
    <w:name w:val="Title"/>
    <w:basedOn w:val="Normln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7664</Words>
  <Characters>43687</Characters>
  <Application>Microsoft Office Word</Application>
  <DocSecurity>0</DocSecurity>
  <Lines>364</Lines>
  <Paragraphs>102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51249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ZUZU</cp:lastModifiedBy>
  <cp:revision>4</cp:revision>
  <cp:lastPrinted>2014-03-29T19:08:00Z</cp:lastPrinted>
  <dcterms:created xsi:type="dcterms:W3CDTF">2017-03-28T16:07:00Z</dcterms:created>
  <dcterms:modified xsi:type="dcterms:W3CDTF">2017-04-27T18:46:00Z</dcterms:modified>
</cp:coreProperties>
</file>