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6345" w:rsidRPr="000725EE" w:rsidRDefault="002E7360" w:rsidP="00E46345">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bookmarkStart w:id="0" w:name="_GoBack"/>
      <w:bookmarkEnd w:id="0"/>
      <w:r>
        <w:rPr>
          <w:rFonts w:ascii="Arial Narrow" w:hAnsi="Arial Narrow" w:cs="Arial"/>
          <w:spacing w:val="-3"/>
          <w:sz w:val="52"/>
          <w:szCs w:val="52"/>
        </w:rPr>
        <w:t xml:space="preserve"> </w:t>
      </w:r>
    </w:p>
    <w:p w:rsidR="00E46345" w:rsidRPr="000725EE" w:rsidRDefault="00E46345" w:rsidP="00E46345">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E46345" w:rsidRPr="000725EE" w:rsidRDefault="00E46345" w:rsidP="00E46345">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E46345" w:rsidRPr="000725EE" w:rsidRDefault="00E46345" w:rsidP="00E46345">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E46345" w:rsidRPr="000725EE" w:rsidRDefault="00E46345" w:rsidP="00E46345">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E46345" w:rsidRPr="000725EE" w:rsidRDefault="00E46345" w:rsidP="00E46345">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E46345" w:rsidRPr="000725EE" w:rsidRDefault="00E46345" w:rsidP="00E46345">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E46345" w:rsidRPr="000725EE" w:rsidRDefault="00E46345" w:rsidP="00E46345">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E46345" w:rsidRPr="000725EE" w:rsidRDefault="00E46345" w:rsidP="00E46345">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E46345" w:rsidRPr="000725EE" w:rsidRDefault="00E46345" w:rsidP="00E46345">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E46345" w:rsidRPr="000725EE" w:rsidRDefault="00E46345" w:rsidP="00E46345">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E46345" w:rsidRPr="000725EE" w:rsidRDefault="00E46345" w:rsidP="00E46345">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E46345" w:rsidRPr="000725EE" w:rsidRDefault="00E46345" w:rsidP="00E46345">
      <w:pPr>
        <w:tabs>
          <w:tab w:val="left" w:pos="-1440"/>
          <w:tab w:val="left" w:pos="-720"/>
          <w:tab w:val="left" w:pos="0"/>
          <w:tab w:val="left" w:pos="720"/>
          <w:tab w:val="left" w:pos="3240"/>
          <w:tab w:val="decimal" w:pos="7397"/>
          <w:tab w:val="decimal" w:pos="8989"/>
        </w:tabs>
        <w:suppressAutoHyphens/>
        <w:ind w:left="720" w:right="720"/>
        <w:jc w:val="both"/>
        <w:rPr>
          <w:rFonts w:ascii="Arial Narrow" w:hAnsi="Arial Narrow" w:cs="Arial"/>
          <w:b/>
          <w:spacing w:val="-3"/>
          <w:sz w:val="36"/>
          <w:szCs w:val="36"/>
        </w:rPr>
      </w:pPr>
      <w:r w:rsidRPr="000725EE">
        <w:rPr>
          <w:rFonts w:ascii="Arial Narrow" w:hAnsi="Arial Narrow" w:cs="Arial"/>
          <w:b/>
          <w:spacing w:val="-3"/>
          <w:sz w:val="36"/>
          <w:szCs w:val="36"/>
        </w:rPr>
        <w:t xml:space="preserve">Individuálna účtovná závierka </w:t>
      </w:r>
    </w:p>
    <w:p w:rsidR="00E46345" w:rsidRPr="000725EE" w:rsidRDefault="00923B98" w:rsidP="00E46345">
      <w:pPr>
        <w:tabs>
          <w:tab w:val="left" w:pos="-1440"/>
          <w:tab w:val="left" w:pos="-720"/>
          <w:tab w:val="left" w:pos="0"/>
          <w:tab w:val="left" w:pos="720"/>
          <w:tab w:val="left" w:pos="3240"/>
          <w:tab w:val="decimal" w:pos="7397"/>
          <w:tab w:val="decimal" w:pos="8989"/>
        </w:tabs>
        <w:suppressAutoHyphens/>
        <w:ind w:left="720"/>
        <w:jc w:val="both"/>
        <w:rPr>
          <w:rFonts w:ascii="Arial Narrow" w:hAnsi="Arial Narrow" w:cs="Arial"/>
          <w:b/>
          <w:spacing w:val="-3"/>
          <w:sz w:val="36"/>
          <w:szCs w:val="36"/>
        </w:rPr>
      </w:pPr>
      <w:r>
        <w:rPr>
          <w:rFonts w:ascii="Arial Narrow" w:hAnsi="Arial Narrow" w:cs="Arial"/>
          <w:b/>
          <w:spacing w:val="-3"/>
          <w:sz w:val="36"/>
          <w:szCs w:val="36"/>
        </w:rPr>
        <w:t>k 31.12</w:t>
      </w:r>
      <w:r w:rsidR="00B718B3">
        <w:rPr>
          <w:rFonts w:ascii="Arial Narrow" w:hAnsi="Arial Narrow" w:cs="Arial"/>
          <w:b/>
          <w:spacing w:val="-3"/>
          <w:sz w:val="36"/>
          <w:szCs w:val="36"/>
        </w:rPr>
        <w:t>.2016</w:t>
      </w:r>
    </w:p>
    <w:p w:rsidR="00E46345" w:rsidRPr="000725EE" w:rsidRDefault="00E46345" w:rsidP="00E46345">
      <w:pPr>
        <w:ind w:left="720"/>
        <w:rPr>
          <w:rFonts w:ascii="Arial Narrow" w:hAnsi="Arial Narrow" w:cs="Arial"/>
          <w:sz w:val="22"/>
          <w:szCs w:val="22"/>
        </w:rPr>
      </w:pPr>
    </w:p>
    <w:p w:rsidR="00E46345" w:rsidRPr="000725EE" w:rsidRDefault="00E46345" w:rsidP="00E46345">
      <w:pPr>
        <w:rPr>
          <w:rFonts w:ascii="Arial Narrow" w:hAnsi="Arial Narrow" w:cs="Arial"/>
          <w:sz w:val="22"/>
          <w:szCs w:val="22"/>
        </w:rPr>
      </w:pPr>
    </w:p>
    <w:p w:rsidR="00E46345" w:rsidRPr="000725EE" w:rsidRDefault="00E46345" w:rsidP="00E46345">
      <w:pPr>
        <w:rPr>
          <w:rFonts w:ascii="Arial Narrow" w:hAnsi="Arial Narrow" w:cs="Arial"/>
          <w:sz w:val="22"/>
          <w:szCs w:val="22"/>
        </w:rPr>
      </w:pPr>
    </w:p>
    <w:p w:rsidR="00E46345" w:rsidRPr="000725EE" w:rsidRDefault="00E46345" w:rsidP="00E46345">
      <w:pPr>
        <w:rPr>
          <w:rFonts w:ascii="Arial Narrow" w:hAnsi="Arial Narrow" w:cs="Arial"/>
          <w:sz w:val="22"/>
          <w:szCs w:val="22"/>
        </w:rPr>
      </w:pPr>
    </w:p>
    <w:p w:rsidR="00E46345" w:rsidRPr="000725EE" w:rsidRDefault="00E46345" w:rsidP="00E46345">
      <w:pPr>
        <w:rPr>
          <w:rFonts w:ascii="Arial Narrow" w:hAnsi="Arial Narrow" w:cs="Arial"/>
          <w:sz w:val="22"/>
          <w:szCs w:val="22"/>
        </w:rPr>
      </w:pPr>
    </w:p>
    <w:p w:rsidR="00E46345" w:rsidRPr="000725EE" w:rsidRDefault="00E46345" w:rsidP="00E46345">
      <w:pPr>
        <w:rPr>
          <w:rFonts w:ascii="Arial Narrow" w:hAnsi="Arial Narrow" w:cs="Arial"/>
          <w:sz w:val="22"/>
          <w:szCs w:val="22"/>
        </w:rPr>
      </w:pPr>
    </w:p>
    <w:p w:rsidR="00E46345" w:rsidRPr="000725EE" w:rsidRDefault="00E46345" w:rsidP="00E46345">
      <w:pPr>
        <w:rPr>
          <w:rFonts w:ascii="Arial Narrow" w:hAnsi="Arial Narrow" w:cs="Arial"/>
          <w:sz w:val="22"/>
          <w:szCs w:val="22"/>
        </w:rPr>
      </w:pPr>
    </w:p>
    <w:p w:rsidR="00E46345" w:rsidRPr="000725EE" w:rsidRDefault="00E46345" w:rsidP="00E46345">
      <w:pPr>
        <w:rPr>
          <w:rFonts w:ascii="Arial Narrow" w:hAnsi="Arial Narrow" w:cs="Arial"/>
          <w:sz w:val="22"/>
          <w:szCs w:val="22"/>
        </w:rPr>
      </w:pPr>
    </w:p>
    <w:p w:rsidR="00E46345" w:rsidRPr="000725EE" w:rsidRDefault="00E46345" w:rsidP="00E46345">
      <w:pPr>
        <w:ind w:left="624"/>
        <w:rPr>
          <w:rFonts w:ascii="Arial Narrow" w:hAnsi="Arial Narrow" w:cs="Tahoma"/>
          <w:b/>
          <w:bCs/>
          <w:sz w:val="32"/>
          <w:szCs w:val="32"/>
        </w:rPr>
      </w:pPr>
      <w:r w:rsidRPr="000725EE">
        <w:rPr>
          <w:rFonts w:ascii="Arial Narrow" w:hAnsi="Arial Narrow" w:cs="Tahoma"/>
          <w:b/>
          <w:bCs/>
          <w:sz w:val="32"/>
          <w:szCs w:val="32"/>
        </w:rPr>
        <w:t>Bond Dynamic, o.p.f.</w:t>
      </w:r>
    </w:p>
    <w:p w:rsidR="00E46345" w:rsidRPr="000725EE" w:rsidRDefault="00E46345" w:rsidP="00E46345">
      <w:pPr>
        <w:ind w:left="624"/>
        <w:rPr>
          <w:rFonts w:ascii="Arial Narrow" w:hAnsi="Arial Narrow" w:cs="Tahoma"/>
          <w:b/>
          <w:bCs/>
          <w:sz w:val="32"/>
          <w:szCs w:val="32"/>
        </w:rPr>
      </w:pPr>
      <w:r w:rsidRPr="000725EE">
        <w:rPr>
          <w:rFonts w:ascii="Arial Narrow" w:hAnsi="Arial Narrow" w:cs="Tahoma"/>
          <w:b/>
          <w:bCs/>
          <w:sz w:val="32"/>
          <w:szCs w:val="32"/>
        </w:rPr>
        <w:t>IAD Investments, správ. spol., a.s.</w:t>
      </w:r>
    </w:p>
    <w:p w:rsidR="00E46345" w:rsidRPr="000725EE" w:rsidRDefault="00E46345" w:rsidP="00E46345">
      <w:pPr>
        <w:ind w:left="624"/>
        <w:rPr>
          <w:rFonts w:ascii="Arial Narrow" w:hAnsi="Arial Narrow" w:cs="Tahoma"/>
          <w:bCs/>
          <w:sz w:val="32"/>
          <w:szCs w:val="32"/>
        </w:rPr>
      </w:pPr>
      <w:r w:rsidRPr="000725EE">
        <w:rPr>
          <w:rFonts w:ascii="Arial Narrow" w:hAnsi="Arial Narrow" w:cs="Tahoma"/>
          <w:bCs/>
          <w:sz w:val="32"/>
          <w:szCs w:val="32"/>
        </w:rPr>
        <w:t>Malý trh  2/A</w:t>
      </w:r>
    </w:p>
    <w:p w:rsidR="00E46345" w:rsidRPr="000725EE" w:rsidRDefault="00E46345" w:rsidP="00E46345">
      <w:pPr>
        <w:ind w:left="624"/>
        <w:rPr>
          <w:rFonts w:ascii="Arial Narrow" w:hAnsi="Arial Narrow" w:cs="Tahoma"/>
          <w:bCs/>
          <w:sz w:val="32"/>
          <w:szCs w:val="32"/>
        </w:rPr>
      </w:pPr>
      <w:r w:rsidRPr="000725EE">
        <w:rPr>
          <w:rFonts w:ascii="Arial Narrow" w:hAnsi="Arial Narrow" w:cs="Tahoma"/>
          <w:bCs/>
          <w:sz w:val="32"/>
          <w:szCs w:val="32"/>
        </w:rPr>
        <w:t>811 08  Bratislava</w:t>
      </w:r>
    </w:p>
    <w:p w:rsidR="00E46345" w:rsidRPr="000725EE" w:rsidRDefault="00E46345" w:rsidP="00E46345">
      <w:pPr>
        <w:ind w:left="624"/>
        <w:rPr>
          <w:rFonts w:ascii="Arial Narrow" w:hAnsi="Arial Narrow" w:cs="Tahoma"/>
          <w:bCs/>
          <w:sz w:val="28"/>
          <w:szCs w:val="28"/>
        </w:rPr>
      </w:pPr>
    </w:p>
    <w:p w:rsidR="00E46345" w:rsidRPr="000725EE" w:rsidRDefault="00E46345" w:rsidP="00E46345">
      <w:pPr>
        <w:ind w:left="624"/>
        <w:rPr>
          <w:rFonts w:ascii="Arial Narrow" w:hAnsi="Arial Narrow" w:cs="Tahoma"/>
          <w:b/>
          <w:bCs/>
          <w:sz w:val="32"/>
          <w:szCs w:val="32"/>
        </w:rPr>
      </w:pPr>
    </w:p>
    <w:p w:rsidR="00E46345" w:rsidRPr="000725EE" w:rsidRDefault="00E46345" w:rsidP="00E46345">
      <w:pPr>
        <w:ind w:left="624"/>
        <w:rPr>
          <w:rFonts w:ascii="Arial Narrow" w:hAnsi="Arial Narrow" w:cs="Tahoma"/>
          <w:b/>
          <w:bCs/>
          <w:sz w:val="32"/>
          <w:szCs w:val="32"/>
        </w:rPr>
      </w:pPr>
    </w:p>
    <w:p w:rsidR="00E46345" w:rsidRPr="000725EE" w:rsidRDefault="00E46345">
      <w:pPr>
        <w:rPr>
          <w:rFonts w:ascii="Arial Narrow" w:hAnsi="Arial Narrow"/>
        </w:rPr>
      </w:pPr>
    </w:p>
    <w:p w:rsidR="00E46345" w:rsidRPr="000725EE" w:rsidRDefault="00E46345">
      <w:pPr>
        <w:rPr>
          <w:rFonts w:ascii="Arial Narrow" w:hAnsi="Arial Narrow"/>
        </w:rPr>
      </w:pPr>
    </w:p>
    <w:p w:rsidR="00E46345" w:rsidRPr="000725EE" w:rsidRDefault="00E46345">
      <w:pPr>
        <w:rPr>
          <w:rFonts w:ascii="Arial Narrow" w:hAnsi="Arial Narrow"/>
        </w:rPr>
      </w:pPr>
    </w:p>
    <w:p w:rsidR="00E46345" w:rsidRPr="000725EE" w:rsidRDefault="00E46345">
      <w:pPr>
        <w:rPr>
          <w:rFonts w:ascii="Arial Narrow" w:hAnsi="Arial Narrow"/>
        </w:rPr>
      </w:pPr>
    </w:p>
    <w:p w:rsidR="00E46345" w:rsidRPr="000725EE" w:rsidRDefault="00E46345">
      <w:pPr>
        <w:rPr>
          <w:rFonts w:ascii="Arial Narrow" w:hAnsi="Arial Narrow"/>
        </w:rPr>
      </w:pPr>
    </w:p>
    <w:p w:rsidR="00E46345" w:rsidRPr="000725EE" w:rsidRDefault="00E46345">
      <w:pPr>
        <w:rPr>
          <w:rFonts w:ascii="Arial Narrow" w:hAnsi="Arial Narrow"/>
        </w:rPr>
      </w:pPr>
    </w:p>
    <w:p w:rsidR="00664575" w:rsidRPr="00664575" w:rsidRDefault="00664575" w:rsidP="00664575">
      <w:pPr>
        <w:overflowPunct/>
        <w:autoSpaceDE/>
        <w:autoSpaceDN/>
        <w:adjustRightInd/>
        <w:textAlignment w:val="auto"/>
        <w:rPr>
          <w:rFonts w:ascii="Arial Narrow" w:hAnsi="Arial Narrow" w:cs="Arial"/>
          <w:sz w:val="16"/>
          <w:szCs w:val="16"/>
          <w:lang w:eastAsia="sk-SK"/>
        </w:rPr>
      </w:pPr>
    </w:p>
    <w:tbl>
      <w:tblPr>
        <w:tblW w:w="10847" w:type="dxa"/>
        <w:tblInd w:w="70" w:type="dxa"/>
        <w:tblLayout w:type="fixed"/>
        <w:tblCellMar>
          <w:left w:w="70" w:type="dxa"/>
          <w:right w:w="70" w:type="dxa"/>
        </w:tblCellMar>
        <w:tblLook w:val="04A0" w:firstRow="1" w:lastRow="0" w:firstColumn="1" w:lastColumn="0" w:noHBand="0" w:noVBand="1"/>
      </w:tblPr>
      <w:tblGrid>
        <w:gridCol w:w="301"/>
        <w:gridCol w:w="44"/>
        <w:gridCol w:w="257"/>
        <w:gridCol w:w="15"/>
        <w:gridCol w:w="286"/>
        <w:gridCol w:w="7"/>
        <w:gridCol w:w="293"/>
        <w:gridCol w:w="2"/>
        <w:gridCol w:w="291"/>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06"/>
        <w:gridCol w:w="52"/>
        <w:gridCol w:w="143"/>
        <w:gridCol w:w="98"/>
        <w:gridCol w:w="52"/>
        <w:gridCol w:w="151"/>
        <w:gridCol w:w="90"/>
        <w:gridCol w:w="52"/>
        <w:gridCol w:w="160"/>
        <w:gridCol w:w="76"/>
        <w:gridCol w:w="224"/>
        <w:gridCol w:w="1"/>
        <w:gridCol w:w="120"/>
        <w:gridCol w:w="159"/>
        <w:gridCol w:w="22"/>
        <w:gridCol w:w="107"/>
        <w:gridCol w:w="194"/>
        <w:gridCol w:w="54"/>
        <w:gridCol w:w="40"/>
        <w:gridCol w:w="208"/>
        <w:gridCol w:w="53"/>
        <w:gridCol w:w="27"/>
        <w:gridCol w:w="221"/>
        <w:gridCol w:w="40"/>
        <w:gridCol w:w="27"/>
        <w:gridCol w:w="234"/>
        <w:gridCol w:w="32"/>
        <w:gridCol w:w="270"/>
        <w:gridCol w:w="23"/>
        <w:gridCol w:w="278"/>
        <w:gridCol w:w="10"/>
        <w:gridCol w:w="291"/>
        <w:gridCol w:w="54"/>
        <w:gridCol w:w="248"/>
        <w:gridCol w:w="40"/>
        <w:gridCol w:w="261"/>
        <w:gridCol w:w="27"/>
        <w:gridCol w:w="274"/>
        <w:gridCol w:w="14"/>
        <w:gridCol w:w="288"/>
      </w:tblGrid>
      <w:tr w:rsidR="006645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4929" w:type="dxa"/>
            <w:gridSpan w:val="41"/>
            <w:vMerge w:val="restart"/>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b/>
                <w:sz w:val="36"/>
                <w:szCs w:val="36"/>
                <w:lang w:eastAsia="sk-SK"/>
              </w:rPr>
            </w:pPr>
            <w:r w:rsidRPr="00C66EB8">
              <w:rPr>
                <w:rFonts w:ascii="Arial Narrow" w:hAnsi="Arial Narrow" w:cs="Arial"/>
                <w:b/>
                <w:sz w:val="36"/>
                <w:szCs w:val="36"/>
                <w:lang w:eastAsia="sk-SK"/>
              </w:rPr>
              <w:t>ÚČTOVNÁ ZÁVIERKA</w:t>
            </w:r>
          </w:p>
        </w:tc>
        <w:tc>
          <w:tcPr>
            <w:tcW w:w="293"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r>
      <w:tr w:rsidR="006645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664575" w:rsidRPr="00C66EB8" w:rsidRDefault="006645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r>
      <w:tr w:rsidR="006645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664575" w:rsidRPr="00C66EB8" w:rsidRDefault="006645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r>
      <w:tr w:rsidR="00664575" w:rsidRPr="00C66EB8" w:rsidTr="00664575">
        <w:trPr>
          <w:trHeight w:val="264"/>
        </w:trPr>
        <w:tc>
          <w:tcPr>
            <w:tcW w:w="7230" w:type="dxa"/>
            <w:gridSpan w:val="51"/>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r w:rsidRPr="00C66EB8">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r>
      <w:tr w:rsidR="00664575" w:rsidRPr="00C66EB8" w:rsidTr="00664575">
        <w:trPr>
          <w:gridAfter w:val="15"/>
          <w:wAfter w:w="2344" w:type="dxa"/>
          <w:trHeight w:val="368"/>
        </w:trPr>
        <w:tc>
          <w:tcPr>
            <w:tcW w:w="345"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k</w:t>
            </w:r>
          </w:p>
        </w:tc>
        <w:tc>
          <w:tcPr>
            <w:tcW w:w="1706" w:type="dxa"/>
            <w:gridSpan w:val="12"/>
            <w:tcBorders>
              <w:top w:val="nil"/>
              <w:left w:val="nil"/>
              <w:bottom w:val="nil"/>
              <w:right w:val="nil"/>
            </w:tcBorders>
            <w:shd w:val="clear" w:color="auto" w:fill="auto"/>
            <w:noWrap/>
            <w:vAlign w:val="bottom"/>
          </w:tcPr>
          <w:p w:rsidR="00664575" w:rsidRPr="00C66EB8" w:rsidRDefault="00664575" w:rsidP="003552C5">
            <w:pPr>
              <w:rPr>
                <w:rFonts w:ascii="Arial Narrow" w:hAnsi="Arial Narrow" w:cs="Arial"/>
                <w:sz w:val="16"/>
                <w:szCs w:val="16"/>
                <w:lang w:eastAsia="sk-SK"/>
              </w:rPr>
            </w:pPr>
            <w:r>
              <w:rPr>
                <w:rFonts w:ascii="Arial Narrow" w:hAnsi="Arial Narrow" w:cs="Arial"/>
                <w:sz w:val="16"/>
                <w:szCs w:val="16"/>
                <w:lang w:eastAsia="sk-SK"/>
              </w:rPr>
              <w:t>3</w:t>
            </w:r>
            <w:r w:rsidR="00923B98">
              <w:rPr>
                <w:rFonts w:ascii="Arial Narrow" w:hAnsi="Arial Narrow" w:cs="Arial"/>
                <w:sz w:val="16"/>
                <w:szCs w:val="16"/>
                <w:lang w:eastAsia="sk-SK"/>
              </w:rPr>
              <w:t>1.12</w:t>
            </w:r>
            <w:r>
              <w:rPr>
                <w:rFonts w:ascii="Arial Narrow" w:hAnsi="Arial Narrow" w:cs="Arial"/>
                <w:sz w:val="16"/>
                <w:szCs w:val="16"/>
                <w:lang w:eastAsia="sk-SK"/>
              </w:rPr>
              <w:t>.201</w:t>
            </w:r>
            <w:r w:rsidR="00B718B3">
              <w:rPr>
                <w:rFonts w:ascii="Arial Narrow" w:hAnsi="Arial Narrow" w:cs="Arial"/>
                <w:sz w:val="16"/>
                <w:szCs w:val="16"/>
                <w:lang w:eastAsia="sk-SK"/>
              </w:rPr>
              <w:t>6</w:t>
            </w:r>
          </w:p>
        </w:tc>
        <w:tc>
          <w:tcPr>
            <w:tcW w:w="293"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r>
      <w:tr w:rsidR="006645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r>
      <w:tr w:rsidR="00D02275" w:rsidRPr="00C66EB8" w:rsidTr="00B771C5">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F8023D" w:rsidRDefault="00D02275" w:rsidP="00B771C5">
            <w:pPr>
              <w:jc w:val="center"/>
              <w:rPr>
                <w:rFonts w:ascii="Arial Narrow" w:hAnsi="Arial Narrow" w:cs="Arial"/>
                <w:sz w:val="18"/>
                <w:szCs w:val="18"/>
              </w:rPr>
            </w:pPr>
            <w:r w:rsidRPr="00F8023D">
              <w:rPr>
                <w:rFonts w:ascii="Arial Narrow" w:hAnsi="Arial Narrow" w:cs="Arial"/>
                <w:sz w:val="18"/>
                <w:szCs w:val="18"/>
              </w:rPr>
              <w:t>3</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D02275" w:rsidP="00B771C5">
            <w:pPr>
              <w:jc w:val="center"/>
              <w:rPr>
                <w:rFonts w:ascii="Arial Narrow" w:hAnsi="Arial Narrow" w:cs="Arial"/>
                <w:sz w:val="18"/>
                <w:szCs w:val="18"/>
              </w:rPr>
            </w:pPr>
            <w:r w:rsidRPr="00F8023D">
              <w:rPr>
                <w:rFonts w:ascii="Arial Narrow" w:hAnsi="Arial Narrow" w:cs="Arial"/>
                <w:sz w:val="18"/>
                <w:szCs w:val="18"/>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D02275" w:rsidP="00B771C5">
            <w:pPr>
              <w:jc w:val="center"/>
              <w:rPr>
                <w:rFonts w:ascii="Arial Narrow" w:hAnsi="Arial Narrow" w:cs="Arial"/>
                <w:sz w:val="18"/>
                <w:szCs w:val="18"/>
              </w:rPr>
            </w:pPr>
            <w:r w:rsidRPr="00F8023D">
              <w:rPr>
                <w:rFonts w:ascii="Arial Narrow" w:hAnsi="Arial Narrow" w:cs="Arial"/>
                <w:sz w:val="18"/>
                <w:szCs w:val="18"/>
              </w:rPr>
              <w:t>5</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D02275" w:rsidP="00B771C5">
            <w:pPr>
              <w:jc w:val="center"/>
              <w:rPr>
                <w:rFonts w:ascii="Arial Narrow" w:hAnsi="Arial Narrow" w:cs="Arial"/>
                <w:sz w:val="18"/>
                <w:szCs w:val="18"/>
              </w:rPr>
            </w:pPr>
            <w:r w:rsidRPr="00F8023D">
              <w:rPr>
                <w:rFonts w:ascii="Arial Narrow" w:hAnsi="Arial Narrow" w:cs="Arial"/>
                <w:sz w:val="18"/>
                <w:szCs w:val="18"/>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D02275" w:rsidP="00B771C5">
            <w:pPr>
              <w:jc w:val="center"/>
              <w:rPr>
                <w:rFonts w:ascii="Arial Narrow" w:hAnsi="Arial Narrow" w:cs="Arial"/>
                <w:sz w:val="18"/>
                <w:szCs w:val="18"/>
              </w:rPr>
            </w:pPr>
            <w:r w:rsidRPr="00F8023D">
              <w:rPr>
                <w:rFonts w:ascii="Arial Narrow" w:hAnsi="Arial Narrow" w:cs="Arial"/>
                <w:sz w:val="18"/>
                <w:szCs w:val="18"/>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D02275" w:rsidP="00B771C5">
            <w:pPr>
              <w:jc w:val="center"/>
              <w:rPr>
                <w:rFonts w:ascii="Arial Narrow" w:hAnsi="Arial Narrow" w:cs="Arial"/>
                <w:sz w:val="18"/>
                <w:szCs w:val="18"/>
              </w:rPr>
            </w:pPr>
            <w:r w:rsidRPr="00F8023D">
              <w:rPr>
                <w:rFonts w:ascii="Arial Narrow" w:hAnsi="Arial Narrow" w:cs="Arial"/>
                <w:sz w:val="18"/>
                <w:szCs w:val="18"/>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rPr>
                <w:rFonts w:ascii="Arial Narrow" w:hAnsi="Arial Narrow" w:cs="Arial"/>
                <w:sz w:val="18"/>
                <w:szCs w:val="18"/>
              </w:rPr>
            </w:pPr>
            <w:r>
              <w:rPr>
                <w:rFonts w:ascii="Arial Narrow" w:hAnsi="Arial Narrow" w:cs="Arial"/>
                <w:sz w:val="18"/>
                <w:szCs w:val="18"/>
              </w:rPr>
              <w:t>S</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F</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O</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8</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Q</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S</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I</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G</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6</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U</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1</w:t>
            </w: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85"/>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02275" w:rsidRPr="00C66EB8" w:rsidRDefault="00D02275" w:rsidP="00664575">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02275" w:rsidRPr="00C66EB8" w:rsidRDefault="00D02275" w:rsidP="00664575">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02275" w:rsidRPr="00C66EB8" w:rsidRDefault="00D02275" w:rsidP="00664575">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02275" w:rsidRPr="00C66EB8" w:rsidRDefault="00D02275" w:rsidP="0066457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D02275" w:rsidRPr="00C66EB8" w:rsidRDefault="00D02275" w:rsidP="0066457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D02275" w:rsidRPr="00C66EB8" w:rsidRDefault="00D02275" w:rsidP="0066457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D02275" w:rsidRPr="00C66EB8" w:rsidRDefault="00D02275" w:rsidP="00664575">
            <w:pPr>
              <w:rPr>
                <w:rFonts w:ascii="Arial Narrow" w:hAnsi="Arial Narrow" w:cs="Arial"/>
                <w:b/>
                <w:bCs/>
                <w:sz w:val="16"/>
                <w:szCs w:val="16"/>
                <w:lang w:eastAsia="sk-SK"/>
              </w:rPr>
            </w:pPr>
          </w:p>
        </w:tc>
        <w:tc>
          <w:tcPr>
            <w:tcW w:w="460" w:type="dxa"/>
            <w:gridSpan w:val="3"/>
            <w:tcBorders>
              <w:top w:val="nil"/>
              <w:left w:val="nil"/>
              <w:bottom w:val="nil"/>
              <w:right w:val="nil"/>
            </w:tcBorders>
            <w:shd w:val="clear" w:color="auto" w:fill="auto"/>
            <w:vAlign w:val="bottom"/>
            <w:hideMark/>
          </w:tcPr>
          <w:p w:rsidR="00D02275" w:rsidRPr="00C66EB8" w:rsidRDefault="00D02275" w:rsidP="00664575">
            <w:pPr>
              <w:rPr>
                <w:rFonts w:ascii="Arial Narrow" w:hAnsi="Arial Narrow" w:cs="Arial"/>
                <w:b/>
                <w:bCs/>
                <w:sz w:val="16"/>
                <w:szCs w:val="16"/>
                <w:lang w:eastAsia="sk-SK"/>
              </w:rPr>
            </w:pPr>
          </w:p>
        </w:tc>
        <w:tc>
          <w:tcPr>
            <w:tcW w:w="280" w:type="dxa"/>
            <w:gridSpan w:val="3"/>
            <w:tcBorders>
              <w:top w:val="nil"/>
              <w:left w:val="nil"/>
              <w:bottom w:val="nil"/>
              <w:right w:val="nil"/>
            </w:tcBorders>
            <w:shd w:val="clear" w:color="auto" w:fill="auto"/>
            <w:vAlign w:val="bottom"/>
            <w:hideMark/>
          </w:tcPr>
          <w:p w:rsidR="00D02275" w:rsidRPr="00C66EB8" w:rsidRDefault="00D02275" w:rsidP="00664575">
            <w:pPr>
              <w:rPr>
                <w:rFonts w:ascii="Arial Narrow" w:hAnsi="Arial Narrow" w:cs="Arial"/>
                <w:b/>
                <w:bCs/>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r>
      <w:tr w:rsidR="00D02275" w:rsidRPr="00C66EB8" w:rsidTr="00664575">
        <w:trPr>
          <w:trHeight w:val="228"/>
        </w:trPr>
        <w:tc>
          <w:tcPr>
            <w:tcW w:w="2082" w:type="dxa"/>
            <w:gridSpan w:val="1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schválená</w:t>
            </w: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0 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02275" w:rsidRPr="00C66EB8" w:rsidRDefault="00B718B3" w:rsidP="00664575">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3"/>
            <w:tcBorders>
              <w:top w:val="nil"/>
              <w:left w:val="single" w:sz="4" w:space="0" w:color="auto"/>
              <w:bottom w:val="nil"/>
              <w:right w:val="single" w:sz="4" w:space="0" w:color="auto"/>
            </w:tcBorders>
            <w:shd w:val="clear" w:color="auto" w:fill="auto"/>
            <w:noWrap/>
            <w:vAlign w:val="bottom"/>
            <w:hideMark/>
          </w:tcPr>
          <w:p w:rsidR="00D02275" w:rsidRPr="00C66EB8" w:rsidRDefault="00923B98" w:rsidP="00664575">
            <w:pPr>
              <w:jc w:val="center"/>
              <w:rPr>
                <w:rFonts w:ascii="Arial Narrow" w:hAnsi="Arial Narrow" w:cs="Arial"/>
                <w:sz w:val="16"/>
                <w:szCs w:val="16"/>
                <w:lang w:eastAsia="sk-SK"/>
              </w:rPr>
            </w:pPr>
            <w:r>
              <w:rPr>
                <w:rFonts w:ascii="Arial Narrow" w:hAnsi="Arial Narrow" w:cs="Arial"/>
                <w:sz w:val="16"/>
                <w:szCs w:val="16"/>
                <w:lang w:eastAsia="sk-SK"/>
              </w:rPr>
              <w:t>1</w:t>
            </w:r>
          </w:p>
        </w:tc>
        <w:tc>
          <w:tcPr>
            <w:tcW w:w="293" w:type="dxa"/>
            <w:gridSpan w:val="2"/>
            <w:tcBorders>
              <w:top w:val="nil"/>
              <w:left w:val="nil"/>
              <w:bottom w:val="nil"/>
              <w:right w:val="single" w:sz="4" w:space="0" w:color="auto"/>
            </w:tcBorders>
            <w:shd w:val="clear" w:color="auto" w:fill="auto"/>
            <w:noWrap/>
            <w:vAlign w:val="bottom"/>
            <w:hideMark/>
          </w:tcPr>
          <w:p w:rsidR="00D02275" w:rsidRPr="00C66EB8" w:rsidRDefault="00923B98" w:rsidP="00664575">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D02275" w:rsidRPr="00C66EB8" w:rsidRDefault="00B718B3" w:rsidP="00664575">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61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3"/>
            <w:tcBorders>
              <w:top w:val="single" w:sz="4" w:space="0" w:color="auto"/>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i/>
                <w:iCs/>
                <w:sz w:val="16"/>
                <w:szCs w:val="16"/>
                <w:lang w:eastAsia="sk-SK"/>
              </w:rPr>
            </w:pPr>
            <w:r w:rsidRPr="00C66EB8">
              <w:rPr>
                <w:rFonts w:ascii="Arial Narrow"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i/>
                <w:iCs/>
                <w:sz w:val="16"/>
                <w:szCs w:val="16"/>
                <w:lang w:eastAsia="sk-SK"/>
              </w:rPr>
            </w:pPr>
            <w:r w:rsidRPr="00C66EB8">
              <w:rPr>
                <w:rFonts w:ascii="Arial Narrow"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predchádzajúce</w:t>
            </w: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3</w:t>
            </w: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obdobie</w:t>
            </w: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02275" w:rsidRPr="00C66EB8" w:rsidRDefault="00B718B3" w:rsidP="00664575">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D02275" w:rsidRPr="00C66EB8" w:rsidRDefault="00B718B3" w:rsidP="00664575">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2375" w:type="dxa"/>
            <w:gridSpan w:val="15"/>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5891" w:type="dxa"/>
            <w:gridSpan w:val="39"/>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Súvaha (ÚČ FOND 1 - 02), Výkaz ziskov a strát (ÚČ FOND 2-02), Poznámky (ÚČ FOND 3-02)</w:t>
            </w: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000000" w:fill="FFFFFF"/>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i/>
                <w:iCs/>
                <w:sz w:val="16"/>
                <w:szCs w:val="16"/>
                <w:lang w:eastAsia="sk-SK"/>
              </w:rPr>
            </w:pPr>
          </w:p>
        </w:tc>
      </w:tr>
      <w:tr w:rsidR="00D02275" w:rsidRPr="00C66EB8" w:rsidTr="00664575">
        <w:trPr>
          <w:trHeight w:val="264"/>
        </w:trPr>
        <w:tc>
          <w:tcPr>
            <w:tcW w:w="3254" w:type="dxa"/>
            <w:gridSpan w:val="21"/>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Obchodné meno </w:t>
            </w:r>
            <w:r w:rsidRPr="00C66EB8">
              <w:rPr>
                <w:rFonts w:ascii="Arial Narrow"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Á</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D02275" w:rsidRPr="00C66EB8" w:rsidTr="00664575">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2961" w:type="dxa"/>
            <w:gridSpan w:val="19"/>
            <w:tcBorders>
              <w:top w:val="nil"/>
              <w:left w:val="nil"/>
              <w:bottom w:val="single" w:sz="4" w:space="0" w:color="auto"/>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r>
      <w:tr w:rsidR="00D02275" w:rsidRPr="00C66EB8" w:rsidTr="00163FA7">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B</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o</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n</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y</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n</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c</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p</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f</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r>
      <w:tr w:rsidR="00D02275" w:rsidRPr="00C66EB8" w:rsidTr="00664575">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D02275" w:rsidRPr="00C66EB8" w:rsidTr="00664575">
        <w:trPr>
          <w:trHeight w:val="264"/>
        </w:trPr>
        <w:tc>
          <w:tcPr>
            <w:tcW w:w="345"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460" w:type="dxa"/>
            <w:gridSpan w:val="3"/>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0" w:type="dxa"/>
            <w:gridSpan w:val="3"/>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77" w:type="dxa"/>
            <w:gridSpan w:val="4"/>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r>
      <w:tr w:rsidR="00D02275" w:rsidRPr="00C66EB8" w:rsidTr="00664575">
        <w:trPr>
          <w:trHeight w:val="264"/>
        </w:trPr>
        <w:tc>
          <w:tcPr>
            <w:tcW w:w="2375" w:type="dxa"/>
            <w:gridSpan w:val="15"/>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61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61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1203" w:type="dxa"/>
            <w:gridSpan w:val="7"/>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D02275" w:rsidRPr="00C66EB8" w:rsidRDefault="00D02275" w:rsidP="00664575">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single" w:sz="4" w:space="0" w:color="auto"/>
              <w:bottom w:val="nil"/>
              <w:right w:val="nil"/>
            </w:tcBorders>
            <w:shd w:val="clear" w:color="auto" w:fill="auto"/>
            <w:noWrap/>
            <w:vAlign w:val="center"/>
            <w:hideMark/>
          </w:tcPr>
          <w:p w:rsidR="00D02275" w:rsidRPr="00C66EB8" w:rsidRDefault="00D02275" w:rsidP="00664575">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r>
      <w:tr w:rsidR="00D02275" w:rsidRPr="00C66EB8" w:rsidTr="00664575">
        <w:trPr>
          <w:trHeight w:val="264"/>
        </w:trPr>
        <w:tc>
          <w:tcPr>
            <w:tcW w:w="1203" w:type="dxa"/>
            <w:gridSpan w:val="7"/>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r>
      <w:tr w:rsidR="00D02275" w:rsidRPr="00C66EB8" w:rsidTr="00664575">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Podpisový záznam štatutárneho orgánu alebo člena štatutárneho orgánu správcovskej spoločnosti:</w:t>
            </w:r>
          </w:p>
        </w:tc>
      </w:tr>
      <w:tr w:rsidR="00D02275" w:rsidRPr="00C66EB8" w:rsidTr="00664575">
        <w:trPr>
          <w:trHeight w:val="264"/>
        </w:trPr>
        <w:tc>
          <w:tcPr>
            <w:tcW w:w="2375" w:type="dxa"/>
            <w:gridSpan w:val="15"/>
            <w:tcBorders>
              <w:top w:val="nil"/>
              <w:left w:val="single" w:sz="4" w:space="0" w:color="auto"/>
              <w:bottom w:val="nil"/>
              <w:right w:val="single" w:sz="4" w:space="0" w:color="auto"/>
            </w:tcBorders>
            <w:shd w:val="clear" w:color="auto" w:fill="auto"/>
            <w:noWrap/>
            <w:vAlign w:val="center"/>
          </w:tcPr>
          <w:p w:rsidR="00D02275" w:rsidRPr="00C66EB8" w:rsidRDefault="00D70ECE" w:rsidP="00664575">
            <w:pPr>
              <w:rPr>
                <w:rFonts w:ascii="Arial Narrow" w:hAnsi="Arial Narrow" w:cs="Arial"/>
                <w:sz w:val="16"/>
                <w:szCs w:val="16"/>
                <w:lang w:eastAsia="sk-SK"/>
              </w:rPr>
            </w:pPr>
            <w:r>
              <w:rPr>
                <w:rFonts w:ascii="Arial Narrow" w:hAnsi="Arial Narrow" w:cs="Arial"/>
                <w:sz w:val="16"/>
                <w:szCs w:val="16"/>
                <w:lang w:eastAsia="sk-SK"/>
              </w:rPr>
              <w:t>3</w:t>
            </w:r>
            <w:r w:rsidR="00C326B2">
              <w:rPr>
                <w:rFonts w:ascii="Arial Narrow" w:hAnsi="Arial Narrow" w:cs="Arial"/>
                <w:sz w:val="16"/>
                <w:szCs w:val="16"/>
                <w:lang w:eastAsia="sk-SK"/>
              </w:rPr>
              <w:t>1</w:t>
            </w:r>
            <w:r>
              <w:rPr>
                <w:rFonts w:ascii="Arial Narrow" w:hAnsi="Arial Narrow" w:cs="Arial"/>
                <w:sz w:val="16"/>
                <w:szCs w:val="16"/>
                <w:lang w:eastAsia="sk-SK"/>
              </w:rPr>
              <w:t>.</w:t>
            </w:r>
            <w:r w:rsidR="00B718B3">
              <w:rPr>
                <w:rFonts w:ascii="Arial Narrow" w:hAnsi="Arial Narrow" w:cs="Arial"/>
                <w:sz w:val="16"/>
                <w:szCs w:val="16"/>
                <w:lang w:eastAsia="sk-SK"/>
              </w:rPr>
              <w:t>3.2017</w:t>
            </w:r>
          </w:p>
          <w:p w:rsidR="00D02275" w:rsidRPr="00C66EB8" w:rsidRDefault="00D02275" w:rsidP="00664575">
            <w:pPr>
              <w:rPr>
                <w:rFonts w:ascii="Arial Narrow" w:hAnsi="Arial Narrow" w:cs="Arial"/>
                <w:sz w:val="16"/>
                <w:szCs w:val="16"/>
                <w:lang w:eastAsia="sk-SK"/>
              </w:rPr>
            </w:pPr>
          </w:p>
        </w:tc>
        <w:tc>
          <w:tcPr>
            <w:tcW w:w="8472" w:type="dxa"/>
            <w:gridSpan w:val="65"/>
            <w:vMerge/>
            <w:tcBorders>
              <w:top w:val="nil"/>
              <w:left w:val="nil"/>
              <w:bottom w:val="nil"/>
              <w:right w:val="single" w:sz="4" w:space="0" w:color="auto"/>
            </w:tcBorders>
            <w:vAlign w:val="center"/>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80"/>
        </w:trPr>
        <w:tc>
          <w:tcPr>
            <w:tcW w:w="345" w:type="dxa"/>
            <w:gridSpan w:val="2"/>
            <w:tcBorders>
              <w:top w:val="nil"/>
              <w:left w:val="single" w:sz="4" w:space="0" w:color="auto"/>
              <w:bottom w:val="nil"/>
              <w:right w:val="nil"/>
            </w:tcBorders>
            <w:shd w:val="clear" w:color="auto" w:fill="auto"/>
            <w:noWrap/>
            <w:vAlign w:val="center"/>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single" w:sz="4" w:space="0" w:color="auto"/>
              <w:left w:val="nil"/>
              <w:bottom w:val="nil"/>
              <w:right w:val="single" w:sz="4" w:space="0" w:color="auto"/>
            </w:tcBorders>
            <w:vAlign w:val="center"/>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single" w:sz="4" w:space="0" w:color="auto"/>
              <w:bottom w:val="nil"/>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nil"/>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80"/>
        </w:trPr>
        <w:tc>
          <w:tcPr>
            <w:tcW w:w="345" w:type="dxa"/>
            <w:gridSpan w:val="2"/>
            <w:tcBorders>
              <w:top w:val="nil"/>
              <w:left w:val="single" w:sz="4" w:space="0" w:color="auto"/>
              <w:bottom w:val="single" w:sz="4" w:space="0" w:color="auto"/>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single" w:sz="4" w:space="0" w:color="auto"/>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nil"/>
              <w:left w:val="nil"/>
              <w:bottom w:val="single" w:sz="4" w:space="0" w:color="auto"/>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single" w:sz="4" w:space="0" w:color="auto"/>
              <w:right w:val="single" w:sz="4" w:space="0" w:color="auto"/>
            </w:tcBorders>
            <w:vAlign w:val="center"/>
            <w:hideMark/>
          </w:tcPr>
          <w:p w:rsidR="00D02275" w:rsidRPr="00C66EB8" w:rsidRDefault="00D02275" w:rsidP="00664575">
            <w:pPr>
              <w:rPr>
                <w:rFonts w:ascii="Arial Narrow" w:hAnsi="Arial Narrow" w:cs="Arial"/>
                <w:sz w:val="16"/>
                <w:szCs w:val="16"/>
                <w:lang w:eastAsia="sk-SK"/>
              </w:rPr>
            </w:pPr>
          </w:p>
        </w:tc>
      </w:tr>
    </w:tbl>
    <w:p w:rsidR="00DD0F0B" w:rsidRDefault="00DD0F0B" w:rsidP="000938F3">
      <w:pPr>
        <w:overflowPunct/>
        <w:autoSpaceDE/>
        <w:autoSpaceDN/>
        <w:adjustRightInd/>
        <w:ind w:left="567"/>
        <w:textAlignment w:val="auto"/>
        <w:rPr>
          <w:rFonts w:ascii="Arial Narrow" w:hAnsi="Arial Narrow" w:cs="Arial"/>
          <w:sz w:val="16"/>
          <w:szCs w:val="16"/>
          <w:lang w:eastAsia="sk-SK"/>
        </w:rPr>
        <w:sectPr w:rsidR="00DD0F0B" w:rsidSect="00664575">
          <w:headerReference w:type="default" r:id="rId9"/>
          <w:footerReference w:type="default" r:id="rId10"/>
          <w:pgSz w:w="11906" w:h="16838"/>
          <w:pgMar w:top="993" w:right="1417" w:bottom="1417" w:left="709" w:header="708" w:footer="708" w:gutter="0"/>
          <w:cols w:space="708"/>
          <w:docGrid w:linePitch="360"/>
        </w:sectPr>
      </w:pPr>
    </w:p>
    <w:p w:rsidR="00895C18" w:rsidRPr="00254832" w:rsidRDefault="00895C18" w:rsidP="00895C18">
      <w:pPr>
        <w:jc w:val="center"/>
        <w:rPr>
          <w:rFonts w:ascii="Arial Narrow" w:hAnsi="Arial Narrow"/>
          <w:b/>
          <w:sz w:val="20"/>
          <w:lang w:eastAsia="sk-SK"/>
        </w:rPr>
      </w:pPr>
      <w:r w:rsidRPr="00254832">
        <w:rPr>
          <w:rFonts w:ascii="Arial Narrow" w:hAnsi="Arial Narrow"/>
          <w:b/>
          <w:sz w:val="20"/>
          <w:lang w:eastAsia="sk-SK"/>
        </w:rPr>
        <w:lastRenderedPageBreak/>
        <w:t>S Ú V A H A</w:t>
      </w:r>
    </w:p>
    <w:p w:rsidR="00895C18" w:rsidRPr="00254832" w:rsidRDefault="00D70ECE" w:rsidP="00895C18">
      <w:pPr>
        <w:jc w:val="center"/>
        <w:rPr>
          <w:rFonts w:ascii="Arial Narrow" w:hAnsi="Arial Narrow"/>
          <w:b/>
          <w:sz w:val="20"/>
          <w:lang w:eastAsia="sk-SK"/>
        </w:rPr>
      </w:pPr>
      <w:r>
        <w:rPr>
          <w:rFonts w:ascii="Arial Narrow" w:hAnsi="Arial Narrow"/>
          <w:b/>
          <w:sz w:val="20"/>
          <w:lang w:eastAsia="sk-SK"/>
        </w:rPr>
        <w:t>k 3</w:t>
      </w:r>
      <w:r w:rsidR="00923B98">
        <w:rPr>
          <w:rFonts w:ascii="Arial Narrow" w:hAnsi="Arial Narrow"/>
          <w:b/>
          <w:sz w:val="20"/>
          <w:lang w:eastAsia="sk-SK"/>
        </w:rPr>
        <w:t>1.12</w:t>
      </w:r>
      <w:r w:rsidR="00B718B3">
        <w:rPr>
          <w:rFonts w:ascii="Arial Narrow" w:hAnsi="Arial Narrow"/>
          <w:b/>
          <w:sz w:val="20"/>
          <w:lang w:eastAsia="sk-SK"/>
        </w:rPr>
        <w:t>.2016</w:t>
      </w:r>
    </w:p>
    <w:p w:rsidR="00AB7E7F" w:rsidRPr="00254832" w:rsidRDefault="00895C18" w:rsidP="00895C18">
      <w:pPr>
        <w:jc w:val="center"/>
        <w:rPr>
          <w:rFonts w:ascii="Arial Narrow" w:hAnsi="Arial Narrow"/>
          <w:b/>
          <w:sz w:val="20"/>
          <w:lang w:eastAsia="sk-SK"/>
        </w:rPr>
      </w:pPr>
      <w:r w:rsidRPr="00254832">
        <w:rPr>
          <w:rFonts w:ascii="Arial Narrow" w:hAnsi="Arial Narrow"/>
          <w:b/>
          <w:sz w:val="20"/>
          <w:lang w:eastAsia="sk-SK"/>
        </w:rPr>
        <w:t>v</w:t>
      </w:r>
      <w:r w:rsidR="000D424F" w:rsidRPr="00254832">
        <w:rPr>
          <w:rFonts w:ascii="Arial Narrow" w:hAnsi="Arial Narrow"/>
          <w:b/>
          <w:sz w:val="20"/>
          <w:lang w:eastAsia="sk-SK"/>
        </w:rPr>
        <w:t> </w:t>
      </w:r>
      <w:r w:rsidRPr="00254832">
        <w:rPr>
          <w:rFonts w:ascii="Arial Narrow" w:hAnsi="Arial Narrow"/>
          <w:b/>
          <w:sz w:val="20"/>
          <w:lang w:eastAsia="sk-SK"/>
        </w:rPr>
        <w:t>eurách</w:t>
      </w:r>
    </w:p>
    <w:p w:rsidR="000D424F" w:rsidRPr="00A66BA9" w:rsidRDefault="000D424F" w:rsidP="00895C18">
      <w:pPr>
        <w:jc w:val="center"/>
        <w:rPr>
          <w:rFonts w:ascii="Arial" w:hAnsi="Arial"/>
          <w:b/>
          <w:sz w:val="20"/>
          <w:lang w:eastAsia="sk-SK"/>
        </w:rPr>
      </w:pPr>
    </w:p>
    <w:tbl>
      <w:tblPr>
        <w:tblW w:w="9460" w:type="dxa"/>
        <w:tblInd w:w="55" w:type="dxa"/>
        <w:tblCellMar>
          <w:left w:w="70" w:type="dxa"/>
          <w:right w:w="70" w:type="dxa"/>
        </w:tblCellMar>
        <w:tblLook w:val="04A0" w:firstRow="1" w:lastRow="0" w:firstColumn="1" w:lastColumn="0" w:noHBand="0" w:noVBand="1"/>
      </w:tblPr>
      <w:tblGrid>
        <w:gridCol w:w="879"/>
        <w:gridCol w:w="4983"/>
        <w:gridCol w:w="1819"/>
        <w:gridCol w:w="1779"/>
      </w:tblGrid>
      <w:tr w:rsidR="00140EB7" w:rsidRPr="00A66BA9" w:rsidTr="00895C18">
        <w:trPr>
          <w:trHeight w:val="765"/>
        </w:trPr>
        <w:tc>
          <w:tcPr>
            <w:tcW w:w="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140EB7" w:rsidRPr="00A66BA9" w:rsidRDefault="00140EB7" w:rsidP="00140EB7">
            <w:pPr>
              <w:overflowPunct/>
              <w:autoSpaceDE/>
              <w:autoSpaceDN/>
              <w:adjustRightInd/>
              <w:textAlignment w:val="auto"/>
              <w:rPr>
                <w:rFonts w:ascii="Arial Narrow" w:hAnsi="Arial Narrow" w:cs="Arial"/>
                <w:b/>
                <w:sz w:val="18"/>
                <w:szCs w:val="18"/>
                <w:lang w:eastAsia="sk-SK"/>
              </w:rPr>
            </w:pPr>
            <w:r w:rsidRPr="00A66BA9">
              <w:rPr>
                <w:rFonts w:ascii="Arial Narrow" w:hAnsi="Arial Narrow" w:cs="Arial"/>
                <w:b/>
                <w:sz w:val="18"/>
                <w:szCs w:val="18"/>
                <w:lang w:eastAsia="sk-SK"/>
              </w:rPr>
              <w:t>Označenie</w:t>
            </w:r>
          </w:p>
        </w:tc>
        <w:tc>
          <w:tcPr>
            <w:tcW w:w="500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140EB7" w:rsidRPr="00A66BA9" w:rsidRDefault="00140EB7" w:rsidP="00140EB7">
            <w:pPr>
              <w:overflowPunct/>
              <w:autoSpaceDE/>
              <w:autoSpaceDN/>
              <w:adjustRightInd/>
              <w:textAlignment w:val="auto"/>
              <w:rPr>
                <w:rFonts w:ascii="Arial Narrow" w:hAnsi="Arial Narrow" w:cs="Arial"/>
                <w:b/>
                <w:sz w:val="18"/>
                <w:szCs w:val="18"/>
                <w:lang w:eastAsia="sk-SK"/>
              </w:rPr>
            </w:pPr>
            <w:r w:rsidRPr="00A66BA9">
              <w:rPr>
                <w:rFonts w:ascii="Arial Narrow" w:hAnsi="Arial Narrow" w:cs="Arial"/>
                <w:b/>
                <w:sz w:val="18"/>
                <w:szCs w:val="18"/>
                <w:lang w:eastAsia="sk-SK"/>
              </w:rPr>
              <w:t>Položka</w:t>
            </w:r>
          </w:p>
        </w:tc>
        <w:tc>
          <w:tcPr>
            <w:tcW w:w="182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140EB7" w:rsidRPr="00A66BA9" w:rsidRDefault="00140EB7" w:rsidP="00140EB7">
            <w:pPr>
              <w:overflowPunct/>
              <w:autoSpaceDE/>
              <w:autoSpaceDN/>
              <w:adjustRightInd/>
              <w:jc w:val="center"/>
              <w:textAlignment w:val="auto"/>
              <w:rPr>
                <w:rFonts w:ascii="Arial Narrow" w:hAnsi="Arial Narrow" w:cs="Arial"/>
                <w:b/>
                <w:bCs/>
                <w:sz w:val="18"/>
                <w:szCs w:val="18"/>
                <w:lang w:eastAsia="sk-SK"/>
              </w:rPr>
            </w:pPr>
            <w:r w:rsidRPr="00A66BA9">
              <w:rPr>
                <w:rFonts w:ascii="Arial Narrow" w:hAnsi="Arial Narrow" w:cs="Arial"/>
                <w:b/>
                <w:bCs/>
                <w:sz w:val="18"/>
                <w:szCs w:val="18"/>
                <w:lang w:eastAsia="sk-SK"/>
              </w:rPr>
              <w:t>Bežné účtovné obdobie</w:t>
            </w:r>
          </w:p>
        </w:tc>
        <w:tc>
          <w:tcPr>
            <w:tcW w:w="178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140EB7" w:rsidRPr="00A66BA9" w:rsidRDefault="00140EB7" w:rsidP="00140EB7">
            <w:pPr>
              <w:overflowPunct/>
              <w:autoSpaceDE/>
              <w:autoSpaceDN/>
              <w:adjustRightInd/>
              <w:jc w:val="center"/>
              <w:textAlignment w:val="auto"/>
              <w:rPr>
                <w:rFonts w:ascii="Arial Narrow" w:hAnsi="Arial Narrow" w:cs="Arial"/>
                <w:b/>
                <w:bCs/>
                <w:sz w:val="18"/>
                <w:szCs w:val="18"/>
                <w:lang w:eastAsia="sk-SK"/>
              </w:rPr>
            </w:pPr>
            <w:r w:rsidRPr="00A66BA9">
              <w:rPr>
                <w:rFonts w:ascii="Arial Narrow" w:hAnsi="Arial Narrow" w:cs="Arial"/>
                <w:b/>
                <w:bCs/>
                <w:sz w:val="18"/>
                <w:szCs w:val="18"/>
                <w:lang w:eastAsia="sk-SK"/>
              </w:rPr>
              <w:t>Bezprostredne predchádzajúce účtovné obdobie</w:t>
            </w:r>
          </w:p>
        </w:tc>
      </w:tr>
      <w:tr w:rsidR="00D70ECE" w:rsidRPr="00AB7E7F" w:rsidTr="00895C18">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D70ECE" w:rsidRPr="00AB7E7F" w:rsidRDefault="00D70ECE"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D70ECE" w:rsidRPr="00AB7E7F" w:rsidRDefault="00D70ECE"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b</w:t>
            </w:r>
          </w:p>
        </w:tc>
        <w:tc>
          <w:tcPr>
            <w:tcW w:w="1826" w:type="dxa"/>
            <w:tcBorders>
              <w:top w:val="nil"/>
              <w:left w:val="nil"/>
              <w:bottom w:val="single" w:sz="4" w:space="0" w:color="auto"/>
              <w:right w:val="single" w:sz="4" w:space="0" w:color="auto"/>
            </w:tcBorders>
            <w:shd w:val="clear" w:color="auto" w:fill="auto"/>
            <w:vAlign w:val="center"/>
            <w:hideMark/>
          </w:tcPr>
          <w:p w:rsidR="00D70ECE" w:rsidRPr="00AB7E7F" w:rsidRDefault="00D70ECE">
            <w:pPr>
              <w:jc w:val="center"/>
              <w:rPr>
                <w:rFonts w:ascii="Arial Narrow" w:hAnsi="Arial Narrow" w:cs="Arial"/>
                <w:sz w:val="18"/>
                <w:szCs w:val="18"/>
              </w:rPr>
            </w:pPr>
            <w:r w:rsidRPr="00AB7E7F">
              <w:rPr>
                <w:rFonts w:ascii="Arial Narrow" w:hAnsi="Arial Narrow" w:cs="Arial"/>
                <w:sz w:val="18"/>
                <w:szCs w:val="18"/>
              </w:rPr>
              <w:t>1</w:t>
            </w:r>
          </w:p>
        </w:tc>
        <w:tc>
          <w:tcPr>
            <w:tcW w:w="1782" w:type="dxa"/>
            <w:tcBorders>
              <w:top w:val="nil"/>
              <w:left w:val="nil"/>
              <w:bottom w:val="single" w:sz="4" w:space="0" w:color="auto"/>
              <w:right w:val="single" w:sz="4" w:space="0" w:color="auto"/>
            </w:tcBorders>
            <w:shd w:val="clear" w:color="auto" w:fill="auto"/>
            <w:vAlign w:val="center"/>
            <w:hideMark/>
          </w:tcPr>
          <w:p w:rsidR="00D70ECE" w:rsidRPr="00AB7E7F" w:rsidRDefault="00A66BA9" w:rsidP="00D70ECE">
            <w:pPr>
              <w:jc w:val="center"/>
              <w:rPr>
                <w:rFonts w:ascii="Arial Narrow" w:hAnsi="Arial Narrow" w:cs="Arial"/>
                <w:sz w:val="18"/>
                <w:szCs w:val="18"/>
              </w:rPr>
            </w:pPr>
            <w:r>
              <w:rPr>
                <w:rFonts w:ascii="Arial Narrow" w:hAnsi="Arial Narrow" w:cs="Arial"/>
                <w:sz w:val="18"/>
                <w:szCs w:val="18"/>
              </w:rPr>
              <w:t>2</w:t>
            </w:r>
          </w:p>
        </w:tc>
      </w:tr>
      <w:tr w:rsidR="00D70ECE" w:rsidRPr="00AB7E7F" w:rsidTr="00895C18">
        <w:trPr>
          <w:trHeight w:val="255"/>
        </w:trPr>
        <w:tc>
          <w:tcPr>
            <w:tcW w:w="846"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70ECE" w:rsidRPr="00A66BA9" w:rsidRDefault="00D70ECE" w:rsidP="003A202E">
            <w:pPr>
              <w:overflowPunct/>
              <w:autoSpaceDE/>
              <w:autoSpaceDN/>
              <w:adjustRightInd/>
              <w:jc w:val="center"/>
              <w:textAlignment w:val="auto"/>
              <w:rPr>
                <w:rFonts w:ascii="Arial Narrow" w:hAnsi="Arial Narrow" w:cs="Arial"/>
                <w:b/>
                <w:sz w:val="18"/>
                <w:szCs w:val="18"/>
                <w:lang w:eastAsia="sk-SK"/>
              </w:rPr>
            </w:pPr>
            <w:r w:rsidRPr="00A66BA9">
              <w:rPr>
                <w:rFonts w:ascii="Arial Narrow" w:hAnsi="Arial Narrow" w:cs="Arial"/>
                <w:b/>
                <w:sz w:val="18"/>
                <w:szCs w:val="18"/>
                <w:lang w:eastAsia="sk-SK"/>
              </w:rPr>
              <w:t>x</w:t>
            </w:r>
          </w:p>
        </w:tc>
        <w:tc>
          <w:tcPr>
            <w:tcW w:w="5006" w:type="dxa"/>
            <w:tcBorders>
              <w:top w:val="nil"/>
              <w:left w:val="nil"/>
              <w:bottom w:val="single" w:sz="4" w:space="0" w:color="auto"/>
              <w:right w:val="single" w:sz="4" w:space="0" w:color="auto"/>
            </w:tcBorders>
            <w:shd w:val="clear" w:color="auto" w:fill="F2F2F2" w:themeFill="background1" w:themeFillShade="F2"/>
            <w:vAlign w:val="bottom"/>
            <w:hideMark/>
          </w:tcPr>
          <w:p w:rsidR="00D70ECE" w:rsidRPr="00A66BA9" w:rsidRDefault="00D70ECE" w:rsidP="003A202E">
            <w:pPr>
              <w:overflowPunct/>
              <w:autoSpaceDE/>
              <w:autoSpaceDN/>
              <w:adjustRightInd/>
              <w:textAlignment w:val="auto"/>
              <w:rPr>
                <w:rFonts w:ascii="Arial Narrow" w:hAnsi="Arial Narrow" w:cs="Arial"/>
                <w:b/>
                <w:bCs/>
                <w:sz w:val="18"/>
                <w:szCs w:val="18"/>
                <w:lang w:eastAsia="sk-SK"/>
              </w:rPr>
            </w:pPr>
            <w:r w:rsidRPr="00A66BA9">
              <w:rPr>
                <w:rFonts w:ascii="Arial Narrow" w:hAnsi="Arial Narrow" w:cs="Arial"/>
                <w:b/>
                <w:bCs/>
                <w:sz w:val="18"/>
                <w:szCs w:val="18"/>
                <w:lang w:eastAsia="sk-SK"/>
              </w:rPr>
              <w:t>Aktíva</w:t>
            </w:r>
            <w:r w:rsidRPr="00A66BA9">
              <w:rPr>
                <w:rFonts w:ascii="Arial Narrow" w:hAnsi="Arial Narrow" w:cs="Arial"/>
                <w:b/>
                <w:sz w:val="18"/>
                <w:szCs w:val="18"/>
                <w:lang w:eastAsia="sk-SK"/>
              </w:rPr>
              <w:t xml:space="preserve"> </w:t>
            </w:r>
          </w:p>
        </w:tc>
        <w:tc>
          <w:tcPr>
            <w:tcW w:w="1826" w:type="dxa"/>
            <w:tcBorders>
              <w:top w:val="nil"/>
              <w:left w:val="nil"/>
              <w:bottom w:val="single" w:sz="4" w:space="0" w:color="auto"/>
              <w:right w:val="single" w:sz="4" w:space="0" w:color="auto"/>
            </w:tcBorders>
            <w:shd w:val="clear" w:color="auto" w:fill="F2F2F2" w:themeFill="background1" w:themeFillShade="F2"/>
            <w:vAlign w:val="center"/>
            <w:hideMark/>
          </w:tcPr>
          <w:p w:rsidR="00D70ECE" w:rsidRPr="00A66BA9" w:rsidRDefault="00D70ECE">
            <w:pPr>
              <w:jc w:val="center"/>
              <w:rPr>
                <w:rFonts w:ascii="Arial Narrow" w:hAnsi="Arial Narrow" w:cs="Arial"/>
                <w:b/>
                <w:sz w:val="18"/>
                <w:szCs w:val="18"/>
              </w:rPr>
            </w:pPr>
            <w:r w:rsidRPr="00A66BA9">
              <w:rPr>
                <w:rFonts w:ascii="Arial Narrow" w:hAnsi="Arial Narrow" w:cs="Arial"/>
                <w:b/>
                <w:sz w:val="18"/>
                <w:szCs w:val="18"/>
              </w:rPr>
              <w:t>x</w:t>
            </w:r>
          </w:p>
        </w:tc>
        <w:tc>
          <w:tcPr>
            <w:tcW w:w="1782" w:type="dxa"/>
            <w:tcBorders>
              <w:top w:val="nil"/>
              <w:left w:val="nil"/>
              <w:bottom w:val="single" w:sz="4" w:space="0" w:color="auto"/>
              <w:right w:val="single" w:sz="4" w:space="0" w:color="auto"/>
            </w:tcBorders>
            <w:shd w:val="clear" w:color="auto" w:fill="F2F2F2" w:themeFill="background1" w:themeFillShade="F2"/>
            <w:vAlign w:val="center"/>
            <w:hideMark/>
          </w:tcPr>
          <w:p w:rsidR="00D70ECE" w:rsidRPr="00A66BA9" w:rsidRDefault="00D70ECE" w:rsidP="00D70ECE">
            <w:pPr>
              <w:jc w:val="center"/>
              <w:rPr>
                <w:rFonts w:ascii="Arial Narrow" w:hAnsi="Arial Narrow" w:cs="Arial"/>
                <w:b/>
                <w:sz w:val="18"/>
                <w:szCs w:val="18"/>
              </w:rPr>
            </w:pPr>
            <w:r w:rsidRPr="00A66BA9">
              <w:rPr>
                <w:rFonts w:ascii="Arial Narrow" w:hAnsi="Arial Narrow" w:cs="Arial"/>
                <w:b/>
                <w:sz w:val="18"/>
                <w:szCs w:val="18"/>
              </w:rPr>
              <w:t>x</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pPr>
              <w:overflowPunct/>
              <w:autoSpaceDE/>
              <w:autoSpaceDN/>
              <w:adjustRightInd/>
              <w:jc w:val="center"/>
              <w:textAlignment w:val="auto"/>
              <w:rPr>
                <w:rFonts w:ascii="Arial Narrow" w:hAnsi="Arial Narrow" w:cs="Arial"/>
                <w:b/>
                <w:sz w:val="18"/>
                <w:szCs w:val="18"/>
                <w:lang w:eastAsia="sk-SK"/>
              </w:rPr>
            </w:pPr>
            <w:r w:rsidRPr="00DB64C8">
              <w:rPr>
                <w:rFonts w:ascii="Arial Narrow" w:hAnsi="Arial Narrow" w:cs="Arial"/>
                <w:b/>
                <w:sz w:val="18"/>
                <w:szCs w:val="18"/>
                <w:lang w:eastAsia="sk-SK"/>
              </w:rPr>
              <w:t>I</w:t>
            </w:r>
          </w:p>
        </w:tc>
        <w:tc>
          <w:tcPr>
            <w:tcW w:w="5006"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3A202E">
            <w:pPr>
              <w:overflowPunct/>
              <w:autoSpaceDE/>
              <w:autoSpaceDN/>
              <w:adjustRightInd/>
              <w:textAlignment w:val="auto"/>
              <w:rPr>
                <w:rFonts w:ascii="Arial Narrow" w:hAnsi="Arial Narrow" w:cs="Arial"/>
                <w:b/>
                <w:sz w:val="18"/>
                <w:szCs w:val="18"/>
                <w:lang w:eastAsia="sk-SK"/>
              </w:rPr>
            </w:pPr>
            <w:r w:rsidRPr="00DB64C8">
              <w:rPr>
                <w:rFonts w:ascii="Arial Narrow" w:hAnsi="Arial Narrow" w:cs="Arial"/>
                <w:b/>
                <w:sz w:val="18"/>
                <w:szCs w:val="18"/>
                <w:lang w:eastAsia="sk-SK"/>
              </w:rPr>
              <w:t>Investičný majetok (súčet položiek 1 až 8)</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b/>
                <w:bCs/>
                <w:sz w:val="18"/>
                <w:szCs w:val="18"/>
              </w:rPr>
            </w:pPr>
            <w:r>
              <w:rPr>
                <w:rFonts w:ascii="Arial Narrow" w:hAnsi="Arial Narrow" w:cs="Arial"/>
                <w:b/>
                <w:bCs/>
                <w:sz w:val="18"/>
                <w:szCs w:val="18"/>
              </w:rPr>
              <w:t>9 462 202</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b/>
                <w:bCs/>
                <w:sz w:val="18"/>
                <w:szCs w:val="18"/>
              </w:rPr>
            </w:pPr>
            <w:r>
              <w:rPr>
                <w:rFonts w:ascii="Arial Narrow" w:hAnsi="Arial Narrow" w:cs="Arial"/>
                <w:b/>
                <w:bCs/>
                <w:sz w:val="18"/>
                <w:szCs w:val="18"/>
              </w:rPr>
              <w:t>8 364 086</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1.</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Dlhopisy oceňované umorovacou hodnotou</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bez kupónov</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s kupónom</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2.</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Dlhopisy oceňované reálnou hodnotou</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5 626 455</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6 099 274</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bez kupónov</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s kupónom</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5 626 455</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6 099 274</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3.</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Akcie a podiely v obchodných spoločnostiach</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obchodovateľné akcie</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neobchodovateľné akcie</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87"/>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c)</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podiely v obchodných spoločnostiach, ktoré nemajú formu cenného papiera</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62"/>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d)</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obstaranie neobchodovateľných akcií a podielov v obchodných spoločnostiach</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4.</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Podielové listy</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3 835 747</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2 264 812</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otvorených podielových fondov</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906 369</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170 341</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ostatné</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2 929 378</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2 094 471</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5.</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Krátkodobé pohľadávky</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krátkodobé vklady v bankách</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519"/>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krátkodobé pôžičky obchodným spoločnostiam, v ktorých má fond majetkový podiel</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c)</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iné</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d)</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obrátené repoobchody</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6.</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Dlhodobé pohľadávky</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dlhodobé vklady v bankách</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332"/>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dlhodobé pôžičky obchodným spoločnostiam, v ktorých má fond majetkový podiel</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7.</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Deriváty</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8.</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Drahé kovy</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rsidP="003A202E">
            <w:pPr>
              <w:overflowPunct/>
              <w:autoSpaceDE/>
              <w:autoSpaceDN/>
              <w:adjustRightInd/>
              <w:jc w:val="center"/>
              <w:textAlignment w:val="auto"/>
              <w:rPr>
                <w:rFonts w:ascii="Arial Narrow" w:hAnsi="Arial Narrow" w:cs="Arial"/>
                <w:b/>
                <w:sz w:val="18"/>
                <w:szCs w:val="18"/>
                <w:lang w:eastAsia="sk-SK"/>
              </w:rPr>
            </w:pPr>
            <w:r w:rsidRPr="00DB64C8">
              <w:rPr>
                <w:rFonts w:ascii="Arial Narrow" w:hAnsi="Arial Narrow" w:cs="Arial"/>
                <w:b/>
                <w:sz w:val="18"/>
                <w:szCs w:val="18"/>
                <w:lang w:eastAsia="sk-SK"/>
              </w:rPr>
              <w:t>II.</w:t>
            </w:r>
          </w:p>
        </w:tc>
        <w:tc>
          <w:tcPr>
            <w:tcW w:w="5006"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3A202E">
            <w:pPr>
              <w:overflowPunct/>
              <w:autoSpaceDE/>
              <w:autoSpaceDN/>
              <w:adjustRightInd/>
              <w:textAlignment w:val="auto"/>
              <w:rPr>
                <w:rFonts w:ascii="Arial Narrow" w:hAnsi="Arial Narrow" w:cs="Arial"/>
                <w:b/>
                <w:sz w:val="18"/>
                <w:szCs w:val="18"/>
                <w:lang w:eastAsia="sk-SK"/>
              </w:rPr>
            </w:pPr>
            <w:r w:rsidRPr="00DB64C8">
              <w:rPr>
                <w:rFonts w:ascii="Arial Narrow" w:hAnsi="Arial Narrow" w:cs="Arial"/>
                <w:b/>
                <w:sz w:val="18"/>
                <w:szCs w:val="18"/>
                <w:lang w:eastAsia="sk-SK"/>
              </w:rPr>
              <w:t>Neinvestičný majetok (súčet položiek 9 a 10)</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rsidP="00390F8D">
            <w:pPr>
              <w:jc w:val="center"/>
              <w:rPr>
                <w:rFonts w:ascii="Arial Narrow" w:hAnsi="Arial Narrow" w:cs="Arial"/>
                <w:b/>
                <w:bCs/>
                <w:sz w:val="18"/>
                <w:szCs w:val="18"/>
              </w:rPr>
            </w:pPr>
            <w:r>
              <w:rPr>
                <w:rFonts w:ascii="Arial Narrow" w:hAnsi="Arial Narrow" w:cs="Arial"/>
                <w:b/>
                <w:bCs/>
                <w:sz w:val="18"/>
                <w:szCs w:val="18"/>
              </w:rPr>
              <w:t>252 198</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b/>
                <w:bCs/>
                <w:sz w:val="18"/>
                <w:szCs w:val="18"/>
              </w:rPr>
            </w:pPr>
            <w:r>
              <w:rPr>
                <w:rFonts w:ascii="Arial Narrow" w:hAnsi="Arial Narrow" w:cs="Arial"/>
                <w:b/>
                <w:bCs/>
                <w:sz w:val="18"/>
                <w:szCs w:val="18"/>
              </w:rPr>
              <w:t>161 613</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9.</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Peňažné prostriedky a ekvivalenty peňažných prostriedkov</w:t>
            </w:r>
          </w:p>
        </w:tc>
        <w:tc>
          <w:tcPr>
            <w:tcW w:w="1826" w:type="dxa"/>
            <w:tcBorders>
              <w:top w:val="nil"/>
              <w:left w:val="nil"/>
              <w:bottom w:val="single" w:sz="4" w:space="0" w:color="auto"/>
              <w:right w:val="single" w:sz="4" w:space="0" w:color="auto"/>
            </w:tcBorders>
            <w:shd w:val="clear" w:color="auto" w:fill="auto"/>
            <w:vAlign w:val="center"/>
          </w:tcPr>
          <w:p w:rsidR="00B718B3" w:rsidRPr="00A66BA9" w:rsidRDefault="00390F8D" w:rsidP="00390F8D">
            <w:pPr>
              <w:jc w:val="center"/>
              <w:rPr>
                <w:rFonts w:ascii="Arial Narrow" w:hAnsi="Arial Narrow" w:cs="Arial"/>
                <w:sz w:val="18"/>
                <w:szCs w:val="18"/>
              </w:rPr>
            </w:pPr>
            <w:r w:rsidRPr="00A66BA9">
              <w:rPr>
                <w:rFonts w:ascii="Arial Narrow" w:hAnsi="Arial Narrow" w:cs="Arial"/>
                <w:bCs/>
                <w:sz w:val="18"/>
                <w:szCs w:val="18"/>
              </w:rPr>
              <w:t>249 863</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161 613</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10.</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Ostatný majetok</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2 335</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jc w:val="center"/>
              <w:textAlignment w:val="auto"/>
              <w:rPr>
                <w:rFonts w:ascii="Arial Narrow" w:hAnsi="Arial Narrow" w:cs="Arial"/>
                <w:b/>
                <w:bCs/>
                <w:sz w:val="18"/>
                <w:szCs w:val="18"/>
                <w:lang w:eastAsia="sk-SK"/>
              </w:rPr>
            </w:pP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Aktíva spolu</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b/>
                <w:bCs/>
                <w:sz w:val="18"/>
                <w:szCs w:val="18"/>
              </w:rPr>
            </w:pPr>
            <w:r>
              <w:rPr>
                <w:rFonts w:ascii="Arial Narrow" w:hAnsi="Arial Narrow" w:cs="Arial"/>
                <w:b/>
                <w:bCs/>
                <w:sz w:val="18"/>
                <w:szCs w:val="18"/>
              </w:rPr>
              <w:t>9 714 400</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b/>
                <w:bCs/>
                <w:sz w:val="18"/>
                <w:szCs w:val="18"/>
              </w:rPr>
            </w:pPr>
            <w:r>
              <w:rPr>
                <w:rFonts w:ascii="Arial Narrow" w:hAnsi="Arial Narrow" w:cs="Arial"/>
                <w:b/>
                <w:bCs/>
                <w:sz w:val="18"/>
                <w:szCs w:val="18"/>
              </w:rPr>
              <w:t>8 525 699</w:t>
            </w:r>
          </w:p>
        </w:tc>
      </w:tr>
    </w:tbl>
    <w:p w:rsidR="000D424F" w:rsidRDefault="000D424F"/>
    <w:p w:rsidR="000D424F" w:rsidRPr="00254832" w:rsidRDefault="000D424F" w:rsidP="000D424F">
      <w:pPr>
        <w:jc w:val="center"/>
        <w:rPr>
          <w:rFonts w:ascii="Arial Narrow" w:hAnsi="Arial Narrow"/>
          <w:b/>
          <w:sz w:val="20"/>
          <w:lang w:eastAsia="sk-SK"/>
        </w:rPr>
      </w:pPr>
      <w:r>
        <w:br w:type="column"/>
      </w:r>
      <w:r w:rsidRPr="00254832">
        <w:rPr>
          <w:rFonts w:ascii="Arial Narrow" w:hAnsi="Arial Narrow"/>
          <w:b/>
          <w:sz w:val="20"/>
          <w:lang w:eastAsia="sk-SK"/>
        </w:rPr>
        <w:lastRenderedPageBreak/>
        <w:t>S Ú V A H A</w:t>
      </w:r>
    </w:p>
    <w:p w:rsidR="000D424F" w:rsidRPr="00254832" w:rsidRDefault="000D424F" w:rsidP="000D424F">
      <w:pPr>
        <w:jc w:val="center"/>
        <w:rPr>
          <w:rFonts w:ascii="Arial Narrow" w:hAnsi="Arial Narrow"/>
          <w:b/>
          <w:sz w:val="20"/>
          <w:lang w:eastAsia="sk-SK"/>
        </w:rPr>
      </w:pPr>
      <w:r w:rsidRPr="00254832">
        <w:rPr>
          <w:rFonts w:ascii="Arial Narrow" w:hAnsi="Arial Narrow"/>
          <w:b/>
          <w:sz w:val="20"/>
          <w:lang w:eastAsia="sk-SK"/>
        </w:rPr>
        <w:t>k 3</w:t>
      </w:r>
      <w:r w:rsidR="00923B98">
        <w:rPr>
          <w:rFonts w:ascii="Arial Narrow" w:hAnsi="Arial Narrow"/>
          <w:b/>
          <w:sz w:val="20"/>
          <w:lang w:eastAsia="sk-SK"/>
        </w:rPr>
        <w:t>1</w:t>
      </w:r>
      <w:r w:rsidRPr="00254832">
        <w:rPr>
          <w:rFonts w:ascii="Arial Narrow" w:hAnsi="Arial Narrow"/>
          <w:b/>
          <w:sz w:val="20"/>
          <w:lang w:eastAsia="sk-SK"/>
        </w:rPr>
        <w:t>.</w:t>
      </w:r>
      <w:r w:rsidR="00923B98">
        <w:rPr>
          <w:rFonts w:ascii="Arial Narrow" w:hAnsi="Arial Narrow"/>
          <w:b/>
          <w:sz w:val="20"/>
          <w:lang w:eastAsia="sk-SK"/>
        </w:rPr>
        <w:t>12</w:t>
      </w:r>
      <w:r w:rsidR="00B718B3">
        <w:rPr>
          <w:rFonts w:ascii="Arial Narrow" w:hAnsi="Arial Narrow"/>
          <w:b/>
          <w:sz w:val="20"/>
          <w:lang w:eastAsia="sk-SK"/>
        </w:rPr>
        <w:t>.2016</w:t>
      </w:r>
    </w:p>
    <w:p w:rsidR="000D424F" w:rsidRPr="00254832" w:rsidRDefault="000D424F" w:rsidP="000D424F">
      <w:pPr>
        <w:jc w:val="center"/>
        <w:rPr>
          <w:rFonts w:ascii="Arial Narrow" w:hAnsi="Arial Narrow"/>
          <w:b/>
          <w:sz w:val="20"/>
          <w:lang w:eastAsia="sk-SK"/>
        </w:rPr>
      </w:pPr>
      <w:r w:rsidRPr="00254832">
        <w:rPr>
          <w:rFonts w:ascii="Arial Narrow" w:hAnsi="Arial Narrow"/>
          <w:b/>
          <w:sz w:val="20"/>
          <w:lang w:eastAsia="sk-SK"/>
        </w:rPr>
        <w:t>v eurách</w:t>
      </w:r>
    </w:p>
    <w:p w:rsidR="000D424F" w:rsidRDefault="000D424F"/>
    <w:tbl>
      <w:tblPr>
        <w:tblW w:w="9460" w:type="dxa"/>
        <w:tblInd w:w="55" w:type="dxa"/>
        <w:tblCellMar>
          <w:left w:w="70" w:type="dxa"/>
          <w:right w:w="70" w:type="dxa"/>
        </w:tblCellMar>
        <w:tblLook w:val="04A0" w:firstRow="1" w:lastRow="0" w:firstColumn="1" w:lastColumn="0" w:noHBand="0" w:noVBand="1"/>
      </w:tblPr>
      <w:tblGrid>
        <w:gridCol w:w="961"/>
        <w:gridCol w:w="4924"/>
        <w:gridCol w:w="1802"/>
        <w:gridCol w:w="1773"/>
      </w:tblGrid>
      <w:tr w:rsidR="00A66BA9" w:rsidRPr="00AB7E7F" w:rsidTr="00AB5556">
        <w:trPr>
          <w:trHeight w:val="255"/>
        </w:trPr>
        <w:tc>
          <w:tcPr>
            <w:tcW w:w="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A66BA9" w:rsidRPr="005073D5" w:rsidRDefault="00A66BA9" w:rsidP="00A66BA9">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Označenie</w:t>
            </w:r>
          </w:p>
        </w:tc>
        <w:tc>
          <w:tcPr>
            <w:tcW w:w="5006"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A66BA9" w:rsidRPr="005073D5" w:rsidRDefault="00A66BA9" w:rsidP="00A66BA9">
            <w:pPr>
              <w:overflowPunct/>
              <w:autoSpaceDE/>
              <w:autoSpaceDN/>
              <w:adjustRightInd/>
              <w:textAlignment w:val="auto"/>
              <w:rPr>
                <w:rFonts w:ascii="Arial Narrow" w:hAnsi="Arial Narrow" w:cs="Arial"/>
                <w:b/>
                <w:bCs/>
                <w:sz w:val="20"/>
                <w:lang w:eastAsia="sk-SK"/>
              </w:rPr>
            </w:pPr>
            <w:r w:rsidRPr="005073D5">
              <w:rPr>
                <w:rFonts w:ascii="Arial Narrow" w:hAnsi="Arial Narrow" w:cs="Arial"/>
                <w:b/>
                <w:bCs/>
                <w:sz w:val="20"/>
                <w:lang w:eastAsia="sk-SK"/>
              </w:rPr>
              <w:t>Položka</w:t>
            </w:r>
          </w:p>
        </w:tc>
        <w:tc>
          <w:tcPr>
            <w:tcW w:w="1826"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A66BA9" w:rsidRPr="005073D5" w:rsidRDefault="00A66BA9" w:rsidP="00A66BA9">
            <w:pPr>
              <w:jc w:val="center"/>
              <w:rPr>
                <w:rFonts w:ascii="Arial Narrow" w:hAnsi="Arial Narrow" w:cs="Arial"/>
                <w:b/>
                <w:bCs/>
                <w:sz w:val="20"/>
              </w:rPr>
            </w:pPr>
            <w:r w:rsidRPr="005073D5">
              <w:rPr>
                <w:rFonts w:ascii="Arial Narrow" w:hAnsi="Arial Narrow" w:cs="Arial"/>
                <w:b/>
                <w:bCs/>
                <w:sz w:val="20"/>
              </w:rPr>
              <w:t>Bežné účtovné obdobie</w:t>
            </w:r>
          </w:p>
        </w:tc>
        <w:tc>
          <w:tcPr>
            <w:tcW w:w="1782"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A66BA9" w:rsidRPr="005073D5" w:rsidRDefault="00A66BA9" w:rsidP="00A66BA9">
            <w:pPr>
              <w:jc w:val="center"/>
              <w:rPr>
                <w:rFonts w:ascii="Arial Narrow" w:hAnsi="Arial Narrow" w:cs="Arial"/>
                <w:b/>
                <w:bCs/>
                <w:sz w:val="20"/>
              </w:rPr>
            </w:pPr>
            <w:r w:rsidRPr="005073D5">
              <w:rPr>
                <w:rFonts w:ascii="Arial Narrow" w:hAnsi="Arial Narrow" w:cs="Arial"/>
                <w:b/>
                <w:bCs/>
                <w:sz w:val="20"/>
              </w:rPr>
              <w:t>Bezprostredne predchádzajúce účtovné obdobie</w:t>
            </w:r>
          </w:p>
        </w:tc>
      </w:tr>
      <w:tr w:rsidR="00A66BA9" w:rsidRPr="00AB7E7F" w:rsidTr="00A66BA9">
        <w:trPr>
          <w:trHeight w:val="255"/>
        </w:trPr>
        <w:tc>
          <w:tcPr>
            <w:tcW w:w="846" w:type="dxa"/>
            <w:tcBorders>
              <w:top w:val="single" w:sz="4" w:space="0" w:color="auto"/>
              <w:left w:val="single" w:sz="4" w:space="0" w:color="auto"/>
              <w:bottom w:val="single" w:sz="4" w:space="0" w:color="auto"/>
              <w:right w:val="single" w:sz="4" w:space="0" w:color="auto"/>
            </w:tcBorders>
            <w:shd w:val="clear" w:color="auto" w:fill="auto"/>
            <w:vAlign w:val="bottom"/>
          </w:tcPr>
          <w:p w:rsidR="00A66BA9" w:rsidRPr="005073D5" w:rsidRDefault="00A66BA9" w:rsidP="00A66BA9">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a</w:t>
            </w:r>
          </w:p>
        </w:tc>
        <w:tc>
          <w:tcPr>
            <w:tcW w:w="5006" w:type="dxa"/>
            <w:tcBorders>
              <w:top w:val="single" w:sz="4" w:space="0" w:color="auto"/>
              <w:left w:val="nil"/>
              <w:bottom w:val="single" w:sz="4" w:space="0" w:color="auto"/>
              <w:right w:val="single" w:sz="4" w:space="0" w:color="auto"/>
            </w:tcBorders>
            <w:shd w:val="clear" w:color="auto" w:fill="auto"/>
            <w:vAlign w:val="bottom"/>
          </w:tcPr>
          <w:p w:rsidR="00A66BA9" w:rsidRPr="005073D5" w:rsidRDefault="00A66BA9" w:rsidP="00A66BA9">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b</w:t>
            </w:r>
          </w:p>
        </w:tc>
        <w:tc>
          <w:tcPr>
            <w:tcW w:w="1826" w:type="dxa"/>
            <w:tcBorders>
              <w:top w:val="single" w:sz="4" w:space="0" w:color="auto"/>
              <w:left w:val="nil"/>
              <w:bottom w:val="single" w:sz="4" w:space="0" w:color="auto"/>
              <w:right w:val="single" w:sz="4" w:space="0" w:color="auto"/>
            </w:tcBorders>
            <w:shd w:val="clear" w:color="auto" w:fill="auto"/>
            <w:vAlign w:val="center"/>
          </w:tcPr>
          <w:p w:rsidR="00A66BA9" w:rsidRPr="005073D5" w:rsidRDefault="00A66BA9" w:rsidP="00A66BA9">
            <w:pPr>
              <w:jc w:val="center"/>
              <w:rPr>
                <w:rFonts w:ascii="Arial Narrow" w:hAnsi="Arial Narrow" w:cs="Arial"/>
                <w:b/>
                <w:bCs/>
                <w:sz w:val="20"/>
              </w:rPr>
            </w:pPr>
            <w:r w:rsidRPr="005073D5">
              <w:rPr>
                <w:rFonts w:ascii="Arial Narrow" w:hAnsi="Arial Narrow" w:cs="Arial"/>
                <w:b/>
                <w:bCs/>
                <w:sz w:val="20"/>
              </w:rPr>
              <w:t>1</w:t>
            </w:r>
          </w:p>
        </w:tc>
        <w:tc>
          <w:tcPr>
            <w:tcW w:w="1782" w:type="dxa"/>
            <w:tcBorders>
              <w:top w:val="single" w:sz="4" w:space="0" w:color="auto"/>
              <w:left w:val="nil"/>
              <w:bottom w:val="single" w:sz="4" w:space="0" w:color="auto"/>
              <w:right w:val="single" w:sz="4" w:space="0" w:color="auto"/>
            </w:tcBorders>
            <w:shd w:val="clear" w:color="auto" w:fill="auto"/>
            <w:vAlign w:val="center"/>
          </w:tcPr>
          <w:p w:rsidR="00A66BA9" w:rsidRPr="005073D5" w:rsidRDefault="00A66BA9" w:rsidP="00A66BA9">
            <w:pPr>
              <w:jc w:val="center"/>
              <w:rPr>
                <w:rFonts w:ascii="Arial Narrow" w:hAnsi="Arial Narrow" w:cs="Arial"/>
                <w:b/>
                <w:bCs/>
                <w:sz w:val="20"/>
              </w:rPr>
            </w:pPr>
            <w:r>
              <w:rPr>
                <w:rFonts w:ascii="Arial Narrow" w:hAnsi="Arial Narrow" w:cs="Arial"/>
                <w:b/>
                <w:bCs/>
                <w:sz w:val="20"/>
              </w:rPr>
              <w:t>2</w:t>
            </w:r>
          </w:p>
        </w:tc>
      </w:tr>
      <w:tr w:rsidR="00A66BA9" w:rsidRPr="00AB7E7F" w:rsidTr="000D424F">
        <w:trPr>
          <w:trHeight w:val="255"/>
        </w:trPr>
        <w:tc>
          <w:tcPr>
            <w:tcW w:w="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rsidR="00A66BA9" w:rsidRPr="00AB7E7F" w:rsidRDefault="00A66BA9" w:rsidP="00A66BA9">
            <w:pPr>
              <w:overflowPunct/>
              <w:autoSpaceDE/>
              <w:autoSpaceDN/>
              <w:adjustRightInd/>
              <w:jc w:val="center"/>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x</w:t>
            </w:r>
          </w:p>
        </w:tc>
        <w:tc>
          <w:tcPr>
            <w:tcW w:w="5006" w:type="dxa"/>
            <w:tcBorders>
              <w:top w:val="single" w:sz="4" w:space="0" w:color="auto"/>
              <w:left w:val="nil"/>
              <w:bottom w:val="single" w:sz="4" w:space="0" w:color="auto"/>
              <w:right w:val="single" w:sz="4" w:space="0" w:color="auto"/>
            </w:tcBorders>
            <w:shd w:val="clear" w:color="auto" w:fill="F2F2F2" w:themeFill="background1" w:themeFillShade="F2"/>
            <w:vAlign w:val="bottom"/>
            <w:hideMark/>
          </w:tcPr>
          <w:p w:rsidR="00A66BA9" w:rsidRPr="00AB7E7F" w:rsidRDefault="00A66BA9" w:rsidP="00A66BA9">
            <w:pPr>
              <w:overflowPunct/>
              <w:autoSpaceDE/>
              <w:autoSpaceDN/>
              <w:adjustRightInd/>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Pasíva</w:t>
            </w:r>
          </w:p>
        </w:tc>
        <w:tc>
          <w:tcPr>
            <w:tcW w:w="182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A66BA9" w:rsidRPr="00AB7E7F" w:rsidRDefault="00A66BA9" w:rsidP="00A66BA9">
            <w:pPr>
              <w:jc w:val="center"/>
              <w:rPr>
                <w:rFonts w:ascii="Arial Narrow" w:hAnsi="Arial Narrow" w:cs="Arial"/>
                <w:b/>
                <w:bCs/>
                <w:sz w:val="18"/>
                <w:szCs w:val="18"/>
              </w:rPr>
            </w:pPr>
            <w:r w:rsidRPr="00AB7E7F">
              <w:rPr>
                <w:rFonts w:ascii="Arial Narrow" w:hAnsi="Arial Narrow" w:cs="Arial"/>
                <w:b/>
                <w:bCs/>
                <w:sz w:val="18"/>
                <w:szCs w:val="18"/>
              </w:rPr>
              <w:t xml:space="preserve"> x </w:t>
            </w:r>
          </w:p>
        </w:tc>
        <w:tc>
          <w:tcPr>
            <w:tcW w:w="178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A66BA9" w:rsidRPr="00AB7E7F" w:rsidRDefault="00A66BA9" w:rsidP="00A66BA9">
            <w:pPr>
              <w:jc w:val="center"/>
              <w:rPr>
                <w:rFonts w:ascii="Arial Narrow" w:hAnsi="Arial Narrow" w:cs="Arial"/>
                <w:b/>
                <w:bCs/>
                <w:sz w:val="18"/>
                <w:szCs w:val="18"/>
              </w:rPr>
            </w:pPr>
            <w:r w:rsidRPr="00AB7E7F">
              <w:rPr>
                <w:rFonts w:ascii="Arial Narrow" w:hAnsi="Arial Narrow" w:cs="Arial"/>
                <w:b/>
                <w:bCs/>
                <w:sz w:val="18"/>
                <w:szCs w:val="18"/>
              </w:rPr>
              <w:t xml:space="preserve"> x </w:t>
            </w:r>
          </w:p>
        </w:tc>
      </w:tr>
      <w:tr w:rsidR="00A66BA9"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A66BA9" w:rsidRPr="00DB64C8" w:rsidRDefault="00A66BA9" w:rsidP="00A66BA9">
            <w:pPr>
              <w:overflowPunct/>
              <w:autoSpaceDE/>
              <w:autoSpaceDN/>
              <w:adjustRightInd/>
              <w:jc w:val="center"/>
              <w:textAlignment w:val="auto"/>
              <w:rPr>
                <w:rFonts w:ascii="Arial Narrow" w:hAnsi="Arial Narrow" w:cs="Arial"/>
                <w:b/>
                <w:sz w:val="18"/>
                <w:szCs w:val="18"/>
                <w:lang w:eastAsia="sk-SK"/>
              </w:rPr>
            </w:pPr>
            <w:r w:rsidRPr="00DB64C8">
              <w:rPr>
                <w:rFonts w:ascii="Arial Narrow" w:hAnsi="Arial Narrow" w:cs="Arial"/>
                <w:b/>
                <w:sz w:val="18"/>
                <w:szCs w:val="18"/>
                <w:lang w:eastAsia="sk-SK"/>
              </w:rPr>
              <w:t>I.</w:t>
            </w:r>
          </w:p>
        </w:tc>
        <w:tc>
          <w:tcPr>
            <w:tcW w:w="5006" w:type="dxa"/>
            <w:tcBorders>
              <w:top w:val="nil"/>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Záväzky (súčet položiek 1 až 7)</w:t>
            </w:r>
          </w:p>
        </w:tc>
        <w:tc>
          <w:tcPr>
            <w:tcW w:w="1826" w:type="dxa"/>
            <w:tcBorders>
              <w:top w:val="nil"/>
              <w:left w:val="nil"/>
              <w:bottom w:val="single" w:sz="4" w:space="0" w:color="auto"/>
              <w:right w:val="single" w:sz="4" w:space="0" w:color="auto"/>
            </w:tcBorders>
            <w:shd w:val="clear" w:color="auto" w:fill="auto"/>
            <w:vAlign w:val="center"/>
          </w:tcPr>
          <w:p w:rsidR="00A66BA9" w:rsidRPr="00DB64C8" w:rsidRDefault="00A66BA9" w:rsidP="00A66BA9">
            <w:pPr>
              <w:jc w:val="center"/>
              <w:rPr>
                <w:rFonts w:ascii="Arial Narrow" w:hAnsi="Arial Narrow" w:cs="Arial"/>
                <w:b/>
                <w:sz w:val="18"/>
                <w:szCs w:val="18"/>
              </w:rPr>
            </w:pPr>
            <w:r>
              <w:rPr>
                <w:rFonts w:ascii="Arial Narrow" w:hAnsi="Arial Narrow" w:cs="Arial"/>
                <w:b/>
                <w:sz w:val="18"/>
                <w:szCs w:val="18"/>
              </w:rPr>
              <w:t>13 840</w:t>
            </w:r>
          </w:p>
        </w:tc>
        <w:tc>
          <w:tcPr>
            <w:tcW w:w="1782" w:type="dxa"/>
            <w:tcBorders>
              <w:top w:val="nil"/>
              <w:left w:val="nil"/>
              <w:bottom w:val="single" w:sz="4" w:space="0" w:color="auto"/>
              <w:right w:val="single" w:sz="4" w:space="0" w:color="auto"/>
            </w:tcBorders>
            <w:shd w:val="clear" w:color="auto" w:fill="auto"/>
            <w:vAlign w:val="center"/>
            <w:hideMark/>
          </w:tcPr>
          <w:p w:rsidR="00A66BA9" w:rsidRPr="00DB64C8" w:rsidRDefault="00A66BA9" w:rsidP="00A66BA9">
            <w:pPr>
              <w:jc w:val="center"/>
              <w:rPr>
                <w:rFonts w:ascii="Arial Narrow" w:hAnsi="Arial Narrow" w:cs="Arial"/>
                <w:b/>
                <w:sz w:val="18"/>
                <w:szCs w:val="18"/>
              </w:rPr>
            </w:pPr>
            <w:r w:rsidRPr="00DB64C8">
              <w:rPr>
                <w:rFonts w:ascii="Arial Narrow" w:hAnsi="Arial Narrow" w:cs="Arial"/>
                <w:b/>
                <w:sz w:val="18"/>
                <w:szCs w:val="18"/>
              </w:rPr>
              <w:t>13 305</w:t>
            </w:r>
          </w:p>
        </w:tc>
      </w:tr>
      <w:tr w:rsidR="00A66BA9"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A66BA9" w:rsidRPr="00AB7E7F" w:rsidRDefault="00A66BA9" w:rsidP="00A66BA9">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1.</w:t>
            </w:r>
          </w:p>
        </w:tc>
        <w:tc>
          <w:tcPr>
            <w:tcW w:w="5006" w:type="dxa"/>
            <w:tcBorders>
              <w:top w:val="nil"/>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 xml:space="preserve">Záväzky voči bankám </w:t>
            </w:r>
          </w:p>
        </w:tc>
        <w:tc>
          <w:tcPr>
            <w:tcW w:w="1826" w:type="dxa"/>
            <w:tcBorders>
              <w:top w:val="nil"/>
              <w:left w:val="nil"/>
              <w:bottom w:val="single" w:sz="4" w:space="0" w:color="auto"/>
              <w:right w:val="single" w:sz="4" w:space="0" w:color="auto"/>
            </w:tcBorders>
            <w:shd w:val="clear" w:color="auto" w:fill="auto"/>
            <w:vAlign w:val="center"/>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w:t>
            </w:r>
          </w:p>
        </w:tc>
      </w:tr>
      <w:tr w:rsidR="00A66BA9"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A66BA9" w:rsidRPr="00AB7E7F" w:rsidRDefault="00A66BA9" w:rsidP="00A66BA9">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2.</w:t>
            </w:r>
          </w:p>
        </w:tc>
        <w:tc>
          <w:tcPr>
            <w:tcW w:w="5006" w:type="dxa"/>
            <w:tcBorders>
              <w:top w:val="nil"/>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Záväzky z vrátenia podielov/z ukončenie sporenia/ukončenia účasti</w:t>
            </w:r>
          </w:p>
        </w:tc>
        <w:tc>
          <w:tcPr>
            <w:tcW w:w="1826" w:type="dxa"/>
            <w:tcBorders>
              <w:top w:val="nil"/>
              <w:left w:val="nil"/>
              <w:bottom w:val="single" w:sz="4" w:space="0" w:color="auto"/>
              <w:right w:val="single" w:sz="4" w:space="0" w:color="auto"/>
            </w:tcBorders>
            <w:shd w:val="clear" w:color="auto" w:fill="auto"/>
            <w:vAlign w:val="center"/>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w:t>
            </w:r>
          </w:p>
        </w:tc>
      </w:tr>
      <w:tr w:rsidR="00A66BA9"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A66BA9" w:rsidRPr="00AB7E7F" w:rsidRDefault="00A66BA9" w:rsidP="00A66BA9">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3.</w:t>
            </w:r>
          </w:p>
        </w:tc>
        <w:tc>
          <w:tcPr>
            <w:tcW w:w="5006" w:type="dxa"/>
            <w:tcBorders>
              <w:top w:val="nil"/>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Záväzky voči správcovskej spoločnosti</w:t>
            </w:r>
          </w:p>
        </w:tc>
        <w:tc>
          <w:tcPr>
            <w:tcW w:w="1826" w:type="dxa"/>
            <w:tcBorders>
              <w:top w:val="nil"/>
              <w:left w:val="nil"/>
              <w:bottom w:val="single" w:sz="4" w:space="0" w:color="auto"/>
              <w:right w:val="single" w:sz="4" w:space="0" w:color="auto"/>
            </w:tcBorders>
            <w:shd w:val="clear" w:color="auto" w:fill="auto"/>
            <w:vAlign w:val="center"/>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9 957</w:t>
            </w:r>
          </w:p>
        </w:tc>
        <w:tc>
          <w:tcPr>
            <w:tcW w:w="1782" w:type="dxa"/>
            <w:tcBorders>
              <w:top w:val="nil"/>
              <w:left w:val="nil"/>
              <w:bottom w:val="single" w:sz="4" w:space="0" w:color="auto"/>
              <w:right w:val="single" w:sz="4" w:space="0" w:color="auto"/>
            </w:tcBorders>
            <w:shd w:val="clear" w:color="auto" w:fill="auto"/>
            <w:vAlign w:val="center"/>
            <w:hideMark/>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9 064</w:t>
            </w:r>
          </w:p>
        </w:tc>
      </w:tr>
      <w:tr w:rsidR="00A66BA9"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A66BA9" w:rsidRPr="00AB7E7F" w:rsidRDefault="00A66BA9" w:rsidP="00A66BA9">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4.</w:t>
            </w:r>
          </w:p>
        </w:tc>
        <w:tc>
          <w:tcPr>
            <w:tcW w:w="5006" w:type="dxa"/>
            <w:tcBorders>
              <w:top w:val="nil"/>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Deriváty</w:t>
            </w:r>
          </w:p>
        </w:tc>
        <w:tc>
          <w:tcPr>
            <w:tcW w:w="1826" w:type="dxa"/>
            <w:tcBorders>
              <w:top w:val="nil"/>
              <w:left w:val="nil"/>
              <w:bottom w:val="single" w:sz="4" w:space="0" w:color="auto"/>
              <w:right w:val="single" w:sz="4" w:space="0" w:color="auto"/>
            </w:tcBorders>
            <w:shd w:val="clear" w:color="auto" w:fill="auto"/>
            <w:vAlign w:val="center"/>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w:t>
            </w:r>
          </w:p>
        </w:tc>
      </w:tr>
      <w:tr w:rsidR="00A66BA9"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A66BA9" w:rsidRPr="00AB7E7F" w:rsidRDefault="00A66BA9" w:rsidP="00A66BA9">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5.</w:t>
            </w:r>
          </w:p>
        </w:tc>
        <w:tc>
          <w:tcPr>
            <w:tcW w:w="5006" w:type="dxa"/>
            <w:tcBorders>
              <w:top w:val="nil"/>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Repoobchody</w:t>
            </w:r>
          </w:p>
        </w:tc>
        <w:tc>
          <w:tcPr>
            <w:tcW w:w="1826" w:type="dxa"/>
            <w:tcBorders>
              <w:top w:val="nil"/>
              <w:left w:val="nil"/>
              <w:bottom w:val="single" w:sz="4" w:space="0" w:color="auto"/>
              <w:right w:val="single" w:sz="4" w:space="0" w:color="auto"/>
            </w:tcBorders>
            <w:shd w:val="clear" w:color="auto" w:fill="auto"/>
            <w:vAlign w:val="center"/>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w:t>
            </w:r>
          </w:p>
        </w:tc>
      </w:tr>
      <w:tr w:rsidR="00A66BA9"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A66BA9" w:rsidRPr="00AB7E7F" w:rsidRDefault="00A66BA9" w:rsidP="00A66BA9">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6.</w:t>
            </w:r>
          </w:p>
        </w:tc>
        <w:tc>
          <w:tcPr>
            <w:tcW w:w="5006" w:type="dxa"/>
            <w:tcBorders>
              <w:top w:val="nil"/>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Záväzky z vypožičania finančného majetku</w:t>
            </w:r>
          </w:p>
        </w:tc>
        <w:tc>
          <w:tcPr>
            <w:tcW w:w="1826" w:type="dxa"/>
            <w:tcBorders>
              <w:top w:val="nil"/>
              <w:left w:val="nil"/>
              <w:bottom w:val="single" w:sz="4" w:space="0" w:color="auto"/>
              <w:right w:val="single" w:sz="4" w:space="0" w:color="auto"/>
            </w:tcBorders>
            <w:shd w:val="clear" w:color="auto" w:fill="auto"/>
            <w:vAlign w:val="center"/>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w:t>
            </w:r>
          </w:p>
        </w:tc>
      </w:tr>
      <w:tr w:rsidR="00A66BA9"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A66BA9" w:rsidRPr="00AB7E7F" w:rsidRDefault="00A66BA9" w:rsidP="00A66BA9">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7.</w:t>
            </w:r>
          </w:p>
        </w:tc>
        <w:tc>
          <w:tcPr>
            <w:tcW w:w="5006" w:type="dxa"/>
            <w:tcBorders>
              <w:top w:val="nil"/>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Ostatné záväzky</w:t>
            </w:r>
          </w:p>
        </w:tc>
        <w:tc>
          <w:tcPr>
            <w:tcW w:w="1826" w:type="dxa"/>
            <w:tcBorders>
              <w:top w:val="nil"/>
              <w:left w:val="nil"/>
              <w:bottom w:val="single" w:sz="4" w:space="0" w:color="auto"/>
              <w:right w:val="single" w:sz="4" w:space="0" w:color="auto"/>
            </w:tcBorders>
            <w:shd w:val="clear" w:color="auto" w:fill="auto"/>
            <w:vAlign w:val="center"/>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3 883</w:t>
            </w:r>
          </w:p>
        </w:tc>
        <w:tc>
          <w:tcPr>
            <w:tcW w:w="1782" w:type="dxa"/>
            <w:tcBorders>
              <w:top w:val="nil"/>
              <w:left w:val="nil"/>
              <w:bottom w:val="single" w:sz="4" w:space="0" w:color="auto"/>
              <w:right w:val="single" w:sz="4" w:space="0" w:color="auto"/>
            </w:tcBorders>
            <w:shd w:val="clear" w:color="auto" w:fill="auto"/>
            <w:vAlign w:val="center"/>
            <w:hideMark/>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4 241</w:t>
            </w:r>
          </w:p>
        </w:tc>
      </w:tr>
      <w:tr w:rsidR="00A66BA9" w:rsidRPr="00AB7E7F" w:rsidTr="00B718B3">
        <w:trPr>
          <w:trHeight w:val="255"/>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6BA9" w:rsidRPr="00DB64C8" w:rsidRDefault="00A66BA9" w:rsidP="00A66BA9">
            <w:pPr>
              <w:overflowPunct/>
              <w:autoSpaceDE/>
              <w:autoSpaceDN/>
              <w:adjustRightInd/>
              <w:jc w:val="center"/>
              <w:textAlignment w:val="auto"/>
              <w:rPr>
                <w:rFonts w:ascii="Arial Narrow" w:hAnsi="Arial Narrow" w:cs="Arial"/>
                <w:b/>
                <w:sz w:val="18"/>
                <w:szCs w:val="18"/>
                <w:lang w:eastAsia="sk-SK"/>
              </w:rPr>
            </w:pPr>
            <w:r w:rsidRPr="00DB64C8">
              <w:rPr>
                <w:rFonts w:ascii="Arial Narrow" w:hAnsi="Arial Narrow" w:cs="Arial"/>
                <w:b/>
                <w:sz w:val="18"/>
                <w:szCs w:val="18"/>
                <w:lang w:eastAsia="sk-SK"/>
              </w:rPr>
              <w:t>II.</w:t>
            </w:r>
          </w:p>
        </w:tc>
        <w:tc>
          <w:tcPr>
            <w:tcW w:w="5006" w:type="dxa"/>
            <w:tcBorders>
              <w:top w:val="single" w:sz="4" w:space="0" w:color="auto"/>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Vlastné imanie</w:t>
            </w:r>
          </w:p>
        </w:tc>
        <w:tc>
          <w:tcPr>
            <w:tcW w:w="1826" w:type="dxa"/>
            <w:tcBorders>
              <w:top w:val="single" w:sz="4" w:space="0" w:color="auto"/>
              <w:left w:val="nil"/>
              <w:bottom w:val="single" w:sz="4" w:space="0" w:color="auto"/>
              <w:right w:val="single" w:sz="4" w:space="0" w:color="auto"/>
            </w:tcBorders>
            <w:shd w:val="clear" w:color="000000" w:fill="FFFFFF"/>
            <w:vAlign w:val="center"/>
          </w:tcPr>
          <w:p w:rsidR="00A66BA9" w:rsidRPr="00DB64C8" w:rsidRDefault="00A66BA9" w:rsidP="00A66BA9">
            <w:pPr>
              <w:jc w:val="center"/>
              <w:rPr>
                <w:rFonts w:ascii="Arial Narrow" w:hAnsi="Arial Narrow" w:cs="Arial"/>
                <w:b/>
                <w:sz w:val="18"/>
                <w:szCs w:val="18"/>
              </w:rPr>
            </w:pPr>
            <w:r>
              <w:rPr>
                <w:rFonts w:ascii="Arial Narrow" w:hAnsi="Arial Narrow" w:cs="Arial"/>
                <w:b/>
                <w:sz w:val="18"/>
                <w:szCs w:val="18"/>
              </w:rPr>
              <w:t>9 700 560</w:t>
            </w:r>
          </w:p>
        </w:tc>
        <w:tc>
          <w:tcPr>
            <w:tcW w:w="1782" w:type="dxa"/>
            <w:tcBorders>
              <w:top w:val="single" w:sz="4" w:space="0" w:color="auto"/>
              <w:left w:val="nil"/>
              <w:bottom w:val="single" w:sz="4" w:space="0" w:color="auto"/>
              <w:right w:val="single" w:sz="4" w:space="0" w:color="auto"/>
            </w:tcBorders>
            <w:shd w:val="clear" w:color="000000" w:fill="FFFFFF"/>
            <w:vAlign w:val="center"/>
            <w:hideMark/>
          </w:tcPr>
          <w:p w:rsidR="00A66BA9" w:rsidRPr="00DB64C8" w:rsidRDefault="00A66BA9" w:rsidP="00A66BA9">
            <w:pPr>
              <w:jc w:val="center"/>
              <w:rPr>
                <w:rFonts w:ascii="Arial Narrow" w:hAnsi="Arial Narrow" w:cs="Arial"/>
                <w:b/>
                <w:sz w:val="18"/>
                <w:szCs w:val="18"/>
              </w:rPr>
            </w:pPr>
            <w:r w:rsidRPr="00DB64C8">
              <w:rPr>
                <w:rFonts w:ascii="Arial Narrow" w:hAnsi="Arial Narrow" w:cs="Arial"/>
                <w:b/>
                <w:sz w:val="18"/>
                <w:szCs w:val="18"/>
              </w:rPr>
              <w:t>8 512 394</w:t>
            </w:r>
          </w:p>
        </w:tc>
      </w:tr>
      <w:tr w:rsidR="00A66BA9" w:rsidRPr="00AB7E7F" w:rsidTr="00B718B3">
        <w:trPr>
          <w:trHeight w:val="298"/>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6BA9" w:rsidRPr="00AB7E7F" w:rsidRDefault="00A66BA9" w:rsidP="00A66BA9">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8.</w:t>
            </w:r>
          </w:p>
        </w:tc>
        <w:tc>
          <w:tcPr>
            <w:tcW w:w="5006" w:type="dxa"/>
            <w:tcBorders>
              <w:top w:val="single" w:sz="4" w:space="0" w:color="auto"/>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Podielové listy/Dôchodkové jednotky/ doplnkové dôchodkové jednotky, z toho</w:t>
            </w:r>
          </w:p>
        </w:tc>
        <w:tc>
          <w:tcPr>
            <w:tcW w:w="1826" w:type="dxa"/>
            <w:tcBorders>
              <w:top w:val="single" w:sz="4" w:space="0" w:color="auto"/>
              <w:left w:val="nil"/>
              <w:bottom w:val="single" w:sz="4" w:space="0" w:color="auto"/>
              <w:right w:val="single" w:sz="4" w:space="0" w:color="auto"/>
            </w:tcBorders>
            <w:shd w:val="clear" w:color="auto" w:fill="auto"/>
            <w:vAlign w:val="center"/>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9 700 560</w:t>
            </w:r>
          </w:p>
        </w:tc>
        <w:tc>
          <w:tcPr>
            <w:tcW w:w="1782" w:type="dxa"/>
            <w:tcBorders>
              <w:top w:val="single" w:sz="4" w:space="0" w:color="auto"/>
              <w:left w:val="nil"/>
              <w:bottom w:val="single" w:sz="4" w:space="0" w:color="auto"/>
              <w:right w:val="single" w:sz="4" w:space="0" w:color="auto"/>
            </w:tcBorders>
            <w:shd w:val="clear" w:color="auto" w:fill="auto"/>
            <w:vAlign w:val="center"/>
            <w:hideMark/>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8 512 394</w:t>
            </w:r>
          </w:p>
        </w:tc>
      </w:tr>
      <w:tr w:rsidR="00A66BA9"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A66BA9" w:rsidRPr="00AB7E7F" w:rsidRDefault="00A66BA9" w:rsidP="00A66BA9">
            <w:pPr>
              <w:overflowPunct/>
              <w:autoSpaceDE/>
              <w:autoSpaceDN/>
              <w:adjustRightInd/>
              <w:jc w:val="center"/>
              <w:textAlignment w:val="auto"/>
              <w:rPr>
                <w:rFonts w:ascii="Arial Narrow" w:hAnsi="Arial Narrow" w:cs="Arial"/>
                <w:sz w:val="18"/>
                <w:szCs w:val="18"/>
                <w:lang w:eastAsia="sk-SK"/>
              </w:rPr>
            </w:pPr>
            <w:r>
              <w:rPr>
                <w:rFonts w:ascii="Arial Narrow"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Zisk alebo strata bežného účtovného obdobia</w:t>
            </w:r>
          </w:p>
        </w:tc>
        <w:tc>
          <w:tcPr>
            <w:tcW w:w="1826" w:type="dxa"/>
            <w:tcBorders>
              <w:top w:val="nil"/>
              <w:left w:val="nil"/>
              <w:bottom w:val="single" w:sz="4" w:space="0" w:color="auto"/>
              <w:right w:val="single" w:sz="4" w:space="0" w:color="auto"/>
            </w:tcBorders>
            <w:shd w:val="clear" w:color="auto" w:fill="auto"/>
            <w:vAlign w:val="center"/>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494 014</w:t>
            </w:r>
          </w:p>
        </w:tc>
        <w:tc>
          <w:tcPr>
            <w:tcW w:w="1782" w:type="dxa"/>
            <w:tcBorders>
              <w:top w:val="nil"/>
              <w:left w:val="nil"/>
              <w:bottom w:val="single" w:sz="4" w:space="0" w:color="auto"/>
              <w:right w:val="single" w:sz="4" w:space="0" w:color="auto"/>
            </w:tcBorders>
            <w:shd w:val="clear" w:color="auto" w:fill="auto"/>
            <w:vAlign w:val="center"/>
            <w:hideMark/>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(94 294)</w:t>
            </w:r>
          </w:p>
        </w:tc>
      </w:tr>
      <w:tr w:rsidR="00A66BA9" w:rsidRPr="00AB7E7F" w:rsidTr="00B718B3">
        <w:trPr>
          <w:trHeight w:val="299"/>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 </w:t>
            </w:r>
          </w:p>
        </w:tc>
        <w:tc>
          <w:tcPr>
            <w:tcW w:w="5006" w:type="dxa"/>
            <w:tcBorders>
              <w:top w:val="nil"/>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Pasíva spolu</w:t>
            </w:r>
          </w:p>
        </w:tc>
        <w:tc>
          <w:tcPr>
            <w:tcW w:w="1826" w:type="dxa"/>
            <w:tcBorders>
              <w:top w:val="nil"/>
              <w:left w:val="nil"/>
              <w:bottom w:val="single" w:sz="4" w:space="0" w:color="auto"/>
              <w:right w:val="single" w:sz="4" w:space="0" w:color="auto"/>
            </w:tcBorders>
            <w:shd w:val="clear" w:color="auto" w:fill="auto"/>
            <w:vAlign w:val="center"/>
          </w:tcPr>
          <w:p w:rsidR="00A66BA9" w:rsidRPr="00011243" w:rsidRDefault="00A66BA9" w:rsidP="00A66BA9">
            <w:pPr>
              <w:jc w:val="center"/>
              <w:rPr>
                <w:rFonts w:ascii="Arial Narrow" w:hAnsi="Arial Narrow" w:cs="Arial"/>
                <w:b/>
                <w:bCs/>
                <w:sz w:val="18"/>
                <w:szCs w:val="18"/>
              </w:rPr>
            </w:pPr>
            <w:r>
              <w:rPr>
                <w:rFonts w:ascii="Arial Narrow" w:hAnsi="Arial Narrow" w:cs="Arial"/>
                <w:b/>
                <w:bCs/>
                <w:sz w:val="18"/>
                <w:szCs w:val="18"/>
              </w:rPr>
              <w:t>9 714 400</w:t>
            </w:r>
          </w:p>
        </w:tc>
        <w:tc>
          <w:tcPr>
            <w:tcW w:w="1782" w:type="dxa"/>
            <w:tcBorders>
              <w:top w:val="nil"/>
              <w:left w:val="nil"/>
              <w:bottom w:val="single" w:sz="4" w:space="0" w:color="auto"/>
              <w:right w:val="single" w:sz="4" w:space="0" w:color="auto"/>
            </w:tcBorders>
            <w:shd w:val="clear" w:color="auto" w:fill="auto"/>
            <w:vAlign w:val="center"/>
            <w:hideMark/>
          </w:tcPr>
          <w:p w:rsidR="00A66BA9" w:rsidRPr="00011243" w:rsidRDefault="00A66BA9" w:rsidP="00A66BA9">
            <w:pPr>
              <w:jc w:val="center"/>
              <w:rPr>
                <w:rFonts w:ascii="Arial Narrow" w:hAnsi="Arial Narrow" w:cs="Arial"/>
                <w:b/>
                <w:bCs/>
                <w:sz w:val="18"/>
                <w:szCs w:val="18"/>
              </w:rPr>
            </w:pPr>
            <w:r>
              <w:rPr>
                <w:rFonts w:ascii="Arial Narrow" w:hAnsi="Arial Narrow" w:cs="Arial"/>
                <w:b/>
                <w:bCs/>
                <w:sz w:val="18"/>
                <w:szCs w:val="18"/>
              </w:rPr>
              <w:t>8 525 699</w:t>
            </w:r>
          </w:p>
        </w:tc>
      </w:tr>
    </w:tbl>
    <w:p w:rsidR="00140EB7" w:rsidRPr="00AB7E7F" w:rsidRDefault="00140EB7" w:rsidP="00B3450D">
      <w:pPr>
        <w:rPr>
          <w:rFonts w:ascii="Arial Narrow" w:hAnsi="Arial Narrow"/>
          <w:sz w:val="18"/>
          <w:szCs w:val="18"/>
        </w:rPr>
      </w:pPr>
    </w:p>
    <w:p w:rsidR="00140EB7" w:rsidRPr="00AB7E7F" w:rsidRDefault="00140EB7" w:rsidP="00B3450D">
      <w:pPr>
        <w:rPr>
          <w:rFonts w:ascii="Arial Narrow" w:hAnsi="Arial Narrow"/>
          <w:sz w:val="18"/>
          <w:szCs w:val="18"/>
        </w:rPr>
      </w:pPr>
    </w:p>
    <w:p w:rsidR="000D424F" w:rsidRDefault="000D424F" w:rsidP="00B3450D">
      <w:pPr>
        <w:rPr>
          <w:rFonts w:ascii="Arial Narrow" w:hAnsi="Arial Narrow"/>
          <w:sz w:val="18"/>
          <w:szCs w:val="18"/>
        </w:rPr>
        <w:sectPr w:rsidR="000D424F" w:rsidSect="00553DFB">
          <w:headerReference w:type="default" r:id="rId11"/>
          <w:pgSz w:w="11906" w:h="16838"/>
          <w:pgMar w:top="1418" w:right="1418" w:bottom="993" w:left="1418" w:header="397" w:footer="227" w:gutter="0"/>
          <w:cols w:space="708"/>
          <w:docGrid w:linePitch="360"/>
        </w:sectPr>
      </w:pPr>
    </w:p>
    <w:p w:rsidR="00895C18" w:rsidRPr="00254832" w:rsidRDefault="00895C18" w:rsidP="00D02275">
      <w:pPr>
        <w:tabs>
          <w:tab w:val="left" w:pos="0"/>
        </w:tabs>
        <w:ind w:right="1512"/>
        <w:jc w:val="center"/>
        <w:rPr>
          <w:rFonts w:ascii="Arial Narrow" w:hAnsi="Arial Narrow"/>
          <w:b/>
          <w:sz w:val="20"/>
          <w:lang w:eastAsia="sk-SK"/>
        </w:rPr>
      </w:pPr>
      <w:r w:rsidRPr="00254832">
        <w:rPr>
          <w:rFonts w:ascii="Arial Narrow" w:hAnsi="Arial Narrow"/>
          <w:b/>
          <w:sz w:val="20"/>
          <w:lang w:eastAsia="sk-SK"/>
        </w:rPr>
        <w:lastRenderedPageBreak/>
        <w:t>VÝKAZ ZISKOV A STRÁT</w:t>
      </w:r>
    </w:p>
    <w:p w:rsidR="00895C18" w:rsidRPr="00254832" w:rsidRDefault="00895C18" w:rsidP="00D02275">
      <w:pPr>
        <w:tabs>
          <w:tab w:val="left" w:pos="0"/>
        </w:tabs>
        <w:ind w:right="1512"/>
        <w:jc w:val="center"/>
        <w:rPr>
          <w:rFonts w:ascii="Arial Narrow" w:hAnsi="Arial Narrow" w:cs="Arial"/>
          <w:b/>
          <w:sz w:val="20"/>
          <w:lang w:eastAsia="sk-SK"/>
        </w:rPr>
      </w:pPr>
      <w:r w:rsidRPr="00254832">
        <w:rPr>
          <w:rFonts w:ascii="Arial Narrow" w:hAnsi="Arial Narrow"/>
          <w:b/>
          <w:sz w:val="20"/>
          <w:lang w:eastAsia="sk-SK"/>
        </w:rPr>
        <w:t>v eurách</w:t>
      </w:r>
    </w:p>
    <w:p w:rsidR="00895C18" w:rsidRPr="00254832" w:rsidRDefault="00BD6AEA" w:rsidP="00D02275">
      <w:pPr>
        <w:tabs>
          <w:tab w:val="left" w:pos="0"/>
        </w:tabs>
        <w:ind w:right="1512"/>
        <w:jc w:val="center"/>
        <w:rPr>
          <w:rFonts w:ascii="Arial Narrow" w:hAnsi="Arial Narrow"/>
          <w:b/>
          <w:sz w:val="20"/>
          <w:lang w:eastAsia="sk-SK"/>
        </w:rPr>
      </w:pPr>
      <w:r w:rsidRPr="00BD6AEA">
        <w:rPr>
          <w:rFonts w:ascii="Arial Narrow" w:hAnsi="Arial Narrow"/>
          <w:b/>
          <w:sz w:val="20"/>
          <w:lang w:eastAsia="sk-SK"/>
        </w:rPr>
        <w:t xml:space="preserve">za </w:t>
      </w:r>
      <w:r w:rsidR="00AE1DED">
        <w:rPr>
          <w:rFonts w:ascii="Arial Narrow" w:hAnsi="Arial Narrow"/>
          <w:b/>
          <w:sz w:val="20"/>
          <w:lang w:eastAsia="sk-SK"/>
        </w:rPr>
        <w:t>12</w:t>
      </w:r>
      <w:r w:rsidR="00B718B3">
        <w:rPr>
          <w:rFonts w:ascii="Arial Narrow" w:hAnsi="Arial Narrow"/>
          <w:b/>
          <w:sz w:val="20"/>
          <w:lang w:eastAsia="sk-SK"/>
        </w:rPr>
        <w:t xml:space="preserve"> mesiace/mesiacov roku 2016</w:t>
      </w:r>
    </w:p>
    <w:p w:rsidR="00140EB7" w:rsidRPr="00AB7E7F" w:rsidRDefault="00140EB7" w:rsidP="00B3450D">
      <w:pPr>
        <w:rPr>
          <w:rFonts w:ascii="Arial Narrow" w:hAnsi="Arial Narrow"/>
          <w:sz w:val="18"/>
          <w:szCs w:val="18"/>
        </w:rPr>
      </w:pPr>
    </w:p>
    <w:tbl>
      <w:tblPr>
        <w:tblW w:w="9533" w:type="dxa"/>
        <w:tblInd w:w="70" w:type="dxa"/>
        <w:tblLayout w:type="fixed"/>
        <w:tblCellMar>
          <w:left w:w="70" w:type="dxa"/>
          <w:right w:w="70" w:type="dxa"/>
        </w:tblCellMar>
        <w:tblLook w:val="04A0" w:firstRow="1" w:lastRow="0" w:firstColumn="1" w:lastColumn="0" w:noHBand="0" w:noVBand="1"/>
      </w:tblPr>
      <w:tblGrid>
        <w:gridCol w:w="859"/>
        <w:gridCol w:w="5295"/>
        <w:gridCol w:w="1643"/>
        <w:gridCol w:w="1736"/>
      </w:tblGrid>
      <w:tr w:rsidR="00140EB7" w:rsidRPr="00AB7E7F" w:rsidTr="00910CAB">
        <w:trPr>
          <w:trHeight w:val="804"/>
        </w:trPr>
        <w:tc>
          <w:tcPr>
            <w:tcW w:w="8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140EB7" w:rsidRPr="00AB7E7F" w:rsidRDefault="00FB3413" w:rsidP="00140EB7">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Ozna</w:t>
            </w:r>
            <w:r w:rsidR="00140EB7" w:rsidRPr="00AB7E7F">
              <w:rPr>
                <w:rFonts w:ascii="Arial Narrow" w:hAnsi="Arial Narrow" w:cs="Arial"/>
                <w:sz w:val="18"/>
                <w:szCs w:val="18"/>
                <w:lang w:eastAsia="sk-SK"/>
              </w:rPr>
              <w:t>čenie</w:t>
            </w:r>
          </w:p>
        </w:tc>
        <w:tc>
          <w:tcPr>
            <w:tcW w:w="529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140EB7" w:rsidRPr="00AB7E7F" w:rsidRDefault="00140EB7" w:rsidP="00140EB7">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Položka</w:t>
            </w:r>
          </w:p>
        </w:tc>
        <w:tc>
          <w:tcPr>
            <w:tcW w:w="16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140EB7" w:rsidRPr="00AB7E7F" w:rsidRDefault="00140EB7" w:rsidP="00140EB7">
            <w:pPr>
              <w:overflowPunct/>
              <w:autoSpaceDE/>
              <w:autoSpaceDN/>
              <w:adjustRightInd/>
              <w:jc w:val="center"/>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Bežné účtovné obdobie</w:t>
            </w:r>
          </w:p>
        </w:tc>
        <w:tc>
          <w:tcPr>
            <w:tcW w:w="173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140EB7" w:rsidRPr="00AB7E7F" w:rsidRDefault="00140EB7" w:rsidP="00140EB7">
            <w:pPr>
              <w:overflowPunct/>
              <w:autoSpaceDE/>
              <w:autoSpaceDN/>
              <w:adjustRightInd/>
              <w:jc w:val="center"/>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Bezprostredne predchádzajúce účtovné obdobie</w:t>
            </w:r>
          </w:p>
        </w:tc>
      </w:tr>
      <w:tr w:rsidR="0095278E" w:rsidRPr="00AB7E7F" w:rsidTr="00910CAB">
        <w:trPr>
          <w:trHeight w:val="268"/>
        </w:trPr>
        <w:tc>
          <w:tcPr>
            <w:tcW w:w="859" w:type="dxa"/>
            <w:tcBorders>
              <w:top w:val="nil"/>
              <w:left w:val="single" w:sz="4" w:space="0" w:color="auto"/>
              <w:bottom w:val="single" w:sz="4" w:space="0" w:color="auto"/>
              <w:right w:val="single" w:sz="4" w:space="0" w:color="auto"/>
            </w:tcBorders>
            <w:shd w:val="clear" w:color="000000" w:fill="FFFFFF"/>
            <w:vAlign w:val="bottom"/>
            <w:hideMark/>
          </w:tcPr>
          <w:p w:rsidR="0095278E" w:rsidRPr="00AB7E7F" w:rsidRDefault="0095278E" w:rsidP="0057692D">
            <w:pPr>
              <w:overflowPunct/>
              <w:autoSpaceDE/>
              <w:autoSpaceDN/>
              <w:adjustRightInd/>
              <w:jc w:val="center"/>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a</w:t>
            </w:r>
          </w:p>
        </w:tc>
        <w:tc>
          <w:tcPr>
            <w:tcW w:w="5295" w:type="dxa"/>
            <w:tcBorders>
              <w:top w:val="nil"/>
              <w:left w:val="nil"/>
              <w:bottom w:val="single" w:sz="4" w:space="0" w:color="auto"/>
              <w:right w:val="single" w:sz="4" w:space="0" w:color="auto"/>
            </w:tcBorders>
            <w:shd w:val="clear" w:color="000000" w:fill="FFFFFF"/>
            <w:vAlign w:val="center"/>
            <w:hideMark/>
          </w:tcPr>
          <w:p w:rsidR="0095278E" w:rsidRPr="00AB7E7F" w:rsidRDefault="0095278E" w:rsidP="00140EB7">
            <w:pPr>
              <w:overflowPunct/>
              <w:autoSpaceDE/>
              <w:autoSpaceDN/>
              <w:adjustRightInd/>
              <w:jc w:val="center"/>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b</w:t>
            </w:r>
          </w:p>
        </w:tc>
        <w:tc>
          <w:tcPr>
            <w:tcW w:w="1643" w:type="dxa"/>
            <w:tcBorders>
              <w:top w:val="nil"/>
              <w:left w:val="nil"/>
              <w:bottom w:val="single" w:sz="4" w:space="0" w:color="auto"/>
              <w:right w:val="single" w:sz="4" w:space="0" w:color="auto"/>
            </w:tcBorders>
            <w:shd w:val="clear" w:color="000000" w:fill="FFFFFF"/>
            <w:vAlign w:val="center"/>
            <w:hideMark/>
          </w:tcPr>
          <w:p w:rsidR="0095278E" w:rsidRPr="00AB7E7F" w:rsidRDefault="0095278E">
            <w:pPr>
              <w:jc w:val="center"/>
              <w:rPr>
                <w:rFonts w:ascii="Arial Narrow" w:hAnsi="Arial Narrow" w:cs="Arial"/>
                <w:b/>
                <w:bCs/>
                <w:sz w:val="18"/>
                <w:szCs w:val="18"/>
              </w:rPr>
            </w:pPr>
            <w:r w:rsidRPr="00AB7E7F">
              <w:rPr>
                <w:rFonts w:ascii="Arial Narrow" w:hAnsi="Arial Narrow" w:cs="Arial"/>
                <w:b/>
                <w:bCs/>
                <w:sz w:val="18"/>
                <w:szCs w:val="18"/>
              </w:rPr>
              <w:t>1</w:t>
            </w:r>
          </w:p>
        </w:tc>
        <w:tc>
          <w:tcPr>
            <w:tcW w:w="1736" w:type="dxa"/>
            <w:tcBorders>
              <w:top w:val="nil"/>
              <w:left w:val="nil"/>
              <w:bottom w:val="single" w:sz="4" w:space="0" w:color="auto"/>
              <w:right w:val="single" w:sz="4" w:space="0" w:color="auto"/>
            </w:tcBorders>
            <w:shd w:val="clear" w:color="000000" w:fill="FFFFFF"/>
            <w:vAlign w:val="center"/>
            <w:hideMark/>
          </w:tcPr>
          <w:p w:rsidR="0095278E" w:rsidRPr="00AB7E7F" w:rsidRDefault="0095278E">
            <w:pPr>
              <w:jc w:val="center"/>
              <w:rPr>
                <w:rFonts w:ascii="Arial Narrow" w:hAnsi="Arial Narrow" w:cs="Arial"/>
                <w:b/>
                <w:bCs/>
                <w:sz w:val="18"/>
                <w:szCs w:val="18"/>
              </w:rPr>
            </w:pPr>
            <w:r w:rsidRPr="00AB7E7F">
              <w:rPr>
                <w:rFonts w:ascii="Arial Narrow" w:hAnsi="Arial Narrow" w:cs="Arial"/>
                <w:b/>
                <w:bCs/>
                <w:sz w:val="18"/>
                <w:szCs w:val="18"/>
              </w:rPr>
              <w:t>2</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rsidP="0057692D">
            <w:pPr>
              <w:overflowPunct/>
              <w:autoSpaceDE/>
              <w:autoSpaceDN/>
              <w:adjustRightInd/>
              <w:jc w:val="center"/>
              <w:textAlignment w:val="auto"/>
              <w:rPr>
                <w:rFonts w:ascii="Arial Narrow" w:hAnsi="Arial Narrow" w:cs="Arial"/>
                <w:bCs/>
                <w:sz w:val="18"/>
                <w:szCs w:val="18"/>
                <w:lang w:eastAsia="sk-SK"/>
              </w:rPr>
            </w:pPr>
            <w:r w:rsidRPr="00DB64C8">
              <w:rPr>
                <w:rFonts w:ascii="Arial Narrow" w:hAnsi="Arial Narrow" w:cs="Arial"/>
                <w:bCs/>
                <w:sz w:val="18"/>
                <w:szCs w:val="18"/>
                <w:lang w:eastAsia="sk-SK"/>
              </w:rPr>
              <w:t>1.</w:t>
            </w:r>
          </w:p>
        </w:tc>
        <w:tc>
          <w:tcPr>
            <w:tcW w:w="5295"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57692D">
            <w:pPr>
              <w:overflowPunct/>
              <w:autoSpaceDE/>
              <w:autoSpaceDN/>
              <w:adjustRightInd/>
              <w:textAlignment w:val="auto"/>
              <w:rPr>
                <w:rFonts w:ascii="Arial Narrow" w:hAnsi="Arial Narrow" w:cs="Arial"/>
                <w:bCs/>
                <w:sz w:val="18"/>
                <w:szCs w:val="18"/>
                <w:lang w:eastAsia="sk-SK"/>
              </w:rPr>
            </w:pPr>
            <w:r w:rsidRPr="00DB64C8">
              <w:rPr>
                <w:rFonts w:ascii="Arial Narrow" w:hAnsi="Arial Narrow" w:cs="Arial"/>
                <w:bCs/>
                <w:sz w:val="18"/>
                <w:szCs w:val="18"/>
                <w:lang w:eastAsia="sk-SK"/>
              </w:rPr>
              <w:t xml:space="preserve">Výnosy z úrokov </w:t>
            </w:r>
          </w:p>
        </w:tc>
        <w:tc>
          <w:tcPr>
            <w:tcW w:w="1643" w:type="dxa"/>
            <w:tcBorders>
              <w:top w:val="nil"/>
              <w:left w:val="nil"/>
              <w:bottom w:val="single" w:sz="4" w:space="0" w:color="auto"/>
              <w:right w:val="single" w:sz="4" w:space="0" w:color="auto"/>
            </w:tcBorders>
            <w:shd w:val="clear" w:color="auto" w:fill="auto"/>
            <w:vAlign w:val="center"/>
          </w:tcPr>
          <w:p w:rsidR="00B718B3" w:rsidRPr="00DB64C8" w:rsidRDefault="00390F8D">
            <w:pPr>
              <w:jc w:val="center"/>
              <w:rPr>
                <w:rFonts w:ascii="Arial Narrow" w:hAnsi="Arial Narrow" w:cs="Arial"/>
                <w:sz w:val="18"/>
                <w:szCs w:val="18"/>
              </w:rPr>
            </w:pPr>
            <w:r>
              <w:rPr>
                <w:rFonts w:ascii="Arial Narrow" w:hAnsi="Arial Narrow" w:cs="Arial"/>
                <w:sz w:val="18"/>
                <w:szCs w:val="18"/>
              </w:rPr>
              <w:t>293 872</w:t>
            </w:r>
          </w:p>
        </w:tc>
        <w:tc>
          <w:tcPr>
            <w:tcW w:w="1736" w:type="dxa"/>
            <w:tcBorders>
              <w:top w:val="nil"/>
              <w:left w:val="nil"/>
              <w:bottom w:val="single" w:sz="4" w:space="0" w:color="auto"/>
              <w:right w:val="single" w:sz="4" w:space="0" w:color="auto"/>
            </w:tcBorders>
            <w:shd w:val="clear" w:color="auto" w:fill="auto"/>
            <w:vAlign w:val="center"/>
            <w:hideMark/>
          </w:tcPr>
          <w:p w:rsidR="00B718B3" w:rsidRPr="00DB64C8" w:rsidRDefault="00B718B3" w:rsidP="0018404F">
            <w:pPr>
              <w:jc w:val="center"/>
              <w:rPr>
                <w:rFonts w:ascii="Arial Narrow" w:hAnsi="Arial Narrow" w:cs="Arial"/>
                <w:sz w:val="18"/>
                <w:szCs w:val="18"/>
              </w:rPr>
            </w:pPr>
            <w:r w:rsidRPr="00DB64C8">
              <w:rPr>
                <w:rFonts w:ascii="Arial Narrow" w:hAnsi="Arial Narrow" w:cs="Arial"/>
                <w:sz w:val="18"/>
                <w:szCs w:val="18"/>
              </w:rPr>
              <w:t>248 047</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1.1.</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úroky</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293 872</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248 047</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1.2./a.</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výsledok zaistenia</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35"/>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1.3./b.</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zníženie hodnoty príslušného majetku/zrušenie zníženia hodnoty príslušného majetku</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2.</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Výnosy z podielových listov</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FC1B95">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3.</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FC1B95">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Výnosy z dividend a iných podielov na zisku</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rsidP="00FC1B95">
            <w:pPr>
              <w:jc w:val="center"/>
              <w:rPr>
                <w:rFonts w:ascii="Arial Narrow" w:hAnsi="Arial Narrow" w:cs="Arial"/>
                <w:sz w:val="18"/>
                <w:szCs w:val="18"/>
              </w:rPr>
            </w:pPr>
            <w:r>
              <w:rPr>
                <w:rFonts w:ascii="Arial Narrow" w:hAnsi="Arial Narrow" w:cs="Arial"/>
                <w:sz w:val="18"/>
                <w:szCs w:val="18"/>
              </w:rPr>
              <w:t>88 331</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51 919</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FC1B95">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3.1.</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FC1B95">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dividendy a iné podiely na zisku</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rsidP="00FC1B95">
            <w:pPr>
              <w:jc w:val="center"/>
              <w:rPr>
                <w:rFonts w:ascii="Arial Narrow" w:hAnsi="Arial Narrow" w:cs="Arial"/>
                <w:sz w:val="18"/>
                <w:szCs w:val="18"/>
              </w:rPr>
            </w:pPr>
            <w:r>
              <w:rPr>
                <w:rFonts w:ascii="Arial Narrow" w:hAnsi="Arial Narrow" w:cs="Arial"/>
                <w:sz w:val="18"/>
                <w:szCs w:val="18"/>
              </w:rPr>
              <w:t>88 331</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51 919</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3.2.</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výsledok zaistenia</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4./c.</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Čistý zisk/strata z operácii s cennými papiermi</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246 393</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(271 244)</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5./d.</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Čistý zisk/strata z  operácií s devízami</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465</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2 117</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6./e.</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Čistý zisk/strata z derivátov</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7./f.</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Čistý zisk/strata z operácii s drahými kovmi</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8./g.</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Čistý zisk/strata z operácii s iným majetkom</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1</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3</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I.</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Výnos z majetku vo fonde</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b/>
                <w:bCs/>
                <w:sz w:val="18"/>
                <w:szCs w:val="18"/>
              </w:rPr>
            </w:pPr>
            <w:r>
              <w:rPr>
                <w:rFonts w:ascii="Arial Narrow" w:hAnsi="Arial Narrow" w:cs="Arial"/>
                <w:b/>
                <w:bCs/>
                <w:sz w:val="18"/>
                <w:szCs w:val="18"/>
              </w:rPr>
              <w:t>629 062</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b/>
                <w:bCs/>
                <w:sz w:val="18"/>
                <w:szCs w:val="18"/>
              </w:rPr>
            </w:pPr>
            <w:r>
              <w:rPr>
                <w:rFonts w:ascii="Arial Narrow" w:hAnsi="Arial Narrow" w:cs="Arial"/>
                <w:b/>
                <w:bCs/>
                <w:sz w:val="18"/>
                <w:szCs w:val="18"/>
              </w:rPr>
              <w:t>30 842</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h.</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Transakčné náklady</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6 127</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6 124</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i.</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Bankové poplatky a iné poplatky</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422</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1 577</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II.</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001B59">
            <w:pPr>
              <w:overflowPunct/>
              <w:autoSpaceDE/>
              <w:autoSpaceDN/>
              <w:adjustRightInd/>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Čistý výnos z majetku vo fonde</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b/>
                <w:bCs/>
                <w:sz w:val="18"/>
                <w:szCs w:val="18"/>
              </w:rPr>
            </w:pPr>
            <w:r>
              <w:rPr>
                <w:rFonts w:ascii="Arial Narrow" w:hAnsi="Arial Narrow" w:cs="Arial"/>
                <w:b/>
                <w:bCs/>
                <w:sz w:val="18"/>
                <w:szCs w:val="18"/>
              </w:rPr>
              <w:t>622 513</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b/>
                <w:bCs/>
                <w:sz w:val="18"/>
                <w:szCs w:val="18"/>
              </w:rPr>
            </w:pPr>
            <w:r>
              <w:rPr>
                <w:rFonts w:ascii="Arial Narrow" w:hAnsi="Arial Narrow" w:cs="Arial"/>
                <w:b/>
                <w:bCs/>
                <w:sz w:val="18"/>
                <w:szCs w:val="18"/>
              </w:rPr>
              <w:t>23 141</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j.</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Náklady na financovanie fondu</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720</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1 005</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j.1.</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náklady na úroky</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j.2.</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zisky/straty zo zaistenia úrokov</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j.3.</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náklady na dane a poplatky</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720</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1 005</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III.</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Čistý zisk/strata zo správy majetku vo fonde</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b/>
                <w:bCs/>
                <w:sz w:val="18"/>
                <w:szCs w:val="18"/>
              </w:rPr>
            </w:pPr>
            <w:r>
              <w:rPr>
                <w:rFonts w:ascii="Arial Narrow" w:hAnsi="Arial Narrow" w:cs="Arial"/>
                <w:b/>
                <w:bCs/>
                <w:sz w:val="18"/>
                <w:szCs w:val="18"/>
              </w:rPr>
              <w:t>621 793</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b/>
                <w:bCs/>
                <w:sz w:val="18"/>
                <w:szCs w:val="18"/>
              </w:rPr>
            </w:pPr>
            <w:r>
              <w:rPr>
                <w:rFonts w:ascii="Arial Narrow" w:hAnsi="Arial Narrow" w:cs="Arial"/>
                <w:b/>
                <w:bCs/>
                <w:sz w:val="18"/>
                <w:szCs w:val="18"/>
              </w:rPr>
              <w:t>22 136</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k.</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Náklady na</w:t>
            </w:r>
            <w:r w:rsidR="00AB5556">
              <w:rPr>
                <w:rFonts w:ascii="Arial Narrow" w:hAnsi="Arial Narrow" w:cs="Arial"/>
                <w:sz w:val="18"/>
                <w:szCs w:val="18"/>
                <w:lang w:eastAsia="sk-SK"/>
              </w:rPr>
              <w:t xml:space="preserve"> odplatu</w:t>
            </w:r>
          </w:p>
        </w:tc>
        <w:tc>
          <w:tcPr>
            <w:tcW w:w="1643" w:type="dxa"/>
            <w:tcBorders>
              <w:top w:val="nil"/>
              <w:left w:val="nil"/>
              <w:bottom w:val="single" w:sz="4" w:space="0" w:color="auto"/>
              <w:right w:val="single" w:sz="4" w:space="0" w:color="auto"/>
            </w:tcBorders>
            <w:shd w:val="clear" w:color="auto" w:fill="auto"/>
            <w:vAlign w:val="center"/>
          </w:tcPr>
          <w:p w:rsidR="00B718B3" w:rsidRPr="00AB5556" w:rsidRDefault="00390F8D">
            <w:pPr>
              <w:jc w:val="center"/>
              <w:rPr>
                <w:rFonts w:ascii="Arial Narrow" w:hAnsi="Arial Narrow" w:cs="Arial"/>
                <w:bCs/>
                <w:sz w:val="18"/>
                <w:szCs w:val="18"/>
              </w:rPr>
            </w:pPr>
            <w:r w:rsidRPr="00AB5556">
              <w:rPr>
                <w:rFonts w:ascii="Arial Narrow" w:hAnsi="Arial Narrow" w:cs="Arial"/>
                <w:bCs/>
                <w:sz w:val="18"/>
                <w:szCs w:val="18"/>
              </w:rPr>
              <w:t>116 027</w:t>
            </w:r>
          </w:p>
        </w:tc>
        <w:tc>
          <w:tcPr>
            <w:tcW w:w="1736" w:type="dxa"/>
            <w:tcBorders>
              <w:top w:val="nil"/>
              <w:left w:val="nil"/>
              <w:bottom w:val="single" w:sz="4" w:space="0" w:color="auto"/>
              <w:right w:val="single" w:sz="4" w:space="0" w:color="auto"/>
            </w:tcBorders>
            <w:shd w:val="clear" w:color="auto" w:fill="auto"/>
            <w:vAlign w:val="center"/>
            <w:hideMark/>
          </w:tcPr>
          <w:p w:rsidR="00B718B3" w:rsidRPr="00AB5556" w:rsidRDefault="00B718B3" w:rsidP="0018404F">
            <w:pPr>
              <w:jc w:val="center"/>
              <w:rPr>
                <w:rFonts w:ascii="Arial Narrow" w:hAnsi="Arial Narrow" w:cs="Arial"/>
                <w:bCs/>
                <w:sz w:val="18"/>
                <w:szCs w:val="18"/>
              </w:rPr>
            </w:pPr>
            <w:r w:rsidRPr="00AB5556">
              <w:rPr>
                <w:rFonts w:ascii="Arial Narrow" w:hAnsi="Arial Narrow" w:cs="Arial"/>
                <w:bCs/>
                <w:sz w:val="18"/>
                <w:szCs w:val="18"/>
              </w:rPr>
              <w:t>106 572</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k.1.</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odplatu za správu fondu</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116 027</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106 572</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k.2.</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odplatu za zhodnotenie majetku v dôchodkovom fonde</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l.</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Náklady na odplaty za služby depozitára</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6 683</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6 139</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m.</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náklady na audit účtovnej závierky</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5 069</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3 719</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A:</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Zisk alebo strata za účtovné obdobie</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b/>
                <w:bCs/>
                <w:sz w:val="18"/>
                <w:szCs w:val="18"/>
              </w:rPr>
            </w:pPr>
            <w:r>
              <w:rPr>
                <w:rFonts w:ascii="Arial Narrow" w:hAnsi="Arial Narrow" w:cs="Arial"/>
                <w:b/>
                <w:bCs/>
                <w:sz w:val="18"/>
                <w:szCs w:val="18"/>
              </w:rPr>
              <w:t>494 014</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b/>
                <w:bCs/>
                <w:sz w:val="18"/>
                <w:szCs w:val="18"/>
              </w:rPr>
            </w:pPr>
            <w:r>
              <w:rPr>
                <w:rFonts w:ascii="Arial Narrow" w:hAnsi="Arial Narrow" w:cs="Arial"/>
                <w:b/>
                <w:bCs/>
                <w:sz w:val="18"/>
                <w:szCs w:val="18"/>
              </w:rPr>
              <w:t>(94 294)</w:t>
            </w:r>
          </w:p>
        </w:tc>
      </w:tr>
    </w:tbl>
    <w:p w:rsidR="00140EB7" w:rsidRPr="00AB7E7F" w:rsidRDefault="00140EB7" w:rsidP="00B3450D">
      <w:pPr>
        <w:rPr>
          <w:rFonts w:ascii="Arial Narrow" w:hAnsi="Arial Narrow"/>
          <w:sz w:val="18"/>
          <w:szCs w:val="18"/>
        </w:rPr>
      </w:pPr>
    </w:p>
    <w:p w:rsidR="004D3D0C" w:rsidRPr="00AB7E7F" w:rsidRDefault="004D3D0C" w:rsidP="00B3450D">
      <w:pPr>
        <w:rPr>
          <w:rFonts w:ascii="Arial Narrow" w:hAnsi="Arial Narrow"/>
          <w:sz w:val="18"/>
          <w:szCs w:val="18"/>
        </w:rPr>
      </w:pPr>
    </w:p>
    <w:p w:rsidR="004D3D0C" w:rsidRPr="00AB7E7F" w:rsidRDefault="004D3D0C" w:rsidP="00B3450D">
      <w:pPr>
        <w:rPr>
          <w:rFonts w:ascii="Arial Narrow" w:hAnsi="Arial Narrow"/>
          <w:sz w:val="18"/>
          <w:szCs w:val="18"/>
        </w:rPr>
      </w:pPr>
    </w:p>
    <w:p w:rsidR="004D3D0C" w:rsidRPr="00AB7E7F" w:rsidRDefault="004D3D0C" w:rsidP="00B3450D">
      <w:pPr>
        <w:rPr>
          <w:rFonts w:ascii="Arial Narrow" w:hAnsi="Arial Narrow"/>
          <w:sz w:val="18"/>
          <w:szCs w:val="18"/>
        </w:rPr>
      </w:pPr>
    </w:p>
    <w:p w:rsidR="004D3D0C" w:rsidRPr="00AB7E7F" w:rsidRDefault="004D3D0C" w:rsidP="00B3450D">
      <w:pPr>
        <w:rPr>
          <w:rFonts w:ascii="Arial Narrow" w:hAnsi="Arial Narrow"/>
          <w:sz w:val="18"/>
          <w:szCs w:val="18"/>
        </w:rPr>
      </w:pPr>
    </w:p>
    <w:p w:rsidR="004D3D0C" w:rsidRDefault="004D3D0C" w:rsidP="00B3450D">
      <w:pPr>
        <w:rPr>
          <w:rFonts w:ascii="Arial Narrow" w:hAnsi="Arial Narrow"/>
          <w:sz w:val="18"/>
          <w:szCs w:val="18"/>
        </w:rPr>
      </w:pPr>
    </w:p>
    <w:p w:rsidR="00852251" w:rsidRDefault="00852251" w:rsidP="00B3450D">
      <w:pPr>
        <w:rPr>
          <w:rFonts w:ascii="Arial Narrow" w:hAnsi="Arial Narrow"/>
          <w:sz w:val="18"/>
          <w:szCs w:val="18"/>
        </w:rPr>
      </w:pPr>
    </w:p>
    <w:p w:rsidR="00852251" w:rsidRDefault="00852251" w:rsidP="00B3450D">
      <w:pPr>
        <w:rPr>
          <w:rFonts w:ascii="Arial Narrow" w:hAnsi="Arial Narrow"/>
          <w:sz w:val="18"/>
          <w:szCs w:val="18"/>
        </w:rPr>
      </w:pPr>
    </w:p>
    <w:p w:rsidR="00852251" w:rsidRDefault="00852251" w:rsidP="00B3450D">
      <w:pPr>
        <w:rPr>
          <w:rFonts w:ascii="Arial Narrow" w:hAnsi="Arial Narrow"/>
          <w:sz w:val="18"/>
          <w:szCs w:val="18"/>
        </w:rPr>
      </w:pPr>
    </w:p>
    <w:p w:rsidR="00852251" w:rsidRDefault="00852251" w:rsidP="00B3450D">
      <w:pPr>
        <w:rPr>
          <w:rFonts w:ascii="Arial Narrow" w:hAnsi="Arial Narrow"/>
          <w:sz w:val="18"/>
          <w:szCs w:val="18"/>
        </w:rPr>
      </w:pPr>
    </w:p>
    <w:p w:rsidR="00852251" w:rsidRDefault="00852251" w:rsidP="00B3450D">
      <w:pPr>
        <w:rPr>
          <w:rFonts w:ascii="Arial Narrow" w:hAnsi="Arial Narrow"/>
          <w:sz w:val="18"/>
          <w:szCs w:val="18"/>
        </w:rPr>
      </w:pPr>
    </w:p>
    <w:p w:rsidR="00852251" w:rsidRDefault="00852251" w:rsidP="00B3450D">
      <w:pPr>
        <w:rPr>
          <w:rFonts w:ascii="Arial Narrow" w:hAnsi="Arial Narrow"/>
          <w:sz w:val="18"/>
          <w:szCs w:val="18"/>
        </w:rPr>
      </w:pPr>
    </w:p>
    <w:p w:rsidR="00852251" w:rsidRDefault="00852251" w:rsidP="00B3450D">
      <w:pPr>
        <w:rPr>
          <w:rFonts w:ascii="Arial Narrow" w:hAnsi="Arial Narrow"/>
          <w:sz w:val="18"/>
          <w:szCs w:val="18"/>
        </w:rPr>
      </w:pPr>
    </w:p>
    <w:p w:rsidR="00852251" w:rsidRDefault="00852251" w:rsidP="00B3450D">
      <w:pPr>
        <w:rPr>
          <w:rFonts w:ascii="Arial Narrow" w:hAnsi="Arial Narrow"/>
          <w:sz w:val="18"/>
          <w:szCs w:val="18"/>
        </w:rPr>
      </w:pPr>
    </w:p>
    <w:p w:rsidR="00852251" w:rsidRDefault="00852251" w:rsidP="00B3450D">
      <w:pPr>
        <w:rPr>
          <w:rFonts w:ascii="Arial Narrow" w:hAnsi="Arial Narrow"/>
          <w:sz w:val="18"/>
          <w:szCs w:val="18"/>
        </w:rPr>
      </w:pPr>
    </w:p>
    <w:p w:rsidR="00852251" w:rsidRDefault="00852251" w:rsidP="00B3450D">
      <w:pPr>
        <w:rPr>
          <w:rFonts w:ascii="Arial Narrow" w:hAnsi="Arial Narrow"/>
          <w:sz w:val="18"/>
          <w:szCs w:val="18"/>
        </w:rPr>
      </w:pPr>
    </w:p>
    <w:p w:rsidR="00852251" w:rsidRDefault="00852251" w:rsidP="00B3450D">
      <w:pPr>
        <w:rPr>
          <w:rFonts w:ascii="Arial Narrow" w:hAnsi="Arial Narrow"/>
          <w:sz w:val="18"/>
          <w:szCs w:val="18"/>
        </w:rPr>
      </w:pPr>
    </w:p>
    <w:p w:rsidR="00790349" w:rsidRDefault="00790349" w:rsidP="00B3450D">
      <w:pPr>
        <w:rPr>
          <w:rFonts w:ascii="Arial Narrow" w:hAnsi="Arial Narrow"/>
          <w:sz w:val="18"/>
          <w:szCs w:val="18"/>
        </w:rPr>
        <w:sectPr w:rsidR="00790349" w:rsidSect="00553DFB">
          <w:headerReference w:type="default" r:id="rId12"/>
          <w:footerReference w:type="default" r:id="rId13"/>
          <w:pgSz w:w="11906" w:h="16838"/>
          <w:pgMar w:top="1418" w:right="1418" w:bottom="993" w:left="1418" w:header="397" w:footer="227" w:gutter="0"/>
          <w:cols w:space="708"/>
          <w:docGrid w:linePitch="360"/>
        </w:sectPr>
      </w:pPr>
    </w:p>
    <w:p w:rsidR="00852251" w:rsidRPr="000725EE" w:rsidRDefault="00852251" w:rsidP="00852251">
      <w:pPr>
        <w:rPr>
          <w:rFonts w:ascii="Arial Narrow" w:hAnsi="Arial Narrow"/>
          <w:sz w:val="44"/>
          <w:szCs w:val="44"/>
        </w:rPr>
      </w:pPr>
      <w:r w:rsidRPr="000725EE">
        <w:rPr>
          <w:rFonts w:ascii="Arial Narrow" w:hAnsi="Arial Narrow"/>
          <w:sz w:val="44"/>
          <w:szCs w:val="44"/>
        </w:rPr>
        <w:lastRenderedPageBreak/>
        <w:t>Poznámky k účtovnej závierke</w:t>
      </w:r>
    </w:p>
    <w:p w:rsidR="00852251" w:rsidRPr="000725EE" w:rsidRDefault="00852251" w:rsidP="00852251">
      <w:pPr>
        <w:rPr>
          <w:rFonts w:ascii="Arial Narrow" w:hAnsi="Arial Narrow"/>
        </w:rPr>
      </w:pPr>
    </w:p>
    <w:p w:rsidR="00852251" w:rsidRPr="000725EE" w:rsidRDefault="00852251" w:rsidP="00852251">
      <w:pPr>
        <w:pStyle w:val="Nadpis3"/>
        <w:tabs>
          <w:tab w:val="left" w:pos="360"/>
        </w:tabs>
        <w:rPr>
          <w:rFonts w:ascii="Arial Narrow" w:hAnsi="Arial Narrow"/>
          <w:sz w:val="24"/>
        </w:rPr>
      </w:pPr>
      <w:r w:rsidRPr="000725EE">
        <w:rPr>
          <w:rFonts w:ascii="Arial Narrow" w:hAnsi="Arial Narrow"/>
          <w:sz w:val="24"/>
        </w:rPr>
        <w:t>A.</w:t>
      </w:r>
      <w:r w:rsidRPr="000725EE">
        <w:rPr>
          <w:rFonts w:ascii="Arial Narrow" w:hAnsi="Arial Narrow"/>
          <w:sz w:val="24"/>
        </w:rPr>
        <w:tab/>
        <w:t>VŠEOBECNÉ INFORMÁCIE O FONDE</w:t>
      </w:r>
    </w:p>
    <w:p w:rsidR="00852251" w:rsidRPr="000725EE" w:rsidRDefault="00852251" w:rsidP="00852251">
      <w:pPr>
        <w:jc w:val="both"/>
        <w:rPr>
          <w:rFonts w:ascii="Arial Narrow" w:hAnsi="Arial Narrow"/>
          <w:lang w:eastAsia="cs-CZ"/>
        </w:rPr>
      </w:pPr>
    </w:p>
    <w:p w:rsidR="00852251" w:rsidRPr="000725EE" w:rsidRDefault="00456E6E" w:rsidP="00DB64C8">
      <w:pPr>
        <w:ind w:left="284" w:hanging="284"/>
        <w:jc w:val="both"/>
        <w:rPr>
          <w:rFonts w:ascii="Arial Narrow" w:hAnsi="Arial Narrow"/>
          <w:bCs/>
          <w:sz w:val="22"/>
          <w:szCs w:val="22"/>
        </w:rPr>
      </w:pPr>
      <w:r>
        <w:rPr>
          <w:rFonts w:ascii="Arial Narrow" w:hAnsi="Arial Narrow"/>
          <w:b/>
          <w:sz w:val="22"/>
          <w:szCs w:val="22"/>
        </w:rPr>
        <w:t>Bond Dynamic,</w:t>
      </w:r>
      <w:r w:rsidR="001006F9">
        <w:rPr>
          <w:rFonts w:ascii="Arial Narrow" w:hAnsi="Arial Narrow"/>
          <w:b/>
          <w:sz w:val="22"/>
          <w:szCs w:val="22"/>
        </w:rPr>
        <w:t xml:space="preserve"> </w:t>
      </w:r>
      <w:r>
        <w:rPr>
          <w:rFonts w:ascii="Arial Narrow" w:hAnsi="Arial Narrow"/>
          <w:b/>
          <w:sz w:val="22"/>
          <w:szCs w:val="22"/>
        </w:rPr>
        <w:t>o.p.f</w:t>
      </w:r>
      <w:r w:rsidRPr="008C607B">
        <w:rPr>
          <w:rFonts w:ascii="Arial Narrow" w:hAnsi="Arial Narrow"/>
          <w:b/>
          <w:sz w:val="22"/>
          <w:szCs w:val="22"/>
        </w:rPr>
        <w:t>.,</w:t>
      </w:r>
      <w:r w:rsidR="00852251" w:rsidRPr="00DB64C8">
        <w:rPr>
          <w:rFonts w:ascii="Arial Narrow" w:hAnsi="Arial Narrow"/>
          <w:b/>
          <w:bCs/>
          <w:sz w:val="22"/>
          <w:szCs w:val="22"/>
        </w:rPr>
        <w:t xml:space="preserve"> IAD Investments, správ. spol., a.s.</w:t>
      </w:r>
    </w:p>
    <w:p w:rsidR="00852251" w:rsidRPr="000725EE" w:rsidRDefault="00852251" w:rsidP="00DB64C8">
      <w:pPr>
        <w:ind w:left="284" w:hanging="284"/>
        <w:jc w:val="both"/>
        <w:rPr>
          <w:rFonts w:ascii="Arial Narrow" w:hAnsi="Arial Narrow"/>
          <w:sz w:val="22"/>
          <w:szCs w:val="22"/>
        </w:rPr>
      </w:pPr>
      <w:r w:rsidRPr="000725EE">
        <w:rPr>
          <w:rFonts w:ascii="Arial Narrow" w:hAnsi="Arial Narrow"/>
          <w:sz w:val="22"/>
          <w:szCs w:val="22"/>
        </w:rPr>
        <w:t xml:space="preserve">       </w:t>
      </w:r>
    </w:p>
    <w:p w:rsidR="00852251" w:rsidRPr="000725EE" w:rsidRDefault="00852251" w:rsidP="00DB64C8">
      <w:pPr>
        <w:ind w:left="284" w:hanging="284"/>
        <w:jc w:val="both"/>
        <w:rPr>
          <w:rFonts w:ascii="Arial Narrow" w:hAnsi="Arial Narrow"/>
          <w:bCs/>
          <w:sz w:val="22"/>
          <w:szCs w:val="22"/>
        </w:rPr>
      </w:pPr>
      <w:r w:rsidRPr="000725EE">
        <w:rPr>
          <w:rFonts w:ascii="Arial Narrow" w:hAnsi="Arial Narrow"/>
          <w:sz w:val="22"/>
          <w:szCs w:val="22"/>
        </w:rPr>
        <w:t>Malý trh  2/A</w:t>
      </w:r>
    </w:p>
    <w:p w:rsidR="00852251" w:rsidRPr="000725EE" w:rsidRDefault="00852251" w:rsidP="00DB64C8">
      <w:pPr>
        <w:ind w:left="284" w:hanging="284"/>
        <w:jc w:val="both"/>
        <w:rPr>
          <w:rFonts w:ascii="Arial Narrow" w:hAnsi="Arial Narrow"/>
          <w:bCs/>
          <w:sz w:val="22"/>
          <w:szCs w:val="22"/>
        </w:rPr>
      </w:pPr>
      <w:r w:rsidRPr="000725EE">
        <w:rPr>
          <w:rFonts w:ascii="Arial Narrow" w:hAnsi="Arial Narrow"/>
          <w:bCs/>
          <w:sz w:val="22"/>
          <w:szCs w:val="22"/>
        </w:rPr>
        <w:t>811 08 Bratislava</w:t>
      </w:r>
    </w:p>
    <w:p w:rsidR="00852251" w:rsidRPr="000725EE" w:rsidRDefault="00852251" w:rsidP="00DB64C8">
      <w:pPr>
        <w:pStyle w:val="Default"/>
        <w:ind w:left="284" w:hanging="284"/>
        <w:rPr>
          <w:rFonts w:ascii="Arial Narrow" w:hAnsi="Arial Narrow" w:cs="Times New Roman"/>
        </w:rPr>
      </w:pPr>
    </w:p>
    <w:p w:rsidR="00852251" w:rsidRPr="000725EE" w:rsidRDefault="00852251" w:rsidP="00DB64C8">
      <w:pPr>
        <w:pStyle w:val="Default"/>
        <w:spacing w:after="44"/>
        <w:jc w:val="both"/>
        <w:rPr>
          <w:rFonts w:ascii="Arial Narrow" w:hAnsi="Arial Narrow" w:cs="Times New Roman"/>
          <w:sz w:val="20"/>
          <w:szCs w:val="20"/>
        </w:rPr>
      </w:pPr>
      <w:r w:rsidRPr="000725EE">
        <w:rPr>
          <w:rFonts w:ascii="Arial Narrow" w:hAnsi="Arial Narrow" w:cs="Times New Roman"/>
          <w:sz w:val="20"/>
          <w:szCs w:val="20"/>
        </w:rPr>
        <w:t>Názov podielového fondu je Bond Dynamic otvorený podielový fond, IAD Investments, správ. spol., a.s. v skrátenej podobe</w:t>
      </w:r>
      <w:r w:rsidR="00F7263C">
        <w:rPr>
          <w:rFonts w:ascii="Arial Narrow" w:hAnsi="Arial Narrow" w:cs="Times New Roman"/>
          <w:sz w:val="20"/>
          <w:szCs w:val="20"/>
        </w:rPr>
        <w:t xml:space="preserve"> </w:t>
      </w:r>
      <w:r w:rsidRPr="000725EE">
        <w:rPr>
          <w:rFonts w:ascii="Arial Narrow" w:hAnsi="Arial Narrow" w:cs="Times New Roman"/>
          <w:sz w:val="20"/>
          <w:szCs w:val="20"/>
        </w:rPr>
        <w:t>Bond Dynamic o.p.f., IAD Investments, správ. sp</w:t>
      </w:r>
      <w:r>
        <w:rPr>
          <w:rFonts w:ascii="Arial Narrow" w:hAnsi="Arial Narrow" w:cs="Times New Roman"/>
          <w:sz w:val="20"/>
          <w:szCs w:val="20"/>
        </w:rPr>
        <w:t>ol., a.s. (ďalej len „F</w:t>
      </w:r>
      <w:r w:rsidRPr="000725EE">
        <w:rPr>
          <w:rFonts w:ascii="Arial Narrow" w:hAnsi="Arial Narrow" w:cs="Times New Roman"/>
          <w:sz w:val="20"/>
          <w:szCs w:val="20"/>
        </w:rPr>
        <w:t xml:space="preserve">ond"). </w:t>
      </w:r>
    </w:p>
    <w:p w:rsidR="00852251" w:rsidRPr="000725EE" w:rsidRDefault="00852251" w:rsidP="00163FA7">
      <w:pPr>
        <w:pStyle w:val="Default"/>
        <w:numPr>
          <w:ilvl w:val="0"/>
          <w:numId w:val="5"/>
        </w:numPr>
        <w:ind w:left="288" w:hanging="288"/>
        <w:jc w:val="both"/>
        <w:rPr>
          <w:rFonts w:ascii="Arial Narrow" w:eastAsia="Times New Roman" w:hAnsi="Arial Narrow" w:cs="Times New Roman"/>
          <w:color w:val="auto"/>
          <w:sz w:val="20"/>
          <w:szCs w:val="20"/>
        </w:rPr>
      </w:pPr>
      <w:r w:rsidRPr="000725EE">
        <w:rPr>
          <w:rFonts w:ascii="Arial Narrow" w:eastAsia="Times New Roman" w:hAnsi="Arial Narrow" w:cs="Times New Roman"/>
          <w:color w:val="auto"/>
          <w:sz w:val="20"/>
          <w:szCs w:val="20"/>
        </w:rPr>
        <w:t>Podielový fond vznikol dňa 27.8.2007 rozhodnutím Národnej banky Slovenska č. OPK-1577/2007-PLP. Vydávanie podielových listov sa začalo 5.11.2007. Podielový fond nemá právnu subjektivitu</w:t>
      </w:r>
      <w:r w:rsidR="00F7263C">
        <w:rPr>
          <w:rFonts w:ascii="Arial Narrow" w:eastAsia="Times New Roman" w:hAnsi="Arial Narrow" w:cs="Times New Roman"/>
          <w:color w:val="auto"/>
          <w:sz w:val="20"/>
          <w:szCs w:val="20"/>
        </w:rPr>
        <w:t xml:space="preserve"> a je vytvorený na dobu neurčitú.</w:t>
      </w:r>
      <w:r w:rsidRPr="000725EE">
        <w:rPr>
          <w:rFonts w:ascii="Arial Narrow" w:eastAsia="Times New Roman" w:hAnsi="Arial Narrow" w:cs="Times New Roman"/>
          <w:color w:val="auto"/>
          <w:sz w:val="20"/>
          <w:szCs w:val="20"/>
        </w:rPr>
        <w:t xml:space="preserve"> </w:t>
      </w:r>
    </w:p>
    <w:p w:rsidR="00852251" w:rsidRPr="000725EE" w:rsidRDefault="00852251" w:rsidP="00DB64C8">
      <w:pPr>
        <w:pStyle w:val="Default"/>
        <w:numPr>
          <w:ilvl w:val="0"/>
          <w:numId w:val="5"/>
        </w:numPr>
        <w:spacing w:after="44"/>
        <w:ind w:left="284" w:hanging="284"/>
        <w:jc w:val="both"/>
        <w:rPr>
          <w:rFonts w:ascii="Arial Narrow" w:eastAsia="Times New Roman" w:hAnsi="Arial Narrow" w:cs="Times New Roman"/>
          <w:color w:val="auto"/>
          <w:sz w:val="20"/>
          <w:szCs w:val="20"/>
        </w:rPr>
      </w:pPr>
      <w:r w:rsidRPr="000725EE">
        <w:rPr>
          <w:rFonts w:ascii="Arial Narrow" w:eastAsia="Times New Roman" w:hAnsi="Arial Narrow" w:cs="Times New Roman"/>
          <w:color w:val="auto"/>
          <w:sz w:val="20"/>
          <w:szCs w:val="20"/>
        </w:rPr>
        <w:t xml:space="preserve">Majetok v podielovom fonde je spoločným majetkom podielnikov podielového fondu. </w:t>
      </w:r>
    </w:p>
    <w:p w:rsidR="00852251" w:rsidRPr="000725EE" w:rsidRDefault="00852251" w:rsidP="00852251">
      <w:pPr>
        <w:pStyle w:val="Default"/>
        <w:spacing w:after="44"/>
        <w:ind w:hanging="166"/>
        <w:jc w:val="both"/>
        <w:rPr>
          <w:rFonts w:ascii="Arial Narrow" w:hAnsi="Arial Narrow" w:cs="Times New Roman"/>
          <w:b/>
          <w:bCs/>
          <w:sz w:val="20"/>
          <w:szCs w:val="20"/>
        </w:rPr>
      </w:pPr>
    </w:p>
    <w:p w:rsidR="00852251" w:rsidRPr="000725EE" w:rsidRDefault="00852251" w:rsidP="00DB64C8">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Správcovská spoločnosť </w:t>
      </w:r>
    </w:p>
    <w:p w:rsidR="00852251" w:rsidRPr="000725EE" w:rsidRDefault="00852251" w:rsidP="00852251">
      <w:pPr>
        <w:pStyle w:val="Default"/>
        <w:spacing w:after="44"/>
        <w:jc w:val="both"/>
        <w:rPr>
          <w:rFonts w:ascii="Arial Narrow" w:hAnsi="Arial Narrow" w:cs="Times New Roman"/>
          <w:sz w:val="20"/>
          <w:szCs w:val="20"/>
        </w:rPr>
      </w:pPr>
    </w:p>
    <w:p w:rsidR="00852251" w:rsidRDefault="00852251" w:rsidP="00DB64C8">
      <w:pPr>
        <w:pStyle w:val="Default"/>
        <w:spacing w:after="44"/>
        <w:jc w:val="both"/>
        <w:rPr>
          <w:rFonts w:ascii="Arial Narrow" w:eastAsia="Times New Roman" w:hAnsi="Arial Narrow" w:cs="Times New Roman"/>
          <w:color w:val="auto"/>
          <w:sz w:val="20"/>
          <w:szCs w:val="20"/>
        </w:rPr>
      </w:pPr>
      <w:r w:rsidRPr="000725EE">
        <w:rPr>
          <w:rFonts w:ascii="Arial Narrow" w:eastAsia="Times New Roman" w:hAnsi="Arial Narrow" w:cs="Times New Roman"/>
          <w:color w:val="auto"/>
          <w:sz w:val="20"/>
          <w:szCs w:val="20"/>
        </w:rPr>
        <w:t>Správcom podielového fondu je IAD Investments, správ. spol., a.s. so sídlom Malý trh 2/A, 811 08 Bratislava,</w:t>
      </w:r>
      <w:r w:rsidR="00F7263C">
        <w:rPr>
          <w:rFonts w:ascii="Arial Narrow" w:eastAsia="Times New Roman" w:hAnsi="Arial Narrow" w:cs="Times New Roman"/>
          <w:color w:val="auto"/>
          <w:sz w:val="20"/>
          <w:szCs w:val="20"/>
        </w:rPr>
        <w:t xml:space="preserve"> </w:t>
      </w:r>
      <w:r w:rsidRPr="000725EE">
        <w:rPr>
          <w:rFonts w:ascii="Arial Narrow" w:eastAsia="Times New Roman" w:hAnsi="Arial Narrow" w:cs="Times New Roman"/>
          <w:color w:val="auto"/>
          <w:sz w:val="20"/>
          <w:szCs w:val="20"/>
        </w:rPr>
        <w:t>IČO 17 330 254, je zapísaná v obchodnom registri Okresného súdu Bratislava I., oddiel Sa, vložka č. 182/B (ďalej len „správcovská spoločnosť“). Pôvodným správcom podielového fondu bola spoločnosť Allianz Asset Management, správ. spol., a.s. (ďalej len "ALLAM") so sídlom Račianska 62, 831 02 Bratislava, IČO: 36 785 989, ktorá sa k 14.12.2011 zlúčila do IAD Investments, správ. spol., a.s.</w:t>
      </w:r>
    </w:p>
    <w:p w:rsidR="00F7263C" w:rsidRPr="000725EE" w:rsidRDefault="00F7263C" w:rsidP="00DB64C8">
      <w:pPr>
        <w:pStyle w:val="Default"/>
        <w:spacing w:after="44"/>
        <w:jc w:val="both"/>
        <w:rPr>
          <w:rFonts w:ascii="Arial Narrow" w:eastAsia="Times New Roman" w:hAnsi="Arial Narrow" w:cs="Times New Roman"/>
          <w:color w:val="auto"/>
          <w:sz w:val="20"/>
          <w:szCs w:val="20"/>
        </w:rPr>
      </w:pPr>
    </w:p>
    <w:p w:rsidR="00852251" w:rsidRDefault="00852251" w:rsidP="00DB64C8">
      <w:pPr>
        <w:pStyle w:val="Default"/>
        <w:spacing w:after="44"/>
        <w:jc w:val="both"/>
        <w:rPr>
          <w:rFonts w:ascii="Arial Narrow" w:eastAsia="Times New Roman" w:hAnsi="Arial Narrow" w:cs="Times New Roman"/>
          <w:color w:val="auto"/>
          <w:sz w:val="20"/>
          <w:szCs w:val="20"/>
        </w:rPr>
      </w:pPr>
      <w:r w:rsidRPr="000725EE">
        <w:rPr>
          <w:rFonts w:ascii="Arial Narrow" w:eastAsia="Times New Roman" w:hAnsi="Arial Narrow" w:cs="Times New Roman"/>
          <w:color w:val="auto"/>
          <w:sz w:val="20"/>
          <w:szCs w:val="20"/>
        </w:rPr>
        <w:t xml:space="preserve">Správcovská spoločnosť vznikla 18.10.1991 ako investičná spoločnosť s obchodným menom Agroinvest, a.s. a v roku 2000 sa v zmysle zákona č. 385/1999 Z.z.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w:t>
      </w:r>
      <w:r w:rsidR="00DB64C8">
        <w:rPr>
          <w:rFonts w:ascii="Arial Narrow" w:eastAsia="Times New Roman" w:hAnsi="Arial Narrow" w:cs="Times New Roman"/>
          <w:color w:val="auto"/>
          <w:sz w:val="20"/>
          <w:szCs w:val="20"/>
        </w:rPr>
        <w:t xml:space="preserve">               </w:t>
      </w:r>
      <w:r w:rsidRPr="000725EE">
        <w:rPr>
          <w:rFonts w:ascii="Arial Narrow" w:eastAsia="Times New Roman" w:hAnsi="Arial Narrow" w:cs="Times New Roman"/>
          <w:color w:val="auto"/>
          <w:sz w:val="20"/>
          <w:szCs w:val="20"/>
        </w:rPr>
        <w:t>a Dôchodková, správ. spol., a.s. a v roku 2008 na IAD Investments, správ. spol., a.s..</w:t>
      </w:r>
    </w:p>
    <w:p w:rsidR="00F7263C" w:rsidRPr="000725EE" w:rsidRDefault="00F7263C" w:rsidP="00DB64C8">
      <w:pPr>
        <w:pStyle w:val="Default"/>
        <w:spacing w:after="44"/>
        <w:jc w:val="both"/>
        <w:rPr>
          <w:rFonts w:ascii="Arial Narrow" w:eastAsia="Times New Roman" w:hAnsi="Arial Narrow" w:cs="Times New Roman"/>
          <w:color w:val="auto"/>
          <w:sz w:val="20"/>
          <w:szCs w:val="20"/>
        </w:rPr>
      </w:pPr>
    </w:p>
    <w:p w:rsidR="00F7263C" w:rsidRDefault="00852251" w:rsidP="00DB64C8">
      <w:pPr>
        <w:pStyle w:val="Default"/>
        <w:spacing w:after="44"/>
        <w:jc w:val="both"/>
        <w:rPr>
          <w:rFonts w:ascii="Arial Narrow" w:eastAsia="Times New Roman" w:hAnsi="Arial Narrow" w:cs="Times New Roman"/>
          <w:color w:val="auto"/>
          <w:sz w:val="20"/>
          <w:szCs w:val="20"/>
        </w:rPr>
      </w:pPr>
      <w:r w:rsidRPr="000725EE">
        <w:rPr>
          <w:rFonts w:ascii="Arial Narrow" w:eastAsia="Times New Roman" w:hAnsi="Arial Narrow" w:cs="Times New Roman"/>
          <w:color w:val="auto"/>
          <w:sz w:val="20"/>
          <w:szCs w:val="20"/>
        </w:rPr>
        <w:t>Podielový fond bol prevedený do správy správcovskej spoločnosti na základe rozhodnutia NBS č. ODT-12649-1/2011 zo dňa 12.12.2011, ktoré nadobudlo právoplatnosť dňa 14.12.2011.</w:t>
      </w:r>
    </w:p>
    <w:p w:rsidR="00F7263C" w:rsidRDefault="00F7263C" w:rsidP="00DB64C8">
      <w:pPr>
        <w:pStyle w:val="Default"/>
        <w:spacing w:after="44"/>
        <w:jc w:val="both"/>
        <w:rPr>
          <w:rFonts w:ascii="Arial Narrow" w:hAnsi="Arial Narrow"/>
          <w:sz w:val="20"/>
        </w:rPr>
      </w:pPr>
    </w:p>
    <w:p w:rsidR="00852251" w:rsidRPr="000725EE" w:rsidRDefault="00F7263C" w:rsidP="00DB64C8">
      <w:pPr>
        <w:pStyle w:val="Default"/>
        <w:spacing w:after="44"/>
        <w:jc w:val="both"/>
        <w:rPr>
          <w:rFonts w:ascii="Arial Narrow" w:eastAsia="Times New Roman" w:hAnsi="Arial Narrow" w:cs="Times New Roman"/>
          <w:color w:val="auto"/>
          <w:sz w:val="20"/>
          <w:szCs w:val="20"/>
        </w:rPr>
      </w:pPr>
      <w:r w:rsidRPr="00ED4349">
        <w:rPr>
          <w:rFonts w:ascii="Arial Narrow" w:hAnsi="Arial Narrow"/>
          <w:sz w:val="20"/>
        </w:rPr>
        <w:t xml:space="preserve">Priamou materskou spoločnosťou správcovskej spoločnosti je </w:t>
      </w:r>
      <w:r w:rsidR="00F94287">
        <w:rPr>
          <w:rFonts w:ascii="Arial Narrow" w:hAnsi="Arial Narrow"/>
          <w:sz w:val="20"/>
        </w:rPr>
        <w:t xml:space="preserve">spoločnosť </w:t>
      </w:r>
      <w:r w:rsidRPr="00ED4349">
        <w:rPr>
          <w:rFonts w:ascii="Arial Narrow" w:hAnsi="Arial Narrow"/>
          <w:sz w:val="20"/>
        </w:rPr>
        <w:t xml:space="preserve">Pro Partners Holding, a.s., </w:t>
      </w:r>
      <w:r w:rsidR="00F94287" w:rsidRPr="00ED4349">
        <w:rPr>
          <w:rFonts w:ascii="Arial Narrow" w:hAnsi="Arial Narrow"/>
          <w:sz w:val="20"/>
        </w:rPr>
        <w:t>ktorá</w:t>
      </w:r>
      <w:r w:rsidRPr="00ED4349">
        <w:rPr>
          <w:rFonts w:ascii="Arial Narrow" w:hAnsi="Arial Narrow"/>
          <w:sz w:val="20"/>
        </w:rPr>
        <w:t xml:space="preserve"> je zároveň materskou spoločnosťou celej skupiny.</w:t>
      </w:r>
    </w:p>
    <w:p w:rsidR="00F7263C" w:rsidRDefault="00852251" w:rsidP="00DB64C8">
      <w:pPr>
        <w:tabs>
          <w:tab w:val="left" w:pos="142"/>
        </w:tabs>
        <w:ind w:hanging="284"/>
        <w:jc w:val="both"/>
        <w:outlineLvl w:val="0"/>
        <w:rPr>
          <w:rFonts w:ascii="Arial Narrow" w:hAnsi="Arial Narrow"/>
          <w:sz w:val="20"/>
        </w:rPr>
      </w:pPr>
      <w:r w:rsidRPr="000725EE">
        <w:rPr>
          <w:rFonts w:ascii="Arial Narrow" w:hAnsi="Arial Narrow"/>
          <w:sz w:val="20"/>
        </w:rPr>
        <w:t xml:space="preserve">      </w:t>
      </w:r>
    </w:p>
    <w:p w:rsidR="00852251" w:rsidRPr="003E3470" w:rsidRDefault="00F7263C" w:rsidP="00DB64C8">
      <w:pPr>
        <w:tabs>
          <w:tab w:val="left" w:pos="142"/>
        </w:tabs>
        <w:ind w:hanging="284"/>
        <w:jc w:val="both"/>
        <w:outlineLvl w:val="0"/>
        <w:rPr>
          <w:rFonts w:ascii="Arial Narrow" w:hAnsi="Arial Narrow"/>
          <w:sz w:val="20"/>
        </w:rPr>
      </w:pPr>
      <w:r w:rsidRPr="003E3470">
        <w:rPr>
          <w:rFonts w:ascii="Arial Narrow" w:hAnsi="Arial Narrow"/>
          <w:sz w:val="20"/>
        </w:rPr>
        <w:tab/>
      </w:r>
      <w:r w:rsidR="00852251" w:rsidRPr="003E3470">
        <w:rPr>
          <w:rFonts w:ascii="Arial Narrow" w:hAnsi="Arial Narrow"/>
          <w:sz w:val="20"/>
        </w:rPr>
        <w:t xml:space="preserve">Internetová stránka správcovskej spoločnosti je </w:t>
      </w:r>
      <w:r w:rsidR="00F94287" w:rsidRPr="00AB5556">
        <w:rPr>
          <w:rFonts w:ascii="Arial Narrow" w:hAnsi="Arial Narrow"/>
          <w:sz w:val="20"/>
        </w:rPr>
        <w:t>www.iad.sk</w:t>
      </w:r>
      <w:r w:rsidR="00852251" w:rsidRPr="003E3470">
        <w:rPr>
          <w:rFonts w:ascii="Arial Narrow" w:hAnsi="Arial Narrow"/>
          <w:sz w:val="20"/>
        </w:rPr>
        <w:t>.</w:t>
      </w:r>
    </w:p>
    <w:p w:rsidR="00852251" w:rsidRPr="000725EE" w:rsidRDefault="00852251" w:rsidP="00852251">
      <w:pPr>
        <w:ind w:left="720" w:hanging="720"/>
        <w:outlineLvl w:val="0"/>
        <w:rPr>
          <w:rFonts w:ascii="Arial Narrow" w:hAnsi="Arial Narrow"/>
          <w:b/>
          <w:bCs/>
          <w:i/>
          <w:sz w:val="20"/>
        </w:rPr>
      </w:pPr>
    </w:p>
    <w:p w:rsidR="00852251" w:rsidRPr="00AB5556" w:rsidRDefault="00852251" w:rsidP="00DB64C8">
      <w:pPr>
        <w:outlineLvl w:val="0"/>
        <w:rPr>
          <w:rFonts w:ascii="Arial Narrow" w:hAnsi="Arial Narrow"/>
          <w:b/>
          <w:bCs/>
          <w:sz w:val="20"/>
        </w:rPr>
      </w:pPr>
      <w:r w:rsidRPr="00AB5556">
        <w:rPr>
          <w:rFonts w:ascii="Arial Narrow" w:hAnsi="Arial Narrow"/>
          <w:b/>
          <w:bCs/>
          <w:sz w:val="20"/>
        </w:rPr>
        <w:t>Hlavná činnosť správcovskej spoločnosti</w:t>
      </w:r>
    </w:p>
    <w:p w:rsidR="00AB5556" w:rsidRDefault="00AB5556" w:rsidP="00DB64C8">
      <w:pPr>
        <w:ind w:left="426" w:hanging="426"/>
        <w:rPr>
          <w:rFonts w:ascii="Arial Narrow" w:hAnsi="Arial Narrow"/>
          <w:sz w:val="20"/>
        </w:rPr>
      </w:pPr>
    </w:p>
    <w:p w:rsidR="00456E6E" w:rsidRPr="005E114B" w:rsidRDefault="00473FD6" w:rsidP="00DB64C8">
      <w:pPr>
        <w:ind w:left="426" w:hanging="426"/>
        <w:rPr>
          <w:rFonts w:ascii="Arial Narrow" w:hAnsi="Arial Narrow"/>
          <w:sz w:val="20"/>
        </w:rPr>
      </w:pPr>
      <w:r>
        <w:rPr>
          <w:rFonts w:ascii="Arial Narrow" w:hAnsi="Arial Narrow"/>
          <w:sz w:val="20"/>
        </w:rPr>
        <w:t>H</w:t>
      </w:r>
      <w:r w:rsidR="00456E6E" w:rsidRPr="005E114B">
        <w:rPr>
          <w:rFonts w:ascii="Arial Narrow" w:hAnsi="Arial Narrow"/>
          <w:sz w:val="20"/>
        </w:rPr>
        <w:t>lavným predmetom činnosti správcovskej spoločnosti je:</w:t>
      </w:r>
    </w:p>
    <w:p w:rsidR="00456E6E" w:rsidRPr="005E114B" w:rsidRDefault="00456E6E" w:rsidP="00DB64C8">
      <w:pPr>
        <w:pStyle w:val="Odsekzoznamu"/>
        <w:numPr>
          <w:ilvl w:val="0"/>
          <w:numId w:val="6"/>
        </w:numPr>
        <w:tabs>
          <w:tab w:val="clear" w:pos="720"/>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 xml:space="preserve">spravovanie alternatívnych investičných fondov a zahraničných alternatívnych investičných fondov, </w:t>
      </w:r>
    </w:p>
    <w:p w:rsidR="00456E6E" w:rsidRPr="005E114B" w:rsidRDefault="00456E6E" w:rsidP="00DB64C8">
      <w:pPr>
        <w:pStyle w:val="Odsekzoznamu"/>
        <w:numPr>
          <w:ilvl w:val="0"/>
          <w:numId w:val="6"/>
        </w:numPr>
        <w:tabs>
          <w:tab w:val="clear" w:pos="720"/>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vytváranie a spravovanie štandardných podielových fondov a európskych štandardných fondov,</w:t>
      </w:r>
    </w:p>
    <w:p w:rsidR="00456E6E" w:rsidRPr="005E114B" w:rsidRDefault="00456E6E" w:rsidP="00DB64C8">
      <w:pPr>
        <w:numPr>
          <w:ilvl w:val="0"/>
          <w:numId w:val="6"/>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 xml:space="preserve">riadenie portfólia finančných nástrojov podľa § 5 ods. 1 písm. a) až d) zákona č. 566/2001 Z.z. o cenných papieroch </w:t>
      </w:r>
      <w:r w:rsidR="00DB64C8">
        <w:rPr>
          <w:rFonts w:ascii="Arial Narrow" w:hAnsi="Arial Narrow"/>
          <w:sz w:val="20"/>
        </w:rPr>
        <w:t xml:space="preserve">               </w:t>
      </w:r>
      <w:r w:rsidRPr="005E114B">
        <w:rPr>
          <w:rFonts w:ascii="Arial Narrow" w:hAnsi="Arial Narrow"/>
          <w:sz w:val="20"/>
        </w:rPr>
        <w:t>a investičných službách a o zmene a doplnení niektorých zákonov (zákon o cenných papieroc</w:t>
      </w:r>
      <w:r>
        <w:rPr>
          <w:rFonts w:ascii="Arial Narrow" w:hAnsi="Arial Narrow"/>
          <w:sz w:val="20"/>
        </w:rPr>
        <w:t>h) v znení neskorších predpisov,</w:t>
      </w:r>
    </w:p>
    <w:p w:rsidR="00456E6E" w:rsidRPr="005E114B" w:rsidRDefault="00456E6E" w:rsidP="00DB64C8">
      <w:pPr>
        <w:numPr>
          <w:ilvl w:val="0"/>
          <w:numId w:val="6"/>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investičné poradenstvo</w:t>
      </w:r>
      <w:r>
        <w:rPr>
          <w:rFonts w:ascii="Arial Narrow" w:hAnsi="Arial Narrow"/>
          <w:sz w:val="20"/>
        </w:rPr>
        <w:t>,</w:t>
      </w:r>
    </w:p>
    <w:p w:rsidR="00456E6E" w:rsidRPr="005E114B" w:rsidRDefault="00456E6E" w:rsidP="00DB64C8">
      <w:pPr>
        <w:numPr>
          <w:ilvl w:val="0"/>
          <w:numId w:val="6"/>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rPr>
        <w:t>,</w:t>
      </w:r>
    </w:p>
    <w:p w:rsidR="00456E6E" w:rsidRPr="00456E6E" w:rsidRDefault="00456E6E" w:rsidP="00DB64C8">
      <w:pPr>
        <w:numPr>
          <w:ilvl w:val="0"/>
          <w:numId w:val="6"/>
        </w:numPr>
        <w:tabs>
          <w:tab w:val="clear" w:pos="720"/>
        </w:tabs>
        <w:overflowPunct/>
        <w:adjustRightInd/>
        <w:ind w:left="284" w:hanging="284"/>
        <w:jc w:val="both"/>
        <w:textAlignment w:val="auto"/>
        <w:rPr>
          <w:rFonts w:ascii="Arial Narrow" w:hAnsi="Arial Narrow"/>
          <w:sz w:val="18"/>
          <w:szCs w:val="18"/>
        </w:rPr>
      </w:pPr>
      <w:r w:rsidRPr="005E114B">
        <w:rPr>
          <w:rFonts w:ascii="Arial Narrow" w:hAnsi="Arial Narrow"/>
          <w:sz w:val="20"/>
        </w:rPr>
        <w:t>prijatie a postúpenie pokynov týkajúcich sa jedného alebo viacerých finančných nástrojov podľa § 5 ods. 1 písm. a) až d) zákona č. 566/2001 Z.z. o cenných papieroch a investičných službách a o zmene a doplnení niektorých zákonov</w:t>
      </w:r>
      <w:r>
        <w:rPr>
          <w:rFonts w:ascii="Arial Narrow" w:hAnsi="Arial Narrow"/>
          <w:sz w:val="20"/>
        </w:rPr>
        <w:t xml:space="preserve"> (</w:t>
      </w:r>
      <w:r w:rsidRPr="005E114B">
        <w:rPr>
          <w:rFonts w:ascii="Arial Narrow" w:hAnsi="Arial Narrow"/>
          <w:sz w:val="20"/>
        </w:rPr>
        <w:t xml:space="preserve">zákon </w:t>
      </w:r>
      <w:r w:rsidR="00DB64C8">
        <w:rPr>
          <w:rFonts w:ascii="Arial Narrow" w:hAnsi="Arial Narrow"/>
          <w:sz w:val="20"/>
        </w:rPr>
        <w:t xml:space="preserve">  </w:t>
      </w:r>
      <w:r w:rsidRPr="005E114B">
        <w:rPr>
          <w:rFonts w:ascii="Arial Narrow" w:hAnsi="Arial Narrow"/>
          <w:sz w:val="20"/>
        </w:rPr>
        <w:t>o cenných papieroch) v znení neskorších predpisov.</w:t>
      </w:r>
    </w:p>
    <w:p w:rsidR="00456E6E" w:rsidRDefault="00456E6E" w:rsidP="00456E6E">
      <w:pPr>
        <w:overflowPunct/>
        <w:adjustRightInd/>
        <w:jc w:val="both"/>
        <w:textAlignment w:val="auto"/>
        <w:rPr>
          <w:rFonts w:ascii="Arial Narrow" w:hAnsi="Arial Narrow"/>
          <w:sz w:val="20"/>
        </w:rPr>
      </w:pPr>
    </w:p>
    <w:p w:rsidR="00456E6E" w:rsidRDefault="00456E6E" w:rsidP="00456E6E">
      <w:pPr>
        <w:overflowPunct/>
        <w:adjustRightInd/>
        <w:jc w:val="both"/>
        <w:textAlignment w:val="auto"/>
        <w:rPr>
          <w:rFonts w:ascii="Arial Narrow" w:hAnsi="Arial Narrow"/>
          <w:sz w:val="20"/>
        </w:rPr>
      </w:pPr>
    </w:p>
    <w:p w:rsidR="00E80CAF" w:rsidRPr="000725EE" w:rsidRDefault="00E80CAF" w:rsidP="00E80CAF">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t>Členovia predstavenstva a dozornej rady správcovskej spoločnosti k 31.12.201</w:t>
      </w:r>
      <w:r>
        <w:rPr>
          <w:rFonts w:ascii="Arial Narrow" w:eastAsiaTheme="minorHAnsi" w:hAnsi="Arial Narrow"/>
          <w:b/>
          <w:color w:val="000000"/>
          <w:sz w:val="20"/>
        </w:rPr>
        <w:t>6</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E80CAF" w:rsidRPr="000725EE" w:rsidTr="0087693C">
        <w:trPr>
          <w:trHeight w:val="285"/>
        </w:trPr>
        <w:tc>
          <w:tcPr>
            <w:tcW w:w="7760" w:type="dxa"/>
            <w:gridSpan w:val="2"/>
            <w:tcBorders>
              <w:top w:val="single" w:sz="8" w:space="0" w:color="000000"/>
              <w:left w:val="nil"/>
              <w:bottom w:val="single" w:sz="8" w:space="0" w:color="000000"/>
              <w:right w:val="nil"/>
            </w:tcBorders>
            <w:shd w:val="clear" w:color="auto" w:fill="auto"/>
          </w:tcPr>
          <w:p w:rsidR="00E80CAF" w:rsidRPr="000725EE" w:rsidRDefault="00E80CAF" w:rsidP="0087693C">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E80CAF" w:rsidRPr="000725EE" w:rsidTr="0087693C">
        <w:trPr>
          <w:trHeight w:val="255"/>
        </w:trPr>
        <w:tc>
          <w:tcPr>
            <w:tcW w:w="2280" w:type="dxa"/>
            <w:tcBorders>
              <w:top w:val="nil"/>
              <w:left w:val="nil"/>
              <w:bottom w:val="nil"/>
              <w:right w:val="nil"/>
            </w:tcBorders>
            <w:shd w:val="clear" w:color="auto" w:fill="auto"/>
          </w:tcPr>
          <w:p w:rsidR="00E80CAF" w:rsidRPr="000725EE" w:rsidRDefault="00E80CAF" w:rsidP="0087693C">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E80CAF" w:rsidRPr="000725EE" w:rsidRDefault="00E80CAF" w:rsidP="0087693C">
            <w:pPr>
              <w:rPr>
                <w:rFonts w:ascii="Arial Narrow" w:hAnsi="Arial Narrow"/>
                <w:sz w:val="20"/>
                <w:lang w:eastAsia="sk-SK"/>
              </w:rPr>
            </w:pPr>
            <w:r w:rsidRPr="000725EE">
              <w:rPr>
                <w:rFonts w:ascii="Arial Narrow" w:hAnsi="Arial Narrow"/>
                <w:sz w:val="20"/>
                <w:lang w:eastAsia="sk-SK"/>
              </w:rPr>
              <w:t>Ing. Vladimír Bencz</w:t>
            </w:r>
          </w:p>
        </w:tc>
      </w:tr>
      <w:tr w:rsidR="00E80CAF" w:rsidRPr="000725EE" w:rsidTr="0087693C">
        <w:trPr>
          <w:trHeight w:val="255"/>
        </w:trPr>
        <w:tc>
          <w:tcPr>
            <w:tcW w:w="2280" w:type="dxa"/>
            <w:tcBorders>
              <w:top w:val="nil"/>
              <w:left w:val="nil"/>
              <w:bottom w:val="nil"/>
              <w:right w:val="nil"/>
            </w:tcBorders>
            <w:shd w:val="clear" w:color="auto" w:fill="auto"/>
          </w:tcPr>
          <w:p w:rsidR="00E80CAF" w:rsidRPr="000725EE" w:rsidRDefault="00E80CAF" w:rsidP="0087693C">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E80CAF" w:rsidRPr="000725EE" w:rsidRDefault="00E80CAF" w:rsidP="0087693C">
            <w:pPr>
              <w:rPr>
                <w:rFonts w:ascii="Arial Narrow" w:hAnsi="Arial Narrow"/>
                <w:sz w:val="20"/>
                <w:lang w:eastAsia="sk-SK"/>
              </w:rPr>
            </w:pPr>
            <w:r w:rsidRPr="000725EE">
              <w:rPr>
                <w:rFonts w:ascii="Arial Narrow" w:hAnsi="Arial Narrow"/>
                <w:sz w:val="20"/>
                <w:lang w:eastAsia="sk-SK"/>
              </w:rPr>
              <w:t>Peter Lukáč</w:t>
            </w:r>
            <w:r w:rsidR="0001117D">
              <w:rPr>
                <w:rFonts w:ascii="Arial Narrow" w:hAnsi="Arial Narrow"/>
                <w:sz w:val="20"/>
                <w:lang w:eastAsia="sk-SK"/>
              </w:rPr>
              <w:t>,</w:t>
            </w:r>
            <w:r w:rsidRPr="000725EE">
              <w:rPr>
                <w:rFonts w:ascii="Arial Narrow" w:hAnsi="Arial Narrow"/>
                <w:sz w:val="20"/>
                <w:lang w:eastAsia="sk-SK"/>
              </w:rPr>
              <w:t xml:space="preserve"> MBA</w:t>
            </w:r>
          </w:p>
        </w:tc>
      </w:tr>
      <w:tr w:rsidR="00E80CAF" w:rsidRPr="000725EE" w:rsidTr="0087693C">
        <w:trPr>
          <w:trHeight w:val="255"/>
        </w:trPr>
        <w:tc>
          <w:tcPr>
            <w:tcW w:w="2280" w:type="dxa"/>
            <w:tcBorders>
              <w:top w:val="nil"/>
              <w:left w:val="nil"/>
              <w:bottom w:val="nil"/>
              <w:right w:val="nil"/>
            </w:tcBorders>
            <w:shd w:val="clear" w:color="auto" w:fill="auto"/>
          </w:tcPr>
          <w:p w:rsidR="00E80CAF" w:rsidRPr="000725EE" w:rsidRDefault="00E80CAF" w:rsidP="0087693C">
            <w:pPr>
              <w:rPr>
                <w:rFonts w:ascii="Arial Narrow" w:hAnsi="Arial Narrow"/>
                <w:sz w:val="20"/>
                <w:lang w:eastAsia="sk-SK"/>
              </w:rPr>
            </w:pPr>
          </w:p>
        </w:tc>
        <w:tc>
          <w:tcPr>
            <w:tcW w:w="5480" w:type="dxa"/>
            <w:tcBorders>
              <w:top w:val="nil"/>
              <w:left w:val="nil"/>
              <w:bottom w:val="nil"/>
              <w:right w:val="nil"/>
            </w:tcBorders>
            <w:shd w:val="clear" w:color="auto" w:fill="auto"/>
          </w:tcPr>
          <w:p w:rsidR="00E80CAF" w:rsidRPr="000725EE" w:rsidRDefault="00E80CAF" w:rsidP="0087693C">
            <w:pPr>
              <w:overflowPunct/>
              <w:textAlignment w:val="auto"/>
              <w:rPr>
                <w:rFonts w:ascii="Arial Narrow" w:hAnsi="Arial Narrow"/>
                <w:sz w:val="20"/>
                <w:lang w:eastAsia="sk-SK"/>
              </w:rPr>
            </w:pPr>
            <w:r>
              <w:rPr>
                <w:rFonts w:ascii="Arial Narrow" w:eastAsiaTheme="minorHAnsi" w:hAnsi="Arial Narrow" w:cs="Arial Narrow"/>
                <w:sz w:val="20"/>
              </w:rPr>
              <w:t xml:space="preserve">Mgr. Vladimír Bolek </w:t>
            </w:r>
          </w:p>
        </w:tc>
      </w:tr>
      <w:tr w:rsidR="00E80CAF" w:rsidRPr="000725EE" w:rsidTr="0087693C">
        <w:trPr>
          <w:trHeight w:val="285"/>
        </w:trPr>
        <w:tc>
          <w:tcPr>
            <w:tcW w:w="7760" w:type="dxa"/>
            <w:gridSpan w:val="2"/>
            <w:tcBorders>
              <w:top w:val="single" w:sz="8" w:space="0" w:color="000000"/>
              <w:left w:val="nil"/>
              <w:bottom w:val="single" w:sz="8" w:space="0" w:color="000000"/>
              <w:right w:val="nil"/>
            </w:tcBorders>
            <w:shd w:val="clear" w:color="auto" w:fill="auto"/>
          </w:tcPr>
          <w:p w:rsidR="00E80CAF" w:rsidRPr="000725EE" w:rsidRDefault="00E80CAF" w:rsidP="0087693C">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CD4415" w:rsidRPr="000725EE" w:rsidTr="0087693C">
        <w:trPr>
          <w:trHeight w:val="255"/>
        </w:trPr>
        <w:tc>
          <w:tcPr>
            <w:tcW w:w="2280" w:type="dxa"/>
            <w:tcBorders>
              <w:top w:val="nil"/>
              <w:left w:val="nil"/>
              <w:bottom w:val="nil"/>
              <w:right w:val="nil"/>
            </w:tcBorders>
            <w:shd w:val="clear" w:color="auto" w:fill="auto"/>
          </w:tcPr>
          <w:p w:rsidR="00CD4415" w:rsidRPr="000725EE" w:rsidRDefault="00CD4415" w:rsidP="0087693C">
            <w:pPr>
              <w:rPr>
                <w:rFonts w:ascii="Arial Narrow" w:hAnsi="Arial Narrow"/>
                <w:sz w:val="20"/>
                <w:lang w:eastAsia="sk-SK"/>
              </w:rPr>
            </w:pPr>
            <w:r>
              <w:rPr>
                <w:rFonts w:ascii="Arial Narrow" w:hAnsi="Arial Narrow"/>
                <w:sz w:val="20"/>
                <w:lang w:eastAsia="sk-SK"/>
              </w:rPr>
              <w:t>Predseda:</w:t>
            </w:r>
          </w:p>
        </w:tc>
        <w:tc>
          <w:tcPr>
            <w:tcW w:w="5480" w:type="dxa"/>
            <w:tcBorders>
              <w:top w:val="nil"/>
              <w:left w:val="nil"/>
              <w:bottom w:val="nil"/>
              <w:right w:val="nil"/>
            </w:tcBorders>
            <w:shd w:val="clear" w:color="auto" w:fill="auto"/>
          </w:tcPr>
          <w:p w:rsidR="00CD4415" w:rsidRPr="000725EE" w:rsidRDefault="00CD4415" w:rsidP="0087693C">
            <w:pPr>
              <w:rPr>
                <w:rFonts w:ascii="Arial Narrow" w:hAnsi="Arial Narrow"/>
                <w:sz w:val="20"/>
                <w:lang w:eastAsia="sk-SK"/>
              </w:rPr>
            </w:pPr>
            <w:r>
              <w:rPr>
                <w:rFonts w:ascii="Arial Narrow" w:hAnsi="Arial Narrow"/>
                <w:sz w:val="20"/>
                <w:lang w:eastAsia="sk-SK"/>
              </w:rPr>
              <w:t>Ing. Róbert Bartek</w:t>
            </w:r>
          </w:p>
        </w:tc>
      </w:tr>
      <w:tr w:rsidR="00E80CAF" w:rsidRPr="000725EE" w:rsidTr="0087693C">
        <w:trPr>
          <w:trHeight w:val="255"/>
        </w:trPr>
        <w:tc>
          <w:tcPr>
            <w:tcW w:w="2280" w:type="dxa"/>
            <w:tcBorders>
              <w:top w:val="nil"/>
              <w:left w:val="nil"/>
              <w:bottom w:val="nil"/>
              <w:right w:val="nil"/>
            </w:tcBorders>
            <w:shd w:val="clear" w:color="auto" w:fill="auto"/>
          </w:tcPr>
          <w:p w:rsidR="00E80CAF" w:rsidRPr="000725EE" w:rsidRDefault="00E80CAF" w:rsidP="0087693C">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E80CAF" w:rsidRPr="000725EE" w:rsidRDefault="00E80CAF" w:rsidP="0087693C">
            <w:pPr>
              <w:rPr>
                <w:rFonts w:ascii="Arial Narrow" w:hAnsi="Arial Narrow"/>
                <w:sz w:val="20"/>
                <w:lang w:eastAsia="sk-SK"/>
              </w:rPr>
            </w:pPr>
            <w:r w:rsidRPr="000725EE">
              <w:rPr>
                <w:rFonts w:ascii="Arial Narrow" w:hAnsi="Arial Narrow"/>
                <w:sz w:val="20"/>
                <w:lang w:eastAsia="sk-SK"/>
              </w:rPr>
              <w:t>Ing. Vanda Vr</w:t>
            </w:r>
            <w:r>
              <w:rPr>
                <w:rFonts w:ascii="Arial Narrow" w:hAnsi="Arial Narrow"/>
                <w:sz w:val="20"/>
                <w:lang w:eastAsia="sk-SK"/>
              </w:rPr>
              <w:t>ánska</w:t>
            </w:r>
            <w:r w:rsidRPr="000725EE">
              <w:rPr>
                <w:rFonts w:ascii="Arial Narrow" w:hAnsi="Arial Narrow"/>
                <w:sz w:val="20"/>
                <w:lang w:eastAsia="sk-SK"/>
              </w:rPr>
              <w:t xml:space="preserve">  </w:t>
            </w:r>
          </w:p>
        </w:tc>
      </w:tr>
      <w:tr w:rsidR="00E80CAF" w:rsidRPr="000725EE" w:rsidTr="0087693C">
        <w:trPr>
          <w:trHeight w:val="255"/>
        </w:trPr>
        <w:tc>
          <w:tcPr>
            <w:tcW w:w="2280" w:type="dxa"/>
            <w:tcBorders>
              <w:top w:val="nil"/>
              <w:left w:val="nil"/>
              <w:bottom w:val="nil"/>
              <w:right w:val="nil"/>
            </w:tcBorders>
            <w:shd w:val="clear" w:color="auto" w:fill="auto"/>
          </w:tcPr>
          <w:p w:rsidR="00E80CAF" w:rsidRPr="000725EE" w:rsidRDefault="00E80CAF" w:rsidP="0087693C">
            <w:pPr>
              <w:rPr>
                <w:rFonts w:ascii="Arial Narrow" w:hAnsi="Arial Narrow"/>
                <w:sz w:val="20"/>
                <w:lang w:eastAsia="sk-SK"/>
              </w:rPr>
            </w:pPr>
            <w:r w:rsidRPr="000725EE">
              <w:rPr>
                <w:rFonts w:ascii="Arial Narrow" w:hAnsi="Arial Narrow"/>
                <w:sz w:val="20"/>
                <w:lang w:eastAsia="sk-SK"/>
              </w:rPr>
              <w:t xml:space="preserve"> </w:t>
            </w:r>
          </w:p>
        </w:tc>
        <w:tc>
          <w:tcPr>
            <w:tcW w:w="5480" w:type="dxa"/>
            <w:tcBorders>
              <w:top w:val="nil"/>
              <w:left w:val="nil"/>
              <w:bottom w:val="nil"/>
              <w:right w:val="nil"/>
            </w:tcBorders>
            <w:shd w:val="clear" w:color="auto" w:fill="auto"/>
          </w:tcPr>
          <w:p w:rsidR="00E80CAF" w:rsidRPr="000725EE" w:rsidRDefault="00E80CAF" w:rsidP="0087693C">
            <w:pPr>
              <w:rPr>
                <w:rFonts w:ascii="Arial Narrow" w:hAnsi="Arial Narrow"/>
                <w:sz w:val="20"/>
                <w:lang w:eastAsia="sk-SK"/>
              </w:rPr>
            </w:pPr>
            <w:r w:rsidRPr="000725EE">
              <w:rPr>
                <w:rFonts w:ascii="Arial Narrow" w:hAnsi="Arial Narrow"/>
                <w:sz w:val="20"/>
                <w:lang w:eastAsia="sk-SK"/>
              </w:rPr>
              <w:t>JUDr. Robert Pružinský</w:t>
            </w:r>
            <w:r w:rsidR="00AB5556">
              <w:rPr>
                <w:rFonts w:ascii="Arial Narrow" w:hAnsi="Arial Narrow"/>
                <w:sz w:val="20"/>
                <w:lang w:eastAsia="sk-SK"/>
              </w:rPr>
              <w:t xml:space="preserve"> (do 28.11</w:t>
            </w:r>
            <w:r>
              <w:rPr>
                <w:rFonts w:ascii="Arial Narrow" w:hAnsi="Arial Narrow"/>
                <w:sz w:val="20"/>
                <w:lang w:eastAsia="sk-SK"/>
              </w:rPr>
              <w:t>.2016)</w:t>
            </w:r>
          </w:p>
        </w:tc>
      </w:tr>
      <w:tr w:rsidR="00E80CAF" w:rsidRPr="000725EE" w:rsidTr="0087693C">
        <w:trPr>
          <w:trHeight w:val="270"/>
        </w:trPr>
        <w:tc>
          <w:tcPr>
            <w:tcW w:w="2280" w:type="dxa"/>
            <w:tcBorders>
              <w:top w:val="nil"/>
              <w:left w:val="nil"/>
              <w:bottom w:val="single" w:sz="8" w:space="0" w:color="auto"/>
              <w:right w:val="nil"/>
            </w:tcBorders>
            <w:shd w:val="clear" w:color="auto" w:fill="auto"/>
          </w:tcPr>
          <w:p w:rsidR="00E80CAF" w:rsidRPr="000725EE" w:rsidRDefault="00E80CAF" w:rsidP="0087693C">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E80CAF" w:rsidRPr="000725EE" w:rsidRDefault="00AB5556" w:rsidP="0087693C">
            <w:pPr>
              <w:rPr>
                <w:rFonts w:ascii="Arial Narrow" w:hAnsi="Arial Narrow"/>
                <w:sz w:val="20"/>
                <w:lang w:eastAsia="sk-SK"/>
              </w:rPr>
            </w:pPr>
            <w:r>
              <w:rPr>
                <w:rFonts w:ascii="Arial Narrow" w:hAnsi="Arial Narrow"/>
                <w:sz w:val="20"/>
                <w:lang w:eastAsia="sk-SK"/>
              </w:rPr>
              <w:t>Ing. Miroslav Vester (od 29.11</w:t>
            </w:r>
            <w:r w:rsidR="00E80CAF">
              <w:rPr>
                <w:rFonts w:ascii="Arial Narrow" w:hAnsi="Arial Narrow"/>
                <w:sz w:val="20"/>
                <w:lang w:eastAsia="sk-SK"/>
              </w:rPr>
              <w:t>.2016)</w:t>
            </w:r>
          </w:p>
        </w:tc>
      </w:tr>
    </w:tbl>
    <w:p w:rsidR="00E80CAF" w:rsidRDefault="00E80CAF" w:rsidP="00E80CAF">
      <w:pPr>
        <w:pStyle w:val="Default"/>
        <w:spacing w:after="44"/>
        <w:jc w:val="both"/>
        <w:rPr>
          <w:rFonts w:ascii="Arial Narrow" w:hAnsi="Arial Narrow" w:cs="Times New Roman"/>
          <w:b/>
          <w:bCs/>
          <w:sz w:val="20"/>
          <w:szCs w:val="20"/>
        </w:rPr>
      </w:pPr>
    </w:p>
    <w:p w:rsidR="00852251" w:rsidRPr="000725EE" w:rsidRDefault="00852251" w:rsidP="00852251">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Depozitár </w:t>
      </w:r>
    </w:p>
    <w:p w:rsidR="00852251" w:rsidRPr="000725EE" w:rsidRDefault="00852251" w:rsidP="00852251">
      <w:pPr>
        <w:pStyle w:val="Default"/>
        <w:spacing w:after="44"/>
        <w:ind w:left="426"/>
        <w:jc w:val="both"/>
        <w:rPr>
          <w:rFonts w:ascii="Arial Narrow" w:hAnsi="Arial Narrow" w:cs="Times New Roman"/>
          <w:sz w:val="20"/>
          <w:szCs w:val="20"/>
        </w:rPr>
      </w:pPr>
    </w:p>
    <w:p w:rsidR="00852251" w:rsidRPr="000725EE" w:rsidRDefault="00852251" w:rsidP="00163FA7">
      <w:pPr>
        <w:ind w:right="-20"/>
        <w:jc w:val="both"/>
        <w:rPr>
          <w:rFonts w:ascii="Arial Narrow" w:hAnsi="Arial Narrow"/>
          <w:sz w:val="20"/>
        </w:rPr>
      </w:pPr>
      <w:r w:rsidRPr="000725EE">
        <w:rPr>
          <w:rFonts w:ascii="Arial Narrow" w:hAnsi="Arial Narrow"/>
          <w:sz w:val="20"/>
        </w:rPr>
        <w:t>Depozitárom podielového fondu je Československá obchodná banka, a.s., so sídlom Michalská 18, 815 63 Bratislava</w:t>
      </w:r>
      <w:r w:rsidR="004D5C58">
        <w:rPr>
          <w:rFonts w:ascii="Arial Narrow" w:hAnsi="Arial Narrow"/>
          <w:sz w:val="20"/>
        </w:rPr>
        <w:t xml:space="preserve">,           </w:t>
      </w:r>
      <w:r w:rsidRPr="000725EE">
        <w:rPr>
          <w:rFonts w:ascii="Arial Narrow" w:hAnsi="Arial Narrow"/>
          <w:sz w:val="20"/>
        </w:rPr>
        <w:t xml:space="preserve">IČO: 36 854 140. </w:t>
      </w:r>
    </w:p>
    <w:p w:rsidR="00852251" w:rsidRPr="000725EE" w:rsidRDefault="00852251" w:rsidP="00852251">
      <w:pPr>
        <w:pStyle w:val="Default"/>
        <w:ind w:left="426"/>
        <w:jc w:val="both"/>
        <w:rPr>
          <w:rFonts w:ascii="Arial Narrow" w:hAnsi="Arial Narrow" w:cs="Times New Roman"/>
          <w:sz w:val="20"/>
          <w:szCs w:val="20"/>
        </w:rPr>
      </w:pPr>
    </w:p>
    <w:p w:rsidR="00852251" w:rsidRPr="008866AA" w:rsidRDefault="00852251" w:rsidP="00DB64C8">
      <w:pPr>
        <w:jc w:val="both"/>
        <w:rPr>
          <w:rFonts w:ascii="Arial Narrow" w:hAnsi="Arial Narrow"/>
          <w:b/>
          <w:sz w:val="20"/>
        </w:rPr>
      </w:pPr>
      <w:r w:rsidRPr="008866AA">
        <w:rPr>
          <w:rFonts w:ascii="Arial Narrow" w:hAnsi="Arial Narrow"/>
          <w:b/>
          <w:sz w:val="20"/>
        </w:rPr>
        <w:t>Investičný profil fondu</w:t>
      </w:r>
    </w:p>
    <w:p w:rsidR="00852251" w:rsidRPr="00DB64C8" w:rsidRDefault="00852251" w:rsidP="00DB64C8">
      <w:pPr>
        <w:ind w:left="426"/>
        <w:jc w:val="both"/>
        <w:rPr>
          <w:rFonts w:ascii="Arial Narrow" w:hAnsi="Arial Narrow"/>
          <w:sz w:val="20"/>
        </w:rPr>
      </w:pPr>
    </w:p>
    <w:p w:rsidR="00852251" w:rsidRPr="008866AA" w:rsidRDefault="008866AA" w:rsidP="00C34648">
      <w:pPr>
        <w:ind w:right="-20"/>
        <w:jc w:val="both"/>
        <w:rPr>
          <w:rFonts w:ascii="Arial Narrow" w:hAnsi="Arial Narrow"/>
          <w:sz w:val="20"/>
        </w:rPr>
      </w:pPr>
      <w:r w:rsidRPr="008866AA">
        <w:rPr>
          <w:rFonts w:ascii="Arial Narrow" w:hAnsi="Arial Narrow"/>
          <w:sz w:val="20"/>
        </w:rPr>
        <w:t>Fond svojím zameraním spadá do kategórie dlhopisový podielový fond a investuje predovšetkým do podnikových a štátnych dlhopisov a hypotekárnych záložných listov.  Významnú zložku portfólia podielového fondu môžu tvoriť aj investície do likvidných dlhopisových ETF, ktoré sú obchodované na burzách cenných papierov. Fond investuje majetok aj do peňažných nástrojov prostredníctvom vkladov v domácich a zahraničných bankách. Podielový fond investuje prevažne v mene EUR a USD. Fond neinvestuje na základe vopred určeného zemepisného zamerania, teda investuje bez regionálneho obmedzenia.</w:t>
      </w:r>
    </w:p>
    <w:p w:rsidR="00852251" w:rsidRPr="008866AA" w:rsidRDefault="00852251" w:rsidP="00DB64C8">
      <w:pPr>
        <w:ind w:left="426"/>
        <w:jc w:val="both"/>
        <w:rPr>
          <w:rFonts w:ascii="Arial Narrow" w:hAnsi="Arial Narrow"/>
          <w:sz w:val="20"/>
        </w:rPr>
      </w:pPr>
    </w:p>
    <w:p w:rsidR="00852251" w:rsidRPr="008866AA" w:rsidRDefault="00852251" w:rsidP="00DB64C8">
      <w:pPr>
        <w:jc w:val="both"/>
        <w:rPr>
          <w:rFonts w:ascii="Arial Narrow" w:hAnsi="Arial Narrow"/>
          <w:b/>
          <w:sz w:val="20"/>
        </w:rPr>
      </w:pPr>
      <w:r w:rsidRPr="008866AA">
        <w:rPr>
          <w:rFonts w:ascii="Arial Narrow" w:hAnsi="Arial Narrow"/>
          <w:b/>
          <w:sz w:val="20"/>
        </w:rPr>
        <w:t>Investičná stratégia fondu</w:t>
      </w:r>
    </w:p>
    <w:p w:rsidR="00852251" w:rsidRPr="008866AA" w:rsidRDefault="00852251" w:rsidP="00DB64C8">
      <w:pPr>
        <w:ind w:left="426"/>
        <w:jc w:val="both"/>
        <w:rPr>
          <w:rFonts w:ascii="Arial Narrow" w:hAnsi="Arial Narrow"/>
          <w:sz w:val="20"/>
        </w:rPr>
      </w:pPr>
    </w:p>
    <w:p w:rsidR="00852251" w:rsidRPr="000725EE" w:rsidRDefault="008866AA" w:rsidP="00DB64C8">
      <w:pPr>
        <w:jc w:val="both"/>
        <w:rPr>
          <w:rFonts w:ascii="Arial Narrow" w:hAnsi="Arial Narrow"/>
          <w:sz w:val="20"/>
        </w:rPr>
      </w:pPr>
      <w:r>
        <w:rPr>
          <w:rFonts w:ascii="Arial Narrow" w:hAnsi="Arial Narrow"/>
          <w:sz w:val="20"/>
        </w:rPr>
        <w:t xml:space="preserve">Fond je riadený aktívne a pri obchodovaní sa neriadi žiadnym finančným indexom. </w:t>
      </w:r>
      <w:r w:rsidRPr="000725EE">
        <w:rPr>
          <w:rFonts w:ascii="Arial Narrow" w:hAnsi="Arial Narrow"/>
          <w:sz w:val="20"/>
        </w:rPr>
        <w:t>Cieľom investičnej politiky podielového fondu je dosiahnuť stabilný a rovnomerný rast hodnoty podielového fondu v horizonte troch až štyroch rokov.</w:t>
      </w:r>
      <w:r>
        <w:rPr>
          <w:rFonts w:ascii="Arial Narrow" w:hAnsi="Arial Narrow"/>
          <w:sz w:val="20"/>
        </w:rPr>
        <w:t xml:space="preserve"> </w:t>
      </w:r>
      <w:r w:rsidRPr="000725EE">
        <w:rPr>
          <w:rFonts w:ascii="Arial Narrow" w:hAnsi="Arial Narrow"/>
          <w:sz w:val="20"/>
        </w:rPr>
        <w:t>Najvýznamnejšími faktormi ovplyvňujúcimi výkonnosť fondu sú nárast/pokles úrokových sadzieb, nárast/pokles kreditných prirážok a pohyby mien voči referenčnej mene EUR</w:t>
      </w:r>
      <w:r>
        <w:rPr>
          <w:rFonts w:ascii="Arial Narrow" w:hAnsi="Arial Narrow"/>
          <w:sz w:val="20"/>
        </w:rPr>
        <w:t xml:space="preserve"> a USD.</w:t>
      </w:r>
    </w:p>
    <w:p w:rsidR="00852251" w:rsidRPr="000725EE" w:rsidRDefault="00852251" w:rsidP="00DB64C8">
      <w:pPr>
        <w:ind w:left="426"/>
        <w:jc w:val="both"/>
        <w:rPr>
          <w:rFonts w:ascii="Arial Narrow" w:hAnsi="Arial Narrow"/>
          <w:sz w:val="20"/>
        </w:rPr>
      </w:pPr>
    </w:p>
    <w:p w:rsidR="00852251" w:rsidRPr="000725EE" w:rsidRDefault="00852251" w:rsidP="00852251">
      <w:pPr>
        <w:jc w:val="both"/>
        <w:rPr>
          <w:rFonts w:ascii="Arial Narrow" w:hAnsi="Arial Narrow"/>
          <w:b/>
          <w:bCs/>
          <w:caps/>
          <w:snapToGrid w:val="0"/>
          <w:sz w:val="20"/>
          <w:lang w:eastAsia="sk-SK"/>
        </w:rPr>
      </w:pPr>
    </w:p>
    <w:p w:rsidR="00852251" w:rsidRPr="000725EE" w:rsidRDefault="00852251" w:rsidP="00DB64C8">
      <w:pPr>
        <w:pStyle w:val="Odsekzoznamu"/>
        <w:numPr>
          <w:ilvl w:val="0"/>
          <w:numId w:val="10"/>
        </w:numPr>
        <w:ind w:left="426" w:hanging="426"/>
        <w:jc w:val="both"/>
        <w:rPr>
          <w:rFonts w:ascii="Arial Narrow" w:hAnsi="Arial Narrow"/>
          <w:b/>
          <w:bCs/>
          <w:caps/>
          <w:snapToGrid w:val="0"/>
          <w:szCs w:val="24"/>
          <w:lang w:eastAsia="sk-SK"/>
        </w:rPr>
      </w:pPr>
      <w:r w:rsidRPr="000725EE">
        <w:rPr>
          <w:rFonts w:ascii="Arial Narrow" w:hAnsi="Arial Narrow"/>
          <w:b/>
          <w:bCs/>
          <w:caps/>
          <w:snapToGrid w:val="0"/>
          <w:szCs w:val="24"/>
          <w:lang w:eastAsia="sk-SK"/>
        </w:rPr>
        <w:t>POUŽITÉ ÚČTOVNÉ ZÁSADY A ÚČTOVNÉ METÓDY</w:t>
      </w:r>
    </w:p>
    <w:p w:rsidR="00852251" w:rsidRPr="000725EE" w:rsidRDefault="00852251" w:rsidP="00852251">
      <w:pPr>
        <w:ind w:left="426"/>
        <w:jc w:val="both"/>
        <w:rPr>
          <w:rFonts w:ascii="Arial Narrow" w:hAnsi="Arial Narrow"/>
          <w:b/>
          <w:bCs/>
          <w:caps/>
          <w:snapToGrid w:val="0"/>
          <w:sz w:val="20"/>
          <w:lang w:eastAsia="sk-SK"/>
        </w:rPr>
      </w:pPr>
    </w:p>
    <w:p w:rsidR="00473FD6" w:rsidRPr="009522C3" w:rsidRDefault="00473FD6" w:rsidP="00473FD6">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473FD6" w:rsidRPr="009522C3" w:rsidRDefault="00473FD6" w:rsidP="00473FD6">
      <w:pPr>
        <w:jc w:val="both"/>
        <w:rPr>
          <w:rFonts w:ascii="Arial Narrow" w:hAnsi="Arial Narrow"/>
          <w:sz w:val="20"/>
        </w:rPr>
      </w:pPr>
    </w:p>
    <w:p w:rsidR="00473FD6" w:rsidRDefault="00473FD6" w:rsidP="00473FD6">
      <w:pPr>
        <w:jc w:val="both"/>
        <w:rPr>
          <w:rFonts w:ascii="Arial Narrow" w:hAnsi="Arial Narrow"/>
          <w:sz w:val="20"/>
        </w:rPr>
      </w:pPr>
      <w:r w:rsidRPr="009522C3">
        <w:rPr>
          <w:rFonts w:ascii="Arial Narrow" w:hAnsi="Arial Narrow"/>
          <w:sz w:val="20"/>
        </w:rPr>
        <w:t>Účtovná závierka bola zostavená za obdobie od 1.</w:t>
      </w:r>
      <w:r>
        <w:rPr>
          <w:rFonts w:ascii="Arial Narrow" w:hAnsi="Arial Narrow"/>
          <w:sz w:val="20"/>
        </w:rPr>
        <w:t xml:space="preserve"> januára 201</w:t>
      </w:r>
      <w:r w:rsidR="00B718B3">
        <w:rPr>
          <w:rFonts w:ascii="Arial Narrow" w:hAnsi="Arial Narrow"/>
          <w:sz w:val="20"/>
        </w:rPr>
        <w:t>6</w:t>
      </w:r>
      <w:r w:rsidRPr="009522C3">
        <w:rPr>
          <w:rFonts w:ascii="Arial Narrow" w:hAnsi="Arial Narrow"/>
          <w:sz w:val="20"/>
        </w:rPr>
        <w:t xml:space="preserve"> do 31.</w:t>
      </w:r>
      <w:r>
        <w:rPr>
          <w:rFonts w:ascii="Arial Narrow" w:hAnsi="Arial Narrow"/>
          <w:sz w:val="20"/>
        </w:rPr>
        <w:t xml:space="preserve"> decembra 201</w:t>
      </w:r>
      <w:r w:rsidR="00B718B3">
        <w:rPr>
          <w:rFonts w:ascii="Arial Narrow" w:hAnsi="Arial Narrow"/>
          <w:sz w:val="20"/>
        </w:rPr>
        <w:t>6</w:t>
      </w:r>
      <w:r w:rsidRPr="009522C3">
        <w:rPr>
          <w:rFonts w:ascii="Arial Narrow" w:hAnsi="Arial Narrow"/>
          <w:sz w:val="20"/>
        </w:rPr>
        <w:t xml:space="preserve"> na princípoch časového rozlíšenia nákladov a výnosov a historických cien, s výnimkou cenných papierov oceňovaných reálnou hodnotou.</w:t>
      </w:r>
    </w:p>
    <w:p w:rsidR="00473FD6" w:rsidRDefault="00473FD6" w:rsidP="00473FD6">
      <w:pPr>
        <w:jc w:val="both"/>
        <w:rPr>
          <w:rFonts w:ascii="Arial Narrow" w:hAnsi="Arial Narrow"/>
          <w:sz w:val="20"/>
        </w:rPr>
      </w:pPr>
    </w:p>
    <w:p w:rsidR="00473FD6" w:rsidRDefault="00473FD6" w:rsidP="00473FD6">
      <w:pPr>
        <w:jc w:val="both"/>
        <w:rPr>
          <w:rFonts w:ascii="Arial Narrow" w:hAnsi="Arial Narrow"/>
          <w:sz w:val="20"/>
        </w:rPr>
      </w:pPr>
      <w:r w:rsidRPr="009522C3">
        <w:rPr>
          <w:rFonts w:ascii="Arial Narrow" w:hAnsi="Arial Narrow"/>
          <w:sz w:val="20"/>
        </w:rPr>
        <w:t>Táto účtovná závierka bola zostavená na základe predpokladu nepretržitého trvania podielového fondu (angl.: going concern).</w:t>
      </w:r>
    </w:p>
    <w:p w:rsidR="00473FD6" w:rsidRDefault="00473FD6" w:rsidP="00473FD6">
      <w:pPr>
        <w:jc w:val="both"/>
        <w:rPr>
          <w:rFonts w:ascii="Arial Narrow" w:hAnsi="Arial Narrow"/>
          <w:sz w:val="20"/>
        </w:rPr>
      </w:pPr>
    </w:p>
    <w:p w:rsidR="00473FD6" w:rsidRPr="009522C3" w:rsidRDefault="00473FD6" w:rsidP="00473FD6">
      <w:pPr>
        <w:jc w:val="both"/>
        <w:rPr>
          <w:rFonts w:ascii="Arial Narrow" w:hAnsi="Arial Narrow"/>
          <w:sz w:val="20"/>
        </w:rPr>
      </w:pPr>
      <w:r w:rsidRPr="00F7263C">
        <w:rPr>
          <w:rFonts w:ascii="Arial Narrow" w:hAnsi="Arial Narrow"/>
          <w:sz w:val="20"/>
        </w:rPr>
        <w:t>Účtovná závierka fondu k 31.12.201</w:t>
      </w:r>
      <w:r w:rsidR="00B718B3">
        <w:rPr>
          <w:rFonts w:ascii="Arial Narrow" w:hAnsi="Arial Narrow"/>
          <w:sz w:val="20"/>
        </w:rPr>
        <w:t>5</w:t>
      </w:r>
      <w:r w:rsidRPr="00F7263C">
        <w:rPr>
          <w:rFonts w:ascii="Arial Narrow" w:hAnsi="Arial Narrow"/>
          <w:sz w:val="20"/>
        </w:rPr>
        <w:t xml:space="preserve"> bola schválená valným zhromaždením správcovskej spoločnosti dňa </w:t>
      </w:r>
      <w:r w:rsidR="00B718B3">
        <w:rPr>
          <w:rFonts w:ascii="Arial Narrow" w:hAnsi="Arial Narrow"/>
          <w:sz w:val="20"/>
        </w:rPr>
        <w:t>2</w:t>
      </w:r>
      <w:r w:rsidR="00F7263C" w:rsidRPr="00DB64C8">
        <w:rPr>
          <w:rFonts w:ascii="Arial Narrow" w:hAnsi="Arial Narrow"/>
          <w:sz w:val="20"/>
        </w:rPr>
        <w:t>8</w:t>
      </w:r>
      <w:r w:rsidRPr="00F7263C">
        <w:rPr>
          <w:rFonts w:ascii="Arial Narrow" w:hAnsi="Arial Narrow"/>
          <w:sz w:val="20"/>
        </w:rPr>
        <w:t>.</w:t>
      </w:r>
      <w:r w:rsidR="00F7263C" w:rsidRPr="00DB64C8">
        <w:rPr>
          <w:rFonts w:ascii="Arial Narrow" w:hAnsi="Arial Narrow"/>
          <w:sz w:val="20"/>
        </w:rPr>
        <w:t>1</w:t>
      </w:r>
      <w:r w:rsidR="00B718B3">
        <w:rPr>
          <w:rFonts w:ascii="Arial Narrow" w:hAnsi="Arial Narrow"/>
          <w:sz w:val="20"/>
        </w:rPr>
        <w:t>1</w:t>
      </w:r>
      <w:r w:rsidRPr="00F7263C">
        <w:rPr>
          <w:rFonts w:ascii="Arial Narrow" w:hAnsi="Arial Narrow"/>
          <w:sz w:val="20"/>
        </w:rPr>
        <w:t>.201</w:t>
      </w:r>
      <w:r w:rsidR="00B718B3">
        <w:rPr>
          <w:rFonts w:ascii="Arial Narrow" w:hAnsi="Arial Narrow"/>
          <w:sz w:val="20"/>
        </w:rPr>
        <w:t>6</w:t>
      </w:r>
      <w:r w:rsidRPr="00F7263C">
        <w:rPr>
          <w:rFonts w:ascii="Arial Narrow" w:hAnsi="Arial Narrow"/>
          <w:sz w:val="20"/>
        </w:rPr>
        <w:t>.</w:t>
      </w:r>
    </w:p>
    <w:p w:rsidR="00473FD6" w:rsidRPr="009522C3" w:rsidRDefault="00473FD6" w:rsidP="00473FD6">
      <w:pPr>
        <w:pStyle w:val="Zarkazkladnhotextu"/>
        <w:rPr>
          <w:rFonts w:ascii="Arial Narrow" w:hAnsi="Arial Narrow"/>
          <w:sz w:val="20"/>
        </w:rPr>
      </w:pPr>
    </w:p>
    <w:p w:rsidR="00473FD6" w:rsidRPr="009522C3" w:rsidRDefault="00473FD6" w:rsidP="00473FD6">
      <w:pPr>
        <w:pStyle w:val="Zarkazkladnhotextu"/>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0D160B">
        <w:rPr>
          <w:rFonts w:ascii="Arial Narrow" w:eastAsia="Calibri" w:hAnsi="Arial Narrow" w:cs="Arial"/>
          <w:b/>
          <w:sz w:val="20"/>
        </w:rPr>
        <w:t>použité pri zostavovaní účtovnej závierky</w:t>
      </w:r>
    </w:p>
    <w:p w:rsidR="00473FD6" w:rsidRPr="009522C3" w:rsidRDefault="00473FD6" w:rsidP="00473FD6">
      <w:pPr>
        <w:pStyle w:val="Zarkazkladnhotextu"/>
        <w:rPr>
          <w:rFonts w:ascii="Arial Narrow" w:eastAsia="Calibri" w:hAnsi="Arial Narrow" w:cs="Arial"/>
          <w:b/>
          <w:sz w:val="20"/>
        </w:rPr>
      </w:pPr>
    </w:p>
    <w:p w:rsidR="00473FD6" w:rsidRDefault="00473FD6" w:rsidP="00473FD6">
      <w:pPr>
        <w:pStyle w:val="Odsekzoznamu"/>
        <w:tabs>
          <w:tab w:val="left" w:pos="360"/>
        </w:tabs>
        <w:ind w:left="0"/>
        <w:jc w:val="both"/>
        <w:rPr>
          <w:rFonts w:ascii="Arial Narrow" w:hAnsi="Arial Narrow"/>
          <w:sz w:val="20"/>
        </w:rPr>
      </w:pPr>
      <w:r w:rsidRPr="005E114B">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zákonom o</w:t>
      </w:r>
      <w:r w:rsidR="00F94287">
        <w:rPr>
          <w:rFonts w:ascii="Arial Narrow" w:hAnsi="Arial Narrow"/>
          <w:sz w:val="20"/>
        </w:rPr>
        <w:t> </w:t>
      </w:r>
      <w:r w:rsidRPr="005E114B">
        <w:rPr>
          <w:rFonts w:ascii="Arial Narrow" w:hAnsi="Arial Narrow"/>
          <w:sz w:val="20"/>
        </w:rPr>
        <w:t>účtovníctve</w:t>
      </w:r>
      <w:r w:rsidR="00F94287">
        <w:rPr>
          <w:rFonts w:ascii="Arial Narrow" w:hAnsi="Arial Narrow"/>
          <w:sz w:val="20"/>
        </w:rPr>
        <w:t xml:space="preserve">             </w:t>
      </w:r>
      <w:r w:rsidR="00996E0A">
        <w:rPr>
          <w:rFonts w:ascii="Arial Narrow" w:hAnsi="Arial Narrow"/>
          <w:sz w:val="20"/>
        </w:rPr>
        <w:t xml:space="preserve">          </w:t>
      </w:r>
      <w:r w:rsidR="00F94287">
        <w:rPr>
          <w:rFonts w:ascii="Arial Narrow" w:hAnsi="Arial Narrow"/>
          <w:sz w:val="20"/>
        </w:rPr>
        <w:t xml:space="preserve">    </w:t>
      </w:r>
      <w:r w:rsidR="00F94287" w:rsidRPr="009522C3">
        <w:rPr>
          <w:rFonts w:ascii="Arial Narrow" w:hAnsi="Arial Narrow"/>
          <w:sz w:val="20"/>
        </w:rPr>
        <w:t>č</w:t>
      </w:r>
      <w:r w:rsidR="00F94287">
        <w:rPr>
          <w:rFonts w:ascii="Arial Narrow" w:hAnsi="Arial Narrow"/>
          <w:sz w:val="20"/>
        </w:rPr>
        <w:t>. 431/2002</w:t>
      </w:r>
      <w:r w:rsidR="00F94287" w:rsidRPr="005E114B">
        <w:rPr>
          <w:rFonts w:ascii="Arial Narrow" w:hAnsi="Arial Narrow"/>
          <w:sz w:val="20"/>
        </w:rPr>
        <w:t xml:space="preserve"> </w:t>
      </w:r>
      <w:r w:rsidR="00F94287">
        <w:rPr>
          <w:rFonts w:ascii="Arial Narrow" w:hAnsi="Arial Narrow"/>
          <w:sz w:val="20"/>
        </w:rPr>
        <w:t xml:space="preserve">Z.z. </w:t>
      </w:r>
      <w:r w:rsidR="00F94287" w:rsidRPr="005E114B">
        <w:rPr>
          <w:rFonts w:ascii="Arial Narrow" w:hAnsi="Arial Narrow"/>
          <w:sz w:val="20"/>
        </w:rPr>
        <w:t xml:space="preserve">v znení neskorších </w:t>
      </w:r>
      <w:r w:rsidR="00F94287">
        <w:rPr>
          <w:rFonts w:ascii="Arial Narrow" w:hAnsi="Arial Narrow"/>
          <w:sz w:val="20"/>
        </w:rPr>
        <w:t>predpisov</w:t>
      </w:r>
      <w:r w:rsidRPr="005E114B">
        <w:rPr>
          <w:rFonts w:ascii="Arial Narrow" w:hAnsi="Arial Narrow"/>
          <w:sz w:val="20"/>
        </w:rPr>
        <w:t xml:space="preserve"> a Opatrením Ministerstva financií Slovenskej republiky z 13. decembra 2007</w:t>
      </w:r>
      <w:r w:rsidR="00DB64C8">
        <w:rPr>
          <w:rFonts w:ascii="Arial Narrow" w:hAnsi="Arial Narrow"/>
          <w:sz w:val="20"/>
        </w:rPr>
        <w:t xml:space="preserve">           </w:t>
      </w:r>
      <w:r w:rsidRPr="005E114B">
        <w:rPr>
          <w:rFonts w:ascii="Arial Narrow" w:hAnsi="Arial Narrow"/>
          <w:sz w:val="20"/>
        </w:rPr>
        <w:t xml:space="preserve"> č. MF/25835/2007-74, ktorým sa ustanovujú podrobnosti o usporiadaní a označovaní položiek účtovnej závierky, obsahovom vymedzení týchto položiek a rozsahu údajov určených z účtovnej závierky na zverejnenie, o rámcovej účtovej osnove </w:t>
      </w:r>
      <w:r w:rsidR="00DB64C8">
        <w:rPr>
          <w:rFonts w:ascii="Arial Narrow" w:hAnsi="Arial Narrow"/>
          <w:sz w:val="20"/>
        </w:rPr>
        <w:t xml:space="preserve">                   </w:t>
      </w:r>
      <w:r w:rsidRPr="005E114B">
        <w:rPr>
          <w:rFonts w:ascii="Arial Narrow" w:hAnsi="Arial Narrow"/>
          <w:sz w:val="20"/>
        </w:rPr>
        <w:t xml:space="preserve">a postupoch účtovania pre podielové fondy, dôchodkové fondy a doplnkové dôchodkové fondy v znení neskorších zmien </w:t>
      </w:r>
      <w:r w:rsidR="00DB64C8">
        <w:rPr>
          <w:rFonts w:ascii="Arial Narrow" w:hAnsi="Arial Narrow"/>
          <w:sz w:val="20"/>
        </w:rPr>
        <w:t xml:space="preserve">             </w:t>
      </w:r>
      <w:r w:rsidRPr="005E114B">
        <w:rPr>
          <w:rFonts w:ascii="Arial Narrow" w:hAnsi="Arial Narrow"/>
          <w:sz w:val="20"/>
        </w:rPr>
        <w:t>a doplnkov.</w:t>
      </w:r>
    </w:p>
    <w:p w:rsidR="00291921" w:rsidRDefault="00291921" w:rsidP="00473FD6">
      <w:pPr>
        <w:pStyle w:val="Odsekzoznamu"/>
        <w:tabs>
          <w:tab w:val="left" w:pos="360"/>
        </w:tabs>
        <w:ind w:left="0"/>
        <w:jc w:val="both"/>
        <w:rPr>
          <w:rFonts w:ascii="Arial Narrow" w:hAnsi="Arial Narrow"/>
          <w:sz w:val="20"/>
        </w:rPr>
      </w:pPr>
    </w:p>
    <w:p w:rsidR="00291921" w:rsidRDefault="00291921" w:rsidP="00473FD6">
      <w:pPr>
        <w:pStyle w:val="Odsekzoznamu"/>
        <w:tabs>
          <w:tab w:val="left" w:pos="360"/>
        </w:tabs>
        <w:ind w:left="0"/>
        <w:jc w:val="both"/>
        <w:rPr>
          <w:rFonts w:ascii="Arial Narrow" w:hAnsi="Arial Narrow"/>
          <w:sz w:val="20"/>
        </w:rPr>
      </w:pPr>
    </w:p>
    <w:p w:rsidR="00473FD6" w:rsidRDefault="00473FD6" w:rsidP="00473FD6">
      <w:pPr>
        <w:pStyle w:val="Odsekzoznamu"/>
        <w:tabs>
          <w:tab w:val="left" w:pos="360"/>
        </w:tabs>
        <w:ind w:left="0"/>
        <w:jc w:val="both"/>
        <w:rPr>
          <w:rFonts w:ascii="Arial Narrow" w:hAnsi="Arial Narrow"/>
          <w:sz w:val="20"/>
        </w:rPr>
      </w:pPr>
    </w:p>
    <w:p w:rsidR="00AD240C" w:rsidRDefault="00AD240C" w:rsidP="00473FD6">
      <w:pPr>
        <w:pStyle w:val="Odsekzoznamu"/>
        <w:tabs>
          <w:tab w:val="left" w:pos="360"/>
        </w:tabs>
        <w:ind w:left="0"/>
        <w:jc w:val="both"/>
        <w:rPr>
          <w:rFonts w:ascii="Arial Narrow" w:hAnsi="Arial Narrow"/>
          <w:sz w:val="20"/>
        </w:rPr>
      </w:pPr>
    </w:p>
    <w:p w:rsidR="00473FD6" w:rsidRPr="009522C3" w:rsidRDefault="00473FD6" w:rsidP="00473FD6">
      <w:pPr>
        <w:pStyle w:val="Odsekzoznamu"/>
        <w:numPr>
          <w:ilvl w:val="0"/>
          <w:numId w:val="7"/>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Úrokové výnosy a úrokové náklady</w:t>
      </w:r>
    </w:p>
    <w:p w:rsidR="00473FD6" w:rsidRDefault="00473FD6" w:rsidP="00473FD6">
      <w:pPr>
        <w:jc w:val="both"/>
        <w:rPr>
          <w:rFonts w:ascii="Arial Narrow" w:hAnsi="Arial Narrow"/>
          <w:sz w:val="20"/>
        </w:rPr>
      </w:pPr>
    </w:p>
    <w:p w:rsidR="00473FD6" w:rsidRPr="009522C3" w:rsidRDefault="00473FD6" w:rsidP="00473FD6">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2003 Z.z. o dani z príjmov v brutto výške, neočistené o zrážkovú daň.</w:t>
      </w:r>
    </w:p>
    <w:p w:rsidR="00473FD6" w:rsidRDefault="00473FD6" w:rsidP="00473FD6">
      <w:pPr>
        <w:pStyle w:val="dotabulky2"/>
        <w:suppressAutoHyphens/>
        <w:spacing w:before="0"/>
      </w:pPr>
    </w:p>
    <w:p w:rsidR="00473FD6" w:rsidRPr="009522C3" w:rsidRDefault="00473FD6" w:rsidP="00473FD6">
      <w:pPr>
        <w:pStyle w:val="dotabulky2"/>
        <w:numPr>
          <w:ilvl w:val="0"/>
          <w:numId w:val="7"/>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473FD6" w:rsidRDefault="00473FD6" w:rsidP="00473FD6">
      <w:pPr>
        <w:jc w:val="both"/>
        <w:rPr>
          <w:rFonts w:ascii="Arial Narrow" w:hAnsi="Arial Narrow"/>
          <w:sz w:val="20"/>
        </w:rPr>
      </w:pPr>
    </w:p>
    <w:p w:rsidR="00473FD6" w:rsidRDefault="00473FD6" w:rsidP="00473FD6">
      <w:pPr>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objemu majetku vo Fonde. Odplata Spoločnosti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 xml:space="preserve">Depozitár je povinný viesť podielovému fondu jeho bežný účet v príslušnej mene </w:t>
      </w:r>
      <w:r w:rsidR="00DB64C8">
        <w:rPr>
          <w:rFonts w:ascii="Arial Narrow" w:hAnsi="Arial Narrow"/>
          <w:sz w:val="20"/>
        </w:rPr>
        <w:t xml:space="preserve">                 </w:t>
      </w:r>
      <w:r w:rsidRPr="009522C3">
        <w:rPr>
          <w:rFonts w:ascii="Arial Narrow" w:hAnsi="Arial Narrow"/>
          <w:sz w:val="20"/>
        </w:rPr>
        <w:t>a kontrolovať, či činnosť fondu a výpočet hodnoty podielových listov je v súlade so Zákonom.</w:t>
      </w:r>
    </w:p>
    <w:p w:rsidR="00473FD6" w:rsidRPr="009522C3" w:rsidRDefault="00473FD6" w:rsidP="00473FD6">
      <w:pPr>
        <w:jc w:val="both"/>
        <w:rPr>
          <w:rFonts w:ascii="Arial Narrow" w:hAnsi="Arial Narrow"/>
          <w:sz w:val="20"/>
        </w:rPr>
      </w:pPr>
      <w:r w:rsidRPr="009522C3">
        <w:rPr>
          <w:rFonts w:ascii="Arial Narrow" w:hAnsi="Arial Narrow"/>
          <w:sz w:val="20"/>
        </w:rPr>
        <w:t xml:space="preserve"> </w:t>
      </w:r>
    </w:p>
    <w:p w:rsidR="00473FD6" w:rsidRDefault="00473FD6" w:rsidP="00473FD6">
      <w:pPr>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473FD6" w:rsidRPr="009522C3" w:rsidRDefault="00473FD6" w:rsidP="00473FD6">
      <w:pPr>
        <w:jc w:val="both"/>
        <w:rPr>
          <w:rFonts w:ascii="Arial Narrow" w:hAnsi="Arial Narrow"/>
          <w:sz w:val="20"/>
        </w:rPr>
      </w:pPr>
    </w:p>
    <w:p w:rsidR="00473FD6" w:rsidRPr="00061036" w:rsidRDefault="00473FD6" w:rsidP="00473FD6">
      <w:pPr>
        <w:jc w:val="both"/>
        <w:rPr>
          <w:rFonts w:ascii="Arial Narrow" w:hAnsi="Arial Narrow" w:cs="Arial"/>
          <w:sz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473FD6" w:rsidRPr="009522C3" w:rsidRDefault="00473FD6" w:rsidP="00473FD6">
      <w:pPr>
        <w:pStyle w:val="dotabulky2"/>
        <w:suppressAutoHyphens/>
        <w:spacing w:before="0"/>
        <w:jc w:val="both"/>
        <w:rPr>
          <w:rFonts w:ascii="Arial Narrow" w:hAnsi="Arial Narrow" w:cs="Arial"/>
          <w:b w:val="0"/>
          <w:sz w:val="20"/>
          <w:szCs w:val="20"/>
          <w:highlight w:val="cyan"/>
        </w:rPr>
      </w:pPr>
    </w:p>
    <w:p w:rsidR="00473FD6" w:rsidRPr="009522C3" w:rsidRDefault="00473FD6" w:rsidP="00473FD6">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473FD6" w:rsidRPr="009522C3" w:rsidRDefault="00473FD6" w:rsidP="00473FD6">
      <w:pPr>
        <w:pStyle w:val="dotabulky2"/>
        <w:suppressAutoHyphens/>
        <w:spacing w:before="0"/>
        <w:jc w:val="both"/>
        <w:rPr>
          <w:rFonts w:ascii="Arial Narrow" w:hAnsi="Arial Narrow" w:cs="Arial"/>
          <w:b w:val="0"/>
          <w:sz w:val="20"/>
          <w:szCs w:val="20"/>
          <w:highlight w:val="cyan"/>
        </w:rPr>
      </w:pPr>
    </w:p>
    <w:p w:rsidR="00473FD6" w:rsidRPr="009522C3" w:rsidRDefault="00473FD6" w:rsidP="00473FD6">
      <w:pPr>
        <w:pStyle w:val="dotabulky2"/>
        <w:numPr>
          <w:ilvl w:val="0"/>
          <w:numId w:val="8"/>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473FD6" w:rsidRDefault="00473FD6" w:rsidP="00473FD6">
      <w:pPr>
        <w:suppressAutoHyphens/>
        <w:spacing w:before="60"/>
        <w:jc w:val="both"/>
        <w:rPr>
          <w:rFonts w:ascii="Arial Narrow" w:hAnsi="Arial Narrow" w:cs="Arial"/>
          <w:iCs/>
          <w:sz w:val="20"/>
        </w:rPr>
      </w:pPr>
    </w:p>
    <w:p w:rsidR="00912392" w:rsidRDefault="00912392" w:rsidP="00473FD6">
      <w:pPr>
        <w:suppressAutoHyphens/>
        <w:spacing w:before="60"/>
        <w:jc w:val="both"/>
        <w:rPr>
          <w:rFonts w:ascii="Arial Narrow" w:hAnsi="Arial Narrow" w:cs="Arial"/>
          <w:iCs/>
          <w:sz w:val="20"/>
        </w:rPr>
      </w:pPr>
      <w:r w:rsidRPr="00912392">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DB64C8">
        <w:rPr>
          <w:rFonts w:ascii="Arial Narrow" w:hAnsi="Arial Narrow" w:cs="Arial"/>
          <w:iCs/>
          <w:sz w:val="20"/>
        </w:rPr>
        <w:t xml:space="preserve"> </w:t>
      </w:r>
      <w:r w:rsidRPr="00912392">
        <w:rPr>
          <w:rFonts w:ascii="Arial Narrow" w:hAnsi="Arial Narrow" w:cs="Arial"/>
          <w:iCs/>
          <w:sz w:val="20"/>
        </w:rPr>
        <w:t xml:space="preserve">% </w:t>
      </w:r>
      <w:r w:rsidR="00DB64C8">
        <w:rPr>
          <w:rFonts w:ascii="Arial Narrow" w:hAnsi="Arial Narrow" w:cs="Arial"/>
          <w:iCs/>
          <w:sz w:val="20"/>
        </w:rPr>
        <w:t xml:space="preserve">        </w:t>
      </w:r>
      <w:r w:rsidRPr="00912392">
        <w:rPr>
          <w:rFonts w:ascii="Arial Narrow" w:hAnsi="Arial Narrow" w:cs="Arial"/>
          <w:iCs/>
          <w:sz w:val="20"/>
        </w:rPr>
        <w:t>z čistého výnosu. Pri vyplatení (vrátení) podielového listu sa vykoná zrážka dane z kladného rozdielu medzi vkladom podielnika, ktorým je predajná cena podielového listu pri jeho vydaní a vyplatenou nezdanenou sumou.</w:t>
      </w:r>
    </w:p>
    <w:p w:rsidR="00473FD6" w:rsidRPr="009522C3" w:rsidRDefault="00473FD6" w:rsidP="00473FD6">
      <w:pPr>
        <w:suppressAutoHyphens/>
        <w:spacing w:before="60"/>
        <w:jc w:val="both"/>
        <w:rPr>
          <w:rFonts w:ascii="Arial Narrow" w:hAnsi="Arial Narrow" w:cs="Arial"/>
          <w:iCs/>
          <w:sz w:val="20"/>
        </w:rPr>
      </w:pPr>
    </w:p>
    <w:p w:rsidR="00473FD6" w:rsidRDefault="00473FD6" w:rsidP="00473FD6">
      <w:pPr>
        <w:pStyle w:val="dotabulky2"/>
        <w:suppressAutoHyphens/>
        <w:spacing w:before="0"/>
        <w:jc w:val="both"/>
        <w:rPr>
          <w:rFonts w:ascii="Arial Narrow" w:hAnsi="Arial Narrow" w:cs="Arial"/>
          <w:b w:val="0"/>
          <w:iCs/>
          <w:sz w:val="20"/>
          <w:szCs w:val="2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473FD6" w:rsidRDefault="00473FD6" w:rsidP="00473FD6">
      <w:pPr>
        <w:pStyle w:val="dotabulky2"/>
        <w:suppressAutoHyphens/>
        <w:spacing w:before="0"/>
        <w:jc w:val="both"/>
        <w:rPr>
          <w:rFonts w:ascii="Arial Narrow" w:hAnsi="Arial Narrow" w:cs="Arial"/>
          <w:b w:val="0"/>
        </w:rPr>
      </w:pPr>
    </w:p>
    <w:p w:rsidR="00473FD6" w:rsidRPr="009522C3" w:rsidRDefault="00473FD6" w:rsidP="00473FD6">
      <w:pPr>
        <w:pStyle w:val="dotabulky2"/>
        <w:numPr>
          <w:ilvl w:val="0"/>
          <w:numId w:val="8"/>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473FD6" w:rsidRDefault="00473FD6" w:rsidP="00473FD6">
      <w:pPr>
        <w:pStyle w:val="Odsekzoznamu"/>
        <w:ind w:left="0"/>
        <w:jc w:val="both"/>
        <w:rPr>
          <w:rFonts w:ascii="Arial Narrow" w:hAnsi="Arial Narrow"/>
          <w:sz w:val="20"/>
        </w:rPr>
      </w:pPr>
    </w:p>
    <w:p w:rsidR="00473FD6" w:rsidRPr="009522C3" w:rsidRDefault="00473FD6" w:rsidP="00473FD6">
      <w:pPr>
        <w:pStyle w:val="Odsekzoznamu"/>
        <w:ind w:left="0"/>
        <w:jc w:val="both"/>
        <w:rPr>
          <w:rStyle w:val="StyleBlack"/>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sidR="00DB64C8">
        <w:rPr>
          <w:rFonts w:ascii="Arial Narrow" w:hAnsi="Arial Narrow"/>
          <w:sz w:val="20"/>
        </w:rPr>
        <w:t xml:space="preserve">             </w:t>
      </w:r>
      <w:r>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473FD6" w:rsidRPr="009522C3" w:rsidRDefault="00473FD6" w:rsidP="00473FD6">
      <w:pPr>
        <w:pStyle w:val="dotabulky2"/>
        <w:suppressAutoHyphens/>
        <w:spacing w:before="0"/>
        <w:jc w:val="both"/>
        <w:rPr>
          <w:rFonts w:ascii="Arial Narrow" w:hAnsi="Arial Narrow" w:cs="Arial"/>
          <w:sz w:val="20"/>
          <w:szCs w:val="20"/>
          <w:highlight w:val="cyan"/>
        </w:rPr>
      </w:pPr>
    </w:p>
    <w:p w:rsidR="00473FD6" w:rsidRPr="009522C3" w:rsidRDefault="00473FD6" w:rsidP="00473FD6">
      <w:pPr>
        <w:pStyle w:val="Odsekzoznamu"/>
        <w:numPr>
          <w:ilvl w:val="0"/>
          <w:numId w:val="8"/>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Vydávanie a vyplácanie podielových listov</w:t>
      </w:r>
    </w:p>
    <w:p w:rsidR="00473FD6" w:rsidRDefault="00473FD6" w:rsidP="00473FD6">
      <w:pPr>
        <w:jc w:val="both"/>
        <w:rPr>
          <w:rStyle w:val="StyleBlack"/>
          <w:rFonts w:ascii="Arial Narrow" w:hAnsi="Arial Narrow" w:cs="Arial"/>
          <w:sz w:val="20"/>
        </w:rPr>
      </w:pPr>
    </w:p>
    <w:p w:rsidR="00473FD6" w:rsidRDefault="00473FD6" w:rsidP="00473FD6">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Hodnota podielového listu pri redemácii sa určí ako súčin aktuálnej ceny podielu (podiel čistej hodnoty majetku a počtu podielov v obehu k pracovnému dňu) a počtu redemovaných podielov podielového listu.</w:t>
      </w:r>
    </w:p>
    <w:p w:rsidR="00473FD6" w:rsidRPr="009522C3" w:rsidRDefault="00473FD6" w:rsidP="00473FD6">
      <w:pPr>
        <w:jc w:val="both"/>
        <w:rPr>
          <w:rStyle w:val="StyleBlack"/>
          <w:rFonts w:ascii="Arial Narrow" w:hAnsi="Arial Narrow" w:cs="Arial"/>
          <w:sz w:val="20"/>
        </w:rPr>
      </w:pPr>
    </w:p>
    <w:p w:rsidR="00473FD6" w:rsidRPr="009522C3" w:rsidRDefault="00473FD6" w:rsidP="00473FD6">
      <w:pPr>
        <w:jc w:val="both"/>
        <w:rPr>
          <w:rFonts w:ascii="Arial Narrow" w:hAnsi="Arial Narrow"/>
          <w:sz w:val="20"/>
        </w:rPr>
      </w:pPr>
      <w:r w:rsidRPr="009522C3">
        <w:rPr>
          <w:rStyle w:val="StyleBlack"/>
          <w:rFonts w:ascii="Arial Narrow" w:hAnsi="Arial Narrow" w:cs="Arial"/>
          <w:sz w:val="20"/>
        </w:rPr>
        <w:lastRenderedPageBreak/>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r w:rsidRPr="009522C3">
        <w:rPr>
          <w:rStyle w:val="StyleBlack"/>
          <w:rFonts w:ascii="Arial Narrow" w:hAnsi="Arial Narrow" w:cs="Arial"/>
          <w:sz w:val="20"/>
        </w:rPr>
        <w:t>redemáciu</w:t>
      </w:r>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473FD6" w:rsidRPr="009522C3" w:rsidRDefault="00473FD6" w:rsidP="00473FD6">
      <w:pPr>
        <w:jc w:val="both"/>
        <w:rPr>
          <w:rFonts w:ascii="Arial Narrow" w:hAnsi="Arial Narrow"/>
          <w:sz w:val="20"/>
        </w:rPr>
      </w:pPr>
    </w:p>
    <w:p w:rsidR="00473FD6" w:rsidRPr="005E114B" w:rsidRDefault="00473FD6" w:rsidP="00473FD6">
      <w:pPr>
        <w:pStyle w:val="Odsekzoznamu"/>
        <w:numPr>
          <w:ilvl w:val="0"/>
          <w:numId w:val="8"/>
        </w:numPr>
        <w:overflowPunct/>
        <w:autoSpaceDE/>
        <w:autoSpaceDN/>
        <w:adjustRightInd/>
        <w:spacing w:line="276" w:lineRule="auto"/>
        <w:ind w:left="284" w:hanging="284"/>
        <w:jc w:val="both"/>
        <w:textAlignment w:val="auto"/>
        <w:rPr>
          <w:rFonts w:ascii="Arial Narrow" w:hAnsi="Arial Narrow"/>
          <w:i/>
          <w:sz w:val="20"/>
        </w:rPr>
      </w:pPr>
      <w:r>
        <w:rPr>
          <w:rFonts w:ascii="Arial Narrow" w:hAnsi="Arial Narrow"/>
          <w:i/>
          <w:sz w:val="20"/>
        </w:rPr>
        <w:t xml:space="preserve"> </w:t>
      </w:r>
      <w:r w:rsidRPr="005E114B">
        <w:rPr>
          <w:rFonts w:ascii="Arial Narrow" w:hAnsi="Arial Narrow"/>
          <w:i/>
          <w:sz w:val="20"/>
        </w:rPr>
        <w:t>Ďalšie informácie o použitých účtovných zásadách a účtovných metódach</w:t>
      </w:r>
    </w:p>
    <w:p w:rsidR="00473FD6" w:rsidRDefault="00473FD6" w:rsidP="00473FD6">
      <w:pPr>
        <w:pStyle w:val="Zarkazkladnhotextu2"/>
        <w:rPr>
          <w:rFonts w:ascii="Arial Narrow" w:hAnsi="Arial Narrow"/>
          <w:sz w:val="20"/>
          <w:szCs w:val="20"/>
        </w:rPr>
      </w:pPr>
    </w:p>
    <w:p w:rsidR="00473FD6" w:rsidRDefault="00AD240C" w:rsidP="00DB64C8">
      <w:pPr>
        <w:pStyle w:val="Zarkazkladnhotextu2"/>
        <w:ind w:left="0"/>
        <w:rPr>
          <w:rFonts w:ascii="Arial Narrow" w:hAnsi="Arial Narrow"/>
          <w:sz w:val="20"/>
          <w:szCs w:val="20"/>
        </w:rPr>
      </w:pPr>
      <w:r>
        <w:rPr>
          <w:rFonts w:ascii="Arial Narrow" w:hAnsi="Arial Narrow"/>
          <w:sz w:val="20"/>
          <w:szCs w:val="20"/>
        </w:rPr>
        <w:t>V zmysle Zákona štatút fondu definuje formu vyplácania výnosov z majetku v podielovom fonde zahrnutím do aktuálnej ceny už vydaných podielových listov.</w:t>
      </w:r>
    </w:p>
    <w:p w:rsidR="00473FD6" w:rsidRDefault="00473FD6" w:rsidP="00473FD6">
      <w:pPr>
        <w:pStyle w:val="Zarkazkladnhotextu2"/>
        <w:rPr>
          <w:rFonts w:ascii="Arial Narrow" w:hAnsi="Arial Narrow"/>
          <w:sz w:val="20"/>
          <w:szCs w:val="20"/>
        </w:rPr>
      </w:pPr>
    </w:p>
    <w:p w:rsidR="00473FD6" w:rsidRPr="009522C3" w:rsidRDefault="00473FD6" w:rsidP="00DB64C8">
      <w:pPr>
        <w:pStyle w:val="Zarkazkladnhotextu"/>
        <w:ind w:firstLine="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473FD6" w:rsidRPr="009522C3" w:rsidRDefault="00473FD6" w:rsidP="00473FD6">
      <w:pPr>
        <w:pStyle w:val="Zarkazkladnhotextu"/>
        <w:rPr>
          <w:rFonts w:ascii="Arial Narrow" w:hAnsi="Arial Narrow"/>
          <w:b/>
          <w:i/>
          <w:sz w:val="20"/>
        </w:rPr>
      </w:pPr>
    </w:p>
    <w:p w:rsidR="00473FD6" w:rsidRPr="005127BC" w:rsidRDefault="00473FD6" w:rsidP="005127BC">
      <w:pPr>
        <w:pStyle w:val="Zarkazkladnhotextu2"/>
        <w:ind w:left="0"/>
        <w:rPr>
          <w:rFonts w:ascii="Arial Narrow" w:hAnsi="Arial Narrow"/>
          <w:sz w:val="20"/>
          <w:szCs w:val="20"/>
        </w:rPr>
      </w:pPr>
      <w:r w:rsidRPr="005127BC">
        <w:rPr>
          <w:rFonts w:ascii="Arial Narrow" w:hAnsi="Arial Narrow"/>
          <w:sz w:val="20"/>
          <w:szCs w:val="20"/>
        </w:rPr>
        <w:t xml:space="preserve">Pri zostavovaní účtovnej závierky neboli použité žiadne nové účtovné zásady alebo metódy, ktoré by mali vplyv na hospodársky výsledok, resp. čistý majetok Fondu. Údaje v Poznámkach účtovnej závierky sú vykázané na základe Opatrenia Ministerstva financií Slovenskej republiky </w:t>
      </w:r>
      <w:r w:rsidR="005127BC">
        <w:rPr>
          <w:rFonts w:ascii="Arial Narrow" w:eastAsiaTheme="minorHAnsi" w:hAnsi="Arial Narrow" w:cs="Arial Narrow"/>
          <w:sz w:val="20"/>
          <w:lang w:val="en-US"/>
        </w:rPr>
        <w:t>zo 16. decembra 2016 č. MF/017857/2016-74 (oznámenie č. 384/2016 Z.z.), ktoré nadobudlo účinnosť 30. decembra  2016.</w:t>
      </w:r>
    </w:p>
    <w:p w:rsidR="00473FD6" w:rsidRDefault="00473FD6" w:rsidP="00473FD6">
      <w:pPr>
        <w:pStyle w:val="dotabulky2"/>
        <w:suppressAutoHyphens/>
        <w:jc w:val="both"/>
        <w:rPr>
          <w:rFonts w:ascii="Arial Narrow" w:hAnsi="Arial Narrow" w:cs="Arial"/>
          <w:b w:val="0"/>
          <w:sz w:val="20"/>
          <w:szCs w:val="20"/>
        </w:rPr>
      </w:pPr>
    </w:p>
    <w:p w:rsidR="00473FD6" w:rsidRPr="00E018DF" w:rsidRDefault="00473FD6" w:rsidP="00DB64C8">
      <w:pPr>
        <w:pStyle w:val="Zarkazkladnhotextu2"/>
        <w:ind w:left="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473FD6" w:rsidRPr="009522C3" w:rsidRDefault="00473FD6" w:rsidP="00473FD6">
      <w:pPr>
        <w:pStyle w:val="dotabulky2"/>
        <w:suppressAutoHyphens/>
        <w:spacing w:before="0"/>
        <w:jc w:val="both"/>
        <w:rPr>
          <w:rFonts w:ascii="Arial Narrow" w:hAnsi="Arial Narrow" w:cs="Arial"/>
          <w:b w:val="0"/>
          <w:sz w:val="20"/>
          <w:szCs w:val="20"/>
        </w:rPr>
      </w:pPr>
    </w:p>
    <w:p w:rsidR="00473FD6" w:rsidRPr="00E07D80" w:rsidRDefault="00473FD6" w:rsidP="00473FD6">
      <w:pPr>
        <w:pStyle w:val="Zarkazkladnhotextu"/>
        <w:numPr>
          <w:ilvl w:val="0"/>
          <w:numId w:val="9"/>
        </w:numPr>
        <w:ind w:left="426" w:hanging="426"/>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473FD6" w:rsidRPr="009522C3" w:rsidRDefault="00473FD6" w:rsidP="00473FD6">
      <w:pPr>
        <w:pStyle w:val="Zarkazkladnhotextu"/>
        <w:rPr>
          <w:rFonts w:ascii="Arial Narrow" w:hAnsi="Arial Narrow"/>
          <w:i/>
          <w:sz w:val="20"/>
        </w:rPr>
      </w:pPr>
    </w:p>
    <w:p w:rsidR="00912392" w:rsidRPr="00912392" w:rsidRDefault="00912392" w:rsidP="00912392">
      <w:pPr>
        <w:jc w:val="both"/>
        <w:rPr>
          <w:rFonts w:ascii="Arial Narrow" w:hAnsi="Arial Narrow"/>
          <w:sz w:val="20"/>
        </w:rPr>
      </w:pPr>
      <w:r w:rsidRPr="00912392">
        <w:rPr>
          <w:rFonts w:ascii="Arial Narrow" w:hAnsi="Arial Narrow"/>
          <w:sz w:val="20"/>
        </w:rPr>
        <w:t>Reálna hodnota je cena, ktorá by sa získala za predaj majetku alebo ktorá by bola zaplatená za prevod záväzku pri bežnej transakcii medzi účastníkmi trhu ku dňu ocenenia.</w:t>
      </w:r>
    </w:p>
    <w:p w:rsidR="00912392" w:rsidRPr="00912392" w:rsidRDefault="00912392" w:rsidP="00912392">
      <w:pPr>
        <w:jc w:val="both"/>
        <w:rPr>
          <w:rFonts w:ascii="Arial Narrow" w:hAnsi="Arial Narrow"/>
          <w:sz w:val="20"/>
        </w:rPr>
      </w:pPr>
    </w:p>
    <w:p w:rsidR="00473FD6" w:rsidRDefault="00912392" w:rsidP="00912392">
      <w:pPr>
        <w:jc w:val="both"/>
        <w:rPr>
          <w:rFonts w:ascii="Arial Narrow" w:hAnsi="Arial Narrow"/>
          <w:sz w:val="20"/>
        </w:rPr>
      </w:pPr>
      <w:r w:rsidRPr="00912392">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473FD6"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473FD6" w:rsidRDefault="00473FD6" w:rsidP="00473FD6">
      <w:pPr>
        <w:jc w:val="both"/>
        <w:rPr>
          <w:rFonts w:ascii="Arial Narrow" w:hAnsi="Arial Narrow"/>
          <w:sz w:val="20"/>
        </w:rPr>
      </w:pPr>
    </w:p>
    <w:p w:rsidR="00473FD6" w:rsidRDefault="00473FD6" w:rsidP="00473FD6">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473FD6" w:rsidRDefault="00473FD6" w:rsidP="00473FD6">
      <w:pPr>
        <w:jc w:val="both"/>
        <w:rPr>
          <w:rFonts w:ascii="Arial Narrow" w:hAnsi="Arial Narrow"/>
          <w:sz w:val="20"/>
        </w:rPr>
      </w:pPr>
    </w:p>
    <w:p w:rsidR="00473FD6" w:rsidRDefault="00473FD6" w:rsidP="00473FD6">
      <w:pPr>
        <w:jc w:val="both"/>
        <w:rPr>
          <w:rFonts w:ascii="Arial Narrow" w:hAnsi="Arial Narrow"/>
          <w:sz w:val="20"/>
        </w:rPr>
      </w:pPr>
      <w:r w:rsidRPr="009C2902">
        <w:rPr>
          <w:rFonts w:ascii="Arial Narrow" w:hAnsi="Arial Narrow"/>
          <w:sz w:val="20"/>
        </w:rPr>
        <w:t xml:space="preserve">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w:t>
      </w:r>
      <w:r w:rsidR="00DB64C8">
        <w:rPr>
          <w:rFonts w:ascii="Arial Narrow" w:hAnsi="Arial Narrow"/>
          <w:sz w:val="20"/>
        </w:rPr>
        <w:t xml:space="preserve">                   </w:t>
      </w:r>
      <w:r w:rsidRPr="009C2902">
        <w:rPr>
          <w:rFonts w:ascii="Arial Narrow" w:hAnsi="Arial Narrow"/>
          <w:sz w:val="20"/>
        </w:rPr>
        <w:t>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473FD6" w:rsidRPr="009522C3" w:rsidRDefault="00473FD6" w:rsidP="00473FD6">
      <w:pPr>
        <w:jc w:val="both"/>
        <w:rPr>
          <w:rFonts w:ascii="Arial Narrow" w:hAnsi="Arial Narrow"/>
          <w:sz w:val="20"/>
        </w:rPr>
      </w:pPr>
    </w:p>
    <w:p w:rsidR="00473FD6" w:rsidRPr="009522C3" w:rsidRDefault="00473FD6" w:rsidP="00473FD6">
      <w:pPr>
        <w:pStyle w:val="Odsekzoznamu"/>
        <w:numPr>
          <w:ilvl w:val="0"/>
          <w:numId w:val="9"/>
        </w:numPr>
        <w:suppressAutoHyphens/>
        <w:ind w:left="426" w:hanging="426"/>
        <w:jc w:val="both"/>
        <w:rPr>
          <w:rFonts w:ascii="Arial Narrow" w:hAnsi="Arial Narrow" w:cs="Arial"/>
          <w:i/>
          <w:sz w:val="20"/>
        </w:rPr>
      </w:pPr>
      <w:r w:rsidRPr="009522C3">
        <w:rPr>
          <w:rFonts w:ascii="Arial Narrow" w:hAnsi="Arial Narrow" w:cs="Arial"/>
          <w:i/>
          <w:sz w:val="20"/>
        </w:rPr>
        <w:t xml:space="preserve">Cenné papiere </w:t>
      </w:r>
    </w:p>
    <w:p w:rsidR="00473FD6" w:rsidRDefault="00473FD6" w:rsidP="00473FD6">
      <w:pPr>
        <w:suppressAutoHyphens/>
        <w:jc w:val="both"/>
        <w:rPr>
          <w:rFonts w:ascii="Arial Narrow" w:hAnsi="Arial Narrow"/>
          <w:sz w:val="20"/>
        </w:rPr>
      </w:pPr>
    </w:p>
    <w:p w:rsidR="00473FD6" w:rsidRDefault="00473FD6" w:rsidP="00473FD6">
      <w:pPr>
        <w:suppressAutoHyphens/>
        <w:jc w:val="both"/>
        <w:rPr>
          <w:rFonts w:ascii="Arial Narrow" w:hAnsi="Arial Narrow"/>
          <w:sz w:val="20"/>
        </w:rPr>
      </w:pPr>
      <w:r w:rsidRPr="009522C3">
        <w:rPr>
          <w:rFonts w:ascii="Arial Narrow" w:hAnsi="Arial Narrow"/>
          <w:sz w:val="20"/>
        </w:rPr>
        <w:t>Cenné papiere zaúčtované v majetku Fondu k 31. decembru 201</w:t>
      </w:r>
      <w:r w:rsidR="005127BC">
        <w:rPr>
          <w:rFonts w:ascii="Arial Narrow" w:hAnsi="Arial Narrow"/>
          <w:sz w:val="20"/>
        </w:rPr>
        <w:t xml:space="preserve">6 </w:t>
      </w:r>
      <w:r w:rsidRPr="009522C3">
        <w:rPr>
          <w:rFonts w:ascii="Arial Narrow" w:hAnsi="Arial Narrow"/>
          <w:sz w:val="20"/>
        </w:rPr>
        <w:t>a 31. decembru 201</w:t>
      </w:r>
      <w:r w:rsidR="005127BC">
        <w:rPr>
          <w:rFonts w:ascii="Arial Narrow" w:hAnsi="Arial Narrow"/>
          <w:sz w:val="20"/>
        </w:rPr>
        <w:t>5</w:t>
      </w:r>
      <w:r w:rsidRPr="009522C3">
        <w:rPr>
          <w:rFonts w:ascii="Arial Narrow" w:hAnsi="Arial Narrow"/>
          <w:sz w:val="20"/>
        </w:rPr>
        <w:t xml:space="preserve"> boli zakúpené s úmyslom dosahovania zisku z cenových rozdielov</w:t>
      </w:r>
      <w:r w:rsidR="005073FA">
        <w:rPr>
          <w:rFonts w:ascii="Arial Narrow" w:hAnsi="Arial Narrow"/>
          <w:sz w:val="20"/>
        </w:rPr>
        <w:t>,</w:t>
      </w:r>
      <w:r w:rsidR="00160564">
        <w:rPr>
          <w:rFonts w:ascii="Arial Narrow" w:hAnsi="Arial Narrow"/>
          <w:sz w:val="20"/>
        </w:rPr>
        <w:t xml:space="preserve"> výnosov z</w:t>
      </w:r>
      <w:r w:rsidR="005073FA">
        <w:rPr>
          <w:rFonts w:ascii="Arial Narrow" w:hAnsi="Arial Narrow"/>
          <w:sz w:val="20"/>
        </w:rPr>
        <w:t> </w:t>
      </w:r>
      <w:r w:rsidR="00160564">
        <w:rPr>
          <w:rFonts w:ascii="Arial Narrow" w:hAnsi="Arial Narrow"/>
          <w:sz w:val="20"/>
        </w:rPr>
        <w:t>kupónov</w:t>
      </w:r>
      <w:r w:rsidR="005073FA">
        <w:rPr>
          <w:rFonts w:ascii="Arial Narrow" w:hAnsi="Arial Narrow"/>
          <w:sz w:val="20"/>
        </w:rPr>
        <w:t xml:space="preserve"> alebo dividend z podielových </w:t>
      </w:r>
      <w:r w:rsidR="00AD240C">
        <w:rPr>
          <w:rFonts w:ascii="Arial Narrow" w:hAnsi="Arial Narrow"/>
          <w:sz w:val="20"/>
        </w:rPr>
        <w:t>listov</w:t>
      </w:r>
      <w:r w:rsidRPr="009522C3">
        <w:rPr>
          <w:rFonts w:ascii="Arial Narrow" w:hAnsi="Arial Narrow"/>
          <w:sz w:val="20"/>
        </w:rPr>
        <w:t>.</w:t>
      </w:r>
    </w:p>
    <w:p w:rsidR="00473FD6" w:rsidRPr="009522C3" w:rsidRDefault="00473FD6" w:rsidP="00473FD6">
      <w:pPr>
        <w:suppressAutoHyphens/>
        <w:jc w:val="both"/>
        <w:rPr>
          <w:rFonts w:ascii="Arial Narrow" w:hAnsi="Arial Narrow"/>
          <w:sz w:val="20"/>
        </w:rPr>
      </w:pPr>
    </w:p>
    <w:p w:rsidR="00473FD6" w:rsidRPr="009C2902" w:rsidRDefault="00473FD6" w:rsidP="00473FD6">
      <w:pPr>
        <w:suppressAutoHyphens/>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 xml:space="preserve">Ak ide o dlhopisy s kupónmi, tak sa ich ocenenie odo dňa vyrovnania nákupu do dňa vyrovnania predaja, alebo dňa ich splatnosti, postupne zvyšuje o dosahovaný úrokový výnos z kupónu </w:t>
      </w:r>
      <w:r w:rsidRPr="009C2902">
        <w:rPr>
          <w:rFonts w:ascii="Arial Narrow" w:hAnsi="Arial Narrow"/>
          <w:sz w:val="20"/>
        </w:rPr>
        <w:lastRenderedPageBreak/>
        <w:t xml:space="preserve">určený </w:t>
      </w:r>
      <w:r w:rsidR="00DB64C8">
        <w:rPr>
          <w:rFonts w:ascii="Arial Narrow" w:hAnsi="Arial Narrow"/>
          <w:sz w:val="20"/>
        </w:rPr>
        <w:t xml:space="preserve">                   </w:t>
      </w:r>
      <w:r w:rsidRPr="009C2902">
        <w:rPr>
          <w:rFonts w:ascii="Arial Narrow" w:hAnsi="Arial Narrow"/>
          <w:sz w:val="20"/>
        </w:rPr>
        <w:t>v emisných podmienkach</w:t>
      </w:r>
      <w:r w:rsidR="00912392">
        <w:rPr>
          <w:rFonts w:ascii="Arial Narrow" w:hAnsi="Arial Narrow"/>
          <w:sz w:val="20"/>
        </w:rPr>
        <w:t xml:space="preserve"> </w:t>
      </w:r>
      <w:r w:rsidR="00912392" w:rsidRPr="00912392">
        <w:rPr>
          <w:rFonts w:ascii="Arial Narrow" w:hAnsi="Arial Narrow"/>
          <w:sz w:val="20"/>
        </w:rPr>
        <w:t>do dňa výplaty kupónu. Po vyplatení kupónu sa hodnota dlhopisu znižuje o vyplatený kupón.</w:t>
      </w:r>
    </w:p>
    <w:p w:rsidR="00AD240C" w:rsidRDefault="00AD240C" w:rsidP="00473FD6">
      <w:pPr>
        <w:suppressAutoHyphens/>
        <w:jc w:val="both"/>
        <w:rPr>
          <w:rFonts w:ascii="Arial Narrow" w:hAnsi="Arial Narrow"/>
          <w:sz w:val="20"/>
        </w:rPr>
      </w:pPr>
    </w:p>
    <w:p w:rsidR="00473FD6" w:rsidRDefault="00473FD6" w:rsidP="00473FD6">
      <w:pPr>
        <w:suppressAutoHyphens/>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 xml:space="preserve">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 </w:t>
      </w:r>
      <w:r w:rsidR="00DB64C8">
        <w:rPr>
          <w:rFonts w:ascii="Arial Narrow" w:hAnsi="Arial Narrow"/>
          <w:sz w:val="20"/>
        </w:rPr>
        <w:t xml:space="preserve">                 </w:t>
      </w:r>
      <w:r w:rsidRPr="009C2902">
        <w:rPr>
          <w:rFonts w:ascii="Arial Narrow" w:hAnsi="Arial Narrow"/>
          <w:sz w:val="20"/>
        </w:rPr>
        <w:t>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Z.z.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5C5E08" w:rsidRDefault="005C5E08" w:rsidP="00473FD6">
      <w:pPr>
        <w:suppressAutoHyphens/>
        <w:jc w:val="both"/>
        <w:rPr>
          <w:rFonts w:ascii="Arial Narrow" w:hAnsi="Arial Narrow"/>
          <w:sz w:val="20"/>
        </w:rPr>
      </w:pPr>
    </w:p>
    <w:p w:rsidR="005C5E08" w:rsidRPr="005C5E08" w:rsidRDefault="005C5E08" w:rsidP="005C5E08">
      <w:pPr>
        <w:suppressAutoHyphens/>
        <w:jc w:val="both"/>
        <w:rPr>
          <w:rFonts w:ascii="Arial Narrow" w:hAnsi="Arial Narrow"/>
          <w:sz w:val="20"/>
        </w:rPr>
      </w:pPr>
      <w:r w:rsidRPr="005C5E08">
        <w:rPr>
          <w:rFonts w:ascii="Arial Narrow" w:hAnsi="Arial Narrow"/>
          <w:sz w:val="20"/>
        </w:rPr>
        <w:t>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Bloomberg.</w:t>
      </w:r>
    </w:p>
    <w:p w:rsidR="005C5E08" w:rsidRPr="005C5E08" w:rsidRDefault="005C5E08" w:rsidP="005C5E08">
      <w:pPr>
        <w:suppressAutoHyphens/>
        <w:jc w:val="both"/>
        <w:rPr>
          <w:rFonts w:ascii="Arial Narrow" w:hAnsi="Arial Narrow"/>
          <w:sz w:val="20"/>
        </w:rPr>
      </w:pPr>
    </w:p>
    <w:p w:rsidR="005C5E08" w:rsidRDefault="005C5E08" w:rsidP="005C5E08">
      <w:pPr>
        <w:suppressAutoHyphens/>
        <w:jc w:val="both"/>
        <w:rPr>
          <w:rFonts w:ascii="Arial Narrow" w:hAnsi="Arial Narrow"/>
          <w:sz w:val="20"/>
        </w:rPr>
      </w:pPr>
      <w:r w:rsidRPr="005C5E08">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F7263C" w:rsidRDefault="00F7263C" w:rsidP="00473FD6">
      <w:pPr>
        <w:suppressAutoHyphens/>
        <w:jc w:val="both"/>
        <w:rPr>
          <w:rFonts w:ascii="Arial Narrow" w:hAnsi="Arial Narrow"/>
          <w:sz w:val="20"/>
        </w:rPr>
      </w:pPr>
    </w:p>
    <w:p w:rsidR="00473FD6" w:rsidRPr="009522C3" w:rsidRDefault="00473FD6" w:rsidP="00473FD6">
      <w:pPr>
        <w:pStyle w:val="Zarkazkladnhotextu"/>
        <w:rPr>
          <w:rFonts w:ascii="Arial Narrow" w:hAnsi="Arial Narrow"/>
          <w:i/>
          <w:sz w:val="20"/>
        </w:rPr>
      </w:pPr>
    </w:p>
    <w:p w:rsidR="00473FD6" w:rsidRPr="009522C3" w:rsidRDefault="00473FD6" w:rsidP="00473FD6">
      <w:pPr>
        <w:pStyle w:val="Odsekzoznamu"/>
        <w:numPr>
          <w:ilvl w:val="0"/>
          <w:numId w:val="9"/>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473FD6" w:rsidRDefault="00473FD6" w:rsidP="00473FD6">
      <w:pPr>
        <w:jc w:val="both"/>
        <w:rPr>
          <w:rFonts w:ascii="Arial Narrow" w:hAnsi="Arial Narrow"/>
          <w:sz w:val="20"/>
        </w:rPr>
      </w:pPr>
    </w:p>
    <w:p w:rsidR="00473FD6" w:rsidRDefault="00473FD6" w:rsidP="00DB64C8">
      <w:pPr>
        <w:jc w:val="both"/>
        <w:rPr>
          <w:rFonts w:ascii="Arial Narrow" w:hAnsi="Arial Narrow"/>
          <w:sz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 xml:space="preserve">Realizované a nerealizované kurzové zisky alebo straty z operácií v cudzej mene, alebo </w:t>
      </w:r>
      <w:r w:rsidR="00DB64C8">
        <w:rPr>
          <w:rFonts w:ascii="Arial Narrow" w:hAnsi="Arial Narrow"/>
          <w:color w:val="000000" w:themeColor="text1"/>
          <w:sz w:val="20"/>
        </w:rPr>
        <w:t xml:space="preserve">                     </w:t>
      </w:r>
      <w:r w:rsidRPr="00E07D80">
        <w:rPr>
          <w:rFonts w:ascii="Arial Narrow" w:hAnsi="Arial Narrow"/>
          <w:color w:val="000000" w:themeColor="text1"/>
          <w:sz w:val="20"/>
        </w:rPr>
        <w:t>z prepočtu majetku a záväzkov v cudzej mene, sú vykázané vo výkaze ziskov a strát ako „Čistý zisk/(strata) z </w:t>
      </w:r>
      <w:r w:rsidRPr="0066206D">
        <w:rPr>
          <w:rFonts w:ascii="Arial Narrow" w:hAnsi="Arial Narrow"/>
          <w:color w:val="000000" w:themeColor="text1"/>
          <w:sz w:val="20"/>
        </w:rPr>
        <w:t xml:space="preserve">operácií </w:t>
      </w:r>
      <w:r w:rsidR="00DB64C8">
        <w:rPr>
          <w:rFonts w:ascii="Arial Narrow" w:hAnsi="Arial Narrow"/>
          <w:color w:val="000000" w:themeColor="text1"/>
          <w:sz w:val="20"/>
        </w:rPr>
        <w:t xml:space="preserve">                   </w:t>
      </w:r>
      <w:r w:rsidRPr="0066206D">
        <w:rPr>
          <w:rFonts w:ascii="Arial Narrow" w:hAnsi="Arial Narrow"/>
          <w:color w:val="000000" w:themeColor="text1"/>
          <w:sz w:val="20"/>
        </w:rPr>
        <w:t>s devízami</w:t>
      </w:r>
      <w:r w:rsidRPr="00E07D80">
        <w:rPr>
          <w:rFonts w:ascii="Arial Narrow" w:hAnsi="Arial Narrow"/>
          <w:color w:val="000000" w:themeColor="text1"/>
          <w:sz w:val="20"/>
        </w:rPr>
        <w:t xml:space="preserve">“. </w:t>
      </w:r>
    </w:p>
    <w:p w:rsidR="00473FD6" w:rsidRDefault="00473FD6" w:rsidP="00473FD6">
      <w:pPr>
        <w:pStyle w:val="Zkladntext3"/>
        <w:spacing w:after="0"/>
        <w:rPr>
          <w:rFonts w:ascii="Arial Narrow" w:hAnsi="Arial Narrow"/>
          <w:sz w:val="20"/>
          <w:szCs w:val="20"/>
        </w:rPr>
      </w:pPr>
    </w:p>
    <w:p w:rsidR="00473FD6" w:rsidRPr="009522C3" w:rsidRDefault="00473FD6" w:rsidP="00473FD6">
      <w:pPr>
        <w:numPr>
          <w:ilvl w:val="0"/>
          <w:numId w:val="9"/>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t>Peňažné prostriedky a ekvivalenty peňažných prostriedkov</w:t>
      </w:r>
    </w:p>
    <w:p w:rsidR="00473FD6" w:rsidRDefault="00473FD6" w:rsidP="00473FD6">
      <w:pPr>
        <w:tabs>
          <w:tab w:val="left" w:pos="360"/>
        </w:tabs>
        <w:jc w:val="both"/>
        <w:rPr>
          <w:rFonts w:ascii="Arial Narrow" w:hAnsi="Arial Narrow"/>
          <w:sz w:val="20"/>
        </w:rPr>
      </w:pPr>
    </w:p>
    <w:p w:rsidR="00473FD6" w:rsidRDefault="00473FD6" w:rsidP="00473FD6">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473FD6" w:rsidRPr="009522C3" w:rsidRDefault="00473FD6" w:rsidP="00473FD6">
      <w:pPr>
        <w:tabs>
          <w:tab w:val="left" w:pos="360"/>
        </w:tabs>
        <w:jc w:val="both"/>
        <w:rPr>
          <w:rFonts w:ascii="Arial Narrow" w:hAnsi="Arial Narrow"/>
          <w:color w:val="000000" w:themeColor="text1"/>
          <w:sz w:val="20"/>
        </w:rPr>
      </w:pPr>
    </w:p>
    <w:p w:rsidR="00473FD6" w:rsidRPr="009522C3" w:rsidRDefault="00473FD6" w:rsidP="00473FD6">
      <w:pPr>
        <w:pStyle w:val="Zkladntext3"/>
        <w:numPr>
          <w:ilvl w:val="0"/>
          <w:numId w:val="9"/>
        </w:numPr>
        <w:spacing w:after="0"/>
        <w:ind w:left="426" w:hanging="426"/>
        <w:rPr>
          <w:rFonts w:ascii="Arial Narrow" w:hAnsi="Arial Narrow"/>
          <w:i/>
          <w:color w:val="000000" w:themeColor="text1"/>
          <w:sz w:val="20"/>
          <w:szCs w:val="20"/>
        </w:rPr>
      </w:pPr>
      <w:r w:rsidRPr="009522C3">
        <w:rPr>
          <w:rFonts w:ascii="Arial Narrow" w:hAnsi="Arial Narrow"/>
          <w:color w:val="000000" w:themeColor="text1"/>
          <w:sz w:val="20"/>
          <w:szCs w:val="20"/>
        </w:rPr>
        <w:t>Pohľadávky a záväzky</w:t>
      </w:r>
    </w:p>
    <w:p w:rsidR="00473FD6" w:rsidRDefault="00473FD6" w:rsidP="00473FD6">
      <w:pPr>
        <w:tabs>
          <w:tab w:val="left" w:pos="360"/>
        </w:tabs>
        <w:jc w:val="both"/>
        <w:rPr>
          <w:rFonts w:ascii="Arial Narrow" w:hAnsi="Arial Narrow"/>
          <w:color w:val="000000" w:themeColor="text1"/>
          <w:sz w:val="20"/>
        </w:rPr>
      </w:pPr>
    </w:p>
    <w:p w:rsidR="00473FD6" w:rsidRDefault="00473FD6" w:rsidP="00473FD6">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473FD6" w:rsidRPr="009522C3" w:rsidRDefault="00473FD6" w:rsidP="00473FD6">
      <w:pPr>
        <w:tabs>
          <w:tab w:val="left" w:pos="360"/>
        </w:tabs>
        <w:jc w:val="both"/>
        <w:rPr>
          <w:rFonts w:ascii="Arial Narrow" w:hAnsi="Arial Narrow"/>
          <w:b/>
          <w:color w:val="000000" w:themeColor="text1"/>
          <w:sz w:val="20"/>
        </w:rPr>
      </w:pPr>
    </w:p>
    <w:p w:rsidR="00473FD6" w:rsidRDefault="00473FD6" w:rsidP="00473FD6">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473FD6" w:rsidRDefault="00473FD6" w:rsidP="00473FD6">
      <w:pPr>
        <w:tabs>
          <w:tab w:val="left" w:pos="360"/>
        </w:tabs>
        <w:jc w:val="both"/>
        <w:rPr>
          <w:rFonts w:ascii="Arial Narrow" w:hAnsi="Arial Narrow"/>
          <w:color w:val="000000" w:themeColor="text1"/>
          <w:sz w:val="20"/>
        </w:rPr>
      </w:pPr>
    </w:p>
    <w:p w:rsidR="00473FD6" w:rsidRPr="009522C3" w:rsidRDefault="00473FD6" w:rsidP="00473FD6">
      <w:pPr>
        <w:tabs>
          <w:tab w:val="left" w:pos="360"/>
        </w:tabs>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473FD6" w:rsidRDefault="00473FD6" w:rsidP="00473FD6">
      <w:pPr>
        <w:rPr>
          <w:rFonts w:ascii="Arial Narrow" w:hAnsi="Arial Narrow"/>
          <w:b/>
          <w:color w:val="000000" w:themeColor="text1"/>
          <w:sz w:val="20"/>
        </w:rPr>
      </w:pPr>
    </w:p>
    <w:p w:rsidR="00473FD6" w:rsidRPr="005E114B" w:rsidRDefault="00473FD6" w:rsidP="00473FD6">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473FD6" w:rsidRPr="009522C3" w:rsidRDefault="00473FD6" w:rsidP="00473FD6">
      <w:pPr>
        <w:pStyle w:val="Zkladntext3"/>
        <w:spacing w:after="0"/>
        <w:rPr>
          <w:rFonts w:ascii="Arial Narrow" w:hAnsi="Arial Narrow"/>
          <w:b/>
          <w:color w:val="000000" w:themeColor="text1"/>
          <w:sz w:val="20"/>
          <w:szCs w:val="20"/>
        </w:rPr>
      </w:pPr>
    </w:p>
    <w:p w:rsidR="00473FD6" w:rsidRPr="009522C3" w:rsidRDefault="00473FD6" w:rsidP="00473FD6">
      <w:pPr>
        <w:pStyle w:val="Zkladntext3"/>
        <w:spacing w:after="0"/>
        <w:rPr>
          <w:rFonts w:ascii="Arial Narrow" w:hAnsi="Arial Narrow"/>
          <w:i/>
          <w:color w:val="000000" w:themeColor="text1"/>
          <w:sz w:val="20"/>
        </w:rPr>
      </w:pPr>
      <w:r w:rsidRPr="009522C3">
        <w:rPr>
          <w:rFonts w:ascii="Arial Narrow" w:eastAsia="Calibri" w:hAnsi="Arial Narrow" w:cs="Arial"/>
          <w:color w:val="000000" w:themeColor="text1"/>
          <w:sz w:val="20"/>
          <w:szCs w:val="20"/>
        </w:rPr>
        <w:t>Deň uskutočnenia účtovného prípadu kúpy alebo predaja cenného papiera je deň dohodnutia kúpy/predaja, ak</w:t>
      </w:r>
      <w:r w:rsidRPr="009522C3">
        <w:rPr>
          <w:rFonts w:ascii="Arial Narrow" w:hAnsi="Arial Narrow"/>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color w:val="000000" w:themeColor="text1"/>
          <w:sz w:val="20"/>
        </w:rPr>
        <w:t xml:space="preserve"> obchodov podľa bežných obchodných zvyklostí na príslušnom trhu.</w:t>
      </w:r>
      <w:r>
        <w:rPr>
          <w:rFonts w:ascii="Arial Narrow" w:hAnsi="Arial Narrow"/>
          <w:color w:val="000000" w:themeColor="text1"/>
          <w:sz w:val="20"/>
        </w:rPr>
        <w:t xml:space="preserve"> </w:t>
      </w:r>
      <w:r w:rsidRPr="005219ED">
        <w:rPr>
          <w:rFonts w:ascii="Arial Narrow" w:hAnsi="Arial Narrow"/>
          <w:color w:val="000000" w:themeColor="text1"/>
          <w:sz w:val="20"/>
        </w:rPr>
        <w:t>Ak je táto doba dlhšia, dňom uskutočnenia účtovného prípadu je prvý deň lehoty, počas ktorej má byť obchod podľa dohody vyrovnaný.</w:t>
      </w:r>
    </w:p>
    <w:p w:rsidR="00473FD6" w:rsidRPr="009522C3" w:rsidRDefault="00473FD6" w:rsidP="00473FD6">
      <w:pPr>
        <w:jc w:val="both"/>
        <w:rPr>
          <w:rFonts w:ascii="Arial Narrow" w:hAnsi="Arial Narrow"/>
          <w:sz w:val="20"/>
        </w:rPr>
      </w:pPr>
    </w:p>
    <w:p w:rsidR="00473FD6" w:rsidRPr="009522C3" w:rsidRDefault="00473FD6" w:rsidP="00473FD6">
      <w:pPr>
        <w:tabs>
          <w:tab w:val="left" w:pos="360"/>
        </w:tabs>
        <w:jc w:val="both"/>
        <w:rPr>
          <w:rFonts w:ascii="Arial Narrow" w:hAnsi="Arial Narrow"/>
          <w:sz w:val="20"/>
        </w:rPr>
      </w:pPr>
      <w:r w:rsidRPr="009522C3">
        <w:rPr>
          <w:rFonts w:ascii="Arial Narrow" w:hAnsi="Arial Narrow"/>
          <w:sz w:val="20"/>
        </w:rPr>
        <w:lastRenderedPageBreak/>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DB64C8">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473FD6" w:rsidRPr="009522C3" w:rsidRDefault="00473FD6" w:rsidP="00473FD6">
      <w:pPr>
        <w:pStyle w:val="Zarkazkladnhotextu"/>
        <w:rPr>
          <w:rFonts w:ascii="Arial Narrow" w:hAnsi="Arial Narrow"/>
          <w:sz w:val="20"/>
        </w:rPr>
      </w:pPr>
    </w:p>
    <w:p w:rsidR="00473FD6" w:rsidRPr="009522C3" w:rsidRDefault="00473FD6" w:rsidP="00473FD6">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473FD6" w:rsidRPr="009522C3" w:rsidRDefault="00473FD6" w:rsidP="00473FD6">
      <w:pPr>
        <w:pStyle w:val="dotabulky2"/>
        <w:suppressAutoHyphens/>
        <w:spacing w:before="0"/>
        <w:rPr>
          <w:rFonts w:ascii="Arial Narrow" w:hAnsi="Arial Narrow" w:cs="Arial"/>
          <w:b w:val="0"/>
          <w:sz w:val="20"/>
          <w:szCs w:val="20"/>
        </w:rPr>
      </w:pPr>
    </w:p>
    <w:p w:rsidR="00473FD6" w:rsidRPr="009522C3" w:rsidRDefault="00473FD6" w:rsidP="00473FD6">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473FD6" w:rsidRPr="009522C3" w:rsidRDefault="00473FD6" w:rsidP="00473FD6">
      <w:pPr>
        <w:suppressAutoHyphens/>
        <w:jc w:val="both"/>
        <w:rPr>
          <w:rFonts w:ascii="Arial Narrow" w:eastAsia="Calibri" w:hAnsi="Arial Narrow" w:cs="Arial"/>
          <w:sz w:val="20"/>
        </w:rPr>
      </w:pPr>
    </w:p>
    <w:p w:rsidR="00473FD6" w:rsidRPr="009522C3" w:rsidRDefault="00473FD6" w:rsidP="00473FD6">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473FD6" w:rsidRPr="009522C3" w:rsidRDefault="00473FD6" w:rsidP="00473FD6">
      <w:pPr>
        <w:pStyle w:val="dotabulky2"/>
        <w:suppressAutoHyphens/>
        <w:spacing w:before="0"/>
        <w:rPr>
          <w:rFonts w:ascii="Arial Narrow" w:hAnsi="Arial Narrow" w:cs="Arial"/>
          <w:b w:val="0"/>
          <w:sz w:val="20"/>
          <w:szCs w:val="20"/>
        </w:rPr>
      </w:pPr>
    </w:p>
    <w:p w:rsidR="00473FD6" w:rsidRPr="009522C3" w:rsidRDefault="00473FD6" w:rsidP="00473FD6">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F94287">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473FD6" w:rsidRPr="009522C3" w:rsidRDefault="00473FD6" w:rsidP="00473FD6">
      <w:pPr>
        <w:pStyle w:val="dotabulky2"/>
        <w:suppressAutoHyphens/>
        <w:spacing w:before="0"/>
        <w:jc w:val="both"/>
        <w:rPr>
          <w:rFonts w:ascii="Arial Narrow" w:hAnsi="Arial Narrow" w:cs="Arial"/>
          <w:b w:val="0"/>
          <w:sz w:val="20"/>
          <w:szCs w:val="20"/>
        </w:rPr>
      </w:pPr>
    </w:p>
    <w:p w:rsidR="00473FD6" w:rsidRPr="009522C3" w:rsidRDefault="00473FD6" w:rsidP="00473FD6">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poločnosť na identifikáciu majetku so zníženou hodnotou sleduje ratingy, vývoj trhu, risk management, smernice a Opatrenia NBS.</w:t>
      </w:r>
    </w:p>
    <w:p w:rsidR="00473FD6" w:rsidRDefault="00473FD6" w:rsidP="00473FD6">
      <w:pPr>
        <w:pStyle w:val="dotabulky2"/>
        <w:suppressAutoHyphens/>
        <w:spacing w:before="0"/>
        <w:rPr>
          <w:rFonts w:ascii="Arial Narrow" w:hAnsi="Arial Narrow" w:cs="Arial"/>
          <w:sz w:val="20"/>
          <w:szCs w:val="20"/>
        </w:rPr>
      </w:pPr>
    </w:p>
    <w:p w:rsidR="00473FD6" w:rsidRPr="009522C3" w:rsidRDefault="00473FD6" w:rsidP="00473FD6">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473FD6" w:rsidRPr="009522C3" w:rsidRDefault="00473FD6" w:rsidP="00473FD6">
      <w:pPr>
        <w:suppressAutoHyphens/>
        <w:rPr>
          <w:rFonts w:ascii="Arial Narrow" w:eastAsia="Calibri" w:hAnsi="Arial Narrow" w:cs="Arial"/>
          <w:i/>
          <w:sz w:val="20"/>
        </w:rPr>
      </w:pPr>
    </w:p>
    <w:p w:rsidR="00473FD6" w:rsidRPr="005E114B" w:rsidRDefault="00473FD6" w:rsidP="00473FD6">
      <w:pPr>
        <w:pStyle w:val="Odsekzoznamu"/>
        <w:numPr>
          <w:ilvl w:val="1"/>
          <w:numId w:val="1"/>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473FD6" w:rsidRDefault="00473FD6" w:rsidP="00473FD6">
      <w:pPr>
        <w:suppressAutoHyphens/>
        <w:jc w:val="both"/>
        <w:rPr>
          <w:rFonts w:ascii="Arial Narrow" w:eastAsia="Calibri" w:hAnsi="Arial Narrow" w:cs="Arial"/>
          <w:sz w:val="20"/>
        </w:rPr>
      </w:pPr>
    </w:p>
    <w:p w:rsidR="00912392" w:rsidRDefault="00291921" w:rsidP="00DB64C8">
      <w:pPr>
        <w:suppressAutoHyphens/>
        <w:jc w:val="both"/>
        <w:rPr>
          <w:rFonts w:ascii="Arial Narrow" w:eastAsia="Calibri" w:hAnsi="Arial Narrow" w:cs="Arial"/>
          <w:sz w:val="20"/>
        </w:rPr>
      </w:pPr>
      <w:r w:rsidRPr="00291921">
        <w:rPr>
          <w:rFonts w:ascii="Arial Narrow" w:eastAsia="Calibri" w:hAnsi="Arial Narrow" w:cs="Arial"/>
          <w:sz w:val="20"/>
        </w:rPr>
        <w:t xml:space="preserve">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 </w:t>
      </w:r>
      <w:r w:rsidR="00DB64C8">
        <w:rPr>
          <w:rFonts w:ascii="Arial Narrow" w:eastAsia="Calibri" w:hAnsi="Arial Narrow" w:cs="Arial"/>
          <w:sz w:val="20"/>
        </w:rPr>
        <w:t xml:space="preserve">              </w:t>
      </w:r>
      <w:r w:rsidRPr="00291921">
        <w:rPr>
          <w:rFonts w:ascii="Arial Narrow" w:eastAsia="Calibri" w:hAnsi="Arial Narrow" w:cs="Arial"/>
          <w:sz w:val="20"/>
        </w:rPr>
        <w:t>a súčasnou hodnotou pravdepodobného peňažného toku z majetku. V prípade zníženia hodnoty sa toto účtuje cez výkaz ziskov a strát.</w:t>
      </w:r>
    </w:p>
    <w:p w:rsidR="00291921" w:rsidRPr="009522C3" w:rsidRDefault="00291921" w:rsidP="00473FD6">
      <w:pPr>
        <w:suppressAutoHyphens/>
        <w:rPr>
          <w:rFonts w:ascii="Arial Narrow" w:eastAsia="Calibri" w:hAnsi="Arial Narrow" w:cs="Arial"/>
          <w:sz w:val="20"/>
        </w:rPr>
      </w:pPr>
    </w:p>
    <w:p w:rsidR="00473FD6" w:rsidRPr="005E114B" w:rsidRDefault="00473FD6" w:rsidP="00473FD6">
      <w:pPr>
        <w:pStyle w:val="Odsekzoznamu"/>
        <w:numPr>
          <w:ilvl w:val="1"/>
          <w:numId w:val="1"/>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473FD6" w:rsidRDefault="00473FD6" w:rsidP="00473FD6">
      <w:pPr>
        <w:suppressAutoHyphens/>
        <w:jc w:val="both"/>
        <w:rPr>
          <w:rFonts w:ascii="Arial Narrow" w:eastAsia="Calibri" w:hAnsi="Arial Narrow" w:cs="Arial"/>
          <w:sz w:val="20"/>
        </w:rPr>
      </w:pPr>
    </w:p>
    <w:p w:rsidR="00473FD6" w:rsidRPr="009522C3" w:rsidRDefault="00473FD6" w:rsidP="00473FD6">
      <w:pPr>
        <w:suppressAutoHyphens/>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314548">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852251" w:rsidRDefault="00852251" w:rsidP="00852251">
      <w:pPr>
        <w:suppressAutoHyphens/>
        <w:ind w:left="567"/>
        <w:jc w:val="both"/>
        <w:rPr>
          <w:rFonts w:ascii="Arial Narrow" w:eastAsia="Calibri" w:hAnsi="Arial Narrow" w:cs="Arial"/>
          <w:sz w:val="20"/>
        </w:rPr>
      </w:pPr>
    </w:p>
    <w:p w:rsidR="00852251" w:rsidRPr="00B718B3" w:rsidRDefault="00852251" w:rsidP="00B718B3">
      <w:pPr>
        <w:suppressAutoHyphens/>
        <w:ind w:left="567"/>
        <w:jc w:val="both"/>
        <w:rPr>
          <w:rFonts w:ascii="Arial Narrow" w:hAnsi="Arial Narrow" w:cs="Arial"/>
          <w:b/>
          <w:bCs/>
          <w:sz w:val="20"/>
        </w:rPr>
      </w:pPr>
      <w:r w:rsidRPr="000725EE">
        <w:rPr>
          <w:rFonts w:ascii="Arial Narrow" w:hAnsi="Arial Narrow" w:cs="Arial"/>
          <w:sz w:val="20"/>
        </w:rPr>
        <w:t xml:space="preserve"> </w:t>
      </w:r>
    </w:p>
    <w:p w:rsidR="005127BC" w:rsidRDefault="005127BC">
      <w:r>
        <w:br w:type="page"/>
      </w:r>
    </w:p>
    <w:tbl>
      <w:tblPr>
        <w:tblW w:w="12535" w:type="dxa"/>
        <w:tblInd w:w="-72" w:type="dxa"/>
        <w:tblCellMar>
          <w:left w:w="70" w:type="dxa"/>
          <w:right w:w="70" w:type="dxa"/>
        </w:tblCellMar>
        <w:tblLook w:val="04A0" w:firstRow="1" w:lastRow="0" w:firstColumn="1" w:lastColumn="0" w:noHBand="0" w:noVBand="1"/>
      </w:tblPr>
      <w:tblGrid>
        <w:gridCol w:w="160"/>
        <w:gridCol w:w="9510"/>
        <w:gridCol w:w="1306"/>
        <w:gridCol w:w="1559"/>
      </w:tblGrid>
      <w:tr w:rsidR="002E52E9" w:rsidRPr="00AB7E7F" w:rsidTr="00DB64C8">
        <w:trPr>
          <w:trHeight w:val="315"/>
        </w:trPr>
        <w:tc>
          <w:tcPr>
            <w:tcW w:w="9670" w:type="dxa"/>
            <w:gridSpan w:val="2"/>
            <w:tcBorders>
              <w:top w:val="nil"/>
              <w:left w:val="nil"/>
              <w:bottom w:val="nil"/>
              <w:right w:val="nil"/>
            </w:tcBorders>
            <w:shd w:val="clear" w:color="auto" w:fill="auto"/>
            <w:noWrap/>
            <w:vAlign w:val="bottom"/>
            <w:hideMark/>
          </w:tcPr>
          <w:p w:rsidR="002E52E9" w:rsidRPr="00F47993" w:rsidRDefault="00852251" w:rsidP="00B771C5">
            <w:pPr>
              <w:overflowPunct/>
              <w:autoSpaceDE/>
              <w:autoSpaceDN/>
              <w:adjustRightInd/>
              <w:ind w:right="-2285"/>
              <w:textAlignment w:val="auto"/>
              <w:rPr>
                <w:rFonts w:ascii="Arial Narrow" w:hAnsi="Arial Narrow"/>
                <w:b/>
                <w:bCs/>
                <w:color w:val="000000"/>
                <w:sz w:val="20"/>
                <w:lang w:eastAsia="sk-SK"/>
              </w:rPr>
            </w:pPr>
            <w:r>
              <w:rPr>
                <w:rFonts w:ascii="Arial Narrow" w:hAnsi="Arial Narrow"/>
                <w:b/>
                <w:bCs/>
                <w:color w:val="000000"/>
                <w:sz w:val="20"/>
                <w:lang w:eastAsia="sk-SK"/>
              </w:rPr>
              <w:lastRenderedPageBreak/>
              <w:t>C</w:t>
            </w:r>
            <w:r w:rsidR="002E52E9" w:rsidRPr="00F47993">
              <w:rPr>
                <w:rFonts w:ascii="Arial Narrow" w:hAnsi="Arial Narrow"/>
                <w:b/>
                <w:bCs/>
                <w:color w:val="000000"/>
                <w:sz w:val="20"/>
                <w:lang w:eastAsia="sk-SK"/>
              </w:rPr>
              <w:t>.  P</w:t>
            </w:r>
            <w:r w:rsidR="00106280">
              <w:rPr>
                <w:rFonts w:ascii="Arial Narrow" w:hAnsi="Arial Narrow"/>
                <w:b/>
                <w:bCs/>
                <w:color w:val="000000"/>
                <w:sz w:val="20"/>
                <w:lang w:eastAsia="sk-SK"/>
              </w:rPr>
              <w:t>REHĽAD O PEŇAŽ</w:t>
            </w:r>
            <w:r w:rsidR="00FA2A58" w:rsidRPr="00F47993">
              <w:rPr>
                <w:rFonts w:ascii="Arial Narrow" w:hAnsi="Arial Narrow"/>
                <w:b/>
                <w:bCs/>
                <w:color w:val="000000"/>
                <w:sz w:val="20"/>
                <w:lang w:eastAsia="sk-SK"/>
              </w:rPr>
              <w:t>NÝCH TOKOCH</w:t>
            </w:r>
            <w:r w:rsidR="00821ADE" w:rsidRPr="00F47993">
              <w:rPr>
                <w:rFonts w:ascii="Arial Narrow" w:hAnsi="Arial Narrow"/>
                <w:b/>
                <w:bCs/>
                <w:color w:val="000000"/>
                <w:sz w:val="20"/>
                <w:lang w:eastAsia="sk-SK"/>
              </w:rPr>
              <w:t xml:space="preserve"> </w:t>
            </w:r>
          </w:p>
          <w:p w:rsidR="002E52E9" w:rsidRPr="00AB7E7F" w:rsidRDefault="002E52E9" w:rsidP="00B771C5">
            <w:pPr>
              <w:overflowPunct/>
              <w:autoSpaceDE/>
              <w:autoSpaceDN/>
              <w:adjustRightInd/>
              <w:jc w:val="center"/>
              <w:textAlignment w:val="auto"/>
              <w:rPr>
                <w:rFonts w:ascii="Arial Narrow" w:hAnsi="Arial Narrow"/>
                <w:b/>
                <w:bCs/>
                <w:color w:val="000000"/>
                <w:sz w:val="18"/>
                <w:szCs w:val="18"/>
                <w:lang w:eastAsia="sk-SK"/>
              </w:rPr>
            </w:pPr>
          </w:p>
        </w:tc>
        <w:tc>
          <w:tcPr>
            <w:tcW w:w="1306" w:type="dxa"/>
            <w:tcBorders>
              <w:top w:val="nil"/>
              <w:left w:val="nil"/>
              <w:bottom w:val="nil"/>
              <w:right w:val="nil"/>
            </w:tcBorders>
            <w:shd w:val="clear" w:color="auto" w:fill="auto"/>
            <w:noWrap/>
            <w:vAlign w:val="bottom"/>
            <w:hideMark/>
          </w:tcPr>
          <w:p w:rsidR="002E52E9" w:rsidRPr="00AB7E7F" w:rsidRDefault="00B771C5" w:rsidP="00B771C5">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 xml:space="preserve"> </w:t>
            </w:r>
          </w:p>
        </w:tc>
        <w:tc>
          <w:tcPr>
            <w:tcW w:w="1559" w:type="dxa"/>
            <w:tcBorders>
              <w:top w:val="nil"/>
              <w:left w:val="nil"/>
              <w:bottom w:val="nil"/>
              <w:right w:val="nil"/>
            </w:tcBorders>
            <w:shd w:val="clear" w:color="auto" w:fill="auto"/>
            <w:noWrap/>
            <w:vAlign w:val="bottom"/>
            <w:hideMark/>
          </w:tcPr>
          <w:p w:rsidR="002E52E9" w:rsidRPr="00AB7E7F" w:rsidRDefault="002E52E9" w:rsidP="00B771C5">
            <w:pPr>
              <w:overflowPunct/>
              <w:autoSpaceDE/>
              <w:autoSpaceDN/>
              <w:adjustRightInd/>
              <w:jc w:val="center"/>
              <w:textAlignment w:val="auto"/>
              <w:rPr>
                <w:rFonts w:ascii="Arial Narrow" w:hAnsi="Arial Narrow"/>
                <w:color w:val="000000"/>
                <w:sz w:val="18"/>
                <w:szCs w:val="18"/>
                <w:lang w:eastAsia="sk-SK"/>
              </w:rPr>
            </w:pPr>
          </w:p>
        </w:tc>
      </w:tr>
      <w:tr w:rsidR="00B83FF9" w:rsidRPr="00AB7E7F" w:rsidTr="00DB64C8">
        <w:trPr>
          <w:trHeight w:val="300"/>
        </w:trPr>
        <w:tc>
          <w:tcPr>
            <w:tcW w:w="160" w:type="dxa"/>
            <w:tcBorders>
              <w:top w:val="nil"/>
              <w:left w:val="nil"/>
              <w:bottom w:val="nil"/>
              <w:right w:val="nil"/>
            </w:tcBorders>
            <w:shd w:val="clear" w:color="auto" w:fill="auto"/>
            <w:noWrap/>
            <w:vAlign w:val="bottom"/>
            <w:hideMark/>
          </w:tcPr>
          <w:p w:rsidR="00B83FF9" w:rsidRPr="00AB7E7F" w:rsidRDefault="00B83FF9" w:rsidP="00B83FF9">
            <w:pPr>
              <w:overflowPunct/>
              <w:autoSpaceDE/>
              <w:autoSpaceDN/>
              <w:adjustRightInd/>
              <w:jc w:val="center"/>
              <w:textAlignment w:val="auto"/>
              <w:rPr>
                <w:rFonts w:ascii="Arial Narrow" w:hAnsi="Arial Narrow"/>
                <w:color w:val="000000"/>
                <w:sz w:val="18"/>
                <w:szCs w:val="18"/>
                <w:lang w:eastAsia="sk-SK"/>
              </w:rPr>
            </w:pPr>
          </w:p>
        </w:tc>
        <w:tc>
          <w:tcPr>
            <w:tcW w:w="9510" w:type="dxa"/>
            <w:tcBorders>
              <w:top w:val="nil"/>
              <w:left w:val="nil"/>
              <w:bottom w:val="nil"/>
              <w:right w:val="nil"/>
            </w:tcBorders>
            <w:shd w:val="clear" w:color="auto" w:fill="auto"/>
            <w:noWrap/>
            <w:vAlign w:val="bottom"/>
            <w:hideMark/>
          </w:tcPr>
          <w:tbl>
            <w:tblPr>
              <w:tblW w:w="9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
              <w:gridCol w:w="5958"/>
              <w:gridCol w:w="1302"/>
              <w:gridCol w:w="1480"/>
            </w:tblGrid>
            <w:tr w:rsidR="007962E1" w:rsidRPr="00AB7E7F" w:rsidTr="00163FA7">
              <w:trPr>
                <w:trHeight w:val="792"/>
              </w:trPr>
              <w:tc>
                <w:tcPr>
                  <w:tcW w:w="400" w:type="dxa"/>
                  <w:shd w:val="clear" w:color="auto" w:fill="auto"/>
                  <w:noWrap/>
                  <w:vAlign w:val="bottom"/>
                  <w:hideMark/>
                </w:tcPr>
                <w:p w:rsidR="007962E1" w:rsidRPr="00AB7E7F" w:rsidRDefault="007962E1" w:rsidP="007962E1">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 </w:t>
                  </w:r>
                </w:p>
              </w:tc>
              <w:tc>
                <w:tcPr>
                  <w:tcW w:w="5958" w:type="dxa"/>
                  <w:shd w:val="clear" w:color="auto" w:fill="auto"/>
                  <w:vAlign w:val="center"/>
                  <w:hideMark/>
                </w:tcPr>
                <w:p w:rsidR="007962E1" w:rsidRPr="00AB7E7F" w:rsidRDefault="007962E1" w:rsidP="007962E1">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 </w:t>
                  </w:r>
                </w:p>
              </w:tc>
              <w:tc>
                <w:tcPr>
                  <w:tcW w:w="1302" w:type="dxa"/>
                  <w:shd w:val="clear" w:color="auto" w:fill="auto"/>
                  <w:vAlign w:val="center"/>
                  <w:hideMark/>
                </w:tcPr>
                <w:p w:rsidR="007962E1" w:rsidRPr="00EF138A" w:rsidRDefault="007962E1" w:rsidP="007962E1">
                  <w:pPr>
                    <w:overflowPunct/>
                    <w:autoSpaceDE/>
                    <w:autoSpaceDN/>
                    <w:adjustRightInd/>
                    <w:jc w:val="center"/>
                    <w:textAlignment w:val="auto"/>
                    <w:rPr>
                      <w:rFonts w:ascii="Arial Narrow" w:hAnsi="Arial Narrow"/>
                      <w:b/>
                      <w:color w:val="000000"/>
                      <w:sz w:val="18"/>
                      <w:szCs w:val="18"/>
                      <w:lang w:eastAsia="sk-SK"/>
                    </w:rPr>
                  </w:pPr>
                  <w:r w:rsidRPr="00EF138A">
                    <w:rPr>
                      <w:rFonts w:ascii="Arial Narrow" w:hAnsi="Arial Narrow"/>
                      <w:b/>
                      <w:color w:val="000000"/>
                      <w:sz w:val="18"/>
                      <w:szCs w:val="18"/>
                      <w:lang w:eastAsia="sk-SK"/>
                    </w:rPr>
                    <w:t>Bežné účtovné obdobie</w:t>
                  </w:r>
                </w:p>
              </w:tc>
              <w:tc>
                <w:tcPr>
                  <w:tcW w:w="1480" w:type="dxa"/>
                  <w:shd w:val="clear" w:color="auto" w:fill="auto"/>
                  <w:vAlign w:val="center"/>
                  <w:hideMark/>
                </w:tcPr>
                <w:p w:rsidR="007962E1" w:rsidRPr="00EF138A" w:rsidRDefault="007962E1" w:rsidP="007962E1">
                  <w:pPr>
                    <w:overflowPunct/>
                    <w:autoSpaceDE/>
                    <w:autoSpaceDN/>
                    <w:adjustRightInd/>
                    <w:jc w:val="center"/>
                    <w:textAlignment w:val="auto"/>
                    <w:rPr>
                      <w:rFonts w:ascii="Arial Narrow" w:hAnsi="Arial Narrow"/>
                      <w:b/>
                      <w:color w:val="000000"/>
                      <w:sz w:val="18"/>
                      <w:szCs w:val="18"/>
                      <w:lang w:eastAsia="sk-SK"/>
                    </w:rPr>
                  </w:pPr>
                  <w:r w:rsidRPr="00EF138A">
                    <w:rPr>
                      <w:rFonts w:ascii="Arial Narrow" w:hAnsi="Arial Narrow"/>
                      <w:b/>
                      <w:color w:val="000000"/>
                      <w:sz w:val="18"/>
                      <w:szCs w:val="18"/>
                      <w:lang w:eastAsia="sk-SK"/>
                    </w:rPr>
                    <w:t>Bezprostredne predchádzajúce účtovné obdobie</w:t>
                  </w:r>
                </w:p>
              </w:tc>
            </w:tr>
            <w:tr w:rsidR="007962E1" w:rsidRPr="00AB7E7F" w:rsidTr="00163FA7">
              <w:trPr>
                <w:trHeight w:val="288"/>
              </w:trPr>
              <w:tc>
                <w:tcPr>
                  <w:tcW w:w="400" w:type="dxa"/>
                  <w:shd w:val="clear" w:color="auto" w:fill="auto"/>
                  <w:noWrap/>
                  <w:vAlign w:val="bottom"/>
                  <w:hideMark/>
                </w:tcPr>
                <w:p w:rsidR="007962E1" w:rsidRPr="00163FA7" w:rsidRDefault="007962E1" w:rsidP="007962E1">
                  <w:pPr>
                    <w:overflowPunct/>
                    <w:autoSpaceDE/>
                    <w:autoSpaceDN/>
                    <w:adjustRightInd/>
                    <w:jc w:val="center"/>
                    <w:textAlignment w:val="auto"/>
                    <w:rPr>
                      <w:rFonts w:ascii="Arial Narrow" w:hAnsi="Arial Narrow"/>
                      <w:b/>
                      <w:color w:val="000000"/>
                      <w:sz w:val="18"/>
                      <w:szCs w:val="18"/>
                      <w:lang w:eastAsia="sk-SK"/>
                    </w:rPr>
                  </w:pPr>
                  <w:r w:rsidRPr="00163FA7">
                    <w:rPr>
                      <w:rFonts w:ascii="Arial Narrow" w:hAnsi="Arial Narrow"/>
                      <w:b/>
                      <w:color w:val="000000"/>
                      <w:sz w:val="18"/>
                      <w:szCs w:val="18"/>
                      <w:lang w:eastAsia="sk-SK"/>
                    </w:rPr>
                    <w:t>x</w:t>
                  </w:r>
                </w:p>
              </w:tc>
              <w:tc>
                <w:tcPr>
                  <w:tcW w:w="5958" w:type="dxa"/>
                  <w:shd w:val="clear" w:color="auto" w:fill="auto"/>
                  <w:vAlign w:val="center"/>
                  <w:hideMark/>
                </w:tcPr>
                <w:p w:rsidR="007962E1" w:rsidRPr="00AB7E7F" w:rsidRDefault="007962E1" w:rsidP="007962E1">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Peňažný tok z prevádzkovej činnosti</w:t>
                  </w:r>
                </w:p>
              </w:tc>
              <w:tc>
                <w:tcPr>
                  <w:tcW w:w="1302" w:type="dxa"/>
                  <w:shd w:val="clear" w:color="auto" w:fill="auto"/>
                  <w:vAlign w:val="center"/>
                  <w:hideMark/>
                </w:tcPr>
                <w:p w:rsidR="007962E1" w:rsidRPr="00DB64C8" w:rsidRDefault="007962E1" w:rsidP="00FE6B1F">
                  <w:pPr>
                    <w:overflowPunct/>
                    <w:autoSpaceDE/>
                    <w:autoSpaceDN/>
                    <w:adjustRightInd/>
                    <w:jc w:val="center"/>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x</w:t>
                  </w:r>
                </w:p>
              </w:tc>
              <w:tc>
                <w:tcPr>
                  <w:tcW w:w="1480" w:type="dxa"/>
                  <w:shd w:val="clear" w:color="auto" w:fill="auto"/>
                  <w:vAlign w:val="center"/>
                  <w:hideMark/>
                </w:tcPr>
                <w:p w:rsidR="007962E1" w:rsidRPr="00DB64C8" w:rsidRDefault="007962E1" w:rsidP="00FE6B1F">
                  <w:pPr>
                    <w:overflowPunct/>
                    <w:autoSpaceDE/>
                    <w:autoSpaceDN/>
                    <w:adjustRightInd/>
                    <w:jc w:val="center"/>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x</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ind w:left="-429" w:firstLine="429"/>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Výnosy z úrokov, odplát a provízií (+)</w:t>
                  </w:r>
                </w:p>
              </w:tc>
              <w:tc>
                <w:tcPr>
                  <w:tcW w:w="1302" w:type="dxa"/>
                  <w:shd w:val="clear" w:color="auto" w:fill="auto"/>
                  <w:vAlign w:val="center"/>
                </w:tcPr>
                <w:p w:rsidR="00B718B3" w:rsidRPr="00163FA7" w:rsidRDefault="00CB709D" w:rsidP="00DF2AD3">
                  <w:pPr>
                    <w:jc w:val="center"/>
                    <w:rPr>
                      <w:rFonts w:ascii="Arial Narrow" w:hAnsi="Arial Narrow"/>
                      <w:color w:val="000000"/>
                      <w:sz w:val="18"/>
                      <w:szCs w:val="18"/>
                      <w:lang w:val="en-US"/>
                    </w:rPr>
                  </w:pPr>
                  <w:r>
                    <w:rPr>
                      <w:rFonts w:ascii="Arial Narrow" w:hAnsi="Arial Narrow"/>
                      <w:color w:val="000000"/>
                      <w:sz w:val="18"/>
                      <w:szCs w:val="18"/>
                      <w:lang w:val="en-US"/>
                    </w:rPr>
                    <w:t>293 872</w:t>
                  </w:r>
                </w:p>
              </w:tc>
              <w:tc>
                <w:tcPr>
                  <w:tcW w:w="1480" w:type="dxa"/>
                  <w:shd w:val="clear" w:color="auto" w:fill="auto"/>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color w:val="000000"/>
                      <w:sz w:val="18"/>
                      <w:szCs w:val="18"/>
                    </w:rPr>
                    <w:t>248 050</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pohľadávok z úrokov, odplát a provízií (+/)</w:t>
                  </w:r>
                </w:p>
              </w:tc>
              <w:tc>
                <w:tcPr>
                  <w:tcW w:w="1302" w:type="dxa"/>
                  <w:shd w:val="clear" w:color="auto" w:fill="auto"/>
                  <w:vAlign w:val="center"/>
                </w:tcPr>
                <w:p w:rsidR="00B718B3" w:rsidRPr="00FE6B1F" w:rsidRDefault="00CB709D" w:rsidP="00DF2AD3">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3.</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Náklady na úroky, odplaty a provízie (-)</w:t>
                  </w:r>
                </w:p>
              </w:tc>
              <w:tc>
                <w:tcPr>
                  <w:tcW w:w="1302" w:type="dxa"/>
                  <w:shd w:val="clear" w:color="auto" w:fill="auto"/>
                  <w:vAlign w:val="center"/>
                </w:tcPr>
                <w:p w:rsidR="00B718B3" w:rsidRPr="00FE6B1F" w:rsidRDefault="00CB709D" w:rsidP="00DF2AD3">
                  <w:pPr>
                    <w:jc w:val="center"/>
                    <w:rPr>
                      <w:rFonts w:ascii="Arial Narrow" w:hAnsi="Arial Narrow"/>
                      <w:color w:val="000000"/>
                      <w:sz w:val="18"/>
                      <w:szCs w:val="18"/>
                    </w:rPr>
                  </w:pPr>
                  <w:r>
                    <w:rPr>
                      <w:rFonts w:ascii="Arial Narrow" w:hAnsi="Arial Narrow"/>
                      <w:color w:val="000000"/>
                      <w:sz w:val="18"/>
                      <w:szCs w:val="18"/>
                    </w:rPr>
                    <w:t>(135 048)</w:t>
                  </w:r>
                </w:p>
              </w:tc>
              <w:tc>
                <w:tcPr>
                  <w:tcW w:w="1480" w:type="dxa"/>
                  <w:shd w:val="clear" w:color="auto" w:fill="auto"/>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color w:val="000000"/>
                      <w:sz w:val="18"/>
                      <w:szCs w:val="18"/>
                    </w:rPr>
                    <w:t xml:space="preserve"> (125 136)</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4.</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z úrokov, odplát a provízií (+/-)</w:t>
                  </w:r>
                </w:p>
              </w:tc>
              <w:tc>
                <w:tcPr>
                  <w:tcW w:w="1302" w:type="dxa"/>
                  <w:shd w:val="clear" w:color="auto" w:fill="auto"/>
                  <w:vAlign w:val="center"/>
                </w:tcPr>
                <w:p w:rsidR="00B718B3" w:rsidRPr="00163FA7" w:rsidRDefault="0048025C" w:rsidP="00DF2AD3">
                  <w:pPr>
                    <w:jc w:val="center"/>
                    <w:rPr>
                      <w:rFonts w:ascii="Arial Narrow" w:hAnsi="Arial Narrow"/>
                      <w:color w:val="000000"/>
                      <w:sz w:val="18"/>
                      <w:szCs w:val="18"/>
                      <w:lang w:val="en-US"/>
                    </w:rPr>
                  </w:pPr>
                  <w:r>
                    <w:rPr>
                      <w:rFonts w:ascii="Arial Narrow" w:hAnsi="Arial Narrow"/>
                      <w:color w:val="000000"/>
                      <w:sz w:val="18"/>
                      <w:szCs w:val="18"/>
                    </w:rPr>
                    <w:t>(</w:t>
                  </w:r>
                  <w:r w:rsidR="00B357E8">
                    <w:rPr>
                      <w:rFonts w:ascii="Arial Narrow" w:hAnsi="Arial Narrow"/>
                      <w:color w:val="000000"/>
                      <w:sz w:val="18"/>
                      <w:szCs w:val="18"/>
                    </w:rPr>
                    <w:t>520</w:t>
                  </w:r>
                  <w:r>
                    <w:rPr>
                      <w:rFonts w:ascii="Arial Narrow" w:hAnsi="Arial Narrow"/>
                      <w:color w:val="000000"/>
                      <w:sz w:val="18"/>
                      <w:szCs w:val="18"/>
                      <w:lang w:val="en-US"/>
                    </w:rPr>
                    <w:t>)</w:t>
                  </w:r>
                </w:p>
              </w:tc>
              <w:tc>
                <w:tcPr>
                  <w:tcW w:w="1480" w:type="dxa"/>
                  <w:shd w:val="clear" w:color="auto" w:fill="auto"/>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color w:val="000000"/>
                      <w:sz w:val="18"/>
                      <w:szCs w:val="18"/>
                    </w:rPr>
                    <w:t>1 906</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5.</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Výnosy z dividend (+)</w:t>
                  </w:r>
                </w:p>
              </w:tc>
              <w:tc>
                <w:tcPr>
                  <w:tcW w:w="1302" w:type="dxa"/>
                  <w:shd w:val="clear" w:color="auto" w:fill="auto"/>
                  <w:vAlign w:val="center"/>
                </w:tcPr>
                <w:p w:rsidR="00B718B3" w:rsidRPr="00FE6B1F" w:rsidRDefault="00CB709D" w:rsidP="00DF2AD3">
                  <w:pPr>
                    <w:jc w:val="center"/>
                    <w:rPr>
                      <w:rFonts w:ascii="Arial Narrow" w:hAnsi="Arial Narrow"/>
                      <w:color w:val="000000"/>
                      <w:sz w:val="18"/>
                      <w:szCs w:val="18"/>
                    </w:rPr>
                  </w:pPr>
                  <w:r>
                    <w:rPr>
                      <w:rFonts w:ascii="Arial Narrow" w:hAnsi="Arial Narrow"/>
                      <w:color w:val="000000"/>
                      <w:sz w:val="18"/>
                      <w:szCs w:val="18"/>
                    </w:rPr>
                    <w:t>88 331</w:t>
                  </w:r>
                </w:p>
              </w:tc>
              <w:tc>
                <w:tcPr>
                  <w:tcW w:w="1480" w:type="dxa"/>
                  <w:shd w:val="clear" w:color="auto" w:fill="auto"/>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color w:val="000000"/>
                      <w:sz w:val="18"/>
                      <w:szCs w:val="18"/>
                    </w:rPr>
                    <w:t>51 919</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6.</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pohľadávok za dividendy (+/-)</w:t>
                  </w:r>
                </w:p>
              </w:tc>
              <w:tc>
                <w:tcPr>
                  <w:tcW w:w="1302" w:type="dxa"/>
                  <w:shd w:val="clear" w:color="auto" w:fill="auto"/>
                  <w:vAlign w:val="center"/>
                </w:tcPr>
                <w:p w:rsidR="00B718B3" w:rsidRPr="00FE6B1F" w:rsidRDefault="007525C4" w:rsidP="00DF2AD3">
                  <w:pPr>
                    <w:jc w:val="center"/>
                    <w:rPr>
                      <w:rFonts w:ascii="Arial Narrow" w:hAnsi="Arial Narrow"/>
                      <w:color w:val="000000"/>
                      <w:sz w:val="18"/>
                      <w:szCs w:val="18"/>
                    </w:rPr>
                  </w:pPr>
                  <w:r>
                    <w:rPr>
                      <w:rFonts w:ascii="Arial Narrow" w:hAnsi="Arial Narrow"/>
                      <w:color w:val="000000"/>
                      <w:sz w:val="18"/>
                      <w:szCs w:val="18"/>
                    </w:rPr>
                    <w:t>(</w:t>
                  </w:r>
                  <w:r w:rsidR="00CB709D">
                    <w:rPr>
                      <w:rFonts w:ascii="Arial Narrow" w:hAnsi="Arial Narrow"/>
                      <w:color w:val="000000"/>
                      <w:sz w:val="18"/>
                      <w:szCs w:val="18"/>
                    </w:rPr>
                    <w:t>2</w:t>
                  </w:r>
                  <w:r>
                    <w:rPr>
                      <w:rFonts w:ascii="Arial Narrow" w:hAnsi="Arial Narrow"/>
                      <w:color w:val="000000"/>
                      <w:sz w:val="18"/>
                      <w:szCs w:val="18"/>
                    </w:rPr>
                    <w:t> </w:t>
                  </w:r>
                  <w:r w:rsidR="00CB709D">
                    <w:rPr>
                      <w:rFonts w:ascii="Arial Narrow" w:hAnsi="Arial Narrow"/>
                      <w:color w:val="000000"/>
                      <w:sz w:val="18"/>
                      <w:szCs w:val="18"/>
                    </w:rPr>
                    <w:t>335</w:t>
                  </w:r>
                  <w:r>
                    <w:rPr>
                      <w:rFonts w:ascii="Arial Narrow" w:hAnsi="Arial Narrow"/>
                      <w:color w:val="000000"/>
                      <w:sz w:val="18"/>
                      <w:szCs w:val="18"/>
                    </w:rPr>
                    <w:t>)</w:t>
                  </w:r>
                </w:p>
              </w:tc>
              <w:tc>
                <w:tcPr>
                  <w:tcW w:w="1480" w:type="dxa"/>
                  <w:shd w:val="clear" w:color="auto" w:fill="auto"/>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color w:val="000000"/>
                      <w:sz w:val="18"/>
                      <w:szCs w:val="18"/>
                    </w:rPr>
                    <w:t>-</w:t>
                  </w:r>
                </w:p>
              </w:tc>
            </w:tr>
            <w:tr w:rsidR="00B718B3" w:rsidRPr="00AB7E7F" w:rsidTr="00163FA7">
              <w:trPr>
                <w:trHeight w:val="52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7.</w:t>
                  </w:r>
                </w:p>
              </w:tc>
              <w:tc>
                <w:tcPr>
                  <w:tcW w:w="5958" w:type="dxa"/>
                  <w:shd w:val="clear" w:color="auto" w:fill="auto"/>
                  <w:vAlign w:val="center"/>
                  <w:hideMark/>
                </w:tcPr>
                <w:p w:rsidR="00B718B3" w:rsidRPr="00AB7E7F" w:rsidRDefault="00B718B3" w:rsidP="00DF2AD3">
                  <w:pPr>
                    <w:overflowPunct/>
                    <w:autoSpaceDE/>
                    <w:autoSpaceDN/>
                    <w:adjustRightInd/>
                    <w:jc w:val="both"/>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Obrat strany Cr  usporiadacích účtov obchodovania s finančnými nástrojmi, drahými kovmi (+)</w:t>
                  </w:r>
                </w:p>
              </w:tc>
              <w:tc>
                <w:tcPr>
                  <w:tcW w:w="1302" w:type="dxa"/>
                  <w:shd w:val="clear" w:color="auto" w:fill="auto"/>
                  <w:vAlign w:val="center"/>
                </w:tcPr>
                <w:p w:rsidR="00B718B3" w:rsidRPr="00FE6B1F" w:rsidRDefault="00B357E8" w:rsidP="00DF2AD3">
                  <w:pPr>
                    <w:jc w:val="center"/>
                    <w:rPr>
                      <w:rFonts w:ascii="Arial Narrow" w:hAnsi="Arial Narrow"/>
                      <w:color w:val="000000"/>
                      <w:sz w:val="18"/>
                      <w:szCs w:val="18"/>
                    </w:rPr>
                  </w:pPr>
                  <w:r>
                    <w:rPr>
                      <w:rFonts w:ascii="Arial Narrow" w:hAnsi="Arial Narrow"/>
                      <w:color w:val="000000"/>
                      <w:sz w:val="18"/>
                      <w:szCs w:val="18"/>
                    </w:rPr>
                    <w:t>2 561</w:t>
                  </w:r>
                  <w:r w:rsidR="00CB709D">
                    <w:rPr>
                      <w:rFonts w:ascii="Arial Narrow" w:hAnsi="Arial Narrow"/>
                      <w:color w:val="000000"/>
                      <w:sz w:val="18"/>
                      <w:szCs w:val="18"/>
                    </w:rPr>
                    <w:t xml:space="preserve"> 39</w:t>
                  </w:r>
                  <w:r w:rsidR="0048025C">
                    <w:rPr>
                      <w:rFonts w:ascii="Arial Narrow" w:hAnsi="Arial Narrow"/>
                      <w:color w:val="000000"/>
                      <w:sz w:val="18"/>
                      <w:szCs w:val="18"/>
                    </w:rPr>
                    <w:t>7</w:t>
                  </w:r>
                </w:p>
              </w:tc>
              <w:tc>
                <w:tcPr>
                  <w:tcW w:w="1480" w:type="dxa"/>
                  <w:shd w:val="clear" w:color="auto" w:fill="auto"/>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color w:val="000000"/>
                      <w:sz w:val="18"/>
                      <w:szCs w:val="18"/>
                    </w:rPr>
                    <w:t>3 947 184</w:t>
                  </w:r>
                </w:p>
              </w:tc>
            </w:tr>
            <w:tr w:rsidR="00B718B3" w:rsidRPr="00AB7E7F" w:rsidTr="00163FA7">
              <w:trPr>
                <w:trHeight w:val="237"/>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8.</w:t>
                  </w:r>
                </w:p>
              </w:tc>
              <w:tc>
                <w:tcPr>
                  <w:tcW w:w="5958" w:type="dxa"/>
                  <w:shd w:val="clear" w:color="auto" w:fill="auto"/>
                  <w:vAlign w:val="center"/>
                  <w:hideMark/>
                </w:tcPr>
                <w:p w:rsidR="00B718B3" w:rsidRPr="00AB7E7F" w:rsidRDefault="00B718B3" w:rsidP="00DF2AD3">
                  <w:pPr>
                    <w:overflowPunct/>
                    <w:autoSpaceDE/>
                    <w:autoSpaceDN/>
                    <w:adjustRightInd/>
                    <w:jc w:val="both"/>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Zmeny stavu pohľadávok za predané finančné nástroje, drahé kovy a nehnuteľnosti(+/-)</w:t>
                  </w:r>
                </w:p>
              </w:tc>
              <w:tc>
                <w:tcPr>
                  <w:tcW w:w="1302" w:type="dxa"/>
                  <w:vAlign w:val="center"/>
                </w:tcPr>
                <w:p w:rsidR="00B718B3" w:rsidRPr="00FE6B1F" w:rsidRDefault="00CB709D" w:rsidP="00DF2AD3">
                  <w:pPr>
                    <w:jc w:val="center"/>
                    <w:rPr>
                      <w:rFonts w:ascii="Arial Narrow" w:hAnsi="Arial Narrow"/>
                      <w:color w:val="000000"/>
                      <w:sz w:val="18"/>
                      <w:szCs w:val="18"/>
                    </w:rPr>
                  </w:pPr>
                  <w:r>
                    <w:rPr>
                      <w:rFonts w:ascii="Arial Narrow" w:hAnsi="Arial Narrow"/>
                      <w:color w:val="000000"/>
                      <w:sz w:val="18"/>
                      <w:szCs w:val="18"/>
                    </w:rPr>
                    <w:t>-</w:t>
                  </w:r>
                </w:p>
              </w:tc>
              <w:tc>
                <w:tcPr>
                  <w:tcW w:w="1480" w:type="dxa"/>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9.</w:t>
                  </w:r>
                </w:p>
              </w:tc>
              <w:tc>
                <w:tcPr>
                  <w:tcW w:w="5958" w:type="dxa"/>
                  <w:shd w:val="clear" w:color="auto" w:fill="auto"/>
                  <w:vAlign w:val="center"/>
                  <w:hideMark/>
                </w:tcPr>
                <w:p w:rsidR="00B718B3" w:rsidRPr="00AB7E7F" w:rsidRDefault="00B718B3" w:rsidP="00DF2AD3">
                  <w:pPr>
                    <w:overflowPunct/>
                    <w:autoSpaceDE/>
                    <w:autoSpaceDN/>
                    <w:adjustRightInd/>
                    <w:jc w:val="both"/>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Obrat strany Dt analytických účtov prvotného zaúčtovania účtov FN, drahých kovov  (-)</w:t>
                  </w:r>
                </w:p>
              </w:tc>
              <w:tc>
                <w:tcPr>
                  <w:tcW w:w="1302" w:type="dxa"/>
                  <w:shd w:val="clear" w:color="auto" w:fill="auto"/>
                  <w:vAlign w:val="center"/>
                </w:tcPr>
                <w:p w:rsidR="00B718B3" w:rsidRPr="00FE6B1F" w:rsidRDefault="00CB709D" w:rsidP="00DF2AD3">
                  <w:pPr>
                    <w:jc w:val="center"/>
                    <w:rPr>
                      <w:rFonts w:ascii="Arial Narrow" w:hAnsi="Arial Narrow"/>
                      <w:color w:val="000000"/>
                      <w:sz w:val="18"/>
                      <w:szCs w:val="18"/>
                    </w:rPr>
                  </w:pPr>
                  <w:r>
                    <w:rPr>
                      <w:rFonts w:ascii="Arial Narrow" w:hAnsi="Arial Narrow"/>
                      <w:color w:val="000000"/>
                      <w:sz w:val="18"/>
                      <w:szCs w:val="18"/>
                    </w:rPr>
                    <w:t>(3 412 654)</w:t>
                  </w:r>
                </w:p>
              </w:tc>
              <w:tc>
                <w:tcPr>
                  <w:tcW w:w="1480" w:type="dxa"/>
                  <w:shd w:val="clear" w:color="auto" w:fill="auto"/>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color w:val="000000"/>
                      <w:sz w:val="18"/>
                      <w:szCs w:val="18"/>
                    </w:rPr>
                    <w:t xml:space="preserve"> (4 484 485)</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10.</w:t>
                  </w:r>
                </w:p>
              </w:tc>
              <w:tc>
                <w:tcPr>
                  <w:tcW w:w="5958" w:type="dxa"/>
                  <w:shd w:val="clear" w:color="auto" w:fill="auto"/>
                  <w:vAlign w:val="center"/>
                  <w:hideMark/>
                </w:tcPr>
                <w:p w:rsidR="00B718B3" w:rsidRPr="00AB7E7F" w:rsidRDefault="00B718B3" w:rsidP="00DF2AD3">
                  <w:pPr>
                    <w:overflowPunct/>
                    <w:autoSpaceDE/>
                    <w:autoSpaceDN/>
                    <w:adjustRightInd/>
                    <w:jc w:val="both"/>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na zaplatenie kúpnej ceny FN, drahých kovov (+)</w:t>
                  </w:r>
                </w:p>
              </w:tc>
              <w:tc>
                <w:tcPr>
                  <w:tcW w:w="1302" w:type="dxa"/>
                  <w:vAlign w:val="center"/>
                </w:tcPr>
                <w:p w:rsidR="00B718B3" w:rsidRPr="00FE6B1F" w:rsidRDefault="00CB709D" w:rsidP="00DF2AD3">
                  <w:pPr>
                    <w:jc w:val="center"/>
                    <w:rPr>
                      <w:rFonts w:ascii="Arial Narrow" w:hAnsi="Arial Narrow"/>
                      <w:color w:val="000000"/>
                      <w:sz w:val="18"/>
                      <w:szCs w:val="18"/>
                    </w:rPr>
                  </w:pPr>
                  <w:r>
                    <w:rPr>
                      <w:rFonts w:ascii="Arial Narrow" w:hAnsi="Arial Narrow"/>
                      <w:color w:val="000000"/>
                      <w:sz w:val="18"/>
                      <w:szCs w:val="18"/>
                    </w:rPr>
                    <w:t>-</w:t>
                  </w:r>
                </w:p>
              </w:tc>
              <w:tc>
                <w:tcPr>
                  <w:tcW w:w="1480" w:type="dxa"/>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A12080">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11.</w:t>
                  </w:r>
                </w:p>
              </w:tc>
              <w:tc>
                <w:tcPr>
                  <w:tcW w:w="5958" w:type="dxa"/>
                  <w:shd w:val="clear" w:color="auto" w:fill="auto"/>
                  <w:noWrap/>
                  <w:vAlign w:val="bottom"/>
                  <w:hideMark/>
                </w:tcPr>
                <w:p w:rsidR="00B718B3" w:rsidRPr="00AB7E7F" w:rsidRDefault="00B718B3" w:rsidP="00A12080">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Výnos z odpísaných pohľadávok (+)</w:t>
                  </w:r>
                </w:p>
              </w:tc>
              <w:tc>
                <w:tcPr>
                  <w:tcW w:w="1302" w:type="dxa"/>
                  <w:shd w:val="clear" w:color="auto" w:fill="auto"/>
                  <w:vAlign w:val="center"/>
                </w:tcPr>
                <w:p w:rsidR="00B718B3" w:rsidRPr="00FE6B1F" w:rsidRDefault="00CB709D" w:rsidP="00A12080">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B718B3" w:rsidRPr="00FE6B1F" w:rsidRDefault="00CB709D" w:rsidP="0018404F">
                  <w:pPr>
                    <w:jc w:val="center"/>
                    <w:rPr>
                      <w:rFonts w:ascii="Arial Narrow" w:hAnsi="Arial Narrow"/>
                      <w:color w:val="000000"/>
                      <w:sz w:val="18"/>
                      <w:szCs w:val="18"/>
                    </w:rPr>
                  </w:pPr>
                  <w:r>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A12080">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12.</w:t>
                  </w:r>
                </w:p>
              </w:tc>
              <w:tc>
                <w:tcPr>
                  <w:tcW w:w="5958" w:type="dxa"/>
                  <w:shd w:val="clear" w:color="auto" w:fill="auto"/>
                  <w:noWrap/>
                  <w:vAlign w:val="bottom"/>
                  <w:hideMark/>
                </w:tcPr>
                <w:p w:rsidR="00B718B3" w:rsidRPr="00AB7E7F" w:rsidRDefault="00B718B3" w:rsidP="00A12080">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Náklady na dodávateľov (-)</w:t>
                  </w:r>
                </w:p>
              </w:tc>
              <w:tc>
                <w:tcPr>
                  <w:tcW w:w="1302" w:type="dxa"/>
                  <w:shd w:val="clear" w:color="auto" w:fill="auto"/>
                  <w:vAlign w:val="center"/>
                </w:tcPr>
                <w:p w:rsidR="00B718B3" w:rsidRPr="00FE6B1F" w:rsidRDefault="00CB709D" w:rsidP="00A12080">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B718B3" w:rsidRPr="00FE6B1F" w:rsidRDefault="00CB709D" w:rsidP="0018404F">
                  <w:pPr>
                    <w:jc w:val="center"/>
                    <w:rPr>
                      <w:rFonts w:ascii="Arial Narrow" w:hAnsi="Arial Narrow"/>
                      <w:color w:val="000000"/>
                      <w:sz w:val="18"/>
                      <w:szCs w:val="18"/>
                    </w:rPr>
                  </w:pPr>
                  <w:r>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A12080">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13.</w:t>
                  </w:r>
                </w:p>
              </w:tc>
              <w:tc>
                <w:tcPr>
                  <w:tcW w:w="5958" w:type="dxa"/>
                  <w:shd w:val="clear" w:color="auto" w:fill="auto"/>
                  <w:noWrap/>
                  <w:vAlign w:val="bottom"/>
                  <w:hideMark/>
                </w:tcPr>
                <w:p w:rsidR="00B718B3" w:rsidRPr="00AB7E7F" w:rsidRDefault="00B718B3" w:rsidP="00A12080">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voči dodávateľom (+)</w:t>
                  </w:r>
                </w:p>
              </w:tc>
              <w:tc>
                <w:tcPr>
                  <w:tcW w:w="1302" w:type="dxa"/>
                  <w:shd w:val="clear" w:color="auto" w:fill="auto"/>
                  <w:vAlign w:val="center"/>
                </w:tcPr>
                <w:p w:rsidR="00B718B3" w:rsidRPr="00FE6B1F" w:rsidRDefault="00CB709D" w:rsidP="00A12080">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tcPr>
                <w:p w:rsidR="00B718B3" w:rsidRPr="00FE6B1F" w:rsidRDefault="00CB709D" w:rsidP="0018404F">
                  <w:pPr>
                    <w:jc w:val="center"/>
                    <w:rPr>
                      <w:rFonts w:ascii="Arial Narrow" w:hAnsi="Arial Narrow"/>
                      <w:color w:val="000000"/>
                      <w:sz w:val="18"/>
                      <w:szCs w:val="18"/>
                    </w:rPr>
                  </w:pPr>
                  <w:r>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A12080">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14.</w:t>
                  </w:r>
                </w:p>
              </w:tc>
              <w:tc>
                <w:tcPr>
                  <w:tcW w:w="5958" w:type="dxa"/>
                  <w:shd w:val="clear" w:color="auto" w:fill="auto"/>
                  <w:noWrap/>
                  <w:vAlign w:val="bottom"/>
                  <w:hideMark/>
                </w:tcPr>
                <w:p w:rsidR="00B718B3" w:rsidRPr="00AB7E7F" w:rsidRDefault="00B718B3" w:rsidP="00A12080">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Náklady na zrážkovú daň z príjmov (-)</w:t>
                  </w:r>
                </w:p>
              </w:tc>
              <w:tc>
                <w:tcPr>
                  <w:tcW w:w="1302" w:type="dxa"/>
                  <w:shd w:val="clear" w:color="auto" w:fill="auto"/>
                  <w:vAlign w:val="center"/>
                </w:tcPr>
                <w:p w:rsidR="00B718B3" w:rsidRPr="00FE6B1F" w:rsidRDefault="00CB709D" w:rsidP="00A12080">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tcPr>
                <w:p w:rsidR="00B718B3" w:rsidRPr="00FE6B1F" w:rsidRDefault="00CB709D" w:rsidP="0018404F">
                  <w:pPr>
                    <w:jc w:val="center"/>
                    <w:rPr>
                      <w:rFonts w:ascii="Arial Narrow" w:hAnsi="Arial Narrow"/>
                      <w:color w:val="000000"/>
                      <w:sz w:val="18"/>
                      <w:szCs w:val="18"/>
                    </w:rPr>
                  </w:pPr>
                  <w:r>
                    <w:rPr>
                      <w:rFonts w:ascii="Arial Narrow" w:hAnsi="Arial Narrow"/>
                      <w:color w:val="000000"/>
                      <w:sz w:val="18"/>
                      <w:szCs w:val="18"/>
                    </w:rPr>
                    <w:t>-</w:t>
                  </w:r>
                </w:p>
              </w:tc>
            </w:tr>
            <w:tr w:rsidR="00B718B3" w:rsidRPr="00AB7E7F" w:rsidTr="00163FA7">
              <w:trPr>
                <w:trHeight w:val="300"/>
              </w:trPr>
              <w:tc>
                <w:tcPr>
                  <w:tcW w:w="400" w:type="dxa"/>
                  <w:shd w:val="clear" w:color="auto" w:fill="auto"/>
                  <w:noWrap/>
                  <w:vAlign w:val="bottom"/>
                  <w:hideMark/>
                </w:tcPr>
                <w:p w:rsidR="00B718B3" w:rsidRPr="00AB7E7F" w:rsidRDefault="00B718B3" w:rsidP="00A12080">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15.</w:t>
                  </w:r>
                </w:p>
              </w:tc>
              <w:tc>
                <w:tcPr>
                  <w:tcW w:w="5958" w:type="dxa"/>
                  <w:shd w:val="clear" w:color="auto" w:fill="auto"/>
                  <w:noWrap/>
                  <w:vAlign w:val="bottom"/>
                  <w:hideMark/>
                </w:tcPr>
                <w:p w:rsidR="00B718B3" w:rsidRPr="00AB7E7F" w:rsidRDefault="00B718B3" w:rsidP="00A12080">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Záväzok na zrážkovú daň z príjmov (+)</w:t>
                  </w:r>
                </w:p>
              </w:tc>
              <w:tc>
                <w:tcPr>
                  <w:tcW w:w="1302" w:type="dxa"/>
                  <w:shd w:val="clear" w:color="auto" w:fill="auto"/>
                  <w:vAlign w:val="center"/>
                </w:tcPr>
                <w:p w:rsidR="00B718B3" w:rsidRPr="00FE6B1F" w:rsidRDefault="00CB709D" w:rsidP="00A12080">
                  <w:pPr>
                    <w:jc w:val="center"/>
                    <w:rPr>
                      <w:rFonts w:ascii="Arial Narrow" w:hAnsi="Arial Narrow"/>
                      <w:color w:val="000000"/>
                      <w:sz w:val="18"/>
                      <w:szCs w:val="18"/>
                    </w:rPr>
                  </w:pPr>
                  <w:r>
                    <w:rPr>
                      <w:rFonts w:ascii="Arial Narrow" w:hAnsi="Arial Narrow"/>
                      <w:color w:val="000000"/>
                      <w:sz w:val="18"/>
                      <w:szCs w:val="18"/>
                    </w:rPr>
                    <w:t>1 055</w:t>
                  </w:r>
                </w:p>
              </w:tc>
              <w:tc>
                <w:tcPr>
                  <w:tcW w:w="1480" w:type="dxa"/>
                  <w:shd w:val="clear" w:color="auto" w:fill="auto"/>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color w:val="000000"/>
                      <w:sz w:val="18"/>
                      <w:szCs w:val="18"/>
                    </w:rPr>
                    <w:t xml:space="preserve"> (161)</w:t>
                  </w:r>
                </w:p>
              </w:tc>
            </w:tr>
            <w:tr w:rsidR="00B718B3" w:rsidRPr="00AB7E7F" w:rsidTr="00163FA7">
              <w:trPr>
                <w:trHeight w:val="288"/>
              </w:trPr>
              <w:tc>
                <w:tcPr>
                  <w:tcW w:w="400" w:type="dxa"/>
                  <w:shd w:val="clear" w:color="auto" w:fill="auto"/>
                  <w:noWrap/>
                  <w:vAlign w:val="bottom"/>
                  <w:hideMark/>
                </w:tcPr>
                <w:p w:rsidR="00B718B3" w:rsidRPr="00163FA7" w:rsidRDefault="00B718B3" w:rsidP="00DF2AD3">
                  <w:pPr>
                    <w:overflowPunct/>
                    <w:autoSpaceDE/>
                    <w:autoSpaceDN/>
                    <w:adjustRightInd/>
                    <w:jc w:val="center"/>
                    <w:textAlignment w:val="auto"/>
                    <w:rPr>
                      <w:rFonts w:ascii="Arial Narrow" w:hAnsi="Arial Narrow"/>
                      <w:b/>
                      <w:color w:val="000000"/>
                      <w:sz w:val="18"/>
                      <w:szCs w:val="18"/>
                      <w:lang w:eastAsia="sk-SK"/>
                    </w:rPr>
                  </w:pPr>
                  <w:r w:rsidRPr="00163FA7">
                    <w:rPr>
                      <w:rFonts w:ascii="Arial Narrow" w:hAnsi="Arial Narrow"/>
                      <w:b/>
                      <w:color w:val="000000"/>
                      <w:sz w:val="18"/>
                      <w:szCs w:val="18"/>
                      <w:lang w:eastAsia="sk-SK"/>
                    </w:rPr>
                    <w:t>I.</w:t>
                  </w:r>
                </w:p>
              </w:tc>
              <w:tc>
                <w:tcPr>
                  <w:tcW w:w="5958" w:type="dxa"/>
                  <w:shd w:val="clear" w:color="auto" w:fill="auto"/>
                  <w:noWrap/>
                  <w:vAlign w:val="bottom"/>
                  <w:hideMark/>
                </w:tcPr>
                <w:p w:rsidR="00B718B3" w:rsidRPr="00163FA7" w:rsidRDefault="00B718B3" w:rsidP="00DF2AD3">
                  <w:pPr>
                    <w:overflowPunct/>
                    <w:autoSpaceDE/>
                    <w:autoSpaceDN/>
                    <w:adjustRightInd/>
                    <w:textAlignment w:val="auto"/>
                    <w:rPr>
                      <w:rFonts w:ascii="Arial Narrow" w:hAnsi="Arial Narrow"/>
                      <w:b/>
                      <w:color w:val="000000"/>
                      <w:sz w:val="18"/>
                      <w:szCs w:val="18"/>
                      <w:lang w:eastAsia="sk-SK"/>
                    </w:rPr>
                  </w:pPr>
                  <w:r w:rsidRPr="00163FA7">
                    <w:rPr>
                      <w:rFonts w:ascii="Arial Narrow" w:hAnsi="Arial Narrow"/>
                      <w:b/>
                      <w:color w:val="000000"/>
                      <w:sz w:val="18"/>
                      <w:szCs w:val="18"/>
                      <w:lang w:eastAsia="sk-SK"/>
                    </w:rPr>
                    <w:t>Čistý peňažný tok z prevádzkovej činnosti</w:t>
                  </w:r>
                </w:p>
              </w:tc>
              <w:tc>
                <w:tcPr>
                  <w:tcW w:w="1302" w:type="dxa"/>
                  <w:shd w:val="clear" w:color="auto" w:fill="auto"/>
                  <w:vAlign w:val="center"/>
                </w:tcPr>
                <w:p w:rsidR="00B718B3" w:rsidRPr="00FE6B1F" w:rsidRDefault="0048025C" w:rsidP="00DF2AD3">
                  <w:pPr>
                    <w:jc w:val="center"/>
                    <w:rPr>
                      <w:rFonts w:ascii="Arial Narrow" w:hAnsi="Arial Narrow"/>
                      <w:b/>
                      <w:bCs/>
                      <w:color w:val="000000"/>
                      <w:sz w:val="18"/>
                      <w:szCs w:val="18"/>
                    </w:rPr>
                  </w:pPr>
                  <w:r>
                    <w:rPr>
                      <w:rFonts w:ascii="Arial Narrow" w:hAnsi="Arial Narrow"/>
                      <w:b/>
                      <w:bCs/>
                      <w:color w:val="000000"/>
                      <w:sz w:val="18"/>
                      <w:szCs w:val="18"/>
                    </w:rPr>
                    <w:t>(605 902</w:t>
                  </w:r>
                  <w:r w:rsidR="00CB709D">
                    <w:rPr>
                      <w:rFonts w:ascii="Arial Narrow" w:hAnsi="Arial Narrow"/>
                      <w:b/>
                      <w:bCs/>
                      <w:color w:val="000000"/>
                      <w:sz w:val="18"/>
                      <w:szCs w:val="18"/>
                    </w:rPr>
                    <w:t>)</w:t>
                  </w:r>
                </w:p>
              </w:tc>
              <w:tc>
                <w:tcPr>
                  <w:tcW w:w="1480" w:type="dxa"/>
                  <w:shd w:val="clear" w:color="auto" w:fill="auto"/>
                  <w:vAlign w:val="center"/>
                  <w:hideMark/>
                </w:tcPr>
                <w:p w:rsidR="00B718B3" w:rsidRPr="00FE6B1F" w:rsidRDefault="00B718B3" w:rsidP="0018404F">
                  <w:pPr>
                    <w:jc w:val="center"/>
                    <w:rPr>
                      <w:rFonts w:ascii="Arial Narrow" w:hAnsi="Arial Narrow"/>
                      <w:b/>
                      <w:bCs/>
                      <w:color w:val="000000"/>
                      <w:sz w:val="18"/>
                      <w:szCs w:val="18"/>
                    </w:rPr>
                  </w:pPr>
                  <w:r>
                    <w:rPr>
                      <w:rFonts w:ascii="Arial Narrow" w:hAnsi="Arial Narrow"/>
                      <w:b/>
                      <w:bCs/>
                      <w:color w:val="000000"/>
                      <w:sz w:val="18"/>
                      <w:szCs w:val="18"/>
                    </w:rPr>
                    <w:t xml:space="preserve"> (360 723)</w:t>
                  </w:r>
                </w:p>
              </w:tc>
            </w:tr>
            <w:tr w:rsidR="00B718B3" w:rsidRPr="00AB7E7F" w:rsidTr="00163FA7">
              <w:trPr>
                <w:trHeight w:val="288"/>
              </w:trPr>
              <w:tc>
                <w:tcPr>
                  <w:tcW w:w="400" w:type="dxa"/>
                  <w:shd w:val="clear" w:color="auto" w:fill="auto"/>
                  <w:noWrap/>
                  <w:vAlign w:val="bottom"/>
                  <w:hideMark/>
                </w:tcPr>
                <w:p w:rsidR="00B718B3" w:rsidRPr="00163FA7" w:rsidRDefault="005127BC" w:rsidP="007962E1">
                  <w:pPr>
                    <w:overflowPunct/>
                    <w:autoSpaceDE/>
                    <w:autoSpaceDN/>
                    <w:adjustRightInd/>
                    <w:jc w:val="center"/>
                    <w:textAlignment w:val="auto"/>
                    <w:rPr>
                      <w:rFonts w:ascii="Arial Narrow" w:hAnsi="Arial Narrow"/>
                      <w:b/>
                      <w:color w:val="000000"/>
                      <w:sz w:val="18"/>
                      <w:szCs w:val="18"/>
                      <w:lang w:eastAsia="sk-SK"/>
                    </w:rPr>
                  </w:pPr>
                  <w:r w:rsidRPr="005127BC">
                    <w:rPr>
                      <w:rFonts w:ascii="Arial Narrow" w:hAnsi="Arial Narrow"/>
                      <w:b/>
                      <w:color w:val="000000"/>
                      <w:sz w:val="18"/>
                      <w:szCs w:val="18"/>
                      <w:lang w:eastAsia="sk-SK"/>
                    </w:rPr>
                    <w:t>X</w:t>
                  </w:r>
                </w:p>
              </w:tc>
              <w:tc>
                <w:tcPr>
                  <w:tcW w:w="5958" w:type="dxa"/>
                  <w:shd w:val="clear" w:color="auto" w:fill="auto"/>
                  <w:vAlign w:val="center"/>
                  <w:hideMark/>
                </w:tcPr>
                <w:p w:rsidR="00B718B3" w:rsidRPr="00AB7E7F" w:rsidRDefault="00B718B3" w:rsidP="007962E1">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Peňažný tok z investičnej činnosti</w:t>
                  </w:r>
                </w:p>
              </w:tc>
              <w:tc>
                <w:tcPr>
                  <w:tcW w:w="1302" w:type="dxa"/>
                  <w:shd w:val="clear" w:color="auto" w:fill="auto"/>
                  <w:vAlign w:val="center"/>
                </w:tcPr>
                <w:p w:rsidR="00B718B3" w:rsidRPr="00DB64C8" w:rsidRDefault="00CB709D" w:rsidP="00FE6B1F">
                  <w:pPr>
                    <w:jc w:val="center"/>
                    <w:rPr>
                      <w:rFonts w:ascii="Arial Narrow" w:hAnsi="Arial Narrow"/>
                      <w:b/>
                      <w:color w:val="000000"/>
                      <w:sz w:val="18"/>
                      <w:szCs w:val="18"/>
                    </w:rPr>
                  </w:pPr>
                  <w:r>
                    <w:rPr>
                      <w:rFonts w:ascii="Arial Narrow" w:hAnsi="Arial Narrow"/>
                      <w:b/>
                      <w:color w:val="000000"/>
                      <w:sz w:val="18"/>
                      <w:szCs w:val="18"/>
                    </w:rPr>
                    <w:t>x</w:t>
                  </w:r>
                </w:p>
              </w:tc>
              <w:tc>
                <w:tcPr>
                  <w:tcW w:w="1480" w:type="dxa"/>
                  <w:shd w:val="clear" w:color="auto" w:fill="auto"/>
                  <w:vAlign w:val="center"/>
                  <w:hideMark/>
                </w:tcPr>
                <w:p w:rsidR="00B718B3" w:rsidRPr="00DB64C8" w:rsidRDefault="00B718B3" w:rsidP="0018404F">
                  <w:pPr>
                    <w:jc w:val="center"/>
                    <w:rPr>
                      <w:rFonts w:ascii="Arial Narrow" w:hAnsi="Arial Narrow"/>
                      <w:b/>
                      <w:color w:val="000000"/>
                      <w:sz w:val="18"/>
                      <w:szCs w:val="18"/>
                    </w:rPr>
                  </w:pPr>
                  <w:r w:rsidRPr="00DB64C8">
                    <w:rPr>
                      <w:rFonts w:ascii="Arial Narrow" w:hAnsi="Arial Narrow"/>
                      <w:b/>
                      <w:color w:val="000000"/>
                      <w:sz w:val="18"/>
                      <w:szCs w:val="18"/>
                    </w:rPr>
                    <w:t>x</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16.</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Zníženie/ zvýšenie poskytnutých úverov a vkladov (+/-)</w:t>
                  </w:r>
                </w:p>
              </w:tc>
              <w:tc>
                <w:tcPr>
                  <w:tcW w:w="1302" w:type="dxa"/>
                  <w:shd w:val="clear" w:color="auto" w:fill="auto"/>
                  <w:vAlign w:val="center"/>
                </w:tcPr>
                <w:p w:rsidR="00B718B3" w:rsidRPr="00FE6B1F" w:rsidRDefault="00CB709D" w:rsidP="00DF2AD3">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tcPr>
                <w:p w:rsidR="00B718B3" w:rsidRPr="00FE6B1F" w:rsidRDefault="00B718B3" w:rsidP="0018404F">
                  <w:pPr>
                    <w:jc w:val="center"/>
                    <w:rPr>
                      <w:rFonts w:ascii="Arial Narrow" w:hAnsi="Arial Narrow"/>
                      <w:color w:val="000000"/>
                      <w:sz w:val="18"/>
                      <w:szCs w:val="18"/>
                    </w:rPr>
                  </w:pPr>
                  <w:r>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163FA7" w:rsidRDefault="00B718B3" w:rsidP="00DF2AD3">
                  <w:pPr>
                    <w:overflowPunct/>
                    <w:autoSpaceDE/>
                    <w:autoSpaceDN/>
                    <w:adjustRightInd/>
                    <w:jc w:val="center"/>
                    <w:textAlignment w:val="auto"/>
                    <w:rPr>
                      <w:rFonts w:ascii="Arial Narrow" w:hAnsi="Arial Narrow"/>
                      <w:b/>
                      <w:color w:val="000000"/>
                      <w:sz w:val="18"/>
                      <w:szCs w:val="18"/>
                      <w:lang w:eastAsia="sk-SK"/>
                    </w:rPr>
                  </w:pPr>
                  <w:r w:rsidRPr="00163FA7">
                    <w:rPr>
                      <w:rFonts w:ascii="Arial Narrow" w:hAnsi="Arial Narrow"/>
                      <w:b/>
                      <w:color w:val="000000"/>
                      <w:sz w:val="18"/>
                      <w:szCs w:val="18"/>
                      <w:lang w:eastAsia="sk-SK"/>
                    </w:rPr>
                    <w:t>II.</w:t>
                  </w:r>
                </w:p>
              </w:tc>
              <w:tc>
                <w:tcPr>
                  <w:tcW w:w="5958" w:type="dxa"/>
                  <w:shd w:val="clear" w:color="auto" w:fill="auto"/>
                  <w:noWrap/>
                  <w:vAlign w:val="bottom"/>
                  <w:hideMark/>
                </w:tcPr>
                <w:p w:rsidR="00B718B3" w:rsidRPr="00163FA7" w:rsidRDefault="00B718B3" w:rsidP="00DF2AD3">
                  <w:pPr>
                    <w:overflowPunct/>
                    <w:autoSpaceDE/>
                    <w:autoSpaceDN/>
                    <w:adjustRightInd/>
                    <w:textAlignment w:val="auto"/>
                    <w:rPr>
                      <w:rFonts w:ascii="Arial Narrow" w:hAnsi="Arial Narrow"/>
                      <w:b/>
                      <w:color w:val="000000"/>
                      <w:sz w:val="18"/>
                      <w:szCs w:val="18"/>
                      <w:lang w:eastAsia="sk-SK"/>
                    </w:rPr>
                  </w:pPr>
                  <w:r w:rsidRPr="00163FA7">
                    <w:rPr>
                      <w:rFonts w:ascii="Arial Narrow" w:hAnsi="Arial Narrow"/>
                      <w:b/>
                      <w:color w:val="000000"/>
                      <w:sz w:val="18"/>
                      <w:szCs w:val="18"/>
                      <w:lang w:eastAsia="sk-SK"/>
                    </w:rPr>
                    <w:t>Čistý peňažný tok z investičnej činnosti</w:t>
                  </w:r>
                </w:p>
              </w:tc>
              <w:tc>
                <w:tcPr>
                  <w:tcW w:w="1302" w:type="dxa"/>
                  <w:shd w:val="clear" w:color="auto" w:fill="auto"/>
                  <w:vAlign w:val="center"/>
                </w:tcPr>
                <w:p w:rsidR="00B718B3" w:rsidRPr="00FE6B1F" w:rsidRDefault="00CB709D" w:rsidP="00DF2AD3">
                  <w:pPr>
                    <w:jc w:val="center"/>
                    <w:rPr>
                      <w:rFonts w:ascii="Arial Narrow" w:hAnsi="Arial Narrow"/>
                      <w:b/>
                      <w:bCs/>
                      <w:color w:val="000000"/>
                      <w:sz w:val="18"/>
                      <w:szCs w:val="18"/>
                    </w:rPr>
                  </w:pPr>
                  <w:r>
                    <w:rPr>
                      <w:rFonts w:ascii="Arial Narrow" w:hAnsi="Arial Narrow"/>
                      <w:b/>
                      <w:bCs/>
                      <w:color w:val="000000"/>
                      <w:sz w:val="18"/>
                      <w:szCs w:val="18"/>
                    </w:rPr>
                    <w:t>-</w:t>
                  </w:r>
                </w:p>
              </w:tc>
              <w:tc>
                <w:tcPr>
                  <w:tcW w:w="1480" w:type="dxa"/>
                  <w:shd w:val="clear" w:color="auto" w:fill="auto"/>
                  <w:vAlign w:val="center"/>
                </w:tcPr>
                <w:p w:rsidR="00B718B3" w:rsidRPr="00FE6B1F" w:rsidRDefault="00B718B3" w:rsidP="0018404F">
                  <w:pPr>
                    <w:jc w:val="center"/>
                    <w:rPr>
                      <w:rFonts w:ascii="Arial Narrow" w:hAnsi="Arial Narrow"/>
                      <w:b/>
                      <w:bCs/>
                      <w:color w:val="000000"/>
                      <w:sz w:val="18"/>
                      <w:szCs w:val="18"/>
                    </w:rPr>
                  </w:pPr>
                  <w:r>
                    <w:rPr>
                      <w:rFonts w:ascii="Arial Narrow" w:hAnsi="Arial Narrow"/>
                      <w:b/>
                      <w:bCs/>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163FA7" w:rsidRDefault="005127BC" w:rsidP="00DF2AD3">
                  <w:pPr>
                    <w:overflowPunct/>
                    <w:autoSpaceDE/>
                    <w:autoSpaceDN/>
                    <w:adjustRightInd/>
                    <w:jc w:val="center"/>
                    <w:textAlignment w:val="auto"/>
                    <w:rPr>
                      <w:rFonts w:ascii="Arial Narrow" w:hAnsi="Arial Narrow"/>
                      <w:b/>
                      <w:color w:val="000000"/>
                      <w:sz w:val="18"/>
                      <w:szCs w:val="18"/>
                      <w:lang w:eastAsia="sk-SK"/>
                    </w:rPr>
                  </w:pPr>
                  <w:r w:rsidRPr="005127BC">
                    <w:rPr>
                      <w:rFonts w:ascii="Arial Narrow" w:hAnsi="Arial Narrow"/>
                      <w:b/>
                      <w:color w:val="000000"/>
                      <w:sz w:val="18"/>
                      <w:szCs w:val="18"/>
                      <w:lang w:eastAsia="sk-SK"/>
                    </w:rPr>
                    <w:t>X</w:t>
                  </w:r>
                </w:p>
              </w:tc>
              <w:tc>
                <w:tcPr>
                  <w:tcW w:w="5958" w:type="dxa"/>
                  <w:shd w:val="clear" w:color="auto" w:fill="auto"/>
                  <w:vAlign w:val="center"/>
                  <w:hideMark/>
                </w:tcPr>
                <w:p w:rsidR="00B718B3" w:rsidRPr="005127BC" w:rsidRDefault="00B718B3" w:rsidP="00DF2AD3">
                  <w:pPr>
                    <w:overflowPunct/>
                    <w:autoSpaceDE/>
                    <w:autoSpaceDN/>
                    <w:adjustRightInd/>
                    <w:jc w:val="both"/>
                    <w:textAlignment w:val="auto"/>
                    <w:rPr>
                      <w:rFonts w:ascii="Arial Narrow" w:hAnsi="Arial Narrow"/>
                      <w:b/>
                      <w:bCs/>
                      <w:color w:val="000000"/>
                      <w:sz w:val="18"/>
                      <w:szCs w:val="18"/>
                      <w:lang w:eastAsia="sk-SK"/>
                    </w:rPr>
                  </w:pPr>
                  <w:r w:rsidRPr="005127BC">
                    <w:rPr>
                      <w:rFonts w:ascii="Arial Narrow" w:hAnsi="Arial Narrow"/>
                      <w:b/>
                      <w:bCs/>
                      <w:color w:val="000000"/>
                      <w:sz w:val="18"/>
                      <w:szCs w:val="18"/>
                      <w:lang w:eastAsia="sk-SK"/>
                    </w:rPr>
                    <w:t>Peňažný tok z finančnej činnosti</w:t>
                  </w:r>
                </w:p>
              </w:tc>
              <w:tc>
                <w:tcPr>
                  <w:tcW w:w="1302" w:type="dxa"/>
                  <w:shd w:val="clear" w:color="auto" w:fill="auto"/>
                  <w:vAlign w:val="center"/>
                </w:tcPr>
                <w:p w:rsidR="00B718B3" w:rsidRPr="00163FA7" w:rsidRDefault="00CB709D" w:rsidP="00DF2AD3">
                  <w:pPr>
                    <w:jc w:val="center"/>
                    <w:rPr>
                      <w:rFonts w:ascii="Arial Narrow" w:hAnsi="Arial Narrow"/>
                      <w:b/>
                      <w:color w:val="000000"/>
                      <w:sz w:val="18"/>
                      <w:szCs w:val="18"/>
                    </w:rPr>
                  </w:pPr>
                  <w:r w:rsidRPr="00163FA7">
                    <w:rPr>
                      <w:rFonts w:ascii="Arial Narrow" w:hAnsi="Arial Narrow"/>
                      <w:b/>
                      <w:color w:val="000000"/>
                      <w:sz w:val="18"/>
                      <w:szCs w:val="18"/>
                    </w:rPr>
                    <w:t>x</w:t>
                  </w:r>
                </w:p>
              </w:tc>
              <w:tc>
                <w:tcPr>
                  <w:tcW w:w="1480" w:type="dxa"/>
                  <w:shd w:val="clear" w:color="auto" w:fill="auto"/>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b/>
                      <w:bCs/>
                      <w:color w:val="000000"/>
                      <w:sz w:val="18"/>
                      <w:szCs w:val="18"/>
                    </w:rPr>
                    <w:t>x</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17.</w:t>
                  </w:r>
                </w:p>
              </w:tc>
              <w:tc>
                <w:tcPr>
                  <w:tcW w:w="5958" w:type="dxa"/>
                  <w:shd w:val="clear" w:color="auto" w:fill="auto"/>
                  <w:vAlign w:val="center"/>
                  <w:hideMark/>
                </w:tcPr>
                <w:p w:rsidR="00B718B3" w:rsidRPr="00AB7E7F" w:rsidRDefault="00B718B3" w:rsidP="00DF2AD3">
                  <w:pPr>
                    <w:overflowPunct/>
                    <w:autoSpaceDE/>
                    <w:autoSpaceDN/>
                    <w:adjustRightInd/>
                    <w:jc w:val="both"/>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Emitované PL - preddavky na emitovanie PL/príspevky sporiteľov (+)</w:t>
                  </w:r>
                </w:p>
              </w:tc>
              <w:tc>
                <w:tcPr>
                  <w:tcW w:w="1302" w:type="dxa"/>
                  <w:shd w:val="clear" w:color="auto" w:fill="auto"/>
                  <w:vAlign w:val="center"/>
                </w:tcPr>
                <w:p w:rsidR="00B718B3" w:rsidRPr="00FE6B1F" w:rsidRDefault="00CB709D" w:rsidP="00DF2AD3">
                  <w:pPr>
                    <w:jc w:val="center"/>
                    <w:rPr>
                      <w:rFonts w:ascii="Arial Narrow" w:hAnsi="Arial Narrow"/>
                      <w:color w:val="000000"/>
                      <w:sz w:val="18"/>
                      <w:szCs w:val="18"/>
                    </w:rPr>
                  </w:pPr>
                  <w:r>
                    <w:rPr>
                      <w:rFonts w:ascii="Arial Narrow" w:hAnsi="Arial Narrow"/>
                      <w:color w:val="000000"/>
                      <w:sz w:val="18"/>
                      <w:szCs w:val="18"/>
                    </w:rPr>
                    <w:t>804 879</w:t>
                  </w:r>
                </w:p>
              </w:tc>
              <w:tc>
                <w:tcPr>
                  <w:tcW w:w="1480" w:type="dxa"/>
                  <w:shd w:val="clear" w:color="auto" w:fill="auto"/>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color w:val="000000"/>
                      <w:sz w:val="18"/>
                      <w:szCs w:val="18"/>
                    </w:rPr>
                    <w:t>384 417</w:t>
                  </w:r>
                </w:p>
              </w:tc>
            </w:tr>
            <w:tr w:rsidR="00B718B3" w:rsidRPr="00AB7E7F" w:rsidTr="00163FA7">
              <w:trPr>
                <w:trHeight w:val="300"/>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18.</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Prestupy do/výstupy z fondu, vrátené PL (+/-),</w:t>
                  </w:r>
                </w:p>
              </w:tc>
              <w:tc>
                <w:tcPr>
                  <w:tcW w:w="1302" w:type="dxa"/>
                  <w:shd w:val="clear" w:color="auto" w:fill="auto"/>
                  <w:vAlign w:val="center"/>
                </w:tcPr>
                <w:p w:rsidR="00B718B3" w:rsidRPr="00FE6B1F" w:rsidRDefault="00CB709D" w:rsidP="00DF2AD3">
                  <w:pPr>
                    <w:jc w:val="center"/>
                    <w:rPr>
                      <w:rFonts w:ascii="Arial Narrow" w:hAnsi="Arial Narrow"/>
                      <w:color w:val="000000"/>
                      <w:sz w:val="18"/>
                      <w:szCs w:val="18"/>
                    </w:rPr>
                  </w:pPr>
                  <w:r>
                    <w:rPr>
                      <w:rFonts w:ascii="Arial Narrow" w:hAnsi="Arial Narrow"/>
                      <w:color w:val="000000"/>
                      <w:sz w:val="18"/>
                      <w:szCs w:val="18"/>
                    </w:rPr>
                    <w:t>(110 727)</w:t>
                  </w:r>
                </w:p>
              </w:tc>
              <w:tc>
                <w:tcPr>
                  <w:tcW w:w="1480" w:type="dxa"/>
                  <w:shd w:val="clear" w:color="auto" w:fill="auto"/>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color w:val="000000"/>
                      <w:sz w:val="18"/>
                      <w:szCs w:val="18"/>
                    </w:rPr>
                    <w:t xml:space="preserve"> (28 006)</w:t>
                  </w:r>
                </w:p>
              </w:tc>
            </w:tr>
            <w:tr w:rsidR="00B718B3" w:rsidRPr="00AB7E7F" w:rsidTr="00163FA7">
              <w:trPr>
                <w:trHeight w:val="40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19.</w:t>
                  </w:r>
                </w:p>
              </w:tc>
              <w:tc>
                <w:tcPr>
                  <w:tcW w:w="5958" w:type="dxa"/>
                  <w:shd w:val="clear" w:color="auto" w:fill="auto"/>
                  <w:vAlign w:val="center"/>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z výstupov z fondov a záväzkov za vrátené PL/pohľadávky z prestupov do (+/-)</w:t>
                  </w:r>
                </w:p>
              </w:tc>
              <w:tc>
                <w:tcPr>
                  <w:tcW w:w="1302" w:type="dxa"/>
                  <w:shd w:val="clear" w:color="auto" w:fill="auto"/>
                </w:tcPr>
                <w:p w:rsidR="00B718B3" w:rsidRPr="00FE6B1F" w:rsidRDefault="00CB709D" w:rsidP="00DF2AD3">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B718B3" w:rsidRPr="00FE6B1F" w:rsidRDefault="00B718B3" w:rsidP="0018404F">
                  <w:pPr>
                    <w:jc w:val="center"/>
                    <w:rPr>
                      <w:rFonts w:ascii="Arial Narrow" w:hAnsi="Arial Narrow"/>
                      <w:color w:val="000000"/>
                      <w:sz w:val="18"/>
                      <w:szCs w:val="18"/>
                    </w:rPr>
                  </w:pPr>
                  <w:r w:rsidRPr="00621C34">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20.</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Dedičstvá (-)</w:t>
                  </w:r>
                </w:p>
              </w:tc>
              <w:tc>
                <w:tcPr>
                  <w:tcW w:w="1302" w:type="dxa"/>
                  <w:shd w:val="clear" w:color="auto" w:fill="auto"/>
                </w:tcPr>
                <w:p w:rsidR="00B718B3" w:rsidRPr="00FE6B1F" w:rsidRDefault="00CB709D" w:rsidP="00DF2AD3">
                  <w:pPr>
                    <w:jc w:val="center"/>
                    <w:rPr>
                      <w:rFonts w:ascii="Arial Narrow" w:hAnsi="Arial Narrow"/>
                      <w:b/>
                      <w:bCs/>
                      <w:color w:val="000000"/>
                      <w:sz w:val="18"/>
                      <w:szCs w:val="18"/>
                    </w:rPr>
                  </w:pPr>
                  <w:r>
                    <w:rPr>
                      <w:rFonts w:ascii="Arial Narrow" w:hAnsi="Arial Narrow"/>
                      <w:b/>
                      <w:bCs/>
                      <w:color w:val="000000"/>
                      <w:sz w:val="18"/>
                      <w:szCs w:val="18"/>
                    </w:rPr>
                    <w:t>-</w:t>
                  </w:r>
                </w:p>
              </w:tc>
              <w:tc>
                <w:tcPr>
                  <w:tcW w:w="1480" w:type="dxa"/>
                  <w:shd w:val="clear" w:color="auto" w:fill="auto"/>
                  <w:hideMark/>
                </w:tcPr>
                <w:p w:rsidR="00B718B3" w:rsidRPr="00FE6B1F" w:rsidRDefault="00B718B3" w:rsidP="0018404F">
                  <w:pPr>
                    <w:jc w:val="center"/>
                    <w:rPr>
                      <w:rFonts w:ascii="Arial Narrow" w:hAnsi="Arial Narrow"/>
                      <w:b/>
                      <w:bCs/>
                      <w:color w:val="000000"/>
                      <w:sz w:val="18"/>
                      <w:szCs w:val="18"/>
                    </w:rPr>
                  </w:pPr>
                  <w:r w:rsidRPr="00621C34">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21.</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na výplatu dedičstiev (+/-)</w:t>
                  </w:r>
                </w:p>
              </w:tc>
              <w:tc>
                <w:tcPr>
                  <w:tcW w:w="1302" w:type="dxa"/>
                  <w:shd w:val="clear" w:color="auto" w:fill="auto"/>
                </w:tcPr>
                <w:p w:rsidR="00B718B3" w:rsidRPr="00FE6B1F" w:rsidRDefault="00CB709D" w:rsidP="00DF2AD3">
                  <w:pPr>
                    <w:jc w:val="center"/>
                    <w:rPr>
                      <w:rFonts w:ascii="Arial Narrow" w:hAnsi="Arial Narrow"/>
                      <w:b/>
                      <w:bCs/>
                      <w:color w:val="000000"/>
                      <w:sz w:val="18"/>
                      <w:szCs w:val="18"/>
                    </w:rPr>
                  </w:pPr>
                  <w:r>
                    <w:rPr>
                      <w:rFonts w:ascii="Arial Narrow" w:hAnsi="Arial Narrow"/>
                      <w:b/>
                      <w:bCs/>
                      <w:color w:val="000000"/>
                      <w:sz w:val="18"/>
                      <w:szCs w:val="18"/>
                    </w:rPr>
                    <w:t>-</w:t>
                  </w:r>
                </w:p>
              </w:tc>
              <w:tc>
                <w:tcPr>
                  <w:tcW w:w="1480" w:type="dxa"/>
                  <w:shd w:val="clear" w:color="auto" w:fill="auto"/>
                  <w:hideMark/>
                </w:tcPr>
                <w:p w:rsidR="00B718B3" w:rsidRPr="00FE6B1F" w:rsidRDefault="00B718B3" w:rsidP="0018404F">
                  <w:pPr>
                    <w:jc w:val="center"/>
                    <w:rPr>
                      <w:rFonts w:ascii="Arial Narrow" w:hAnsi="Arial Narrow"/>
                      <w:b/>
                      <w:bCs/>
                      <w:color w:val="000000"/>
                      <w:sz w:val="18"/>
                      <w:szCs w:val="18"/>
                    </w:rPr>
                  </w:pPr>
                  <w:r w:rsidRPr="00621C34">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22.</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Preddavky na emitovanie podielových listov (+)</w:t>
                  </w:r>
                </w:p>
              </w:tc>
              <w:tc>
                <w:tcPr>
                  <w:tcW w:w="1302" w:type="dxa"/>
                  <w:shd w:val="clear" w:color="auto" w:fill="auto"/>
                </w:tcPr>
                <w:p w:rsidR="00B718B3" w:rsidRPr="00FE6B1F" w:rsidRDefault="00CB709D" w:rsidP="00DF2AD3">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B718B3" w:rsidRPr="00FE6B1F" w:rsidRDefault="00B718B3" w:rsidP="0018404F">
                  <w:pPr>
                    <w:jc w:val="center"/>
                    <w:rPr>
                      <w:rFonts w:ascii="Arial Narrow" w:hAnsi="Arial Narrow"/>
                      <w:color w:val="000000"/>
                      <w:sz w:val="18"/>
                      <w:szCs w:val="18"/>
                    </w:rPr>
                  </w:pPr>
                  <w:r w:rsidRPr="00621C34">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23.</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Zvýšenie/zníženie prijatých dlhodobých úverov (+/-)</w:t>
                  </w:r>
                </w:p>
              </w:tc>
              <w:tc>
                <w:tcPr>
                  <w:tcW w:w="1302" w:type="dxa"/>
                  <w:shd w:val="clear" w:color="auto" w:fill="auto"/>
                </w:tcPr>
                <w:p w:rsidR="00B718B3" w:rsidRPr="00FE6B1F" w:rsidRDefault="00CB709D" w:rsidP="00DF2AD3">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B718B3" w:rsidRPr="00FE6B1F" w:rsidRDefault="00B718B3" w:rsidP="0018404F">
                  <w:pPr>
                    <w:jc w:val="center"/>
                    <w:rPr>
                      <w:rFonts w:ascii="Arial Narrow" w:hAnsi="Arial Narrow"/>
                      <w:color w:val="000000"/>
                      <w:sz w:val="18"/>
                      <w:szCs w:val="18"/>
                    </w:rPr>
                  </w:pPr>
                  <w:r w:rsidRPr="00621C34">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24.</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Náklady na úroky za dlhodobé úroky (-)</w:t>
                  </w:r>
                </w:p>
              </w:tc>
              <w:tc>
                <w:tcPr>
                  <w:tcW w:w="1302" w:type="dxa"/>
                  <w:shd w:val="clear" w:color="auto" w:fill="auto"/>
                  <w:noWrap/>
                </w:tcPr>
                <w:p w:rsidR="00B718B3" w:rsidRPr="00FE6B1F" w:rsidRDefault="00CB709D" w:rsidP="00DF2AD3">
                  <w:pPr>
                    <w:jc w:val="center"/>
                    <w:rPr>
                      <w:rFonts w:ascii="Calibri" w:hAnsi="Calibri"/>
                      <w:color w:val="000000"/>
                      <w:sz w:val="18"/>
                      <w:szCs w:val="18"/>
                    </w:rPr>
                  </w:pPr>
                  <w:r>
                    <w:rPr>
                      <w:rFonts w:ascii="Calibri" w:hAnsi="Calibri"/>
                      <w:color w:val="000000"/>
                      <w:sz w:val="18"/>
                      <w:szCs w:val="18"/>
                    </w:rPr>
                    <w:t>-</w:t>
                  </w:r>
                </w:p>
              </w:tc>
              <w:tc>
                <w:tcPr>
                  <w:tcW w:w="1480" w:type="dxa"/>
                  <w:shd w:val="clear" w:color="auto" w:fill="auto"/>
                  <w:noWrap/>
                  <w:hideMark/>
                </w:tcPr>
                <w:p w:rsidR="00B718B3" w:rsidRPr="00FE6B1F" w:rsidRDefault="00B718B3" w:rsidP="0018404F">
                  <w:pPr>
                    <w:jc w:val="center"/>
                    <w:rPr>
                      <w:rFonts w:ascii="Calibri" w:hAnsi="Calibri"/>
                      <w:color w:val="000000"/>
                      <w:sz w:val="18"/>
                      <w:szCs w:val="18"/>
                    </w:rPr>
                  </w:pPr>
                  <w:r w:rsidRPr="00621C34">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25.</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za úroky za úvery (+)</w:t>
                  </w:r>
                </w:p>
              </w:tc>
              <w:tc>
                <w:tcPr>
                  <w:tcW w:w="1302" w:type="dxa"/>
                  <w:shd w:val="clear" w:color="auto" w:fill="auto"/>
                  <w:noWrap/>
                </w:tcPr>
                <w:p w:rsidR="00B718B3" w:rsidRPr="00FE6B1F" w:rsidRDefault="00CB709D" w:rsidP="00DF2AD3">
                  <w:pPr>
                    <w:jc w:val="center"/>
                    <w:rPr>
                      <w:rFonts w:ascii="Calibri" w:hAnsi="Calibri"/>
                      <w:color w:val="000000"/>
                      <w:sz w:val="18"/>
                      <w:szCs w:val="18"/>
                    </w:rPr>
                  </w:pPr>
                  <w:r>
                    <w:rPr>
                      <w:rFonts w:ascii="Calibri" w:hAnsi="Calibri"/>
                      <w:color w:val="000000"/>
                      <w:sz w:val="18"/>
                      <w:szCs w:val="18"/>
                    </w:rPr>
                    <w:t>-</w:t>
                  </w:r>
                </w:p>
              </w:tc>
              <w:tc>
                <w:tcPr>
                  <w:tcW w:w="1480" w:type="dxa"/>
                  <w:shd w:val="clear" w:color="auto" w:fill="auto"/>
                  <w:noWrap/>
                  <w:hideMark/>
                </w:tcPr>
                <w:p w:rsidR="00B718B3" w:rsidRPr="00FE6B1F" w:rsidRDefault="00B718B3" w:rsidP="0018404F">
                  <w:pPr>
                    <w:jc w:val="center"/>
                    <w:rPr>
                      <w:rFonts w:ascii="Calibri" w:hAnsi="Calibri"/>
                      <w:color w:val="000000"/>
                      <w:sz w:val="18"/>
                      <w:szCs w:val="18"/>
                    </w:rPr>
                  </w:pPr>
                  <w:r w:rsidRPr="00621C34">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163FA7" w:rsidRDefault="00B718B3" w:rsidP="00DF2AD3">
                  <w:pPr>
                    <w:overflowPunct/>
                    <w:autoSpaceDE/>
                    <w:autoSpaceDN/>
                    <w:adjustRightInd/>
                    <w:jc w:val="center"/>
                    <w:textAlignment w:val="auto"/>
                    <w:rPr>
                      <w:rFonts w:ascii="Arial Narrow" w:hAnsi="Arial Narrow"/>
                      <w:b/>
                      <w:color w:val="000000"/>
                      <w:sz w:val="18"/>
                      <w:szCs w:val="18"/>
                      <w:lang w:eastAsia="sk-SK"/>
                    </w:rPr>
                  </w:pPr>
                  <w:r w:rsidRPr="00163FA7">
                    <w:rPr>
                      <w:rFonts w:ascii="Arial Narrow" w:hAnsi="Arial Narrow"/>
                      <w:b/>
                      <w:color w:val="000000"/>
                      <w:sz w:val="18"/>
                      <w:szCs w:val="18"/>
                      <w:lang w:eastAsia="sk-SK"/>
                    </w:rPr>
                    <w:t>III.</w:t>
                  </w:r>
                </w:p>
              </w:tc>
              <w:tc>
                <w:tcPr>
                  <w:tcW w:w="5958" w:type="dxa"/>
                  <w:shd w:val="clear" w:color="auto" w:fill="auto"/>
                  <w:noWrap/>
                  <w:vAlign w:val="bottom"/>
                  <w:hideMark/>
                </w:tcPr>
                <w:p w:rsidR="00B718B3" w:rsidRPr="005127BC" w:rsidRDefault="00B718B3" w:rsidP="00DF2AD3">
                  <w:pPr>
                    <w:overflowPunct/>
                    <w:autoSpaceDE/>
                    <w:autoSpaceDN/>
                    <w:adjustRightInd/>
                    <w:textAlignment w:val="auto"/>
                    <w:rPr>
                      <w:rFonts w:ascii="Arial Narrow" w:hAnsi="Arial Narrow"/>
                      <w:b/>
                      <w:color w:val="000000"/>
                      <w:sz w:val="18"/>
                      <w:szCs w:val="18"/>
                      <w:lang w:eastAsia="sk-SK"/>
                    </w:rPr>
                  </w:pPr>
                  <w:r w:rsidRPr="005127BC">
                    <w:rPr>
                      <w:rFonts w:ascii="Arial Narrow" w:hAnsi="Arial Narrow"/>
                      <w:b/>
                      <w:color w:val="000000"/>
                      <w:sz w:val="18"/>
                      <w:szCs w:val="18"/>
                      <w:lang w:eastAsia="sk-SK"/>
                    </w:rPr>
                    <w:t>Čistý peňažný tok z finančnej činnosti</w:t>
                  </w:r>
                </w:p>
              </w:tc>
              <w:tc>
                <w:tcPr>
                  <w:tcW w:w="1302" w:type="dxa"/>
                  <w:shd w:val="clear" w:color="auto" w:fill="auto"/>
                  <w:noWrap/>
                  <w:vAlign w:val="center"/>
                </w:tcPr>
                <w:p w:rsidR="00B718B3" w:rsidRPr="0080521B" w:rsidRDefault="0080521B" w:rsidP="00DF2AD3">
                  <w:pPr>
                    <w:jc w:val="center"/>
                    <w:rPr>
                      <w:rFonts w:ascii="Arial Narrow" w:hAnsi="Arial Narrow"/>
                      <w:b/>
                      <w:bCs/>
                      <w:color w:val="000000"/>
                      <w:sz w:val="18"/>
                      <w:szCs w:val="18"/>
                    </w:rPr>
                  </w:pPr>
                  <w:r>
                    <w:rPr>
                      <w:rFonts w:ascii="Arial Narrow" w:hAnsi="Arial Narrow"/>
                      <w:b/>
                      <w:bCs/>
                      <w:color w:val="000000"/>
                      <w:sz w:val="18"/>
                      <w:szCs w:val="18"/>
                    </w:rPr>
                    <w:t>694 152</w:t>
                  </w:r>
                </w:p>
              </w:tc>
              <w:tc>
                <w:tcPr>
                  <w:tcW w:w="1480" w:type="dxa"/>
                  <w:shd w:val="clear" w:color="auto" w:fill="auto"/>
                  <w:noWrap/>
                  <w:vAlign w:val="center"/>
                  <w:hideMark/>
                </w:tcPr>
                <w:p w:rsidR="00B718B3" w:rsidRPr="00FE6B1F" w:rsidRDefault="00B718B3" w:rsidP="0018404F">
                  <w:pPr>
                    <w:jc w:val="center"/>
                    <w:rPr>
                      <w:rFonts w:ascii="Arial Narrow" w:hAnsi="Arial Narrow"/>
                      <w:b/>
                      <w:bCs/>
                      <w:color w:val="000000"/>
                      <w:sz w:val="18"/>
                      <w:szCs w:val="18"/>
                    </w:rPr>
                  </w:pPr>
                  <w:r>
                    <w:rPr>
                      <w:rFonts w:ascii="Arial Narrow" w:hAnsi="Arial Narrow"/>
                      <w:b/>
                      <w:bCs/>
                      <w:color w:val="000000"/>
                      <w:sz w:val="18"/>
                      <w:szCs w:val="18"/>
                    </w:rPr>
                    <w:t>356 411</w:t>
                  </w:r>
                </w:p>
              </w:tc>
            </w:tr>
            <w:tr w:rsidR="00B718B3" w:rsidRPr="00AB7E7F" w:rsidTr="00163FA7">
              <w:trPr>
                <w:trHeight w:val="288"/>
              </w:trPr>
              <w:tc>
                <w:tcPr>
                  <w:tcW w:w="400" w:type="dxa"/>
                  <w:shd w:val="clear" w:color="auto" w:fill="auto"/>
                  <w:noWrap/>
                  <w:vAlign w:val="bottom"/>
                  <w:hideMark/>
                </w:tcPr>
                <w:p w:rsidR="00B718B3" w:rsidRPr="00163FA7" w:rsidRDefault="00B718B3" w:rsidP="00DF2AD3">
                  <w:pPr>
                    <w:overflowPunct/>
                    <w:autoSpaceDE/>
                    <w:autoSpaceDN/>
                    <w:adjustRightInd/>
                    <w:jc w:val="center"/>
                    <w:textAlignment w:val="auto"/>
                    <w:rPr>
                      <w:rFonts w:ascii="Arial Narrow" w:hAnsi="Arial Narrow"/>
                      <w:b/>
                      <w:color w:val="000000"/>
                      <w:sz w:val="18"/>
                      <w:szCs w:val="18"/>
                      <w:lang w:eastAsia="sk-SK"/>
                    </w:rPr>
                  </w:pPr>
                  <w:r w:rsidRPr="00163FA7">
                    <w:rPr>
                      <w:rFonts w:ascii="Arial Narrow" w:hAnsi="Arial Narrow"/>
                      <w:b/>
                      <w:color w:val="000000"/>
                      <w:sz w:val="18"/>
                      <w:szCs w:val="18"/>
                      <w:lang w:eastAsia="sk-SK"/>
                    </w:rPr>
                    <w:t>IV.</w:t>
                  </w:r>
                </w:p>
              </w:tc>
              <w:tc>
                <w:tcPr>
                  <w:tcW w:w="5958" w:type="dxa"/>
                  <w:shd w:val="clear" w:color="auto" w:fill="auto"/>
                  <w:vAlign w:val="center"/>
                  <w:hideMark/>
                </w:tcPr>
                <w:p w:rsidR="00B718B3" w:rsidRPr="005127BC" w:rsidRDefault="00B718B3" w:rsidP="00DF2AD3">
                  <w:pPr>
                    <w:overflowPunct/>
                    <w:autoSpaceDE/>
                    <w:autoSpaceDN/>
                    <w:adjustRightInd/>
                    <w:jc w:val="both"/>
                    <w:textAlignment w:val="auto"/>
                    <w:rPr>
                      <w:rFonts w:ascii="Arial Narrow" w:hAnsi="Arial Narrow"/>
                      <w:b/>
                      <w:bCs/>
                      <w:color w:val="000000"/>
                      <w:sz w:val="18"/>
                      <w:szCs w:val="18"/>
                      <w:lang w:eastAsia="sk-SK"/>
                    </w:rPr>
                  </w:pPr>
                  <w:r w:rsidRPr="005127BC">
                    <w:rPr>
                      <w:rFonts w:ascii="Arial Narrow" w:hAnsi="Arial Narrow"/>
                      <w:b/>
                      <w:bCs/>
                      <w:color w:val="000000"/>
                      <w:sz w:val="18"/>
                      <w:szCs w:val="18"/>
                      <w:lang w:eastAsia="sk-SK"/>
                    </w:rPr>
                    <w:t>Účinok zmien vo výmenných kurzoch na peňažné prostriedky v cudzej mene</w:t>
                  </w:r>
                </w:p>
              </w:tc>
              <w:tc>
                <w:tcPr>
                  <w:tcW w:w="1302" w:type="dxa"/>
                  <w:shd w:val="clear" w:color="auto" w:fill="auto"/>
                  <w:noWrap/>
                  <w:vAlign w:val="center"/>
                </w:tcPr>
                <w:p w:rsidR="00B718B3" w:rsidRPr="00163FA7" w:rsidRDefault="0080521B" w:rsidP="00DF2AD3">
                  <w:pPr>
                    <w:jc w:val="center"/>
                    <w:rPr>
                      <w:rFonts w:ascii="Arial Narrow" w:hAnsi="Arial Narrow"/>
                      <w:b/>
                      <w:color w:val="000000"/>
                      <w:sz w:val="18"/>
                      <w:szCs w:val="18"/>
                    </w:rPr>
                  </w:pPr>
                  <w:r>
                    <w:rPr>
                      <w:rFonts w:ascii="Arial Narrow" w:hAnsi="Arial Narrow"/>
                      <w:b/>
                      <w:color w:val="000000"/>
                      <w:sz w:val="18"/>
                      <w:szCs w:val="18"/>
                    </w:rPr>
                    <w:t>0</w:t>
                  </w:r>
                </w:p>
              </w:tc>
              <w:tc>
                <w:tcPr>
                  <w:tcW w:w="1480" w:type="dxa"/>
                  <w:shd w:val="clear" w:color="auto" w:fill="auto"/>
                  <w:noWrap/>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b/>
                      <w:bCs/>
                      <w:color w:val="000000"/>
                      <w:sz w:val="18"/>
                      <w:szCs w:val="18"/>
                    </w:rPr>
                    <w:t>2</w:t>
                  </w:r>
                </w:p>
              </w:tc>
            </w:tr>
            <w:tr w:rsidR="00B718B3" w:rsidRPr="00AB7E7F" w:rsidTr="00163FA7">
              <w:trPr>
                <w:trHeight w:val="288"/>
              </w:trPr>
              <w:tc>
                <w:tcPr>
                  <w:tcW w:w="400" w:type="dxa"/>
                  <w:shd w:val="clear" w:color="auto" w:fill="auto"/>
                  <w:noWrap/>
                  <w:vAlign w:val="bottom"/>
                  <w:hideMark/>
                </w:tcPr>
                <w:p w:rsidR="00B718B3" w:rsidRPr="00163FA7" w:rsidRDefault="00B718B3" w:rsidP="00DF2AD3">
                  <w:pPr>
                    <w:overflowPunct/>
                    <w:autoSpaceDE/>
                    <w:autoSpaceDN/>
                    <w:adjustRightInd/>
                    <w:jc w:val="center"/>
                    <w:textAlignment w:val="auto"/>
                    <w:rPr>
                      <w:rFonts w:ascii="Arial Narrow" w:hAnsi="Arial Narrow"/>
                      <w:b/>
                      <w:color w:val="000000"/>
                      <w:sz w:val="18"/>
                      <w:szCs w:val="18"/>
                      <w:lang w:eastAsia="sk-SK"/>
                    </w:rPr>
                  </w:pPr>
                  <w:r w:rsidRPr="00163FA7">
                    <w:rPr>
                      <w:rFonts w:ascii="Arial Narrow" w:hAnsi="Arial Narrow"/>
                      <w:b/>
                      <w:color w:val="000000"/>
                      <w:sz w:val="18"/>
                      <w:szCs w:val="18"/>
                      <w:lang w:eastAsia="sk-SK"/>
                    </w:rPr>
                    <w:t>V.</w:t>
                  </w:r>
                </w:p>
              </w:tc>
              <w:tc>
                <w:tcPr>
                  <w:tcW w:w="5958" w:type="dxa"/>
                  <w:shd w:val="clear" w:color="auto" w:fill="auto"/>
                  <w:vAlign w:val="center"/>
                  <w:hideMark/>
                </w:tcPr>
                <w:p w:rsidR="00B718B3" w:rsidRPr="005127BC" w:rsidRDefault="00B718B3" w:rsidP="00DF2AD3">
                  <w:pPr>
                    <w:overflowPunct/>
                    <w:autoSpaceDE/>
                    <w:autoSpaceDN/>
                    <w:adjustRightInd/>
                    <w:jc w:val="both"/>
                    <w:textAlignment w:val="auto"/>
                    <w:rPr>
                      <w:rFonts w:ascii="Arial Narrow" w:hAnsi="Arial Narrow"/>
                      <w:b/>
                      <w:bCs/>
                      <w:color w:val="000000"/>
                      <w:sz w:val="18"/>
                      <w:szCs w:val="18"/>
                      <w:lang w:eastAsia="sk-SK"/>
                    </w:rPr>
                  </w:pPr>
                  <w:r w:rsidRPr="005127BC">
                    <w:rPr>
                      <w:rFonts w:ascii="Arial Narrow" w:hAnsi="Arial Narrow"/>
                      <w:b/>
                      <w:bCs/>
                      <w:color w:val="000000"/>
                      <w:sz w:val="18"/>
                      <w:szCs w:val="18"/>
                      <w:lang w:eastAsia="sk-SK"/>
                    </w:rPr>
                    <w:t>Čistý vzrast/pokles peňažných prostriedkov a ich ekvivalentov I.+II.+III.+IV.</w:t>
                  </w:r>
                </w:p>
              </w:tc>
              <w:tc>
                <w:tcPr>
                  <w:tcW w:w="1302" w:type="dxa"/>
                  <w:shd w:val="clear" w:color="auto" w:fill="auto"/>
                  <w:noWrap/>
                  <w:vAlign w:val="center"/>
                </w:tcPr>
                <w:p w:rsidR="00B718B3" w:rsidRPr="00163FA7" w:rsidRDefault="0048025C" w:rsidP="00DF2AD3">
                  <w:pPr>
                    <w:jc w:val="center"/>
                    <w:rPr>
                      <w:rFonts w:ascii="Arial Narrow" w:hAnsi="Arial Narrow"/>
                      <w:b/>
                      <w:color w:val="000000"/>
                      <w:sz w:val="18"/>
                      <w:szCs w:val="18"/>
                    </w:rPr>
                  </w:pPr>
                  <w:r>
                    <w:rPr>
                      <w:rFonts w:ascii="Arial Narrow" w:hAnsi="Arial Narrow"/>
                      <w:b/>
                      <w:color w:val="000000"/>
                      <w:sz w:val="18"/>
                      <w:szCs w:val="18"/>
                    </w:rPr>
                    <w:t>88 250</w:t>
                  </w:r>
                </w:p>
              </w:tc>
              <w:tc>
                <w:tcPr>
                  <w:tcW w:w="1480" w:type="dxa"/>
                  <w:shd w:val="clear" w:color="auto" w:fill="auto"/>
                  <w:noWrap/>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b/>
                      <w:bCs/>
                      <w:color w:val="000000"/>
                      <w:sz w:val="18"/>
                      <w:szCs w:val="18"/>
                    </w:rPr>
                    <w:t xml:space="preserve"> (4 310)</w:t>
                  </w:r>
                </w:p>
              </w:tc>
            </w:tr>
            <w:tr w:rsidR="00B718B3" w:rsidRPr="00AB7E7F" w:rsidTr="00163FA7">
              <w:trPr>
                <w:trHeight w:val="321"/>
              </w:trPr>
              <w:tc>
                <w:tcPr>
                  <w:tcW w:w="400" w:type="dxa"/>
                  <w:shd w:val="clear" w:color="auto" w:fill="auto"/>
                  <w:noWrap/>
                  <w:vAlign w:val="bottom"/>
                  <w:hideMark/>
                </w:tcPr>
                <w:p w:rsidR="00B718B3" w:rsidRPr="00163FA7" w:rsidRDefault="00B718B3" w:rsidP="00DF2AD3">
                  <w:pPr>
                    <w:overflowPunct/>
                    <w:autoSpaceDE/>
                    <w:autoSpaceDN/>
                    <w:adjustRightInd/>
                    <w:jc w:val="center"/>
                    <w:textAlignment w:val="auto"/>
                    <w:rPr>
                      <w:rFonts w:ascii="Arial Narrow" w:hAnsi="Arial Narrow"/>
                      <w:b/>
                      <w:color w:val="000000"/>
                      <w:sz w:val="18"/>
                      <w:szCs w:val="18"/>
                      <w:lang w:eastAsia="sk-SK"/>
                    </w:rPr>
                  </w:pPr>
                  <w:r w:rsidRPr="00163FA7">
                    <w:rPr>
                      <w:rFonts w:ascii="Arial Narrow" w:hAnsi="Arial Narrow"/>
                      <w:b/>
                      <w:color w:val="000000"/>
                      <w:sz w:val="18"/>
                      <w:szCs w:val="18"/>
                      <w:lang w:eastAsia="sk-SK"/>
                    </w:rPr>
                    <w:t>VI.</w:t>
                  </w:r>
                </w:p>
              </w:tc>
              <w:tc>
                <w:tcPr>
                  <w:tcW w:w="5958" w:type="dxa"/>
                  <w:shd w:val="clear" w:color="auto" w:fill="auto"/>
                  <w:vAlign w:val="center"/>
                  <w:hideMark/>
                </w:tcPr>
                <w:p w:rsidR="00B718B3" w:rsidRPr="005127BC" w:rsidRDefault="00B718B3" w:rsidP="00DF2AD3">
                  <w:pPr>
                    <w:overflowPunct/>
                    <w:autoSpaceDE/>
                    <w:autoSpaceDN/>
                    <w:adjustRightInd/>
                    <w:jc w:val="both"/>
                    <w:textAlignment w:val="auto"/>
                    <w:rPr>
                      <w:rFonts w:ascii="Arial Narrow" w:hAnsi="Arial Narrow"/>
                      <w:b/>
                      <w:bCs/>
                      <w:color w:val="000000"/>
                      <w:sz w:val="18"/>
                      <w:szCs w:val="18"/>
                      <w:lang w:eastAsia="sk-SK"/>
                    </w:rPr>
                  </w:pPr>
                  <w:r w:rsidRPr="005127BC">
                    <w:rPr>
                      <w:rFonts w:ascii="Arial Narrow" w:hAnsi="Arial Narrow"/>
                      <w:b/>
                      <w:bCs/>
                      <w:color w:val="000000"/>
                      <w:sz w:val="18"/>
                      <w:szCs w:val="18"/>
                      <w:lang w:eastAsia="sk-SK"/>
                    </w:rPr>
                    <w:t>Peňažné prostriedky a ich ekvivalenty na začiatku účtovného obdobia</w:t>
                  </w:r>
                </w:p>
              </w:tc>
              <w:tc>
                <w:tcPr>
                  <w:tcW w:w="1302" w:type="dxa"/>
                  <w:shd w:val="clear" w:color="auto" w:fill="auto"/>
                  <w:noWrap/>
                  <w:vAlign w:val="center"/>
                </w:tcPr>
                <w:p w:rsidR="00B718B3" w:rsidRPr="00163FA7" w:rsidRDefault="0080521B" w:rsidP="00DF2AD3">
                  <w:pPr>
                    <w:jc w:val="center"/>
                    <w:rPr>
                      <w:rFonts w:ascii="Arial Narrow" w:hAnsi="Arial Narrow"/>
                      <w:b/>
                      <w:color w:val="000000"/>
                      <w:sz w:val="18"/>
                      <w:szCs w:val="18"/>
                    </w:rPr>
                  </w:pPr>
                  <w:r>
                    <w:rPr>
                      <w:rFonts w:ascii="Arial Narrow" w:hAnsi="Arial Narrow"/>
                      <w:b/>
                      <w:color w:val="000000"/>
                      <w:sz w:val="18"/>
                      <w:szCs w:val="18"/>
                    </w:rPr>
                    <w:t>161 613</w:t>
                  </w:r>
                </w:p>
              </w:tc>
              <w:tc>
                <w:tcPr>
                  <w:tcW w:w="1480" w:type="dxa"/>
                  <w:shd w:val="clear" w:color="auto" w:fill="auto"/>
                  <w:noWrap/>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b/>
                      <w:bCs/>
                      <w:sz w:val="18"/>
                      <w:szCs w:val="18"/>
                    </w:rPr>
                    <w:t>165 923</w:t>
                  </w:r>
                </w:p>
              </w:tc>
            </w:tr>
            <w:tr w:rsidR="00B718B3" w:rsidRPr="00AB7E7F" w:rsidTr="00163FA7">
              <w:trPr>
                <w:trHeight w:val="321"/>
              </w:trPr>
              <w:tc>
                <w:tcPr>
                  <w:tcW w:w="400" w:type="dxa"/>
                  <w:shd w:val="clear" w:color="auto" w:fill="auto"/>
                  <w:noWrap/>
                  <w:vAlign w:val="bottom"/>
                  <w:hideMark/>
                </w:tcPr>
                <w:p w:rsidR="00B718B3" w:rsidRPr="00163FA7" w:rsidRDefault="00B718B3" w:rsidP="00DF2AD3">
                  <w:pPr>
                    <w:overflowPunct/>
                    <w:autoSpaceDE/>
                    <w:autoSpaceDN/>
                    <w:adjustRightInd/>
                    <w:jc w:val="center"/>
                    <w:textAlignment w:val="auto"/>
                    <w:rPr>
                      <w:rFonts w:ascii="Arial Narrow" w:hAnsi="Arial Narrow"/>
                      <w:b/>
                      <w:color w:val="000000"/>
                      <w:sz w:val="18"/>
                      <w:szCs w:val="18"/>
                      <w:lang w:eastAsia="sk-SK"/>
                    </w:rPr>
                  </w:pPr>
                  <w:r w:rsidRPr="00163FA7">
                    <w:rPr>
                      <w:rFonts w:ascii="Arial Narrow" w:hAnsi="Arial Narrow"/>
                      <w:b/>
                      <w:color w:val="000000"/>
                      <w:sz w:val="18"/>
                      <w:szCs w:val="18"/>
                      <w:lang w:eastAsia="sk-SK"/>
                    </w:rPr>
                    <w:t>VII.</w:t>
                  </w:r>
                </w:p>
              </w:tc>
              <w:tc>
                <w:tcPr>
                  <w:tcW w:w="5958" w:type="dxa"/>
                  <w:shd w:val="clear" w:color="auto" w:fill="auto"/>
                  <w:vAlign w:val="center"/>
                  <w:hideMark/>
                </w:tcPr>
                <w:p w:rsidR="00B718B3" w:rsidRPr="005127BC" w:rsidRDefault="00B718B3" w:rsidP="00DF2AD3">
                  <w:pPr>
                    <w:overflowPunct/>
                    <w:autoSpaceDE/>
                    <w:autoSpaceDN/>
                    <w:adjustRightInd/>
                    <w:jc w:val="both"/>
                    <w:textAlignment w:val="auto"/>
                    <w:rPr>
                      <w:rFonts w:ascii="Arial Narrow" w:hAnsi="Arial Narrow"/>
                      <w:b/>
                      <w:bCs/>
                      <w:color w:val="000000"/>
                      <w:sz w:val="18"/>
                      <w:szCs w:val="18"/>
                      <w:lang w:eastAsia="sk-SK"/>
                    </w:rPr>
                  </w:pPr>
                  <w:r w:rsidRPr="005127BC">
                    <w:rPr>
                      <w:rFonts w:ascii="Arial Narrow" w:hAnsi="Arial Narrow"/>
                      <w:b/>
                      <w:bCs/>
                      <w:color w:val="000000"/>
                      <w:sz w:val="18"/>
                      <w:szCs w:val="18"/>
                      <w:lang w:eastAsia="sk-SK"/>
                    </w:rPr>
                    <w:t>Peňažné prostriedky a ich ekvivalenty na konci účtovného obdobia VI.+V.</w:t>
                  </w:r>
                </w:p>
              </w:tc>
              <w:tc>
                <w:tcPr>
                  <w:tcW w:w="1302" w:type="dxa"/>
                  <w:shd w:val="clear" w:color="auto" w:fill="auto"/>
                  <w:noWrap/>
                  <w:vAlign w:val="center"/>
                </w:tcPr>
                <w:p w:rsidR="00B718B3" w:rsidRPr="00163FA7" w:rsidRDefault="0080521B" w:rsidP="00DF2AD3">
                  <w:pPr>
                    <w:jc w:val="center"/>
                    <w:rPr>
                      <w:rFonts w:ascii="Arial Narrow" w:hAnsi="Arial Narrow"/>
                      <w:b/>
                      <w:color w:val="000000"/>
                      <w:sz w:val="18"/>
                      <w:szCs w:val="18"/>
                    </w:rPr>
                  </w:pPr>
                  <w:r>
                    <w:rPr>
                      <w:rFonts w:ascii="Arial Narrow" w:hAnsi="Arial Narrow"/>
                      <w:b/>
                      <w:color w:val="000000"/>
                      <w:sz w:val="18"/>
                      <w:szCs w:val="18"/>
                    </w:rPr>
                    <w:t>249 863</w:t>
                  </w:r>
                </w:p>
              </w:tc>
              <w:tc>
                <w:tcPr>
                  <w:tcW w:w="1480" w:type="dxa"/>
                  <w:shd w:val="clear" w:color="auto" w:fill="auto"/>
                  <w:noWrap/>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b/>
                      <w:bCs/>
                      <w:color w:val="000000"/>
                      <w:sz w:val="18"/>
                      <w:szCs w:val="18"/>
                    </w:rPr>
                    <w:t>161 613</w:t>
                  </w:r>
                </w:p>
              </w:tc>
            </w:tr>
          </w:tbl>
          <w:p w:rsidR="00B718B3" w:rsidRDefault="00B718B3" w:rsidP="00AA0E6C">
            <w:pPr>
              <w:widowControl w:val="0"/>
              <w:spacing w:before="60"/>
              <w:jc w:val="both"/>
              <w:outlineLvl w:val="2"/>
              <w:rPr>
                <w:rFonts w:ascii="Arial Narrow" w:hAnsi="Arial Narrow"/>
                <w:color w:val="000000"/>
                <w:sz w:val="18"/>
                <w:szCs w:val="18"/>
                <w:lang w:eastAsia="sk-SK"/>
              </w:rPr>
            </w:pPr>
          </w:p>
          <w:p w:rsidR="00CD4415" w:rsidRDefault="00CD4415" w:rsidP="00AA0E6C">
            <w:pPr>
              <w:widowControl w:val="0"/>
              <w:spacing w:before="60"/>
              <w:jc w:val="both"/>
              <w:outlineLvl w:val="2"/>
              <w:rPr>
                <w:rFonts w:ascii="Arial Narrow" w:hAnsi="Arial Narrow"/>
                <w:color w:val="000000"/>
                <w:sz w:val="18"/>
                <w:szCs w:val="18"/>
                <w:lang w:eastAsia="sk-SK"/>
              </w:rPr>
            </w:pPr>
          </w:p>
          <w:p w:rsidR="00CD4415" w:rsidRDefault="00CD4415" w:rsidP="00AA0E6C">
            <w:pPr>
              <w:widowControl w:val="0"/>
              <w:spacing w:before="60"/>
              <w:jc w:val="both"/>
              <w:outlineLvl w:val="2"/>
              <w:rPr>
                <w:rFonts w:ascii="Arial Narrow" w:hAnsi="Arial Narrow"/>
                <w:color w:val="000000"/>
                <w:sz w:val="18"/>
                <w:szCs w:val="18"/>
                <w:lang w:eastAsia="sk-SK"/>
              </w:rPr>
            </w:pPr>
          </w:p>
          <w:p w:rsidR="00CD4415" w:rsidRDefault="00CD4415" w:rsidP="00AA0E6C">
            <w:pPr>
              <w:widowControl w:val="0"/>
              <w:spacing w:before="60"/>
              <w:jc w:val="both"/>
              <w:outlineLvl w:val="2"/>
              <w:rPr>
                <w:rFonts w:ascii="Arial Narrow" w:hAnsi="Arial Narrow"/>
                <w:color w:val="000000"/>
                <w:sz w:val="18"/>
                <w:szCs w:val="18"/>
                <w:lang w:eastAsia="sk-SK"/>
              </w:rPr>
            </w:pPr>
          </w:p>
          <w:p w:rsidR="00CD4415" w:rsidRDefault="00CD4415" w:rsidP="00AA0E6C">
            <w:pPr>
              <w:widowControl w:val="0"/>
              <w:spacing w:before="60"/>
              <w:jc w:val="both"/>
              <w:outlineLvl w:val="2"/>
              <w:rPr>
                <w:rFonts w:ascii="Arial Narrow" w:hAnsi="Arial Narrow"/>
                <w:color w:val="000000"/>
                <w:sz w:val="18"/>
                <w:szCs w:val="18"/>
                <w:lang w:eastAsia="sk-SK"/>
              </w:rPr>
            </w:pPr>
          </w:p>
          <w:p w:rsidR="00910CAB" w:rsidRPr="00AB7E7F" w:rsidRDefault="00910CAB" w:rsidP="00B83FF9">
            <w:pPr>
              <w:overflowPunct/>
              <w:autoSpaceDE/>
              <w:autoSpaceDN/>
              <w:adjustRightInd/>
              <w:textAlignment w:val="auto"/>
              <w:rPr>
                <w:rFonts w:ascii="Arial Narrow" w:hAnsi="Arial Narrow"/>
                <w:color w:val="000000"/>
                <w:sz w:val="18"/>
                <w:szCs w:val="18"/>
                <w:lang w:eastAsia="sk-SK"/>
              </w:rPr>
            </w:pPr>
          </w:p>
        </w:tc>
        <w:tc>
          <w:tcPr>
            <w:tcW w:w="1306" w:type="dxa"/>
            <w:tcBorders>
              <w:top w:val="nil"/>
              <w:left w:val="nil"/>
              <w:bottom w:val="nil"/>
              <w:right w:val="nil"/>
            </w:tcBorders>
            <w:shd w:val="clear" w:color="auto" w:fill="auto"/>
            <w:noWrap/>
            <w:vAlign w:val="bottom"/>
            <w:hideMark/>
          </w:tcPr>
          <w:p w:rsidR="00B83FF9" w:rsidRPr="00AB7E7F" w:rsidRDefault="00B83FF9" w:rsidP="00B83FF9">
            <w:pPr>
              <w:overflowPunct/>
              <w:autoSpaceDE/>
              <w:autoSpaceDN/>
              <w:adjustRightInd/>
              <w:textAlignment w:val="auto"/>
              <w:rPr>
                <w:rFonts w:ascii="Arial Narrow" w:hAnsi="Arial Narrow"/>
                <w:color w:val="000000"/>
                <w:sz w:val="18"/>
                <w:szCs w:val="18"/>
                <w:lang w:eastAsia="sk-SK"/>
              </w:rPr>
            </w:pPr>
          </w:p>
        </w:tc>
        <w:tc>
          <w:tcPr>
            <w:tcW w:w="1559" w:type="dxa"/>
            <w:tcBorders>
              <w:top w:val="nil"/>
              <w:left w:val="nil"/>
              <w:bottom w:val="nil"/>
              <w:right w:val="nil"/>
            </w:tcBorders>
            <w:shd w:val="clear" w:color="auto" w:fill="auto"/>
            <w:noWrap/>
            <w:vAlign w:val="bottom"/>
            <w:hideMark/>
          </w:tcPr>
          <w:p w:rsidR="00B83FF9" w:rsidRPr="00AB7E7F" w:rsidRDefault="00B83FF9" w:rsidP="00B83FF9">
            <w:pPr>
              <w:overflowPunct/>
              <w:autoSpaceDE/>
              <w:autoSpaceDN/>
              <w:adjustRightInd/>
              <w:textAlignment w:val="auto"/>
              <w:rPr>
                <w:rFonts w:ascii="Arial Narrow" w:hAnsi="Arial Narrow"/>
                <w:color w:val="000000"/>
                <w:sz w:val="18"/>
                <w:szCs w:val="18"/>
                <w:lang w:eastAsia="sk-SK"/>
              </w:rPr>
            </w:pPr>
          </w:p>
        </w:tc>
      </w:tr>
    </w:tbl>
    <w:p w:rsidR="00BD5732" w:rsidRPr="00F47993" w:rsidRDefault="00BD5732" w:rsidP="00BD5732">
      <w:pPr>
        <w:pStyle w:val="Nadpis3"/>
        <w:rPr>
          <w:rFonts w:ascii="Arial Narrow" w:hAnsi="Arial Narrow"/>
          <w:color w:val="FF0000"/>
          <w:sz w:val="20"/>
          <w:szCs w:val="20"/>
        </w:rPr>
      </w:pPr>
      <w:r w:rsidRPr="00F47993">
        <w:rPr>
          <w:rFonts w:ascii="Arial Narrow" w:hAnsi="Arial Narrow"/>
          <w:sz w:val="20"/>
          <w:szCs w:val="20"/>
        </w:rPr>
        <w:lastRenderedPageBreak/>
        <w:t>D</w:t>
      </w:r>
      <w:r w:rsidR="00B771C5" w:rsidRPr="00F47993">
        <w:rPr>
          <w:rFonts w:ascii="Arial Narrow" w:hAnsi="Arial Narrow"/>
          <w:sz w:val="20"/>
          <w:szCs w:val="20"/>
        </w:rPr>
        <w:t xml:space="preserve">. </w:t>
      </w:r>
      <w:r w:rsidR="00106280">
        <w:rPr>
          <w:rFonts w:ascii="Arial Narrow" w:hAnsi="Arial Narrow"/>
          <w:sz w:val="20"/>
          <w:szCs w:val="20"/>
        </w:rPr>
        <w:tab/>
      </w:r>
      <w:r w:rsidRPr="00F47993">
        <w:rPr>
          <w:rFonts w:ascii="Arial Narrow" w:hAnsi="Arial Narrow"/>
          <w:sz w:val="20"/>
          <w:szCs w:val="20"/>
        </w:rPr>
        <w:t xml:space="preserve">PREHĽAD O ZMENÁCH V ČISTOM </w:t>
      </w:r>
      <w:r w:rsidR="00923B98">
        <w:rPr>
          <w:rFonts w:ascii="Arial Narrow" w:hAnsi="Arial Narrow"/>
          <w:sz w:val="20"/>
          <w:szCs w:val="20"/>
        </w:rPr>
        <w:t>MAJETKU FONDU K 31. DECEMBRU</w:t>
      </w:r>
      <w:r w:rsidRPr="00F47993">
        <w:rPr>
          <w:rFonts w:ascii="Arial Narrow" w:hAnsi="Arial Narrow"/>
          <w:sz w:val="20"/>
          <w:szCs w:val="20"/>
        </w:rPr>
        <w:t xml:space="preserve"> 201</w:t>
      </w:r>
      <w:r w:rsidR="00B718B3">
        <w:rPr>
          <w:rFonts w:ascii="Arial Narrow" w:hAnsi="Arial Narrow"/>
          <w:sz w:val="20"/>
          <w:szCs w:val="20"/>
        </w:rPr>
        <w:t>6</w:t>
      </w:r>
      <w:r w:rsidRPr="00F47993">
        <w:rPr>
          <w:rFonts w:ascii="Arial Narrow" w:hAnsi="Arial Narrow"/>
          <w:sz w:val="20"/>
          <w:szCs w:val="20"/>
        </w:rPr>
        <w:t xml:space="preserve"> V</w:t>
      </w:r>
      <w:r w:rsidR="00821ADE" w:rsidRPr="00F47993">
        <w:rPr>
          <w:rFonts w:ascii="Arial Narrow" w:hAnsi="Arial Narrow"/>
          <w:sz w:val="20"/>
          <w:szCs w:val="20"/>
        </w:rPr>
        <w:t> </w:t>
      </w:r>
      <w:r w:rsidRPr="00F47993">
        <w:rPr>
          <w:rFonts w:ascii="Arial Narrow" w:hAnsi="Arial Narrow"/>
          <w:sz w:val="20"/>
          <w:szCs w:val="20"/>
        </w:rPr>
        <w:t>EURÁCH</w:t>
      </w:r>
    </w:p>
    <w:p w:rsidR="00BD5732" w:rsidRPr="00AB7E7F" w:rsidRDefault="00BD5732" w:rsidP="00BD5732">
      <w:pPr>
        <w:suppressAutoHyphens/>
        <w:rPr>
          <w:rFonts w:ascii="Arial Narrow" w:hAnsi="Arial Narrow" w:cs="Arial"/>
          <w:sz w:val="18"/>
          <w:szCs w:val="18"/>
        </w:rPr>
      </w:pPr>
    </w:p>
    <w:tbl>
      <w:tblPr>
        <w:tblW w:w="850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3908"/>
        <w:gridCol w:w="1671"/>
        <w:gridCol w:w="1731"/>
      </w:tblGrid>
      <w:tr w:rsidR="00BD5732" w:rsidRPr="00AB7E7F" w:rsidTr="00DB64C8">
        <w:trPr>
          <w:trHeight w:val="735"/>
        </w:trPr>
        <w:tc>
          <w:tcPr>
            <w:tcW w:w="1195" w:type="dxa"/>
            <w:shd w:val="clear" w:color="auto" w:fill="auto"/>
            <w:vAlign w:val="center"/>
          </w:tcPr>
          <w:p w:rsidR="00BD5732" w:rsidRPr="00AB7E7F" w:rsidRDefault="00BD5732" w:rsidP="003836B7">
            <w:pPr>
              <w:suppressAutoHyphens/>
              <w:ind w:left="-57"/>
              <w:rPr>
                <w:rFonts w:ascii="Arial Narrow" w:hAnsi="Arial Narrow" w:cs="Arial"/>
                <w:b/>
                <w:bCs/>
                <w:sz w:val="18"/>
                <w:szCs w:val="18"/>
              </w:rPr>
            </w:pPr>
            <w:r w:rsidRPr="00AB7E7F">
              <w:rPr>
                <w:rFonts w:ascii="Arial Narrow" w:hAnsi="Arial Narrow" w:cs="Arial"/>
                <w:b/>
                <w:bCs/>
                <w:sz w:val="18"/>
                <w:szCs w:val="18"/>
              </w:rPr>
              <w:t>Označenie</w:t>
            </w:r>
          </w:p>
        </w:tc>
        <w:tc>
          <w:tcPr>
            <w:tcW w:w="3908" w:type="dxa"/>
            <w:shd w:val="clear" w:color="auto" w:fill="auto"/>
            <w:noWrap/>
            <w:vAlign w:val="center"/>
          </w:tcPr>
          <w:p w:rsidR="00BD5732" w:rsidRPr="00AB7E7F" w:rsidRDefault="00B771C5" w:rsidP="003836B7">
            <w:pPr>
              <w:suppressAutoHyphens/>
              <w:ind w:left="57"/>
              <w:jc w:val="center"/>
              <w:rPr>
                <w:rFonts w:ascii="Arial Narrow" w:hAnsi="Arial Narrow" w:cs="Arial"/>
                <w:b/>
                <w:bCs/>
                <w:sz w:val="18"/>
                <w:szCs w:val="18"/>
              </w:rPr>
            </w:pPr>
            <w:r>
              <w:rPr>
                <w:rFonts w:ascii="Arial Narrow" w:hAnsi="Arial Narrow" w:cs="Arial"/>
                <w:b/>
                <w:bCs/>
                <w:sz w:val="18"/>
                <w:szCs w:val="18"/>
              </w:rPr>
              <w:t>POLOŽ</w:t>
            </w:r>
            <w:r w:rsidR="00BD5732" w:rsidRPr="00AB7E7F">
              <w:rPr>
                <w:rFonts w:ascii="Arial Narrow" w:hAnsi="Arial Narrow" w:cs="Arial"/>
                <w:b/>
                <w:bCs/>
                <w:sz w:val="18"/>
                <w:szCs w:val="18"/>
              </w:rPr>
              <w:t>KA</w:t>
            </w:r>
          </w:p>
        </w:tc>
        <w:tc>
          <w:tcPr>
            <w:tcW w:w="1671" w:type="dxa"/>
            <w:shd w:val="clear" w:color="auto" w:fill="auto"/>
            <w:vAlign w:val="center"/>
          </w:tcPr>
          <w:p w:rsidR="00BD5732" w:rsidRPr="00AB7E7F" w:rsidRDefault="00BD5732" w:rsidP="00106280">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Bežné účtovné obdobie</w:t>
            </w:r>
          </w:p>
        </w:tc>
        <w:tc>
          <w:tcPr>
            <w:tcW w:w="1731" w:type="dxa"/>
            <w:shd w:val="clear" w:color="auto" w:fill="auto"/>
            <w:vAlign w:val="center"/>
          </w:tcPr>
          <w:p w:rsidR="00BD5732" w:rsidRPr="00AB7E7F" w:rsidRDefault="00BD5732" w:rsidP="00106280">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Bezprostredne predchádzajúce účtovné obdobie</w:t>
            </w:r>
          </w:p>
        </w:tc>
      </w:tr>
      <w:tr w:rsidR="00BD5732" w:rsidRPr="00AB7E7F" w:rsidTr="00DB64C8">
        <w:trPr>
          <w:trHeight w:val="270"/>
        </w:trPr>
        <w:tc>
          <w:tcPr>
            <w:tcW w:w="1195" w:type="dxa"/>
            <w:shd w:val="clear" w:color="auto" w:fill="auto"/>
            <w:noWrap/>
            <w:vAlign w:val="center"/>
          </w:tcPr>
          <w:p w:rsidR="00BD5732" w:rsidRPr="00AB7E7F" w:rsidRDefault="00BD5732" w:rsidP="003836B7">
            <w:pPr>
              <w:suppressAutoHyphens/>
              <w:ind w:left="-57"/>
              <w:rPr>
                <w:rFonts w:ascii="Arial Narrow" w:hAnsi="Arial Narrow" w:cs="Arial"/>
                <w:b/>
                <w:bCs/>
                <w:sz w:val="18"/>
                <w:szCs w:val="18"/>
              </w:rPr>
            </w:pPr>
            <w:r w:rsidRPr="00AB7E7F">
              <w:rPr>
                <w:rFonts w:ascii="Arial Narrow" w:hAnsi="Arial Narrow" w:cs="Arial"/>
                <w:b/>
                <w:bCs/>
                <w:sz w:val="18"/>
                <w:szCs w:val="18"/>
              </w:rPr>
              <w:t>a</w:t>
            </w:r>
          </w:p>
        </w:tc>
        <w:tc>
          <w:tcPr>
            <w:tcW w:w="3908" w:type="dxa"/>
            <w:shd w:val="clear" w:color="auto" w:fill="auto"/>
            <w:noWrap/>
            <w:vAlign w:val="bottom"/>
          </w:tcPr>
          <w:p w:rsidR="00BD5732" w:rsidRPr="00AB7E7F" w:rsidRDefault="00BD5732" w:rsidP="003836B7">
            <w:pPr>
              <w:suppressAutoHyphens/>
              <w:ind w:left="-57"/>
              <w:jc w:val="center"/>
              <w:rPr>
                <w:rFonts w:ascii="Arial Narrow" w:hAnsi="Arial Narrow" w:cs="Arial"/>
                <w:b/>
                <w:bCs/>
                <w:sz w:val="18"/>
                <w:szCs w:val="18"/>
              </w:rPr>
            </w:pPr>
            <w:r w:rsidRPr="00AB7E7F">
              <w:rPr>
                <w:rFonts w:ascii="Arial Narrow" w:hAnsi="Arial Narrow" w:cs="Arial"/>
                <w:b/>
                <w:bCs/>
                <w:sz w:val="18"/>
                <w:szCs w:val="18"/>
              </w:rPr>
              <w:t>b</w:t>
            </w:r>
          </w:p>
        </w:tc>
        <w:tc>
          <w:tcPr>
            <w:tcW w:w="1671" w:type="dxa"/>
            <w:shd w:val="clear" w:color="auto" w:fill="auto"/>
            <w:noWrap/>
            <w:vAlign w:val="bottom"/>
          </w:tcPr>
          <w:p w:rsidR="00BD5732" w:rsidRPr="00AB7E7F" w:rsidRDefault="00BD5732" w:rsidP="003836B7">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1</w:t>
            </w:r>
          </w:p>
        </w:tc>
        <w:tc>
          <w:tcPr>
            <w:tcW w:w="1731" w:type="dxa"/>
            <w:shd w:val="clear" w:color="auto" w:fill="auto"/>
            <w:noWrap/>
            <w:vAlign w:val="bottom"/>
          </w:tcPr>
          <w:p w:rsidR="00BD5732" w:rsidRPr="00AB7E7F" w:rsidRDefault="00BD5732" w:rsidP="003836B7">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2</w:t>
            </w:r>
          </w:p>
        </w:tc>
      </w:tr>
      <w:tr w:rsidR="00B718B3" w:rsidRPr="00AB7E7F" w:rsidTr="00DB64C8">
        <w:trPr>
          <w:trHeight w:val="255"/>
        </w:trPr>
        <w:tc>
          <w:tcPr>
            <w:tcW w:w="1195" w:type="dxa"/>
            <w:shd w:val="clear" w:color="auto" w:fill="auto"/>
            <w:noWrap/>
            <w:vAlign w:val="center"/>
          </w:tcPr>
          <w:p w:rsidR="00B718B3" w:rsidRPr="00AB7E7F" w:rsidRDefault="00B718B3" w:rsidP="003836B7">
            <w:pPr>
              <w:suppressAutoHyphens/>
              <w:ind w:left="-57"/>
              <w:rPr>
                <w:rFonts w:ascii="Arial Narrow" w:hAnsi="Arial Narrow" w:cs="Arial"/>
                <w:b/>
                <w:bCs/>
                <w:sz w:val="18"/>
                <w:szCs w:val="18"/>
              </w:rPr>
            </w:pPr>
            <w:r w:rsidRPr="00AB7E7F">
              <w:rPr>
                <w:rFonts w:ascii="Arial Narrow" w:hAnsi="Arial Narrow" w:cs="Arial"/>
                <w:b/>
                <w:bCs/>
                <w:sz w:val="18"/>
                <w:szCs w:val="18"/>
              </w:rPr>
              <w:t>I.</w:t>
            </w:r>
          </w:p>
        </w:tc>
        <w:tc>
          <w:tcPr>
            <w:tcW w:w="3908" w:type="dxa"/>
            <w:shd w:val="clear" w:color="auto" w:fill="auto"/>
            <w:noWrap/>
            <w:vAlign w:val="bottom"/>
          </w:tcPr>
          <w:p w:rsidR="00B718B3" w:rsidRPr="00AB7E7F" w:rsidRDefault="00B718B3" w:rsidP="003836B7">
            <w:pPr>
              <w:suppressAutoHyphens/>
              <w:ind w:left="-57"/>
              <w:rPr>
                <w:rFonts w:ascii="Arial Narrow" w:hAnsi="Arial Narrow" w:cs="Arial"/>
                <w:b/>
                <w:bCs/>
                <w:sz w:val="18"/>
                <w:szCs w:val="18"/>
              </w:rPr>
            </w:pPr>
            <w:r w:rsidRPr="00AB7E7F">
              <w:rPr>
                <w:rFonts w:ascii="Arial Narrow" w:hAnsi="Arial Narrow" w:cs="Arial"/>
                <w:b/>
                <w:bCs/>
                <w:sz w:val="18"/>
                <w:szCs w:val="18"/>
              </w:rPr>
              <w:t>Čistý majetok na začiatku obdobia</w:t>
            </w:r>
          </w:p>
        </w:tc>
        <w:tc>
          <w:tcPr>
            <w:tcW w:w="1671" w:type="dxa"/>
            <w:shd w:val="clear" w:color="auto" w:fill="auto"/>
            <w:noWrap/>
            <w:vAlign w:val="bottom"/>
          </w:tcPr>
          <w:p w:rsidR="00B718B3" w:rsidRPr="00246F78" w:rsidRDefault="0018404F" w:rsidP="007436E5">
            <w:pPr>
              <w:jc w:val="right"/>
              <w:rPr>
                <w:rFonts w:ascii="Arial Narrow" w:hAnsi="Arial Narrow"/>
                <w:b/>
                <w:color w:val="000000"/>
                <w:sz w:val="18"/>
                <w:szCs w:val="18"/>
              </w:rPr>
            </w:pPr>
            <w:r>
              <w:rPr>
                <w:rFonts w:ascii="Arial Narrow" w:hAnsi="Arial Narrow"/>
                <w:b/>
                <w:color w:val="000000"/>
                <w:sz w:val="18"/>
                <w:szCs w:val="18"/>
              </w:rPr>
              <w:t>8 512 39</w:t>
            </w:r>
            <w:r w:rsidR="00BB6995">
              <w:rPr>
                <w:rFonts w:ascii="Arial Narrow" w:hAnsi="Arial Narrow"/>
                <w:b/>
                <w:color w:val="000000"/>
                <w:sz w:val="18"/>
                <w:szCs w:val="18"/>
              </w:rPr>
              <w:t>4</w:t>
            </w:r>
          </w:p>
        </w:tc>
        <w:tc>
          <w:tcPr>
            <w:tcW w:w="1731" w:type="dxa"/>
            <w:shd w:val="clear" w:color="auto" w:fill="auto"/>
            <w:noWrap/>
            <w:vAlign w:val="bottom"/>
          </w:tcPr>
          <w:p w:rsidR="00B718B3" w:rsidRPr="00246F78" w:rsidRDefault="00B718B3" w:rsidP="0018404F">
            <w:pPr>
              <w:jc w:val="right"/>
              <w:rPr>
                <w:rFonts w:ascii="Arial Narrow" w:hAnsi="Arial Narrow"/>
                <w:b/>
                <w:color w:val="000000"/>
                <w:sz w:val="18"/>
                <w:szCs w:val="18"/>
              </w:rPr>
            </w:pPr>
            <w:r>
              <w:rPr>
                <w:rFonts w:ascii="Arial Narrow" w:hAnsi="Arial Narrow"/>
                <w:b/>
                <w:color w:val="000000"/>
                <w:sz w:val="18"/>
                <w:szCs w:val="18"/>
              </w:rPr>
              <w:t>8 250 277</w:t>
            </w:r>
          </w:p>
        </w:tc>
      </w:tr>
      <w:tr w:rsidR="00B718B3" w:rsidRPr="00AB7E7F" w:rsidTr="00DB64C8">
        <w:trPr>
          <w:trHeight w:val="255"/>
        </w:trPr>
        <w:tc>
          <w:tcPr>
            <w:tcW w:w="1195" w:type="dxa"/>
            <w:shd w:val="clear" w:color="auto" w:fill="auto"/>
            <w:noWrap/>
            <w:vAlign w:val="center"/>
          </w:tcPr>
          <w:p w:rsidR="00B718B3" w:rsidRPr="00AB7E7F" w:rsidRDefault="00B718B3" w:rsidP="003836B7">
            <w:pPr>
              <w:suppressAutoHyphens/>
              <w:ind w:left="-57"/>
              <w:rPr>
                <w:rFonts w:ascii="Arial Narrow" w:hAnsi="Arial Narrow" w:cs="Arial"/>
                <w:sz w:val="18"/>
                <w:szCs w:val="18"/>
              </w:rPr>
            </w:pPr>
            <w:r w:rsidRPr="00AB7E7F">
              <w:rPr>
                <w:rFonts w:ascii="Arial Narrow" w:hAnsi="Arial Narrow" w:cs="Arial"/>
                <w:sz w:val="18"/>
                <w:szCs w:val="18"/>
              </w:rPr>
              <w:t>a)</w:t>
            </w:r>
          </w:p>
        </w:tc>
        <w:tc>
          <w:tcPr>
            <w:tcW w:w="3908" w:type="dxa"/>
            <w:shd w:val="clear" w:color="auto" w:fill="auto"/>
            <w:vAlign w:val="bottom"/>
          </w:tcPr>
          <w:p w:rsidR="00B718B3" w:rsidRPr="00AB7E7F" w:rsidRDefault="00B718B3" w:rsidP="003836B7">
            <w:pPr>
              <w:suppressAutoHyphens/>
              <w:ind w:left="-57"/>
              <w:rPr>
                <w:rFonts w:ascii="Arial Narrow" w:hAnsi="Arial Narrow" w:cs="Arial"/>
                <w:sz w:val="18"/>
                <w:szCs w:val="18"/>
              </w:rPr>
            </w:pPr>
            <w:r w:rsidRPr="00AB7E7F">
              <w:rPr>
                <w:rFonts w:ascii="Arial Narrow" w:hAnsi="Arial Narrow" w:cs="Arial"/>
                <w:sz w:val="18"/>
                <w:szCs w:val="18"/>
              </w:rPr>
              <w:t>počet podielov</w:t>
            </w:r>
          </w:p>
        </w:tc>
        <w:tc>
          <w:tcPr>
            <w:tcW w:w="1671" w:type="dxa"/>
            <w:shd w:val="clear" w:color="auto" w:fill="auto"/>
            <w:noWrap/>
            <w:vAlign w:val="bottom"/>
          </w:tcPr>
          <w:p w:rsidR="00B718B3" w:rsidRPr="00AB7E7F" w:rsidRDefault="0018404F" w:rsidP="00246F78">
            <w:pPr>
              <w:jc w:val="right"/>
              <w:rPr>
                <w:rFonts w:ascii="Arial Narrow" w:hAnsi="Arial Narrow"/>
                <w:color w:val="000000"/>
                <w:sz w:val="18"/>
                <w:szCs w:val="18"/>
              </w:rPr>
            </w:pPr>
            <w:r>
              <w:rPr>
                <w:rFonts w:ascii="Arial Narrow" w:hAnsi="Arial Narrow"/>
                <w:color w:val="000000"/>
                <w:sz w:val="18"/>
                <w:szCs w:val="18"/>
              </w:rPr>
              <w:t>223 317 314</w:t>
            </w:r>
          </w:p>
        </w:tc>
        <w:tc>
          <w:tcPr>
            <w:tcW w:w="1731" w:type="dxa"/>
            <w:shd w:val="clear" w:color="auto" w:fill="auto"/>
            <w:noWrap/>
            <w:vAlign w:val="bottom"/>
          </w:tcPr>
          <w:p w:rsidR="00B718B3" w:rsidRPr="00AB7E7F" w:rsidRDefault="00B718B3" w:rsidP="0018404F">
            <w:pPr>
              <w:jc w:val="right"/>
              <w:rPr>
                <w:rFonts w:ascii="Arial Narrow" w:hAnsi="Arial Narrow"/>
                <w:color w:val="000000"/>
                <w:sz w:val="18"/>
                <w:szCs w:val="18"/>
              </w:rPr>
            </w:pPr>
            <w:r>
              <w:rPr>
                <w:rFonts w:ascii="Arial Narrow" w:hAnsi="Arial Narrow"/>
                <w:color w:val="000000"/>
                <w:sz w:val="18"/>
                <w:szCs w:val="18"/>
              </w:rPr>
              <w:t>214 189 502</w:t>
            </w:r>
          </w:p>
        </w:tc>
      </w:tr>
      <w:tr w:rsidR="00B718B3" w:rsidRPr="00AB7E7F" w:rsidTr="00DB64C8">
        <w:trPr>
          <w:trHeight w:val="255"/>
        </w:trPr>
        <w:tc>
          <w:tcPr>
            <w:tcW w:w="1195" w:type="dxa"/>
            <w:shd w:val="clear" w:color="auto" w:fill="auto"/>
            <w:noWrap/>
            <w:vAlign w:val="center"/>
          </w:tcPr>
          <w:p w:rsidR="00B718B3" w:rsidRPr="00AB7E7F" w:rsidRDefault="00B718B3" w:rsidP="003836B7">
            <w:pPr>
              <w:suppressAutoHyphens/>
              <w:ind w:left="-57"/>
              <w:rPr>
                <w:rFonts w:ascii="Arial Narrow" w:hAnsi="Arial Narrow" w:cs="Arial"/>
                <w:sz w:val="18"/>
                <w:szCs w:val="18"/>
              </w:rPr>
            </w:pPr>
            <w:r w:rsidRPr="00AB7E7F">
              <w:rPr>
                <w:rFonts w:ascii="Arial Narrow" w:hAnsi="Arial Narrow" w:cs="Arial"/>
                <w:sz w:val="18"/>
                <w:szCs w:val="18"/>
              </w:rPr>
              <w:t>b)</w:t>
            </w:r>
          </w:p>
        </w:tc>
        <w:tc>
          <w:tcPr>
            <w:tcW w:w="3908" w:type="dxa"/>
            <w:shd w:val="clear" w:color="auto" w:fill="auto"/>
            <w:vAlign w:val="bottom"/>
          </w:tcPr>
          <w:p w:rsidR="00B718B3" w:rsidRPr="00AB7E7F" w:rsidRDefault="00B718B3" w:rsidP="003836B7">
            <w:pPr>
              <w:suppressAutoHyphens/>
              <w:ind w:left="-57"/>
              <w:rPr>
                <w:rFonts w:ascii="Arial Narrow" w:hAnsi="Arial Narrow" w:cs="Arial"/>
                <w:sz w:val="18"/>
                <w:szCs w:val="18"/>
              </w:rPr>
            </w:pPr>
            <w:r w:rsidRPr="00AB7E7F">
              <w:rPr>
                <w:rFonts w:ascii="Arial Narrow" w:hAnsi="Arial Narrow" w:cs="Arial"/>
                <w:sz w:val="18"/>
                <w:szCs w:val="18"/>
              </w:rPr>
              <w:t>hodnota 1 podielu</w:t>
            </w:r>
          </w:p>
        </w:tc>
        <w:tc>
          <w:tcPr>
            <w:tcW w:w="1671" w:type="dxa"/>
            <w:shd w:val="clear" w:color="auto" w:fill="auto"/>
            <w:noWrap/>
            <w:vAlign w:val="bottom"/>
          </w:tcPr>
          <w:p w:rsidR="00B718B3" w:rsidRPr="00AB7E7F" w:rsidRDefault="0018404F" w:rsidP="00246F78">
            <w:pPr>
              <w:jc w:val="right"/>
              <w:rPr>
                <w:rFonts w:ascii="Arial Narrow" w:hAnsi="Arial Narrow"/>
                <w:color w:val="000000"/>
                <w:sz w:val="18"/>
                <w:szCs w:val="18"/>
              </w:rPr>
            </w:pPr>
            <w:r>
              <w:rPr>
                <w:rFonts w:ascii="Arial Narrow" w:hAnsi="Arial Narrow"/>
                <w:color w:val="000000"/>
                <w:sz w:val="18"/>
                <w:szCs w:val="18"/>
              </w:rPr>
              <w:t>0,038118</w:t>
            </w:r>
          </w:p>
        </w:tc>
        <w:tc>
          <w:tcPr>
            <w:tcW w:w="1731" w:type="dxa"/>
            <w:shd w:val="clear" w:color="auto" w:fill="auto"/>
            <w:noWrap/>
            <w:vAlign w:val="bottom"/>
          </w:tcPr>
          <w:p w:rsidR="00B718B3" w:rsidRPr="00AB7E7F" w:rsidRDefault="00B718B3" w:rsidP="0018404F">
            <w:pPr>
              <w:jc w:val="right"/>
              <w:rPr>
                <w:rFonts w:ascii="Arial Narrow" w:hAnsi="Arial Narrow"/>
                <w:color w:val="000000"/>
                <w:sz w:val="18"/>
                <w:szCs w:val="18"/>
              </w:rPr>
            </w:pPr>
            <w:r>
              <w:rPr>
                <w:rFonts w:ascii="Arial Narrow" w:hAnsi="Arial Narrow"/>
                <w:color w:val="000000"/>
                <w:sz w:val="18"/>
                <w:szCs w:val="18"/>
              </w:rPr>
              <w:t>0,038519</w:t>
            </w:r>
          </w:p>
        </w:tc>
      </w:tr>
      <w:tr w:rsidR="00B718B3" w:rsidRPr="00AB7E7F" w:rsidTr="00DB64C8">
        <w:trPr>
          <w:trHeight w:val="255"/>
        </w:trPr>
        <w:tc>
          <w:tcPr>
            <w:tcW w:w="1195" w:type="dxa"/>
            <w:shd w:val="clear" w:color="auto" w:fill="auto"/>
            <w:noWrap/>
            <w:vAlign w:val="center"/>
          </w:tcPr>
          <w:p w:rsidR="00B718B3" w:rsidRPr="00AB7E7F" w:rsidRDefault="00B718B3" w:rsidP="003836B7">
            <w:pPr>
              <w:suppressAutoHyphens/>
              <w:ind w:left="-57"/>
              <w:rPr>
                <w:rFonts w:ascii="Arial Narrow" w:hAnsi="Arial Narrow" w:cs="Arial"/>
                <w:sz w:val="18"/>
                <w:szCs w:val="18"/>
              </w:rPr>
            </w:pPr>
            <w:r w:rsidRPr="00AB7E7F">
              <w:rPr>
                <w:rFonts w:ascii="Arial Narrow" w:hAnsi="Arial Narrow" w:cs="Arial"/>
                <w:sz w:val="18"/>
                <w:szCs w:val="18"/>
              </w:rPr>
              <w:t>1.</w:t>
            </w:r>
          </w:p>
        </w:tc>
        <w:tc>
          <w:tcPr>
            <w:tcW w:w="3908" w:type="dxa"/>
            <w:shd w:val="clear" w:color="auto" w:fill="auto"/>
            <w:vAlign w:val="bottom"/>
          </w:tcPr>
          <w:p w:rsidR="00B718B3" w:rsidRPr="00AB7E7F" w:rsidRDefault="00B718B3" w:rsidP="003836B7">
            <w:pPr>
              <w:suppressAutoHyphens/>
              <w:ind w:left="-57"/>
              <w:rPr>
                <w:rFonts w:ascii="Arial Narrow" w:hAnsi="Arial Narrow" w:cs="Arial"/>
                <w:sz w:val="18"/>
                <w:szCs w:val="18"/>
              </w:rPr>
            </w:pPr>
            <w:r w:rsidRPr="00AB7E7F">
              <w:rPr>
                <w:rFonts w:ascii="Arial Narrow" w:hAnsi="Arial Narrow" w:cs="Arial"/>
                <w:sz w:val="18"/>
                <w:szCs w:val="18"/>
              </w:rPr>
              <w:t>Upísané podielové listy</w:t>
            </w:r>
          </w:p>
        </w:tc>
        <w:tc>
          <w:tcPr>
            <w:tcW w:w="1671" w:type="dxa"/>
            <w:shd w:val="clear" w:color="auto" w:fill="auto"/>
            <w:noWrap/>
            <w:vAlign w:val="bottom"/>
          </w:tcPr>
          <w:p w:rsidR="00B718B3" w:rsidRPr="00AB7E7F" w:rsidRDefault="0018404F" w:rsidP="007436E5">
            <w:pPr>
              <w:jc w:val="right"/>
              <w:rPr>
                <w:rFonts w:ascii="Arial Narrow" w:hAnsi="Arial Narrow"/>
                <w:color w:val="000000"/>
                <w:sz w:val="18"/>
                <w:szCs w:val="18"/>
              </w:rPr>
            </w:pPr>
            <w:r>
              <w:rPr>
                <w:rFonts w:ascii="Arial Narrow" w:hAnsi="Arial Narrow"/>
                <w:color w:val="000000"/>
                <w:sz w:val="18"/>
                <w:szCs w:val="18"/>
              </w:rPr>
              <w:t>804 87</w:t>
            </w:r>
            <w:r w:rsidR="0078143C">
              <w:rPr>
                <w:rFonts w:ascii="Arial Narrow" w:hAnsi="Arial Narrow"/>
                <w:color w:val="000000"/>
                <w:sz w:val="18"/>
                <w:szCs w:val="18"/>
              </w:rPr>
              <w:t>9</w:t>
            </w:r>
          </w:p>
        </w:tc>
        <w:tc>
          <w:tcPr>
            <w:tcW w:w="1731" w:type="dxa"/>
            <w:shd w:val="clear" w:color="auto" w:fill="auto"/>
            <w:noWrap/>
            <w:vAlign w:val="bottom"/>
          </w:tcPr>
          <w:p w:rsidR="00B718B3" w:rsidRPr="00AB7E7F" w:rsidRDefault="00B718B3" w:rsidP="0018404F">
            <w:pPr>
              <w:jc w:val="right"/>
              <w:rPr>
                <w:rFonts w:ascii="Arial Narrow" w:hAnsi="Arial Narrow"/>
                <w:color w:val="000000"/>
                <w:sz w:val="18"/>
                <w:szCs w:val="18"/>
              </w:rPr>
            </w:pPr>
            <w:r>
              <w:rPr>
                <w:rFonts w:ascii="Arial Narrow" w:hAnsi="Arial Narrow"/>
                <w:color w:val="000000"/>
                <w:sz w:val="18"/>
                <w:szCs w:val="18"/>
              </w:rPr>
              <w:t>384 417</w:t>
            </w:r>
          </w:p>
        </w:tc>
      </w:tr>
      <w:tr w:rsidR="00B718B3" w:rsidRPr="00AB7E7F" w:rsidTr="00DB64C8">
        <w:trPr>
          <w:trHeight w:val="255"/>
        </w:trPr>
        <w:tc>
          <w:tcPr>
            <w:tcW w:w="1195" w:type="dxa"/>
            <w:shd w:val="clear" w:color="auto" w:fill="auto"/>
            <w:noWrap/>
            <w:vAlign w:val="center"/>
          </w:tcPr>
          <w:p w:rsidR="00B718B3" w:rsidRPr="00AB7E7F" w:rsidRDefault="00B718B3" w:rsidP="003836B7">
            <w:pPr>
              <w:suppressAutoHyphens/>
              <w:ind w:left="-57"/>
              <w:rPr>
                <w:rFonts w:ascii="Arial Narrow" w:hAnsi="Arial Narrow" w:cs="Arial"/>
                <w:sz w:val="18"/>
                <w:szCs w:val="18"/>
              </w:rPr>
            </w:pPr>
            <w:r w:rsidRPr="00AB7E7F">
              <w:rPr>
                <w:rFonts w:ascii="Arial Narrow" w:hAnsi="Arial Narrow" w:cs="Arial"/>
                <w:sz w:val="18"/>
                <w:szCs w:val="18"/>
              </w:rPr>
              <w:t>2.</w:t>
            </w:r>
          </w:p>
        </w:tc>
        <w:tc>
          <w:tcPr>
            <w:tcW w:w="3908" w:type="dxa"/>
            <w:shd w:val="clear" w:color="auto" w:fill="auto"/>
            <w:noWrap/>
            <w:vAlign w:val="bottom"/>
          </w:tcPr>
          <w:p w:rsidR="00B718B3" w:rsidRPr="00AB7E7F" w:rsidRDefault="00B718B3" w:rsidP="003836B7">
            <w:pPr>
              <w:suppressAutoHyphens/>
              <w:ind w:left="-57"/>
              <w:rPr>
                <w:rFonts w:ascii="Arial Narrow" w:hAnsi="Arial Narrow" w:cs="Arial"/>
                <w:sz w:val="18"/>
                <w:szCs w:val="18"/>
              </w:rPr>
            </w:pPr>
            <w:r w:rsidRPr="00AB7E7F">
              <w:rPr>
                <w:rFonts w:ascii="Arial Narrow" w:hAnsi="Arial Narrow" w:cs="Arial"/>
                <w:sz w:val="18"/>
                <w:szCs w:val="18"/>
              </w:rPr>
              <w:t>Zisk alebo strata Fondu</w:t>
            </w:r>
          </w:p>
        </w:tc>
        <w:tc>
          <w:tcPr>
            <w:tcW w:w="1671" w:type="dxa"/>
            <w:shd w:val="clear" w:color="auto" w:fill="auto"/>
            <w:noWrap/>
            <w:vAlign w:val="bottom"/>
          </w:tcPr>
          <w:p w:rsidR="00B718B3" w:rsidRPr="00AB7E7F" w:rsidRDefault="0018404F" w:rsidP="007436E5">
            <w:pPr>
              <w:jc w:val="right"/>
              <w:rPr>
                <w:rFonts w:ascii="Arial Narrow" w:hAnsi="Arial Narrow"/>
                <w:color w:val="000000"/>
                <w:sz w:val="18"/>
                <w:szCs w:val="18"/>
              </w:rPr>
            </w:pPr>
            <w:r>
              <w:rPr>
                <w:rFonts w:ascii="Arial Narrow" w:hAnsi="Arial Narrow"/>
                <w:color w:val="000000"/>
                <w:sz w:val="18"/>
                <w:szCs w:val="18"/>
              </w:rPr>
              <w:t>494 014</w:t>
            </w:r>
          </w:p>
        </w:tc>
        <w:tc>
          <w:tcPr>
            <w:tcW w:w="1731" w:type="dxa"/>
            <w:shd w:val="clear" w:color="auto" w:fill="auto"/>
            <w:noWrap/>
            <w:vAlign w:val="bottom"/>
          </w:tcPr>
          <w:p w:rsidR="00B718B3" w:rsidRPr="00AB7E7F" w:rsidRDefault="00B718B3" w:rsidP="0018404F">
            <w:pPr>
              <w:jc w:val="right"/>
              <w:rPr>
                <w:rFonts w:ascii="Arial Narrow" w:hAnsi="Arial Narrow"/>
                <w:color w:val="000000"/>
                <w:sz w:val="18"/>
                <w:szCs w:val="18"/>
              </w:rPr>
            </w:pPr>
            <w:r>
              <w:rPr>
                <w:rFonts w:ascii="Arial Narrow" w:hAnsi="Arial Narrow"/>
                <w:color w:val="000000"/>
                <w:sz w:val="18"/>
                <w:szCs w:val="18"/>
              </w:rPr>
              <w:t>(94 294)</w:t>
            </w:r>
          </w:p>
        </w:tc>
      </w:tr>
      <w:tr w:rsidR="00B718B3" w:rsidRPr="00AB7E7F" w:rsidTr="00DB64C8">
        <w:trPr>
          <w:trHeight w:val="255"/>
        </w:trPr>
        <w:tc>
          <w:tcPr>
            <w:tcW w:w="1195" w:type="dxa"/>
            <w:shd w:val="clear" w:color="auto" w:fill="auto"/>
            <w:noWrap/>
            <w:vAlign w:val="center"/>
          </w:tcPr>
          <w:p w:rsidR="00B718B3" w:rsidRPr="00AB7E7F" w:rsidRDefault="00B718B3" w:rsidP="003836B7">
            <w:pPr>
              <w:suppressAutoHyphens/>
              <w:ind w:left="-57"/>
              <w:rPr>
                <w:rFonts w:ascii="Arial Narrow" w:hAnsi="Arial Narrow" w:cs="Arial"/>
                <w:sz w:val="18"/>
                <w:szCs w:val="18"/>
              </w:rPr>
            </w:pPr>
            <w:r w:rsidRPr="00AB7E7F">
              <w:rPr>
                <w:rFonts w:ascii="Arial Narrow" w:hAnsi="Arial Narrow" w:cs="Arial"/>
                <w:sz w:val="18"/>
                <w:szCs w:val="18"/>
              </w:rPr>
              <w:t>3.</w:t>
            </w:r>
          </w:p>
        </w:tc>
        <w:tc>
          <w:tcPr>
            <w:tcW w:w="3908" w:type="dxa"/>
            <w:shd w:val="clear" w:color="auto" w:fill="auto"/>
            <w:noWrap/>
            <w:vAlign w:val="bottom"/>
          </w:tcPr>
          <w:p w:rsidR="00B718B3" w:rsidRPr="00AB7E7F" w:rsidRDefault="00B718B3" w:rsidP="003836B7">
            <w:pPr>
              <w:suppressAutoHyphens/>
              <w:ind w:left="-57"/>
              <w:rPr>
                <w:rFonts w:ascii="Arial Narrow" w:hAnsi="Arial Narrow" w:cs="Arial"/>
                <w:sz w:val="18"/>
                <w:szCs w:val="18"/>
              </w:rPr>
            </w:pPr>
            <w:r w:rsidRPr="00AB7E7F">
              <w:rPr>
                <w:rFonts w:ascii="Arial Narrow" w:hAnsi="Arial Narrow" w:cs="Arial"/>
                <w:sz w:val="18"/>
                <w:szCs w:val="18"/>
              </w:rPr>
              <w:t>Vloženie výnosov podielnikov do majetku Fondu</w:t>
            </w:r>
          </w:p>
        </w:tc>
        <w:tc>
          <w:tcPr>
            <w:tcW w:w="1671" w:type="dxa"/>
            <w:shd w:val="clear" w:color="auto" w:fill="auto"/>
            <w:noWrap/>
            <w:vAlign w:val="bottom"/>
          </w:tcPr>
          <w:p w:rsidR="00B718B3" w:rsidRPr="00AB7E7F" w:rsidRDefault="0018404F" w:rsidP="007436E5">
            <w:pPr>
              <w:jc w:val="right"/>
              <w:rPr>
                <w:rFonts w:ascii="Arial Narrow" w:hAnsi="Arial Narrow"/>
                <w:color w:val="000000"/>
                <w:sz w:val="18"/>
                <w:szCs w:val="18"/>
              </w:rPr>
            </w:pPr>
            <w:r>
              <w:rPr>
                <w:rFonts w:ascii="Arial Narrow" w:hAnsi="Arial Narrow"/>
                <w:color w:val="000000"/>
                <w:sz w:val="18"/>
                <w:szCs w:val="18"/>
              </w:rPr>
              <w:t>-</w:t>
            </w:r>
          </w:p>
        </w:tc>
        <w:tc>
          <w:tcPr>
            <w:tcW w:w="1731" w:type="dxa"/>
            <w:shd w:val="clear" w:color="auto" w:fill="auto"/>
            <w:noWrap/>
            <w:vAlign w:val="bottom"/>
          </w:tcPr>
          <w:p w:rsidR="00B718B3" w:rsidRPr="00AB7E7F" w:rsidRDefault="00B718B3" w:rsidP="0018404F">
            <w:pPr>
              <w:jc w:val="right"/>
              <w:rPr>
                <w:rFonts w:ascii="Arial Narrow" w:hAnsi="Arial Narrow"/>
                <w:color w:val="000000"/>
                <w:sz w:val="18"/>
                <w:szCs w:val="18"/>
              </w:rPr>
            </w:pPr>
            <w:r>
              <w:rPr>
                <w:rFonts w:ascii="Arial Narrow" w:hAnsi="Arial Narrow"/>
                <w:color w:val="000000"/>
                <w:sz w:val="18"/>
                <w:szCs w:val="18"/>
              </w:rPr>
              <w:t>-</w:t>
            </w:r>
          </w:p>
        </w:tc>
      </w:tr>
      <w:tr w:rsidR="00B718B3" w:rsidRPr="00AB7E7F" w:rsidTr="00DB64C8">
        <w:trPr>
          <w:trHeight w:val="255"/>
        </w:trPr>
        <w:tc>
          <w:tcPr>
            <w:tcW w:w="1195" w:type="dxa"/>
            <w:shd w:val="clear" w:color="auto" w:fill="auto"/>
            <w:noWrap/>
            <w:vAlign w:val="center"/>
          </w:tcPr>
          <w:p w:rsidR="00B718B3" w:rsidRPr="00AB7E7F" w:rsidRDefault="00B718B3" w:rsidP="003836B7">
            <w:pPr>
              <w:suppressAutoHyphens/>
              <w:ind w:left="-57"/>
              <w:rPr>
                <w:rFonts w:ascii="Arial Narrow" w:hAnsi="Arial Narrow" w:cs="Arial"/>
                <w:sz w:val="18"/>
                <w:szCs w:val="18"/>
              </w:rPr>
            </w:pPr>
            <w:r w:rsidRPr="00AB7E7F">
              <w:rPr>
                <w:rFonts w:ascii="Arial Narrow" w:hAnsi="Arial Narrow" w:cs="Arial"/>
                <w:sz w:val="18"/>
                <w:szCs w:val="18"/>
              </w:rPr>
              <w:t>4.</w:t>
            </w:r>
          </w:p>
        </w:tc>
        <w:tc>
          <w:tcPr>
            <w:tcW w:w="3908" w:type="dxa"/>
            <w:shd w:val="clear" w:color="auto" w:fill="auto"/>
            <w:noWrap/>
            <w:vAlign w:val="bottom"/>
          </w:tcPr>
          <w:p w:rsidR="00B718B3" w:rsidRPr="00AB7E7F" w:rsidRDefault="00B718B3" w:rsidP="003836B7">
            <w:pPr>
              <w:suppressAutoHyphens/>
              <w:ind w:left="-57"/>
              <w:rPr>
                <w:rFonts w:ascii="Arial Narrow" w:hAnsi="Arial Narrow" w:cs="Arial"/>
                <w:sz w:val="18"/>
                <w:szCs w:val="18"/>
              </w:rPr>
            </w:pPr>
            <w:r w:rsidRPr="00AB7E7F">
              <w:rPr>
                <w:rFonts w:ascii="Arial Narrow" w:hAnsi="Arial Narrow" w:cs="Arial"/>
                <w:sz w:val="18"/>
                <w:szCs w:val="18"/>
              </w:rPr>
              <w:t xml:space="preserve">Výplata výnosov podielnikom </w:t>
            </w:r>
          </w:p>
        </w:tc>
        <w:tc>
          <w:tcPr>
            <w:tcW w:w="1671" w:type="dxa"/>
            <w:shd w:val="clear" w:color="auto" w:fill="auto"/>
            <w:noWrap/>
            <w:vAlign w:val="bottom"/>
          </w:tcPr>
          <w:p w:rsidR="00B718B3" w:rsidRPr="00AB7E7F" w:rsidRDefault="0018404F" w:rsidP="007436E5">
            <w:pPr>
              <w:jc w:val="right"/>
              <w:rPr>
                <w:rFonts w:ascii="Arial Narrow" w:hAnsi="Arial Narrow"/>
                <w:color w:val="000000"/>
                <w:sz w:val="18"/>
                <w:szCs w:val="18"/>
              </w:rPr>
            </w:pPr>
            <w:r>
              <w:rPr>
                <w:rFonts w:ascii="Arial Narrow" w:hAnsi="Arial Narrow"/>
                <w:color w:val="000000"/>
                <w:sz w:val="18"/>
                <w:szCs w:val="18"/>
              </w:rPr>
              <w:t>-</w:t>
            </w:r>
          </w:p>
        </w:tc>
        <w:tc>
          <w:tcPr>
            <w:tcW w:w="1731" w:type="dxa"/>
            <w:shd w:val="clear" w:color="auto" w:fill="auto"/>
            <w:noWrap/>
            <w:vAlign w:val="bottom"/>
          </w:tcPr>
          <w:p w:rsidR="00B718B3" w:rsidRPr="00AB7E7F" w:rsidRDefault="00B718B3" w:rsidP="0018404F">
            <w:pPr>
              <w:jc w:val="right"/>
              <w:rPr>
                <w:rFonts w:ascii="Arial Narrow" w:hAnsi="Arial Narrow"/>
                <w:color w:val="000000"/>
                <w:sz w:val="18"/>
                <w:szCs w:val="18"/>
              </w:rPr>
            </w:pPr>
            <w:r>
              <w:rPr>
                <w:rFonts w:ascii="Arial Narrow" w:hAnsi="Arial Narrow"/>
                <w:color w:val="000000"/>
                <w:sz w:val="18"/>
                <w:szCs w:val="18"/>
              </w:rPr>
              <w:t>-</w:t>
            </w:r>
          </w:p>
        </w:tc>
      </w:tr>
      <w:tr w:rsidR="00B718B3" w:rsidRPr="00AB7E7F" w:rsidTr="00DB64C8">
        <w:trPr>
          <w:trHeight w:val="255"/>
        </w:trPr>
        <w:tc>
          <w:tcPr>
            <w:tcW w:w="1195" w:type="dxa"/>
            <w:shd w:val="clear" w:color="auto" w:fill="auto"/>
            <w:noWrap/>
            <w:vAlign w:val="center"/>
          </w:tcPr>
          <w:p w:rsidR="00B718B3" w:rsidRPr="00AB7E7F" w:rsidRDefault="00B718B3" w:rsidP="003836B7">
            <w:pPr>
              <w:suppressAutoHyphens/>
              <w:ind w:left="-57"/>
              <w:rPr>
                <w:rFonts w:ascii="Arial Narrow" w:hAnsi="Arial Narrow" w:cs="Arial"/>
                <w:sz w:val="18"/>
                <w:szCs w:val="18"/>
              </w:rPr>
            </w:pPr>
            <w:r w:rsidRPr="00AB7E7F">
              <w:rPr>
                <w:rFonts w:ascii="Arial Narrow" w:hAnsi="Arial Narrow" w:cs="Arial"/>
                <w:sz w:val="18"/>
                <w:szCs w:val="18"/>
              </w:rPr>
              <w:t>5.</w:t>
            </w:r>
          </w:p>
        </w:tc>
        <w:tc>
          <w:tcPr>
            <w:tcW w:w="3908" w:type="dxa"/>
            <w:shd w:val="clear" w:color="auto" w:fill="auto"/>
            <w:noWrap/>
            <w:vAlign w:val="bottom"/>
          </w:tcPr>
          <w:p w:rsidR="00B718B3" w:rsidRPr="00AB7E7F" w:rsidRDefault="00B718B3" w:rsidP="003836B7">
            <w:pPr>
              <w:suppressAutoHyphens/>
              <w:ind w:left="-57"/>
              <w:rPr>
                <w:rFonts w:ascii="Arial Narrow" w:hAnsi="Arial Narrow" w:cs="Arial"/>
                <w:sz w:val="18"/>
                <w:szCs w:val="18"/>
              </w:rPr>
            </w:pPr>
            <w:r w:rsidRPr="00AB7E7F">
              <w:rPr>
                <w:rFonts w:ascii="Arial Narrow" w:hAnsi="Arial Narrow" w:cs="Arial"/>
                <w:sz w:val="18"/>
                <w:szCs w:val="18"/>
              </w:rPr>
              <w:t>Odpísanie dôchodkových jednotiek za správu Fondu</w:t>
            </w:r>
          </w:p>
        </w:tc>
        <w:tc>
          <w:tcPr>
            <w:tcW w:w="1671" w:type="dxa"/>
            <w:shd w:val="clear" w:color="auto" w:fill="auto"/>
            <w:noWrap/>
            <w:vAlign w:val="bottom"/>
          </w:tcPr>
          <w:p w:rsidR="00B718B3" w:rsidRPr="00AB7E7F" w:rsidRDefault="0018404F" w:rsidP="007436E5">
            <w:pPr>
              <w:jc w:val="right"/>
              <w:rPr>
                <w:rFonts w:ascii="Arial Narrow" w:hAnsi="Arial Narrow"/>
                <w:color w:val="000000"/>
                <w:sz w:val="18"/>
                <w:szCs w:val="18"/>
              </w:rPr>
            </w:pPr>
            <w:r>
              <w:rPr>
                <w:rFonts w:ascii="Arial Narrow" w:hAnsi="Arial Narrow"/>
                <w:color w:val="000000"/>
                <w:sz w:val="18"/>
                <w:szCs w:val="18"/>
              </w:rPr>
              <w:t>-</w:t>
            </w:r>
          </w:p>
        </w:tc>
        <w:tc>
          <w:tcPr>
            <w:tcW w:w="1731" w:type="dxa"/>
            <w:shd w:val="clear" w:color="auto" w:fill="auto"/>
            <w:noWrap/>
            <w:vAlign w:val="bottom"/>
          </w:tcPr>
          <w:p w:rsidR="00B718B3" w:rsidRPr="00AB7E7F" w:rsidRDefault="00B718B3" w:rsidP="0018404F">
            <w:pPr>
              <w:jc w:val="right"/>
              <w:rPr>
                <w:rFonts w:ascii="Arial Narrow" w:hAnsi="Arial Narrow"/>
                <w:color w:val="000000"/>
                <w:sz w:val="18"/>
                <w:szCs w:val="18"/>
              </w:rPr>
            </w:pPr>
            <w:r>
              <w:rPr>
                <w:rFonts w:ascii="Arial Narrow" w:hAnsi="Arial Narrow"/>
                <w:color w:val="000000"/>
                <w:sz w:val="18"/>
                <w:szCs w:val="18"/>
              </w:rPr>
              <w:t>-</w:t>
            </w:r>
          </w:p>
        </w:tc>
      </w:tr>
      <w:tr w:rsidR="00B718B3" w:rsidRPr="00AB7E7F" w:rsidTr="00DB64C8">
        <w:trPr>
          <w:trHeight w:val="255"/>
        </w:trPr>
        <w:tc>
          <w:tcPr>
            <w:tcW w:w="1195" w:type="dxa"/>
            <w:shd w:val="clear" w:color="auto" w:fill="auto"/>
            <w:noWrap/>
            <w:vAlign w:val="center"/>
          </w:tcPr>
          <w:p w:rsidR="00B718B3" w:rsidRPr="00AB7E7F" w:rsidRDefault="00B718B3" w:rsidP="003836B7">
            <w:pPr>
              <w:suppressAutoHyphens/>
              <w:ind w:left="-57"/>
              <w:rPr>
                <w:rFonts w:ascii="Arial Narrow" w:hAnsi="Arial Narrow" w:cs="Arial"/>
                <w:sz w:val="18"/>
                <w:szCs w:val="18"/>
              </w:rPr>
            </w:pPr>
            <w:r w:rsidRPr="00AB7E7F">
              <w:rPr>
                <w:rFonts w:ascii="Arial Narrow" w:hAnsi="Arial Narrow" w:cs="Arial"/>
                <w:sz w:val="18"/>
                <w:szCs w:val="18"/>
              </w:rPr>
              <w:t>6.</w:t>
            </w:r>
          </w:p>
        </w:tc>
        <w:tc>
          <w:tcPr>
            <w:tcW w:w="3908" w:type="dxa"/>
            <w:shd w:val="clear" w:color="auto" w:fill="auto"/>
            <w:vAlign w:val="bottom"/>
          </w:tcPr>
          <w:p w:rsidR="00B718B3" w:rsidRPr="00AB7E7F" w:rsidRDefault="00B718B3" w:rsidP="003836B7">
            <w:pPr>
              <w:suppressAutoHyphens/>
              <w:ind w:left="-57"/>
              <w:rPr>
                <w:rFonts w:ascii="Arial Narrow" w:hAnsi="Arial Narrow" w:cs="Arial"/>
                <w:sz w:val="18"/>
                <w:szCs w:val="18"/>
              </w:rPr>
            </w:pPr>
            <w:r w:rsidRPr="00AB7E7F">
              <w:rPr>
                <w:rFonts w:ascii="Arial Narrow" w:hAnsi="Arial Narrow" w:cs="Arial"/>
                <w:sz w:val="18"/>
                <w:szCs w:val="18"/>
              </w:rPr>
              <w:t>Vrátené podielové listy</w:t>
            </w:r>
          </w:p>
        </w:tc>
        <w:tc>
          <w:tcPr>
            <w:tcW w:w="1671" w:type="dxa"/>
            <w:shd w:val="clear" w:color="auto" w:fill="auto"/>
            <w:noWrap/>
            <w:vAlign w:val="bottom"/>
          </w:tcPr>
          <w:p w:rsidR="00B718B3" w:rsidRPr="00AB7E7F" w:rsidRDefault="0018404F" w:rsidP="007436E5">
            <w:pPr>
              <w:jc w:val="right"/>
              <w:rPr>
                <w:rFonts w:ascii="Arial Narrow" w:hAnsi="Arial Narrow"/>
                <w:color w:val="000000"/>
                <w:sz w:val="18"/>
                <w:szCs w:val="18"/>
              </w:rPr>
            </w:pPr>
            <w:r>
              <w:rPr>
                <w:rFonts w:ascii="Arial Narrow" w:hAnsi="Arial Narrow"/>
                <w:color w:val="000000"/>
                <w:sz w:val="18"/>
                <w:szCs w:val="18"/>
              </w:rPr>
              <w:t>(110 727)</w:t>
            </w:r>
          </w:p>
        </w:tc>
        <w:tc>
          <w:tcPr>
            <w:tcW w:w="1731" w:type="dxa"/>
            <w:shd w:val="clear" w:color="auto" w:fill="auto"/>
            <w:noWrap/>
            <w:vAlign w:val="bottom"/>
          </w:tcPr>
          <w:p w:rsidR="00B718B3" w:rsidRPr="00AB7E7F" w:rsidRDefault="00B718B3" w:rsidP="0018404F">
            <w:pPr>
              <w:jc w:val="right"/>
              <w:rPr>
                <w:rFonts w:ascii="Arial Narrow" w:hAnsi="Arial Narrow"/>
                <w:color w:val="000000"/>
                <w:sz w:val="18"/>
                <w:szCs w:val="18"/>
              </w:rPr>
            </w:pPr>
            <w:r>
              <w:rPr>
                <w:rFonts w:ascii="Arial Narrow" w:hAnsi="Arial Narrow"/>
                <w:color w:val="000000"/>
                <w:sz w:val="18"/>
                <w:szCs w:val="18"/>
              </w:rPr>
              <w:t>(28 006)</w:t>
            </w:r>
          </w:p>
        </w:tc>
      </w:tr>
      <w:tr w:rsidR="00B718B3" w:rsidRPr="00AB7E7F" w:rsidTr="00DB64C8">
        <w:trPr>
          <w:trHeight w:val="255"/>
        </w:trPr>
        <w:tc>
          <w:tcPr>
            <w:tcW w:w="1195" w:type="dxa"/>
            <w:shd w:val="clear" w:color="auto" w:fill="auto"/>
            <w:noWrap/>
            <w:vAlign w:val="center"/>
          </w:tcPr>
          <w:p w:rsidR="00B718B3" w:rsidRPr="00AB7E7F" w:rsidRDefault="00B718B3" w:rsidP="003836B7">
            <w:pPr>
              <w:suppressAutoHyphens/>
              <w:ind w:left="-57"/>
              <w:rPr>
                <w:rFonts w:ascii="Arial Narrow" w:hAnsi="Arial Narrow" w:cs="Arial"/>
                <w:b/>
                <w:bCs/>
                <w:sz w:val="18"/>
                <w:szCs w:val="18"/>
              </w:rPr>
            </w:pPr>
            <w:r w:rsidRPr="00AB7E7F">
              <w:rPr>
                <w:rFonts w:ascii="Arial Narrow" w:hAnsi="Arial Narrow" w:cs="Arial"/>
                <w:b/>
                <w:bCs/>
                <w:sz w:val="18"/>
                <w:szCs w:val="18"/>
              </w:rPr>
              <w:t>II.</w:t>
            </w:r>
          </w:p>
        </w:tc>
        <w:tc>
          <w:tcPr>
            <w:tcW w:w="3908" w:type="dxa"/>
            <w:shd w:val="clear" w:color="auto" w:fill="auto"/>
            <w:noWrap/>
            <w:vAlign w:val="bottom"/>
          </w:tcPr>
          <w:p w:rsidR="00B718B3" w:rsidRPr="00AB7E7F" w:rsidRDefault="00B718B3" w:rsidP="003836B7">
            <w:pPr>
              <w:suppressAutoHyphens/>
              <w:ind w:left="-57"/>
              <w:rPr>
                <w:rFonts w:ascii="Arial Narrow" w:hAnsi="Arial Narrow" w:cs="Arial"/>
                <w:b/>
                <w:bCs/>
                <w:sz w:val="18"/>
                <w:szCs w:val="18"/>
              </w:rPr>
            </w:pPr>
            <w:r w:rsidRPr="00AB7E7F">
              <w:rPr>
                <w:rFonts w:ascii="Arial Narrow" w:hAnsi="Arial Narrow" w:cs="Arial"/>
                <w:b/>
                <w:bCs/>
                <w:sz w:val="18"/>
                <w:szCs w:val="18"/>
              </w:rPr>
              <w:t>Nárast/ pokles čistého majetku</w:t>
            </w:r>
          </w:p>
        </w:tc>
        <w:tc>
          <w:tcPr>
            <w:tcW w:w="1671" w:type="dxa"/>
            <w:shd w:val="clear" w:color="auto" w:fill="auto"/>
            <w:noWrap/>
            <w:vAlign w:val="bottom"/>
          </w:tcPr>
          <w:p w:rsidR="00B718B3" w:rsidRPr="00246F78" w:rsidRDefault="0018404F" w:rsidP="007436E5">
            <w:pPr>
              <w:jc w:val="right"/>
              <w:rPr>
                <w:rFonts w:ascii="Arial Narrow" w:hAnsi="Arial Narrow"/>
                <w:b/>
                <w:color w:val="000000"/>
                <w:sz w:val="18"/>
                <w:szCs w:val="18"/>
              </w:rPr>
            </w:pPr>
            <w:r>
              <w:rPr>
                <w:rFonts w:ascii="Arial Narrow" w:hAnsi="Arial Narrow"/>
                <w:b/>
                <w:color w:val="000000"/>
                <w:sz w:val="18"/>
                <w:szCs w:val="18"/>
              </w:rPr>
              <w:t>1 188 16</w:t>
            </w:r>
            <w:r w:rsidR="009E3164">
              <w:rPr>
                <w:rFonts w:ascii="Arial Narrow" w:hAnsi="Arial Narrow"/>
                <w:b/>
                <w:color w:val="000000"/>
                <w:sz w:val="18"/>
                <w:szCs w:val="18"/>
              </w:rPr>
              <w:t>6</w:t>
            </w:r>
          </w:p>
        </w:tc>
        <w:tc>
          <w:tcPr>
            <w:tcW w:w="1731" w:type="dxa"/>
            <w:shd w:val="clear" w:color="auto" w:fill="auto"/>
            <w:noWrap/>
            <w:vAlign w:val="bottom"/>
          </w:tcPr>
          <w:p w:rsidR="00B718B3" w:rsidRPr="00246F78" w:rsidRDefault="00B718B3" w:rsidP="0018404F">
            <w:pPr>
              <w:jc w:val="right"/>
              <w:rPr>
                <w:rFonts w:ascii="Arial Narrow" w:hAnsi="Arial Narrow"/>
                <w:b/>
                <w:color w:val="000000"/>
                <w:sz w:val="18"/>
                <w:szCs w:val="18"/>
              </w:rPr>
            </w:pPr>
            <w:r>
              <w:rPr>
                <w:rFonts w:ascii="Arial Narrow" w:hAnsi="Arial Narrow"/>
                <w:b/>
                <w:color w:val="000000"/>
                <w:sz w:val="18"/>
                <w:szCs w:val="18"/>
              </w:rPr>
              <w:t>262 117</w:t>
            </w:r>
          </w:p>
        </w:tc>
      </w:tr>
      <w:tr w:rsidR="00B718B3" w:rsidRPr="00AB7E7F" w:rsidTr="00DB64C8">
        <w:trPr>
          <w:trHeight w:val="255"/>
        </w:trPr>
        <w:tc>
          <w:tcPr>
            <w:tcW w:w="1195" w:type="dxa"/>
            <w:shd w:val="clear" w:color="auto" w:fill="auto"/>
            <w:noWrap/>
            <w:vAlign w:val="center"/>
          </w:tcPr>
          <w:p w:rsidR="00B718B3" w:rsidRPr="00AB7E7F" w:rsidRDefault="00B718B3" w:rsidP="003836B7">
            <w:pPr>
              <w:suppressAutoHyphens/>
              <w:ind w:left="-57"/>
              <w:rPr>
                <w:rFonts w:ascii="Arial Narrow" w:hAnsi="Arial Narrow" w:cs="Arial"/>
                <w:b/>
                <w:bCs/>
                <w:sz w:val="18"/>
                <w:szCs w:val="18"/>
              </w:rPr>
            </w:pPr>
            <w:r w:rsidRPr="00AB7E7F">
              <w:rPr>
                <w:rFonts w:ascii="Arial Narrow" w:hAnsi="Arial Narrow" w:cs="Arial"/>
                <w:b/>
                <w:bCs/>
                <w:sz w:val="18"/>
                <w:szCs w:val="18"/>
              </w:rPr>
              <w:t>A.</w:t>
            </w:r>
          </w:p>
        </w:tc>
        <w:tc>
          <w:tcPr>
            <w:tcW w:w="3908" w:type="dxa"/>
            <w:shd w:val="clear" w:color="auto" w:fill="auto"/>
            <w:noWrap/>
            <w:vAlign w:val="bottom"/>
          </w:tcPr>
          <w:p w:rsidR="00B718B3" w:rsidRPr="00AB7E7F" w:rsidRDefault="00B718B3" w:rsidP="003836B7">
            <w:pPr>
              <w:suppressAutoHyphens/>
              <w:ind w:left="-57"/>
              <w:rPr>
                <w:rFonts w:ascii="Arial Narrow" w:hAnsi="Arial Narrow" w:cs="Arial"/>
                <w:b/>
                <w:bCs/>
                <w:sz w:val="18"/>
                <w:szCs w:val="18"/>
              </w:rPr>
            </w:pPr>
            <w:r w:rsidRPr="00AB7E7F">
              <w:rPr>
                <w:rFonts w:ascii="Arial Narrow" w:hAnsi="Arial Narrow" w:cs="Arial"/>
                <w:b/>
                <w:bCs/>
                <w:sz w:val="18"/>
                <w:szCs w:val="18"/>
              </w:rPr>
              <w:t>Čistý majetok na konci obdobia</w:t>
            </w:r>
          </w:p>
        </w:tc>
        <w:tc>
          <w:tcPr>
            <w:tcW w:w="1671" w:type="dxa"/>
            <w:shd w:val="clear" w:color="auto" w:fill="auto"/>
            <w:noWrap/>
            <w:vAlign w:val="bottom"/>
          </w:tcPr>
          <w:p w:rsidR="00B718B3" w:rsidRPr="00246F78" w:rsidRDefault="0018404F" w:rsidP="007436E5">
            <w:pPr>
              <w:jc w:val="right"/>
              <w:rPr>
                <w:rFonts w:ascii="Arial Narrow" w:hAnsi="Arial Narrow"/>
                <w:b/>
                <w:color w:val="000000"/>
                <w:sz w:val="18"/>
                <w:szCs w:val="18"/>
              </w:rPr>
            </w:pPr>
            <w:r>
              <w:rPr>
                <w:rFonts w:ascii="Arial Narrow" w:hAnsi="Arial Narrow"/>
                <w:b/>
                <w:color w:val="000000"/>
                <w:sz w:val="18"/>
                <w:szCs w:val="18"/>
              </w:rPr>
              <w:t>9 700 560</w:t>
            </w:r>
          </w:p>
        </w:tc>
        <w:tc>
          <w:tcPr>
            <w:tcW w:w="1731" w:type="dxa"/>
            <w:shd w:val="clear" w:color="auto" w:fill="auto"/>
            <w:noWrap/>
            <w:vAlign w:val="bottom"/>
          </w:tcPr>
          <w:p w:rsidR="00B718B3" w:rsidRPr="00246F78" w:rsidRDefault="00B718B3" w:rsidP="0018404F">
            <w:pPr>
              <w:jc w:val="right"/>
              <w:rPr>
                <w:rFonts w:ascii="Arial Narrow" w:hAnsi="Arial Narrow"/>
                <w:b/>
                <w:color w:val="000000"/>
                <w:sz w:val="18"/>
                <w:szCs w:val="18"/>
              </w:rPr>
            </w:pPr>
            <w:r>
              <w:rPr>
                <w:rFonts w:ascii="Arial Narrow" w:hAnsi="Arial Narrow"/>
                <w:b/>
                <w:color w:val="000000"/>
                <w:sz w:val="18"/>
                <w:szCs w:val="18"/>
              </w:rPr>
              <w:t>8 512 394</w:t>
            </w:r>
          </w:p>
        </w:tc>
      </w:tr>
      <w:tr w:rsidR="00B718B3" w:rsidRPr="00AB7E7F" w:rsidTr="00DB64C8">
        <w:trPr>
          <w:trHeight w:val="255"/>
        </w:trPr>
        <w:tc>
          <w:tcPr>
            <w:tcW w:w="1195" w:type="dxa"/>
            <w:shd w:val="clear" w:color="auto" w:fill="auto"/>
            <w:noWrap/>
            <w:vAlign w:val="center"/>
          </w:tcPr>
          <w:p w:rsidR="00B718B3" w:rsidRPr="00AB7E7F" w:rsidRDefault="00B718B3" w:rsidP="003836B7">
            <w:pPr>
              <w:suppressAutoHyphens/>
              <w:ind w:left="-57"/>
              <w:rPr>
                <w:rFonts w:ascii="Arial Narrow" w:hAnsi="Arial Narrow" w:cs="Arial"/>
                <w:sz w:val="18"/>
                <w:szCs w:val="18"/>
              </w:rPr>
            </w:pPr>
            <w:r w:rsidRPr="00AB7E7F">
              <w:rPr>
                <w:rFonts w:ascii="Arial Narrow" w:hAnsi="Arial Narrow" w:cs="Arial"/>
                <w:sz w:val="18"/>
                <w:szCs w:val="18"/>
              </w:rPr>
              <w:t>a)</w:t>
            </w:r>
          </w:p>
        </w:tc>
        <w:tc>
          <w:tcPr>
            <w:tcW w:w="3908" w:type="dxa"/>
            <w:shd w:val="clear" w:color="auto" w:fill="auto"/>
            <w:vAlign w:val="bottom"/>
          </w:tcPr>
          <w:p w:rsidR="00B718B3" w:rsidRPr="00AB7E7F" w:rsidRDefault="00B718B3" w:rsidP="003836B7">
            <w:pPr>
              <w:suppressAutoHyphens/>
              <w:ind w:left="-57"/>
              <w:rPr>
                <w:rFonts w:ascii="Arial Narrow" w:hAnsi="Arial Narrow" w:cs="Arial"/>
                <w:sz w:val="18"/>
                <w:szCs w:val="18"/>
              </w:rPr>
            </w:pPr>
            <w:r w:rsidRPr="00AB7E7F">
              <w:rPr>
                <w:rFonts w:ascii="Arial Narrow" w:hAnsi="Arial Narrow" w:cs="Arial"/>
                <w:sz w:val="18"/>
                <w:szCs w:val="18"/>
              </w:rPr>
              <w:t>počet podielov</w:t>
            </w:r>
          </w:p>
        </w:tc>
        <w:tc>
          <w:tcPr>
            <w:tcW w:w="1671" w:type="dxa"/>
            <w:shd w:val="clear" w:color="auto" w:fill="auto"/>
            <w:noWrap/>
            <w:vAlign w:val="bottom"/>
          </w:tcPr>
          <w:p w:rsidR="00B718B3" w:rsidRPr="00AB7E7F" w:rsidRDefault="0018404F" w:rsidP="007436E5">
            <w:pPr>
              <w:jc w:val="right"/>
              <w:rPr>
                <w:rFonts w:ascii="Arial Narrow" w:hAnsi="Arial Narrow"/>
                <w:color w:val="000000"/>
                <w:sz w:val="18"/>
                <w:szCs w:val="18"/>
              </w:rPr>
            </w:pPr>
            <w:r>
              <w:rPr>
                <w:rFonts w:ascii="Arial Narrow" w:hAnsi="Arial Narrow"/>
                <w:color w:val="000000"/>
                <w:sz w:val="18"/>
                <w:szCs w:val="18"/>
              </w:rPr>
              <w:t>241 389 765</w:t>
            </w:r>
          </w:p>
        </w:tc>
        <w:tc>
          <w:tcPr>
            <w:tcW w:w="1731" w:type="dxa"/>
            <w:shd w:val="clear" w:color="auto" w:fill="auto"/>
            <w:noWrap/>
            <w:vAlign w:val="bottom"/>
          </w:tcPr>
          <w:p w:rsidR="00B718B3" w:rsidRPr="00AB7E7F" w:rsidRDefault="00B718B3" w:rsidP="0018404F">
            <w:pPr>
              <w:jc w:val="right"/>
              <w:rPr>
                <w:rFonts w:ascii="Arial Narrow" w:hAnsi="Arial Narrow"/>
                <w:color w:val="000000"/>
                <w:sz w:val="18"/>
                <w:szCs w:val="18"/>
              </w:rPr>
            </w:pPr>
            <w:r>
              <w:rPr>
                <w:rFonts w:ascii="Arial Narrow" w:hAnsi="Arial Narrow"/>
                <w:color w:val="000000"/>
                <w:sz w:val="18"/>
                <w:szCs w:val="18"/>
              </w:rPr>
              <w:t>223 317 314</w:t>
            </w:r>
          </w:p>
        </w:tc>
      </w:tr>
      <w:tr w:rsidR="00B718B3" w:rsidRPr="00AB7E7F" w:rsidTr="00DB64C8">
        <w:trPr>
          <w:trHeight w:val="255"/>
        </w:trPr>
        <w:tc>
          <w:tcPr>
            <w:tcW w:w="1195" w:type="dxa"/>
            <w:shd w:val="clear" w:color="auto" w:fill="auto"/>
            <w:noWrap/>
            <w:vAlign w:val="center"/>
          </w:tcPr>
          <w:p w:rsidR="00B718B3" w:rsidRPr="00AB7E7F" w:rsidRDefault="00B718B3" w:rsidP="003836B7">
            <w:pPr>
              <w:suppressAutoHyphens/>
              <w:ind w:left="-57"/>
              <w:rPr>
                <w:rFonts w:ascii="Arial Narrow" w:hAnsi="Arial Narrow" w:cs="Arial"/>
                <w:sz w:val="18"/>
                <w:szCs w:val="18"/>
              </w:rPr>
            </w:pPr>
            <w:r w:rsidRPr="00AB7E7F">
              <w:rPr>
                <w:rFonts w:ascii="Arial Narrow" w:hAnsi="Arial Narrow" w:cs="Arial"/>
                <w:sz w:val="18"/>
                <w:szCs w:val="18"/>
              </w:rPr>
              <w:t>b)</w:t>
            </w:r>
          </w:p>
        </w:tc>
        <w:tc>
          <w:tcPr>
            <w:tcW w:w="3908" w:type="dxa"/>
            <w:shd w:val="clear" w:color="auto" w:fill="auto"/>
            <w:vAlign w:val="bottom"/>
          </w:tcPr>
          <w:p w:rsidR="00B718B3" w:rsidRPr="00AB7E7F" w:rsidRDefault="00B718B3" w:rsidP="003836B7">
            <w:pPr>
              <w:suppressAutoHyphens/>
              <w:ind w:left="-57"/>
              <w:rPr>
                <w:rFonts w:ascii="Arial Narrow" w:hAnsi="Arial Narrow" w:cs="Arial"/>
                <w:sz w:val="18"/>
                <w:szCs w:val="18"/>
              </w:rPr>
            </w:pPr>
            <w:r w:rsidRPr="00AB7E7F">
              <w:rPr>
                <w:rFonts w:ascii="Arial Narrow" w:hAnsi="Arial Narrow" w:cs="Arial"/>
                <w:sz w:val="18"/>
                <w:szCs w:val="18"/>
              </w:rPr>
              <w:t>hodnota 1 podielu</w:t>
            </w:r>
          </w:p>
        </w:tc>
        <w:tc>
          <w:tcPr>
            <w:tcW w:w="1671" w:type="dxa"/>
            <w:shd w:val="clear" w:color="auto" w:fill="auto"/>
            <w:noWrap/>
            <w:vAlign w:val="bottom"/>
          </w:tcPr>
          <w:p w:rsidR="00B718B3" w:rsidRPr="00AB7E7F" w:rsidRDefault="0018404F" w:rsidP="007436E5">
            <w:pPr>
              <w:jc w:val="right"/>
              <w:rPr>
                <w:rFonts w:ascii="Arial Narrow" w:hAnsi="Arial Narrow"/>
                <w:color w:val="000000"/>
                <w:sz w:val="18"/>
                <w:szCs w:val="18"/>
              </w:rPr>
            </w:pPr>
            <w:r>
              <w:rPr>
                <w:rFonts w:ascii="Arial Narrow" w:hAnsi="Arial Narrow"/>
                <w:color w:val="000000"/>
                <w:sz w:val="18"/>
                <w:szCs w:val="18"/>
              </w:rPr>
              <w:t>0,040186</w:t>
            </w:r>
          </w:p>
        </w:tc>
        <w:tc>
          <w:tcPr>
            <w:tcW w:w="1731" w:type="dxa"/>
            <w:shd w:val="clear" w:color="auto" w:fill="auto"/>
            <w:noWrap/>
            <w:vAlign w:val="bottom"/>
          </w:tcPr>
          <w:p w:rsidR="00B718B3" w:rsidRPr="00AB7E7F" w:rsidRDefault="00B718B3" w:rsidP="0018404F">
            <w:pPr>
              <w:jc w:val="right"/>
              <w:rPr>
                <w:rFonts w:ascii="Arial Narrow" w:hAnsi="Arial Narrow"/>
                <w:color w:val="000000"/>
                <w:sz w:val="18"/>
                <w:szCs w:val="18"/>
              </w:rPr>
            </w:pPr>
            <w:r>
              <w:rPr>
                <w:rFonts w:ascii="Arial Narrow" w:hAnsi="Arial Narrow"/>
                <w:color w:val="000000"/>
                <w:sz w:val="18"/>
                <w:szCs w:val="18"/>
              </w:rPr>
              <w:t>0,038118</w:t>
            </w:r>
          </w:p>
        </w:tc>
      </w:tr>
    </w:tbl>
    <w:p w:rsidR="00F47993" w:rsidRDefault="00F47993" w:rsidP="00BD5732">
      <w:pPr>
        <w:pStyle w:val="Nadpis3"/>
        <w:rPr>
          <w:rFonts w:ascii="Arial Narrow" w:hAnsi="Arial Narrow"/>
          <w:sz w:val="20"/>
          <w:szCs w:val="20"/>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B96C10" w:rsidRDefault="00B96C10">
      <w:pPr>
        <w:overflowPunct/>
        <w:autoSpaceDE/>
        <w:autoSpaceDN/>
        <w:adjustRightInd/>
        <w:spacing w:line="120" w:lineRule="auto"/>
        <w:textAlignment w:val="auto"/>
        <w:rPr>
          <w:rFonts w:ascii="Arial Narrow" w:hAnsi="Arial Narrow"/>
          <w:b/>
          <w:bCs/>
          <w:sz w:val="20"/>
          <w:lang w:eastAsia="cs-CZ"/>
        </w:rPr>
      </w:pPr>
      <w:r>
        <w:rPr>
          <w:rFonts w:ascii="Arial Narrow" w:hAnsi="Arial Narrow"/>
          <w:sz w:val="20"/>
        </w:rPr>
        <w:br w:type="page"/>
      </w:r>
    </w:p>
    <w:p w:rsidR="00BD5732" w:rsidRPr="00F47993" w:rsidRDefault="00BD5732" w:rsidP="00BD5732">
      <w:pPr>
        <w:pStyle w:val="Nadpis3"/>
        <w:rPr>
          <w:rFonts w:ascii="Arial Narrow" w:hAnsi="Arial Narrow"/>
          <w:sz w:val="20"/>
          <w:szCs w:val="20"/>
        </w:rPr>
      </w:pPr>
      <w:r w:rsidRPr="00F47993">
        <w:rPr>
          <w:rFonts w:ascii="Arial Narrow" w:hAnsi="Arial Narrow"/>
          <w:sz w:val="20"/>
          <w:szCs w:val="20"/>
        </w:rPr>
        <w:lastRenderedPageBreak/>
        <w:t>E</w:t>
      </w:r>
      <w:r w:rsidR="00B771C5" w:rsidRPr="00F47993">
        <w:rPr>
          <w:rFonts w:ascii="Arial Narrow" w:hAnsi="Arial Narrow"/>
          <w:sz w:val="20"/>
          <w:szCs w:val="20"/>
        </w:rPr>
        <w:t xml:space="preserve">.  </w:t>
      </w:r>
      <w:r w:rsidR="00106280">
        <w:rPr>
          <w:rFonts w:ascii="Arial Narrow" w:hAnsi="Arial Narrow"/>
          <w:sz w:val="20"/>
          <w:szCs w:val="20"/>
        </w:rPr>
        <w:tab/>
      </w:r>
      <w:r w:rsidRPr="00F47993">
        <w:rPr>
          <w:rFonts w:ascii="Arial Narrow" w:hAnsi="Arial Narrow"/>
          <w:sz w:val="20"/>
          <w:szCs w:val="20"/>
        </w:rPr>
        <w:t>POZNÁMKY K POLOŽKÁM SÚVAHY A K POLOŽKÁM VÝKAZU ZISKOV A STRÁT</w:t>
      </w:r>
    </w:p>
    <w:p w:rsidR="00106280" w:rsidRDefault="00106280" w:rsidP="00106280">
      <w:pPr>
        <w:suppressAutoHyphens/>
        <w:spacing w:before="60"/>
        <w:rPr>
          <w:rFonts w:ascii="Arial Narrow" w:hAnsi="Arial Narrow" w:cs="Arial"/>
          <w:b/>
          <w:sz w:val="18"/>
          <w:szCs w:val="18"/>
        </w:rPr>
      </w:pPr>
    </w:p>
    <w:p w:rsidR="00BD5732" w:rsidRDefault="00BD5732" w:rsidP="00106280">
      <w:pPr>
        <w:suppressAutoHyphens/>
        <w:spacing w:before="60"/>
        <w:rPr>
          <w:rFonts w:ascii="Arial Narrow" w:hAnsi="Arial Narrow" w:cs="Arial"/>
          <w:b/>
          <w:sz w:val="18"/>
          <w:szCs w:val="18"/>
        </w:rPr>
      </w:pPr>
      <w:r w:rsidRPr="00AB7E7F">
        <w:rPr>
          <w:rFonts w:ascii="Arial Narrow" w:hAnsi="Arial Narrow" w:cs="Arial"/>
          <w:b/>
          <w:sz w:val="18"/>
          <w:szCs w:val="18"/>
        </w:rPr>
        <w:t>SÚVAHA FONDU</w:t>
      </w:r>
    </w:p>
    <w:p w:rsidR="0078143C" w:rsidRPr="00AB7E7F" w:rsidRDefault="0078143C" w:rsidP="00106280">
      <w:pPr>
        <w:suppressAutoHyphens/>
        <w:spacing w:before="60"/>
        <w:rPr>
          <w:rFonts w:ascii="Arial Narrow" w:hAnsi="Arial Narrow" w:cs="Arial"/>
          <w:b/>
          <w:sz w:val="18"/>
          <w:szCs w:val="18"/>
        </w:rPr>
      </w:pPr>
    </w:p>
    <w:p w:rsidR="007436E5" w:rsidRPr="00241C2F" w:rsidRDefault="007436E5" w:rsidP="007436E5">
      <w:pPr>
        <w:rPr>
          <w:rFonts w:ascii="Arial Narrow" w:hAnsi="Arial Narrow" w:cs="Arial CE"/>
          <w:b/>
          <w:bCs/>
          <w:color w:val="000000"/>
          <w:sz w:val="22"/>
          <w:szCs w:val="22"/>
          <w:lang w:eastAsia="sk-SK"/>
        </w:rPr>
      </w:pPr>
      <w:r w:rsidRPr="00241C2F">
        <w:rPr>
          <w:rFonts w:ascii="Arial Narrow" w:hAnsi="Arial Narrow" w:cs="Arial CE"/>
          <w:b/>
          <w:bCs/>
          <w:color w:val="000000"/>
          <w:sz w:val="22"/>
          <w:szCs w:val="22"/>
          <w:lang w:eastAsia="sk-SK"/>
        </w:rPr>
        <w:t>Aktíva</w:t>
      </w:r>
    </w:p>
    <w:p w:rsidR="007436E5" w:rsidRDefault="007436E5" w:rsidP="007436E5">
      <w:pPr>
        <w:rPr>
          <w:rFonts w:ascii="Arial Narrow" w:hAnsi="Arial Narrow" w:cs="Arial CE"/>
          <w:b/>
          <w:bCs/>
          <w:color w:val="000000"/>
          <w:szCs w:val="24"/>
          <w:lang w:eastAsia="sk-SK"/>
        </w:rPr>
      </w:pPr>
    </w:p>
    <w:p w:rsidR="007436E5" w:rsidRPr="00241C2F" w:rsidRDefault="007436E5" w:rsidP="007436E5">
      <w:pPr>
        <w:pStyle w:val="Odsekzoznamu"/>
        <w:numPr>
          <w:ilvl w:val="2"/>
          <w:numId w:val="1"/>
        </w:numPr>
        <w:tabs>
          <w:tab w:val="clear" w:pos="2700"/>
        </w:tabs>
        <w:ind w:left="426" w:hanging="426"/>
        <w:rPr>
          <w:rFonts w:ascii="Arial Narrow" w:hAnsi="Arial Narrow"/>
          <w:b/>
          <w:sz w:val="20"/>
        </w:rPr>
      </w:pPr>
      <w:r w:rsidRPr="00241C2F">
        <w:rPr>
          <w:rFonts w:ascii="Arial Narrow" w:hAnsi="Arial Narrow"/>
          <w:b/>
          <w:sz w:val="20"/>
        </w:rPr>
        <w:t>Dlhopisy</w:t>
      </w:r>
    </w:p>
    <w:p w:rsidR="007436E5" w:rsidRDefault="007436E5" w:rsidP="007436E5">
      <w:pPr>
        <w:pStyle w:val="Odsekzoznamu"/>
        <w:ind w:left="2700"/>
        <w:jc w:val="both"/>
        <w:rPr>
          <w:rFonts w:ascii="Arial Narrow" w:hAnsi="Arial Narrow"/>
          <w:sz w:val="20"/>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2.I.EUR. Dlhopisy oceňované RH podľa dohodnutej doby splatnosti</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mesiaca</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78143C" w:rsidP="007F049C">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troch mesiacov</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78143C" w:rsidP="007F049C">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šiestich mesiacov</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78143C" w:rsidP="007F049C">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roku</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78143C" w:rsidP="007F049C">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dvoch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78143C" w:rsidP="007F049C">
            <w:pPr>
              <w:jc w:val="right"/>
              <w:rPr>
                <w:rFonts w:ascii="Arial Narrow" w:hAnsi="Arial Narrow" w:cs="Arial"/>
                <w:color w:val="000000"/>
                <w:sz w:val="18"/>
                <w:szCs w:val="18"/>
              </w:rPr>
            </w:pPr>
            <w:r>
              <w:rPr>
                <w:rFonts w:ascii="Arial Narrow" w:hAnsi="Arial Narrow" w:cs="Arial"/>
                <w:color w:val="000000"/>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jc w:val="right"/>
              <w:rPr>
                <w:rFonts w:ascii="Arial Narrow" w:hAnsi="Arial Narrow" w:cs="Arial"/>
                <w:color w:val="000000"/>
                <w:sz w:val="18"/>
                <w:szCs w:val="18"/>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6</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piatich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3A19FC" w:rsidP="00144C2C">
            <w:pPr>
              <w:jc w:val="right"/>
              <w:rPr>
                <w:rFonts w:ascii="Arial Narrow" w:hAnsi="Arial Narrow" w:cs="Arial"/>
                <w:color w:val="000000"/>
                <w:sz w:val="18"/>
                <w:szCs w:val="18"/>
              </w:rPr>
            </w:pPr>
            <w:r>
              <w:rPr>
                <w:rFonts w:ascii="Arial Narrow" w:hAnsi="Arial Narrow" w:cs="Arial"/>
                <w:color w:val="000000"/>
                <w:sz w:val="18"/>
                <w:szCs w:val="18"/>
              </w:rPr>
              <w:t>3 144 216</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jc w:val="right"/>
              <w:rPr>
                <w:rFonts w:ascii="Arial Narrow" w:hAnsi="Arial Narrow" w:cs="Arial"/>
                <w:color w:val="000000"/>
                <w:sz w:val="18"/>
                <w:szCs w:val="18"/>
              </w:rPr>
            </w:pPr>
            <w:r>
              <w:rPr>
                <w:rFonts w:ascii="Arial Narrow" w:hAnsi="Arial Narrow" w:cs="Arial"/>
                <w:color w:val="000000"/>
                <w:sz w:val="18"/>
                <w:szCs w:val="18"/>
              </w:rPr>
              <w:t xml:space="preserve"> 2 897 579</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7</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Nad päť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3A19FC" w:rsidP="00144C2C">
            <w:pPr>
              <w:jc w:val="right"/>
              <w:rPr>
                <w:rFonts w:ascii="Arial Narrow" w:hAnsi="Arial Narrow" w:cs="Arial"/>
                <w:color w:val="000000"/>
                <w:sz w:val="18"/>
                <w:szCs w:val="18"/>
              </w:rPr>
            </w:pPr>
            <w:r>
              <w:rPr>
                <w:rFonts w:ascii="Arial Narrow" w:hAnsi="Arial Narrow" w:cs="Arial"/>
                <w:color w:val="000000"/>
                <w:sz w:val="18"/>
                <w:szCs w:val="18"/>
              </w:rPr>
              <w:t>2 219 537</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jc w:val="right"/>
              <w:rPr>
                <w:rFonts w:ascii="Arial Narrow" w:hAnsi="Arial Narrow" w:cs="Arial"/>
                <w:color w:val="000000"/>
                <w:sz w:val="18"/>
                <w:szCs w:val="18"/>
              </w:rPr>
            </w:pPr>
            <w:r>
              <w:rPr>
                <w:rFonts w:ascii="Arial Narrow" w:hAnsi="Arial Narrow" w:cs="Arial"/>
                <w:color w:val="000000"/>
                <w:sz w:val="18"/>
                <w:szCs w:val="18"/>
              </w:rPr>
              <w:t>2 941 668</w:t>
            </w:r>
          </w:p>
        </w:tc>
      </w:tr>
      <w:tr w:rsidR="00B718B3" w:rsidRPr="00DB64C8"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B718B3" w:rsidRPr="00DB64C8" w:rsidRDefault="003A19FC" w:rsidP="00144C2C">
            <w:pPr>
              <w:jc w:val="right"/>
              <w:rPr>
                <w:rFonts w:ascii="Arial Narrow" w:hAnsi="Arial Narrow" w:cs="Arial"/>
                <w:b/>
                <w:color w:val="000000"/>
                <w:sz w:val="18"/>
                <w:szCs w:val="18"/>
              </w:rPr>
            </w:pPr>
            <w:r>
              <w:rPr>
                <w:rFonts w:ascii="Arial Narrow" w:hAnsi="Arial Narrow" w:cs="Arial"/>
                <w:b/>
                <w:color w:val="000000"/>
                <w:sz w:val="18"/>
                <w:szCs w:val="18"/>
              </w:rPr>
              <w:t>5 363 753</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18404F">
            <w:pPr>
              <w:jc w:val="right"/>
              <w:rPr>
                <w:rFonts w:ascii="Arial Narrow" w:hAnsi="Arial Narrow" w:cs="Arial"/>
                <w:b/>
                <w:color w:val="000000"/>
                <w:sz w:val="18"/>
                <w:szCs w:val="18"/>
              </w:rPr>
            </w:pPr>
            <w:r w:rsidRPr="00DB64C8">
              <w:rPr>
                <w:rFonts w:ascii="Arial Narrow" w:hAnsi="Arial Narrow" w:cs="Arial"/>
                <w:b/>
                <w:color w:val="000000"/>
                <w:sz w:val="18"/>
                <w:szCs w:val="18"/>
              </w:rPr>
              <w:t>5 839 247</w:t>
            </w:r>
          </w:p>
        </w:tc>
      </w:tr>
    </w:tbl>
    <w:p w:rsidR="007436E5" w:rsidRPr="00241C2F" w:rsidRDefault="007436E5" w:rsidP="007436E5">
      <w:pPr>
        <w:rPr>
          <w:rFonts w:ascii="Arial Narrow" w:hAnsi="Arial Narrow"/>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2.I.USD. Dlhopisy oceňované RH podľa dohodnutej doby splatnosti</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mesiaca</w:t>
            </w:r>
          </w:p>
        </w:tc>
        <w:tc>
          <w:tcPr>
            <w:tcW w:w="2080" w:type="dxa"/>
            <w:tcBorders>
              <w:top w:val="nil"/>
              <w:left w:val="nil"/>
              <w:bottom w:val="single" w:sz="4" w:space="0" w:color="auto"/>
              <w:right w:val="single" w:sz="4" w:space="0" w:color="auto"/>
            </w:tcBorders>
            <w:shd w:val="clear" w:color="auto" w:fill="auto"/>
            <w:noWrap/>
            <w:vAlign w:val="bottom"/>
          </w:tcPr>
          <w:p w:rsidR="00B718B3" w:rsidRPr="0057383D" w:rsidRDefault="0078143C" w:rsidP="007F049C">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troch mesiacov</w:t>
            </w:r>
          </w:p>
        </w:tc>
        <w:tc>
          <w:tcPr>
            <w:tcW w:w="2080" w:type="dxa"/>
            <w:tcBorders>
              <w:top w:val="nil"/>
              <w:left w:val="nil"/>
              <w:bottom w:val="single" w:sz="4" w:space="0" w:color="auto"/>
              <w:right w:val="single" w:sz="4" w:space="0" w:color="auto"/>
            </w:tcBorders>
            <w:shd w:val="clear" w:color="auto" w:fill="auto"/>
            <w:noWrap/>
            <w:vAlign w:val="bottom"/>
          </w:tcPr>
          <w:p w:rsidR="00B718B3" w:rsidRPr="0057383D" w:rsidRDefault="0078143C" w:rsidP="007F049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šiestich mesiacov</w:t>
            </w:r>
          </w:p>
        </w:tc>
        <w:tc>
          <w:tcPr>
            <w:tcW w:w="2080" w:type="dxa"/>
            <w:tcBorders>
              <w:top w:val="nil"/>
              <w:left w:val="nil"/>
              <w:bottom w:val="single" w:sz="4" w:space="0" w:color="auto"/>
              <w:right w:val="single" w:sz="4" w:space="0" w:color="auto"/>
            </w:tcBorders>
            <w:shd w:val="clear" w:color="auto" w:fill="auto"/>
            <w:noWrap/>
            <w:vAlign w:val="bottom"/>
          </w:tcPr>
          <w:p w:rsidR="00B718B3" w:rsidRPr="0057383D" w:rsidRDefault="0078143C" w:rsidP="007F049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roku</w:t>
            </w:r>
          </w:p>
        </w:tc>
        <w:tc>
          <w:tcPr>
            <w:tcW w:w="2080" w:type="dxa"/>
            <w:tcBorders>
              <w:top w:val="nil"/>
              <w:left w:val="nil"/>
              <w:bottom w:val="single" w:sz="4" w:space="0" w:color="auto"/>
              <w:right w:val="single" w:sz="4" w:space="0" w:color="auto"/>
            </w:tcBorders>
            <w:shd w:val="clear" w:color="auto" w:fill="auto"/>
            <w:noWrap/>
            <w:vAlign w:val="bottom"/>
          </w:tcPr>
          <w:p w:rsidR="00B718B3" w:rsidRPr="0057383D" w:rsidRDefault="0078143C" w:rsidP="007F049C">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dvoch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57383D" w:rsidRDefault="0078143C" w:rsidP="007F049C">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8551B2">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6</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8551B2">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piatich rokov</w:t>
            </w:r>
          </w:p>
        </w:tc>
        <w:tc>
          <w:tcPr>
            <w:tcW w:w="2080" w:type="dxa"/>
            <w:tcBorders>
              <w:top w:val="nil"/>
              <w:left w:val="nil"/>
              <w:bottom w:val="single" w:sz="4" w:space="0" w:color="auto"/>
              <w:right w:val="single" w:sz="4" w:space="0" w:color="auto"/>
            </w:tcBorders>
            <w:shd w:val="clear" w:color="auto" w:fill="auto"/>
            <w:noWrap/>
            <w:vAlign w:val="bottom"/>
          </w:tcPr>
          <w:p w:rsidR="00DB02A7" w:rsidRPr="0057383D" w:rsidRDefault="00DB02A7" w:rsidP="00DB02A7">
            <w:pPr>
              <w:overflowPunct/>
              <w:autoSpaceDE/>
              <w:autoSpaceDN/>
              <w:adjustRightInd/>
              <w:jc w:val="right"/>
              <w:textAlignment w:val="auto"/>
              <w:rPr>
                <w:rFonts w:ascii="Arial Narrow" w:hAnsi="Arial Narrow" w:cs="Arial"/>
                <w:bCs/>
                <w:sz w:val="18"/>
                <w:szCs w:val="18"/>
                <w:lang w:eastAsia="sk-SK"/>
              </w:rPr>
            </w:pPr>
            <w:r w:rsidRPr="0057383D">
              <w:rPr>
                <w:rFonts w:ascii="Arial Narrow" w:hAnsi="Arial Narrow" w:cs="Arial"/>
                <w:bCs/>
                <w:sz w:val="18"/>
                <w:szCs w:val="18"/>
                <w:lang w:eastAsia="sk-SK"/>
              </w:rPr>
              <w:t>262 702</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BC5F85">
              <w:rPr>
                <w:rFonts w:ascii="Arial Narrow" w:hAnsi="Arial Narrow" w:cs="Arial"/>
                <w:color w:val="000000"/>
                <w:sz w:val="18"/>
                <w:szCs w:val="18"/>
              </w:rPr>
              <w:t>260 027</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8551B2">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7</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8551B2">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Nad päť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57383D" w:rsidRDefault="0078143C" w:rsidP="008551B2">
            <w:pPr>
              <w:jc w:val="right"/>
              <w:rPr>
                <w:rFonts w:ascii="Arial Narrow" w:hAnsi="Arial Narrow" w:cs="Arial"/>
                <w:color w:val="000000"/>
                <w:sz w:val="18"/>
                <w:szCs w:val="18"/>
              </w:rPr>
            </w:pPr>
            <w:r>
              <w:rPr>
                <w:rFonts w:ascii="Arial Narrow" w:hAnsi="Arial Narrow" w:cs="Arial"/>
                <w:color w:val="000000"/>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BC5F85" w:rsidRDefault="00B718B3" w:rsidP="0018404F">
            <w:pPr>
              <w:jc w:val="right"/>
              <w:rPr>
                <w:rFonts w:ascii="Arial Narrow" w:hAnsi="Arial Narrow" w:cs="Arial"/>
                <w:color w:val="000000"/>
                <w:sz w:val="18"/>
                <w:szCs w:val="18"/>
              </w:rPr>
            </w:pPr>
            <w:r w:rsidRPr="007F049C">
              <w:rPr>
                <w:rFonts w:ascii="Arial Narrow" w:hAnsi="Arial Narrow" w:cs="Arial"/>
                <w:sz w:val="18"/>
                <w:szCs w:val="18"/>
              </w:rPr>
              <w:t>-</w:t>
            </w:r>
          </w:p>
        </w:tc>
      </w:tr>
      <w:tr w:rsidR="00B718B3" w:rsidRPr="00DB64C8"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B718B3" w:rsidRPr="00DB64C8" w:rsidRDefault="003A19FC" w:rsidP="007F049C">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 xml:space="preserve">262 702 </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18404F">
            <w:pPr>
              <w:overflowPunct/>
              <w:autoSpaceDE/>
              <w:autoSpaceDN/>
              <w:adjustRightInd/>
              <w:jc w:val="right"/>
              <w:textAlignment w:val="auto"/>
              <w:rPr>
                <w:rFonts w:ascii="Arial Narrow" w:hAnsi="Arial Narrow" w:cs="Arial"/>
                <w:b/>
                <w:sz w:val="18"/>
                <w:szCs w:val="18"/>
                <w:lang w:eastAsia="sk-SK"/>
              </w:rPr>
            </w:pPr>
            <w:r w:rsidRPr="00DB64C8">
              <w:rPr>
                <w:rFonts w:ascii="Arial Narrow" w:hAnsi="Arial Narrow" w:cs="Arial"/>
                <w:b/>
                <w:color w:val="000000"/>
                <w:sz w:val="18"/>
                <w:szCs w:val="18"/>
              </w:rPr>
              <w:t>260 027</w:t>
            </w:r>
          </w:p>
        </w:tc>
      </w:tr>
    </w:tbl>
    <w:p w:rsidR="007436E5" w:rsidRPr="00241C2F" w:rsidRDefault="007436E5" w:rsidP="007436E5">
      <w:pPr>
        <w:rPr>
          <w:rFonts w:ascii="Arial Narrow" w:hAnsi="Arial Narrow"/>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2.II. EUR Dlhopisy oceňované RH podľa zostatkovej doby splatnosti</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mesiaca</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78143C" w:rsidP="007F049C">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troch mesiacov</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78143C" w:rsidP="007F049C">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šiestich mesiacov</w:t>
            </w:r>
          </w:p>
        </w:tc>
        <w:tc>
          <w:tcPr>
            <w:tcW w:w="2080" w:type="dxa"/>
            <w:tcBorders>
              <w:top w:val="nil"/>
              <w:left w:val="nil"/>
              <w:bottom w:val="single" w:sz="4" w:space="0" w:color="auto"/>
              <w:right w:val="single" w:sz="4" w:space="0" w:color="auto"/>
            </w:tcBorders>
            <w:shd w:val="clear" w:color="auto" w:fill="auto"/>
            <w:noWrap/>
            <w:vAlign w:val="bottom"/>
          </w:tcPr>
          <w:p w:rsidR="00B718B3" w:rsidRPr="00F1599F" w:rsidRDefault="0057383D" w:rsidP="00F1599F">
            <w:pPr>
              <w:jc w:val="right"/>
              <w:rPr>
                <w:rFonts w:ascii="Arial Narrow" w:hAnsi="Arial Narrow" w:cs="Arial"/>
                <w:color w:val="000000"/>
                <w:sz w:val="18"/>
                <w:szCs w:val="18"/>
              </w:rPr>
            </w:pPr>
            <w:r>
              <w:rPr>
                <w:rFonts w:ascii="Arial Narrow" w:hAnsi="Arial Narrow" w:cs="Arial"/>
                <w:color w:val="000000"/>
                <w:sz w:val="18"/>
                <w:szCs w:val="18"/>
              </w:rPr>
              <w:t>100 979</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F1599F" w:rsidRDefault="00B718B3" w:rsidP="0018404F">
            <w:pPr>
              <w:jc w:val="right"/>
              <w:rPr>
                <w:rFonts w:ascii="Arial Narrow" w:hAnsi="Arial Narrow" w:cs="Arial"/>
                <w:color w:val="000000"/>
                <w:sz w:val="18"/>
                <w:szCs w:val="18"/>
              </w:rPr>
            </w:pPr>
            <w:r w:rsidRPr="00F1599F">
              <w:rPr>
                <w:rFonts w:ascii="Arial Narrow" w:hAnsi="Arial Narrow" w:cs="Arial"/>
                <w:color w:val="000000"/>
                <w:sz w:val="18"/>
                <w:szCs w:val="18"/>
              </w:rPr>
              <w:t>201 657</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roku</w:t>
            </w:r>
          </w:p>
        </w:tc>
        <w:tc>
          <w:tcPr>
            <w:tcW w:w="2080" w:type="dxa"/>
            <w:tcBorders>
              <w:top w:val="nil"/>
              <w:left w:val="nil"/>
              <w:bottom w:val="single" w:sz="4" w:space="0" w:color="auto"/>
              <w:right w:val="single" w:sz="4" w:space="0" w:color="auto"/>
            </w:tcBorders>
            <w:shd w:val="clear" w:color="auto" w:fill="auto"/>
            <w:noWrap/>
            <w:vAlign w:val="bottom"/>
          </w:tcPr>
          <w:p w:rsidR="00B718B3" w:rsidRPr="00C11514" w:rsidRDefault="0057383D" w:rsidP="007F049C">
            <w:pPr>
              <w:jc w:val="right"/>
              <w:rPr>
                <w:rFonts w:ascii="Arial Narrow" w:hAnsi="Arial Narrow" w:cs="Arial"/>
                <w:color w:val="000000"/>
                <w:sz w:val="18"/>
                <w:szCs w:val="18"/>
              </w:rPr>
            </w:pPr>
            <w:r>
              <w:rPr>
                <w:rFonts w:ascii="Arial Narrow" w:hAnsi="Arial Narrow" w:cs="Arial"/>
                <w:color w:val="000000"/>
                <w:sz w:val="18"/>
                <w:szCs w:val="18"/>
              </w:rPr>
              <w:t>20 764</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C11514" w:rsidRDefault="00B718B3" w:rsidP="0018404F">
            <w:pPr>
              <w:jc w:val="right"/>
              <w:rPr>
                <w:rFonts w:ascii="Arial Narrow" w:hAnsi="Arial Narrow" w:cs="Arial"/>
                <w:color w:val="000000"/>
                <w:sz w:val="18"/>
                <w:szCs w:val="18"/>
              </w:rPr>
            </w:pPr>
            <w:r w:rsidRPr="00C11514">
              <w:rPr>
                <w:rFonts w:ascii="Arial Narrow" w:hAnsi="Arial Narrow" w:cs="Arial"/>
                <w:color w:val="000000"/>
                <w:sz w:val="18"/>
                <w:szCs w:val="18"/>
              </w:rPr>
              <w:t>354</w:t>
            </w:r>
            <w:r>
              <w:rPr>
                <w:rFonts w:ascii="Arial Narrow" w:hAnsi="Arial Narrow" w:cs="Arial"/>
                <w:color w:val="000000"/>
                <w:sz w:val="18"/>
                <w:szCs w:val="18"/>
              </w:rPr>
              <w:t xml:space="preserve"> </w:t>
            </w:r>
            <w:r w:rsidRPr="00C11514">
              <w:rPr>
                <w:rFonts w:ascii="Arial Narrow" w:hAnsi="Arial Narrow" w:cs="Arial"/>
                <w:color w:val="000000"/>
                <w:sz w:val="18"/>
                <w:szCs w:val="18"/>
              </w:rPr>
              <w:t>440</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dvoch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57383D" w:rsidP="007F049C">
            <w:pPr>
              <w:jc w:val="right"/>
              <w:rPr>
                <w:rFonts w:ascii="Arial Narrow" w:hAnsi="Arial Narrow" w:cs="Arial CE"/>
                <w:color w:val="000000"/>
                <w:sz w:val="18"/>
                <w:szCs w:val="18"/>
              </w:rPr>
            </w:pPr>
            <w:r>
              <w:rPr>
                <w:rFonts w:ascii="Arial Narrow" w:hAnsi="Arial Narrow" w:cs="Arial CE"/>
                <w:color w:val="000000"/>
                <w:sz w:val="18"/>
                <w:szCs w:val="18"/>
              </w:rPr>
              <w:t>1 263 659</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jc w:val="right"/>
              <w:rPr>
                <w:rFonts w:ascii="Arial Narrow" w:hAnsi="Arial Narrow" w:cs="Arial CE"/>
                <w:color w:val="000000"/>
                <w:sz w:val="18"/>
                <w:szCs w:val="18"/>
              </w:rPr>
            </w:pPr>
            <w:r w:rsidRPr="00C11514">
              <w:rPr>
                <w:rFonts w:ascii="Arial Narrow" w:hAnsi="Arial Narrow" w:cs="Arial CE"/>
                <w:color w:val="000000"/>
                <w:sz w:val="18"/>
                <w:szCs w:val="18"/>
              </w:rPr>
              <w:t>245</w:t>
            </w:r>
            <w:r>
              <w:rPr>
                <w:rFonts w:ascii="Arial Narrow" w:hAnsi="Arial Narrow" w:cs="Arial CE"/>
                <w:color w:val="000000"/>
                <w:sz w:val="18"/>
                <w:szCs w:val="18"/>
              </w:rPr>
              <w:t xml:space="preserve"> </w:t>
            </w:r>
            <w:r w:rsidRPr="00C11514">
              <w:rPr>
                <w:rFonts w:ascii="Arial Narrow" w:hAnsi="Arial Narrow" w:cs="Arial CE"/>
                <w:color w:val="000000"/>
                <w:sz w:val="18"/>
                <w:szCs w:val="18"/>
              </w:rPr>
              <w:t>526</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6</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piatich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57383D" w:rsidP="007F049C">
            <w:pPr>
              <w:jc w:val="right"/>
              <w:rPr>
                <w:rFonts w:ascii="Arial Narrow" w:hAnsi="Arial Narrow" w:cs="Arial CE"/>
                <w:color w:val="000000"/>
                <w:sz w:val="18"/>
                <w:szCs w:val="18"/>
              </w:rPr>
            </w:pPr>
            <w:r>
              <w:rPr>
                <w:rFonts w:ascii="Arial Narrow" w:hAnsi="Arial Narrow" w:cs="Arial CE"/>
                <w:color w:val="000000"/>
                <w:sz w:val="18"/>
                <w:szCs w:val="18"/>
              </w:rPr>
              <w:t>3 254 590</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jc w:val="right"/>
              <w:rPr>
                <w:rFonts w:ascii="Arial Narrow" w:hAnsi="Arial Narrow" w:cs="Arial CE"/>
                <w:color w:val="000000"/>
                <w:sz w:val="18"/>
                <w:szCs w:val="18"/>
              </w:rPr>
            </w:pPr>
            <w:r w:rsidRPr="00C11514">
              <w:rPr>
                <w:rFonts w:ascii="Arial Narrow" w:hAnsi="Arial Narrow" w:cs="Arial CE"/>
                <w:color w:val="000000"/>
                <w:sz w:val="18"/>
                <w:szCs w:val="18"/>
              </w:rPr>
              <w:t>3</w:t>
            </w:r>
            <w:r>
              <w:rPr>
                <w:rFonts w:ascii="Arial Narrow" w:hAnsi="Arial Narrow" w:cs="Arial CE"/>
                <w:color w:val="000000"/>
                <w:sz w:val="18"/>
                <w:szCs w:val="18"/>
              </w:rPr>
              <w:t> </w:t>
            </w:r>
            <w:r w:rsidRPr="00C11514">
              <w:rPr>
                <w:rFonts w:ascii="Arial Narrow" w:hAnsi="Arial Narrow" w:cs="Arial CE"/>
                <w:color w:val="000000"/>
                <w:sz w:val="18"/>
                <w:szCs w:val="18"/>
              </w:rPr>
              <w:t>307</w:t>
            </w:r>
            <w:r>
              <w:rPr>
                <w:rFonts w:ascii="Arial Narrow" w:hAnsi="Arial Narrow" w:cs="Arial CE"/>
                <w:color w:val="000000"/>
                <w:sz w:val="18"/>
                <w:szCs w:val="18"/>
              </w:rPr>
              <w:t xml:space="preserve"> </w:t>
            </w:r>
            <w:r w:rsidRPr="00C11514">
              <w:rPr>
                <w:rFonts w:ascii="Arial Narrow" w:hAnsi="Arial Narrow" w:cs="Arial CE"/>
                <w:color w:val="000000"/>
                <w:sz w:val="18"/>
                <w:szCs w:val="18"/>
              </w:rPr>
              <w:t>125</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7</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Nad päť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57383D" w:rsidRDefault="0057383D" w:rsidP="007F049C">
            <w:pPr>
              <w:jc w:val="right"/>
              <w:rPr>
                <w:rFonts w:ascii="Arial Narrow" w:hAnsi="Arial Narrow" w:cs="Arial"/>
                <w:bCs/>
                <w:sz w:val="18"/>
                <w:szCs w:val="18"/>
                <w:lang w:eastAsia="sk-SK"/>
              </w:rPr>
            </w:pPr>
            <w:r w:rsidRPr="0057383D">
              <w:rPr>
                <w:rFonts w:ascii="Arial Narrow" w:hAnsi="Arial Narrow" w:cs="Arial"/>
                <w:bCs/>
                <w:sz w:val="18"/>
                <w:szCs w:val="18"/>
                <w:lang w:eastAsia="sk-SK"/>
              </w:rPr>
              <w:t>723 761</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jc w:val="right"/>
              <w:rPr>
                <w:rFonts w:ascii="Arial Narrow" w:hAnsi="Arial Narrow" w:cs="Arial"/>
                <w:b/>
                <w:bCs/>
                <w:sz w:val="18"/>
                <w:szCs w:val="18"/>
                <w:lang w:eastAsia="sk-SK"/>
              </w:rPr>
            </w:pPr>
            <w:r w:rsidRPr="00C11514">
              <w:rPr>
                <w:rFonts w:ascii="Arial Narrow" w:hAnsi="Arial Narrow" w:cs="Arial CE"/>
                <w:color w:val="000000"/>
                <w:sz w:val="18"/>
                <w:szCs w:val="18"/>
              </w:rPr>
              <w:t>1</w:t>
            </w:r>
            <w:r>
              <w:rPr>
                <w:rFonts w:ascii="Arial Narrow" w:hAnsi="Arial Narrow" w:cs="Arial CE"/>
                <w:color w:val="000000"/>
                <w:sz w:val="18"/>
                <w:szCs w:val="18"/>
              </w:rPr>
              <w:t> </w:t>
            </w:r>
            <w:r w:rsidRPr="00C11514">
              <w:rPr>
                <w:rFonts w:ascii="Arial Narrow" w:hAnsi="Arial Narrow" w:cs="Arial CE"/>
                <w:color w:val="000000"/>
                <w:sz w:val="18"/>
                <w:szCs w:val="18"/>
              </w:rPr>
              <w:t>730</w:t>
            </w:r>
            <w:r>
              <w:rPr>
                <w:rFonts w:ascii="Arial Narrow" w:hAnsi="Arial Narrow" w:cs="Arial CE"/>
                <w:color w:val="000000"/>
                <w:sz w:val="18"/>
                <w:szCs w:val="18"/>
              </w:rPr>
              <w:t xml:space="preserve"> </w:t>
            </w:r>
            <w:r w:rsidRPr="00C11514">
              <w:rPr>
                <w:rFonts w:ascii="Arial Narrow" w:hAnsi="Arial Narrow" w:cs="Arial CE"/>
                <w:color w:val="000000"/>
                <w:sz w:val="18"/>
                <w:szCs w:val="18"/>
              </w:rPr>
              <w:t>499</w:t>
            </w:r>
          </w:p>
        </w:tc>
      </w:tr>
      <w:tr w:rsidR="00B718B3" w:rsidRPr="00DB64C8"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B718B3" w:rsidRPr="00DB64C8" w:rsidRDefault="0057383D" w:rsidP="007F049C">
            <w:pPr>
              <w:jc w:val="right"/>
              <w:rPr>
                <w:rFonts w:ascii="Arial Narrow" w:hAnsi="Arial Narrow" w:cs="Arial CE"/>
                <w:b/>
                <w:color w:val="000000"/>
                <w:sz w:val="18"/>
                <w:szCs w:val="18"/>
              </w:rPr>
            </w:pPr>
            <w:r>
              <w:rPr>
                <w:rFonts w:ascii="Arial Narrow" w:hAnsi="Arial Narrow" w:cs="Arial CE"/>
                <w:b/>
                <w:color w:val="000000"/>
                <w:sz w:val="18"/>
                <w:szCs w:val="18"/>
              </w:rPr>
              <w:t>5 363 753</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18404F">
            <w:pPr>
              <w:jc w:val="right"/>
              <w:rPr>
                <w:rFonts w:ascii="Arial Narrow" w:hAnsi="Arial Narrow" w:cs="Arial CE"/>
                <w:b/>
                <w:color w:val="000000"/>
                <w:sz w:val="18"/>
                <w:szCs w:val="18"/>
              </w:rPr>
            </w:pPr>
            <w:r w:rsidRPr="00DB64C8">
              <w:rPr>
                <w:rFonts w:ascii="Arial Narrow" w:hAnsi="Arial Narrow" w:cs="Arial CE"/>
                <w:b/>
                <w:color w:val="000000"/>
                <w:sz w:val="18"/>
                <w:szCs w:val="18"/>
              </w:rPr>
              <w:t>5 839 247</w:t>
            </w:r>
          </w:p>
        </w:tc>
      </w:tr>
    </w:tbl>
    <w:p w:rsidR="003D6961" w:rsidRPr="00241C2F" w:rsidRDefault="003D6961" w:rsidP="007436E5">
      <w:pPr>
        <w:rPr>
          <w:rFonts w:ascii="Arial Narrow" w:hAnsi="Arial Narrow"/>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2.II. USD Dlhopisy oceňované RH podľa zostatkovej doby splatnosti</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mesiaca</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78143C" w:rsidP="007F049C">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troch mesiacov</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78143C" w:rsidP="007F049C">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šiestich mesiacov</w:t>
            </w:r>
          </w:p>
        </w:tc>
        <w:tc>
          <w:tcPr>
            <w:tcW w:w="2080" w:type="dxa"/>
            <w:tcBorders>
              <w:top w:val="nil"/>
              <w:left w:val="nil"/>
              <w:bottom w:val="single" w:sz="4" w:space="0" w:color="auto"/>
              <w:right w:val="single" w:sz="4" w:space="0" w:color="auto"/>
            </w:tcBorders>
            <w:shd w:val="clear" w:color="auto" w:fill="auto"/>
            <w:noWrap/>
            <w:vAlign w:val="bottom"/>
          </w:tcPr>
          <w:p w:rsidR="00DB02A7" w:rsidRPr="00CC4DD6" w:rsidRDefault="00DB02A7" w:rsidP="00DB02A7">
            <w:pPr>
              <w:overflowPunct/>
              <w:autoSpaceDE/>
              <w:autoSpaceDN/>
              <w:adjustRightInd/>
              <w:jc w:val="right"/>
              <w:textAlignment w:val="auto"/>
              <w:rPr>
                <w:rFonts w:ascii="Arial Narrow" w:hAnsi="Arial Narrow" w:cs="Arial"/>
                <w:bCs/>
                <w:sz w:val="18"/>
                <w:szCs w:val="18"/>
                <w:lang w:eastAsia="sk-SK"/>
              </w:rPr>
            </w:pPr>
            <w:r w:rsidRPr="00CC4DD6">
              <w:rPr>
                <w:rFonts w:ascii="Arial Narrow" w:hAnsi="Arial Narrow" w:cs="Arial"/>
                <w:bCs/>
                <w:sz w:val="18"/>
                <w:szCs w:val="18"/>
                <w:lang w:eastAsia="sk-SK"/>
              </w:rPr>
              <w:t>262 702</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roku</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78143C" w:rsidP="007F049C">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dvoch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78143C" w:rsidP="007F049C">
            <w:pPr>
              <w:jc w:val="right"/>
              <w:rPr>
                <w:rFonts w:ascii="Arial Narrow" w:hAnsi="Arial Narrow" w:cs="Arial CE"/>
                <w:color w:val="000000"/>
                <w:sz w:val="18"/>
                <w:szCs w:val="18"/>
              </w:rPr>
            </w:pPr>
            <w:r>
              <w:rPr>
                <w:rFonts w:ascii="Arial Narrow" w:hAnsi="Arial Narrow" w:cs="Arial CE"/>
                <w:color w:val="000000"/>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jc w:val="right"/>
              <w:rPr>
                <w:rFonts w:ascii="Arial Narrow" w:hAnsi="Arial Narrow" w:cs="Arial CE"/>
                <w:color w:val="000000"/>
                <w:sz w:val="18"/>
                <w:szCs w:val="18"/>
              </w:rPr>
            </w:pPr>
            <w:r w:rsidRPr="00233691">
              <w:rPr>
                <w:rFonts w:ascii="Arial Narrow" w:hAnsi="Arial Narrow" w:cs="Arial CE"/>
                <w:color w:val="000000"/>
                <w:sz w:val="18"/>
                <w:szCs w:val="18"/>
              </w:rPr>
              <w:t>260</w:t>
            </w:r>
            <w:r>
              <w:rPr>
                <w:rFonts w:ascii="Arial Narrow" w:hAnsi="Arial Narrow" w:cs="Arial CE"/>
                <w:color w:val="000000"/>
                <w:sz w:val="18"/>
                <w:szCs w:val="18"/>
              </w:rPr>
              <w:t xml:space="preserve"> </w:t>
            </w:r>
            <w:r w:rsidRPr="00233691">
              <w:rPr>
                <w:rFonts w:ascii="Arial Narrow" w:hAnsi="Arial Narrow" w:cs="Arial CE"/>
                <w:color w:val="000000"/>
                <w:sz w:val="18"/>
                <w:szCs w:val="18"/>
              </w:rPr>
              <w:t>027</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6</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piatich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78143C" w:rsidP="007F049C">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7</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Nad päť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78143C" w:rsidP="007F049C">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DB64C8"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B718B3" w:rsidRPr="00DB64C8" w:rsidRDefault="0057383D" w:rsidP="007F049C">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262 702</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18404F">
            <w:pPr>
              <w:overflowPunct/>
              <w:autoSpaceDE/>
              <w:autoSpaceDN/>
              <w:adjustRightInd/>
              <w:jc w:val="right"/>
              <w:textAlignment w:val="auto"/>
              <w:rPr>
                <w:rFonts w:ascii="Arial Narrow" w:hAnsi="Arial Narrow" w:cs="Arial"/>
                <w:b/>
                <w:sz w:val="18"/>
                <w:szCs w:val="18"/>
                <w:lang w:eastAsia="sk-SK"/>
              </w:rPr>
            </w:pPr>
            <w:r w:rsidRPr="00DB64C8">
              <w:rPr>
                <w:rFonts w:ascii="Arial Narrow" w:hAnsi="Arial Narrow" w:cs="Arial"/>
                <w:b/>
                <w:color w:val="000000"/>
                <w:sz w:val="18"/>
                <w:szCs w:val="18"/>
              </w:rPr>
              <w:t>260 027</w:t>
            </w:r>
          </w:p>
        </w:tc>
      </w:tr>
    </w:tbl>
    <w:p w:rsidR="007436E5" w:rsidRPr="00241C2F" w:rsidRDefault="007436E5" w:rsidP="007436E5">
      <w:pPr>
        <w:rPr>
          <w:rFonts w:ascii="Arial Narrow" w:hAnsi="Arial Narrow"/>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2.III. EUR Dlhopisy oceňované RH</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obodbie</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8551B2">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8551B2">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Dlhopisy bez kupónov</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8551B2">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8551B2">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8551B2">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8551B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 repoobchodoch</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7F049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1.3.</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7F049C">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Dlhopisy s kupónmi</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DE1DAE" w:rsidP="007F049C">
            <w:pPr>
              <w:overflowPunct/>
              <w:autoSpaceDE/>
              <w:autoSpaceDN/>
              <w:adjustRightInd/>
              <w:jc w:val="right"/>
              <w:textAlignment w:val="auto"/>
              <w:rPr>
                <w:rFonts w:ascii="Arial Narrow" w:hAnsi="Arial Narrow" w:cs="Arial"/>
                <w:sz w:val="18"/>
                <w:szCs w:val="18"/>
                <w:lang w:eastAsia="sk-SK"/>
              </w:rPr>
            </w:pPr>
            <w:r w:rsidRPr="00DE1DAE">
              <w:rPr>
                <w:rFonts w:ascii="Arial Narrow" w:hAnsi="Arial Narrow" w:cs="Arial"/>
                <w:sz w:val="18"/>
                <w:szCs w:val="18"/>
                <w:lang w:eastAsia="sk-SK"/>
              </w:rPr>
              <w:t>5 363 753</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144C2C">
              <w:rPr>
                <w:rFonts w:ascii="Arial Narrow" w:hAnsi="Arial Narrow" w:cs="Arial"/>
                <w:color w:val="000000"/>
                <w:sz w:val="18"/>
                <w:szCs w:val="18"/>
              </w:rPr>
              <w:t>5 839 247</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DE1DAE" w:rsidP="007F049C">
            <w:pPr>
              <w:overflowPunct/>
              <w:autoSpaceDE/>
              <w:autoSpaceDN/>
              <w:adjustRightInd/>
              <w:jc w:val="right"/>
              <w:textAlignment w:val="auto"/>
              <w:rPr>
                <w:rFonts w:ascii="Arial Narrow" w:hAnsi="Arial Narrow" w:cs="Arial"/>
                <w:sz w:val="18"/>
                <w:szCs w:val="18"/>
                <w:lang w:eastAsia="sk-SK"/>
              </w:rPr>
            </w:pPr>
            <w:r w:rsidRPr="00DE1DAE">
              <w:rPr>
                <w:rFonts w:ascii="Arial Narrow" w:hAnsi="Arial Narrow" w:cs="Arial"/>
                <w:sz w:val="18"/>
                <w:szCs w:val="18"/>
                <w:lang w:eastAsia="sk-SK"/>
              </w:rPr>
              <w:t>5 363 753</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144C2C">
              <w:rPr>
                <w:rFonts w:ascii="Arial Narrow" w:hAnsi="Arial Narrow" w:cs="Arial"/>
                <w:color w:val="000000"/>
                <w:sz w:val="18"/>
                <w:szCs w:val="18"/>
              </w:rPr>
              <w:t>5 839 247</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259C">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259C">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 repoobchodoch</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74259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2.3.</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7F049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DB64C8"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B718B3" w:rsidRPr="00DB64C8" w:rsidRDefault="00DE1DAE" w:rsidP="007F049C">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5 363 753</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18404F">
            <w:pPr>
              <w:overflowPunct/>
              <w:autoSpaceDE/>
              <w:autoSpaceDN/>
              <w:adjustRightInd/>
              <w:jc w:val="right"/>
              <w:textAlignment w:val="auto"/>
              <w:rPr>
                <w:rFonts w:ascii="Arial Narrow" w:hAnsi="Arial Narrow" w:cs="Arial"/>
                <w:b/>
                <w:sz w:val="18"/>
                <w:szCs w:val="18"/>
                <w:lang w:eastAsia="sk-SK"/>
              </w:rPr>
            </w:pPr>
            <w:r w:rsidRPr="00DB64C8">
              <w:rPr>
                <w:rFonts w:ascii="Arial Narrow" w:hAnsi="Arial Narrow" w:cs="Arial"/>
                <w:b/>
                <w:color w:val="000000"/>
                <w:sz w:val="18"/>
                <w:szCs w:val="18"/>
              </w:rPr>
              <w:t>5 839 247</w:t>
            </w:r>
          </w:p>
        </w:tc>
      </w:tr>
    </w:tbl>
    <w:p w:rsidR="007436E5" w:rsidRPr="00241C2F" w:rsidRDefault="007436E5" w:rsidP="007436E5">
      <w:pPr>
        <w:rPr>
          <w:rFonts w:ascii="Arial Narrow" w:hAnsi="Arial Narrow"/>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2.III. USD Dlhopisy oceňované RH</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Dlhopisy bez kupónov</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7F049C">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7F049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 repoobchodoch</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7F049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1.3.</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7F049C">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Dlhopisy s kupónmi</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DE1DAE" w:rsidP="007F049C">
            <w:pPr>
              <w:overflowPunct/>
              <w:autoSpaceDE/>
              <w:autoSpaceDN/>
              <w:adjustRightInd/>
              <w:jc w:val="right"/>
              <w:textAlignment w:val="auto"/>
              <w:rPr>
                <w:rFonts w:ascii="Arial Narrow" w:hAnsi="Arial Narrow"/>
                <w:color w:val="000000"/>
                <w:sz w:val="18"/>
                <w:szCs w:val="18"/>
                <w:lang w:eastAsia="sk-SK"/>
              </w:rPr>
            </w:pPr>
            <w:r w:rsidRPr="00DE1DAE">
              <w:rPr>
                <w:rFonts w:ascii="Arial Narrow" w:hAnsi="Arial Narrow"/>
                <w:color w:val="000000"/>
                <w:sz w:val="18"/>
                <w:szCs w:val="18"/>
                <w:lang w:eastAsia="sk-SK"/>
              </w:rPr>
              <w:t>262 702</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84007" w:rsidRDefault="00B718B3" w:rsidP="0018404F">
            <w:pPr>
              <w:overflowPunct/>
              <w:autoSpaceDE/>
              <w:autoSpaceDN/>
              <w:adjustRightInd/>
              <w:jc w:val="right"/>
              <w:textAlignment w:val="auto"/>
              <w:rPr>
                <w:rFonts w:ascii="Arial Narrow" w:hAnsi="Arial Narrow"/>
                <w:color w:val="000000"/>
                <w:sz w:val="18"/>
                <w:szCs w:val="18"/>
                <w:lang w:eastAsia="sk-SK"/>
              </w:rPr>
            </w:pPr>
            <w:r w:rsidRPr="00784007">
              <w:rPr>
                <w:rFonts w:ascii="Arial Narrow" w:hAnsi="Arial Narrow"/>
                <w:color w:val="000000"/>
                <w:sz w:val="18"/>
                <w:szCs w:val="18"/>
                <w:lang w:eastAsia="sk-SK"/>
              </w:rPr>
              <w:t>260 027</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DE1DAE" w:rsidP="007F049C">
            <w:pPr>
              <w:overflowPunct/>
              <w:autoSpaceDE/>
              <w:autoSpaceDN/>
              <w:adjustRightInd/>
              <w:jc w:val="right"/>
              <w:textAlignment w:val="auto"/>
              <w:rPr>
                <w:rFonts w:ascii="Arial Narrow" w:hAnsi="Arial Narrow" w:cs="Arial"/>
                <w:sz w:val="18"/>
                <w:szCs w:val="18"/>
                <w:lang w:eastAsia="sk-SK"/>
              </w:rPr>
            </w:pPr>
            <w:r w:rsidRPr="00DE1DAE">
              <w:rPr>
                <w:rFonts w:ascii="Arial Narrow" w:hAnsi="Arial Narrow" w:cs="Arial"/>
                <w:sz w:val="18"/>
                <w:szCs w:val="18"/>
                <w:lang w:eastAsia="sk-SK"/>
              </w:rPr>
              <w:t>262 702</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84007">
              <w:rPr>
                <w:rFonts w:ascii="Arial Narrow" w:hAnsi="Arial Narrow"/>
                <w:color w:val="000000"/>
                <w:sz w:val="18"/>
                <w:szCs w:val="18"/>
                <w:lang w:eastAsia="sk-SK"/>
              </w:rPr>
              <w:t>260 027</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 repoobchodoch</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7F049C">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2.3.</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7F049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DB64C8"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B718B3" w:rsidRPr="00DB64C8" w:rsidRDefault="00DE1DAE" w:rsidP="007F049C">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262 702</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18404F">
            <w:pPr>
              <w:overflowPunct/>
              <w:autoSpaceDE/>
              <w:autoSpaceDN/>
              <w:adjustRightInd/>
              <w:jc w:val="right"/>
              <w:textAlignment w:val="auto"/>
              <w:rPr>
                <w:rFonts w:ascii="Arial Narrow" w:hAnsi="Arial Narrow" w:cs="Arial"/>
                <w:b/>
                <w:bCs/>
                <w:sz w:val="18"/>
                <w:szCs w:val="18"/>
                <w:lang w:eastAsia="sk-SK"/>
              </w:rPr>
            </w:pPr>
            <w:r w:rsidRPr="00DB64C8">
              <w:rPr>
                <w:rFonts w:ascii="Arial Narrow" w:hAnsi="Arial Narrow"/>
                <w:b/>
                <w:color w:val="000000"/>
                <w:sz w:val="18"/>
                <w:szCs w:val="18"/>
                <w:lang w:eastAsia="sk-SK"/>
              </w:rPr>
              <w:t>260 027</w:t>
            </w:r>
          </w:p>
        </w:tc>
      </w:tr>
    </w:tbl>
    <w:p w:rsidR="00DB02A7" w:rsidRPr="00241C2F" w:rsidRDefault="00DB02A7" w:rsidP="007436E5">
      <w:pPr>
        <w:rPr>
          <w:rFonts w:ascii="Arial Narrow" w:hAnsi="Arial Narrow"/>
        </w:rPr>
      </w:pPr>
    </w:p>
    <w:p w:rsidR="007436E5" w:rsidRPr="00241C2F" w:rsidRDefault="007436E5" w:rsidP="007436E5">
      <w:pPr>
        <w:pStyle w:val="Odsekzoznamu"/>
        <w:numPr>
          <w:ilvl w:val="2"/>
          <w:numId w:val="1"/>
        </w:numPr>
        <w:tabs>
          <w:tab w:val="clear" w:pos="2700"/>
        </w:tabs>
        <w:ind w:left="426" w:hanging="426"/>
        <w:rPr>
          <w:rFonts w:ascii="Arial Narrow" w:hAnsi="Arial Narrow"/>
          <w:b/>
          <w:sz w:val="20"/>
        </w:rPr>
      </w:pPr>
      <w:r w:rsidRPr="00241C2F">
        <w:rPr>
          <w:rFonts w:ascii="Arial Narrow" w:hAnsi="Arial Narrow"/>
          <w:b/>
          <w:sz w:val="20"/>
        </w:rPr>
        <w:t>Podielové listy</w:t>
      </w:r>
    </w:p>
    <w:p w:rsidR="007436E5" w:rsidRPr="00241C2F" w:rsidRDefault="007436E5" w:rsidP="007436E5">
      <w:pPr>
        <w:pStyle w:val="Odsekzoznamu"/>
        <w:ind w:left="2700"/>
        <w:rPr>
          <w:rFonts w:ascii="Arial Narrow" w:hAnsi="Arial Narrow"/>
          <w:sz w:val="20"/>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163FA7">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163FA7">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4.I. Podielové listy</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PL otvorených podielových fondov</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DE1DAE" w:rsidP="007F049C">
            <w:pPr>
              <w:overflowPunct/>
              <w:autoSpaceDE/>
              <w:autoSpaceDN/>
              <w:adjustRightInd/>
              <w:jc w:val="right"/>
              <w:textAlignment w:val="auto"/>
              <w:rPr>
                <w:rFonts w:ascii="Arial Narrow" w:hAnsi="Arial Narrow" w:cs="Arial"/>
                <w:color w:val="000000"/>
                <w:sz w:val="18"/>
                <w:szCs w:val="18"/>
              </w:rPr>
            </w:pPr>
            <w:r>
              <w:rPr>
                <w:rFonts w:ascii="Arial Narrow" w:hAnsi="Arial Narrow" w:cs="Arial"/>
                <w:color w:val="000000"/>
                <w:sz w:val="18"/>
                <w:szCs w:val="18"/>
              </w:rPr>
              <w:t>906 369</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color w:val="000000"/>
                <w:sz w:val="18"/>
                <w:szCs w:val="18"/>
              </w:rPr>
            </w:pPr>
            <w:r w:rsidRPr="00D27FEF">
              <w:rPr>
                <w:rFonts w:ascii="Arial Narrow" w:hAnsi="Arial Narrow" w:cs="Arial"/>
                <w:color w:val="000000"/>
                <w:sz w:val="18"/>
                <w:szCs w:val="18"/>
              </w:rPr>
              <w:t>170</w:t>
            </w:r>
            <w:r>
              <w:rPr>
                <w:rFonts w:ascii="Arial Narrow" w:hAnsi="Arial Narrow" w:cs="Arial"/>
                <w:color w:val="000000"/>
                <w:sz w:val="18"/>
                <w:szCs w:val="18"/>
              </w:rPr>
              <w:t xml:space="preserve"> </w:t>
            </w:r>
            <w:r w:rsidRPr="00D27FEF">
              <w:rPr>
                <w:rFonts w:ascii="Arial Narrow" w:hAnsi="Arial Narrow" w:cs="Arial"/>
                <w:color w:val="000000"/>
                <w:sz w:val="18"/>
                <w:szCs w:val="18"/>
              </w:rPr>
              <w:t>341</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DE1DAE" w:rsidP="007F049C">
            <w:pPr>
              <w:overflowPunct/>
              <w:autoSpaceDE/>
              <w:autoSpaceDN/>
              <w:adjustRightInd/>
              <w:jc w:val="right"/>
              <w:textAlignment w:val="auto"/>
              <w:rPr>
                <w:rFonts w:ascii="Arial Narrow" w:hAnsi="Arial Narrow" w:cs="Arial"/>
                <w:color w:val="000000"/>
                <w:sz w:val="18"/>
                <w:szCs w:val="18"/>
              </w:rPr>
            </w:pPr>
            <w:r>
              <w:rPr>
                <w:rFonts w:ascii="Arial Narrow" w:hAnsi="Arial Narrow" w:cs="Arial"/>
                <w:color w:val="000000"/>
                <w:sz w:val="18"/>
                <w:szCs w:val="18"/>
              </w:rPr>
              <w:t>906 369</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color w:val="000000"/>
                <w:sz w:val="18"/>
                <w:szCs w:val="18"/>
              </w:rPr>
            </w:pPr>
            <w:r w:rsidRPr="00D27FEF">
              <w:rPr>
                <w:rFonts w:ascii="Arial Narrow" w:hAnsi="Arial Narrow" w:cs="Arial"/>
                <w:color w:val="000000"/>
                <w:sz w:val="18"/>
                <w:szCs w:val="18"/>
              </w:rPr>
              <w:t>170</w:t>
            </w:r>
            <w:r>
              <w:rPr>
                <w:rFonts w:ascii="Arial Narrow" w:hAnsi="Arial Narrow" w:cs="Arial"/>
                <w:color w:val="000000"/>
                <w:sz w:val="18"/>
                <w:szCs w:val="18"/>
              </w:rPr>
              <w:t xml:space="preserve"> </w:t>
            </w:r>
            <w:r w:rsidRPr="00D27FEF">
              <w:rPr>
                <w:rFonts w:ascii="Arial Narrow" w:hAnsi="Arial Narrow" w:cs="Arial"/>
                <w:color w:val="000000"/>
                <w:sz w:val="18"/>
                <w:szCs w:val="18"/>
              </w:rPr>
              <w:t>341</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w:t>
            </w:r>
            <w:r w:rsidR="00DE1DAE">
              <w:rPr>
                <w:rFonts w:ascii="Arial Narrow" w:hAnsi="Arial Narrow"/>
                <w:color w:val="000000"/>
                <w:sz w:val="18"/>
                <w:szCs w:val="18"/>
                <w:lang w:eastAsia="sk-SK"/>
              </w:rPr>
              <w:t> </w:t>
            </w:r>
            <w:r w:rsidRPr="00241C2F">
              <w:rPr>
                <w:rFonts w:ascii="Arial Narrow" w:hAnsi="Arial Narrow"/>
                <w:color w:val="000000"/>
                <w:sz w:val="18"/>
                <w:szCs w:val="18"/>
                <w:lang w:eastAsia="sk-SK"/>
              </w:rPr>
              <w:t>repoobchodoch</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F96DF0" w:rsidP="007F049C">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bCs/>
                <w:sz w:val="18"/>
                <w:szCs w:val="18"/>
              </w:rPr>
              <w:t>-</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1.3.</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F96DF0" w:rsidP="007F049C">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bCs/>
                <w:sz w:val="18"/>
                <w:szCs w:val="18"/>
              </w:rPr>
              <w:t>-</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PL ostatné</w:t>
            </w:r>
          </w:p>
        </w:tc>
        <w:tc>
          <w:tcPr>
            <w:tcW w:w="2080" w:type="dxa"/>
            <w:tcBorders>
              <w:top w:val="nil"/>
              <w:left w:val="nil"/>
              <w:bottom w:val="single" w:sz="4" w:space="0" w:color="auto"/>
              <w:right w:val="single" w:sz="4" w:space="0" w:color="auto"/>
            </w:tcBorders>
            <w:shd w:val="clear" w:color="auto" w:fill="auto"/>
            <w:noWrap/>
            <w:vAlign w:val="bottom"/>
          </w:tcPr>
          <w:p w:rsidR="00B718B3" w:rsidRPr="00D27FEF" w:rsidRDefault="00DE1DAE" w:rsidP="007F049C">
            <w:pPr>
              <w:overflowPunct/>
              <w:autoSpaceDE/>
              <w:autoSpaceDN/>
              <w:adjustRightInd/>
              <w:jc w:val="right"/>
              <w:textAlignment w:val="auto"/>
              <w:rPr>
                <w:rFonts w:ascii="Arial Narrow" w:hAnsi="Arial Narrow" w:cs="Arial"/>
                <w:color w:val="000000"/>
                <w:sz w:val="18"/>
                <w:szCs w:val="18"/>
              </w:rPr>
            </w:pPr>
            <w:r>
              <w:rPr>
                <w:rFonts w:ascii="Arial Narrow" w:hAnsi="Arial Narrow" w:cs="Arial"/>
                <w:color w:val="000000"/>
                <w:sz w:val="18"/>
                <w:szCs w:val="18"/>
              </w:rPr>
              <w:t>2 929 378</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D27FEF" w:rsidRDefault="00B718B3" w:rsidP="0018404F">
            <w:pPr>
              <w:overflowPunct/>
              <w:autoSpaceDE/>
              <w:autoSpaceDN/>
              <w:adjustRightInd/>
              <w:jc w:val="right"/>
              <w:textAlignment w:val="auto"/>
              <w:rPr>
                <w:rFonts w:ascii="Arial Narrow" w:hAnsi="Arial Narrow" w:cs="Arial"/>
                <w:color w:val="000000"/>
                <w:sz w:val="18"/>
                <w:szCs w:val="18"/>
              </w:rPr>
            </w:pPr>
            <w:r w:rsidRPr="00D27FEF">
              <w:rPr>
                <w:rFonts w:ascii="Arial Narrow" w:hAnsi="Arial Narrow" w:cs="Arial"/>
                <w:color w:val="000000"/>
                <w:sz w:val="18"/>
                <w:szCs w:val="18"/>
              </w:rPr>
              <w:t>2 094 471</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D27FEF" w:rsidRDefault="00DE1DAE" w:rsidP="005D4BB0">
            <w:pPr>
              <w:overflowPunct/>
              <w:autoSpaceDE/>
              <w:autoSpaceDN/>
              <w:adjustRightInd/>
              <w:jc w:val="right"/>
              <w:textAlignment w:val="auto"/>
              <w:rPr>
                <w:rFonts w:ascii="Arial Narrow" w:hAnsi="Arial Narrow" w:cs="Arial"/>
                <w:color w:val="000000"/>
                <w:sz w:val="18"/>
                <w:szCs w:val="18"/>
              </w:rPr>
            </w:pPr>
            <w:r>
              <w:rPr>
                <w:rFonts w:ascii="Arial Narrow" w:hAnsi="Arial Narrow" w:cs="Arial"/>
                <w:color w:val="000000"/>
                <w:sz w:val="18"/>
                <w:szCs w:val="18"/>
              </w:rPr>
              <w:t>2 929 378</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D27FEF" w:rsidRDefault="00B718B3" w:rsidP="0018404F">
            <w:pPr>
              <w:overflowPunct/>
              <w:autoSpaceDE/>
              <w:autoSpaceDN/>
              <w:adjustRightInd/>
              <w:jc w:val="right"/>
              <w:textAlignment w:val="auto"/>
              <w:rPr>
                <w:rFonts w:ascii="Arial Narrow" w:hAnsi="Arial Narrow" w:cs="Arial"/>
                <w:color w:val="000000"/>
                <w:sz w:val="18"/>
                <w:szCs w:val="18"/>
              </w:rPr>
            </w:pPr>
            <w:r w:rsidRPr="00D27FEF">
              <w:rPr>
                <w:rFonts w:ascii="Arial Narrow" w:hAnsi="Arial Narrow" w:cs="Arial"/>
                <w:color w:val="000000"/>
                <w:sz w:val="18"/>
                <w:szCs w:val="18"/>
              </w:rPr>
              <w:t>2 094 471</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 repoobchodoch</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F96DF0" w:rsidP="007F049C">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bCs/>
                <w:sz w:val="18"/>
                <w:szCs w:val="18"/>
              </w:rPr>
              <w:t>-</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2.3.</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F96DF0" w:rsidP="007F049C">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bCs/>
                <w:sz w:val="18"/>
                <w:szCs w:val="18"/>
              </w:rPr>
              <w:t>-</w:t>
            </w:r>
          </w:p>
        </w:tc>
      </w:tr>
      <w:tr w:rsidR="00B718B3" w:rsidRPr="00DB64C8" w:rsidTr="00CC4DD6">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B718B3" w:rsidRPr="00DB64C8" w:rsidRDefault="00DE1DAE" w:rsidP="007F049C">
            <w:pPr>
              <w:jc w:val="right"/>
              <w:rPr>
                <w:rFonts w:ascii="Arial Narrow" w:hAnsi="Arial Narrow" w:cs="Arial"/>
                <w:b/>
                <w:color w:val="000000"/>
                <w:sz w:val="18"/>
                <w:szCs w:val="18"/>
              </w:rPr>
            </w:pPr>
            <w:r>
              <w:rPr>
                <w:rFonts w:ascii="Arial Narrow" w:hAnsi="Arial Narrow" w:cs="Arial"/>
                <w:b/>
                <w:color w:val="000000"/>
                <w:sz w:val="18"/>
                <w:szCs w:val="18"/>
              </w:rPr>
              <w:t>3 835 747</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18404F">
            <w:pPr>
              <w:jc w:val="right"/>
              <w:rPr>
                <w:rFonts w:ascii="Arial Narrow" w:hAnsi="Arial Narrow" w:cs="Arial"/>
                <w:b/>
                <w:color w:val="000000"/>
                <w:sz w:val="18"/>
                <w:szCs w:val="18"/>
              </w:rPr>
            </w:pPr>
            <w:r w:rsidRPr="00DB64C8">
              <w:rPr>
                <w:rFonts w:ascii="Arial Narrow" w:hAnsi="Arial Narrow" w:cs="Arial"/>
                <w:b/>
                <w:color w:val="000000"/>
                <w:sz w:val="18"/>
                <w:szCs w:val="18"/>
              </w:rPr>
              <w:t>2 264 812</w:t>
            </w:r>
          </w:p>
        </w:tc>
      </w:tr>
      <w:tr w:rsidR="00CC4DD6" w:rsidRPr="00241C2F" w:rsidTr="00CC4DD6">
        <w:trPr>
          <w:trHeight w:val="480"/>
        </w:trPr>
        <w:tc>
          <w:tcPr>
            <w:tcW w:w="760" w:type="dxa"/>
            <w:tcBorders>
              <w:top w:val="single" w:sz="4" w:space="0" w:color="auto"/>
              <w:bottom w:val="single" w:sz="4" w:space="0" w:color="auto"/>
            </w:tcBorders>
            <w:shd w:val="clear" w:color="auto" w:fill="auto"/>
            <w:vAlign w:val="bottom"/>
            <w:hideMark/>
          </w:tcPr>
          <w:p w:rsidR="00CC4DD6" w:rsidRPr="00241C2F" w:rsidRDefault="00CC4DD6" w:rsidP="007436E5">
            <w:pPr>
              <w:overflowPunct/>
              <w:autoSpaceDE/>
              <w:autoSpaceDN/>
              <w:adjustRightInd/>
              <w:jc w:val="both"/>
              <w:textAlignment w:val="auto"/>
              <w:rPr>
                <w:rFonts w:ascii="Arial Narrow" w:hAnsi="Arial Narrow"/>
                <w:b/>
                <w:bCs/>
                <w:color w:val="000000"/>
                <w:sz w:val="18"/>
                <w:szCs w:val="18"/>
                <w:lang w:eastAsia="sk-SK"/>
              </w:rPr>
            </w:pPr>
          </w:p>
        </w:tc>
        <w:tc>
          <w:tcPr>
            <w:tcW w:w="4180" w:type="dxa"/>
            <w:tcBorders>
              <w:top w:val="single" w:sz="4" w:space="0" w:color="auto"/>
              <w:bottom w:val="single" w:sz="4" w:space="0" w:color="auto"/>
            </w:tcBorders>
            <w:shd w:val="clear" w:color="auto" w:fill="auto"/>
            <w:noWrap/>
            <w:vAlign w:val="bottom"/>
            <w:hideMark/>
          </w:tcPr>
          <w:p w:rsidR="00CC4DD6" w:rsidRPr="00241C2F" w:rsidRDefault="00CC4DD6" w:rsidP="007436E5">
            <w:pPr>
              <w:overflowPunct/>
              <w:autoSpaceDE/>
              <w:autoSpaceDN/>
              <w:adjustRightInd/>
              <w:textAlignment w:val="auto"/>
              <w:rPr>
                <w:rFonts w:ascii="Arial Narrow" w:hAnsi="Arial Narrow"/>
                <w:b/>
                <w:bCs/>
                <w:color w:val="000000"/>
                <w:sz w:val="18"/>
                <w:szCs w:val="18"/>
                <w:lang w:eastAsia="sk-SK"/>
              </w:rPr>
            </w:pPr>
          </w:p>
        </w:tc>
        <w:tc>
          <w:tcPr>
            <w:tcW w:w="2080" w:type="dxa"/>
            <w:tcBorders>
              <w:top w:val="single" w:sz="4" w:space="0" w:color="auto"/>
              <w:bottom w:val="single" w:sz="4" w:space="0" w:color="auto"/>
            </w:tcBorders>
            <w:shd w:val="clear" w:color="auto" w:fill="auto"/>
            <w:noWrap/>
            <w:vAlign w:val="center"/>
            <w:hideMark/>
          </w:tcPr>
          <w:p w:rsidR="00CC4DD6" w:rsidRPr="00241C2F" w:rsidRDefault="00CC4DD6" w:rsidP="007436E5">
            <w:pPr>
              <w:overflowPunct/>
              <w:autoSpaceDE/>
              <w:autoSpaceDN/>
              <w:adjustRightInd/>
              <w:jc w:val="center"/>
              <w:textAlignment w:val="auto"/>
              <w:rPr>
                <w:rFonts w:ascii="Arial Narrow" w:hAnsi="Arial Narrow"/>
                <w:b/>
                <w:bCs/>
                <w:color w:val="000000"/>
                <w:sz w:val="18"/>
                <w:szCs w:val="18"/>
                <w:lang w:eastAsia="sk-SK"/>
              </w:rPr>
            </w:pPr>
          </w:p>
        </w:tc>
        <w:tc>
          <w:tcPr>
            <w:tcW w:w="2080" w:type="dxa"/>
            <w:tcBorders>
              <w:top w:val="single" w:sz="4" w:space="0" w:color="auto"/>
              <w:bottom w:val="single" w:sz="4" w:space="0" w:color="auto"/>
            </w:tcBorders>
            <w:shd w:val="clear" w:color="auto" w:fill="auto"/>
            <w:noWrap/>
            <w:vAlign w:val="center"/>
            <w:hideMark/>
          </w:tcPr>
          <w:p w:rsidR="00CC4DD6" w:rsidRPr="00241C2F" w:rsidRDefault="00CC4DD6" w:rsidP="007436E5">
            <w:pPr>
              <w:overflowPunct/>
              <w:autoSpaceDE/>
              <w:autoSpaceDN/>
              <w:adjustRightInd/>
              <w:jc w:val="center"/>
              <w:textAlignment w:val="auto"/>
              <w:rPr>
                <w:rFonts w:ascii="Arial Narrow" w:hAnsi="Arial Narrow"/>
                <w:b/>
                <w:bCs/>
                <w:color w:val="000000"/>
                <w:sz w:val="18"/>
                <w:szCs w:val="18"/>
                <w:lang w:eastAsia="sk-SK"/>
              </w:rPr>
            </w:pPr>
          </w:p>
        </w:tc>
      </w:tr>
      <w:tr w:rsidR="00B718B3" w:rsidRPr="00241C2F" w:rsidTr="00163FA7">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718B3" w:rsidRPr="00241C2F" w:rsidRDefault="00B718B3" w:rsidP="00163FA7">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4.II. Podielové listy podľa mien, v ktorých sú ocenené</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B718B3" w:rsidRPr="00241C2F" w:rsidRDefault="00B718B3"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B718B3" w:rsidRPr="00241C2F" w:rsidRDefault="00B718B3"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EUR</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DE1DAE" w:rsidP="005E1C27">
            <w:pPr>
              <w:jc w:val="right"/>
              <w:rPr>
                <w:rFonts w:ascii="Arial Narrow" w:hAnsi="Arial Narrow"/>
                <w:color w:val="000000"/>
                <w:sz w:val="18"/>
                <w:szCs w:val="18"/>
                <w:lang w:eastAsia="sk-SK"/>
              </w:rPr>
            </w:pPr>
            <w:r>
              <w:rPr>
                <w:rFonts w:ascii="Arial Narrow" w:hAnsi="Arial Narrow"/>
                <w:color w:val="000000"/>
                <w:sz w:val="18"/>
                <w:szCs w:val="18"/>
                <w:lang w:eastAsia="sk-SK"/>
              </w:rPr>
              <w:t>3 835 747</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jc w:val="right"/>
              <w:rPr>
                <w:rFonts w:ascii="Arial Narrow" w:hAnsi="Arial Narrow"/>
                <w:color w:val="000000"/>
                <w:sz w:val="18"/>
                <w:szCs w:val="18"/>
                <w:lang w:eastAsia="sk-SK"/>
              </w:rPr>
            </w:pPr>
            <w:r w:rsidRPr="00D27FEF">
              <w:rPr>
                <w:rFonts w:ascii="Arial Narrow" w:hAnsi="Arial Narrow" w:cs="Arial"/>
                <w:color w:val="000000"/>
                <w:sz w:val="18"/>
                <w:szCs w:val="18"/>
              </w:rPr>
              <w:t>2</w:t>
            </w:r>
            <w:r>
              <w:rPr>
                <w:rFonts w:ascii="Arial Narrow" w:hAnsi="Arial Narrow" w:cs="Arial"/>
                <w:color w:val="000000"/>
                <w:sz w:val="18"/>
                <w:szCs w:val="18"/>
              </w:rPr>
              <w:t> </w:t>
            </w:r>
            <w:r w:rsidRPr="00D27FEF">
              <w:rPr>
                <w:rFonts w:ascii="Arial Narrow" w:hAnsi="Arial Narrow" w:cs="Arial"/>
                <w:color w:val="000000"/>
                <w:sz w:val="18"/>
                <w:szCs w:val="18"/>
              </w:rPr>
              <w:t>264</w:t>
            </w:r>
            <w:r>
              <w:rPr>
                <w:rFonts w:ascii="Arial Narrow" w:hAnsi="Arial Narrow" w:cs="Arial"/>
                <w:color w:val="000000"/>
                <w:sz w:val="18"/>
                <w:szCs w:val="18"/>
              </w:rPr>
              <w:t xml:space="preserve"> </w:t>
            </w:r>
            <w:r w:rsidRPr="00D27FEF">
              <w:rPr>
                <w:rFonts w:ascii="Arial Narrow" w:hAnsi="Arial Narrow" w:cs="Arial"/>
                <w:color w:val="000000"/>
                <w:sz w:val="18"/>
                <w:szCs w:val="18"/>
              </w:rPr>
              <w:t>81</w:t>
            </w:r>
            <w:r>
              <w:rPr>
                <w:rFonts w:ascii="Arial Narrow" w:hAnsi="Arial Narrow" w:cs="Arial"/>
                <w:color w:val="000000"/>
                <w:sz w:val="18"/>
                <w:szCs w:val="18"/>
              </w:rPr>
              <w:t>2</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Ostatné meny</w:t>
            </w:r>
          </w:p>
        </w:tc>
        <w:tc>
          <w:tcPr>
            <w:tcW w:w="2080" w:type="dxa"/>
            <w:tcBorders>
              <w:top w:val="nil"/>
              <w:left w:val="nil"/>
              <w:bottom w:val="single" w:sz="4" w:space="0" w:color="auto"/>
              <w:right w:val="single" w:sz="4" w:space="0" w:color="auto"/>
            </w:tcBorders>
            <w:shd w:val="clear" w:color="auto" w:fill="auto"/>
            <w:noWrap/>
            <w:vAlign w:val="center"/>
          </w:tcPr>
          <w:p w:rsidR="00B718B3" w:rsidRPr="007F049C" w:rsidRDefault="00F96DF0" w:rsidP="007436E5">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center"/>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b/>
                <w:bCs/>
                <w:sz w:val="18"/>
                <w:szCs w:val="18"/>
                <w:lang w:eastAsia="sk-SK"/>
              </w:rPr>
              <w:t>-</w:t>
            </w:r>
          </w:p>
        </w:tc>
      </w:tr>
      <w:tr w:rsidR="00B718B3" w:rsidRPr="00DB64C8"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jc w:val="center"/>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B718B3" w:rsidRPr="00DB64C8" w:rsidRDefault="00DE1DAE" w:rsidP="007436E5">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3 835 747</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18404F">
            <w:pPr>
              <w:overflowPunct/>
              <w:autoSpaceDE/>
              <w:autoSpaceDN/>
              <w:adjustRightInd/>
              <w:jc w:val="right"/>
              <w:textAlignment w:val="auto"/>
              <w:rPr>
                <w:rFonts w:ascii="Arial Narrow" w:hAnsi="Arial Narrow"/>
                <w:b/>
                <w:color w:val="000000"/>
                <w:sz w:val="18"/>
                <w:szCs w:val="18"/>
                <w:lang w:eastAsia="sk-SK"/>
              </w:rPr>
            </w:pPr>
            <w:r w:rsidRPr="00DB64C8">
              <w:rPr>
                <w:rFonts w:ascii="Arial Narrow" w:hAnsi="Arial Narrow" w:cs="Arial"/>
                <w:b/>
                <w:color w:val="000000"/>
                <w:sz w:val="18"/>
                <w:szCs w:val="18"/>
              </w:rPr>
              <w:t>2 264 812</w:t>
            </w:r>
          </w:p>
        </w:tc>
      </w:tr>
    </w:tbl>
    <w:p w:rsidR="007436E5" w:rsidRPr="00241C2F" w:rsidRDefault="007436E5" w:rsidP="007436E5">
      <w:pPr>
        <w:rPr>
          <w:rFonts w:ascii="Arial Narrow" w:hAnsi="Arial Narrow"/>
        </w:rPr>
      </w:pPr>
    </w:p>
    <w:p w:rsidR="00DB02A7" w:rsidRDefault="00DB02A7" w:rsidP="007436E5">
      <w:pPr>
        <w:rPr>
          <w:rFonts w:ascii="Arial Narrow" w:hAnsi="Arial Narrow"/>
        </w:rPr>
      </w:pPr>
    </w:p>
    <w:p w:rsidR="00CD4415" w:rsidRDefault="00CD4415" w:rsidP="007436E5">
      <w:pPr>
        <w:rPr>
          <w:rFonts w:ascii="Arial Narrow" w:hAnsi="Arial Narrow"/>
        </w:rPr>
      </w:pPr>
    </w:p>
    <w:p w:rsidR="00CD4415" w:rsidRDefault="00CD4415" w:rsidP="007436E5">
      <w:pPr>
        <w:rPr>
          <w:rFonts w:ascii="Arial Narrow" w:hAnsi="Arial Narrow"/>
        </w:rPr>
      </w:pPr>
    </w:p>
    <w:p w:rsidR="00CD4415" w:rsidRPr="00241C2F" w:rsidRDefault="00CD4415" w:rsidP="007436E5">
      <w:pPr>
        <w:rPr>
          <w:rFonts w:ascii="Arial Narrow" w:hAnsi="Arial Narrow"/>
        </w:rPr>
      </w:pPr>
    </w:p>
    <w:p w:rsidR="007436E5" w:rsidRPr="00241C2F" w:rsidRDefault="007436E5" w:rsidP="007436E5">
      <w:pPr>
        <w:pStyle w:val="Odsekzoznamu"/>
        <w:numPr>
          <w:ilvl w:val="2"/>
          <w:numId w:val="1"/>
        </w:numPr>
        <w:tabs>
          <w:tab w:val="clear" w:pos="2700"/>
        </w:tabs>
        <w:ind w:left="426"/>
        <w:rPr>
          <w:rFonts w:ascii="Arial Narrow" w:hAnsi="Arial Narrow"/>
          <w:b/>
          <w:sz w:val="20"/>
        </w:rPr>
      </w:pPr>
      <w:r w:rsidRPr="00241C2F">
        <w:rPr>
          <w:rFonts w:ascii="Arial Narrow" w:hAnsi="Arial Narrow"/>
          <w:b/>
          <w:sz w:val="20"/>
        </w:rPr>
        <w:t>Peňažné prostriedky a ekvivalenty peňažných prostriedkov</w:t>
      </w:r>
    </w:p>
    <w:p w:rsidR="007436E5" w:rsidRPr="00241C2F" w:rsidRDefault="007436E5" w:rsidP="007436E5">
      <w:pPr>
        <w:pStyle w:val="Odsekzoznamu"/>
        <w:ind w:left="2700"/>
        <w:rPr>
          <w:rFonts w:ascii="Arial Narrow" w:hAnsi="Arial Narrow"/>
          <w:sz w:val="20"/>
        </w:rPr>
      </w:pPr>
    </w:p>
    <w:tbl>
      <w:tblPr>
        <w:tblW w:w="9086"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0"/>
        <w:gridCol w:w="4276"/>
        <w:gridCol w:w="1984"/>
        <w:gridCol w:w="2126"/>
      </w:tblGrid>
      <w:tr w:rsidR="00081FE9" w:rsidRPr="00081FE9" w:rsidTr="00163FA7">
        <w:trPr>
          <w:trHeight w:val="285"/>
        </w:trPr>
        <w:tc>
          <w:tcPr>
            <w:tcW w:w="700" w:type="dxa"/>
            <w:shd w:val="clear" w:color="auto" w:fill="auto"/>
            <w:vAlign w:val="bottom"/>
            <w:hideMark/>
          </w:tcPr>
          <w:p w:rsidR="00081FE9" w:rsidRPr="00081FE9" w:rsidRDefault="00081FE9" w:rsidP="00163FA7">
            <w:pPr>
              <w:overflowPunct/>
              <w:autoSpaceDE/>
              <w:autoSpaceDN/>
              <w:adjustRightInd/>
              <w:jc w:val="center"/>
              <w:textAlignment w:val="auto"/>
              <w:rPr>
                <w:rFonts w:ascii="Arial Narrow" w:hAnsi="Arial Narrow" w:cs="Arial CE"/>
                <w:b/>
                <w:bCs/>
                <w:color w:val="000000"/>
                <w:sz w:val="18"/>
                <w:szCs w:val="18"/>
                <w:lang w:eastAsia="sk-SK"/>
              </w:rPr>
            </w:pPr>
            <w:r w:rsidRPr="00081FE9">
              <w:rPr>
                <w:rFonts w:ascii="Arial Narrow" w:hAnsi="Arial Narrow" w:cs="Arial CE"/>
                <w:b/>
                <w:bCs/>
                <w:color w:val="000000"/>
                <w:sz w:val="18"/>
                <w:szCs w:val="18"/>
                <w:lang w:eastAsia="sk-SK"/>
              </w:rPr>
              <w:t>Číslo riadku</w:t>
            </w:r>
          </w:p>
        </w:tc>
        <w:tc>
          <w:tcPr>
            <w:tcW w:w="4276" w:type="dxa"/>
            <w:shd w:val="clear" w:color="auto" w:fill="auto"/>
            <w:vAlign w:val="bottom"/>
            <w:hideMark/>
          </w:tcPr>
          <w:p w:rsidR="00081FE9" w:rsidRPr="00081FE9" w:rsidRDefault="00081FE9" w:rsidP="00081FE9">
            <w:pPr>
              <w:overflowPunct/>
              <w:autoSpaceDE/>
              <w:autoSpaceDN/>
              <w:adjustRightInd/>
              <w:jc w:val="both"/>
              <w:textAlignment w:val="auto"/>
              <w:rPr>
                <w:rFonts w:ascii="Arial Narrow" w:hAnsi="Arial Narrow" w:cs="Arial CE"/>
                <w:b/>
                <w:bCs/>
                <w:color w:val="000000"/>
                <w:sz w:val="18"/>
                <w:szCs w:val="18"/>
                <w:lang w:eastAsia="sk-SK"/>
              </w:rPr>
            </w:pPr>
            <w:r w:rsidRPr="00081FE9">
              <w:rPr>
                <w:rFonts w:ascii="Arial Narrow" w:hAnsi="Arial Narrow" w:cs="Arial CE"/>
                <w:b/>
                <w:bCs/>
                <w:color w:val="000000"/>
                <w:sz w:val="18"/>
                <w:szCs w:val="18"/>
                <w:lang w:eastAsia="sk-SK"/>
              </w:rPr>
              <w:t>9. EUR Peňažné prostriedky a ekvivalenty peňažných prostriedkov</w:t>
            </w:r>
          </w:p>
        </w:tc>
        <w:tc>
          <w:tcPr>
            <w:tcW w:w="1984" w:type="dxa"/>
            <w:shd w:val="clear" w:color="auto" w:fill="auto"/>
            <w:noWrap/>
            <w:vAlign w:val="center"/>
            <w:hideMark/>
          </w:tcPr>
          <w:p w:rsidR="00081FE9" w:rsidRPr="00081FE9" w:rsidRDefault="00081FE9" w:rsidP="00081FE9">
            <w:pPr>
              <w:overflowPunct/>
              <w:autoSpaceDE/>
              <w:autoSpaceDN/>
              <w:adjustRightInd/>
              <w:jc w:val="center"/>
              <w:textAlignment w:val="auto"/>
              <w:rPr>
                <w:rFonts w:ascii="Arial Narrow" w:hAnsi="Arial Narrow" w:cs="Arial CE"/>
                <w:b/>
                <w:bCs/>
                <w:color w:val="000000"/>
                <w:sz w:val="18"/>
                <w:szCs w:val="18"/>
                <w:lang w:eastAsia="sk-SK"/>
              </w:rPr>
            </w:pPr>
            <w:r w:rsidRPr="00081FE9">
              <w:rPr>
                <w:rFonts w:ascii="Arial Narrow" w:hAnsi="Arial Narrow" w:cs="Arial CE"/>
                <w:b/>
                <w:bCs/>
                <w:color w:val="000000"/>
                <w:sz w:val="18"/>
                <w:szCs w:val="18"/>
                <w:lang w:eastAsia="sk-SK"/>
              </w:rPr>
              <w:t>Bežné účtovné obdobie</w:t>
            </w:r>
          </w:p>
        </w:tc>
        <w:tc>
          <w:tcPr>
            <w:tcW w:w="2126" w:type="dxa"/>
            <w:shd w:val="clear" w:color="auto" w:fill="auto"/>
            <w:noWrap/>
            <w:vAlign w:val="bottom"/>
            <w:hideMark/>
          </w:tcPr>
          <w:p w:rsidR="00081FE9" w:rsidRPr="00081FE9" w:rsidRDefault="00081FE9" w:rsidP="00081FE9">
            <w:pPr>
              <w:overflowPunct/>
              <w:autoSpaceDE/>
              <w:autoSpaceDN/>
              <w:adjustRightInd/>
              <w:jc w:val="center"/>
              <w:textAlignment w:val="auto"/>
              <w:rPr>
                <w:rFonts w:ascii="Arial Narrow" w:hAnsi="Arial Narrow" w:cs="Arial CE"/>
                <w:b/>
                <w:bCs/>
                <w:color w:val="000000"/>
                <w:sz w:val="18"/>
                <w:szCs w:val="18"/>
                <w:lang w:eastAsia="sk-SK"/>
              </w:rPr>
            </w:pPr>
            <w:r w:rsidRPr="00081FE9">
              <w:rPr>
                <w:rFonts w:ascii="Arial Narrow" w:hAnsi="Arial Narrow" w:cs="Arial CE"/>
                <w:b/>
                <w:bCs/>
                <w:color w:val="000000"/>
                <w:sz w:val="18"/>
                <w:szCs w:val="18"/>
                <w:lang w:eastAsia="sk-SK"/>
              </w:rPr>
              <w:t>Bezprostredne predchádzajúce účtovné obdobie</w:t>
            </w:r>
          </w:p>
        </w:tc>
      </w:tr>
      <w:tr w:rsidR="00B718B3" w:rsidRPr="00081FE9" w:rsidTr="00B718B3">
        <w:trPr>
          <w:trHeight w:val="285"/>
        </w:trPr>
        <w:tc>
          <w:tcPr>
            <w:tcW w:w="700" w:type="dxa"/>
            <w:shd w:val="clear" w:color="auto" w:fill="auto"/>
            <w:vAlign w:val="bottom"/>
            <w:hideMark/>
          </w:tcPr>
          <w:p w:rsidR="00B718B3" w:rsidRPr="00081FE9" w:rsidRDefault="00B718B3" w:rsidP="00081FE9">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1.</w:t>
            </w:r>
          </w:p>
        </w:tc>
        <w:tc>
          <w:tcPr>
            <w:tcW w:w="4276" w:type="dxa"/>
            <w:shd w:val="clear" w:color="auto" w:fill="auto"/>
            <w:vAlign w:val="bottom"/>
            <w:hideMark/>
          </w:tcPr>
          <w:p w:rsidR="00B718B3" w:rsidRPr="00081FE9" w:rsidRDefault="00B718B3" w:rsidP="00081FE9">
            <w:pPr>
              <w:overflowPunct/>
              <w:autoSpaceDE/>
              <w:autoSpaceDN/>
              <w:adjustRightInd/>
              <w:jc w:val="both"/>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Bežné účty</w:t>
            </w:r>
          </w:p>
        </w:tc>
        <w:tc>
          <w:tcPr>
            <w:tcW w:w="1984" w:type="dxa"/>
            <w:shd w:val="clear" w:color="auto" w:fill="auto"/>
            <w:vAlign w:val="bottom"/>
          </w:tcPr>
          <w:p w:rsidR="00B718B3" w:rsidRPr="00DE1DAE" w:rsidRDefault="00DE1DAE" w:rsidP="00081FE9">
            <w:pPr>
              <w:overflowPunct/>
              <w:autoSpaceDE/>
              <w:autoSpaceDN/>
              <w:adjustRightInd/>
              <w:jc w:val="right"/>
              <w:textAlignment w:val="auto"/>
              <w:rPr>
                <w:rFonts w:ascii="Arial Narrow" w:hAnsi="Arial Narrow" w:cs="Arial CE"/>
                <w:color w:val="000000"/>
                <w:sz w:val="18"/>
                <w:szCs w:val="18"/>
                <w:lang w:eastAsia="sk-SK"/>
              </w:rPr>
            </w:pPr>
            <w:r w:rsidRPr="00DE1DAE">
              <w:rPr>
                <w:rFonts w:ascii="Arial Narrow" w:hAnsi="Arial Narrow" w:cs="Arial CE"/>
                <w:color w:val="000000"/>
                <w:sz w:val="18"/>
                <w:szCs w:val="18"/>
                <w:lang w:eastAsia="sk-SK"/>
              </w:rPr>
              <w:t>247 112</w:t>
            </w:r>
          </w:p>
        </w:tc>
        <w:tc>
          <w:tcPr>
            <w:tcW w:w="2126" w:type="dxa"/>
            <w:shd w:val="clear" w:color="auto" w:fill="auto"/>
            <w:vAlign w:val="bottom"/>
            <w:hideMark/>
          </w:tcPr>
          <w:p w:rsidR="00B718B3" w:rsidRPr="00081FE9" w:rsidRDefault="00B718B3" w:rsidP="0018404F">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126 033</w:t>
            </w:r>
          </w:p>
        </w:tc>
      </w:tr>
      <w:tr w:rsidR="00F96DF0" w:rsidRPr="00081FE9" w:rsidTr="00B718B3">
        <w:trPr>
          <w:trHeight w:val="285"/>
        </w:trPr>
        <w:tc>
          <w:tcPr>
            <w:tcW w:w="700" w:type="dxa"/>
            <w:shd w:val="clear" w:color="auto" w:fill="auto"/>
            <w:vAlign w:val="bottom"/>
            <w:hideMark/>
          </w:tcPr>
          <w:p w:rsidR="00F96DF0" w:rsidRPr="00081FE9" w:rsidRDefault="00F96DF0" w:rsidP="00F96DF0">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2.</w:t>
            </w:r>
          </w:p>
        </w:tc>
        <w:tc>
          <w:tcPr>
            <w:tcW w:w="4276" w:type="dxa"/>
            <w:shd w:val="clear" w:color="auto" w:fill="auto"/>
            <w:vAlign w:val="bottom"/>
            <w:hideMark/>
          </w:tcPr>
          <w:p w:rsidR="00F96DF0" w:rsidRPr="00081FE9" w:rsidRDefault="00F96DF0" w:rsidP="00F96DF0">
            <w:pPr>
              <w:overflowPunct/>
              <w:autoSpaceDE/>
              <w:autoSpaceDN/>
              <w:adjustRightInd/>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Poskytnuté úvery splatné na požiadanie a do 24 hodín a vklady splatné do 24 hodín</w:t>
            </w:r>
          </w:p>
        </w:tc>
        <w:tc>
          <w:tcPr>
            <w:tcW w:w="1984" w:type="dxa"/>
            <w:shd w:val="clear" w:color="auto" w:fill="auto"/>
            <w:vAlign w:val="bottom"/>
          </w:tcPr>
          <w:p w:rsidR="00F96DF0" w:rsidRPr="00DE1DAE" w:rsidRDefault="00F96DF0" w:rsidP="00F96DF0">
            <w:pPr>
              <w:overflowPunct/>
              <w:autoSpaceDE/>
              <w:autoSpaceDN/>
              <w:adjustRightInd/>
              <w:jc w:val="right"/>
              <w:textAlignment w:val="auto"/>
              <w:rPr>
                <w:rFonts w:ascii="Arial Narrow" w:hAnsi="Arial Narrow" w:cs="Arial CE"/>
                <w:bCs/>
                <w:color w:val="000000"/>
                <w:sz w:val="18"/>
                <w:szCs w:val="18"/>
                <w:lang w:eastAsia="sk-SK"/>
              </w:rPr>
            </w:pPr>
            <w:r w:rsidRPr="00081FE9">
              <w:rPr>
                <w:rFonts w:ascii="Arial Narrow" w:hAnsi="Arial Narrow" w:cs="Arial"/>
                <w:color w:val="000000"/>
                <w:sz w:val="18"/>
                <w:szCs w:val="18"/>
                <w:lang w:eastAsia="sk-SK"/>
              </w:rPr>
              <w:t>-</w:t>
            </w:r>
          </w:p>
        </w:tc>
        <w:tc>
          <w:tcPr>
            <w:tcW w:w="2126" w:type="dxa"/>
            <w:shd w:val="clear" w:color="auto" w:fill="auto"/>
            <w:vAlign w:val="bottom"/>
            <w:hideMark/>
          </w:tcPr>
          <w:p w:rsidR="00F96DF0" w:rsidRPr="00081FE9" w:rsidRDefault="00F96DF0" w:rsidP="00F96DF0">
            <w:pPr>
              <w:overflowPunct/>
              <w:autoSpaceDE/>
              <w:autoSpaceDN/>
              <w:adjustRightInd/>
              <w:jc w:val="right"/>
              <w:textAlignment w:val="auto"/>
              <w:rPr>
                <w:rFonts w:ascii="Arial Narrow" w:hAnsi="Arial Narrow" w:cs="Arial CE"/>
                <w:b/>
                <w:bCs/>
                <w:color w:val="000000"/>
                <w:sz w:val="18"/>
                <w:szCs w:val="18"/>
                <w:lang w:eastAsia="sk-SK"/>
              </w:rPr>
            </w:pPr>
            <w:r w:rsidRPr="00081FE9">
              <w:rPr>
                <w:rFonts w:ascii="Arial Narrow" w:hAnsi="Arial Narrow" w:cs="Arial"/>
                <w:color w:val="000000"/>
                <w:sz w:val="18"/>
                <w:szCs w:val="18"/>
                <w:lang w:eastAsia="sk-SK"/>
              </w:rPr>
              <w:t>-</w:t>
            </w:r>
          </w:p>
        </w:tc>
      </w:tr>
      <w:tr w:rsidR="00F96DF0" w:rsidRPr="00081FE9" w:rsidTr="00B718B3">
        <w:trPr>
          <w:trHeight w:val="285"/>
        </w:trPr>
        <w:tc>
          <w:tcPr>
            <w:tcW w:w="700" w:type="dxa"/>
            <w:shd w:val="clear" w:color="auto" w:fill="auto"/>
            <w:vAlign w:val="bottom"/>
            <w:hideMark/>
          </w:tcPr>
          <w:p w:rsidR="00F96DF0" w:rsidRPr="00081FE9" w:rsidRDefault="00F96DF0" w:rsidP="00F96DF0">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3.</w:t>
            </w:r>
          </w:p>
        </w:tc>
        <w:tc>
          <w:tcPr>
            <w:tcW w:w="4276" w:type="dxa"/>
            <w:shd w:val="clear" w:color="auto" w:fill="auto"/>
            <w:vAlign w:val="bottom"/>
            <w:hideMark/>
          </w:tcPr>
          <w:p w:rsidR="00F96DF0" w:rsidRPr="00081FE9" w:rsidRDefault="00F96DF0" w:rsidP="00F96DF0">
            <w:pPr>
              <w:overflowPunct/>
              <w:autoSpaceDE/>
              <w:autoSpaceDN/>
              <w:adjustRightInd/>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Pohľadávky na peňažné prostriedky v rámci spotových operácií</w:t>
            </w:r>
          </w:p>
        </w:tc>
        <w:tc>
          <w:tcPr>
            <w:tcW w:w="1984" w:type="dxa"/>
            <w:shd w:val="clear" w:color="auto" w:fill="auto"/>
            <w:vAlign w:val="bottom"/>
          </w:tcPr>
          <w:p w:rsidR="00F96DF0" w:rsidRPr="00DE1DAE" w:rsidRDefault="00F96DF0" w:rsidP="00F96DF0">
            <w:pPr>
              <w:overflowPunct/>
              <w:autoSpaceDE/>
              <w:autoSpaceDN/>
              <w:adjustRightInd/>
              <w:jc w:val="right"/>
              <w:textAlignment w:val="auto"/>
              <w:rPr>
                <w:rFonts w:ascii="Arial Narrow" w:hAnsi="Arial Narrow" w:cs="Arial CE"/>
                <w:bCs/>
                <w:color w:val="000000"/>
                <w:sz w:val="18"/>
                <w:szCs w:val="18"/>
                <w:lang w:eastAsia="sk-SK"/>
              </w:rPr>
            </w:pPr>
            <w:r w:rsidRPr="00081FE9">
              <w:rPr>
                <w:rFonts w:ascii="Arial Narrow" w:hAnsi="Arial Narrow" w:cs="Arial"/>
                <w:color w:val="000000"/>
                <w:sz w:val="18"/>
                <w:szCs w:val="18"/>
                <w:lang w:eastAsia="sk-SK"/>
              </w:rPr>
              <w:t>-</w:t>
            </w:r>
          </w:p>
        </w:tc>
        <w:tc>
          <w:tcPr>
            <w:tcW w:w="2126" w:type="dxa"/>
            <w:shd w:val="clear" w:color="auto" w:fill="auto"/>
            <w:vAlign w:val="bottom"/>
            <w:hideMark/>
          </w:tcPr>
          <w:p w:rsidR="00F96DF0" w:rsidRPr="00081FE9" w:rsidRDefault="00F96DF0" w:rsidP="00F96DF0">
            <w:pPr>
              <w:overflowPunct/>
              <w:autoSpaceDE/>
              <w:autoSpaceDN/>
              <w:adjustRightInd/>
              <w:jc w:val="right"/>
              <w:textAlignment w:val="auto"/>
              <w:rPr>
                <w:rFonts w:ascii="Arial Narrow" w:hAnsi="Arial Narrow" w:cs="Arial CE"/>
                <w:b/>
                <w:bCs/>
                <w:color w:val="000000"/>
                <w:sz w:val="18"/>
                <w:szCs w:val="18"/>
                <w:lang w:eastAsia="sk-SK"/>
              </w:rPr>
            </w:pPr>
            <w:r w:rsidRPr="00081FE9">
              <w:rPr>
                <w:rFonts w:ascii="Arial Narrow" w:hAnsi="Arial Narrow" w:cs="Arial"/>
                <w:color w:val="000000"/>
                <w:sz w:val="18"/>
                <w:szCs w:val="18"/>
                <w:lang w:eastAsia="sk-SK"/>
              </w:rPr>
              <w:t>-</w:t>
            </w:r>
          </w:p>
        </w:tc>
      </w:tr>
      <w:tr w:rsidR="00F96DF0" w:rsidRPr="00081FE9" w:rsidTr="00B718B3">
        <w:trPr>
          <w:trHeight w:val="285"/>
        </w:trPr>
        <w:tc>
          <w:tcPr>
            <w:tcW w:w="700" w:type="dxa"/>
            <w:shd w:val="clear" w:color="auto" w:fill="auto"/>
            <w:vAlign w:val="bottom"/>
            <w:hideMark/>
          </w:tcPr>
          <w:p w:rsidR="00F96DF0" w:rsidRPr="00081FE9" w:rsidRDefault="00F96DF0" w:rsidP="00F96DF0">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4.</w:t>
            </w:r>
          </w:p>
        </w:tc>
        <w:tc>
          <w:tcPr>
            <w:tcW w:w="4276" w:type="dxa"/>
            <w:shd w:val="clear" w:color="auto" w:fill="auto"/>
            <w:vAlign w:val="bottom"/>
            <w:hideMark/>
          </w:tcPr>
          <w:p w:rsidR="00F96DF0" w:rsidRPr="00081FE9" w:rsidRDefault="00F96DF0" w:rsidP="00F96DF0">
            <w:pPr>
              <w:overflowPunct/>
              <w:autoSpaceDE/>
              <w:autoSpaceDN/>
              <w:adjustRightInd/>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Cenné papiere peňažného trhu s dohodnutou dobou splatnosti najviac tri mesiace</w:t>
            </w:r>
          </w:p>
        </w:tc>
        <w:tc>
          <w:tcPr>
            <w:tcW w:w="1984" w:type="dxa"/>
            <w:shd w:val="clear" w:color="auto" w:fill="auto"/>
            <w:vAlign w:val="bottom"/>
          </w:tcPr>
          <w:p w:rsidR="00F96DF0" w:rsidRPr="00DE1DAE" w:rsidRDefault="00F96DF0" w:rsidP="00F96DF0">
            <w:pPr>
              <w:overflowPunct/>
              <w:autoSpaceDE/>
              <w:autoSpaceDN/>
              <w:adjustRightInd/>
              <w:jc w:val="right"/>
              <w:textAlignment w:val="auto"/>
              <w:rPr>
                <w:rFonts w:ascii="Arial Narrow" w:hAnsi="Arial Narrow" w:cs="Arial CE"/>
                <w:bCs/>
                <w:color w:val="000000"/>
                <w:sz w:val="18"/>
                <w:szCs w:val="18"/>
                <w:lang w:eastAsia="sk-SK"/>
              </w:rPr>
            </w:pPr>
            <w:r w:rsidRPr="00081FE9">
              <w:rPr>
                <w:rFonts w:ascii="Arial Narrow" w:hAnsi="Arial Narrow" w:cs="Arial"/>
                <w:color w:val="000000"/>
                <w:sz w:val="18"/>
                <w:szCs w:val="18"/>
                <w:lang w:eastAsia="sk-SK"/>
              </w:rPr>
              <w:t>-</w:t>
            </w:r>
          </w:p>
        </w:tc>
        <w:tc>
          <w:tcPr>
            <w:tcW w:w="2126" w:type="dxa"/>
            <w:shd w:val="clear" w:color="auto" w:fill="auto"/>
            <w:vAlign w:val="bottom"/>
            <w:hideMark/>
          </w:tcPr>
          <w:p w:rsidR="00F96DF0" w:rsidRPr="00081FE9" w:rsidRDefault="00F96DF0" w:rsidP="00F96DF0">
            <w:pPr>
              <w:overflowPunct/>
              <w:autoSpaceDE/>
              <w:autoSpaceDN/>
              <w:adjustRightInd/>
              <w:jc w:val="right"/>
              <w:textAlignment w:val="auto"/>
              <w:rPr>
                <w:rFonts w:ascii="Arial Narrow" w:hAnsi="Arial Narrow" w:cs="Arial CE"/>
                <w:b/>
                <w:bCs/>
                <w:color w:val="000000"/>
                <w:sz w:val="18"/>
                <w:szCs w:val="18"/>
                <w:lang w:eastAsia="sk-SK"/>
              </w:rPr>
            </w:pPr>
            <w:r w:rsidRPr="00081FE9">
              <w:rPr>
                <w:rFonts w:ascii="Arial Narrow" w:hAnsi="Arial Narrow" w:cs="Arial"/>
                <w:color w:val="000000"/>
                <w:sz w:val="18"/>
                <w:szCs w:val="18"/>
                <w:lang w:eastAsia="sk-SK"/>
              </w:rPr>
              <w:t>-</w:t>
            </w:r>
          </w:p>
        </w:tc>
      </w:tr>
      <w:tr w:rsidR="00F96DF0" w:rsidRPr="00081FE9" w:rsidTr="00B718B3">
        <w:trPr>
          <w:trHeight w:val="285"/>
        </w:trPr>
        <w:tc>
          <w:tcPr>
            <w:tcW w:w="700" w:type="dxa"/>
            <w:shd w:val="clear" w:color="auto" w:fill="auto"/>
            <w:vAlign w:val="bottom"/>
            <w:hideMark/>
          </w:tcPr>
          <w:p w:rsidR="00F96DF0" w:rsidRPr="00081FE9" w:rsidRDefault="00F96DF0" w:rsidP="00F96DF0">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x</w:t>
            </w:r>
          </w:p>
        </w:tc>
        <w:tc>
          <w:tcPr>
            <w:tcW w:w="4276" w:type="dxa"/>
            <w:shd w:val="clear" w:color="auto" w:fill="auto"/>
            <w:vAlign w:val="bottom"/>
            <w:hideMark/>
          </w:tcPr>
          <w:p w:rsidR="00F96DF0" w:rsidRPr="00081FE9" w:rsidRDefault="00F96DF0" w:rsidP="00F96DF0">
            <w:pPr>
              <w:overflowPunct/>
              <w:autoSpaceDE/>
              <w:autoSpaceDN/>
              <w:adjustRightInd/>
              <w:jc w:val="both"/>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Medzisúčet - súvaha</w:t>
            </w:r>
          </w:p>
        </w:tc>
        <w:tc>
          <w:tcPr>
            <w:tcW w:w="1984" w:type="dxa"/>
            <w:shd w:val="clear" w:color="auto" w:fill="auto"/>
            <w:vAlign w:val="bottom"/>
          </w:tcPr>
          <w:p w:rsidR="00F96DF0" w:rsidRPr="00DE1DAE" w:rsidRDefault="00F96DF0" w:rsidP="00F96DF0">
            <w:pPr>
              <w:overflowPunct/>
              <w:autoSpaceDE/>
              <w:autoSpaceDN/>
              <w:adjustRightInd/>
              <w:jc w:val="right"/>
              <w:textAlignment w:val="auto"/>
              <w:rPr>
                <w:rFonts w:ascii="Arial Narrow" w:hAnsi="Arial Narrow" w:cs="Arial CE"/>
                <w:bCs/>
                <w:color w:val="000000"/>
                <w:sz w:val="18"/>
                <w:szCs w:val="18"/>
                <w:lang w:eastAsia="sk-SK"/>
              </w:rPr>
            </w:pPr>
            <w:r w:rsidRPr="00DE1DAE">
              <w:rPr>
                <w:rFonts w:ascii="Arial Narrow" w:hAnsi="Arial Narrow" w:cs="Arial CE"/>
                <w:bCs/>
                <w:color w:val="000000"/>
                <w:sz w:val="18"/>
                <w:szCs w:val="18"/>
                <w:lang w:eastAsia="sk-SK"/>
              </w:rPr>
              <w:t>247 112</w:t>
            </w:r>
          </w:p>
        </w:tc>
        <w:tc>
          <w:tcPr>
            <w:tcW w:w="2126" w:type="dxa"/>
            <w:shd w:val="clear" w:color="auto" w:fill="auto"/>
            <w:vAlign w:val="bottom"/>
            <w:hideMark/>
          </w:tcPr>
          <w:p w:rsidR="00F96DF0" w:rsidRPr="00081FE9" w:rsidRDefault="00F96DF0" w:rsidP="00F96DF0">
            <w:pPr>
              <w:overflowPunct/>
              <w:autoSpaceDE/>
              <w:autoSpaceDN/>
              <w:adjustRightInd/>
              <w:jc w:val="right"/>
              <w:textAlignment w:val="auto"/>
              <w:rPr>
                <w:rFonts w:ascii="Arial Narrow" w:hAnsi="Arial Narrow" w:cs="Arial CE"/>
                <w:b/>
                <w:bCs/>
                <w:color w:val="000000"/>
                <w:sz w:val="18"/>
                <w:szCs w:val="18"/>
                <w:lang w:eastAsia="sk-SK"/>
              </w:rPr>
            </w:pPr>
            <w:r>
              <w:rPr>
                <w:rFonts w:ascii="Arial Narrow" w:hAnsi="Arial Narrow" w:cs="Arial CE"/>
                <w:color w:val="000000"/>
                <w:sz w:val="18"/>
                <w:szCs w:val="18"/>
                <w:lang w:eastAsia="sk-SK"/>
              </w:rPr>
              <w:t>126 033</w:t>
            </w:r>
          </w:p>
        </w:tc>
      </w:tr>
      <w:tr w:rsidR="00F96DF0" w:rsidRPr="00081FE9" w:rsidTr="00B718B3">
        <w:trPr>
          <w:trHeight w:val="285"/>
        </w:trPr>
        <w:tc>
          <w:tcPr>
            <w:tcW w:w="700" w:type="dxa"/>
            <w:shd w:val="clear" w:color="auto" w:fill="auto"/>
            <w:vAlign w:val="bottom"/>
            <w:hideMark/>
          </w:tcPr>
          <w:p w:rsidR="00F96DF0" w:rsidRPr="00081FE9" w:rsidRDefault="00F96DF0" w:rsidP="00F96DF0">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5.</w:t>
            </w:r>
          </w:p>
        </w:tc>
        <w:tc>
          <w:tcPr>
            <w:tcW w:w="4276" w:type="dxa"/>
            <w:shd w:val="clear" w:color="auto" w:fill="auto"/>
            <w:vAlign w:val="bottom"/>
            <w:hideMark/>
          </w:tcPr>
          <w:p w:rsidR="00F96DF0" w:rsidRPr="00081FE9" w:rsidRDefault="00F96DF0" w:rsidP="00F96DF0">
            <w:pPr>
              <w:overflowPunct/>
              <w:autoSpaceDE/>
              <w:autoSpaceDN/>
              <w:adjustRightInd/>
              <w:jc w:val="both"/>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Úverové linky na okamžité čerpanie peňažných prostriedkov</w:t>
            </w:r>
          </w:p>
        </w:tc>
        <w:tc>
          <w:tcPr>
            <w:tcW w:w="1984" w:type="dxa"/>
            <w:shd w:val="clear" w:color="auto" w:fill="auto"/>
            <w:vAlign w:val="bottom"/>
          </w:tcPr>
          <w:p w:rsidR="00F96DF0" w:rsidRPr="00DE1DAE" w:rsidRDefault="00F96DF0" w:rsidP="00F96DF0">
            <w:pPr>
              <w:overflowPunct/>
              <w:autoSpaceDE/>
              <w:autoSpaceDN/>
              <w:adjustRightInd/>
              <w:jc w:val="right"/>
              <w:textAlignment w:val="auto"/>
              <w:rPr>
                <w:rFonts w:ascii="Arial Narrow" w:hAnsi="Arial Narrow" w:cs="Arial CE"/>
                <w:bCs/>
                <w:color w:val="000000"/>
                <w:sz w:val="18"/>
                <w:szCs w:val="18"/>
                <w:lang w:eastAsia="sk-SK"/>
              </w:rPr>
            </w:pPr>
            <w:r>
              <w:rPr>
                <w:rFonts w:ascii="Arial Narrow" w:hAnsi="Arial Narrow" w:cs="Arial CE"/>
                <w:bCs/>
                <w:color w:val="000000"/>
                <w:sz w:val="18"/>
                <w:szCs w:val="18"/>
                <w:lang w:eastAsia="sk-SK"/>
              </w:rPr>
              <w:t>-</w:t>
            </w:r>
          </w:p>
        </w:tc>
        <w:tc>
          <w:tcPr>
            <w:tcW w:w="2126" w:type="dxa"/>
            <w:shd w:val="clear" w:color="auto" w:fill="auto"/>
            <w:vAlign w:val="bottom"/>
            <w:hideMark/>
          </w:tcPr>
          <w:p w:rsidR="00F96DF0" w:rsidRPr="00081FE9" w:rsidRDefault="00F96DF0" w:rsidP="00F96DF0">
            <w:pPr>
              <w:overflowPunct/>
              <w:autoSpaceDE/>
              <w:autoSpaceDN/>
              <w:adjustRightInd/>
              <w:jc w:val="right"/>
              <w:textAlignment w:val="auto"/>
              <w:rPr>
                <w:rFonts w:ascii="Arial Narrow" w:hAnsi="Arial Narrow" w:cs="Arial CE"/>
                <w:b/>
                <w:bCs/>
                <w:color w:val="000000"/>
                <w:sz w:val="18"/>
                <w:szCs w:val="18"/>
                <w:lang w:eastAsia="sk-SK"/>
              </w:rPr>
            </w:pPr>
            <w:r w:rsidRPr="00081FE9">
              <w:rPr>
                <w:rFonts w:ascii="Arial Narrow" w:hAnsi="Arial Narrow" w:cs="Arial"/>
                <w:color w:val="000000"/>
                <w:sz w:val="18"/>
                <w:szCs w:val="18"/>
                <w:lang w:eastAsia="sk-SK"/>
              </w:rPr>
              <w:t>-</w:t>
            </w:r>
          </w:p>
        </w:tc>
      </w:tr>
      <w:tr w:rsidR="00F96DF0" w:rsidRPr="00DB64C8" w:rsidTr="00B718B3">
        <w:trPr>
          <w:trHeight w:val="285"/>
        </w:trPr>
        <w:tc>
          <w:tcPr>
            <w:tcW w:w="700" w:type="dxa"/>
            <w:shd w:val="clear" w:color="auto" w:fill="auto"/>
            <w:vAlign w:val="bottom"/>
            <w:hideMark/>
          </w:tcPr>
          <w:p w:rsidR="00F96DF0" w:rsidRPr="00DB64C8" w:rsidRDefault="00F96DF0" w:rsidP="00F96DF0">
            <w:pPr>
              <w:overflowPunct/>
              <w:autoSpaceDE/>
              <w:autoSpaceDN/>
              <w:adjustRightInd/>
              <w:jc w:val="center"/>
              <w:textAlignment w:val="auto"/>
              <w:rPr>
                <w:rFonts w:ascii="Arial Narrow" w:hAnsi="Arial Narrow" w:cs="Arial CE"/>
                <w:b/>
                <w:color w:val="000000"/>
                <w:sz w:val="18"/>
                <w:szCs w:val="18"/>
                <w:lang w:eastAsia="sk-SK"/>
              </w:rPr>
            </w:pPr>
            <w:r w:rsidRPr="00DB64C8">
              <w:rPr>
                <w:rFonts w:ascii="Arial Narrow" w:hAnsi="Arial Narrow" w:cs="Arial CE"/>
                <w:b/>
                <w:color w:val="000000"/>
                <w:sz w:val="18"/>
                <w:szCs w:val="18"/>
                <w:lang w:eastAsia="sk-SK"/>
              </w:rPr>
              <w:t> </w:t>
            </w:r>
          </w:p>
        </w:tc>
        <w:tc>
          <w:tcPr>
            <w:tcW w:w="4276" w:type="dxa"/>
            <w:shd w:val="clear" w:color="auto" w:fill="auto"/>
            <w:vAlign w:val="bottom"/>
            <w:hideMark/>
          </w:tcPr>
          <w:p w:rsidR="00F96DF0" w:rsidRPr="00DB64C8" w:rsidRDefault="00F96DF0" w:rsidP="00F96DF0">
            <w:pPr>
              <w:overflowPunct/>
              <w:autoSpaceDE/>
              <w:autoSpaceDN/>
              <w:adjustRightInd/>
              <w:jc w:val="both"/>
              <w:textAlignment w:val="auto"/>
              <w:rPr>
                <w:rFonts w:ascii="Arial Narrow" w:hAnsi="Arial Narrow" w:cs="Arial CE"/>
                <w:b/>
                <w:color w:val="000000"/>
                <w:sz w:val="18"/>
                <w:szCs w:val="18"/>
                <w:lang w:eastAsia="sk-SK"/>
              </w:rPr>
            </w:pPr>
            <w:r w:rsidRPr="00DB64C8">
              <w:rPr>
                <w:rFonts w:ascii="Arial Narrow" w:hAnsi="Arial Narrow" w:cs="Arial CE"/>
                <w:b/>
                <w:color w:val="000000"/>
                <w:sz w:val="18"/>
                <w:szCs w:val="18"/>
                <w:lang w:eastAsia="sk-SK"/>
              </w:rPr>
              <w:t>Spolu</w:t>
            </w:r>
          </w:p>
        </w:tc>
        <w:tc>
          <w:tcPr>
            <w:tcW w:w="1984" w:type="dxa"/>
            <w:shd w:val="clear" w:color="auto" w:fill="auto"/>
            <w:vAlign w:val="bottom"/>
          </w:tcPr>
          <w:p w:rsidR="00F96DF0" w:rsidRPr="00DB64C8" w:rsidRDefault="00F96DF0" w:rsidP="00F96DF0">
            <w:pPr>
              <w:overflowPunct/>
              <w:autoSpaceDE/>
              <w:autoSpaceDN/>
              <w:adjustRightInd/>
              <w:jc w:val="right"/>
              <w:textAlignment w:val="auto"/>
              <w:rPr>
                <w:rFonts w:ascii="Arial Narrow" w:hAnsi="Arial Narrow" w:cs="Arial CE"/>
                <w:b/>
                <w:color w:val="000000"/>
                <w:sz w:val="18"/>
                <w:szCs w:val="18"/>
                <w:lang w:eastAsia="sk-SK"/>
              </w:rPr>
            </w:pPr>
            <w:r>
              <w:rPr>
                <w:rFonts w:ascii="Arial Narrow" w:hAnsi="Arial Narrow" w:cs="Arial CE"/>
                <w:b/>
                <w:color w:val="000000"/>
                <w:sz w:val="18"/>
                <w:szCs w:val="18"/>
                <w:lang w:eastAsia="sk-SK"/>
              </w:rPr>
              <w:t>247 112</w:t>
            </w:r>
          </w:p>
        </w:tc>
        <w:tc>
          <w:tcPr>
            <w:tcW w:w="2126" w:type="dxa"/>
            <w:shd w:val="clear" w:color="auto" w:fill="auto"/>
            <w:vAlign w:val="bottom"/>
            <w:hideMark/>
          </w:tcPr>
          <w:p w:rsidR="00F96DF0" w:rsidRPr="00DB64C8" w:rsidRDefault="00F96DF0" w:rsidP="00F96DF0">
            <w:pPr>
              <w:overflowPunct/>
              <w:autoSpaceDE/>
              <w:autoSpaceDN/>
              <w:adjustRightInd/>
              <w:jc w:val="right"/>
              <w:textAlignment w:val="auto"/>
              <w:rPr>
                <w:rFonts w:ascii="Arial Narrow" w:hAnsi="Arial Narrow" w:cs="Arial CE"/>
                <w:b/>
                <w:color w:val="000000"/>
                <w:sz w:val="18"/>
                <w:szCs w:val="18"/>
                <w:lang w:eastAsia="sk-SK"/>
              </w:rPr>
            </w:pPr>
            <w:r w:rsidRPr="00DB64C8">
              <w:rPr>
                <w:rFonts w:ascii="Arial Narrow" w:hAnsi="Arial Narrow" w:cs="Arial CE"/>
                <w:b/>
                <w:color w:val="000000"/>
                <w:sz w:val="18"/>
                <w:szCs w:val="18"/>
                <w:lang w:eastAsia="sk-SK"/>
              </w:rPr>
              <w:t>126 033</w:t>
            </w:r>
          </w:p>
        </w:tc>
      </w:tr>
    </w:tbl>
    <w:p w:rsidR="00F47993" w:rsidRDefault="00F47993" w:rsidP="007436E5">
      <w:pPr>
        <w:rPr>
          <w:rFonts w:ascii="Arial Narrow" w:hAnsi="Arial Narrow"/>
          <w:sz w:val="20"/>
        </w:rPr>
      </w:pPr>
    </w:p>
    <w:p w:rsidR="00106280" w:rsidRDefault="00106280" w:rsidP="007436E5">
      <w:pPr>
        <w:rPr>
          <w:rFonts w:ascii="Arial Narrow" w:hAnsi="Arial Narrow"/>
          <w:sz w:val="20"/>
        </w:rPr>
      </w:pPr>
    </w:p>
    <w:tbl>
      <w:tblPr>
        <w:tblW w:w="9086"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0"/>
        <w:gridCol w:w="4276"/>
        <w:gridCol w:w="1984"/>
        <w:gridCol w:w="2126"/>
      </w:tblGrid>
      <w:tr w:rsidR="00081FE9" w:rsidRPr="00081FE9" w:rsidTr="00163FA7">
        <w:trPr>
          <w:trHeight w:val="310"/>
        </w:trPr>
        <w:tc>
          <w:tcPr>
            <w:tcW w:w="700" w:type="dxa"/>
            <w:vMerge w:val="restart"/>
            <w:shd w:val="clear" w:color="auto" w:fill="auto"/>
            <w:vAlign w:val="bottom"/>
            <w:hideMark/>
          </w:tcPr>
          <w:p w:rsidR="00081FE9" w:rsidRPr="00081FE9" w:rsidRDefault="00081FE9" w:rsidP="00163FA7">
            <w:pPr>
              <w:overflowPunct/>
              <w:autoSpaceDE/>
              <w:autoSpaceDN/>
              <w:adjustRightInd/>
              <w:jc w:val="center"/>
              <w:textAlignment w:val="auto"/>
              <w:rPr>
                <w:rFonts w:ascii="Arial Narrow" w:hAnsi="Arial Narrow" w:cs="Arial CE"/>
                <w:b/>
                <w:bCs/>
                <w:color w:val="000000"/>
                <w:sz w:val="18"/>
                <w:szCs w:val="18"/>
                <w:lang w:eastAsia="sk-SK"/>
              </w:rPr>
            </w:pPr>
            <w:r w:rsidRPr="00081FE9">
              <w:rPr>
                <w:rFonts w:ascii="Arial Narrow" w:hAnsi="Arial Narrow" w:cs="Arial CE"/>
                <w:b/>
                <w:bCs/>
                <w:color w:val="000000"/>
                <w:sz w:val="18"/>
                <w:szCs w:val="18"/>
                <w:lang w:eastAsia="sk-SK"/>
              </w:rPr>
              <w:t>Číslo riadku</w:t>
            </w:r>
          </w:p>
        </w:tc>
        <w:tc>
          <w:tcPr>
            <w:tcW w:w="4276" w:type="dxa"/>
            <w:vMerge w:val="restart"/>
            <w:tcBorders>
              <w:right w:val="single" w:sz="4" w:space="0" w:color="auto"/>
            </w:tcBorders>
            <w:shd w:val="clear" w:color="auto" w:fill="auto"/>
            <w:vAlign w:val="bottom"/>
            <w:hideMark/>
          </w:tcPr>
          <w:p w:rsidR="00081FE9" w:rsidRPr="00081FE9" w:rsidRDefault="00081FE9" w:rsidP="00081FE9">
            <w:pPr>
              <w:overflowPunct/>
              <w:autoSpaceDE/>
              <w:autoSpaceDN/>
              <w:adjustRightInd/>
              <w:jc w:val="both"/>
              <w:textAlignment w:val="auto"/>
              <w:rPr>
                <w:rFonts w:ascii="Arial Narrow" w:hAnsi="Arial Narrow" w:cs="Arial CE"/>
                <w:b/>
                <w:bCs/>
                <w:color w:val="000000"/>
                <w:sz w:val="18"/>
                <w:szCs w:val="18"/>
                <w:lang w:eastAsia="sk-SK"/>
              </w:rPr>
            </w:pPr>
            <w:r w:rsidRPr="00081FE9">
              <w:rPr>
                <w:rFonts w:ascii="Arial Narrow" w:hAnsi="Arial Narrow" w:cs="Arial CE"/>
                <w:b/>
                <w:bCs/>
                <w:color w:val="000000"/>
                <w:sz w:val="18"/>
                <w:szCs w:val="18"/>
                <w:lang w:eastAsia="sk-SK"/>
              </w:rPr>
              <w:t>9. USD Peňažné prostriedky a ekvivalenty peňažných prostriedkov</w:t>
            </w:r>
          </w:p>
        </w:tc>
        <w:tc>
          <w:tcPr>
            <w:tcW w:w="1984" w:type="dxa"/>
            <w:tcBorders>
              <w:top w:val="single" w:sz="4" w:space="0" w:color="auto"/>
              <w:left w:val="single" w:sz="4" w:space="0" w:color="auto"/>
              <w:bottom w:val="nil"/>
              <w:right w:val="single" w:sz="4" w:space="0" w:color="auto"/>
            </w:tcBorders>
            <w:shd w:val="clear" w:color="auto" w:fill="auto"/>
            <w:vAlign w:val="bottom"/>
            <w:hideMark/>
          </w:tcPr>
          <w:p w:rsidR="00081FE9" w:rsidRPr="00081FE9" w:rsidRDefault="00081FE9" w:rsidP="00081FE9">
            <w:pPr>
              <w:overflowPunct/>
              <w:autoSpaceDE/>
              <w:autoSpaceDN/>
              <w:adjustRightInd/>
              <w:jc w:val="center"/>
              <w:textAlignment w:val="auto"/>
              <w:rPr>
                <w:rFonts w:ascii="Arial Narrow" w:hAnsi="Arial Narrow" w:cs="Arial CE"/>
                <w:b/>
                <w:bCs/>
                <w:color w:val="000000"/>
                <w:sz w:val="18"/>
                <w:szCs w:val="18"/>
                <w:lang w:eastAsia="sk-SK"/>
              </w:rPr>
            </w:pPr>
          </w:p>
        </w:tc>
        <w:tc>
          <w:tcPr>
            <w:tcW w:w="2126" w:type="dxa"/>
            <w:vMerge w:val="restart"/>
            <w:tcBorders>
              <w:left w:val="single" w:sz="4" w:space="0" w:color="auto"/>
            </w:tcBorders>
            <w:shd w:val="clear" w:color="auto" w:fill="auto"/>
            <w:noWrap/>
            <w:vAlign w:val="bottom"/>
            <w:hideMark/>
          </w:tcPr>
          <w:p w:rsidR="00081FE9" w:rsidRPr="00081FE9" w:rsidRDefault="00081FE9" w:rsidP="00081FE9">
            <w:pPr>
              <w:overflowPunct/>
              <w:autoSpaceDE/>
              <w:autoSpaceDN/>
              <w:adjustRightInd/>
              <w:jc w:val="center"/>
              <w:textAlignment w:val="auto"/>
              <w:rPr>
                <w:rFonts w:ascii="Arial Narrow" w:hAnsi="Arial Narrow" w:cs="Arial CE"/>
                <w:b/>
                <w:bCs/>
                <w:color w:val="000000"/>
                <w:sz w:val="18"/>
                <w:szCs w:val="18"/>
                <w:lang w:eastAsia="sk-SK"/>
              </w:rPr>
            </w:pPr>
            <w:r w:rsidRPr="00081FE9">
              <w:rPr>
                <w:rFonts w:ascii="Arial Narrow" w:hAnsi="Arial Narrow" w:cs="Arial CE"/>
                <w:b/>
                <w:bCs/>
                <w:color w:val="000000"/>
                <w:sz w:val="18"/>
                <w:szCs w:val="18"/>
                <w:lang w:eastAsia="sk-SK"/>
              </w:rPr>
              <w:t>Bezprostredne predchádzajúce účtovné obdobie</w:t>
            </w:r>
          </w:p>
        </w:tc>
      </w:tr>
      <w:tr w:rsidR="00081FE9" w:rsidRPr="00081FE9" w:rsidTr="00DB64C8">
        <w:trPr>
          <w:trHeight w:val="285"/>
        </w:trPr>
        <w:tc>
          <w:tcPr>
            <w:tcW w:w="700" w:type="dxa"/>
            <w:vMerge/>
            <w:vAlign w:val="center"/>
            <w:hideMark/>
          </w:tcPr>
          <w:p w:rsidR="00081FE9" w:rsidRPr="00081FE9" w:rsidRDefault="00081FE9" w:rsidP="00081FE9">
            <w:pPr>
              <w:overflowPunct/>
              <w:autoSpaceDE/>
              <w:autoSpaceDN/>
              <w:adjustRightInd/>
              <w:textAlignment w:val="auto"/>
              <w:rPr>
                <w:rFonts w:ascii="Arial Narrow" w:hAnsi="Arial Narrow" w:cs="Arial CE"/>
                <w:b/>
                <w:bCs/>
                <w:color w:val="000000"/>
                <w:sz w:val="18"/>
                <w:szCs w:val="18"/>
                <w:lang w:eastAsia="sk-SK"/>
              </w:rPr>
            </w:pPr>
          </w:p>
        </w:tc>
        <w:tc>
          <w:tcPr>
            <w:tcW w:w="4276" w:type="dxa"/>
            <w:vMerge/>
            <w:tcBorders>
              <w:right w:val="single" w:sz="4" w:space="0" w:color="auto"/>
            </w:tcBorders>
            <w:vAlign w:val="center"/>
            <w:hideMark/>
          </w:tcPr>
          <w:p w:rsidR="00081FE9" w:rsidRPr="00081FE9" w:rsidRDefault="00081FE9" w:rsidP="00081FE9">
            <w:pPr>
              <w:overflowPunct/>
              <w:autoSpaceDE/>
              <w:autoSpaceDN/>
              <w:adjustRightInd/>
              <w:textAlignment w:val="auto"/>
              <w:rPr>
                <w:rFonts w:ascii="Arial Narrow" w:hAnsi="Arial Narrow" w:cs="Arial CE"/>
                <w:b/>
                <w:bCs/>
                <w:color w:val="000000"/>
                <w:sz w:val="18"/>
                <w:szCs w:val="18"/>
                <w:lang w:eastAsia="sk-SK"/>
              </w:rPr>
            </w:pP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081FE9" w:rsidRPr="00081FE9" w:rsidRDefault="00081FE9" w:rsidP="00106280">
            <w:pPr>
              <w:overflowPunct/>
              <w:autoSpaceDE/>
              <w:autoSpaceDN/>
              <w:adjustRightInd/>
              <w:jc w:val="center"/>
              <w:textAlignment w:val="auto"/>
              <w:rPr>
                <w:rFonts w:ascii="Arial Narrow" w:hAnsi="Arial Narrow" w:cs="Arial CE"/>
                <w:b/>
                <w:bCs/>
                <w:color w:val="000000"/>
                <w:sz w:val="18"/>
                <w:szCs w:val="18"/>
                <w:lang w:eastAsia="sk-SK"/>
              </w:rPr>
            </w:pPr>
            <w:r w:rsidRPr="00081FE9">
              <w:rPr>
                <w:rFonts w:ascii="Arial Narrow" w:hAnsi="Arial Narrow" w:cs="Arial CE"/>
                <w:b/>
                <w:bCs/>
                <w:color w:val="000000"/>
                <w:sz w:val="18"/>
                <w:szCs w:val="18"/>
                <w:lang w:eastAsia="sk-SK"/>
              </w:rPr>
              <w:t>Bežné účtovné obdobie</w:t>
            </w:r>
          </w:p>
        </w:tc>
        <w:tc>
          <w:tcPr>
            <w:tcW w:w="2126" w:type="dxa"/>
            <w:vMerge/>
            <w:tcBorders>
              <w:left w:val="single" w:sz="4" w:space="0" w:color="auto"/>
            </w:tcBorders>
            <w:vAlign w:val="center"/>
            <w:hideMark/>
          </w:tcPr>
          <w:p w:rsidR="00081FE9" w:rsidRPr="00081FE9" w:rsidRDefault="00081FE9" w:rsidP="00081FE9">
            <w:pPr>
              <w:overflowPunct/>
              <w:autoSpaceDE/>
              <w:autoSpaceDN/>
              <w:adjustRightInd/>
              <w:textAlignment w:val="auto"/>
              <w:rPr>
                <w:rFonts w:ascii="Arial Narrow" w:hAnsi="Arial Narrow" w:cs="Arial CE"/>
                <w:b/>
                <w:bCs/>
                <w:color w:val="000000"/>
                <w:sz w:val="18"/>
                <w:szCs w:val="18"/>
                <w:lang w:eastAsia="sk-SK"/>
              </w:rPr>
            </w:pPr>
          </w:p>
        </w:tc>
      </w:tr>
      <w:tr w:rsidR="00B718B3" w:rsidRPr="00081FE9" w:rsidTr="00B718B3">
        <w:trPr>
          <w:trHeight w:val="285"/>
        </w:trPr>
        <w:tc>
          <w:tcPr>
            <w:tcW w:w="700" w:type="dxa"/>
            <w:shd w:val="clear" w:color="auto" w:fill="auto"/>
            <w:vAlign w:val="bottom"/>
            <w:hideMark/>
          </w:tcPr>
          <w:p w:rsidR="00B718B3" w:rsidRPr="00081FE9" w:rsidRDefault="00B718B3" w:rsidP="00081FE9">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1.</w:t>
            </w:r>
          </w:p>
        </w:tc>
        <w:tc>
          <w:tcPr>
            <w:tcW w:w="4276" w:type="dxa"/>
            <w:shd w:val="clear" w:color="auto" w:fill="auto"/>
            <w:vAlign w:val="bottom"/>
            <w:hideMark/>
          </w:tcPr>
          <w:p w:rsidR="00B718B3" w:rsidRPr="00081FE9" w:rsidRDefault="00B718B3" w:rsidP="00081FE9">
            <w:pPr>
              <w:overflowPunct/>
              <w:autoSpaceDE/>
              <w:autoSpaceDN/>
              <w:adjustRightInd/>
              <w:jc w:val="both"/>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Bežné účty</w:t>
            </w:r>
          </w:p>
        </w:tc>
        <w:tc>
          <w:tcPr>
            <w:tcW w:w="1984" w:type="dxa"/>
            <w:tcBorders>
              <w:top w:val="single" w:sz="4" w:space="0" w:color="auto"/>
            </w:tcBorders>
            <w:shd w:val="clear" w:color="auto" w:fill="auto"/>
            <w:vAlign w:val="bottom"/>
          </w:tcPr>
          <w:p w:rsidR="00B718B3" w:rsidRPr="00DE1DAE" w:rsidRDefault="00DE1DAE" w:rsidP="00081FE9">
            <w:pPr>
              <w:overflowPunct/>
              <w:autoSpaceDE/>
              <w:autoSpaceDN/>
              <w:adjustRightInd/>
              <w:jc w:val="right"/>
              <w:textAlignment w:val="auto"/>
              <w:rPr>
                <w:rFonts w:ascii="Arial Narrow" w:hAnsi="Arial Narrow" w:cs="Arial CE"/>
                <w:color w:val="000000"/>
                <w:sz w:val="18"/>
                <w:szCs w:val="18"/>
                <w:lang w:eastAsia="sk-SK"/>
              </w:rPr>
            </w:pPr>
            <w:r w:rsidRPr="00DE1DAE">
              <w:rPr>
                <w:rFonts w:ascii="Arial Narrow" w:hAnsi="Arial Narrow" w:cs="Arial CE"/>
                <w:color w:val="000000"/>
                <w:sz w:val="18"/>
                <w:szCs w:val="18"/>
                <w:lang w:eastAsia="sk-SK"/>
              </w:rPr>
              <w:t>2 751</w:t>
            </w:r>
          </w:p>
        </w:tc>
        <w:tc>
          <w:tcPr>
            <w:tcW w:w="2126" w:type="dxa"/>
            <w:shd w:val="clear" w:color="auto" w:fill="auto"/>
            <w:vAlign w:val="bottom"/>
            <w:hideMark/>
          </w:tcPr>
          <w:p w:rsidR="00B718B3" w:rsidRPr="00081FE9" w:rsidRDefault="00B718B3" w:rsidP="0018404F">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35 580</w:t>
            </w:r>
          </w:p>
        </w:tc>
      </w:tr>
      <w:tr w:rsidR="00B718B3" w:rsidRPr="00081FE9" w:rsidTr="00B718B3">
        <w:trPr>
          <w:trHeight w:val="285"/>
        </w:trPr>
        <w:tc>
          <w:tcPr>
            <w:tcW w:w="700" w:type="dxa"/>
            <w:shd w:val="clear" w:color="auto" w:fill="auto"/>
            <w:vAlign w:val="bottom"/>
            <w:hideMark/>
          </w:tcPr>
          <w:p w:rsidR="00B718B3" w:rsidRPr="00081FE9" w:rsidRDefault="00B718B3" w:rsidP="00081FE9">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2.</w:t>
            </w:r>
          </w:p>
        </w:tc>
        <w:tc>
          <w:tcPr>
            <w:tcW w:w="4276" w:type="dxa"/>
            <w:shd w:val="clear" w:color="auto" w:fill="auto"/>
            <w:vAlign w:val="bottom"/>
            <w:hideMark/>
          </w:tcPr>
          <w:p w:rsidR="00B718B3" w:rsidRPr="00081FE9" w:rsidRDefault="00B718B3" w:rsidP="00081FE9">
            <w:pPr>
              <w:overflowPunct/>
              <w:autoSpaceDE/>
              <w:autoSpaceDN/>
              <w:adjustRightInd/>
              <w:jc w:val="both"/>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Poskytnuté úvery splatné na požiadanie a do 24 hodín a vklady splatné do 24 hodín</w:t>
            </w:r>
          </w:p>
        </w:tc>
        <w:tc>
          <w:tcPr>
            <w:tcW w:w="1984" w:type="dxa"/>
            <w:shd w:val="clear" w:color="auto" w:fill="auto"/>
            <w:vAlign w:val="bottom"/>
          </w:tcPr>
          <w:p w:rsidR="00B718B3" w:rsidRPr="00DE1DAE" w:rsidRDefault="00F96DF0" w:rsidP="00081FE9">
            <w:pPr>
              <w:overflowPunct/>
              <w:autoSpaceDE/>
              <w:autoSpaceDN/>
              <w:adjustRightInd/>
              <w:jc w:val="right"/>
              <w:textAlignment w:val="auto"/>
              <w:rPr>
                <w:rFonts w:ascii="Arial Narrow" w:hAnsi="Arial Narrow" w:cs="Arial CE"/>
                <w:bCs/>
                <w:color w:val="000000"/>
                <w:sz w:val="18"/>
                <w:szCs w:val="18"/>
                <w:lang w:eastAsia="sk-SK"/>
              </w:rPr>
            </w:pPr>
            <w:r>
              <w:rPr>
                <w:rFonts w:ascii="Arial Narrow" w:hAnsi="Arial Narrow" w:cs="Arial CE"/>
                <w:bCs/>
                <w:color w:val="000000"/>
                <w:sz w:val="18"/>
                <w:szCs w:val="18"/>
                <w:lang w:eastAsia="sk-SK"/>
              </w:rPr>
              <w:t>-</w:t>
            </w:r>
          </w:p>
        </w:tc>
        <w:tc>
          <w:tcPr>
            <w:tcW w:w="2126" w:type="dxa"/>
            <w:shd w:val="clear" w:color="auto" w:fill="auto"/>
            <w:vAlign w:val="bottom"/>
            <w:hideMark/>
          </w:tcPr>
          <w:p w:rsidR="00B718B3" w:rsidRPr="00081FE9" w:rsidRDefault="00B718B3" w:rsidP="0018404F">
            <w:pPr>
              <w:overflowPunct/>
              <w:autoSpaceDE/>
              <w:autoSpaceDN/>
              <w:adjustRightInd/>
              <w:jc w:val="right"/>
              <w:textAlignment w:val="auto"/>
              <w:rPr>
                <w:rFonts w:ascii="Arial Narrow" w:hAnsi="Arial Narrow" w:cs="Arial CE"/>
                <w:b/>
                <w:bCs/>
                <w:color w:val="000000"/>
                <w:sz w:val="18"/>
                <w:szCs w:val="18"/>
                <w:lang w:eastAsia="sk-SK"/>
              </w:rPr>
            </w:pPr>
            <w:r w:rsidRPr="00081FE9">
              <w:rPr>
                <w:rFonts w:ascii="Arial Narrow" w:hAnsi="Arial Narrow" w:cs="Arial"/>
                <w:color w:val="000000"/>
                <w:sz w:val="18"/>
                <w:szCs w:val="18"/>
                <w:lang w:eastAsia="sk-SK"/>
              </w:rPr>
              <w:t>-</w:t>
            </w:r>
          </w:p>
        </w:tc>
      </w:tr>
      <w:tr w:rsidR="00B718B3" w:rsidRPr="00081FE9" w:rsidTr="00B718B3">
        <w:trPr>
          <w:trHeight w:val="285"/>
        </w:trPr>
        <w:tc>
          <w:tcPr>
            <w:tcW w:w="700" w:type="dxa"/>
            <w:shd w:val="clear" w:color="auto" w:fill="auto"/>
            <w:vAlign w:val="bottom"/>
            <w:hideMark/>
          </w:tcPr>
          <w:p w:rsidR="00B718B3" w:rsidRPr="00081FE9" w:rsidRDefault="00B718B3" w:rsidP="00081FE9">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3.</w:t>
            </w:r>
          </w:p>
        </w:tc>
        <w:tc>
          <w:tcPr>
            <w:tcW w:w="4276" w:type="dxa"/>
            <w:shd w:val="clear" w:color="auto" w:fill="auto"/>
            <w:vAlign w:val="bottom"/>
            <w:hideMark/>
          </w:tcPr>
          <w:p w:rsidR="00B718B3" w:rsidRPr="00081FE9" w:rsidRDefault="00B718B3" w:rsidP="00081FE9">
            <w:pPr>
              <w:overflowPunct/>
              <w:autoSpaceDE/>
              <w:autoSpaceDN/>
              <w:adjustRightInd/>
              <w:jc w:val="both"/>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Pohľadávky na peňažné prostriedky v rámci spotových operácií</w:t>
            </w:r>
          </w:p>
        </w:tc>
        <w:tc>
          <w:tcPr>
            <w:tcW w:w="1984" w:type="dxa"/>
            <w:shd w:val="clear" w:color="auto" w:fill="auto"/>
            <w:vAlign w:val="bottom"/>
          </w:tcPr>
          <w:p w:rsidR="00B718B3" w:rsidRPr="00DE1DAE" w:rsidRDefault="00F96DF0" w:rsidP="00081FE9">
            <w:pPr>
              <w:overflowPunct/>
              <w:autoSpaceDE/>
              <w:autoSpaceDN/>
              <w:adjustRightInd/>
              <w:jc w:val="right"/>
              <w:textAlignment w:val="auto"/>
              <w:rPr>
                <w:rFonts w:ascii="Arial Narrow" w:hAnsi="Arial Narrow" w:cs="Arial CE"/>
                <w:bCs/>
                <w:color w:val="000000"/>
                <w:sz w:val="18"/>
                <w:szCs w:val="18"/>
                <w:lang w:eastAsia="sk-SK"/>
              </w:rPr>
            </w:pPr>
            <w:r>
              <w:rPr>
                <w:rFonts w:ascii="Arial Narrow" w:hAnsi="Arial Narrow" w:cs="Arial CE"/>
                <w:bCs/>
                <w:color w:val="000000"/>
                <w:sz w:val="18"/>
                <w:szCs w:val="18"/>
                <w:lang w:eastAsia="sk-SK"/>
              </w:rPr>
              <w:t>-</w:t>
            </w:r>
          </w:p>
        </w:tc>
        <w:tc>
          <w:tcPr>
            <w:tcW w:w="2126" w:type="dxa"/>
            <w:shd w:val="clear" w:color="auto" w:fill="auto"/>
            <w:vAlign w:val="bottom"/>
            <w:hideMark/>
          </w:tcPr>
          <w:p w:rsidR="00B718B3" w:rsidRPr="00081FE9" w:rsidRDefault="00B718B3" w:rsidP="0018404F">
            <w:pPr>
              <w:overflowPunct/>
              <w:autoSpaceDE/>
              <w:autoSpaceDN/>
              <w:adjustRightInd/>
              <w:jc w:val="right"/>
              <w:textAlignment w:val="auto"/>
              <w:rPr>
                <w:rFonts w:ascii="Arial Narrow" w:hAnsi="Arial Narrow" w:cs="Arial CE"/>
                <w:b/>
                <w:bCs/>
                <w:color w:val="000000"/>
                <w:sz w:val="18"/>
                <w:szCs w:val="18"/>
                <w:lang w:eastAsia="sk-SK"/>
              </w:rPr>
            </w:pPr>
            <w:r w:rsidRPr="00081FE9">
              <w:rPr>
                <w:rFonts w:ascii="Arial Narrow" w:hAnsi="Arial Narrow" w:cs="Arial"/>
                <w:color w:val="000000"/>
                <w:sz w:val="18"/>
                <w:szCs w:val="18"/>
                <w:lang w:eastAsia="sk-SK"/>
              </w:rPr>
              <w:t>-</w:t>
            </w:r>
          </w:p>
        </w:tc>
      </w:tr>
      <w:tr w:rsidR="00B718B3" w:rsidRPr="00081FE9" w:rsidTr="00B718B3">
        <w:trPr>
          <w:trHeight w:val="285"/>
        </w:trPr>
        <w:tc>
          <w:tcPr>
            <w:tcW w:w="700" w:type="dxa"/>
            <w:shd w:val="clear" w:color="auto" w:fill="auto"/>
            <w:vAlign w:val="bottom"/>
            <w:hideMark/>
          </w:tcPr>
          <w:p w:rsidR="00B718B3" w:rsidRPr="00081FE9" w:rsidRDefault="00B718B3" w:rsidP="00081FE9">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4.</w:t>
            </w:r>
          </w:p>
        </w:tc>
        <w:tc>
          <w:tcPr>
            <w:tcW w:w="4276" w:type="dxa"/>
            <w:shd w:val="clear" w:color="auto" w:fill="auto"/>
            <w:vAlign w:val="bottom"/>
            <w:hideMark/>
          </w:tcPr>
          <w:p w:rsidR="00B718B3" w:rsidRPr="00081FE9" w:rsidRDefault="00B718B3" w:rsidP="00081FE9">
            <w:pPr>
              <w:overflowPunct/>
              <w:autoSpaceDE/>
              <w:autoSpaceDN/>
              <w:adjustRightInd/>
              <w:jc w:val="both"/>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Cenné papiere peňažného trhu s dohodnutou dobou splatnosti najviac tri mesiace</w:t>
            </w:r>
          </w:p>
        </w:tc>
        <w:tc>
          <w:tcPr>
            <w:tcW w:w="1984" w:type="dxa"/>
            <w:shd w:val="clear" w:color="auto" w:fill="auto"/>
            <w:vAlign w:val="bottom"/>
          </w:tcPr>
          <w:p w:rsidR="00B718B3" w:rsidRPr="00DE1DAE" w:rsidRDefault="00F96DF0" w:rsidP="00081FE9">
            <w:pPr>
              <w:overflowPunct/>
              <w:autoSpaceDE/>
              <w:autoSpaceDN/>
              <w:adjustRightInd/>
              <w:jc w:val="right"/>
              <w:textAlignment w:val="auto"/>
              <w:rPr>
                <w:rFonts w:ascii="Arial Narrow" w:hAnsi="Arial Narrow" w:cs="Arial CE"/>
                <w:bCs/>
                <w:color w:val="000000"/>
                <w:sz w:val="18"/>
                <w:szCs w:val="18"/>
                <w:lang w:eastAsia="sk-SK"/>
              </w:rPr>
            </w:pPr>
            <w:r>
              <w:rPr>
                <w:rFonts w:ascii="Arial Narrow" w:hAnsi="Arial Narrow" w:cs="Arial CE"/>
                <w:bCs/>
                <w:color w:val="000000"/>
                <w:sz w:val="18"/>
                <w:szCs w:val="18"/>
                <w:lang w:eastAsia="sk-SK"/>
              </w:rPr>
              <w:t>-</w:t>
            </w:r>
          </w:p>
        </w:tc>
        <w:tc>
          <w:tcPr>
            <w:tcW w:w="2126" w:type="dxa"/>
            <w:shd w:val="clear" w:color="auto" w:fill="auto"/>
            <w:vAlign w:val="bottom"/>
            <w:hideMark/>
          </w:tcPr>
          <w:p w:rsidR="00B718B3" w:rsidRPr="00081FE9" w:rsidRDefault="00B718B3" w:rsidP="0018404F">
            <w:pPr>
              <w:overflowPunct/>
              <w:autoSpaceDE/>
              <w:autoSpaceDN/>
              <w:adjustRightInd/>
              <w:jc w:val="right"/>
              <w:textAlignment w:val="auto"/>
              <w:rPr>
                <w:rFonts w:ascii="Arial Narrow" w:hAnsi="Arial Narrow" w:cs="Arial CE"/>
                <w:b/>
                <w:bCs/>
                <w:color w:val="000000"/>
                <w:sz w:val="18"/>
                <w:szCs w:val="18"/>
                <w:lang w:eastAsia="sk-SK"/>
              </w:rPr>
            </w:pPr>
            <w:r w:rsidRPr="00081FE9">
              <w:rPr>
                <w:rFonts w:ascii="Arial Narrow" w:hAnsi="Arial Narrow" w:cs="Arial"/>
                <w:color w:val="000000"/>
                <w:sz w:val="18"/>
                <w:szCs w:val="18"/>
                <w:lang w:eastAsia="sk-SK"/>
              </w:rPr>
              <w:t>-</w:t>
            </w:r>
          </w:p>
        </w:tc>
      </w:tr>
      <w:tr w:rsidR="00B718B3" w:rsidRPr="00081FE9" w:rsidTr="00B718B3">
        <w:trPr>
          <w:trHeight w:val="285"/>
        </w:trPr>
        <w:tc>
          <w:tcPr>
            <w:tcW w:w="700" w:type="dxa"/>
            <w:shd w:val="clear" w:color="auto" w:fill="auto"/>
            <w:vAlign w:val="bottom"/>
            <w:hideMark/>
          </w:tcPr>
          <w:p w:rsidR="00B718B3" w:rsidRPr="00081FE9" w:rsidRDefault="00B718B3" w:rsidP="00081FE9">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x</w:t>
            </w:r>
          </w:p>
        </w:tc>
        <w:tc>
          <w:tcPr>
            <w:tcW w:w="4276" w:type="dxa"/>
            <w:shd w:val="clear" w:color="auto" w:fill="auto"/>
            <w:vAlign w:val="bottom"/>
            <w:hideMark/>
          </w:tcPr>
          <w:p w:rsidR="00B718B3" w:rsidRPr="00081FE9" w:rsidRDefault="00B718B3" w:rsidP="00081FE9">
            <w:pPr>
              <w:overflowPunct/>
              <w:autoSpaceDE/>
              <w:autoSpaceDN/>
              <w:adjustRightInd/>
              <w:jc w:val="both"/>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Medzisúčet - súvaha</w:t>
            </w:r>
          </w:p>
        </w:tc>
        <w:tc>
          <w:tcPr>
            <w:tcW w:w="1984" w:type="dxa"/>
            <w:shd w:val="clear" w:color="auto" w:fill="auto"/>
            <w:vAlign w:val="bottom"/>
          </w:tcPr>
          <w:p w:rsidR="00B718B3" w:rsidRPr="00DE1DAE" w:rsidRDefault="00DE1DAE" w:rsidP="00081FE9">
            <w:pPr>
              <w:overflowPunct/>
              <w:autoSpaceDE/>
              <w:autoSpaceDN/>
              <w:adjustRightInd/>
              <w:jc w:val="right"/>
              <w:textAlignment w:val="auto"/>
              <w:rPr>
                <w:rFonts w:ascii="Arial Narrow" w:hAnsi="Arial Narrow" w:cs="Arial CE"/>
                <w:bCs/>
                <w:color w:val="000000"/>
                <w:sz w:val="18"/>
                <w:szCs w:val="18"/>
                <w:lang w:eastAsia="sk-SK"/>
              </w:rPr>
            </w:pPr>
            <w:r w:rsidRPr="00DE1DAE">
              <w:rPr>
                <w:rFonts w:ascii="Arial Narrow" w:hAnsi="Arial Narrow" w:cs="Arial CE"/>
                <w:bCs/>
                <w:color w:val="000000"/>
                <w:sz w:val="18"/>
                <w:szCs w:val="18"/>
                <w:lang w:eastAsia="sk-SK"/>
              </w:rPr>
              <w:t>2 751</w:t>
            </w:r>
          </w:p>
        </w:tc>
        <w:tc>
          <w:tcPr>
            <w:tcW w:w="2126" w:type="dxa"/>
            <w:shd w:val="clear" w:color="auto" w:fill="auto"/>
            <w:vAlign w:val="bottom"/>
            <w:hideMark/>
          </w:tcPr>
          <w:p w:rsidR="00B718B3" w:rsidRPr="00081FE9" w:rsidRDefault="00B718B3" w:rsidP="0018404F">
            <w:pPr>
              <w:overflowPunct/>
              <w:autoSpaceDE/>
              <w:autoSpaceDN/>
              <w:adjustRightInd/>
              <w:jc w:val="right"/>
              <w:textAlignment w:val="auto"/>
              <w:rPr>
                <w:rFonts w:ascii="Arial Narrow" w:hAnsi="Arial Narrow" w:cs="Arial CE"/>
                <w:b/>
                <w:bCs/>
                <w:color w:val="000000"/>
                <w:sz w:val="18"/>
                <w:szCs w:val="18"/>
                <w:lang w:eastAsia="sk-SK"/>
              </w:rPr>
            </w:pPr>
            <w:r>
              <w:rPr>
                <w:rFonts w:ascii="Arial Narrow" w:hAnsi="Arial Narrow" w:cs="Arial CE"/>
                <w:color w:val="000000"/>
                <w:sz w:val="18"/>
                <w:szCs w:val="18"/>
                <w:lang w:eastAsia="sk-SK"/>
              </w:rPr>
              <w:t>35 580</w:t>
            </w:r>
          </w:p>
        </w:tc>
      </w:tr>
      <w:tr w:rsidR="00B718B3" w:rsidRPr="00081FE9" w:rsidTr="00B718B3">
        <w:trPr>
          <w:trHeight w:val="285"/>
        </w:trPr>
        <w:tc>
          <w:tcPr>
            <w:tcW w:w="700" w:type="dxa"/>
            <w:shd w:val="clear" w:color="auto" w:fill="auto"/>
            <w:vAlign w:val="bottom"/>
            <w:hideMark/>
          </w:tcPr>
          <w:p w:rsidR="00B718B3" w:rsidRPr="00081FE9" w:rsidRDefault="00B718B3" w:rsidP="00081FE9">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5.</w:t>
            </w:r>
          </w:p>
        </w:tc>
        <w:tc>
          <w:tcPr>
            <w:tcW w:w="4276" w:type="dxa"/>
            <w:shd w:val="clear" w:color="auto" w:fill="auto"/>
            <w:vAlign w:val="bottom"/>
            <w:hideMark/>
          </w:tcPr>
          <w:p w:rsidR="00B718B3" w:rsidRPr="00081FE9" w:rsidRDefault="00B718B3" w:rsidP="00081FE9">
            <w:pPr>
              <w:overflowPunct/>
              <w:autoSpaceDE/>
              <w:autoSpaceDN/>
              <w:adjustRightInd/>
              <w:jc w:val="both"/>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Úverové linky na okamžité čerpanie peňažných prostriedkov</w:t>
            </w:r>
          </w:p>
        </w:tc>
        <w:tc>
          <w:tcPr>
            <w:tcW w:w="1984" w:type="dxa"/>
            <w:shd w:val="clear" w:color="auto" w:fill="auto"/>
            <w:vAlign w:val="bottom"/>
          </w:tcPr>
          <w:p w:rsidR="00B718B3" w:rsidRPr="00DE1DAE" w:rsidRDefault="00F96DF0" w:rsidP="00081FE9">
            <w:pPr>
              <w:overflowPunct/>
              <w:autoSpaceDE/>
              <w:autoSpaceDN/>
              <w:adjustRightInd/>
              <w:jc w:val="right"/>
              <w:textAlignment w:val="auto"/>
              <w:rPr>
                <w:rFonts w:ascii="Arial Narrow" w:hAnsi="Arial Narrow" w:cs="Arial CE"/>
                <w:bCs/>
                <w:color w:val="000000"/>
                <w:sz w:val="18"/>
                <w:szCs w:val="18"/>
                <w:lang w:eastAsia="sk-SK"/>
              </w:rPr>
            </w:pPr>
            <w:r>
              <w:rPr>
                <w:rFonts w:ascii="Arial Narrow" w:hAnsi="Arial Narrow" w:cs="Arial CE"/>
                <w:bCs/>
                <w:color w:val="000000"/>
                <w:sz w:val="18"/>
                <w:szCs w:val="18"/>
                <w:lang w:eastAsia="sk-SK"/>
              </w:rPr>
              <w:t>-</w:t>
            </w:r>
          </w:p>
        </w:tc>
        <w:tc>
          <w:tcPr>
            <w:tcW w:w="2126" w:type="dxa"/>
            <w:shd w:val="clear" w:color="auto" w:fill="auto"/>
            <w:vAlign w:val="bottom"/>
            <w:hideMark/>
          </w:tcPr>
          <w:p w:rsidR="00B718B3" w:rsidRPr="00081FE9" w:rsidRDefault="00B718B3" w:rsidP="0018404F">
            <w:pPr>
              <w:overflowPunct/>
              <w:autoSpaceDE/>
              <w:autoSpaceDN/>
              <w:adjustRightInd/>
              <w:jc w:val="right"/>
              <w:textAlignment w:val="auto"/>
              <w:rPr>
                <w:rFonts w:ascii="Arial Narrow" w:hAnsi="Arial Narrow" w:cs="Arial CE"/>
                <w:b/>
                <w:bCs/>
                <w:color w:val="000000"/>
                <w:sz w:val="18"/>
                <w:szCs w:val="18"/>
                <w:lang w:eastAsia="sk-SK"/>
              </w:rPr>
            </w:pPr>
            <w:r w:rsidRPr="00081FE9">
              <w:rPr>
                <w:rFonts w:ascii="Arial Narrow" w:hAnsi="Arial Narrow" w:cs="Arial"/>
                <w:color w:val="000000"/>
                <w:sz w:val="18"/>
                <w:szCs w:val="18"/>
                <w:lang w:eastAsia="sk-SK"/>
              </w:rPr>
              <w:t>-</w:t>
            </w:r>
          </w:p>
        </w:tc>
      </w:tr>
      <w:tr w:rsidR="00B718B3" w:rsidRPr="00DB64C8" w:rsidTr="00B718B3">
        <w:trPr>
          <w:trHeight w:val="285"/>
        </w:trPr>
        <w:tc>
          <w:tcPr>
            <w:tcW w:w="700" w:type="dxa"/>
            <w:shd w:val="clear" w:color="auto" w:fill="auto"/>
            <w:vAlign w:val="bottom"/>
            <w:hideMark/>
          </w:tcPr>
          <w:p w:rsidR="00B718B3" w:rsidRPr="00DB64C8" w:rsidRDefault="00B718B3" w:rsidP="00081FE9">
            <w:pPr>
              <w:overflowPunct/>
              <w:autoSpaceDE/>
              <w:autoSpaceDN/>
              <w:adjustRightInd/>
              <w:jc w:val="center"/>
              <w:textAlignment w:val="auto"/>
              <w:rPr>
                <w:rFonts w:ascii="Arial Narrow" w:hAnsi="Arial Narrow" w:cs="Arial CE"/>
                <w:b/>
                <w:color w:val="000000"/>
                <w:sz w:val="18"/>
                <w:szCs w:val="18"/>
                <w:lang w:eastAsia="sk-SK"/>
              </w:rPr>
            </w:pPr>
            <w:r w:rsidRPr="00DB64C8">
              <w:rPr>
                <w:rFonts w:ascii="Arial Narrow" w:hAnsi="Arial Narrow" w:cs="Arial CE"/>
                <w:b/>
                <w:color w:val="000000"/>
                <w:sz w:val="18"/>
                <w:szCs w:val="18"/>
                <w:lang w:eastAsia="sk-SK"/>
              </w:rPr>
              <w:t> </w:t>
            </w:r>
          </w:p>
        </w:tc>
        <w:tc>
          <w:tcPr>
            <w:tcW w:w="4276" w:type="dxa"/>
            <w:shd w:val="clear" w:color="auto" w:fill="auto"/>
            <w:vAlign w:val="bottom"/>
            <w:hideMark/>
          </w:tcPr>
          <w:p w:rsidR="00B718B3" w:rsidRPr="00DB64C8" w:rsidRDefault="00B718B3" w:rsidP="00081FE9">
            <w:pPr>
              <w:overflowPunct/>
              <w:autoSpaceDE/>
              <w:autoSpaceDN/>
              <w:adjustRightInd/>
              <w:jc w:val="both"/>
              <w:textAlignment w:val="auto"/>
              <w:rPr>
                <w:rFonts w:ascii="Arial Narrow" w:hAnsi="Arial Narrow" w:cs="Arial CE"/>
                <w:b/>
                <w:color w:val="000000"/>
                <w:sz w:val="18"/>
                <w:szCs w:val="18"/>
                <w:lang w:eastAsia="sk-SK"/>
              </w:rPr>
            </w:pPr>
            <w:r w:rsidRPr="00DB64C8">
              <w:rPr>
                <w:rFonts w:ascii="Arial Narrow" w:hAnsi="Arial Narrow" w:cs="Arial CE"/>
                <w:b/>
                <w:color w:val="000000"/>
                <w:sz w:val="18"/>
                <w:szCs w:val="18"/>
                <w:lang w:eastAsia="sk-SK"/>
              </w:rPr>
              <w:t>Spolu</w:t>
            </w:r>
          </w:p>
        </w:tc>
        <w:tc>
          <w:tcPr>
            <w:tcW w:w="1984" w:type="dxa"/>
            <w:shd w:val="clear" w:color="auto" w:fill="auto"/>
            <w:vAlign w:val="bottom"/>
          </w:tcPr>
          <w:p w:rsidR="00B718B3" w:rsidRPr="00DB64C8" w:rsidRDefault="00DE1DAE" w:rsidP="00081FE9">
            <w:pPr>
              <w:overflowPunct/>
              <w:autoSpaceDE/>
              <w:autoSpaceDN/>
              <w:adjustRightInd/>
              <w:jc w:val="right"/>
              <w:textAlignment w:val="auto"/>
              <w:rPr>
                <w:rFonts w:ascii="Arial Narrow" w:hAnsi="Arial Narrow" w:cs="Arial CE"/>
                <w:b/>
                <w:color w:val="000000"/>
                <w:sz w:val="18"/>
                <w:szCs w:val="18"/>
                <w:lang w:eastAsia="sk-SK"/>
              </w:rPr>
            </w:pPr>
            <w:r>
              <w:rPr>
                <w:rFonts w:ascii="Arial Narrow" w:hAnsi="Arial Narrow" w:cs="Arial CE"/>
                <w:b/>
                <w:color w:val="000000"/>
                <w:sz w:val="18"/>
                <w:szCs w:val="18"/>
                <w:lang w:eastAsia="sk-SK"/>
              </w:rPr>
              <w:t>2 751</w:t>
            </w:r>
          </w:p>
        </w:tc>
        <w:tc>
          <w:tcPr>
            <w:tcW w:w="2126" w:type="dxa"/>
            <w:shd w:val="clear" w:color="auto" w:fill="auto"/>
            <w:vAlign w:val="bottom"/>
            <w:hideMark/>
          </w:tcPr>
          <w:p w:rsidR="00B718B3" w:rsidRPr="00DB64C8" w:rsidRDefault="00B718B3" w:rsidP="0018404F">
            <w:pPr>
              <w:overflowPunct/>
              <w:autoSpaceDE/>
              <w:autoSpaceDN/>
              <w:adjustRightInd/>
              <w:jc w:val="right"/>
              <w:textAlignment w:val="auto"/>
              <w:rPr>
                <w:rFonts w:ascii="Arial Narrow" w:hAnsi="Arial Narrow" w:cs="Arial CE"/>
                <w:b/>
                <w:color w:val="000000"/>
                <w:sz w:val="18"/>
                <w:szCs w:val="18"/>
                <w:lang w:eastAsia="sk-SK"/>
              </w:rPr>
            </w:pPr>
            <w:r w:rsidRPr="00DB64C8">
              <w:rPr>
                <w:rFonts w:ascii="Arial Narrow" w:hAnsi="Arial Narrow" w:cs="Arial CE"/>
                <w:b/>
                <w:color w:val="000000"/>
                <w:sz w:val="18"/>
                <w:szCs w:val="18"/>
                <w:lang w:eastAsia="sk-SK"/>
              </w:rPr>
              <w:t>35 580</w:t>
            </w:r>
          </w:p>
        </w:tc>
      </w:tr>
    </w:tbl>
    <w:p w:rsidR="007436E5" w:rsidRPr="00241C2F" w:rsidRDefault="007436E5" w:rsidP="007436E5">
      <w:pPr>
        <w:rPr>
          <w:rFonts w:ascii="Arial Narrow" w:hAnsi="Arial Narrow"/>
        </w:rPr>
      </w:pPr>
    </w:p>
    <w:p w:rsidR="00445244" w:rsidRPr="00EB2431" w:rsidRDefault="00445244" w:rsidP="00445244">
      <w:pPr>
        <w:rPr>
          <w:rFonts w:ascii="Arial Narrow" w:hAnsi="Arial Narrow"/>
          <w:b/>
          <w:sz w:val="20"/>
        </w:rPr>
      </w:pPr>
      <w:r>
        <w:rPr>
          <w:rFonts w:ascii="Arial Narrow" w:hAnsi="Arial Narrow"/>
          <w:b/>
          <w:sz w:val="20"/>
        </w:rPr>
        <w:t>5</w:t>
      </w:r>
      <w:r w:rsidRPr="00EB2431">
        <w:rPr>
          <w:rFonts w:ascii="Arial Narrow" w:hAnsi="Arial Narrow"/>
          <w:b/>
          <w:sz w:val="20"/>
        </w:rPr>
        <w:t>.  Ostatný majetok</w:t>
      </w:r>
    </w:p>
    <w:p w:rsidR="00445244" w:rsidRPr="00EB2431" w:rsidRDefault="00445244" w:rsidP="00445244">
      <w:pPr>
        <w:rPr>
          <w:rFonts w:ascii="Arial Narrow" w:hAnsi="Arial Narrow"/>
        </w:rPr>
      </w:pPr>
    </w:p>
    <w:tbl>
      <w:tblPr>
        <w:tblW w:w="9087" w:type="dxa"/>
        <w:tblInd w:w="55" w:type="dxa"/>
        <w:tblCellMar>
          <w:left w:w="70" w:type="dxa"/>
          <w:right w:w="70" w:type="dxa"/>
        </w:tblCellMar>
        <w:tblLook w:val="04A0" w:firstRow="1" w:lastRow="0" w:firstColumn="1" w:lastColumn="0" w:noHBand="0" w:noVBand="1"/>
      </w:tblPr>
      <w:tblGrid>
        <w:gridCol w:w="583"/>
        <w:gridCol w:w="4394"/>
        <w:gridCol w:w="1984"/>
        <w:gridCol w:w="2126"/>
      </w:tblGrid>
      <w:tr w:rsidR="00445244" w:rsidRPr="00EB2431" w:rsidTr="00CC4DD6">
        <w:trPr>
          <w:trHeight w:val="270"/>
        </w:trPr>
        <w:tc>
          <w:tcPr>
            <w:tcW w:w="58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45244" w:rsidRPr="00EB2431" w:rsidRDefault="00445244" w:rsidP="00AB5556">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394" w:type="dxa"/>
            <w:tcBorders>
              <w:top w:val="single" w:sz="4" w:space="0" w:color="auto"/>
              <w:left w:val="nil"/>
              <w:bottom w:val="single" w:sz="4" w:space="0" w:color="auto"/>
              <w:right w:val="single" w:sz="4" w:space="0" w:color="auto"/>
            </w:tcBorders>
            <w:shd w:val="clear" w:color="auto" w:fill="auto"/>
            <w:vAlign w:val="bottom"/>
            <w:hideMark/>
          </w:tcPr>
          <w:p w:rsidR="00445244" w:rsidRPr="00EB2431" w:rsidRDefault="00445244" w:rsidP="00AB5556">
            <w:pPr>
              <w:overflowPunct/>
              <w:autoSpaceDE/>
              <w:autoSpaceDN/>
              <w:adjustRightInd/>
              <w:jc w:val="both"/>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10. Ostatný majetok</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445244" w:rsidRPr="00EB2431" w:rsidRDefault="00445244" w:rsidP="00AB5556">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445244" w:rsidRPr="00EB2431" w:rsidRDefault="00445244" w:rsidP="00AB5556">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445244" w:rsidRPr="00EB2431" w:rsidTr="00CC4DD6">
        <w:trPr>
          <w:trHeight w:val="270"/>
        </w:trPr>
        <w:tc>
          <w:tcPr>
            <w:tcW w:w="583" w:type="dxa"/>
            <w:tcBorders>
              <w:top w:val="nil"/>
              <w:left w:val="single" w:sz="4" w:space="0" w:color="auto"/>
              <w:bottom w:val="single" w:sz="4" w:space="0" w:color="auto"/>
              <w:right w:val="single" w:sz="4" w:space="0" w:color="auto"/>
            </w:tcBorders>
            <w:shd w:val="clear" w:color="auto" w:fill="auto"/>
            <w:vAlign w:val="bottom"/>
            <w:hideMark/>
          </w:tcPr>
          <w:p w:rsidR="00445244" w:rsidRPr="00EB2431" w:rsidRDefault="00445244" w:rsidP="00AB5556">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394" w:type="dxa"/>
            <w:tcBorders>
              <w:top w:val="nil"/>
              <w:left w:val="nil"/>
              <w:bottom w:val="single" w:sz="4" w:space="0" w:color="auto"/>
              <w:right w:val="single" w:sz="4" w:space="0" w:color="auto"/>
            </w:tcBorders>
            <w:shd w:val="clear" w:color="auto" w:fill="auto"/>
            <w:vAlign w:val="bottom"/>
            <w:hideMark/>
          </w:tcPr>
          <w:p w:rsidR="00445244" w:rsidRPr="00EB2431" w:rsidRDefault="00445244" w:rsidP="00AB5556">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Pohľadávka - dividenda</w:t>
            </w:r>
          </w:p>
        </w:tc>
        <w:tc>
          <w:tcPr>
            <w:tcW w:w="1984" w:type="dxa"/>
            <w:tcBorders>
              <w:top w:val="nil"/>
              <w:left w:val="nil"/>
              <w:bottom w:val="single" w:sz="4" w:space="0" w:color="auto"/>
              <w:right w:val="single" w:sz="4" w:space="0" w:color="auto"/>
            </w:tcBorders>
            <w:shd w:val="clear" w:color="auto" w:fill="auto"/>
            <w:vAlign w:val="bottom"/>
          </w:tcPr>
          <w:p w:rsidR="00445244" w:rsidRPr="0025386F" w:rsidRDefault="00445244" w:rsidP="00AB5556">
            <w:pPr>
              <w:suppressAutoHyphens/>
              <w:jc w:val="right"/>
              <w:rPr>
                <w:rFonts w:ascii="Arial Narrow" w:hAnsi="Arial Narrow" w:cs="Arial"/>
                <w:bCs/>
                <w:sz w:val="18"/>
                <w:szCs w:val="18"/>
              </w:rPr>
            </w:pPr>
            <w:r>
              <w:rPr>
                <w:rFonts w:ascii="Arial Narrow" w:hAnsi="Arial Narrow" w:cs="Arial"/>
                <w:bCs/>
                <w:sz w:val="18"/>
                <w:szCs w:val="18"/>
              </w:rPr>
              <w:t>2 335</w:t>
            </w:r>
          </w:p>
        </w:tc>
        <w:tc>
          <w:tcPr>
            <w:tcW w:w="2126" w:type="dxa"/>
            <w:tcBorders>
              <w:top w:val="nil"/>
              <w:left w:val="nil"/>
              <w:bottom w:val="single" w:sz="4" w:space="0" w:color="auto"/>
              <w:right w:val="single" w:sz="4" w:space="0" w:color="auto"/>
            </w:tcBorders>
            <w:shd w:val="clear" w:color="auto" w:fill="auto"/>
            <w:vAlign w:val="bottom"/>
            <w:hideMark/>
          </w:tcPr>
          <w:p w:rsidR="00445244" w:rsidRPr="0025386F" w:rsidRDefault="00175D59" w:rsidP="00AB5556">
            <w:pPr>
              <w:suppressAutoHyphens/>
              <w:jc w:val="right"/>
              <w:rPr>
                <w:rFonts w:ascii="Arial Narrow" w:hAnsi="Arial Narrow" w:cs="Arial"/>
                <w:bCs/>
                <w:sz w:val="18"/>
                <w:szCs w:val="18"/>
              </w:rPr>
            </w:pPr>
            <w:r>
              <w:rPr>
                <w:rFonts w:ascii="Arial Narrow" w:hAnsi="Arial Narrow" w:cs="Arial"/>
                <w:bCs/>
                <w:sz w:val="18"/>
                <w:szCs w:val="18"/>
              </w:rPr>
              <w:t>-</w:t>
            </w:r>
          </w:p>
        </w:tc>
      </w:tr>
      <w:tr w:rsidR="00445244" w:rsidRPr="00EB2431" w:rsidTr="00CC4DD6">
        <w:trPr>
          <w:trHeight w:val="270"/>
        </w:trPr>
        <w:tc>
          <w:tcPr>
            <w:tcW w:w="583" w:type="dxa"/>
            <w:tcBorders>
              <w:top w:val="nil"/>
              <w:left w:val="single" w:sz="4" w:space="0" w:color="auto"/>
              <w:bottom w:val="single" w:sz="4" w:space="0" w:color="auto"/>
              <w:right w:val="single" w:sz="4" w:space="0" w:color="auto"/>
            </w:tcBorders>
            <w:shd w:val="clear" w:color="auto" w:fill="auto"/>
            <w:vAlign w:val="bottom"/>
            <w:hideMark/>
          </w:tcPr>
          <w:p w:rsidR="00445244" w:rsidRPr="00EB2431" w:rsidRDefault="00445244" w:rsidP="00AB5556">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394" w:type="dxa"/>
            <w:tcBorders>
              <w:top w:val="nil"/>
              <w:left w:val="nil"/>
              <w:bottom w:val="single" w:sz="4" w:space="0" w:color="auto"/>
              <w:right w:val="single" w:sz="4" w:space="0" w:color="auto"/>
            </w:tcBorders>
            <w:shd w:val="clear" w:color="auto" w:fill="auto"/>
            <w:vAlign w:val="bottom"/>
            <w:hideMark/>
          </w:tcPr>
          <w:p w:rsidR="00445244" w:rsidRPr="00C42AEA" w:rsidRDefault="00445244" w:rsidP="00AB5556">
            <w:pPr>
              <w:overflowPunct/>
              <w:autoSpaceDE/>
              <w:autoSpaceDN/>
              <w:adjustRightInd/>
              <w:jc w:val="both"/>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445244" w:rsidRPr="00C42AEA" w:rsidRDefault="00445244" w:rsidP="00AB5556">
            <w:pPr>
              <w:suppressAutoHyphens/>
              <w:jc w:val="right"/>
              <w:rPr>
                <w:rFonts w:ascii="Arial Narrow" w:hAnsi="Arial Narrow" w:cs="Arial"/>
                <w:b/>
                <w:bCs/>
                <w:sz w:val="18"/>
                <w:szCs w:val="18"/>
              </w:rPr>
            </w:pPr>
            <w:r>
              <w:rPr>
                <w:rFonts w:ascii="Arial Narrow" w:hAnsi="Arial Narrow" w:cs="Arial"/>
                <w:b/>
                <w:bCs/>
                <w:sz w:val="18"/>
                <w:szCs w:val="18"/>
              </w:rPr>
              <w:t>2 335</w:t>
            </w:r>
          </w:p>
        </w:tc>
        <w:tc>
          <w:tcPr>
            <w:tcW w:w="2126" w:type="dxa"/>
            <w:tcBorders>
              <w:top w:val="nil"/>
              <w:left w:val="nil"/>
              <w:bottom w:val="single" w:sz="4" w:space="0" w:color="auto"/>
              <w:right w:val="single" w:sz="4" w:space="0" w:color="auto"/>
            </w:tcBorders>
            <w:shd w:val="clear" w:color="auto" w:fill="auto"/>
            <w:vAlign w:val="bottom"/>
            <w:hideMark/>
          </w:tcPr>
          <w:p w:rsidR="00445244" w:rsidRPr="00C42AEA" w:rsidRDefault="00175D59" w:rsidP="00AB5556">
            <w:pPr>
              <w:suppressAutoHyphens/>
              <w:jc w:val="right"/>
              <w:rPr>
                <w:rFonts w:ascii="Arial Narrow" w:hAnsi="Arial Narrow" w:cs="Arial"/>
                <w:b/>
                <w:bCs/>
                <w:sz w:val="18"/>
                <w:szCs w:val="18"/>
              </w:rPr>
            </w:pPr>
            <w:r>
              <w:rPr>
                <w:rFonts w:ascii="Arial Narrow" w:hAnsi="Arial Narrow" w:cs="Arial"/>
                <w:b/>
                <w:bCs/>
                <w:sz w:val="18"/>
                <w:szCs w:val="18"/>
              </w:rPr>
              <w:t>-</w:t>
            </w:r>
          </w:p>
        </w:tc>
      </w:tr>
    </w:tbl>
    <w:p w:rsidR="00CC4DD6" w:rsidRDefault="00CC4DD6" w:rsidP="007436E5">
      <w:pPr>
        <w:rPr>
          <w:rFonts w:ascii="Arial Narrow" w:hAnsi="Arial Narrow"/>
          <w:b/>
          <w:sz w:val="22"/>
          <w:szCs w:val="22"/>
        </w:rPr>
      </w:pPr>
    </w:p>
    <w:p w:rsidR="00CC4DD6" w:rsidRDefault="00CC4DD6" w:rsidP="007436E5">
      <w:pPr>
        <w:rPr>
          <w:rFonts w:ascii="Arial Narrow" w:hAnsi="Arial Narrow"/>
          <w:b/>
          <w:sz w:val="22"/>
          <w:szCs w:val="22"/>
        </w:rPr>
      </w:pPr>
    </w:p>
    <w:p w:rsidR="007436E5" w:rsidRPr="00241C2F" w:rsidRDefault="007436E5" w:rsidP="007436E5">
      <w:pPr>
        <w:rPr>
          <w:rFonts w:ascii="Arial Narrow" w:hAnsi="Arial Narrow"/>
          <w:b/>
          <w:sz w:val="22"/>
          <w:szCs w:val="22"/>
        </w:rPr>
      </w:pPr>
      <w:r w:rsidRPr="00241C2F">
        <w:rPr>
          <w:rFonts w:ascii="Arial Narrow" w:hAnsi="Arial Narrow"/>
          <w:b/>
          <w:sz w:val="22"/>
          <w:szCs w:val="22"/>
        </w:rPr>
        <w:t>Pasíva</w:t>
      </w:r>
    </w:p>
    <w:p w:rsidR="007436E5" w:rsidRPr="00241C2F" w:rsidRDefault="007436E5" w:rsidP="007436E5">
      <w:pPr>
        <w:rPr>
          <w:rFonts w:ascii="Arial Narrow" w:hAnsi="Arial Narrow"/>
          <w:b/>
        </w:rPr>
      </w:pPr>
    </w:p>
    <w:p w:rsidR="007436E5" w:rsidRPr="00241C2F" w:rsidRDefault="007436E5" w:rsidP="007436E5">
      <w:pPr>
        <w:pStyle w:val="Odsekzoznamu"/>
        <w:numPr>
          <w:ilvl w:val="0"/>
          <w:numId w:val="30"/>
        </w:numPr>
        <w:ind w:left="426" w:hanging="349"/>
        <w:rPr>
          <w:rFonts w:ascii="Arial Narrow" w:hAnsi="Arial Narrow"/>
          <w:b/>
          <w:sz w:val="20"/>
        </w:rPr>
      </w:pPr>
      <w:r w:rsidRPr="00241C2F">
        <w:rPr>
          <w:rFonts w:ascii="Arial Narrow" w:hAnsi="Arial Narrow"/>
          <w:b/>
          <w:sz w:val="20"/>
        </w:rPr>
        <w:t>Záväzky voči správcovskej spoločnosti</w:t>
      </w:r>
    </w:p>
    <w:p w:rsidR="007436E5" w:rsidRPr="00241C2F" w:rsidRDefault="007436E5" w:rsidP="007436E5">
      <w:pPr>
        <w:pStyle w:val="Odsekzoznamu"/>
        <w:jc w:val="both"/>
        <w:rPr>
          <w:rFonts w:ascii="Arial Narrow" w:hAnsi="Arial Narrow"/>
          <w:b/>
          <w:sz w:val="20"/>
        </w:rPr>
      </w:pPr>
    </w:p>
    <w:p w:rsidR="007436E5" w:rsidRPr="00241C2F" w:rsidRDefault="007436E5" w:rsidP="00DB64C8">
      <w:pPr>
        <w:jc w:val="both"/>
        <w:rPr>
          <w:rFonts w:ascii="Arial Narrow" w:hAnsi="Arial Narrow"/>
          <w:sz w:val="20"/>
        </w:rPr>
      </w:pPr>
      <w:r w:rsidRPr="00241C2F">
        <w:rPr>
          <w:rFonts w:ascii="Arial Narrow" w:hAnsi="Arial Narrow"/>
          <w:sz w:val="20"/>
        </w:rPr>
        <w:t>Záväzky voči správcovskej spoločnosti predstavujú najmä záväzky z odplát za správu fondu a za vstupné a </w:t>
      </w:r>
      <w:r w:rsidR="00FD5E4E" w:rsidRPr="00241C2F">
        <w:rPr>
          <w:rFonts w:ascii="Arial Narrow" w:hAnsi="Arial Narrow"/>
          <w:sz w:val="20"/>
        </w:rPr>
        <w:t>výstupné</w:t>
      </w:r>
      <w:r w:rsidRPr="00241C2F">
        <w:rPr>
          <w:rFonts w:ascii="Arial Narrow" w:hAnsi="Arial Narrow"/>
          <w:sz w:val="20"/>
        </w:rPr>
        <w:t xml:space="preserve"> poplatky.</w:t>
      </w:r>
    </w:p>
    <w:p w:rsidR="007436E5" w:rsidRPr="00241C2F" w:rsidRDefault="007436E5" w:rsidP="007436E5">
      <w:pPr>
        <w:rPr>
          <w:rFonts w:ascii="Arial Narrow" w:hAnsi="Arial Narrow"/>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163FA7">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rsidR="007436E5" w:rsidRPr="00241C2F" w:rsidRDefault="007436E5" w:rsidP="00163FA7">
            <w:pPr>
              <w:overflowPunct/>
              <w:autoSpaceDE/>
              <w:autoSpaceDN/>
              <w:adjustRightInd/>
              <w:textAlignment w:val="auto"/>
              <w:rPr>
                <w:rFonts w:ascii="Arial Narrow" w:hAnsi="Arial Narrow"/>
                <w:b/>
                <w:bCs/>
                <w:color w:val="000000"/>
                <w:sz w:val="18"/>
                <w:szCs w:val="18"/>
                <w:lang w:eastAsia="sk-SK"/>
              </w:rPr>
            </w:pPr>
          </w:p>
          <w:p w:rsidR="007436E5" w:rsidRPr="00241C2F" w:rsidRDefault="007436E5" w:rsidP="00163FA7">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3. Záväzky voči správcovskej spoločnosti</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p>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Záväzky voči správ. spol. - správa fondu</w:t>
            </w:r>
          </w:p>
        </w:tc>
        <w:tc>
          <w:tcPr>
            <w:tcW w:w="2080" w:type="dxa"/>
            <w:tcBorders>
              <w:top w:val="nil"/>
              <w:left w:val="nil"/>
              <w:bottom w:val="single" w:sz="4" w:space="0" w:color="auto"/>
              <w:right w:val="single" w:sz="4" w:space="0" w:color="auto"/>
            </w:tcBorders>
            <w:shd w:val="clear" w:color="auto" w:fill="auto"/>
            <w:vAlign w:val="bottom"/>
          </w:tcPr>
          <w:p w:rsidR="00B718B3" w:rsidRPr="00241C2F" w:rsidRDefault="000015A7" w:rsidP="00F007C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9 957</w:t>
            </w:r>
          </w:p>
        </w:tc>
        <w:tc>
          <w:tcPr>
            <w:tcW w:w="20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9 064</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Záväzky voči správ. spol. - poplatky</w:t>
            </w:r>
          </w:p>
        </w:tc>
        <w:tc>
          <w:tcPr>
            <w:tcW w:w="2080" w:type="dxa"/>
            <w:tcBorders>
              <w:top w:val="nil"/>
              <w:left w:val="nil"/>
              <w:bottom w:val="single" w:sz="4" w:space="0" w:color="auto"/>
              <w:right w:val="single" w:sz="4" w:space="0" w:color="auto"/>
            </w:tcBorders>
            <w:shd w:val="clear" w:color="auto" w:fill="auto"/>
            <w:vAlign w:val="bottom"/>
          </w:tcPr>
          <w:p w:rsidR="00B718B3" w:rsidRPr="00241C2F" w:rsidRDefault="00F96DF0" w:rsidP="00F007C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B718B3" w:rsidRPr="00DB64C8"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jc w:val="center"/>
              <w:textAlignment w:val="auto"/>
              <w:rPr>
                <w:rFonts w:ascii="Arial Narrow" w:hAnsi="Arial Narrow"/>
                <w:b/>
                <w:color w:val="000000"/>
                <w:sz w:val="18"/>
                <w:szCs w:val="18"/>
                <w:lang w:eastAsia="sk-SK"/>
              </w:rPr>
            </w:pPr>
          </w:p>
        </w:tc>
        <w:tc>
          <w:tcPr>
            <w:tcW w:w="41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B718B3" w:rsidRPr="00DB64C8" w:rsidRDefault="000015A7" w:rsidP="00F007C9">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9 957</w:t>
            </w:r>
          </w:p>
        </w:tc>
        <w:tc>
          <w:tcPr>
            <w:tcW w:w="20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18404F">
            <w:pPr>
              <w:overflowPunct/>
              <w:autoSpaceDE/>
              <w:autoSpaceDN/>
              <w:adjustRightInd/>
              <w:jc w:val="right"/>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9 064</w:t>
            </w:r>
          </w:p>
        </w:tc>
      </w:tr>
    </w:tbl>
    <w:p w:rsidR="007436E5" w:rsidRPr="00241C2F" w:rsidRDefault="007436E5" w:rsidP="007436E5">
      <w:pPr>
        <w:pStyle w:val="Odsekzoznamu"/>
        <w:ind w:left="426"/>
        <w:rPr>
          <w:rFonts w:ascii="Arial Narrow" w:hAnsi="Arial Narrow"/>
          <w:b/>
          <w:sz w:val="20"/>
        </w:rPr>
      </w:pPr>
    </w:p>
    <w:p w:rsidR="00E10167" w:rsidRDefault="00E10167" w:rsidP="007436E5">
      <w:pPr>
        <w:rPr>
          <w:rFonts w:ascii="Arial Narrow" w:hAnsi="Arial Narrow"/>
        </w:rPr>
      </w:pPr>
    </w:p>
    <w:p w:rsidR="00CD4415" w:rsidRPr="00241C2F" w:rsidRDefault="00CD4415" w:rsidP="007436E5">
      <w:pPr>
        <w:rPr>
          <w:rFonts w:ascii="Arial Narrow" w:hAnsi="Arial Narrow"/>
        </w:rPr>
      </w:pPr>
    </w:p>
    <w:p w:rsidR="007436E5" w:rsidRPr="00241C2F" w:rsidRDefault="007436E5" w:rsidP="007436E5">
      <w:pPr>
        <w:pStyle w:val="Odsekzoznamu"/>
        <w:numPr>
          <w:ilvl w:val="0"/>
          <w:numId w:val="30"/>
        </w:numPr>
        <w:ind w:left="426"/>
        <w:rPr>
          <w:rFonts w:ascii="Arial Narrow" w:hAnsi="Arial Narrow"/>
          <w:b/>
          <w:sz w:val="20"/>
        </w:rPr>
      </w:pPr>
      <w:r w:rsidRPr="00241C2F">
        <w:rPr>
          <w:rFonts w:ascii="Arial Narrow" w:hAnsi="Arial Narrow"/>
          <w:b/>
          <w:sz w:val="20"/>
        </w:rPr>
        <w:t>Ostatné záväzky</w:t>
      </w:r>
    </w:p>
    <w:p w:rsidR="007436E5" w:rsidRPr="00241C2F" w:rsidRDefault="007436E5" w:rsidP="007436E5">
      <w:pPr>
        <w:rPr>
          <w:rFonts w:ascii="Arial Narrow" w:hAnsi="Arial Narrow"/>
          <w:sz w:val="20"/>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7. Ostatné záväzky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p>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Záväzky voči depozitárovi</w:t>
            </w:r>
          </w:p>
        </w:tc>
        <w:tc>
          <w:tcPr>
            <w:tcW w:w="2080" w:type="dxa"/>
            <w:tcBorders>
              <w:top w:val="nil"/>
              <w:left w:val="nil"/>
              <w:bottom w:val="single" w:sz="4" w:space="0" w:color="auto"/>
              <w:right w:val="single" w:sz="4" w:space="0" w:color="auto"/>
            </w:tcBorders>
            <w:shd w:val="clear" w:color="auto" w:fill="auto"/>
            <w:vAlign w:val="bottom"/>
          </w:tcPr>
          <w:p w:rsidR="000015A7" w:rsidRPr="003E5154" w:rsidRDefault="000015A7" w:rsidP="000015A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574</w:t>
            </w:r>
          </w:p>
        </w:tc>
        <w:tc>
          <w:tcPr>
            <w:tcW w:w="2080" w:type="dxa"/>
            <w:tcBorders>
              <w:top w:val="nil"/>
              <w:left w:val="nil"/>
              <w:bottom w:val="single" w:sz="4" w:space="0" w:color="auto"/>
              <w:right w:val="single" w:sz="4" w:space="0" w:color="auto"/>
            </w:tcBorders>
            <w:shd w:val="clear" w:color="auto" w:fill="auto"/>
            <w:vAlign w:val="bottom"/>
            <w:hideMark/>
          </w:tcPr>
          <w:p w:rsidR="00B718B3" w:rsidRPr="003E5154" w:rsidRDefault="00B718B3"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522</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Záväzky voči podielnikom - prijaté preddavky</w:t>
            </w:r>
          </w:p>
        </w:tc>
        <w:tc>
          <w:tcPr>
            <w:tcW w:w="2080" w:type="dxa"/>
            <w:tcBorders>
              <w:top w:val="nil"/>
              <w:left w:val="nil"/>
              <w:bottom w:val="single" w:sz="4" w:space="0" w:color="auto"/>
              <w:right w:val="single" w:sz="4" w:space="0" w:color="auto"/>
            </w:tcBorders>
            <w:shd w:val="clear" w:color="auto" w:fill="auto"/>
            <w:vAlign w:val="bottom"/>
          </w:tcPr>
          <w:p w:rsidR="00B718B3" w:rsidRPr="003E5154" w:rsidRDefault="00F96DF0" w:rsidP="003E515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B718B3" w:rsidRPr="003E5154" w:rsidRDefault="00B718B3"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Záväzky - zrážková daň</w:t>
            </w:r>
          </w:p>
        </w:tc>
        <w:tc>
          <w:tcPr>
            <w:tcW w:w="2080" w:type="dxa"/>
            <w:tcBorders>
              <w:top w:val="nil"/>
              <w:left w:val="nil"/>
              <w:bottom w:val="single" w:sz="4" w:space="0" w:color="auto"/>
              <w:right w:val="single" w:sz="4" w:space="0" w:color="auto"/>
            </w:tcBorders>
            <w:shd w:val="clear" w:color="auto" w:fill="auto"/>
            <w:vAlign w:val="bottom"/>
          </w:tcPr>
          <w:p w:rsidR="00B718B3" w:rsidRPr="003E5154" w:rsidRDefault="000015A7" w:rsidP="003E515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1 055</w:t>
            </w:r>
          </w:p>
        </w:tc>
        <w:tc>
          <w:tcPr>
            <w:tcW w:w="2080" w:type="dxa"/>
            <w:tcBorders>
              <w:top w:val="nil"/>
              <w:left w:val="nil"/>
              <w:bottom w:val="single" w:sz="4" w:space="0" w:color="auto"/>
              <w:right w:val="single" w:sz="4" w:space="0" w:color="auto"/>
            </w:tcBorders>
            <w:shd w:val="clear" w:color="auto" w:fill="auto"/>
            <w:vAlign w:val="bottom"/>
            <w:hideMark/>
          </w:tcPr>
          <w:p w:rsidR="00B718B3" w:rsidRPr="003E5154" w:rsidRDefault="00B718B3"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Záväzky - audítor</w:t>
            </w:r>
          </w:p>
        </w:tc>
        <w:tc>
          <w:tcPr>
            <w:tcW w:w="2080" w:type="dxa"/>
            <w:tcBorders>
              <w:top w:val="nil"/>
              <w:left w:val="nil"/>
              <w:bottom w:val="single" w:sz="4" w:space="0" w:color="auto"/>
              <w:right w:val="single" w:sz="4" w:space="0" w:color="auto"/>
            </w:tcBorders>
            <w:shd w:val="clear" w:color="auto" w:fill="auto"/>
            <w:vAlign w:val="bottom"/>
          </w:tcPr>
          <w:p w:rsidR="00B718B3" w:rsidRPr="003E5154" w:rsidRDefault="000015A7" w:rsidP="003E515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2 254</w:t>
            </w:r>
          </w:p>
        </w:tc>
        <w:tc>
          <w:tcPr>
            <w:tcW w:w="2080" w:type="dxa"/>
            <w:tcBorders>
              <w:top w:val="nil"/>
              <w:left w:val="nil"/>
              <w:bottom w:val="single" w:sz="4" w:space="0" w:color="auto"/>
              <w:right w:val="single" w:sz="4" w:space="0" w:color="auto"/>
            </w:tcBorders>
            <w:shd w:val="clear" w:color="auto" w:fill="auto"/>
            <w:vAlign w:val="bottom"/>
            <w:hideMark/>
          </w:tcPr>
          <w:p w:rsidR="00B718B3" w:rsidRPr="003E5154" w:rsidRDefault="00B718B3"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3 719</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Záväzky - výdavky budúcich období</w:t>
            </w:r>
          </w:p>
        </w:tc>
        <w:tc>
          <w:tcPr>
            <w:tcW w:w="2080" w:type="dxa"/>
            <w:tcBorders>
              <w:top w:val="nil"/>
              <w:left w:val="nil"/>
              <w:bottom w:val="single" w:sz="4" w:space="0" w:color="auto"/>
              <w:right w:val="single" w:sz="4" w:space="0" w:color="auto"/>
            </w:tcBorders>
            <w:shd w:val="clear" w:color="auto" w:fill="auto"/>
            <w:vAlign w:val="bottom"/>
          </w:tcPr>
          <w:p w:rsidR="00B718B3" w:rsidRPr="003E5154" w:rsidRDefault="00F96DF0" w:rsidP="003E515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B718B3" w:rsidRPr="003E5154" w:rsidRDefault="00B718B3"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718B3" w:rsidRPr="00DB64C8" w:rsidTr="00B718B3">
        <w:trPr>
          <w:trHeight w:val="270"/>
        </w:trPr>
        <w:tc>
          <w:tcPr>
            <w:tcW w:w="760" w:type="dxa"/>
            <w:tcBorders>
              <w:top w:val="nil"/>
              <w:left w:val="single" w:sz="4" w:space="0" w:color="auto"/>
              <w:bottom w:val="single" w:sz="4" w:space="0" w:color="auto"/>
              <w:right w:val="single" w:sz="4" w:space="0" w:color="auto"/>
            </w:tcBorders>
            <w:shd w:val="clear" w:color="auto" w:fill="auto"/>
            <w:hideMark/>
          </w:tcPr>
          <w:p w:rsidR="00B718B3" w:rsidRPr="00DB64C8" w:rsidRDefault="00B718B3" w:rsidP="007436E5">
            <w:pPr>
              <w:overflowPunct/>
              <w:autoSpaceDE/>
              <w:autoSpaceDN/>
              <w:adjustRightInd/>
              <w:jc w:val="both"/>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B718B3" w:rsidRPr="00DB64C8" w:rsidRDefault="000015A7" w:rsidP="003E5154">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3 883</w:t>
            </w:r>
          </w:p>
        </w:tc>
        <w:tc>
          <w:tcPr>
            <w:tcW w:w="20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18404F">
            <w:pPr>
              <w:overflowPunct/>
              <w:autoSpaceDE/>
              <w:autoSpaceDN/>
              <w:adjustRightInd/>
              <w:jc w:val="right"/>
              <w:textAlignment w:val="auto"/>
              <w:rPr>
                <w:rFonts w:ascii="Arial Narrow" w:hAnsi="Arial Narrow" w:cs="Arial"/>
                <w:b/>
                <w:sz w:val="18"/>
                <w:szCs w:val="18"/>
                <w:lang w:eastAsia="sk-SK"/>
              </w:rPr>
            </w:pPr>
            <w:r w:rsidRPr="00DB64C8">
              <w:rPr>
                <w:rFonts w:ascii="Arial Narrow" w:hAnsi="Arial Narrow" w:cs="Arial"/>
                <w:b/>
                <w:sz w:val="18"/>
                <w:szCs w:val="18"/>
                <w:lang w:eastAsia="sk-SK"/>
              </w:rPr>
              <w:t>4 241</w:t>
            </w:r>
          </w:p>
        </w:tc>
      </w:tr>
    </w:tbl>
    <w:p w:rsidR="007436E5" w:rsidRDefault="00106280" w:rsidP="00106280">
      <w:pPr>
        <w:tabs>
          <w:tab w:val="left" w:pos="1250"/>
        </w:tabs>
        <w:rPr>
          <w:rFonts w:ascii="Arial Narrow" w:hAnsi="Arial Narrow"/>
        </w:rPr>
      </w:pPr>
      <w:r>
        <w:rPr>
          <w:rFonts w:ascii="Arial Narrow" w:hAnsi="Arial Narrow"/>
        </w:rPr>
        <w:tab/>
      </w:r>
    </w:p>
    <w:p w:rsidR="00457E9B" w:rsidRDefault="00457E9B" w:rsidP="007436E5">
      <w:pPr>
        <w:rPr>
          <w:rFonts w:ascii="Arial Narrow" w:hAnsi="Arial Narrow"/>
          <w:b/>
          <w:sz w:val="22"/>
          <w:szCs w:val="22"/>
        </w:rPr>
      </w:pPr>
    </w:p>
    <w:p w:rsidR="007436E5" w:rsidRPr="00241C2F" w:rsidRDefault="007436E5" w:rsidP="007436E5">
      <w:pPr>
        <w:rPr>
          <w:rFonts w:ascii="Arial Narrow" w:hAnsi="Arial Narrow"/>
          <w:b/>
          <w:sz w:val="22"/>
          <w:szCs w:val="22"/>
        </w:rPr>
      </w:pPr>
      <w:r w:rsidRPr="00241C2F">
        <w:rPr>
          <w:rFonts w:ascii="Arial Narrow" w:hAnsi="Arial Narrow"/>
          <w:b/>
          <w:sz w:val="22"/>
          <w:szCs w:val="22"/>
        </w:rPr>
        <w:t>Výkaz ziskov a strát</w:t>
      </w:r>
    </w:p>
    <w:p w:rsidR="007436E5" w:rsidRPr="00241C2F" w:rsidRDefault="007436E5" w:rsidP="007436E5">
      <w:pPr>
        <w:rPr>
          <w:rFonts w:ascii="Arial Narrow" w:hAnsi="Arial Narrow"/>
          <w:b/>
        </w:rPr>
      </w:pPr>
    </w:p>
    <w:p w:rsidR="007436E5" w:rsidRPr="00241C2F" w:rsidRDefault="007436E5" w:rsidP="007436E5">
      <w:pPr>
        <w:pStyle w:val="Odsekzoznamu"/>
        <w:numPr>
          <w:ilvl w:val="0"/>
          <w:numId w:val="31"/>
        </w:numPr>
        <w:ind w:left="426"/>
        <w:rPr>
          <w:rFonts w:ascii="Arial Narrow" w:hAnsi="Arial Narrow"/>
          <w:b/>
          <w:sz w:val="20"/>
        </w:rPr>
      </w:pPr>
      <w:r w:rsidRPr="00241C2F">
        <w:rPr>
          <w:rFonts w:ascii="Arial Narrow" w:hAnsi="Arial Narrow"/>
          <w:b/>
          <w:sz w:val="20"/>
        </w:rPr>
        <w:t>Výnosy z úrokov</w:t>
      </w: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240"/>
        </w:trPr>
        <w:tc>
          <w:tcPr>
            <w:tcW w:w="760" w:type="dxa"/>
            <w:tcBorders>
              <w:top w:val="nil"/>
              <w:left w:val="nil"/>
              <w:bottom w:val="nil"/>
              <w:right w:val="nil"/>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color w:val="000000"/>
                <w:sz w:val="18"/>
                <w:szCs w:val="18"/>
                <w:lang w:eastAsia="sk-SK"/>
              </w:rPr>
            </w:pPr>
          </w:p>
        </w:tc>
        <w:tc>
          <w:tcPr>
            <w:tcW w:w="4180" w:type="dxa"/>
            <w:tcBorders>
              <w:top w:val="nil"/>
              <w:left w:val="nil"/>
              <w:bottom w:val="nil"/>
              <w:right w:val="nil"/>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color w:val="000000"/>
                <w:sz w:val="18"/>
                <w:szCs w:val="18"/>
                <w:lang w:eastAsia="sk-SK"/>
              </w:rPr>
            </w:pPr>
          </w:p>
        </w:tc>
        <w:tc>
          <w:tcPr>
            <w:tcW w:w="2080" w:type="dxa"/>
            <w:tcBorders>
              <w:top w:val="nil"/>
              <w:left w:val="nil"/>
              <w:bottom w:val="nil"/>
              <w:right w:val="nil"/>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color w:val="000000"/>
                <w:sz w:val="18"/>
                <w:szCs w:val="18"/>
                <w:lang w:eastAsia="sk-SK"/>
              </w:rPr>
            </w:pPr>
          </w:p>
        </w:tc>
        <w:tc>
          <w:tcPr>
            <w:tcW w:w="2080" w:type="dxa"/>
            <w:tcBorders>
              <w:top w:val="nil"/>
              <w:left w:val="nil"/>
              <w:bottom w:val="nil"/>
              <w:right w:val="nil"/>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color w:val="000000"/>
                <w:sz w:val="18"/>
                <w:szCs w:val="18"/>
                <w:lang w:eastAsia="sk-SK"/>
              </w:rPr>
            </w:pPr>
          </w:p>
        </w:tc>
      </w:tr>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1.1.   Úroky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Bežné účty</w:t>
            </w:r>
          </w:p>
        </w:tc>
        <w:tc>
          <w:tcPr>
            <w:tcW w:w="2080" w:type="dxa"/>
            <w:tcBorders>
              <w:top w:val="nil"/>
              <w:left w:val="nil"/>
              <w:bottom w:val="single" w:sz="4" w:space="0" w:color="auto"/>
              <w:right w:val="single" w:sz="4" w:space="0" w:color="auto"/>
            </w:tcBorders>
            <w:shd w:val="clear" w:color="auto" w:fill="auto"/>
            <w:vAlign w:val="center"/>
          </w:tcPr>
          <w:p w:rsidR="00B718B3" w:rsidRPr="000E66EE" w:rsidRDefault="00F50EB0" w:rsidP="000E66E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13</w:t>
            </w:r>
          </w:p>
        </w:tc>
        <w:tc>
          <w:tcPr>
            <w:tcW w:w="2080" w:type="dxa"/>
            <w:tcBorders>
              <w:top w:val="nil"/>
              <w:left w:val="nil"/>
              <w:bottom w:val="single" w:sz="4" w:space="0" w:color="auto"/>
              <w:right w:val="single" w:sz="4" w:space="0" w:color="auto"/>
            </w:tcBorders>
            <w:shd w:val="clear" w:color="auto" w:fill="auto"/>
            <w:vAlign w:val="center"/>
            <w:hideMark/>
          </w:tcPr>
          <w:p w:rsidR="00B718B3" w:rsidRPr="000E66EE" w:rsidRDefault="00B718B3"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14</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Reverzné repoobchody</w:t>
            </w:r>
          </w:p>
        </w:tc>
        <w:tc>
          <w:tcPr>
            <w:tcW w:w="2080" w:type="dxa"/>
            <w:tcBorders>
              <w:top w:val="nil"/>
              <w:left w:val="nil"/>
              <w:bottom w:val="single" w:sz="4" w:space="0" w:color="auto"/>
              <w:right w:val="single" w:sz="4" w:space="0" w:color="auto"/>
            </w:tcBorders>
            <w:shd w:val="clear" w:color="auto" w:fill="auto"/>
            <w:vAlign w:val="center"/>
          </w:tcPr>
          <w:p w:rsidR="00B718B3" w:rsidRPr="000E66EE" w:rsidRDefault="00F96DF0" w:rsidP="00BD6AE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center"/>
            <w:hideMark/>
          </w:tcPr>
          <w:p w:rsidR="00B718B3" w:rsidRPr="000E66EE" w:rsidRDefault="00B718B3"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Vklady v bankách</w:t>
            </w:r>
          </w:p>
        </w:tc>
        <w:tc>
          <w:tcPr>
            <w:tcW w:w="2080" w:type="dxa"/>
            <w:tcBorders>
              <w:top w:val="nil"/>
              <w:left w:val="nil"/>
              <w:bottom w:val="single" w:sz="4" w:space="0" w:color="auto"/>
              <w:right w:val="single" w:sz="4" w:space="0" w:color="auto"/>
            </w:tcBorders>
            <w:shd w:val="clear" w:color="auto" w:fill="auto"/>
            <w:vAlign w:val="center"/>
          </w:tcPr>
          <w:p w:rsidR="00B718B3" w:rsidRPr="000E66EE" w:rsidRDefault="00F50EB0" w:rsidP="00BD6AE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w:t>
            </w:r>
          </w:p>
        </w:tc>
        <w:tc>
          <w:tcPr>
            <w:tcW w:w="2080" w:type="dxa"/>
            <w:tcBorders>
              <w:top w:val="nil"/>
              <w:left w:val="nil"/>
              <w:bottom w:val="single" w:sz="4" w:space="0" w:color="auto"/>
              <w:right w:val="single" w:sz="4" w:space="0" w:color="auto"/>
            </w:tcBorders>
            <w:shd w:val="clear" w:color="auto" w:fill="auto"/>
            <w:vAlign w:val="center"/>
            <w:hideMark/>
          </w:tcPr>
          <w:p w:rsidR="00B718B3" w:rsidRPr="000E66EE" w:rsidRDefault="00B718B3"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Dlhové cenné papiere</w:t>
            </w:r>
          </w:p>
        </w:tc>
        <w:tc>
          <w:tcPr>
            <w:tcW w:w="2080" w:type="dxa"/>
            <w:tcBorders>
              <w:top w:val="nil"/>
              <w:left w:val="nil"/>
              <w:bottom w:val="single" w:sz="4" w:space="0" w:color="auto"/>
              <w:right w:val="single" w:sz="4" w:space="0" w:color="auto"/>
            </w:tcBorders>
            <w:shd w:val="clear" w:color="auto" w:fill="auto"/>
            <w:vAlign w:val="center"/>
          </w:tcPr>
          <w:p w:rsidR="00B718B3" w:rsidRPr="000E66EE" w:rsidRDefault="00F50EB0" w:rsidP="005E1C2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293 856</w:t>
            </w:r>
          </w:p>
        </w:tc>
        <w:tc>
          <w:tcPr>
            <w:tcW w:w="2080" w:type="dxa"/>
            <w:tcBorders>
              <w:top w:val="nil"/>
              <w:left w:val="nil"/>
              <w:bottom w:val="single" w:sz="4" w:space="0" w:color="auto"/>
              <w:right w:val="single" w:sz="4" w:space="0" w:color="auto"/>
            </w:tcBorders>
            <w:shd w:val="clear" w:color="auto" w:fill="auto"/>
            <w:vAlign w:val="center"/>
            <w:hideMark/>
          </w:tcPr>
          <w:p w:rsidR="00B718B3" w:rsidRPr="000E66EE" w:rsidRDefault="00B718B3"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248 027</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Pôžičky obchodným spoločnostiam</w:t>
            </w:r>
          </w:p>
        </w:tc>
        <w:tc>
          <w:tcPr>
            <w:tcW w:w="2080" w:type="dxa"/>
            <w:tcBorders>
              <w:top w:val="nil"/>
              <w:left w:val="nil"/>
              <w:bottom w:val="single" w:sz="4" w:space="0" w:color="auto"/>
              <w:right w:val="single" w:sz="4" w:space="0" w:color="auto"/>
            </w:tcBorders>
            <w:shd w:val="clear" w:color="auto" w:fill="auto"/>
            <w:vAlign w:val="center"/>
          </w:tcPr>
          <w:p w:rsidR="00B718B3" w:rsidRPr="000E66EE" w:rsidRDefault="00F96DF0" w:rsidP="00BD6AE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center"/>
            <w:hideMark/>
          </w:tcPr>
          <w:p w:rsidR="00B718B3" w:rsidRPr="000E66EE" w:rsidRDefault="00B718B3"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718B3" w:rsidRPr="00DB64C8"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jc w:val="center"/>
              <w:textAlignment w:val="auto"/>
              <w:rPr>
                <w:rFonts w:ascii="Arial Narrow" w:hAnsi="Arial Narrow"/>
                <w:b/>
                <w:color w:val="000000"/>
                <w:sz w:val="18"/>
                <w:szCs w:val="18"/>
                <w:lang w:eastAsia="sk-SK"/>
              </w:rPr>
            </w:pPr>
          </w:p>
        </w:tc>
        <w:tc>
          <w:tcPr>
            <w:tcW w:w="41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center"/>
          </w:tcPr>
          <w:p w:rsidR="00B718B3" w:rsidRPr="00DB64C8" w:rsidRDefault="00F50EB0" w:rsidP="00BD6AEA">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293 872</w:t>
            </w:r>
          </w:p>
        </w:tc>
        <w:tc>
          <w:tcPr>
            <w:tcW w:w="2080" w:type="dxa"/>
            <w:tcBorders>
              <w:top w:val="nil"/>
              <w:left w:val="nil"/>
              <w:bottom w:val="single" w:sz="4" w:space="0" w:color="auto"/>
              <w:right w:val="single" w:sz="4" w:space="0" w:color="auto"/>
            </w:tcBorders>
            <w:shd w:val="clear" w:color="auto" w:fill="auto"/>
            <w:vAlign w:val="center"/>
            <w:hideMark/>
          </w:tcPr>
          <w:p w:rsidR="00B718B3" w:rsidRPr="00DB64C8" w:rsidRDefault="00B718B3" w:rsidP="0018404F">
            <w:pPr>
              <w:overflowPunct/>
              <w:autoSpaceDE/>
              <w:autoSpaceDN/>
              <w:adjustRightInd/>
              <w:jc w:val="right"/>
              <w:textAlignment w:val="auto"/>
              <w:rPr>
                <w:rFonts w:ascii="Arial Narrow" w:hAnsi="Arial Narrow" w:cs="Arial"/>
                <w:b/>
                <w:sz w:val="18"/>
                <w:szCs w:val="18"/>
                <w:lang w:eastAsia="sk-SK"/>
              </w:rPr>
            </w:pPr>
            <w:r w:rsidRPr="00DB64C8">
              <w:rPr>
                <w:rFonts w:ascii="Arial Narrow" w:hAnsi="Arial Narrow" w:cs="Arial"/>
                <w:b/>
                <w:sz w:val="18"/>
                <w:szCs w:val="18"/>
                <w:lang w:eastAsia="sk-SK"/>
              </w:rPr>
              <w:t>248 047</w:t>
            </w:r>
          </w:p>
        </w:tc>
      </w:tr>
    </w:tbl>
    <w:p w:rsidR="007436E5" w:rsidRPr="00241C2F" w:rsidRDefault="007436E5" w:rsidP="007436E5">
      <w:pPr>
        <w:rPr>
          <w:rFonts w:ascii="Arial Narrow" w:hAnsi="Arial Narrow"/>
        </w:rPr>
      </w:pPr>
    </w:p>
    <w:p w:rsidR="007436E5" w:rsidRPr="00241C2F" w:rsidRDefault="007436E5" w:rsidP="007436E5">
      <w:pPr>
        <w:pStyle w:val="Odsekzoznamu"/>
        <w:numPr>
          <w:ilvl w:val="0"/>
          <w:numId w:val="31"/>
        </w:numPr>
        <w:ind w:left="426"/>
        <w:rPr>
          <w:rFonts w:ascii="Arial Narrow" w:hAnsi="Arial Narrow"/>
          <w:b/>
          <w:sz w:val="20"/>
        </w:rPr>
      </w:pPr>
      <w:r w:rsidRPr="00241C2F">
        <w:rPr>
          <w:rFonts w:ascii="Arial Narrow" w:hAnsi="Arial Narrow"/>
          <w:b/>
          <w:sz w:val="20"/>
        </w:rPr>
        <w:t>Výnosy z </w:t>
      </w:r>
      <w:r w:rsidR="00FC1B95">
        <w:rPr>
          <w:rFonts w:ascii="Arial Narrow" w:hAnsi="Arial Narrow"/>
          <w:b/>
          <w:sz w:val="20"/>
        </w:rPr>
        <w:t>dividend</w:t>
      </w:r>
    </w:p>
    <w:p w:rsidR="007436E5" w:rsidRPr="00241C2F" w:rsidRDefault="007436E5" w:rsidP="007436E5">
      <w:pPr>
        <w:pStyle w:val="Odsekzoznamu"/>
        <w:rPr>
          <w:rFonts w:ascii="Arial Narrow" w:hAnsi="Arial Narrow"/>
          <w:sz w:val="20"/>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rsidR="007436E5" w:rsidRPr="00241C2F" w:rsidRDefault="00FC1B95">
            <w:pPr>
              <w:overflowPunct/>
              <w:autoSpaceDE/>
              <w:autoSpaceDN/>
              <w:adjustRightInd/>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3</w:t>
            </w:r>
            <w:r w:rsidR="007436E5" w:rsidRPr="00241C2F">
              <w:rPr>
                <w:rFonts w:ascii="Arial Narrow" w:hAnsi="Arial Narrow"/>
                <w:b/>
                <w:bCs/>
                <w:color w:val="000000"/>
                <w:sz w:val="18"/>
                <w:szCs w:val="18"/>
                <w:lang w:eastAsia="sk-SK"/>
              </w:rPr>
              <w:t xml:space="preserve">. </w:t>
            </w:r>
            <w:r>
              <w:rPr>
                <w:rFonts w:ascii="Arial Narrow" w:hAnsi="Arial Narrow"/>
                <w:b/>
                <w:bCs/>
                <w:color w:val="000000"/>
                <w:sz w:val="18"/>
                <w:szCs w:val="18"/>
                <w:lang w:eastAsia="sk-SK"/>
              </w:rPr>
              <w:t>Dividendy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FC1B9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FC1B9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EUR</w:t>
            </w:r>
          </w:p>
        </w:tc>
        <w:tc>
          <w:tcPr>
            <w:tcW w:w="2080" w:type="dxa"/>
            <w:tcBorders>
              <w:top w:val="nil"/>
              <w:left w:val="nil"/>
              <w:bottom w:val="single" w:sz="4" w:space="0" w:color="auto"/>
              <w:right w:val="single" w:sz="4" w:space="0" w:color="auto"/>
            </w:tcBorders>
            <w:shd w:val="clear" w:color="auto" w:fill="auto"/>
            <w:vAlign w:val="bottom"/>
          </w:tcPr>
          <w:p w:rsidR="00B718B3" w:rsidRPr="00106280" w:rsidRDefault="000015A7" w:rsidP="00FC1B9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74 934</w:t>
            </w:r>
          </w:p>
        </w:tc>
        <w:tc>
          <w:tcPr>
            <w:tcW w:w="2080" w:type="dxa"/>
            <w:tcBorders>
              <w:top w:val="nil"/>
              <w:left w:val="nil"/>
              <w:bottom w:val="single" w:sz="4" w:space="0" w:color="auto"/>
              <w:right w:val="single" w:sz="4" w:space="0" w:color="auto"/>
            </w:tcBorders>
            <w:shd w:val="clear" w:color="auto" w:fill="auto"/>
            <w:vAlign w:val="bottom"/>
            <w:hideMark/>
          </w:tcPr>
          <w:p w:rsidR="00B718B3" w:rsidRPr="00106280" w:rsidRDefault="00B718B3"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51 919</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Ostatné meny</w:t>
            </w:r>
          </w:p>
        </w:tc>
        <w:tc>
          <w:tcPr>
            <w:tcW w:w="2080" w:type="dxa"/>
            <w:tcBorders>
              <w:top w:val="nil"/>
              <w:left w:val="nil"/>
              <w:bottom w:val="single" w:sz="4" w:space="0" w:color="auto"/>
              <w:right w:val="single" w:sz="4" w:space="0" w:color="auto"/>
            </w:tcBorders>
            <w:shd w:val="clear" w:color="auto" w:fill="auto"/>
            <w:vAlign w:val="bottom"/>
          </w:tcPr>
          <w:p w:rsidR="00B718B3" w:rsidRPr="00106280" w:rsidRDefault="000015A7" w:rsidP="000E66E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13 397</w:t>
            </w:r>
          </w:p>
        </w:tc>
        <w:tc>
          <w:tcPr>
            <w:tcW w:w="2080" w:type="dxa"/>
            <w:tcBorders>
              <w:top w:val="nil"/>
              <w:left w:val="nil"/>
              <w:bottom w:val="single" w:sz="4" w:space="0" w:color="auto"/>
              <w:right w:val="single" w:sz="4" w:space="0" w:color="auto"/>
            </w:tcBorders>
            <w:shd w:val="clear" w:color="auto" w:fill="auto"/>
            <w:vAlign w:val="bottom"/>
            <w:hideMark/>
          </w:tcPr>
          <w:p w:rsidR="00B718B3" w:rsidRPr="00106280" w:rsidRDefault="00B718B3"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B718B3" w:rsidRPr="00DB64C8" w:rsidTr="00B718B3">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jc w:val="center"/>
              <w:textAlignment w:val="auto"/>
              <w:rPr>
                <w:rFonts w:ascii="Arial Narrow" w:hAnsi="Arial Narrow"/>
                <w:b/>
                <w:color w:val="000000"/>
                <w:sz w:val="18"/>
                <w:szCs w:val="18"/>
                <w:lang w:eastAsia="sk-SK"/>
              </w:rPr>
            </w:pPr>
          </w:p>
        </w:tc>
        <w:tc>
          <w:tcPr>
            <w:tcW w:w="41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B718B3" w:rsidRPr="00DB64C8" w:rsidRDefault="000015A7" w:rsidP="000E66EE">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88 331</w:t>
            </w:r>
          </w:p>
        </w:tc>
        <w:tc>
          <w:tcPr>
            <w:tcW w:w="20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18404F">
            <w:pPr>
              <w:overflowPunct/>
              <w:autoSpaceDE/>
              <w:autoSpaceDN/>
              <w:adjustRightInd/>
              <w:jc w:val="right"/>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51 919</w:t>
            </w:r>
          </w:p>
        </w:tc>
      </w:tr>
    </w:tbl>
    <w:p w:rsidR="00106280" w:rsidRPr="00106280" w:rsidRDefault="00106280" w:rsidP="00106280">
      <w:pPr>
        <w:rPr>
          <w:rFonts w:ascii="Arial Narrow" w:hAnsi="Arial Narrow"/>
          <w:b/>
          <w:sz w:val="20"/>
        </w:rPr>
      </w:pPr>
    </w:p>
    <w:p w:rsidR="007436E5" w:rsidRPr="00241C2F" w:rsidRDefault="007436E5" w:rsidP="007436E5">
      <w:pPr>
        <w:pStyle w:val="Odsekzoznamu"/>
        <w:numPr>
          <w:ilvl w:val="0"/>
          <w:numId w:val="31"/>
        </w:numPr>
        <w:ind w:left="426"/>
        <w:rPr>
          <w:rFonts w:ascii="Arial Narrow" w:hAnsi="Arial Narrow"/>
          <w:b/>
          <w:sz w:val="20"/>
        </w:rPr>
      </w:pPr>
      <w:r w:rsidRPr="00241C2F">
        <w:rPr>
          <w:rFonts w:ascii="Arial Narrow" w:hAnsi="Arial Narrow"/>
          <w:b/>
          <w:sz w:val="20"/>
        </w:rPr>
        <w:t>Zisk/Strata z operácií s cennými papiermi</w:t>
      </w:r>
    </w:p>
    <w:p w:rsidR="007436E5" w:rsidRPr="00241C2F" w:rsidRDefault="007436E5" w:rsidP="007436E5">
      <w:pPr>
        <w:pStyle w:val="Odsekzoznamu"/>
        <w:rPr>
          <w:rFonts w:ascii="Arial Narrow" w:hAnsi="Arial Narrow"/>
          <w:sz w:val="20"/>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CE6651">
        <w:trPr>
          <w:trHeight w:val="646"/>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DB64C8">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4.</w:t>
            </w:r>
            <w:r w:rsidR="00E10167">
              <w:rPr>
                <w:rFonts w:ascii="Arial Narrow" w:hAnsi="Arial Narrow"/>
                <w:b/>
                <w:bCs/>
                <w:color w:val="000000"/>
                <w:sz w:val="18"/>
                <w:szCs w:val="18"/>
                <w:lang w:eastAsia="sk-SK"/>
              </w:rPr>
              <w:t>/c.</w:t>
            </w:r>
            <w:r w:rsidRPr="00241C2F">
              <w:rPr>
                <w:rFonts w:ascii="Arial Narrow" w:hAnsi="Arial Narrow"/>
                <w:b/>
                <w:bCs/>
                <w:color w:val="000000"/>
                <w:sz w:val="18"/>
                <w:szCs w:val="18"/>
                <w:lang w:eastAsia="sk-SK"/>
              </w:rPr>
              <w:t xml:space="preserve"> Zisk/strata z cenných papierov</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DB64C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Výnosy z predaja a precenenia cenných papierov</w:t>
            </w:r>
          </w:p>
        </w:tc>
        <w:tc>
          <w:tcPr>
            <w:tcW w:w="2080" w:type="dxa"/>
            <w:tcBorders>
              <w:top w:val="nil"/>
              <w:left w:val="nil"/>
              <w:bottom w:val="single" w:sz="4" w:space="0" w:color="auto"/>
              <w:right w:val="single" w:sz="4" w:space="0" w:color="auto"/>
            </w:tcBorders>
            <w:shd w:val="clear" w:color="auto" w:fill="auto"/>
            <w:vAlign w:val="bottom"/>
          </w:tcPr>
          <w:p w:rsidR="00B718B3" w:rsidRPr="000E66EE" w:rsidRDefault="000015A7" w:rsidP="000E66E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488 335</w:t>
            </w:r>
          </w:p>
        </w:tc>
        <w:tc>
          <w:tcPr>
            <w:tcW w:w="2080" w:type="dxa"/>
            <w:tcBorders>
              <w:top w:val="nil"/>
              <w:left w:val="nil"/>
              <w:bottom w:val="single" w:sz="4" w:space="0" w:color="auto"/>
              <w:right w:val="single" w:sz="4" w:space="0" w:color="auto"/>
            </w:tcBorders>
            <w:shd w:val="clear" w:color="auto" w:fill="auto"/>
            <w:vAlign w:val="bottom"/>
            <w:hideMark/>
          </w:tcPr>
          <w:p w:rsidR="00B718B3" w:rsidRPr="000E66EE" w:rsidRDefault="00B718B3"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423 562</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DB64C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Náklady z predaja a precenenia cenných papierov</w:t>
            </w:r>
          </w:p>
        </w:tc>
        <w:tc>
          <w:tcPr>
            <w:tcW w:w="2080" w:type="dxa"/>
            <w:tcBorders>
              <w:top w:val="nil"/>
              <w:left w:val="nil"/>
              <w:bottom w:val="single" w:sz="4" w:space="0" w:color="auto"/>
              <w:right w:val="single" w:sz="4" w:space="0" w:color="auto"/>
            </w:tcBorders>
            <w:shd w:val="clear" w:color="auto" w:fill="auto"/>
            <w:vAlign w:val="bottom"/>
          </w:tcPr>
          <w:p w:rsidR="00B718B3" w:rsidRPr="000E66EE" w:rsidRDefault="000015A7" w:rsidP="000E66EE">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(241 942)</w:t>
            </w:r>
          </w:p>
        </w:tc>
        <w:tc>
          <w:tcPr>
            <w:tcW w:w="2080" w:type="dxa"/>
            <w:tcBorders>
              <w:top w:val="nil"/>
              <w:left w:val="nil"/>
              <w:bottom w:val="single" w:sz="4" w:space="0" w:color="auto"/>
              <w:right w:val="single" w:sz="4" w:space="0" w:color="auto"/>
            </w:tcBorders>
            <w:shd w:val="clear" w:color="auto" w:fill="auto"/>
            <w:vAlign w:val="bottom"/>
            <w:hideMark/>
          </w:tcPr>
          <w:p w:rsidR="00B718B3" w:rsidRPr="000E66EE" w:rsidRDefault="00B718B3" w:rsidP="0018404F">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(694 806)</w:t>
            </w:r>
          </w:p>
        </w:tc>
      </w:tr>
      <w:tr w:rsidR="00B718B3" w:rsidRPr="00DB64C8" w:rsidTr="00B718B3">
        <w:trPr>
          <w:trHeight w:val="270"/>
        </w:trPr>
        <w:tc>
          <w:tcPr>
            <w:tcW w:w="760" w:type="dxa"/>
            <w:tcBorders>
              <w:top w:val="nil"/>
              <w:left w:val="single" w:sz="4" w:space="0" w:color="auto"/>
              <w:bottom w:val="single" w:sz="4" w:space="0" w:color="auto"/>
              <w:right w:val="single" w:sz="4" w:space="0" w:color="auto"/>
            </w:tcBorders>
            <w:shd w:val="clear" w:color="auto" w:fill="auto"/>
            <w:hideMark/>
          </w:tcPr>
          <w:p w:rsidR="00B718B3" w:rsidRPr="00DB64C8" w:rsidRDefault="00B718B3" w:rsidP="007436E5">
            <w:pPr>
              <w:overflowPunct/>
              <w:autoSpaceDE/>
              <w:autoSpaceDN/>
              <w:adjustRightInd/>
              <w:jc w:val="center"/>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B718B3" w:rsidRPr="00DB64C8" w:rsidRDefault="000015A7" w:rsidP="000E66E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246 393</w:t>
            </w:r>
          </w:p>
        </w:tc>
        <w:tc>
          <w:tcPr>
            <w:tcW w:w="20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18404F">
            <w:pPr>
              <w:overflowPunct/>
              <w:autoSpaceDE/>
              <w:autoSpaceDN/>
              <w:adjustRightInd/>
              <w:jc w:val="right"/>
              <w:textAlignment w:val="auto"/>
              <w:rPr>
                <w:rFonts w:ascii="Arial Narrow" w:hAnsi="Arial Narrow" w:cs="Arial"/>
                <w:b/>
                <w:sz w:val="18"/>
                <w:szCs w:val="18"/>
                <w:lang w:eastAsia="sk-SK"/>
              </w:rPr>
            </w:pPr>
            <w:r w:rsidRPr="00DB64C8">
              <w:rPr>
                <w:rFonts w:ascii="Arial Narrow" w:hAnsi="Arial Narrow" w:cs="Arial"/>
                <w:b/>
                <w:sz w:val="18"/>
                <w:szCs w:val="18"/>
                <w:lang w:eastAsia="sk-SK"/>
              </w:rPr>
              <w:t>(271 244)</w:t>
            </w:r>
          </w:p>
        </w:tc>
      </w:tr>
    </w:tbl>
    <w:p w:rsidR="00FC1B95" w:rsidRPr="00241C2F" w:rsidRDefault="00FC1B95" w:rsidP="007436E5">
      <w:pPr>
        <w:rPr>
          <w:rFonts w:ascii="Arial Narrow" w:hAnsi="Arial Narrow"/>
        </w:rPr>
      </w:pPr>
    </w:p>
    <w:p w:rsidR="007436E5" w:rsidRPr="00241C2F" w:rsidRDefault="007436E5" w:rsidP="007436E5">
      <w:pPr>
        <w:pStyle w:val="Odsekzoznamu"/>
        <w:numPr>
          <w:ilvl w:val="0"/>
          <w:numId w:val="31"/>
        </w:numPr>
        <w:ind w:left="426"/>
        <w:rPr>
          <w:rFonts w:ascii="Arial Narrow" w:hAnsi="Arial Narrow"/>
          <w:b/>
          <w:sz w:val="20"/>
        </w:rPr>
      </w:pPr>
      <w:r w:rsidRPr="00241C2F">
        <w:rPr>
          <w:rFonts w:ascii="Arial Narrow" w:hAnsi="Arial Narrow"/>
          <w:b/>
          <w:sz w:val="20"/>
        </w:rPr>
        <w:t>Zisk/Strata z devízových operácií</w:t>
      </w:r>
    </w:p>
    <w:p w:rsidR="007436E5" w:rsidRPr="00241C2F" w:rsidRDefault="007436E5" w:rsidP="007436E5">
      <w:pPr>
        <w:pStyle w:val="Odsekzoznamu"/>
        <w:rPr>
          <w:rFonts w:ascii="Arial Narrow" w:hAnsi="Arial Narrow"/>
          <w:sz w:val="20"/>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5.</w:t>
            </w:r>
            <w:r w:rsidR="00E10167">
              <w:rPr>
                <w:rFonts w:ascii="Arial Narrow" w:hAnsi="Arial Narrow"/>
                <w:b/>
                <w:bCs/>
                <w:color w:val="000000"/>
                <w:sz w:val="18"/>
                <w:szCs w:val="18"/>
                <w:lang w:eastAsia="sk-SK"/>
              </w:rPr>
              <w:t>/d.</w:t>
            </w:r>
            <w:r w:rsidRPr="00241C2F">
              <w:rPr>
                <w:rFonts w:ascii="Arial Narrow" w:hAnsi="Arial Narrow"/>
                <w:b/>
                <w:bCs/>
                <w:color w:val="000000"/>
                <w:sz w:val="18"/>
                <w:szCs w:val="18"/>
                <w:lang w:eastAsia="sk-SK"/>
              </w:rPr>
              <w:t xml:space="preserve"> Zisk/strata z devíz</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EUR</w:t>
            </w:r>
          </w:p>
        </w:tc>
        <w:tc>
          <w:tcPr>
            <w:tcW w:w="2080" w:type="dxa"/>
            <w:tcBorders>
              <w:top w:val="nil"/>
              <w:left w:val="nil"/>
              <w:bottom w:val="single" w:sz="4" w:space="0" w:color="auto"/>
              <w:right w:val="single" w:sz="4" w:space="0" w:color="auto"/>
            </w:tcBorders>
            <w:shd w:val="clear" w:color="auto" w:fill="auto"/>
            <w:vAlign w:val="bottom"/>
          </w:tcPr>
          <w:p w:rsidR="00B718B3" w:rsidRPr="00637432" w:rsidRDefault="00F96DF0" w:rsidP="00637432">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B718B3" w:rsidRPr="00637432" w:rsidRDefault="00B718B3" w:rsidP="0018404F">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USD</w:t>
            </w:r>
          </w:p>
        </w:tc>
        <w:tc>
          <w:tcPr>
            <w:tcW w:w="2080" w:type="dxa"/>
            <w:tcBorders>
              <w:top w:val="nil"/>
              <w:left w:val="nil"/>
              <w:bottom w:val="single" w:sz="4" w:space="0" w:color="auto"/>
              <w:right w:val="single" w:sz="4" w:space="0" w:color="auto"/>
            </w:tcBorders>
            <w:shd w:val="clear" w:color="auto" w:fill="auto"/>
            <w:vAlign w:val="bottom"/>
          </w:tcPr>
          <w:p w:rsidR="00B718B3" w:rsidRPr="00637432" w:rsidRDefault="00F50EB0" w:rsidP="0063743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465</w:t>
            </w:r>
          </w:p>
        </w:tc>
        <w:tc>
          <w:tcPr>
            <w:tcW w:w="2080" w:type="dxa"/>
            <w:tcBorders>
              <w:top w:val="nil"/>
              <w:left w:val="nil"/>
              <w:bottom w:val="single" w:sz="4" w:space="0" w:color="auto"/>
              <w:right w:val="single" w:sz="4" w:space="0" w:color="auto"/>
            </w:tcBorders>
            <w:shd w:val="clear" w:color="auto" w:fill="auto"/>
            <w:vAlign w:val="bottom"/>
            <w:hideMark/>
          </w:tcPr>
          <w:p w:rsidR="00B718B3" w:rsidRPr="00637432" w:rsidRDefault="00B718B3"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2 117</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lastRenderedPageBreak/>
              <w:t>3</w:t>
            </w:r>
            <w:r w:rsidRPr="00241C2F">
              <w:rPr>
                <w:rFonts w:ascii="Arial Narrow" w:hAnsi="Arial Narrow"/>
                <w:color w:val="000000"/>
                <w:sz w:val="18"/>
                <w:szCs w:val="18"/>
                <w:lang w:eastAsia="sk-SK"/>
              </w:rPr>
              <w:t>.</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Ostatné meny</w:t>
            </w:r>
          </w:p>
        </w:tc>
        <w:tc>
          <w:tcPr>
            <w:tcW w:w="2080" w:type="dxa"/>
            <w:tcBorders>
              <w:top w:val="nil"/>
              <w:left w:val="nil"/>
              <w:bottom w:val="single" w:sz="4" w:space="0" w:color="auto"/>
              <w:right w:val="single" w:sz="4" w:space="0" w:color="auto"/>
            </w:tcBorders>
            <w:shd w:val="clear" w:color="auto" w:fill="auto"/>
            <w:vAlign w:val="bottom"/>
          </w:tcPr>
          <w:p w:rsidR="00B718B3" w:rsidRPr="00637432" w:rsidRDefault="00F96DF0" w:rsidP="0063743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B718B3" w:rsidRPr="00637432" w:rsidRDefault="00B718B3"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718B3" w:rsidRPr="00DB64C8"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jc w:val="center"/>
              <w:textAlignment w:val="auto"/>
              <w:rPr>
                <w:rFonts w:ascii="Arial Narrow" w:hAnsi="Arial Narrow"/>
                <w:b/>
                <w:color w:val="000000"/>
                <w:sz w:val="18"/>
                <w:szCs w:val="18"/>
                <w:lang w:eastAsia="sk-SK"/>
              </w:rPr>
            </w:pPr>
          </w:p>
        </w:tc>
        <w:tc>
          <w:tcPr>
            <w:tcW w:w="41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B718B3" w:rsidRPr="00DB64C8" w:rsidRDefault="00F50EB0" w:rsidP="00637432">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465</w:t>
            </w:r>
          </w:p>
        </w:tc>
        <w:tc>
          <w:tcPr>
            <w:tcW w:w="20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18404F">
            <w:pPr>
              <w:overflowPunct/>
              <w:autoSpaceDE/>
              <w:autoSpaceDN/>
              <w:adjustRightInd/>
              <w:jc w:val="right"/>
              <w:textAlignment w:val="auto"/>
              <w:rPr>
                <w:rFonts w:ascii="Arial Narrow" w:hAnsi="Arial Narrow" w:cs="Arial"/>
                <w:b/>
                <w:bCs/>
                <w:sz w:val="18"/>
                <w:szCs w:val="18"/>
                <w:lang w:eastAsia="sk-SK"/>
              </w:rPr>
            </w:pPr>
            <w:r w:rsidRPr="00DB64C8">
              <w:rPr>
                <w:rFonts w:ascii="Arial Narrow" w:hAnsi="Arial Narrow" w:cs="Arial"/>
                <w:b/>
                <w:bCs/>
                <w:sz w:val="18"/>
                <w:szCs w:val="18"/>
                <w:lang w:eastAsia="sk-SK"/>
              </w:rPr>
              <w:t>2 117</w:t>
            </w:r>
          </w:p>
        </w:tc>
      </w:tr>
    </w:tbl>
    <w:p w:rsidR="00106280" w:rsidRPr="00241C2F" w:rsidRDefault="00106280" w:rsidP="007436E5">
      <w:pPr>
        <w:rPr>
          <w:rFonts w:ascii="Arial Narrow" w:hAnsi="Arial Narrow"/>
        </w:rPr>
      </w:pPr>
    </w:p>
    <w:p w:rsidR="00106280" w:rsidRPr="00CC4DD6" w:rsidRDefault="00106280" w:rsidP="00CC4DD6">
      <w:pPr>
        <w:rPr>
          <w:rFonts w:ascii="Arial Narrow" w:hAnsi="Arial Narrow"/>
          <w:b/>
          <w:sz w:val="20"/>
        </w:rPr>
      </w:pPr>
    </w:p>
    <w:p w:rsidR="007436E5" w:rsidRPr="00241C2F" w:rsidRDefault="007436E5" w:rsidP="007436E5">
      <w:pPr>
        <w:pStyle w:val="Odsekzoznamu"/>
        <w:numPr>
          <w:ilvl w:val="0"/>
          <w:numId w:val="31"/>
        </w:numPr>
        <w:ind w:left="426"/>
        <w:rPr>
          <w:rFonts w:ascii="Arial Narrow" w:hAnsi="Arial Narrow"/>
          <w:b/>
          <w:sz w:val="20"/>
        </w:rPr>
      </w:pPr>
      <w:r w:rsidRPr="00241C2F">
        <w:rPr>
          <w:rFonts w:ascii="Arial Narrow" w:hAnsi="Arial Narrow"/>
          <w:b/>
          <w:sz w:val="20"/>
        </w:rPr>
        <w:t>Zisk/Strata z operácií s iným majetkom</w:t>
      </w:r>
    </w:p>
    <w:p w:rsidR="007436E5" w:rsidRPr="00241C2F" w:rsidRDefault="007436E5" w:rsidP="007436E5">
      <w:pPr>
        <w:pStyle w:val="Odsekzoznamu"/>
        <w:rPr>
          <w:rFonts w:ascii="Arial Narrow" w:hAnsi="Arial Narrow"/>
          <w:sz w:val="20"/>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8.</w:t>
            </w:r>
            <w:r w:rsidR="00E10167">
              <w:rPr>
                <w:rFonts w:ascii="Arial Narrow" w:hAnsi="Arial Narrow"/>
                <w:b/>
                <w:bCs/>
                <w:color w:val="000000"/>
                <w:sz w:val="18"/>
                <w:szCs w:val="18"/>
                <w:lang w:eastAsia="sk-SK"/>
              </w:rPr>
              <w:t>/g.</w:t>
            </w:r>
            <w:r w:rsidRPr="00241C2F">
              <w:rPr>
                <w:rFonts w:ascii="Arial Narrow" w:hAnsi="Arial Narrow"/>
                <w:b/>
                <w:bCs/>
                <w:color w:val="000000"/>
                <w:sz w:val="18"/>
                <w:szCs w:val="18"/>
                <w:lang w:eastAsia="sk-SK"/>
              </w:rPr>
              <w:t xml:space="preserve"> Čistý zisk/strata z operácií s iným majetkom</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Náklady na vynosy podielnikov</w:t>
            </w:r>
          </w:p>
        </w:tc>
        <w:tc>
          <w:tcPr>
            <w:tcW w:w="2080" w:type="dxa"/>
            <w:tcBorders>
              <w:top w:val="nil"/>
              <w:left w:val="nil"/>
              <w:bottom w:val="single" w:sz="4" w:space="0" w:color="auto"/>
              <w:right w:val="single" w:sz="4" w:space="0" w:color="auto"/>
            </w:tcBorders>
            <w:shd w:val="clear" w:color="auto" w:fill="auto"/>
            <w:vAlign w:val="bottom"/>
          </w:tcPr>
          <w:p w:rsidR="00B718B3" w:rsidRPr="00637432" w:rsidRDefault="00F96DF0" w:rsidP="00637432">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B718B3" w:rsidRPr="00637432" w:rsidRDefault="00B718B3" w:rsidP="0018404F">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Halierové vyrovnanie</w:t>
            </w:r>
          </w:p>
        </w:tc>
        <w:tc>
          <w:tcPr>
            <w:tcW w:w="2080" w:type="dxa"/>
            <w:tcBorders>
              <w:top w:val="nil"/>
              <w:left w:val="nil"/>
              <w:bottom w:val="single" w:sz="4" w:space="0" w:color="auto"/>
              <w:right w:val="single" w:sz="4" w:space="0" w:color="auto"/>
            </w:tcBorders>
            <w:shd w:val="clear" w:color="auto" w:fill="auto"/>
            <w:vAlign w:val="bottom"/>
          </w:tcPr>
          <w:p w:rsidR="00B718B3" w:rsidRPr="00637432" w:rsidRDefault="00F50EB0" w:rsidP="0063743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w:t>
            </w:r>
          </w:p>
        </w:tc>
        <w:tc>
          <w:tcPr>
            <w:tcW w:w="2080" w:type="dxa"/>
            <w:tcBorders>
              <w:top w:val="nil"/>
              <w:left w:val="nil"/>
              <w:bottom w:val="single" w:sz="4" w:space="0" w:color="auto"/>
              <w:right w:val="single" w:sz="4" w:space="0" w:color="auto"/>
            </w:tcBorders>
            <w:shd w:val="clear" w:color="auto" w:fill="auto"/>
            <w:vAlign w:val="bottom"/>
            <w:hideMark/>
          </w:tcPr>
          <w:p w:rsidR="00B718B3" w:rsidRPr="00637432" w:rsidRDefault="00B718B3"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Výnosy zo zániku pohľadávky – auditor</w:t>
            </w:r>
          </w:p>
        </w:tc>
        <w:tc>
          <w:tcPr>
            <w:tcW w:w="2080" w:type="dxa"/>
            <w:tcBorders>
              <w:top w:val="nil"/>
              <w:left w:val="nil"/>
              <w:bottom w:val="single" w:sz="4" w:space="0" w:color="auto"/>
              <w:right w:val="single" w:sz="4" w:space="0" w:color="auto"/>
            </w:tcBorders>
            <w:shd w:val="clear" w:color="auto" w:fill="auto"/>
            <w:vAlign w:val="bottom"/>
          </w:tcPr>
          <w:p w:rsidR="00B718B3" w:rsidRPr="00637432" w:rsidRDefault="00F96DF0" w:rsidP="0063743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B718B3" w:rsidRPr="00637432" w:rsidRDefault="00B718B3"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B718B3" w:rsidRPr="00DB64C8"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jc w:val="center"/>
              <w:textAlignment w:val="auto"/>
              <w:rPr>
                <w:rFonts w:ascii="Arial Narrow" w:hAnsi="Arial Narrow"/>
                <w:b/>
                <w:color w:val="000000"/>
                <w:sz w:val="18"/>
                <w:szCs w:val="18"/>
                <w:lang w:eastAsia="sk-SK"/>
              </w:rPr>
            </w:pPr>
          </w:p>
        </w:tc>
        <w:tc>
          <w:tcPr>
            <w:tcW w:w="41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B718B3" w:rsidRPr="00DB64C8" w:rsidRDefault="00F50EB0" w:rsidP="00637432">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w:t>
            </w:r>
          </w:p>
        </w:tc>
        <w:tc>
          <w:tcPr>
            <w:tcW w:w="20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18404F">
            <w:pPr>
              <w:overflowPunct/>
              <w:autoSpaceDE/>
              <w:autoSpaceDN/>
              <w:adjustRightInd/>
              <w:jc w:val="right"/>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3</w:t>
            </w:r>
          </w:p>
        </w:tc>
      </w:tr>
    </w:tbl>
    <w:p w:rsidR="00637432" w:rsidRDefault="00637432" w:rsidP="00637432">
      <w:pPr>
        <w:ind w:left="360"/>
        <w:rPr>
          <w:rFonts w:ascii="Arial Narrow" w:hAnsi="Arial Narrow"/>
          <w:b/>
          <w:sz w:val="20"/>
        </w:rPr>
      </w:pPr>
    </w:p>
    <w:p w:rsidR="007436E5" w:rsidRPr="00637432" w:rsidRDefault="007436E5" w:rsidP="00637432">
      <w:pPr>
        <w:pStyle w:val="Odsekzoznamu"/>
        <w:numPr>
          <w:ilvl w:val="0"/>
          <w:numId w:val="31"/>
        </w:numPr>
        <w:ind w:left="426" w:hanging="426"/>
        <w:rPr>
          <w:rFonts w:ascii="Arial Narrow" w:hAnsi="Arial Narrow"/>
          <w:b/>
          <w:sz w:val="20"/>
        </w:rPr>
      </w:pPr>
      <w:r w:rsidRPr="00637432">
        <w:rPr>
          <w:rFonts w:ascii="Arial Narrow" w:hAnsi="Arial Narrow"/>
          <w:b/>
          <w:sz w:val="20"/>
        </w:rPr>
        <w:t>Transakčné náklady</w:t>
      </w:r>
    </w:p>
    <w:p w:rsidR="007436E5" w:rsidRPr="00241C2F" w:rsidRDefault="007436E5" w:rsidP="007436E5">
      <w:pPr>
        <w:pStyle w:val="Odsekzoznamu"/>
        <w:rPr>
          <w:rFonts w:ascii="Arial Narrow" w:hAnsi="Arial Narrow"/>
          <w:sz w:val="20"/>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h. Transakčné náklady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Transakčné náklady</w:t>
            </w:r>
          </w:p>
        </w:tc>
        <w:tc>
          <w:tcPr>
            <w:tcW w:w="2080" w:type="dxa"/>
            <w:tcBorders>
              <w:top w:val="nil"/>
              <w:left w:val="nil"/>
              <w:bottom w:val="single" w:sz="4" w:space="0" w:color="auto"/>
              <w:right w:val="single" w:sz="4" w:space="0" w:color="auto"/>
            </w:tcBorders>
            <w:shd w:val="clear" w:color="auto" w:fill="auto"/>
            <w:vAlign w:val="bottom"/>
          </w:tcPr>
          <w:p w:rsidR="00B718B3" w:rsidRPr="00241C2F" w:rsidRDefault="00F50EB0" w:rsidP="00BD6AE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6 127</w:t>
            </w:r>
          </w:p>
        </w:tc>
        <w:tc>
          <w:tcPr>
            <w:tcW w:w="20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6 124</w:t>
            </w:r>
          </w:p>
        </w:tc>
      </w:tr>
      <w:tr w:rsidR="00B718B3" w:rsidRPr="00DB64C8" w:rsidTr="00B718B3">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jc w:val="center"/>
              <w:textAlignment w:val="auto"/>
              <w:rPr>
                <w:rFonts w:ascii="Arial Narrow" w:hAnsi="Arial Narrow"/>
                <w:b/>
                <w:color w:val="000000"/>
                <w:sz w:val="18"/>
                <w:szCs w:val="18"/>
                <w:lang w:eastAsia="sk-SK"/>
              </w:rPr>
            </w:pPr>
          </w:p>
        </w:tc>
        <w:tc>
          <w:tcPr>
            <w:tcW w:w="41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B718B3" w:rsidRPr="00DB64C8" w:rsidRDefault="00F50EB0" w:rsidP="00BD6AE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6 127</w:t>
            </w:r>
          </w:p>
        </w:tc>
        <w:tc>
          <w:tcPr>
            <w:tcW w:w="20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18404F">
            <w:pPr>
              <w:overflowPunct/>
              <w:autoSpaceDE/>
              <w:autoSpaceDN/>
              <w:adjustRightInd/>
              <w:jc w:val="right"/>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6 124</w:t>
            </w:r>
          </w:p>
        </w:tc>
      </w:tr>
    </w:tbl>
    <w:p w:rsidR="004A7CA4" w:rsidRPr="00241C2F" w:rsidRDefault="004A7CA4" w:rsidP="007436E5">
      <w:pPr>
        <w:rPr>
          <w:rFonts w:ascii="Arial Narrow" w:hAnsi="Arial Narrow"/>
        </w:rPr>
      </w:pPr>
    </w:p>
    <w:p w:rsidR="007436E5" w:rsidRPr="00241C2F" w:rsidRDefault="007436E5" w:rsidP="007436E5">
      <w:pPr>
        <w:pStyle w:val="Odsekzoznamu"/>
        <w:numPr>
          <w:ilvl w:val="0"/>
          <w:numId w:val="31"/>
        </w:numPr>
        <w:ind w:left="426"/>
        <w:rPr>
          <w:rFonts w:ascii="Arial Narrow" w:hAnsi="Arial Narrow"/>
          <w:b/>
          <w:sz w:val="20"/>
        </w:rPr>
      </w:pPr>
      <w:r w:rsidRPr="00241C2F">
        <w:rPr>
          <w:rFonts w:ascii="Arial Narrow" w:hAnsi="Arial Narrow"/>
          <w:b/>
          <w:sz w:val="20"/>
        </w:rPr>
        <w:t>Bankové poplatky a iné poplatky</w:t>
      </w:r>
    </w:p>
    <w:p w:rsidR="007436E5" w:rsidRPr="00241C2F" w:rsidRDefault="007436E5" w:rsidP="007436E5">
      <w:pPr>
        <w:rPr>
          <w:rFonts w:ascii="Arial Narrow" w:hAnsi="Arial Narrow"/>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i. Bankové poplatky a iné poplatky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Bankové poplatky</w:t>
            </w:r>
          </w:p>
        </w:tc>
        <w:tc>
          <w:tcPr>
            <w:tcW w:w="2080" w:type="dxa"/>
            <w:tcBorders>
              <w:top w:val="nil"/>
              <w:left w:val="nil"/>
              <w:bottom w:val="single" w:sz="4" w:space="0" w:color="auto"/>
              <w:right w:val="single" w:sz="4" w:space="0" w:color="auto"/>
            </w:tcBorders>
            <w:shd w:val="clear" w:color="auto" w:fill="auto"/>
            <w:vAlign w:val="bottom"/>
          </w:tcPr>
          <w:p w:rsidR="00B718B3" w:rsidRPr="00637432" w:rsidRDefault="00F50EB0" w:rsidP="007436E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129</w:t>
            </w:r>
          </w:p>
        </w:tc>
        <w:tc>
          <w:tcPr>
            <w:tcW w:w="2080" w:type="dxa"/>
            <w:tcBorders>
              <w:top w:val="nil"/>
              <w:left w:val="nil"/>
              <w:bottom w:val="single" w:sz="4" w:space="0" w:color="auto"/>
              <w:right w:val="single" w:sz="4" w:space="0" w:color="auto"/>
            </w:tcBorders>
            <w:shd w:val="clear" w:color="auto" w:fill="auto"/>
            <w:vAlign w:val="bottom"/>
            <w:hideMark/>
          </w:tcPr>
          <w:p w:rsidR="00B718B3" w:rsidRPr="00637432" w:rsidRDefault="00B718B3"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126</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Burzové poplatky</w:t>
            </w:r>
          </w:p>
        </w:tc>
        <w:tc>
          <w:tcPr>
            <w:tcW w:w="2080" w:type="dxa"/>
            <w:tcBorders>
              <w:top w:val="nil"/>
              <w:left w:val="nil"/>
              <w:bottom w:val="single" w:sz="4" w:space="0" w:color="auto"/>
              <w:right w:val="single" w:sz="4" w:space="0" w:color="auto"/>
            </w:tcBorders>
            <w:shd w:val="clear" w:color="auto" w:fill="auto"/>
            <w:vAlign w:val="center"/>
          </w:tcPr>
          <w:p w:rsidR="00B718B3" w:rsidRPr="00637432" w:rsidRDefault="00F96DF0" w:rsidP="007436E5">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2080" w:type="dxa"/>
            <w:tcBorders>
              <w:top w:val="nil"/>
              <w:left w:val="nil"/>
              <w:bottom w:val="single" w:sz="4" w:space="0" w:color="auto"/>
              <w:right w:val="single" w:sz="4" w:space="0" w:color="auto"/>
            </w:tcBorders>
            <w:shd w:val="clear" w:color="auto" w:fill="auto"/>
            <w:vAlign w:val="center"/>
            <w:hideMark/>
          </w:tcPr>
          <w:p w:rsidR="00B718B3" w:rsidRPr="00637432" w:rsidRDefault="00B718B3" w:rsidP="0018404F">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Poplatky obchodníkom s cennými papiermi</w:t>
            </w:r>
          </w:p>
        </w:tc>
        <w:tc>
          <w:tcPr>
            <w:tcW w:w="2080" w:type="dxa"/>
            <w:tcBorders>
              <w:top w:val="nil"/>
              <w:left w:val="nil"/>
              <w:bottom w:val="single" w:sz="4" w:space="0" w:color="auto"/>
              <w:right w:val="single" w:sz="4" w:space="0" w:color="auto"/>
            </w:tcBorders>
            <w:shd w:val="clear" w:color="auto" w:fill="auto"/>
            <w:vAlign w:val="bottom"/>
          </w:tcPr>
          <w:p w:rsidR="00B718B3" w:rsidRPr="00637432" w:rsidRDefault="00F50EB0" w:rsidP="007436E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293</w:t>
            </w:r>
          </w:p>
        </w:tc>
        <w:tc>
          <w:tcPr>
            <w:tcW w:w="2080" w:type="dxa"/>
            <w:tcBorders>
              <w:top w:val="nil"/>
              <w:left w:val="nil"/>
              <w:bottom w:val="single" w:sz="4" w:space="0" w:color="auto"/>
              <w:right w:val="single" w:sz="4" w:space="0" w:color="auto"/>
            </w:tcBorders>
            <w:shd w:val="clear" w:color="auto" w:fill="auto"/>
            <w:vAlign w:val="bottom"/>
            <w:hideMark/>
          </w:tcPr>
          <w:p w:rsidR="00B718B3" w:rsidRPr="00637432" w:rsidRDefault="00B718B3"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1 451</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Poplatky centrálnemu depozitárovi cenných papierov</w:t>
            </w:r>
          </w:p>
        </w:tc>
        <w:tc>
          <w:tcPr>
            <w:tcW w:w="2080" w:type="dxa"/>
            <w:tcBorders>
              <w:top w:val="nil"/>
              <w:left w:val="nil"/>
              <w:bottom w:val="single" w:sz="4" w:space="0" w:color="auto"/>
              <w:right w:val="single" w:sz="4" w:space="0" w:color="auto"/>
            </w:tcBorders>
            <w:shd w:val="clear" w:color="auto" w:fill="auto"/>
            <w:vAlign w:val="center"/>
          </w:tcPr>
          <w:p w:rsidR="00B718B3" w:rsidRPr="00637432" w:rsidRDefault="00F96DF0" w:rsidP="007436E5">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2080" w:type="dxa"/>
            <w:tcBorders>
              <w:top w:val="nil"/>
              <w:left w:val="nil"/>
              <w:bottom w:val="single" w:sz="4" w:space="0" w:color="auto"/>
              <w:right w:val="single" w:sz="4" w:space="0" w:color="auto"/>
            </w:tcBorders>
            <w:shd w:val="clear" w:color="auto" w:fill="auto"/>
            <w:vAlign w:val="center"/>
            <w:hideMark/>
          </w:tcPr>
          <w:p w:rsidR="00B718B3" w:rsidRPr="00637432" w:rsidRDefault="00B718B3" w:rsidP="0018404F">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r>
      <w:tr w:rsidR="00B718B3" w:rsidRPr="00DB64C8" w:rsidTr="0018404F">
        <w:trPr>
          <w:trHeight w:val="270"/>
        </w:trPr>
        <w:tc>
          <w:tcPr>
            <w:tcW w:w="760" w:type="dxa"/>
            <w:tcBorders>
              <w:top w:val="nil"/>
              <w:left w:val="single" w:sz="4" w:space="0" w:color="auto"/>
              <w:bottom w:val="single" w:sz="4" w:space="0" w:color="auto"/>
              <w:right w:val="single" w:sz="4" w:space="0" w:color="auto"/>
            </w:tcBorders>
            <w:shd w:val="clear" w:color="auto" w:fill="auto"/>
            <w:hideMark/>
          </w:tcPr>
          <w:p w:rsidR="00B718B3" w:rsidRPr="00DB64C8" w:rsidRDefault="00B718B3" w:rsidP="007436E5">
            <w:pPr>
              <w:overflowPunct/>
              <w:autoSpaceDE/>
              <w:autoSpaceDN/>
              <w:adjustRightInd/>
              <w:jc w:val="center"/>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B718B3" w:rsidRPr="00DB64C8" w:rsidRDefault="00F50EB0" w:rsidP="007436E5">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422</w:t>
            </w:r>
          </w:p>
        </w:tc>
        <w:tc>
          <w:tcPr>
            <w:tcW w:w="20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18404F">
            <w:pPr>
              <w:overflowPunct/>
              <w:autoSpaceDE/>
              <w:autoSpaceDN/>
              <w:adjustRightInd/>
              <w:jc w:val="right"/>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1 577</w:t>
            </w:r>
          </w:p>
        </w:tc>
      </w:tr>
    </w:tbl>
    <w:p w:rsidR="00E10167" w:rsidRDefault="00E10167" w:rsidP="007436E5">
      <w:pPr>
        <w:rPr>
          <w:rFonts w:ascii="Arial Narrow" w:hAnsi="Arial Narrow"/>
        </w:rPr>
      </w:pPr>
    </w:p>
    <w:p w:rsidR="005E1C27" w:rsidRPr="007B66DD" w:rsidRDefault="005E1C27" w:rsidP="005E1C27">
      <w:pPr>
        <w:pStyle w:val="Odsekzoznamu"/>
        <w:numPr>
          <w:ilvl w:val="0"/>
          <w:numId w:val="31"/>
        </w:numPr>
        <w:ind w:left="360"/>
        <w:rPr>
          <w:rFonts w:ascii="Arial Narrow" w:hAnsi="Arial Narrow"/>
          <w:b/>
          <w:sz w:val="20"/>
        </w:rPr>
      </w:pPr>
      <w:r w:rsidRPr="007B66DD">
        <w:rPr>
          <w:rFonts w:ascii="Arial Narrow" w:hAnsi="Arial Narrow"/>
          <w:b/>
          <w:sz w:val="20"/>
        </w:rPr>
        <w:t>Náklady na financovanie fondu</w:t>
      </w:r>
    </w:p>
    <w:p w:rsidR="005E1C27" w:rsidRPr="009A6735" w:rsidRDefault="005E1C27" w:rsidP="005E1C27">
      <w:pPr>
        <w:rPr>
          <w:rFonts w:ascii="Arial Narrow" w:hAnsi="Arial Narrow"/>
        </w:rPr>
      </w:pPr>
    </w:p>
    <w:tbl>
      <w:tblPr>
        <w:tblW w:w="9123" w:type="dxa"/>
        <w:tblInd w:w="55" w:type="dxa"/>
        <w:tblCellMar>
          <w:left w:w="70" w:type="dxa"/>
          <w:right w:w="70" w:type="dxa"/>
        </w:tblCellMar>
        <w:tblLook w:val="04A0" w:firstRow="1" w:lastRow="0" w:firstColumn="1" w:lastColumn="0" w:noHBand="0" w:noVBand="1"/>
      </w:tblPr>
      <w:tblGrid>
        <w:gridCol w:w="725"/>
        <w:gridCol w:w="4252"/>
        <w:gridCol w:w="1984"/>
        <w:gridCol w:w="2162"/>
      </w:tblGrid>
      <w:tr w:rsidR="005E1C27" w:rsidRPr="009A6735" w:rsidTr="00852251">
        <w:trPr>
          <w:trHeight w:val="516"/>
        </w:trPr>
        <w:tc>
          <w:tcPr>
            <w:tcW w:w="72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E1C27" w:rsidRPr="009A6735" w:rsidRDefault="005E1C27" w:rsidP="005E1C27">
            <w:pPr>
              <w:overflowPunct/>
              <w:autoSpaceDE/>
              <w:autoSpaceDN/>
              <w:adjustRightInd/>
              <w:jc w:val="center"/>
              <w:textAlignment w:val="auto"/>
              <w:rPr>
                <w:rFonts w:ascii="Arial Narrow" w:hAnsi="Arial Narrow"/>
                <w:b/>
                <w:bCs/>
                <w:color w:val="000000"/>
                <w:sz w:val="18"/>
                <w:szCs w:val="18"/>
                <w:lang w:eastAsia="sk-SK"/>
              </w:rPr>
            </w:pPr>
            <w:r w:rsidRPr="009A6735">
              <w:rPr>
                <w:rFonts w:ascii="Arial Narrow" w:hAnsi="Arial Narrow"/>
                <w:b/>
                <w:bCs/>
                <w:color w:val="000000"/>
                <w:sz w:val="18"/>
                <w:szCs w:val="18"/>
                <w:lang w:eastAsia="sk-SK"/>
              </w:rPr>
              <w:t>Číslo riadku</w:t>
            </w:r>
          </w:p>
        </w:tc>
        <w:tc>
          <w:tcPr>
            <w:tcW w:w="4252" w:type="dxa"/>
            <w:tcBorders>
              <w:top w:val="single" w:sz="4" w:space="0" w:color="auto"/>
              <w:left w:val="nil"/>
              <w:bottom w:val="single" w:sz="4" w:space="0" w:color="auto"/>
              <w:right w:val="single" w:sz="4" w:space="0" w:color="auto"/>
            </w:tcBorders>
            <w:shd w:val="clear" w:color="auto" w:fill="auto"/>
            <w:vAlign w:val="bottom"/>
            <w:hideMark/>
          </w:tcPr>
          <w:p w:rsidR="005E1C27" w:rsidRPr="009A6735" w:rsidRDefault="005E1C27" w:rsidP="005E1C27">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j</w:t>
            </w:r>
            <w:r w:rsidRPr="009A6735">
              <w:rPr>
                <w:rFonts w:ascii="Arial Narrow" w:hAnsi="Arial Narrow"/>
                <w:b/>
                <w:bCs/>
                <w:color w:val="000000"/>
                <w:sz w:val="18"/>
                <w:szCs w:val="18"/>
                <w:lang w:eastAsia="sk-SK"/>
              </w:rPr>
              <w:t>. Náklady na financovanie fondu</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5E1C27" w:rsidRPr="009A6735" w:rsidRDefault="005E1C27" w:rsidP="005E1C2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62" w:type="dxa"/>
            <w:tcBorders>
              <w:top w:val="single" w:sz="4" w:space="0" w:color="auto"/>
              <w:left w:val="nil"/>
              <w:bottom w:val="single" w:sz="4" w:space="0" w:color="auto"/>
              <w:right w:val="single" w:sz="4" w:space="0" w:color="auto"/>
            </w:tcBorders>
            <w:shd w:val="clear" w:color="auto" w:fill="auto"/>
            <w:vAlign w:val="center"/>
            <w:hideMark/>
          </w:tcPr>
          <w:p w:rsidR="005E1C27" w:rsidRPr="009A6735" w:rsidRDefault="005E1C27" w:rsidP="005E1C2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718B3" w:rsidRPr="009A6735" w:rsidTr="00B718B3">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B718B3" w:rsidRPr="009A6735" w:rsidRDefault="00B718B3" w:rsidP="005E1C27">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1.</w:t>
            </w:r>
          </w:p>
        </w:tc>
        <w:tc>
          <w:tcPr>
            <w:tcW w:w="4252" w:type="dxa"/>
            <w:tcBorders>
              <w:top w:val="nil"/>
              <w:left w:val="nil"/>
              <w:bottom w:val="single" w:sz="4" w:space="0" w:color="auto"/>
              <w:right w:val="single" w:sz="4" w:space="0" w:color="auto"/>
            </w:tcBorders>
            <w:shd w:val="clear" w:color="auto" w:fill="auto"/>
            <w:vAlign w:val="bottom"/>
            <w:hideMark/>
          </w:tcPr>
          <w:p w:rsidR="00B718B3" w:rsidRPr="009A6735" w:rsidRDefault="00B718B3" w:rsidP="005E1C27">
            <w:pPr>
              <w:overflowPunct/>
              <w:autoSpaceDE/>
              <w:autoSpaceDN/>
              <w:adjustRightInd/>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Náklady na úroky</w:t>
            </w:r>
          </w:p>
        </w:tc>
        <w:tc>
          <w:tcPr>
            <w:tcW w:w="1984" w:type="dxa"/>
            <w:tcBorders>
              <w:top w:val="nil"/>
              <w:left w:val="nil"/>
              <w:bottom w:val="single" w:sz="4" w:space="0" w:color="auto"/>
              <w:right w:val="single" w:sz="4" w:space="0" w:color="auto"/>
            </w:tcBorders>
            <w:shd w:val="clear" w:color="auto" w:fill="auto"/>
            <w:vAlign w:val="bottom"/>
          </w:tcPr>
          <w:p w:rsidR="00B718B3" w:rsidRPr="009A6735" w:rsidRDefault="00F96DF0" w:rsidP="005E1C2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62" w:type="dxa"/>
            <w:tcBorders>
              <w:top w:val="nil"/>
              <w:left w:val="nil"/>
              <w:bottom w:val="single" w:sz="4" w:space="0" w:color="auto"/>
              <w:right w:val="single" w:sz="4" w:space="0" w:color="auto"/>
            </w:tcBorders>
            <w:shd w:val="clear" w:color="auto" w:fill="auto"/>
            <w:vAlign w:val="bottom"/>
            <w:hideMark/>
          </w:tcPr>
          <w:p w:rsidR="00B718B3" w:rsidRPr="009A6735" w:rsidRDefault="00B718B3"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B718B3" w:rsidRPr="009A6735" w:rsidTr="00B718B3">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B718B3" w:rsidRPr="009A6735" w:rsidRDefault="00B718B3" w:rsidP="005E1C27">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2.</w:t>
            </w:r>
          </w:p>
        </w:tc>
        <w:tc>
          <w:tcPr>
            <w:tcW w:w="4252" w:type="dxa"/>
            <w:tcBorders>
              <w:top w:val="nil"/>
              <w:left w:val="nil"/>
              <w:bottom w:val="single" w:sz="4" w:space="0" w:color="auto"/>
              <w:right w:val="single" w:sz="4" w:space="0" w:color="auto"/>
            </w:tcBorders>
            <w:shd w:val="clear" w:color="auto" w:fill="auto"/>
            <w:vAlign w:val="bottom"/>
            <w:hideMark/>
          </w:tcPr>
          <w:p w:rsidR="00B718B3" w:rsidRPr="009A6735" w:rsidRDefault="00B718B3" w:rsidP="005E1C27">
            <w:pPr>
              <w:overflowPunct/>
              <w:autoSpaceDE/>
              <w:autoSpaceDN/>
              <w:adjustRightInd/>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Náklady na dane</w:t>
            </w:r>
          </w:p>
        </w:tc>
        <w:tc>
          <w:tcPr>
            <w:tcW w:w="1984" w:type="dxa"/>
            <w:tcBorders>
              <w:top w:val="nil"/>
              <w:left w:val="nil"/>
              <w:bottom w:val="single" w:sz="4" w:space="0" w:color="auto"/>
              <w:right w:val="single" w:sz="4" w:space="0" w:color="auto"/>
            </w:tcBorders>
            <w:shd w:val="clear" w:color="auto" w:fill="auto"/>
            <w:vAlign w:val="bottom"/>
          </w:tcPr>
          <w:p w:rsidR="00B718B3" w:rsidRPr="009A6735" w:rsidRDefault="00F96DF0" w:rsidP="005E1C2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62" w:type="dxa"/>
            <w:tcBorders>
              <w:top w:val="nil"/>
              <w:left w:val="nil"/>
              <w:bottom w:val="single" w:sz="4" w:space="0" w:color="auto"/>
              <w:right w:val="single" w:sz="4" w:space="0" w:color="auto"/>
            </w:tcBorders>
            <w:shd w:val="clear" w:color="auto" w:fill="auto"/>
            <w:vAlign w:val="bottom"/>
            <w:hideMark/>
          </w:tcPr>
          <w:p w:rsidR="00B718B3" w:rsidRPr="009A6735" w:rsidRDefault="00B718B3"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B718B3" w:rsidRPr="009A6735" w:rsidTr="00B718B3">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B718B3" w:rsidRPr="009A6735" w:rsidRDefault="00B718B3" w:rsidP="005E1C27">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3.</w:t>
            </w:r>
          </w:p>
        </w:tc>
        <w:tc>
          <w:tcPr>
            <w:tcW w:w="4252" w:type="dxa"/>
            <w:tcBorders>
              <w:top w:val="nil"/>
              <w:left w:val="nil"/>
              <w:bottom w:val="single" w:sz="4" w:space="0" w:color="auto"/>
              <w:right w:val="single" w:sz="4" w:space="0" w:color="auto"/>
            </w:tcBorders>
            <w:shd w:val="clear" w:color="auto" w:fill="auto"/>
            <w:vAlign w:val="bottom"/>
            <w:hideMark/>
          </w:tcPr>
          <w:p w:rsidR="00B718B3" w:rsidRPr="009A6735" w:rsidRDefault="00B718B3" w:rsidP="005E1C27">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Ná</w:t>
            </w:r>
            <w:r w:rsidRPr="009A6735">
              <w:rPr>
                <w:rFonts w:ascii="Arial Narrow" w:hAnsi="Arial Narrow"/>
                <w:color w:val="000000"/>
                <w:sz w:val="18"/>
                <w:szCs w:val="18"/>
                <w:lang w:eastAsia="sk-SK"/>
              </w:rPr>
              <w:t>klady na poplatky</w:t>
            </w:r>
            <w:r>
              <w:rPr>
                <w:rFonts w:ascii="Arial Narrow" w:hAnsi="Arial Narrow"/>
                <w:color w:val="000000"/>
                <w:sz w:val="18"/>
                <w:szCs w:val="18"/>
                <w:lang w:eastAsia="sk-SK"/>
              </w:rPr>
              <w:t xml:space="preserve"> – register emitenta</w:t>
            </w:r>
          </w:p>
        </w:tc>
        <w:tc>
          <w:tcPr>
            <w:tcW w:w="1984" w:type="dxa"/>
            <w:tcBorders>
              <w:top w:val="nil"/>
              <w:left w:val="nil"/>
              <w:bottom w:val="single" w:sz="4" w:space="0" w:color="auto"/>
              <w:right w:val="single" w:sz="4" w:space="0" w:color="auto"/>
            </w:tcBorders>
            <w:shd w:val="clear" w:color="auto" w:fill="auto"/>
            <w:vAlign w:val="bottom"/>
          </w:tcPr>
          <w:p w:rsidR="00B718B3" w:rsidRPr="009A6735" w:rsidRDefault="00F50EB0" w:rsidP="005E1C2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720</w:t>
            </w:r>
          </w:p>
        </w:tc>
        <w:tc>
          <w:tcPr>
            <w:tcW w:w="2162" w:type="dxa"/>
            <w:tcBorders>
              <w:top w:val="nil"/>
              <w:left w:val="nil"/>
              <w:bottom w:val="single" w:sz="4" w:space="0" w:color="auto"/>
              <w:right w:val="single" w:sz="4" w:space="0" w:color="auto"/>
            </w:tcBorders>
            <w:shd w:val="clear" w:color="auto" w:fill="auto"/>
            <w:vAlign w:val="bottom"/>
            <w:hideMark/>
          </w:tcPr>
          <w:p w:rsidR="00B718B3" w:rsidRPr="009A6735" w:rsidRDefault="00B718B3"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1 005</w:t>
            </w:r>
          </w:p>
        </w:tc>
      </w:tr>
      <w:tr w:rsidR="00B718B3" w:rsidRPr="00DB64C8" w:rsidTr="00B718B3">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B718B3" w:rsidRPr="00DB64C8" w:rsidRDefault="00B718B3" w:rsidP="005E1C27">
            <w:pPr>
              <w:overflowPunct/>
              <w:autoSpaceDE/>
              <w:autoSpaceDN/>
              <w:adjustRightInd/>
              <w:jc w:val="center"/>
              <w:textAlignment w:val="auto"/>
              <w:rPr>
                <w:rFonts w:ascii="Arial Narrow" w:hAnsi="Arial Narrow"/>
                <w:b/>
                <w:color w:val="000000"/>
                <w:sz w:val="18"/>
                <w:szCs w:val="18"/>
                <w:lang w:eastAsia="sk-SK"/>
              </w:rPr>
            </w:pPr>
          </w:p>
        </w:tc>
        <w:tc>
          <w:tcPr>
            <w:tcW w:w="4252"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5E1C27">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B718B3" w:rsidRPr="00DB64C8" w:rsidRDefault="00F50EB0" w:rsidP="005E1C27">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720</w:t>
            </w:r>
          </w:p>
        </w:tc>
        <w:tc>
          <w:tcPr>
            <w:tcW w:w="2162"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18404F">
            <w:pPr>
              <w:overflowPunct/>
              <w:autoSpaceDE/>
              <w:autoSpaceDN/>
              <w:adjustRightInd/>
              <w:jc w:val="right"/>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1 005</w:t>
            </w:r>
          </w:p>
        </w:tc>
      </w:tr>
    </w:tbl>
    <w:p w:rsidR="00106280" w:rsidRPr="00241C2F" w:rsidRDefault="00106280" w:rsidP="007436E5">
      <w:pPr>
        <w:rPr>
          <w:rFonts w:ascii="Arial Narrow" w:hAnsi="Arial Narrow"/>
        </w:rPr>
      </w:pPr>
    </w:p>
    <w:p w:rsidR="007436E5" w:rsidRPr="00241C2F" w:rsidRDefault="007436E5" w:rsidP="007436E5">
      <w:pPr>
        <w:pStyle w:val="Odsekzoznamu"/>
        <w:numPr>
          <w:ilvl w:val="0"/>
          <w:numId w:val="31"/>
        </w:numPr>
        <w:ind w:left="426"/>
        <w:rPr>
          <w:rFonts w:ascii="Arial Narrow" w:hAnsi="Arial Narrow"/>
          <w:b/>
          <w:sz w:val="20"/>
        </w:rPr>
      </w:pPr>
      <w:r w:rsidRPr="00241C2F">
        <w:rPr>
          <w:rFonts w:ascii="Arial Narrow" w:hAnsi="Arial Narrow"/>
          <w:b/>
          <w:sz w:val="20"/>
        </w:rPr>
        <w:t>Náklady na odplatu</w:t>
      </w:r>
    </w:p>
    <w:p w:rsidR="007436E5" w:rsidRPr="00241C2F" w:rsidRDefault="007436E5" w:rsidP="007436E5">
      <w:pPr>
        <w:pStyle w:val="Odsekzoznamu"/>
        <w:rPr>
          <w:rFonts w:ascii="Arial Narrow" w:hAnsi="Arial Narrow"/>
          <w:sz w:val="20"/>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Náklady na odplatu</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k.1.</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odplatu za správu fondu</w:t>
            </w:r>
          </w:p>
        </w:tc>
        <w:tc>
          <w:tcPr>
            <w:tcW w:w="2080" w:type="dxa"/>
            <w:tcBorders>
              <w:top w:val="nil"/>
              <w:left w:val="nil"/>
              <w:bottom w:val="single" w:sz="4" w:space="0" w:color="auto"/>
              <w:right w:val="single" w:sz="4" w:space="0" w:color="auto"/>
            </w:tcBorders>
            <w:shd w:val="clear" w:color="auto" w:fill="auto"/>
            <w:vAlign w:val="bottom"/>
          </w:tcPr>
          <w:p w:rsidR="00B718B3" w:rsidRPr="00637432" w:rsidRDefault="00F50EB0" w:rsidP="007436E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116 027</w:t>
            </w:r>
          </w:p>
        </w:tc>
        <w:tc>
          <w:tcPr>
            <w:tcW w:w="2080" w:type="dxa"/>
            <w:tcBorders>
              <w:top w:val="nil"/>
              <w:left w:val="nil"/>
              <w:bottom w:val="single" w:sz="4" w:space="0" w:color="auto"/>
              <w:right w:val="single" w:sz="4" w:space="0" w:color="auto"/>
            </w:tcBorders>
            <w:shd w:val="clear" w:color="auto" w:fill="auto"/>
            <w:vAlign w:val="bottom"/>
            <w:hideMark/>
          </w:tcPr>
          <w:p w:rsidR="00B718B3" w:rsidRPr="00637432" w:rsidRDefault="00B718B3"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106 572</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k.2.</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odplatu za zhodnotenie majetku v dôchodkovom fonde</w:t>
            </w:r>
          </w:p>
        </w:tc>
        <w:tc>
          <w:tcPr>
            <w:tcW w:w="2080" w:type="dxa"/>
            <w:tcBorders>
              <w:top w:val="nil"/>
              <w:left w:val="nil"/>
              <w:bottom w:val="single" w:sz="4" w:space="0" w:color="auto"/>
              <w:right w:val="single" w:sz="4" w:space="0" w:color="auto"/>
            </w:tcBorders>
            <w:shd w:val="clear" w:color="auto" w:fill="auto"/>
            <w:vAlign w:val="center"/>
          </w:tcPr>
          <w:p w:rsidR="00B718B3" w:rsidRPr="00637432" w:rsidRDefault="00B718B3" w:rsidP="007436E5">
            <w:pPr>
              <w:overflowPunct/>
              <w:autoSpaceDE/>
              <w:autoSpaceDN/>
              <w:adjustRightInd/>
              <w:jc w:val="right"/>
              <w:textAlignment w:val="auto"/>
              <w:rPr>
                <w:rFonts w:ascii="Arial Narrow" w:hAnsi="Arial Narrow" w:cs="Arial"/>
                <w:b/>
                <w:bCs/>
                <w:sz w:val="18"/>
                <w:szCs w:val="18"/>
                <w:lang w:eastAsia="sk-SK"/>
              </w:rPr>
            </w:pPr>
          </w:p>
        </w:tc>
        <w:tc>
          <w:tcPr>
            <w:tcW w:w="2080" w:type="dxa"/>
            <w:tcBorders>
              <w:top w:val="nil"/>
              <w:left w:val="nil"/>
              <w:bottom w:val="single" w:sz="4" w:space="0" w:color="auto"/>
              <w:right w:val="single" w:sz="4" w:space="0" w:color="auto"/>
            </w:tcBorders>
            <w:shd w:val="clear" w:color="auto" w:fill="auto"/>
            <w:vAlign w:val="center"/>
            <w:hideMark/>
          </w:tcPr>
          <w:p w:rsidR="00B718B3" w:rsidRPr="00637432" w:rsidRDefault="00B718B3" w:rsidP="0018404F">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l.</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Náklady na odplaty za služby depozitára</w:t>
            </w:r>
          </w:p>
        </w:tc>
        <w:tc>
          <w:tcPr>
            <w:tcW w:w="2080" w:type="dxa"/>
            <w:tcBorders>
              <w:top w:val="nil"/>
              <w:left w:val="nil"/>
              <w:bottom w:val="single" w:sz="4" w:space="0" w:color="auto"/>
              <w:right w:val="single" w:sz="4" w:space="0" w:color="auto"/>
            </w:tcBorders>
            <w:shd w:val="clear" w:color="auto" w:fill="auto"/>
            <w:vAlign w:val="bottom"/>
          </w:tcPr>
          <w:p w:rsidR="00B718B3" w:rsidRPr="00637432" w:rsidRDefault="00F50EB0" w:rsidP="007436E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6 683</w:t>
            </w:r>
          </w:p>
        </w:tc>
        <w:tc>
          <w:tcPr>
            <w:tcW w:w="2080" w:type="dxa"/>
            <w:tcBorders>
              <w:top w:val="nil"/>
              <w:left w:val="nil"/>
              <w:bottom w:val="single" w:sz="4" w:space="0" w:color="auto"/>
              <w:right w:val="single" w:sz="4" w:space="0" w:color="auto"/>
            </w:tcBorders>
            <w:shd w:val="clear" w:color="auto" w:fill="auto"/>
            <w:vAlign w:val="bottom"/>
            <w:hideMark/>
          </w:tcPr>
          <w:p w:rsidR="00B718B3" w:rsidRPr="00637432" w:rsidRDefault="00B718B3"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6 139</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m.</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náklady na audit účtovnej závierky</w:t>
            </w:r>
          </w:p>
        </w:tc>
        <w:tc>
          <w:tcPr>
            <w:tcW w:w="2080" w:type="dxa"/>
            <w:tcBorders>
              <w:top w:val="nil"/>
              <w:left w:val="nil"/>
              <w:bottom w:val="single" w:sz="4" w:space="0" w:color="auto"/>
              <w:right w:val="single" w:sz="4" w:space="0" w:color="auto"/>
            </w:tcBorders>
            <w:shd w:val="clear" w:color="auto" w:fill="auto"/>
            <w:vAlign w:val="bottom"/>
          </w:tcPr>
          <w:p w:rsidR="00B718B3" w:rsidRPr="00637432" w:rsidRDefault="00F50EB0" w:rsidP="007436E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5 069</w:t>
            </w:r>
          </w:p>
        </w:tc>
        <w:tc>
          <w:tcPr>
            <w:tcW w:w="2080" w:type="dxa"/>
            <w:tcBorders>
              <w:top w:val="nil"/>
              <w:left w:val="nil"/>
              <w:bottom w:val="single" w:sz="4" w:space="0" w:color="auto"/>
              <w:right w:val="single" w:sz="4" w:space="0" w:color="auto"/>
            </w:tcBorders>
            <w:shd w:val="clear" w:color="auto" w:fill="auto"/>
            <w:vAlign w:val="bottom"/>
            <w:hideMark/>
          </w:tcPr>
          <w:p w:rsidR="00B718B3" w:rsidRPr="00637432" w:rsidRDefault="00B718B3"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3 719</w:t>
            </w:r>
          </w:p>
        </w:tc>
      </w:tr>
    </w:tbl>
    <w:p w:rsidR="007436E5" w:rsidRPr="00241C2F" w:rsidRDefault="007436E5" w:rsidP="007436E5">
      <w:pPr>
        <w:rPr>
          <w:rFonts w:ascii="Arial Narrow" w:hAnsi="Arial Narrow"/>
        </w:rPr>
      </w:pPr>
    </w:p>
    <w:p w:rsidR="00FD5E4E" w:rsidRDefault="00FD5E4E" w:rsidP="007436E5">
      <w:pPr>
        <w:rPr>
          <w:rFonts w:ascii="Arial Narrow" w:hAnsi="Arial Narrow"/>
          <w:i/>
          <w:sz w:val="20"/>
        </w:rPr>
      </w:pPr>
    </w:p>
    <w:p w:rsidR="00CD4415" w:rsidRDefault="00CD4415" w:rsidP="007436E5">
      <w:pPr>
        <w:rPr>
          <w:rFonts w:ascii="Arial Narrow" w:hAnsi="Arial Narrow"/>
          <w:i/>
          <w:sz w:val="20"/>
        </w:rPr>
      </w:pPr>
    </w:p>
    <w:p w:rsidR="00CD4415" w:rsidRDefault="00CD4415" w:rsidP="007436E5">
      <w:pPr>
        <w:rPr>
          <w:rFonts w:ascii="Arial Narrow" w:hAnsi="Arial Narrow"/>
          <w:i/>
          <w:sz w:val="20"/>
        </w:rPr>
      </w:pPr>
    </w:p>
    <w:p w:rsidR="007436E5" w:rsidRPr="00DB64C8" w:rsidRDefault="007436E5" w:rsidP="007436E5">
      <w:pPr>
        <w:rPr>
          <w:rFonts w:ascii="Arial Narrow" w:hAnsi="Arial Narrow"/>
          <w:i/>
          <w:sz w:val="20"/>
        </w:rPr>
      </w:pPr>
      <w:r w:rsidRPr="00DB64C8">
        <w:rPr>
          <w:rFonts w:ascii="Arial Narrow" w:hAnsi="Arial Narrow"/>
          <w:i/>
          <w:sz w:val="20"/>
        </w:rPr>
        <w:t>Náklady na odplatu za správu fondu</w:t>
      </w:r>
    </w:p>
    <w:p w:rsidR="007436E5" w:rsidRPr="00241C2F" w:rsidRDefault="007436E5" w:rsidP="007436E5">
      <w:pPr>
        <w:rPr>
          <w:rFonts w:ascii="Arial Narrow" w:hAnsi="Arial Narrow"/>
          <w:sz w:val="20"/>
        </w:rPr>
      </w:pPr>
    </w:p>
    <w:p w:rsidR="007436E5" w:rsidRPr="00241C2F" w:rsidRDefault="007436E5" w:rsidP="00DB64C8">
      <w:pPr>
        <w:jc w:val="both"/>
        <w:rPr>
          <w:rFonts w:ascii="Arial Narrow" w:hAnsi="Arial Narrow"/>
          <w:sz w:val="20"/>
        </w:rPr>
      </w:pPr>
      <w:r w:rsidRPr="00241C2F">
        <w:rPr>
          <w:rFonts w:ascii="Arial Narrow" w:hAnsi="Arial Narrow"/>
          <w:sz w:val="20"/>
        </w:rPr>
        <w:t>Sadzba odplaty správcovskej spoločnosti za správu podielového fondu je 1,250</w:t>
      </w:r>
      <w:r w:rsidR="00314548">
        <w:rPr>
          <w:rFonts w:ascii="Arial Narrow" w:hAnsi="Arial Narrow"/>
          <w:sz w:val="20"/>
        </w:rPr>
        <w:t xml:space="preserve"> </w:t>
      </w:r>
      <w:r w:rsidRPr="00241C2F">
        <w:rPr>
          <w:rFonts w:ascii="Arial Narrow" w:hAnsi="Arial Narrow"/>
          <w:sz w:val="20"/>
        </w:rPr>
        <w:t xml:space="preserve">% p.a. </w:t>
      </w:r>
      <w:r w:rsidR="00267F17">
        <w:rPr>
          <w:rFonts w:ascii="Arial Narrow" w:hAnsi="Arial Narrow"/>
          <w:sz w:val="20"/>
        </w:rPr>
        <w:t xml:space="preserve">z </w:t>
      </w:r>
      <w:r w:rsidRPr="00241C2F">
        <w:rPr>
          <w:rFonts w:ascii="Arial Narrow" w:hAnsi="Arial Narrow"/>
          <w:sz w:val="20"/>
        </w:rPr>
        <w:t>priemernej ročnej čistej hodnoty majetku v podielovom fonde. Odplata správcovskej spoločnosti za správu podielového fondu sa vypočítava v alikvotnej výške pri každom oceňovaní majetku v podielovom fonde a uhrádza sa jedenkrát za kalendárn</w:t>
      </w:r>
      <w:r w:rsidR="00267F17">
        <w:rPr>
          <w:rFonts w:ascii="Arial Narrow" w:hAnsi="Arial Narrow"/>
          <w:sz w:val="20"/>
        </w:rPr>
        <w:t>y</w:t>
      </w:r>
      <w:r w:rsidRPr="00241C2F">
        <w:rPr>
          <w:rFonts w:ascii="Arial Narrow" w:hAnsi="Arial Narrow"/>
          <w:sz w:val="20"/>
        </w:rPr>
        <w:t xml:space="preserve"> mesiac.</w:t>
      </w:r>
    </w:p>
    <w:p w:rsidR="00106280" w:rsidRPr="00241C2F" w:rsidRDefault="00106280" w:rsidP="00DB64C8">
      <w:pPr>
        <w:jc w:val="both"/>
        <w:rPr>
          <w:rFonts w:ascii="Arial Narrow" w:hAnsi="Arial Narrow"/>
          <w:sz w:val="20"/>
        </w:rPr>
      </w:pPr>
    </w:p>
    <w:p w:rsidR="007436E5" w:rsidRPr="00DB64C8" w:rsidRDefault="007436E5" w:rsidP="00DB64C8">
      <w:pPr>
        <w:jc w:val="both"/>
        <w:rPr>
          <w:rFonts w:ascii="Arial Narrow" w:hAnsi="Arial Narrow"/>
          <w:i/>
          <w:sz w:val="20"/>
        </w:rPr>
      </w:pPr>
      <w:r w:rsidRPr="00DB64C8">
        <w:rPr>
          <w:rFonts w:ascii="Arial Narrow" w:hAnsi="Arial Narrow"/>
          <w:i/>
          <w:sz w:val="20"/>
        </w:rPr>
        <w:t>Náklady na odplatu za služby depozitára</w:t>
      </w:r>
    </w:p>
    <w:p w:rsidR="007436E5" w:rsidRPr="00241C2F" w:rsidRDefault="007436E5" w:rsidP="00DB64C8">
      <w:pPr>
        <w:jc w:val="both"/>
        <w:rPr>
          <w:rFonts w:ascii="Arial Narrow" w:hAnsi="Arial Narrow"/>
          <w:sz w:val="20"/>
        </w:rPr>
      </w:pPr>
    </w:p>
    <w:p w:rsidR="007436E5" w:rsidRPr="00241C2F" w:rsidRDefault="007436E5" w:rsidP="00DB64C8">
      <w:pPr>
        <w:jc w:val="both"/>
        <w:rPr>
          <w:rFonts w:ascii="Arial Narrow" w:hAnsi="Arial Narrow"/>
          <w:sz w:val="20"/>
        </w:rPr>
      </w:pPr>
      <w:r w:rsidRPr="00241C2F">
        <w:rPr>
          <w:rFonts w:ascii="Arial Narrow" w:hAnsi="Arial Narrow"/>
          <w:sz w:val="20"/>
        </w:rPr>
        <w:t>Výška odplaty za výkon depozitára za jeden rok</w:t>
      </w:r>
      <w:r w:rsidR="00267F17">
        <w:rPr>
          <w:rFonts w:ascii="Arial Narrow" w:hAnsi="Arial Narrow"/>
          <w:sz w:val="20"/>
        </w:rPr>
        <w:t xml:space="preserve"> (</w:t>
      </w:r>
      <w:r w:rsidRPr="00241C2F">
        <w:rPr>
          <w:rFonts w:ascii="Arial Narrow" w:hAnsi="Arial Narrow"/>
          <w:sz w:val="20"/>
        </w:rPr>
        <w:t>vrátane DPH) je 0,072</w:t>
      </w:r>
      <w:r w:rsidR="00314548">
        <w:rPr>
          <w:rFonts w:ascii="Arial Narrow" w:hAnsi="Arial Narrow"/>
          <w:sz w:val="20"/>
        </w:rPr>
        <w:t xml:space="preserve"> </w:t>
      </w:r>
      <w:r w:rsidRPr="00241C2F">
        <w:rPr>
          <w:rFonts w:ascii="Arial Narrow" w:hAnsi="Arial Narrow"/>
          <w:sz w:val="20"/>
        </w:rPr>
        <w:t xml:space="preserve">% </w:t>
      </w:r>
      <w:r w:rsidR="00267F17">
        <w:rPr>
          <w:rFonts w:ascii="Arial Narrow" w:hAnsi="Arial Narrow"/>
          <w:sz w:val="20"/>
        </w:rPr>
        <w:t xml:space="preserve">z </w:t>
      </w:r>
      <w:r w:rsidRPr="00241C2F">
        <w:rPr>
          <w:rFonts w:ascii="Arial Narrow" w:hAnsi="Arial Narrow"/>
          <w:sz w:val="20"/>
        </w:rPr>
        <w:t xml:space="preserve">priemernej ročnej čistej hodnoty majetku v podielovom fonde. </w:t>
      </w:r>
    </w:p>
    <w:p w:rsidR="00E10167" w:rsidRDefault="00E10167" w:rsidP="007436E5">
      <w:pPr>
        <w:rPr>
          <w:rFonts w:ascii="Arial Narrow" w:hAnsi="Arial Narrow"/>
          <w:b/>
          <w:sz w:val="20"/>
        </w:rPr>
      </w:pPr>
    </w:p>
    <w:p w:rsidR="00E10167" w:rsidRPr="00F47993" w:rsidRDefault="00E10167" w:rsidP="007436E5">
      <w:pPr>
        <w:rPr>
          <w:rFonts w:ascii="Arial Narrow" w:hAnsi="Arial Narrow"/>
          <w:b/>
          <w:sz w:val="20"/>
        </w:rPr>
      </w:pPr>
    </w:p>
    <w:p w:rsidR="007436E5" w:rsidRPr="00F47993" w:rsidRDefault="007436E5" w:rsidP="007436E5">
      <w:pPr>
        <w:rPr>
          <w:rFonts w:ascii="Arial Narrow" w:hAnsi="Arial Narrow" w:cs="Arial CE"/>
          <w:b/>
          <w:bCs/>
          <w:color w:val="000000"/>
          <w:sz w:val="20"/>
          <w:lang w:eastAsia="sk-SK"/>
        </w:rPr>
      </w:pPr>
      <w:r w:rsidRPr="00F47993">
        <w:rPr>
          <w:rFonts w:ascii="Arial Narrow" w:hAnsi="Arial Narrow" w:cs="Arial CE"/>
          <w:b/>
          <w:bCs/>
          <w:color w:val="000000"/>
          <w:sz w:val="20"/>
          <w:lang w:eastAsia="sk-SK"/>
        </w:rPr>
        <w:t>F.</w:t>
      </w:r>
      <w:r w:rsidR="00106280">
        <w:rPr>
          <w:rFonts w:ascii="Arial Narrow" w:hAnsi="Arial Narrow" w:cs="Arial CE"/>
          <w:b/>
          <w:bCs/>
          <w:color w:val="000000"/>
          <w:sz w:val="20"/>
          <w:lang w:eastAsia="sk-SK"/>
        </w:rPr>
        <w:tab/>
      </w:r>
      <w:r w:rsidRPr="00F47993">
        <w:rPr>
          <w:rFonts w:ascii="Arial Narrow" w:hAnsi="Arial Narrow" w:cs="Arial CE"/>
          <w:b/>
          <w:bCs/>
          <w:color w:val="000000"/>
          <w:sz w:val="20"/>
          <w:lang w:eastAsia="sk-SK"/>
        </w:rPr>
        <w:t xml:space="preserve"> PREHĽAD O INÝCH AKTÍVACH A PASÍVACH</w:t>
      </w:r>
    </w:p>
    <w:p w:rsidR="007436E5" w:rsidRPr="00241C2F" w:rsidRDefault="007436E5" w:rsidP="007436E5">
      <w:pPr>
        <w:rPr>
          <w:rFonts w:ascii="Arial Narrow" w:hAnsi="Arial Narrow" w:cs="Arial CE"/>
          <w:b/>
          <w:bCs/>
          <w:color w:val="000000"/>
          <w:szCs w:val="24"/>
          <w:lang w:eastAsia="sk-SK"/>
        </w:rPr>
      </w:pPr>
    </w:p>
    <w:p w:rsidR="007436E5" w:rsidRDefault="007436E5" w:rsidP="007436E5">
      <w:pPr>
        <w:rPr>
          <w:rFonts w:ascii="Arial Narrow" w:hAnsi="Arial Narrow"/>
          <w:bCs/>
          <w:color w:val="000000"/>
          <w:sz w:val="20"/>
          <w:lang w:eastAsia="sk-SK"/>
        </w:rPr>
      </w:pPr>
      <w:r w:rsidRPr="00241C2F">
        <w:rPr>
          <w:rFonts w:ascii="Arial Narrow" w:hAnsi="Arial Narrow" w:cs="Arial CE"/>
          <w:bCs/>
          <w:color w:val="000000"/>
          <w:sz w:val="20"/>
          <w:lang w:eastAsia="sk-SK"/>
        </w:rPr>
        <w:t>Fond k </w:t>
      </w:r>
      <w:r w:rsidR="00923B98">
        <w:rPr>
          <w:rFonts w:ascii="Arial Narrow" w:hAnsi="Arial Narrow" w:cs="Arial CE"/>
          <w:bCs/>
          <w:color w:val="000000"/>
          <w:sz w:val="20"/>
          <w:lang w:eastAsia="sk-SK"/>
        </w:rPr>
        <w:t>31</w:t>
      </w:r>
      <w:r w:rsidR="00BD6AEA" w:rsidRPr="00BD6AEA">
        <w:rPr>
          <w:rFonts w:ascii="Arial Narrow" w:hAnsi="Arial Narrow" w:cs="Arial CE"/>
          <w:bCs/>
          <w:color w:val="000000"/>
          <w:sz w:val="20"/>
          <w:lang w:eastAsia="sk-SK"/>
        </w:rPr>
        <w:t>.</w:t>
      </w:r>
      <w:r w:rsidR="00923B98">
        <w:rPr>
          <w:rFonts w:ascii="Arial Narrow" w:hAnsi="Arial Narrow" w:cs="Arial CE"/>
          <w:bCs/>
          <w:color w:val="000000"/>
          <w:sz w:val="20"/>
          <w:lang w:eastAsia="sk-SK"/>
        </w:rPr>
        <w:t>12.</w:t>
      </w:r>
      <w:r w:rsidR="00BD6AEA" w:rsidRPr="00BD6AEA">
        <w:rPr>
          <w:rFonts w:ascii="Arial Narrow" w:hAnsi="Arial Narrow" w:cs="Arial CE"/>
          <w:bCs/>
          <w:color w:val="000000"/>
          <w:sz w:val="20"/>
          <w:lang w:eastAsia="sk-SK"/>
        </w:rPr>
        <w:t>201</w:t>
      </w:r>
      <w:r w:rsidR="00B718B3">
        <w:rPr>
          <w:rFonts w:ascii="Arial Narrow" w:hAnsi="Arial Narrow" w:cs="Arial CE"/>
          <w:bCs/>
          <w:color w:val="000000"/>
          <w:sz w:val="20"/>
          <w:lang w:eastAsia="sk-SK"/>
        </w:rPr>
        <w:t>6</w:t>
      </w:r>
      <w:r w:rsidR="00CE6651" w:rsidRPr="00BD6AEA">
        <w:rPr>
          <w:rFonts w:ascii="Arial Narrow" w:hAnsi="Arial Narrow" w:cs="Arial CE"/>
          <w:bCs/>
          <w:color w:val="000000"/>
          <w:sz w:val="20"/>
          <w:lang w:eastAsia="sk-SK"/>
        </w:rPr>
        <w:t xml:space="preserve"> </w:t>
      </w:r>
      <w:r w:rsidR="00B718B3">
        <w:rPr>
          <w:rFonts w:ascii="Arial Narrow" w:hAnsi="Arial Narrow" w:cs="Arial CE"/>
          <w:bCs/>
          <w:color w:val="000000"/>
          <w:sz w:val="20"/>
          <w:lang w:eastAsia="sk-SK"/>
        </w:rPr>
        <w:t>a k 31.12.2015</w:t>
      </w:r>
      <w:r w:rsidRPr="00241C2F">
        <w:rPr>
          <w:rFonts w:ascii="Arial Narrow" w:hAnsi="Arial Narrow" w:cs="Arial CE"/>
          <w:bCs/>
          <w:color w:val="000000"/>
          <w:sz w:val="20"/>
          <w:lang w:eastAsia="sk-SK"/>
        </w:rPr>
        <w:t xml:space="preserve"> neevidoval žiadne podsúvahové položky.</w:t>
      </w:r>
      <w:r w:rsidRPr="00241C2F">
        <w:rPr>
          <w:rFonts w:ascii="Arial Narrow" w:hAnsi="Arial Narrow"/>
          <w:bCs/>
          <w:color w:val="000000"/>
          <w:sz w:val="20"/>
          <w:lang w:eastAsia="sk-SK"/>
        </w:rPr>
        <w:t xml:space="preserve">     </w:t>
      </w:r>
    </w:p>
    <w:p w:rsidR="00FD5E4E" w:rsidRPr="00241C2F" w:rsidRDefault="00FD5E4E" w:rsidP="007436E5">
      <w:pPr>
        <w:rPr>
          <w:rFonts w:ascii="Arial Narrow" w:hAnsi="Arial Narrow" w:cs="Arial CE"/>
          <w:bCs/>
          <w:color w:val="000000"/>
          <w:sz w:val="20"/>
          <w:lang w:eastAsia="sk-SK"/>
        </w:rPr>
      </w:pPr>
    </w:p>
    <w:p w:rsidR="007436E5" w:rsidRPr="00F47993" w:rsidRDefault="007436E5" w:rsidP="007436E5">
      <w:pPr>
        <w:jc w:val="center"/>
        <w:rPr>
          <w:rFonts w:ascii="Arial Narrow" w:hAnsi="Arial Narrow" w:cs="Arial CE"/>
          <w:b/>
          <w:bCs/>
          <w:color w:val="000000"/>
          <w:sz w:val="20"/>
          <w:lang w:eastAsia="sk-SK"/>
        </w:rPr>
      </w:pPr>
    </w:p>
    <w:p w:rsidR="007436E5" w:rsidRPr="00F47993" w:rsidRDefault="007436E5" w:rsidP="007436E5">
      <w:pPr>
        <w:rPr>
          <w:rFonts w:ascii="Arial Narrow" w:hAnsi="Arial Narrow" w:cs="Arial CE"/>
          <w:b/>
          <w:bCs/>
          <w:color w:val="000000"/>
          <w:sz w:val="20"/>
          <w:lang w:eastAsia="sk-SK"/>
        </w:rPr>
      </w:pPr>
      <w:r w:rsidRPr="00F47993">
        <w:rPr>
          <w:rFonts w:ascii="Arial Narrow" w:hAnsi="Arial Narrow" w:cs="Arial CE"/>
          <w:b/>
          <w:bCs/>
          <w:color w:val="000000"/>
          <w:sz w:val="20"/>
          <w:lang w:eastAsia="sk-SK"/>
        </w:rPr>
        <w:t xml:space="preserve">G.  </w:t>
      </w:r>
      <w:r w:rsidR="00106280">
        <w:rPr>
          <w:rFonts w:ascii="Arial Narrow" w:hAnsi="Arial Narrow" w:cs="Arial CE"/>
          <w:b/>
          <w:bCs/>
          <w:color w:val="000000"/>
          <w:sz w:val="20"/>
          <w:lang w:eastAsia="sk-SK"/>
        </w:rPr>
        <w:tab/>
      </w:r>
      <w:r w:rsidRPr="00F47993">
        <w:rPr>
          <w:rFonts w:ascii="Arial Narrow" w:hAnsi="Arial Narrow" w:cs="Arial CE"/>
          <w:b/>
          <w:bCs/>
          <w:color w:val="000000"/>
          <w:sz w:val="20"/>
          <w:lang w:eastAsia="sk-SK"/>
        </w:rPr>
        <w:t>UDALOSTI, KTORÉ NASTALI PO DNI, KU KTORÉMU SA ZOSTAVUJE ÚČTOVNÁ ZÁVIERKA</w:t>
      </w:r>
    </w:p>
    <w:p w:rsidR="007436E5" w:rsidRPr="00241C2F" w:rsidRDefault="007436E5" w:rsidP="007436E5">
      <w:pPr>
        <w:rPr>
          <w:rFonts w:ascii="Arial Narrow" w:hAnsi="Arial Narrow" w:cs="Arial CE"/>
          <w:b/>
          <w:bCs/>
          <w:color w:val="000000"/>
          <w:szCs w:val="24"/>
          <w:lang w:eastAsia="sk-SK"/>
        </w:rPr>
      </w:pPr>
    </w:p>
    <w:p w:rsidR="007436E5" w:rsidRPr="00241C2F" w:rsidRDefault="007436E5" w:rsidP="007436E5">
      <w:pPr>
        <w:rPr>
          <w:rFonts w:ascii="Arial Narrow" w:hAnsi="Arial Narrow" w:cs="Arial CE"/>
          <w:bCs/>
          <w:color w:val="000000"/>
          <w:sz w:val="20"/>
          <w:lang w:eastAsia="sk-SK"/>
        </w:rPr>
      </w:pPr>
      <w:r w:rsidRPr="00241C2F">
        <w:rPr>
          <w:rFonts w:ascii="Arial Narrow" w:hAnsi="Arial Narrow" w:cs="Arial CE"/>
          <w:bCs/>
          <w:color w:val="000000"/>
          <w:sz w:val="20"/>
          <w:lang w:eastAsia="sk-SK"/>
        </w:rPr>
        <w:t>Odo dňa, ku ktorému sa zostavuje účtovná závierka</w:t>
      </w:r>
      <w:r w:rsidR="00267F17">
        <w:rPr>
          <w:rFonts w:ascii="Arial Narrow" w:hAnsi="Arial Narrow" w:cs="Arial CE"/>
          <w:bCs/>
          <w:color w:val="000000"/>
          <w:sz w:val="20"/>
          <w:lang w:eastAsia="sk-SK"/>
        </w:rPr>
        <w:t>,</w:t>
      </w:r>
      <w:r w:rsidRPr="00241C2F">
        <w:rPr>
          <w:rFonts w:ascii="Arial Narrow" w:hAnsi="Arial Narrow" w:cs="Arial CE"/>
          <w:bCs/>
          <w:color w:val="000000"/>
          <w:sz w:val="20"/>
          <w:lang w:eastAsia="sk-SK"/>
        </w:rPr>
        <w:t xml:space="preserve"> do dňa jej zostavenia nedošlo k žiadnym významným udalostiam, ktoré by ovplyvnili údaje uvedené</w:t>
      </w:r>
      <w:r w:rsidR="00FD5E4E">
        <w:rPr>
          <w:rFonts w:ascii="Arial Narrow" w:hAnsi="Arial Narrow" w:cs="Arial CE"/>
          <w:bCs/>
          <w:color w:val="000000"/>
          <w:sz w:val="20"/>
          <w:lang w:eastAsia="sk-SK"/>
        </w:rPr>
        <w:t xml:space="preserve"> v účtovnej závierke</w:t>
      </w:r>
      <w:r w:rsidRPr="00241C2F">
        <w:rPr>
          <w:rFonts w:ascii="Arial Narrow" w:hAnsi="Arial Narrow" w:cs="Arial CE"/>
          <w:bCs/>
          <w:color w:val="000000"/>
          <w:sz w:val="20"/>
          <w:lang w:eastAsia="sk-SK"/>
        </w:rPr>
        <w:t xml:space="preserve">. </w:t>
      </w:r>
    </w:p>
    <w:p w:rsidR="00797457" w:rsidRPr="00AB7E7F" w:rsidRDefault="00797457" w:rsidP="007436E5">
      <w:pPr>
        <w:suppressAutoHyphens/>
        <w:spacing w:before="60"/>
        <w:rPr>
          <w:rFonts w:ascii="Arial Narrow" w:hAnsi="Arial Narrow"/>
          <w:sz w:val="18"/>
          <w:szCs w:val="18"/>
        </w:rPr>
      </w:pPr>
    </w:p>
    <w:sectPr w:rsidR="00797457" w:rsidRPr="00AB7E7F" w:rsidSect="00AE1DED">
      <w:headerReference w:type="default" r:id="rId14"/>
      <w:footerReference w:type="default" r:id="rId15"/>
      <w:pgSz w:w="11906" w:h="16838"/>
      <w:pgMar w:top="1418" w:right="1418" w:bottom="993" w:left="1418" w:header="397" w:footer="22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0BB9" w:rsidRDefault="00780BB9" w:rsidP="00664575">
      <w:r>
        <w:separator/>
      </w:r>
    </w:p>
  </w:endnote>
  <w:endnote w:type="continuationSeparator" w:id="0">
    <w:p w:rsidR="00780BB9" w:rsidRDefault="00780BB9" w:rsidP="006645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Verdana">
    <w:panose1 w:val="020B0604030504040204"/>
    <w:charset w:val="EE"/>
    <w:family w:val="swiss"/>
    <w:pitch w:val="variable"/>
    <w:sig w:usb0="A10006FF" w:usb1="4000205B" w:usb2="00000010" w:usb3="00000000" w:csb0="0000019F" w:csb1="00000000"/>
  </w:font>
  <w:font w:name="Times New Roman Bold">
    <w:altName w:val="Times New Roman"/>
    <w:charset w:val="00"/>
    <w:family w:val="roman"/>
    <w:pitch w:val="variable"/>
    <w:sig w:usb0="00003A87" w:usb1="00000000" w:usb2="00000000" w:usb3="00000000" w:csb0="000000FF" w:csb1="00000000"/>
  </w:font>
  <w:font w:name="Tahoma">
    <w:panose1 w:val="020B0604030504040204"/>
    <w:charset w:val="EE"/>
    <w:family w:val="swiss"/>
    <w:pitch w:val="variable"/>
    <w:sig w:usb0="E1002EFF" w:usb1="C000605B" w:usb2="00000029" w:usb3="00000000" w:csb0="000101FF" w:csb1="00000000"/>
  </w:font>
  <w:font w:name="Times">
    <w:panose1 w:val="02020603060405020304"/>
    <w:charset w:val="EE"/>
    <w:family w:val="roman"/>
    <w:pitch w:val="variable"/>
    <w:sig w:usb0="00000007" w:usb1="00000000" w:usb2="00000000" w:usb3="00000000" w:csb0="00000093"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7E8" w:rsidRDefault="00B357E8">
    <w:pPr>
      <w:pStyle w:val="Pta"/>
      <w:jc w:val="center"/>
    </w:pPr>
  </w:p>
  <w:p w:rsidR="00B357E8" w:rsidRDefault="00B357E8">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7E8" w:rsidRDefault="00B357E8">
    <w:pPr>
      <w:pStyle w:val="Pta"/>
      <w:jc w:val="center"/>
    </w:pPr>
  </w:p>
  <w:p w:rsidR="00B357E8" w:rsidRDefault="00B357E8" w:rsidP="00DB64C8">
    <w:pPr>
      <w:pStyle w:val="Pta"/>
      <w:tabs>
        <w:tab w:val="clear" w:pos="4536"/>
        <w:tab w:val="clear" w:pos="9072"/>
        <w:tab w:val="left" w:pos="4005"/>
      </w:tabs>
    </w:pP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3143019"/>
      <w:docPartObj>
        <w:docPartGallery w:val="Page Numbers (Bottom of Page)"/>
        <w:docPartUnique/>
      </w:docPartObj>
    </w:sdtPr>
    <w:sdtEndPr>
      <w:rPr>
        <w:noProof/>
      </w:rPr>
    </w:sdtEndPr>
    <w:sdtContent>
      <w:p w:rsidR="00B357E8" w:rsidRDefault="00B357E8">
        <w:pPr>
          <w:pStyle w:val="Pta"/>
          <w:jc w:val="center"/>
        </w:pPr>
        <w:r>
          <w:fldChar w:fldCharType="begin"/>
        </w:r>
        <w:r>
          <w:instrText xml:space="preserve"> PAGE   \* MERGEFORMAT </w:instrText>
        </w:r>
        <w:r>
          <w:fldChar w:fldCharType="separate"/>
        </w:r>
        <w:r w:rsidR="00163FA7">
          <w:rPr>
            <w:noProof/>
          </w:rPr>
          <w:t>12</w:t>
        </w:r>
        <w:r>
          <w:rPr>
            <w:noProof/>
          </w:rPr>
          <w:fldChar w:fldCharType="end"/>
        </w:r>
      </w:p>
    </w:sdtContent>
  </w:sdt>
  <w:p w:rsidR="00B357E8" w:rsidRDefault="00B357E8" w:rsidP="00DB64C8">
    <w:pPr>
      <w:pStyle w:val="Pta"/>
      <w:tabs>
        <w:tab w:val="clear" w:pos="4536"/>
        <w:tab w:val="clear" w:pos="9072"/>
        <w:tab w:val="left" w:pos="4005"/>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0BB9" w:rsidRDefault="00780BB9" w:rsidP="00664575">
      <w:r>
        <w:separator/>
      </w:r>
    </w:p>
  </w:footnote>
  <w:footnote w:type="continuationSeparator" w:id="0">
    <w:p w:rsidR="00780BB9" w:rsidRDefault="00780BB9" w:rsidP="006645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7E8" w:rsidRPr="007B352C" w:rsidRDefault="00B357E8" w:rsidP="007B352C">
    <w:pPr>
      <w:pStyle w:val="Hlavika"/>
      <w:pBdr>
        <w:bottom w:val="none" w:sz="0" w:space="0" w:color="auto"/>
      </w:pBdr>
      <w:rPr>
        <w:rFonts w:ascii="Arial Narrow" w:hAnsi="Arial Narrow"/>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7E8" w:rsidRPr="007B352C" w:rsidRDefault="00B357E8" w:rsidP="007B352C">
    <w:pPr>
      <w:rPr>
        <w:rFonts w:ascii="Arial Narrow" w:hAnsi="Arial Narrow"/>
        <w:sz w:val="16"/>
        <w:szCs w:val="16"/>
      </w:rPr>
    </w:pPr>
    <w:r w:rsidRPr="007B352C">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5"/>
      <w:gridCol w:w="1417"/>
    </w:tblGrid>
    <w:tr w:rsidR="00B357E8" w:rsidRPr="007B352C" w:rsidTr="00D02275">
      <w:trPr>
        <w:trHeight w:val="284"/>
      </w:trPr>
      <w:tc>
        <w:tcPr>
          <w:tcW w:w="225" w:type="dxa"/>
          <w:tcBorders>
            <w:top w:val="single" w:sz="4" w:space="0" w:color="auto"/>
            <w:left w:val="single" w:sz="4" w:space="0" w:color="auto"/>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sidRPr="00F8023D">
            <w:rPr>
              <w:rFonts w:ascii="Arial Narrow" w:hAnsi="Arial Narrow" w:cs="Arial"/>
              <w:sz w:val="18"/>
              <w:szCs w:val="18"/>
            </w:rPr>
            <w:t>3</w:t>
          </w:r>
        </w:p>
      </w:tc>
      <w:tc>
        <w:tcPr>
          <w:tcW w:w="226"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sidRPr="00F8023D">
            <w:rPr>
              <w:rFonts w:ascii="Arial Narrow" w:hAnsi="Arial Narrow" w:cs="Arial"/>
              <w:sz w:val="18"/>
              <w:szCs w:val="18"/>
            </w:rPr>
            <w:t>1</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sidRPr="00F8023D">
            <w:rPr>
              <w:rFonts w:ascii="Arial Narrow" w:hAnsi="Arial Narrow" w:cs="Arial"/>
              <w:sz w:val="18"/>
              <w:szCs w:val="18"/>
            </w:rPr>
            <w:t>5</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sidRPr="00F8023D">
            <w:rPr>
              <w:rFonts w:ascii="Arial Narrow" w:hAnsi="Arial Narrow" w:cs="Arial"/>
              <w:sz w:val="18"/>
              <w:szCs w:val="18"/>
            </w:rPr>
            <w:t>7</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sidRPr="00F8023D">
            <w:rPr>
              <w:rFonts w:ascii="Arial Narrow" w:hAnsi="Arial Narrow" w:cs="Arial"/>
              <w:sz w:val="18"/>
              <w:szCs w:val="18"/>
            </w:rPr>
            <w:t>0</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sidRPr="00F8023D">
            <w:rPr>
              <w:rFonts w:ascii="Arial Narrow" w:hAnsi="Arial Narrow" w:cs="Arial"/>
              <w:sz w:val="18"/>
              <w:szCs w:val="18"/>
            </w:rPr>
            <w:t>0</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rPr>
              <w:rFonts w:ascii="Arial Narrow" w:hAnsi="Arial Narrow" w:cs="Arial"/>
              <w:sz w:val="18"/>
              <w:szCs w:val="18"/>
            </w:rPr>
          </w:pPr>
          <w:r>
            <w:rPr>
              <w:rFonts w:ascii="Arial Narrow" w:hAnsi="Arial Narrow" w:cs="Arial"/>
              <w:sz w:val="18"/>
              <w:szCs w:val="18"/>
            </w:rPr>
            <w:t>S</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F</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8</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Q</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S</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I</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G</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3</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6</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2</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U</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3</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1</w:t>
          </w:r>
        </w:p>
      </w:tc>
      <w:tc>
        <w:tcPr>
          <w:tcW w:w="2265" w:type="dxa"/>
          <w:tcBorders>
            <w:left w:val="nil"/>
            <w:right w:val="single" w:sz="4" w:space="0" w:color="auto"/>
          </w:tcBorders>
        </w:tcPr>
        <w:p w:rsidR="00B357E8" w:rsidRPr="007B352C" w:rsidRDefault="00B357E8" w:rsidP="00DD0F0B">
          <w:pPr>
            <w:rPr>
              <w:rFonts w:ascii="Arial Narrow" w:hAnsi="Arial Narrow" w:cs="Arial"/>
              <w:sz w:val="16"/>
              <w:szCs w:val="16"/>
            </w:rPr>
          </w:pPr>
        </w:p>
      </w:tc>
      <w:tc>
        <w:tcPr>
          <w:tcW w:w="1417" w:type="dxa"/>
          <w:tcBorders>
            <w:top w:val="single" w:sz="4" w:space="0" w:color="auto"/>
            <w:left w:val="nil"/>
            <w:bottom w:val="single" w:sz="4" w:space="0" w:color="auto"/>
            <w:right w:val="single" w:sz="4" w:space="0" w:color="auto"/>
          </w:tcBorders>
          <w:vAlign w:val="center"/>
        </w:tcPr>
        <w:p w:rsidR="00B357E8" w:rsidRPr="007B352C" w:rsidRDefault="00B357E8" w:rsidP="00DD0F0B">
          <w:pPr>
            <w:jc w:val="center"/>
            <w:rPr>
              <w:rFonts w:ascii="Arial Narrow" w:hAnsi="Arial Narrow" w:cs="Arial"/>
              <w:sz w:val="16"/>
              <w:szCs w:val="16"/>
            </w:rPr>
          </w:pPr>
          <w:r w:rsidRPr="007B352C">
            <w:rPr>
              <w:rFonts w:ascii="Arial Narrow" w:hAnsi="Arial Narrow" w:cs="Arial"/>
              <w:sz w:val="16"/>
              <w:szCs w:val="16"/>
            </w:rPr>
            <w:t>ÚČ FOND 1-02</w:t>
          </w:r>
        </w:p>
      </w:tc>
    </w:tr>
  </w:tbl>
  <w:p w:rsidR="00B357E8" w:rsidRPr="007B352C" w:rsidRDefault="00B357E8" w:rsidP="007B352C">
    <w:pPr>
      <w:tabs>
        <w:tab w:val="left" w:pos="3975"/>
      </w:tabs>
      <w:rPr>
        <w:rFonts w:ascii="Arial Narrow" w:hAnsi="Arial Narrow"/>
        <w:sz w:val="16"/>
        <w:szCs w:val="16"/>
      </w:rPr>
    </w:pPr>
    <w:r w:rsidRPr="007B352C">
      <w:rPr>
        <w:rFonts w:ascii="Arial Narrow" w:hAnsi="Arial Narrow"/>
        <w:sz w:val="16"/>
        <w:szCs w:val="16"/>
      </w:rPr>
      <w:t>Názov spravovaného fondu</w:t>
    </w:r>
    <w:r>
      <w:rPr>
        <w:rFonts w:ascii="Arial Narrow" w:hAnsi="Arial Narrow"/>
        <w:sz w:val="16"/>
        <w:szCs w:val="16"/>
      </w:rPr>
      <w:tab/>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B357E8" w:rsidRPr="007B352C" w:rsidTr="00B771C5">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B</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y</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m</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i</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c</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f</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r>
    <w:tr w:rsidR="00B357E8" w:rsidRPr="007B352C" w:rsidTr="00B771C5">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r>
  </w:tbl>
  <w:p w:rsidR="00B357E8" w:rsidRPr="007B352C" w:rsidRDefault="00B357E8" w:rsidP="007B352C">
    <w:pPr>
      <w:pStyle w:val="Hlavika"/>
      <w:pBdr>
        <w:bottom w:val="none" w:sz="0" w:space="0" w:color="auto"/>
      </w:pBdr>
      <w:rPr>
        <w:rFonts w:ascii="Arial Narrow" w:hAnsi="Arial Narrow"/>
        <w:sz w:val="16"/>
        <w:szCs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7E8" w:rsidRPr="007B352C" w:rsidRDefault="00B357E8" w:rsidP="007B352C">
    <w:pPr>
      <w:rPr>
        <w:rFonts w:ascii="Arial Narrow" w:hAnsi="Arial Narrow"/>
        <w:sz w:val="16"/>
        <w:szCs w:val="16"/>
      </w:rPr>
    </w:pPr>
    <w:r w:rsidRPr="007B352C">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5"/>
      <w:gridCol w:w="1417"/>
    </w:tblGrid>
    <w:tr w:rsidR="00B357E8" w:rsidRPr="007B352C" w:rsidTr="00D02275">
      <w:trPr>
        <w:trHeight w:val="284"/>
      </w:trPr>
      <w:tc>
        <w:tcPr>
          <w:tcW w:w="225" w:type="dxa"/>
          <w:tcBorders>
            <w:top w:val="single" w:sz="4" w:space="0" w:color="auto"/>
            <w:left w:val="single" w:sz="4" w:space="0" w:color="auto"/>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sidRPr="00F8023D">
            <w:rPr>
              <w:rFonts w:ascii="Arial Narrow" w:hAnsi="Arial Narrow" w:cs="Arial"/>
              <w:sz w:val="18"/>
              <w:szCs w:val="18"/>
            </w:rPr>
            <w:t>3</w:t>
          </w:r>
        </w:p>
      </w:tc>
      <w:tc>
        <w:tcPr>
          <w:tcW w:w="226"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sidRPr="00F8023D">
            <w:rPr>
              <w:rFonts w:ascii="Arial Narrow" w:hAnsi="Arial Narrow" w:cs="Arial"/>
              <w:sz w:val="18"/>
              <w:szCs w:val="18"/>
            </w:rPr>
            <w:t>1</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sidRPr="00F8023D">
            <w:rPr>
              <w:rFonts w:ascii="Arial Narrow" w:hAnsi="Arial Narrow" w:cs="Arial"/>
              <w:sz w:val="18"/>
              <w:szCs w:val="18"/>
            </w:rPr>
            <w:t>5</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sidRPr="00F8023D">
            <w:rPr>
              <w:rFonts w:ascii="Arial Narrow" w:hAnsi="Arial Narrow" w:cs="Arial"/>
              <w:sz w:val="18"/>
              <w:szCs w:val="18"/>
            </w:rPr>
            <w:t>7</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sidRPr="00F8023D">
            <w:rPr>
              <w:rFonts w:ascii="Arial Narrow" w:hAnsi="Arial Narrow" w:cs="Arial"/>
              <w:sz w:val="18"/>
              <w:szCs w:val="18"/>
            </w:rPr>
            <w:t>0</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sidRPr="00F8023D">
            <w:rPr>
              <w:rFonts w:ascii="Arial Narrow" w:hAnsi="Arial Narrow" w:cs="Arial"/>
              <w:sz w:val="18"/>
              <w:szCs w:val="18"/>
            </w:rPr>
            <w:t>0</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rPr>
              <w:rFonts w:ascii="Arial Narrow" w:hAnsi="Arial Narrow" w:cs="Arial"/>
              <w:sz w:val="18"/>
              <w:szCs w:val="18"/>
            </w:rPr>
          </w:pPr>
          <w:r>
            <w:rPr>
              <w:rFonts w:ascii="Arial Narrow" w:hAnsi="Arial Narrow" w:cs="Arial"/>
              <w:sz w:val="18"/>
              <w:szCs w:val="18"/>
            </w:rPr>
            <w:t>S</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F</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8</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Q</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S</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I</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G</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3</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6</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2</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U</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3</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1</w:t>
          </w:r>
        </w:p>
      </w:tc>
      <w:tc>
        <w:tcPr>
          <w:tcW w:w="2265" w:type="dxa"/>
          <w:tcBorders>
            <w:left w:val="nil"/>
            <w:right w:val="single" w:sz="4" w:space="0" w:color="auto"/>
          </w:tcBorders>
        </w:tcPr>
        <w:p w:rsidR="00B357E8" w:rsidRPr="007B352C" w:rsidRDefault="00B357E8" w:rsidP="00DD0F0B">
          <w:pPr>
            <w:rPr>
              <w:rFonts w:ascii="Arial Narrow" w:hAnsi="Arial Narrow" w:cs="Arial"/>
              <w:sz w:val="16"/>
              <w:szCs w:val="16"/>
            </w:rPr>
          </w:pPr>
        </w:p>
      </w:tc>
      <w:tc>
        <w:tcPr>
          <w:tcW w:w="1417" w:type="dxa"/>
          <w:tcBorders>
            <w:top w:val="single" w:sz="4" w:space="0" w:color="auto"/>
            <w:left w:val="nil"/>
            <w:bottom w:val="single" w:sz="4" w:space="0" w:color="auto"/>
            <w:right w:val="single" w:sz="4" w:space="0" w:color="auto"/>
          </w:tcBorders>
          <w:vAlign w:val="center"/>
        </w:tcPr>
        <w:p w:rsidR="00B357E8" w:rsidRPr="007B352C" w:rsidRDefault="00B357E8" w:rsidP="00DD0F0B">
          <w:pPr>
            <w:jc w:val="center"/>
            <w:rPr>
              <w:rFonts w:ascii="Arial Narrow" w:hAnsi="Arial Narrow" w:cs="Arial"/>
              <w:sz w:val="16"/>
              <w:szCs w:val="16"/>
            </w:rPr>
          </w:pPr>
          <w:r w:rsidRPr="007B352C">
            <w:rPr>
              <w:rFonts w:ascii="Arial Narrow" w:hAnsi="Arial Narrow" w:cs="Arial"/>
              <w:sz w:val="16"/>
              <w:szCs w:val="16"/>
            </w:rPr>
            <w:t xml:space="preserve">ÚČ FOND </w:t>
          </w:r>
          <w:r>
            <w:rPr>
              <w:rFonts w:ascii="Arial Narrow" w:hAnsi="Arial Narrow" w:cs="Arial"/>
              <w:sz w:val="16"/>
              <w:szCs w:val="16"/>
            </w:rPr>
            <w:t>2</w:t>
          </w:r>
          <w:r w:rsidRPr="007B352C">
            <w:rPr>
              <w:rFonts w:ascii="Arial Narrow" w:hAnsi="Arial Narrow" w:cs="Arial"/>
              <w:sz w:val="16"/>
              <w:szCs w:val="16"/>
            </w:rPr>
            <w:t>-02</w:t>
          </w:r>
        </w:p>
      </w:tc>
    </w:tr>
  </w:tbl>
  <w:p w:rsidR="00B357E8" w:rsidRPr="007B352C" w:rsidRDefault="00B357E8" w:rsidP="007B352C">
    <w:pPr>
      <w:tabs>
        <w:tab w:val="left" w:pos="3975"/>
      </w:tabs>
      <w:rPr>
        <w:rFonts w:ascii="Arial Narrow" w:hAnsi="Arial Narrow"/>
        <w:sz w:val="16"/>
        <w:szCs w:val="16"/>
      </w:rPr>
    </w:pPr>
    <w:r w:rsidRPr="007B352C">
      <w:rPr>
        <w:rFonts w:ascii="Arial Narrow" w:hAnsi="Arial Narrow"/>
        <w:sz w:val="16"/>
        <w:szCs w:val="16"/>
      </w:rPr>
      <w:t>Názov spravovaného fondu</w:t>
    </w:r>
    <w:r>
      <w:rPr>
        <w:rFonts w:ascii="Arial Narrow" w:hAnsi="Arial Narrow"/>
        <w:sz w:val="16"/>
        <w:szCs w:val="16"/>
      </w:rPr>
      <w:tab/>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B357E8" w:rsidRPr="007B352C" w:rsidTr="00B771C5">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B</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y</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m</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i</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c</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f</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r>
    <w:tr w:rsidR="00B357E8" w:rsidRPr="007B352C" w:rsidTr="00B771C5">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r>
  </w:tbl>
  <w:p w:rsidR="00B357E8" w:rsidRPr="007B352C" w:rsidRDefault="00B357E8" w:rsidP="007B352C">
    <w:pPr>
      <w:pStyle w:val="Hlavika"/>
      <w:pBdr>
        <w:bottom w:val="none" w:sz="0" w:space="0" w:color="auto"/>
      </w:pBdr>
      <w:rPr>
        <w:rFonts w:ascii="Arial Narrow" w:hAnsi="Arial Narrow"/>
        <w:sz w:val="16"/>
        <w:szCs w:val="16"/>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7E8" w:rsidRPr="007B352C" w:rsidRDefault="00B357E8" w:rsidP="007B352C">
    <w:pPr>
      <w:rPr>
        <w:rFonts w:ascii="Arial Narrow" w:hAnsi="Arial Narrow"/>
        <w:sz w:val="16"/>
        <w:szCs w:val="16"/>
      </w:rPr>
    </w:pPr>
    <w:r w:rsidRPr="007B352C">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5"/>
      <w:gridCol w:w="1417"/>
    </w:tblGrid>
    <w:tr w:rsidR="00B357E8" w:rsidRPr="007B352C" w:rsidTr="00D02275">
      <w:trPr>
        <w:trHeight w:val="284"/>
      </w:trPr>
      <w:tc>
        <w:tcPr>
          <w:tcW w:w="225" w:type="dxa"/>
          <w:tcBorders>
            <w:top w:val="single" w:sz="4" w:space="0" w:color="auto"/>
            <w:left w:val="single" w:sz="4" w:space="0" w:color="auto"/>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sidRPr="00F8023D">
            <w:rPr>
              <w:rFonts w:ascii="Arial Narrow" w:hAnsi="Arial Narrow" w:cs="Arial"/>
              <w:sz w:val="18"/>
              <w:szCs w:val="18"/>
            </w:rPr>
            <w:t>3</w:t>
          </w:r>
        </w:p>
      </w:tc>
      <w:tc>
        <w:tcPr>
          <w:tcW w:w="226"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sidRPr="00F8023D">
            <w:rPr>
              <w:rFonts w:ascii="Arial Narrow" w:hAnsi="Arial Narrow" w:cs="Arial"/>
              <w:sz w:val="18"/>
              <w:szCs w:val="18"/>
            </w:rPr>
            <w:t>1</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sidRPr="00F8023D">
            <w:rPr>
              <w:rFonts w:ascii="Arial Narrow" w:hAnsi="Arial Narrow" w:cs="Arial"/>
              <w:sz w:val="18"/>
              <w:szCs w:val="18"/>
            </w:rPr>
            <w:t>5</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sidRPr="00F8023D">
            <w:rPr>
              <w:rFonts w:ascii="Arial Narrow" w:hAnsi="Arial Narrow" w:cs="Arial"/>
              <w:sz w:val="18"/>
              <w:szCs w:val="18"/>
            </w:rPr>
            <w:t>7</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sidRPr="00F8023D">
            <w:rPr>
              <w:rFonts w:ascii="Arial Narrow" w:hAnsi="Arial Narrow" w:cs="Arial"/>
              <w:sz w:val="18"/>
              <w:szCs w:val="18"/>
            </w:rPr>
            <w:t>0</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sidRPr="00F8023D">
            <w:rPr>
              <w:rFonts w:ascii="Arial Narrow" w:hAnsi="Arial Narrow" w:cs="Arial"/>
              <w:sz w:val="18"/>
              <w:szCs w:val="18"/>
            </w:rPr>
            <w:t>0</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rPr>
              <w:rFonts w:ascii="Arial Narrow" w:hAnsi="Arial Narrow" w:cs="Arial"/>
              <w:sz w:val="18"/>
              <w:szCs w:val="18"/>
            </w:rPr>
          </w:pPr>
          <w:r>
            <w:rPr>
              <w:rFonts w:ascii="Arial Narrow" w:hAnsi="Arial Narrow" w:cs="Arial"/>
              <w:sz w:val="18"/>
              <w:szCs w:val="18"/>
            </w:rPr>
            <w:t>S</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F</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8</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Q</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S</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I</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G</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3</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6</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2</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U</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3</w:t>
          </w:r>
        </w:p>
      </w:tc>
      <w:tc>
        <w:tcPr>
          <w:tcW w:w="227" w:type="dxa"/>
          <w:tcBorders>
            <w:top w:val="single" w:sz="4" w:space="0" w:color="auto"/>
            <w:left w:val="nil"/>
            <w:bottom w:val="single" w:sz="4" w:space="0" w:color="auto"/>
            <w:right w:val="single" w:sz="4" w:space="0" w:color="auto"/>
          </w:tcBorders>
          <w:noWrap/>
          <w:vAlign w:val="center"/>
        </w:tcPr>
        <w:p w:rsidR="00B357E8" w:rsidRPr="00F8023D" w:rsidRDefault="00B357E8" w:rsidP="00DD0F0B">
          <w:pPr>
            <w:jc w:val="center"/>
            <w:rPr>
              <w:rFonts w:ascii="Arial Narrow" w:hAnsi="Arial Narrow" w:cs="Arial"/>
              <w:sz w:val="18"/>
              <w:szCs w:val="18"/>
            </w:rPr>
          </w:pPr>
          <w:r>
            <w:rPr>
              <w:rFonts w:ascii="Arial Narrow" w:hAnsi="Arial Narrow" w:cs="Arial"/>
              <w:sz w:val="18"/>
              <w:szCs w:val="18"/>
            </w:rPr>
            <w:t>1</w:t>
          </w:r>
        </w:p>
      </w:tc>
      <w:tc>
        <w:tcPr>
          <w:tcW w:w="2265" w:type="dxa"/>
          <w:tcBorders>
            <w:left w:val="nil"/>
            <w:right w:val="single" w:sz="4" w:space="0" w:color="auto"/>
          </w:tcBorders>
        </w:tcPr>
        <w:p w:rsidR="00B357E8" w:rsidRPr="007B352C" w:rsidRDefault="00B357E8" w:rsidP="00DD0F0B">
          <w:pPr>
            <w:rPr>
              <w:rFonts w:ascii="Arial Narrow" w:hAnsi="Arial Narrow" w:cs="Arial"/>
              <w:sz w:val="16"/>
              <w:szCs w:val="16"/>
            </w:rPr>
          </w:pPr>
        </w:p>
      </w:tc>
      <w:tc>
        <w:tcPr>
          <w:tcW w:w="1417" w:type="dxa"/>
          <w:tcBorders>
            <w:top w:val="single" w:sz="4" w:space="0" w:color="auto"/>
            <w:left w:val="nil"/>
            <w:bottom w:val="single" w:sz="4" w:space="0" w:color="auto"/>
            <w:right w:val="single" w:sz="4" w:space="0" w:color="auto"/>
          </w:tcBorders>
          <w:vAlign w:val="center"/>
        </w:tcPr>
        <w:p w:rsidR="00B357E8" w:rsidRPr="007B352C" w:rsidRDefault="00B357E8">
          <w:pPr>
            <w:jc w:val="center"/>
            <w:rPr>
              <w:rFonts w:ascii="Arial Narrow" w:hAnsi="Arial Narrow" w:cs="Arial"/>
              <w:sz w:val="16"/>
              <w:szCs w:val="16"/>
            </w:rPr>
          </w:pPr>
          <w:r w:rsidRPr="007B352C">
            <w:rPr>
              <w:rFonts w:ascii="Arial Narrow" w:hAnsi="Arial Narrow" w:cs="Arial"/>
              <w:sz w:val="16"/>
              <w:szCs w:val="16"/>
            </w:rPr>
            <w:t xml:space="preserve">ÚČ FOND </w:t>
          </w:r>
          <w:r>
            <w:rPr>
              <w:rFonts w:ascii="Arial Narrow" w:hAnsi="Arial Narrow" w:cs="Arial"/>
              <w:sz w:val="16"/>
              <w:szCs w:val="16"/>
            </w:rPr>
            <w:t>3</w:t>
          </w:r>
          <w:r w:rsidRPr="007B352C">
            <w:rPr>
              <w:rFonts w:ascii="Arial Narrow" w:hAnsi="Arial Narrow" w:cs="Arial"/>
              <w:sz w:val="16"/>
              <w:szCs w:val="16"/>
            </w:rPr>
            <w:t>-02</w:t>
          </w:r>
        </w:p>
      </w:tc>
    </w:tr>
  </w:tbl>
  <w:p w:rsidR="00B357E8" w:rsidRPr="007B352C" w:rsidRDefault="00B357E8" w:rsidP="007B352C">
    <w:pPr>
      <w:tabs>
        <w:tab w:val="left" w:pos="3975"/>
      </w:tabs>
      <w:rPr>
        <w:rFonts w:ascii="Arial Narrow" w:hAnsi="Arial Narrow"/>
        <w:sz w:val="16"/>
        <w:szCs w:val="16"/>
      </w:rPr>
    </w:pPr>
    <w:r w:rsidRPr="007B352C">
      <w:rPr>
        <w:rFonts w:ascii="Arial Narrow" w:hAnsi="Arial Narrow"/>
        <w:sz w:val="16"/>
        <w:szCs w:val="16"/>
      </w:rPr>
      <w:t>Názov spravovaného fondu</w:t>
    </w:r>
    <w:r>
      <w:rPr>
        <w:rFonts w:ascii="Arial Narrow" w:hAnsi="Arial Narrow"/>
        <w:sz w:val="16"/>
        <w:szCs w:val="16"/>
      </w:rPr>
      <w:tab/>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B357E8" w:rsidRPr="007B352C" w:rsidTr="00B771C5">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B</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y</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m</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i</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c</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f</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r>
    <w:tr w:rsidR="00B357E8" w:rsidRPr="007B352C" w:rsidTr="00B771C5">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B357E8" w:rsidRPr="007B352C" w:rsidRDefault="00B357E8" w:rsidP="00B771C5">
          <w:pPr>
            <w:jc w:val="center"/>
            <w:rPr>
              <w:rFonts w:ascii="Arial Narrow" w:hAnsi="Arial Narrow" w:cs="Arial"/>
              <w:sz w:val="16"/>
              <w:szCs w:val="16"/>
            </w:rPr>
          </w:pPr>
        </w:p>
      </w:tc>
    </w:tr>
  </w:tbl>
  <w:p w:rsidR="00B357E8" w:rsidRPr="007B352C" w:rsidRDefault="00B357E8" w:rsidP="007B352C">
    <w:pPr>
      <w:pStyle w:val="Hlavika"/>
      <w:pBdr>
        <w:bottom w:val="none" w:sz="0" w:space="0" w:color="auto"/>
      </w:pBdr>
      <w:rPr>
        <w:rFonts w:ascii="Arial Narrow" w:hAnsi="Arial Narrow"/>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53246"/>
    <w:multiLevelType w:val="hybridMultilevel"/>
    <w:tmpl w:val="C2E42F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C73EC7"/>
    <w:multiLevelType w:val="hybridMultilevel"/>
    <w:tmpl w:val="17AEE7FC"/>
    <w:lvl w:ilvl="0" w:tplc="16725C38">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0E6B419C"/>
    <w:multiLevelType w:val="hybridMultilevel"/>
    <w:tmpl w:val="5AB8B85C"/>
    <w:lvl w:ilvl="0" w:tplc="838049B6">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nsid w:val="0FAC6394"/>
    <w:multiLevelType w:val="hybridMultilevel"/>
    <w:tmpl w:val="D3AC1016"/>
    <w:lvl w:ilvl="0" w:tplc="14043420">
      <w:start w:val="9"/>
      <w:numFmt w:val="decimal"/>
      <w:lvlText w:val="%1."/>
      <w:lvlJc w:val="left"/>
      <w:pPr>
        <w:tabs>
          <w:tab w:val="num" w:pos="540"/>
        </w:tabs>
        <w:ind w:left="54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0B51364"/>
    <w:multiLevelType w:val="hybridMultilevel"/>
    <w:tmpl w:val="8C761DAE"/>
    <w:lvl w:ilvl="0" w:tplc="BFF6DFA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4B34B3A"/>
    <w:multiLevelType w:val="singleLevel"/>
    <w:tmpl w:val="5DC01EB6"/>
    <w:lvl w:ilvl="0">
      <w:start w:val="1"/>
      <w:numFmt w:val="lowerLetter"/>
      <w:lvlText w:val="%1)"/>
      <w:lvlJc w:val="left"/>
      <w:pPr>
        <w:tabs>
          <w:tab w:val="num" w:pos="720"/>
        </w:tabs>
        <w:ind w:left="720" w:hanging="720"/>
      </w:pPr>
      <w:rPr>
        <w:rFonts w:hint="default"/>
        <w:i w:val="0"/>
      </w:rPr>
    </w:lvl>
  </w:abstractNum>
  <w:abstractNum w:abstractNumId="8">
    <w:nsid w:val="186A4364"/>
    <w:multiLevelType w:val="hybridMultilevel"/>
    <w:tmpl w:val="2A44E680"/>
    <w:lvl w:ilvl="0" w:tplc="041B0017">
      <w:start w:val="5"/>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242A20BA"/>
    <w:multiLevelType w:val="multilevel"/>
    <w:tmpl w:val="F4D421CA"/>
    <w:lvl w:ilvl="0">
      <w:start w:val="12"/>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0">
    <w:nsid w:val="26512E43"/>
    <w:multiLevelType w:val="hybridMultilevel"/>
    <w:tmpl w:val="13F01E8C"/>
    <w:lvl w:ilvl="0" w:tplc="A7DE9998">
      <w:numFmt w:val="bullet"/>
      <w:lvlText w:val="-"/>
      <w:lvlJc w:val="left"/>
      <w:pPr>
        <w:ind w:left="720" w:hanging="360"/>
      </w:pPr>
      <w:rPr>
        <w:rFonts w:ascii="Arial Narrow" w:eastAsiaTheme="minorHAns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2DFA1439"/>
    <w:multiLevelType w:val="hybridMultilevel"/>
    <w:tmpl w:val="79CCEAAE"/>
    <w:lvl w:ilvl="0" w:tplc="A9082162">
      <w:start w:val="1"/>
      <w:numFmt w:val="decimal"/>
      <w:lvlText w:val="%1."/>
      <w:lvlJc w:val="left"/>
      <w:pPr>
        <w:ind w:left="1080" w:hanging="72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AB60940"/>
    <w:multiLevelType w:val="hybridMultilevel"/>
    <w:tmpl w:val="9E84AE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4">
    <w:nsid w:val="3E7261A6"/>
    <w:multiLevelType w:val="hybridMultilevel"/>
    <w:tmpl w:val="55A06160"/>
    <w:lvl w:ilvl="0" w:tplc="041B0011">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6">
    <w:nsid w:val="411D2A63"/>
    <w:multiLevelType w:val="hybridMultilevel"/>
    <w:tmpl w:val="9AF086BE"/>
    <w:lvl w:ilvl="0" w:tplc="7E32AE12">
      <w:start w:val="13"/>
      <w:numFmt w:val="decimal"/>
      <w:lvlText w:val="%1."/>
      <w:lvlJc w:val="left"/>
      <w:pPr>
        <w:tabs>
          <w:tab w:val="num" w:pos="540"/>
        </w:tabs>
        <w:ind w:left="54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8EA7919"/>
    <w:multiLevelType w:val="hybridMultilevel"/>
    <w:tmpl w:val="AF18D4C0"/>
    <w:lvl w:ilvl="0" w:tplc="5C885054">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18">
    <w:nsid w:val="5889548C"/>
    <w:multiLevelType w:val="hybridMultilevel"/>
    <w:tmpl w:val="8750958C"/>
    <w:lvl w:ilvl="0" w:tplc="04090017">
      <w:start w:val="1"/>
      <w:numFmt w:val="lowerLetter"/>
      <w:lvlText w:val="%1)"/>
      <w:lvlJc w:val="left"/>
      <w:pPr>
        <w:tabs>
          <w:tab w:val="num" w:pos="720"/>
        </w:tabs>
        <w:ind w:left="720" w:hanging="360"/>
      </w:pPr>
    </w:lvl>
    <w:lvl w:ilvl="1" w:tplc="A14A1288">
      <w:start w:val="3"/>
      <w:numFmt w:val="upperLetter"/>
      <w:lvlText w:val="%2."/>
      <w:lvlJc w:val="left"/>
      <w:pPr>
        <w:tabs>
          <w:tab w:val="num" w:pos="1785"/>
        </w:tabs>
        <w:ind w:left="1785" w:hanging="705"/>
      </w:pPr>
      <w:rPr>
        <w:rFonts w:eastAsia="MS Mincho" w:hint="default"/>
        <w:b/>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960086D"/>
    <w:multiLevelType w:val="hybridMultilevel"/>
    <w:tmpl w:val="FFF61552"/>
    <w:lvl w:ilvl="0" w:tplc="5C885054">
      <w:start w:val="1"/>
      <w:numFmt w:val="decimal"/>
      <w:pStyle w:val="numodst"/>
      <w:lvlText w:val="(%1)"/>
      <w:lvlJc w:val="left"/>
      <w:pPr>
        <w:tabs>
          <w:tab w:val="num" w:pos="0"/>
        </w:tabs>
        <w:ind w:left="0" w:hanging="69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5A8C7F97"/>
    <w:multiLevelType w:val="hybridMultilevel"/>
    <w:tmpl w:val="A4CA88C0"/>
    <w:lvl w:ilvl="0" w:tplc="5C885054">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1">
    <w:nsid w:val="5BEB0647"/>
    <w:multiLevelType w:val="hybridMultilevel"/>
    <w:tmpl w:val="97480FF4"/>
    <w:lvl w:ilvl="0" w:tplc="5C885054">
      <w:start w:val="2"/>
      <w:numFmt w:val="decimal"/>
      <w:lvlText w:val="%1)"/>
      <w:lvlJc w:val="left"/>
      <w:pPr>
        <w:tabs>
          <w:tab w:val="num" w:pos="1065"/>
        </w:tabs>
        <w:ind w:left="1065" w:hanging="705"/>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5C016CDF"/>
    <w:multiLevelType w:val="hybridMultilevel"/>
    <w:tmpl w:val="D4601118"/>
    <w:lvl w:ilvl="0" w:tplc="5C885054">
      <w:numFmt w:val="bullet"/>
      <w:lvlText w:val="-"/>
      <w:lvlJc w:val="left"/>
      <w:pPr>
        <w:ind w:left="720" w:hanging="360"/>
      </w:pPr>
      <w:rPr>
        <w:rFonts w:ascii="Arial Narrow" w:eastAsiaTheme="minorHAnsi" w:hAnsi="Arial Narrow" w:cs="Times New Roman"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23">
    <w:nsid w:val="6595566F"/>
    <w:multiLevelType w:val="hybridMultilevel"/>
    <w:tmpl w:val="778A60B0"/>
    <w:lvl w:ilvl="0" w:tplc="E8A48876">
      <w:start w:val="1"/>
      <w:numFmt w:val="lowerLetter"/>
      <w:lvlText w:val="%1)"/>
      <w:lvlJc w:val="left"/>
      <w:pPr>
        <w:tabs>
          <w:tab w:val="num" w:pos="1211"/>
        </w:tabs>
        <w:ind w:left="1211" w:hanging="360"/>
      </w:pPr>
      <w:rPr>
        <w:rFonts w:ascii="Arial Narrow" w:eastAsia="Times New Roman" w:hAnsi="Arial Narrow" w:cs="Times New Roman" w:hint="default"/>
      </w:rPr>
    </w:lvl>
    <w:lvl w:ilvl="1" w:tplc="041B0019">
      <w:start w:val="1"/>
      <w:numFmt w:val="lowerLetter"/>
      <w:lvlText w:val="%2)"/>
      <w:lvlJc w:val="left"/>
      <w:pPr>
        <w:tabs>
          <w:tab w:val="num" w:pos="1800"/>
        </w:tabs>
        <w:ind w:left="1800" w:hanging="360"/>
      </w:pPr>
    </w:lvl>
    <w:lvl w:ilvl="2" w:tplc="041B001B">
      <w:start w:val="1"/>
      <w:numFmt w:val="decimal"/>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4">
    <w:nsid w:val="69E83F84"/>
    <w:multiLevelType w:val="hybridMultilevel"/>
    <w:tmpl w:val="0CAEBC74"/>
    <w:lvl w:ilvl="0" w:tplc="AD8C6A26">
      <w:numFmt w:val="bullet"/>
      <w:lvlText w:val="-"/>
      <w:lvlJc w:val="left"/>
      <w:pPr>
        <w:ind w:left="450" w:hanging="360"/>
      </w:pPr>
      <w:rPr>
        <w:rFonts w:ascii="Arial Narrow" w:eastAsiaTheme="minorHAnsi" w:hAnsi="Arial Narrow" w:cs="Times New Roman" w:hint="default"/>
      </w:rPr>
    </w:lvl>
    <w:lvl w:ilvl="1" w:tplc="04090019" w:tentative="1">
      <w:start w:val="1"/>
      <w:numFmt w:val="bullet"/>
      <w:lvlText w:val="o"/>
      <w:lvlJc w:val="left"/>
      <w:pPr>
        <w:ind w:left="1170" w:hanging="360"/>
      </w:pPr>
      <w:rPr>
        <w:rFonts w:ascii="Courier New" w:hAnsi="Courier New" w:cs="Courier New" w:hint="default"/>
      </w:rPr>
    </w:lvl>
    <w:lvl w:ilvl="2" w:tplc="0409001B" w:tentative="1">
      <w:start w:val="1"/>
      <w:numFmt w:val="bullet"/>
      <w:lvlText w:val=""/>
      <w:lvlJc w:val="left"/>
      <w:pPr>
        <w:ind w:left="1890" w:hanging="360"/>
      </w:pPr>
      <w:rPr>
        <w:rFonts w:ascii="Wingdings" w:hAnsi="Wingdings" w:hint="default"/>
      </w:rPr>
    </w:lvl>
    <w:lvl w:ilvl="3" w:tplc="0409000F" w:tentative="1">
      <w:start w:val="1"/>
      <w:numFmt w:val="bullet"/>
      <w:lvlText w:val=""/>
      <w:lvlJc w:val="left"/>
      <w:pPr>
        <w:ind w:left="2610" w:hanging="360"/>
      </w:pPr>
      <w:rPr>
        <w:rFonts w:ascii="Symbol" w:hAnsi="Symbol" w:hint="default"/>
      </w:rPr>
    </w:lvl>
    <w:lvl w:ilvl="4" w:tplc="04090019" w:tentative="1">
      <w:start w:val="1"/>
      <w:numFmt w:val="bullet"/>
      <w:lvlText w:val="o"/>
      <w:lvlJc w:val="left"/>
      <w:pPr>
        <w:ind w:left="3330" w:hanging="360"/>
      </w:pPr>
      <w:rPr>
        <w:rFonts w:ascii="Courier New" w:hAnsi="Courier New" w:cs="Courier New" w:hint="default"/>
      </w:rPr>
    </w:lvl>
    <w:lvl w:ilvl="5" w:tplc="0409001B" w:tentative="1">
      <w:start w:val="1"/>
      <w:numFmt w:val="bullet"/>
      <w:lvlText w:val=""/>
      <w:lvlJc w:val="left"/>
      <w:pPr>
        <w:ind w:left="4050" w:hanging="360"/>
      </w:pPr>
      <w:rPr>
        <w:rFonts w:ascii="Wingdings" w:hAnsi="Wingdings" w:hint="default"/>
      </w:rPr>
    </w:lvl>
    <w:lvl w:ilvl="6" w:tplc="0409000F" w:tentative="1">
      <w:start w:val="1"/>
      <w:numFmt w:val="bullet"/>
      <w:lvlText w:val=""/>
      <w:lvlJc w:val="left"/>
      <w:pPr>
        <w:ind w:left="4770" w:hanging="360"/>
      </w:pPr>
      <w:rPr>
        <w:rFonts w:ascii="Symbol" w:hAnsi="Symbol" w:hint="default"/>
      </w:rPr>
    </w:lvl>
    <w:lvl w:ilvl="7" w:tplc="04090019" w:tentative="1">
      <w:start w:val="1"/>
      <w:numFmt w:val="bullet"/>
      <w:lvlText w:val="o"/>
      <w:lvlJc w:val="left"/>
      <w:pPr>
        <w:ind w:left="5490" w:hanging="360"/>
      </w:pPr>
      <w:rPr>
        <w:rFonts w:ascii="Courier New" w:hAnsi="Courier New" w:cs="Courier New" w:hint="default"/>
      </w:rPr>
    </w:lvl>
    <w:lvl w:ilvl="8" w:tplc="0409001B" w:tentative="1">
      <w:start w:val="1"/>
      <w:numFmt w:val="bullet"/>
      <w:lvlText w:val=""/>
      <w:lvlJc w:val="left"/>
      <w:pPr>
        <w:ind w:left="6210" w:hanging="360"/>
      </w:pPr>
      <w:rPr>
        <w:rFonts w:ascii="Wingdings" w:hAnsi="Wingdings" w:hint="default"/>
      </w:rPr>
    </w:lvl>
  </w:abstractNum>
  <w:abstractNum w:abstractNumId="25">
    <w:nsid w:val="6AB20AB0"/>
    <w:multiLevelType w:val="hybridMultilevel"/>
    <w:tmpl w:val="29E47840"/>
    <w:lvl w:ilvl="0" w:tplc="560A274A">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BCF2649"/>
    <w:multiLevelType w:val="multilevel"/>
    <w:tmpl w:val="10448506"/>
    <w:lvl w:ilvl="0">
      <w:start w:val="8"/>
      <w:numFmt w:val="decimal"/>
      <w:lvlText w:val="%1."/>
      <w:lvlJc w:val="left"/>
      <w:pPr>
        <w:tabs>
          <w:tab w:val="num" w:pos="340"/>
        </w:tabs>
        <w:ind w:left="340" w:hanging="340"/>
      </w:pPr>
      <w:rPr>
        <w:rFonts w:ascii="Times New Roman" w:hAnsi="Times New Roman" w:cs="Times New Roman" w:hint="default"/>
        <w:sz w:val="20"/>
        <w:szCs w:val="20"/>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27">
    <w:nsid w:val="6E614B9F"/>
    <w:multiLevelType w:val="hybridMultilevel"/>
    <w:tmpl w:val="E5FEF61E"/>
    <w:lvl w:ilvl="0" w:tplc="38A6A86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19" w:tentative="1">
      <w:start w:val="1"/>
      <w:numFmt w:val="bullet"/>
      <w:lvlText w:val="o"/>
      <w:lvlJc w:val="left"/>
      <w:pPr>
        <w:tabs>
          <w:tab w:val="num" w:pos="1440"/>
        </w:tabs>
        <w:ind w:left="1440" w:hanging="360"/>
      </w:pPr>
      <w:rPr>
        <w:rFonts w:ascii="Courier New" w:hAnsi="Courier New" w:cs="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8">
    <w:nsid w:val="72FF03A5"/>
    <w:multiLevelType w:val="hybridMultilevel"/>
    <w:tmpl w:val="B102432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76740543"/>
    <w:multiLevelType w:val="hybridMultilevel"/>
    <w:tmpl w:val="8940DDEA"/>
    <w:lvl w:ilvl="0" w:tplc="A7DE9998">
      <w:start w:val="2"/>
      <w:numFmt w:val="upperLetter"/>
      <w:lvlText w:val="%1."/>
      <w:lvlJc w:val="left"/>
      <w:pPr>
        <w:ind w:left="786" w:hanging="360"/>
      </w:pPr>
      <w:rPr>
        <w:rFonts w:hint="default"/>
      </w:rPr>
    </w:lvl>
    <w:lvl w:ilvl="1" w:tplc="041B0003" w:tentative="1">
      <w:start w:val="1"/>
      <w:numFmt w:val="lowerLetter"/>
      <w:lvlText w:val="%2."/>
      <w:lvlJc w:val="left"/>
      <w:pPr>
        <w:ind w:left="1506" w:hanging="360"/>
      </w:pPr>
    </w:lvl>
    <w:lvl w:ilvl="2" w:tplc="041B0005" w:tentative="1">
      <w:start w:val="1"/>
      <w:numFmt w:val="lowerRoman"/>
      <w:lvlText w:val="%3."/>
      <w:lvlJc w:val="right"/>
      <w:pPr>
        <w:ind w:left="2226" w:hanging="180"/>
      </w:pPr>
    </w:lvl>
    <w:lvl w:ilvl="3" w:tplc="041B0001" w:tentative="1">
      <w:start w:val="1"/>
      <w:numFmt w:val="decimal"/>
      <w:lvlText w:val="%4."/>
      <w:lvlJc w:val="left"/>
      <w:pPr>
        <w:ind w:left="2946" w:hanging="360"/>
      </w:pPr>
    </w:lvl>
    <w:lvl w:ilvl="4" w:tplc="041B0003" w:tentative="1">
      <w:start w:val="1"/>
      <w:numFmt w:val="lowerLetter"/>
      <w:lvlText w:val="%5."/>
      <w:lvlJc w:val="left"/>
      <w:pPr>
        <w:ind w:left="3666" w:hanging="360"/>
      </w:pPr>
    </w:lvl>
    <w:lvl w:ilvl="5" w:tplc="041B0005" w:tentative="1">
      <w:start w:val="1"/>
      <w:numFmt w:val="lowerRoman"/>
      <w:lvlText w:val="%6."/>
      <w:lvlJc w:val="right"/>
      <w:pPr>
        <w:ind w:left="4386" w:hanging="180"/>
      </w:pPr>
    </w:lvl>
    <w:lvl w:ilvl="6" w:tplc="041B0001" w:tentative="1">
      <w:start w:val="1"/>
      <w:numFmt w:val="decimal"/>
      <w:lvlText w:val="%7."/>
      <w:lvlJc w:val="left"/>
      <w:pPr>
        <w:ind w:left="5106" w:hanging="360"/>
      </w:pPr>
    </w:lvl>
    <w:lvl w:ilvl="7" w:tplc="041B0003" w:tentative="1">
      <w:start w:val="1"/>
      <w:numFmt w:val="lowerLetter"/>
      <w:lvlText w:val="%8."/>
      <w:lvlJc w:val="left"/>
      <w:pPr>
        <w:ind w:left="5826" w:hanging="360"/>
      </w:pPr>
    </w:lvl>
    <w:lvl w:ilvl="8" w:tplc="041B0005" w:tentative="1">
      <w:start w:val="1"/>
      <w:numFmt w:val="lowerRoman"/>
      <w:lvlText w:val="%9."/>
      <w:lvlJc w:val="right"/>
      <w:pPr>
        <w:ind w:left="6546" w:hanging="180"/>
      </w:pPr>
    </w:lvl>
  </w:abstractNum>
  <w:abstractNum w:abstractNumId="30">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79D41A09"/>
    <w:multiLevelType w:val="hybridMultilevel"/>
    <w:tmpl w:val="1B2A8898"/>
    <w:lvl w:ilvl="0" w:tplc="A05C71A4">
      <w:start w:val="1"/>
      <w:numFmt w:val="decimal"/>
      <w:lvlText w:val="%1."/>
      <w:lvlJc w:val="left"/>
      <w:pPr>
        <w:tabs>
          <w:tab w:val="num" w:pos="540"/>
        </w:tabs>
        <w:ind w:left="540" w:hanging="360"/>
      </w:pPr>
      <w:rPr>
        <w:b/>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23"/>
  </w:num>
  <w:num w:numId="2">
    <w:abstractNumId w:val="20"/>
  </w:num>
  <w:num w:numId="3">
    <w:abstractNumId w:val="15"/>
  </w:num>
  <w:num w:numId="4">
    <w:abstractNumId w:val="30"/>
  </w:num>
  <w:num w:numId="5">
    <w:abstractNumId w:val="24"/>
  </w:num>
  <w:num w:numId="6">
    <w:abstractNumId w:val="27"/>
  </w:num>
  <w:num w:numId="7">
    <w:abstractNumId w:val="25"/>
  </w:num>
  <w:num w:numId="8">
    <w:abstractNumId w:val="5"/>
  </w:num>
  <w:num w:numId="9">
    <w:abstractNumId w:val="13"/>
  </w:num>
  <w:num w:numId="10">
    <w:abstractNumId w:val="29"/>
  </w:num>
  <w:num w:numId="11">
    <w:abstractNumId w:val="19"/>
  </w:num>
  <w:num w:numId="12">
    <w:abstractNumId w:val="11"/>
  </w:num>
  <w:num w:numId="13">
    <w:abstractNumId w:val="4"/>
  </w:num>
  <w:num w:numId="14">
    <w:abstractNumId w:val="7"/>
  </w:num>
  <w:num w:numId="15">
    <w:abstractNumId w:val="0"/>
  </w:num>
  <w:num w:numId="16">
    <w:abstractNumId w:val="21"/>
  </w:num>
  <w:num w:numId="17">
    <w:abstractNumId w:val="8"/>
  </w:num>
  <w:num w:numId="18">
    <w:abstractNumId w:val="1"/>
  </w:num>
  <w:num w:numId="19">
    <w:abstractNumId w:val="14"/>
  </w:num>
  <w:num w:numId="20">
    <w:abstractNumId w:val="17"/>
  </w:num>
  <w:num w:numId="21">
    <w:abstractNumId w:val="22"/>
  </w:num>
  <w:num w:numId="22">
    <w:abstractNumId w:val="10"/>
  </w:num>
  <w:num w:numId="23">
    <w:abstractNumId w:val="31"/>
  </w:num>
  <w:num w:numId="24">
    <w:abstractNumId w:val="18"/>
  </w:num>
  <w:num w:numId="25">
    <w:abstractNumId w:val="26"/>
  </w:num>
  <w:num w:numId="26">
    <w:abstractNumId w:val="3"/>
  </w:num>
  <w:num w:numId="27">
    <w:abstractNumId w:val="9"/>
  </w:num>
  <w:num w:numId="28">
    <w:abstractNumId w:val="16"/>
  </w:num>
  <w:num w:numId="29">
    <w:abstractNumId w:val="2"/>
  </w:num>
  <w:num w:numId="30">
    <w:abstractNumId w:val="12"/>
  </w:num>
  <w:num w:numId="31">
    <w:abstractNumId w:val="28"/>
  </w:num>
  <w:num w:numId="32">
    <w:abstractNumId w:val="6"/>
  </w:num>
  <w:numIdMacAtCleanup w:val="1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vac, Robert">
    <w15:presenceInfo w15:providerId="None" w15:userId="Kovac, Rober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trackRevisions/>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50D"/>
    <w:rsid w:val="000015A7"/>
    <w:rsid w:val="00001B59"/>
    <w:rsid w:val="0001117D"/>
    <w:rsid w:val="00011243"/>
    <w:rsid w:val="00012288"/>
    <w:rsid w:val="00015587"/>
    <w:rsid w:val="0002623A"/>
    <w:rsid w:val="00031DF5"/>
    <w:rsid w:val="00057930"/>
    <w:rsid w:val="00061CF3"/>
    <w:rsid w:val="000622D5"/>
    <w:rsid w:val="00065448"/>
    <w:rsid w:val="0006778B"/>
    <w:rsid w:val="000707D4"/>
    <w:rsid w:val="000725EE"/>
    <w:rsid w:val="00081FE9"/>
    <w:rsid w:val="00082CD8"/>
    <w:rsid w:val="000938F3"/>
    <w:rsid w:val="000A1701"/>
    <w:rsid w:val="000A23C5"/>
    <w:rsid w:val="000D160B"/>
    <w:rsid w:val="000D2F49"/>
    <w:rsid w:val="000D424F"/>
    <w:rsid w:val="000E2E00"/>
    <w:rsid w:val="000E66EE"/>
    <w:rsid w:val="000F769F"/>
    <w:rsid w:val="001006F9"/>
    <w:rsid w:val="00100D34"/>
    <w:rsid w:val="0010199A"/>
    <w:rsid w:val="00106280"/>
    <w:rsid w:val="00106609"/>
    <w:rsid w:val="001107E3"/>
    <w:rsid w:val="001225B3"/>
    <w:rsid w:val="00127422"/>
    <w:rsid w:val="00140EB7"/>
    <w:rsid w:val="00144C2C"/>
    <w:rsid w:val="00146E56"/>
    <w:rsid w:val="00150AB4"/>
    <w:rsid w:val="001563AD"/>
    <w:rsid w:val="00157FB0"/>
    <w:rsid w:val="00160564"/>
    <w:rsid w:val="00163FA7"/>
    <w:rsid w:val="00175D59"/>
    <w:rsid w:val="00176252"/>
    <w:rsid w:val="0018404F"/>
    <w:rsid w:val="001900E9"/>
    <w:rsid w:val="00193BAC"/>
    <w:rsid w:val="001A5534"/>
    <w:rsid w:val="001B23E2"/>
    <w:rsid w:val="001C5E74"/>
    <w:rsid w:val="001E46CF"/>
    <w:rsid w:val="001E6093"/>
    <w:rsid w:val="001E67D7"/>
    <w:rsid w:val="001F1339"/>
    <w:rsid w:val="00206F61"/>
    <w:rsid w:val="002172D2"/>
    <w:rsid w:val="00233691"/>
    <w:rsid w:val="00246F78"/>
    <w:rsid w:val="00254832"/>
    <w:rsid w:val="00267F17"/>
    <w:rsid w:val="00271F54"/>
    <w:rsid w:val="00291921"/>
    <w:rsid w:val="002927C6"/>
    <w:rsid w:val="002A7A72"/>
    <w:rsid w:val="002C08DB"/>
    <w:rsid w:val="002D2824"/>
    <w:rsid w:val="002D5F9F"/>
    <w:rsid w:val="002E0EBF"/>
    <w:rsid w:val="002E52E9"/>
    <w:rsid w:val="002E7360"/>
    <w:rsid w:val="00314474"/>
    <w:rsid w:val="00314548"/>
    <w:rsid w:val="00315E38"/>
    <w:rsid w:val="00322FB9"/>
    <w:rsid w:val="003355AA"/>
    <w:rsid w:val="0034121E"/>
    <w:rsid w:val="00351F70"/>
    <w:rsid w:val="003522B4"/>
    <w:rsid w:val="003552C5"/>
    <w:rsid w:val="00362E50"/>
    <w:rsid w:val="003731C4"/>
    <w:rsid w:val="00382DF9"/>
    <w:rsid w:val="003836B7"/>
    <w:rsid w:val="00387128"/>
    <w:rsid w:val="00390F8D"/>
    <w:rsid w:val="003A19FC"/>
    <w:rsid w:val="003A202E"/>
    <w:rsid w:val="003A5010"/>
    <w:rsid w:val="003B3DB1"/>
    <w:rsid w:val="003B5FC0"/>
    <w:rsid w:val="003C6852"/>
    <w:rsid w:val="003D6961"/>
    <w:rsid w:val="003E3470"/>
    <w:rsid w:val="003E5154"/>
    <w:rsid w:val="00403458"/>
    <w:rsid w:val="00410E87"/>
    <w:rsid w:val="00422B41"/>
    <w:rsid w:val="004313AF"/>
    <w:rsid w:val="00431BB4"/>
    <w:rsid w:val="004329A1"/>
    <w:rsid w:val="004367DE"/>
    <w:rsid w:val="00442403"/>
    <w:rsid w:val="0044272A"/>
    <w:rsid w:val="00445244"/>
    <w:rsid w:val="004470C6"/>
    <w:rsid w:val="00451D48"/>
    <w:rsid w:val="00454775"/>
    <w:rsid w:val="00456E6E"/>
    <w:rsid w:val="00457E9B"/>
    <w:rsid w:val="004627F8"/>
    <w:rsid w:val="00464CBB"/>
    <w:rsid w:val="004703F9"/>
    <w:rsid w:val="00473FD6"/>
    <w:rsid w:val="0047711A"/>
    <w:rsid w:val="0048025C"/>
    <w:rsid w:val="004826E6"/>
    <w:rsid w:val="00482DB7"/>
    <w:rsid w:val="0049096F"/>
    <w:rsid w:val="00492364"/>
    <w:rsid w:val="00493540"/>
    <w:rsid w:val="004A277B"/>
    <w:rsid w:val="004A7CA4"/>
    <w:rsid w:val="004B1831"/>
    <w:rsid w:val="004B5CA3"/>
    <w:rsid w:val="004C2E0A"/>
    <w:rsid w:val="004C4476"/>
    <w:rsid w:val="004C6443"/>
    <w:rsid w:val="004D3D0C"/>
    <w:rsid w:val="004D4A69"/>
    <w:rsid w:val="004D5C58"/>
    <w:rsid w:val="004D6318"/>
    <w:rsid w:val="004E162C"/>
    <w:rsid w:val="004F0045"/>
    <w:rsid w:val="004F2A7E"/>
    <w:rsid w:val="004F6E2D"/>
    <w:rsid w:val="005001F5"/>
    <w:rsid w:val="00500541"/>
    <w:rsid w:val="00503DF6"/>
    <w:rsid w:val="0050434C"/>
    <w:rsid w:val="005073FA"/>
    <w:rsid w:val="005116AE"/>
    <w:rsid w:val="005127BC"/>
    <w:rsid w:val="005248BA"/>
    <w:rsid w:val="005310A4"/>
    <w:rsid w:val="00531E46"/>
    <w:rsid w:val="00534002"/>
    <w:rsid w:val="00535A09"/>
    <w:rsid w:val="005408CC"/>
    <w:rsid w:val="00540A10"/>
    <w:rsid w:val="005421BA"/>
    <w:rsid w:val="00544D90"/>
    <w:rsid w:val="00547ED6"/>
    <w:rsid w:val="005520AC"/>
    <w:rsid w:val="00553DFB"/>
    <w:rsid w:val="00572D44"/>
    <w:rsid w:val="0057383D"/>
    <w:rsid w:val="0057692D"/>
    <w:rsid w:val="005821C2"/>
    <w:rsid w:val="00582FA6"/>
    <w:rsid w:val="005879AA"/>
    <w:rsid w:val="00591233"/>
    <w:rsid w:val="0059776C"/>
    <w:rsid w:val="005A4086"/>
    <w:rsid w:val="005A6E25"/>
    <w:rsid w:val="005A75DB"/>
    <w:rsid w:val="005B0E3F"/>
    <w:rsid w:val="005B79C9"/>
    <w:rsid w:val="005C5E08"/>
    <w:rsid w:val="005D4BB0"/>
    <w:rsid w:val="005D70DE"/>
    <w:rsid w:val="005E1C27"/>
    <w:rsid w:val="005E6261"/>
    <w:rsid w:val="00613D5F"/>
    <w:rsid w:val="006373ED"/>
    <w:rsid w:val="00637432"/>
    <w:rsid w:val="0065024B"/>
    <w:rsid w:val="006627FD"/>
    <w:rsid w:val="00664575"/>
    <w:rsid w:val="006A0EA5"/>
    <w:rsid w:val="006B334B"/>
    <w:rsid w:val="006C31A3"/>
    <w:rsid w:val="006C73C1"/>
    <w:rsid w:val="006D3383"/>
    <w:rsid w:val="006D429F"/>
    <w:rsid w:val="006D6471"/>
    <w:rsid w:val="006D7C31"/>
    <w:rsid w:val="006E4EB1"/>
    <w:rsid w:val="006F4793"/>
    <w:rsid w:val="006F4C99"/>
    <w:rsid w:val="006F63F0"/>
    <w:rsid w:val="006F6C5D"/>
    <w:rsid w:val="006F6FB8"/>
    <w:rsid w:val="007032C6"/>
    <w:rsid w:val="00710C4F"/>
    <w:rsid w:val="0073385C"/>
    <w:rsid w:val="0074259C"/>
    <w:rsid w:val="007436E5"/>
    <w:rsid w:val="00745C5F"/>
    <w:rsid w:val="00751E1B"/>
    <w:rsid w:val="007525C4"/>
    <w:rsid w:val="0075274A"/>
    <w:rsid w:val="0076249E"/>
    <w:rsid w:val="00764F53"/>
    <w:rsid w:val="00765EAB"/>
    <w:rsid w:val="00780BB9"/>
    <w:rsid w:val="0078143C"/>
    <w:rsid w:val="00784007"/>
    <w:rsid w:val="00790349"/>
    <w:rsid w:val="007962E1"/>
    <w:rsid w:val="00797457"/>
    <w:rsid w:val="007A001C"/>
    <w:rsid w:val="007B352C"/>
    <w:rsid w:val="007B543C"/>
    <w:rsid w:val="007C339A"/>
    <w:rsid w:val="007C48EB"/>
    <w:rsid w:val="007C580F"/>
    <w:rsid w:val="007D6D53"/>
    <w:rsid w:val="007E2011"/>
    <w:rsid w:val="007F00CD"/>
    <w:rsid w:val="007F049C"/>
    <w:rsid w:val="007F4659"/>
    <w:rsid w:val="007F76BD"/>
    <w:rsid w:val="00801FEC"/>
    <w:rsid w:val="00803C3F"/>
    <w:rsid w:val="0080521B"/>
    <w:rsid w:val="00811B70"/>
    <w:rsid w:val="0082032F"/>
    <w:rsid w:val="0082160F"/>
    <w:rsid w:val="00821978"/>
    <w:rsid w:val="00821ADE"/>
    <w:rsid w:val="00826C56"/>
    <w:rsid w:val="00826D20"/>
    <w:rsid w:val="008318A9"/>
    <w:rsid w:val="008351B3"/>
    <w:rsid w:val="008506C1"/>
    <w:rsid w:val="00852251"/>
    <w:rsid w:val="008551B2"/>
    <w:rsid w:val="00856233"/>
    <w:rsid w:val="0087693C"/>
    <w:rsid w:val="00880BC9"/>
    <w:rsid w:val="00881733"/>
    <w:rsid w:val="008866AA"/>
    <w:rsid w:val="00893107"/>
    <w:rsid w:val="00895C18"/>
    <w:rsid w:val="008B49C2"/>
    <w:rsid w:val="008C607B"/>
    <w:rsid w:val="008D124C"/>
    <w:rsid w:val="008D33DD"/>
    <w:rsid w:val="008D65B2"/>
    <w:rsid w:val="008E4572"/>
    <w:rsid w:val="008F01CA"/>
    <w:rsid w:val="00910CAB"/>
    <w:rsid w:val="00912392"/>
    <w:rsid w:val="009154F6"/>
    <w:rsid w:val="00923B98"/>
    <w:rsid w:val="00935556"/>
    <w:rsid w:val="0095278E"/>
    <w:rsid w:val="00953F91"/>
    <w:rsid w:val="0095533C"/>
    <w:rsid w:val="00957BA1"/>
    <w:rsid w:val="00961E0A"/>
    <w:rsid w:val="00983087"/>
    <w:rsid w:val="00993962"/>
    <w:rsid w:val="00996E0A"/>
    <w:rsid w:val="009A0CB4"/>
    <w:rsid w:val="009A4FB3"/>
    <w:rsid w:val="009D014E"/>
    <w:rsid w:val="009D21A5"/>
    <w:rsid w:val="009E3164"/>
    <w:rsid w:val="009E5D10"/>
    <w:rsid w:val="00A01C90"/>
    <w:rsid w:val="00A10606"/>
    <w:rsid w:val="00A12080"/>
    <w:rsid w:val="00A4284F"/>
    <w:rsid w:val="00A6209A"/>
    <w:rsid w:val="00A66BA9"/>
    <w:rsid w:val="00A86ECC"/>
    <w:rsid w:val="00AA0E6C"/>
    <w:rsid w:val="00AA4921"/>
    <w:rsid w:val="00AB5556"/>
    <w:rsid w:val="00AB7E7F"/>
    <w:rsid w:val="00AC7E42"/>
    <w:rsid w:val="00AD240C"/>
    <w:rsid w:val="00AD3196"/>
    <w:rsid w:val="00AE1DED"/>
    <w:rsid w:val="00AF2F08"/>
    <w:rsid w:val="00B06CA5"/>
    <w:rsid w:val="00B10E63"/>
    <w:rsid w:val="00B3450D"/>
    <w:rsid w:val="00B357E8"/>
    <w:rsid w:val="00B42B56"/>
    <w:rsid w:val="00B60B41"/>
    <w:rsid w:val="00B6393E"/>
    <w:rsid w:val="00B65212"/>
    <w:rsid w:val="00B718B3"/>
    <w:rsid w:val="00B771C5"/>
    <w:rsid w:val="00B812EA"/>
    <w:rsid w:val="00B83FF9"/>
    <w:rsid w:val="00B96C10"/>
    <w:rsid w:val="00BB6995"/>
    <w:rsid w:val="00BB7E34"/>
    <w:rsid w:val="00BC05B5"/>
    <w:rsid w:val="00BC19B9"/>
    <w:rsid w:val="00BC24A7"/>
    <w:rsid w:val="00BC5F85"/>
    <w:rsid w:val="00BC7ED3"/>
    <w:rsid w:val="00BD5732"/>
    <w:rsid w:val="00BD6AEA"/>
    <w:rsid w:val="00BD7534"/>
    <w:rsid w:val="00BE1A85"/>
    <w:rsid w:val="00C10E92"/>
    <w:rsid w:val="00C11514"/>
    <w:rsid w:val="00C15382"/>
    <w:rsid w:val="00C326B2"/>
    <w:rsid w:val="00C34648"/>
    <w:rsid w:val="00C37CB6"/>
    <w:rsid w:val="00C430E4"/>
    <w:rsid w:val="00C47BED"/>
    <w:rsid w:val="00C64D6E"/>
    <w:rsid w:val="00C75BCE"/>
    <w:rsid w:val="00C811ED"/>
    <w:rsid w:val="00C81799"/>
    <w:rsid w:val="00C8657D"/>
    <w:rsid w:val="00C87B16"/>
    <w:rsid w:val="00C956AF"/>
    <w:rsid w:val="00CA7A57"/>
    <w:rsid w:val="00CB2DFB"/>
    <w:rsid w:val="00CB4B58"/>
    <w:rsid w:val="00CB57B0"/>
    <w:rsid w:val="00CB709D"/>
    <w:rsid w:val="00CC4DD6"/>
    <w:rsid w:val="00CC58CA"/>
    <w:rsid w:val="00CC62FD"/>
    <w:rsid w:val="00CD3574"/>
    <w:rsid w:val="00CD43F7"/>
    <w:rsid w:val="00CD4415"/>
    <w:rsid w:val="00CD6978"/>
    <w:rsid w:val="00CE24A7"/>
    <w:rsid w:val="00CE47E3"/>
    <w:rsid w:val="00CE6651"/>
    <w:rsid w:val="00CF2293"/>
    <w:rsid w:val="00CF61A1"/>
    <w:rsid w:val="00D00DD1"/>
    <w:rsid w:val="00D02275"/>
    <w:rsid w:val="00D035B5"/>
    <w:rsid w:val="00D060CC"/>
    <w:rsid w:val="00D27FEF"/>
    <w:rsid w:val="00D3519E"/>
    <w:rsid w:val="00D67D8E"/>
    <w:rsid w:val="00D70ECE"/>
    <w:rsid w:val="00D73BB9"/>
    <w:rsid w:val="00D9195E"/>
    <w:rsid w:val="00DA4D30"/>
    <w:rsid w:val="00DA74F4"/>
    <w:rsid w:val="00DB02A7"/>
    <w:rsid w:val="00DB64C8"/>
    <w:rsid w:val="00DC2BC8"/>
    <w:rsid w:val="00DC726F"/>
    <w:rsid w:val="00DD0D80"/>
    <w:rsid w:val="00DD0F0B"/>
    <w:rsid w:val="00DD31C4"/>
    <w:rsid w:val="00DD6EA4"/>
    <w:rsid w:val="00DE1DAE"/>
    <w:rsid w:val="00DE514D"/>
    <w:rsid w:val="00DE61AD"/>
    <w:rsid w:val="00DF007F"/>
    <w:rsid w:val="00DF2AD3"/>
    <w:rsid w:val="00E01519"/>
    <w:rsid w:val="00E10167"/>
    <w:rsid w:val="00E10290"/>
    <w:rsid w:val="00E20F6B"/>
    <w:rsid w:val="00E2293F"/>
    <w:rsid w:val="00E22AD2"/>
    <w:rsid w:val="00E46345"/>
    <w:rsid w:val="00E62D75"/>
    <w:rsid w:val="00E65CDF"/>
    <w:rsid w:val="00E715D4"/>
    <w:rsid w:val="00E80302"/>
    <w:rsid w:val="00E80CAF"/>
    <w:rsid w:val="00E914DC"/>
    <w:rsid w:val="00E93132"/>
    <w:rsid w:val="00E93CB5"/>
    <w:rsid w:val="00E94EC9"/>
    <w:rsid w:val="00EA56DD"/>
    <w:rsid w:val="00EA6F8F"/>
    <w:rsid w:val="00EB5521"/>
    <w:rsid w:val="00EC0B1C"/>
    <w:rsid w:val="00ED64B0"/>
    <w:rsid w:val="00EE4AFC"/>
    <w:rsid w:val="00EE7EC6"/>
    <w:rsid w:val="00EF138A"/>
    <w:rsid w:val="00EF28F1"/>
    <w:rsid w:val="00F007C9"/>
    <w:rsid w:val="00F02177"/>
    <w:rsid w:val="00F03100"/>
    <w:rsid w:val="00F04ED7"/>
    <w:rsid w:val="00F1599F"/>
    <w:rsid w:val="00F200C0"/>
    <w:rsid w:val="00F20313"/>
    <w:rsid w:val="00F26742"/>
    <w:rsid w:val="00F424E7"/>
    <w:rsid w:val="00F43683"/>
    <w:rsid w:val="00F4549D"/>
    <w:rsid w:val="00F47993"/>
    <w:rsid w:val="00F50EB0"/>
    <w:rsid w:val="00F5124E"/>
    <w:rsid w:val="00F53359"/>
    <w:rsid w:val="00F65D49"/>
    <w:rsid w:val="00F7263C"/>
    <w:rsid w:val="00F830FF"/>
    <w:rsid w:val="00F90E46"/>
    <w:rsid w:val="00F94287"/>
    <w:rsid w:val="00F96DF0"/>
    <w:rsid w:val="00FA05F0"/>
    <w:rsid w:val="00FA2A58"/>
    <w:rsid w:val="00FA59B1"/>
    <w:rsid w:val="00FB3413"/>
    <w:rsid w:val="00FC1B95"/>
    <w:rsid w:val="00FD583D"/>
    <w:rsid w:val="00FD5D22"/>
    <w:rsid w:val="00FD5E4E"/>
    <w:rsid w:val="00FD67CB"/>
    <w:rsid w:val="00FE0D93"/>
    <w:rsid w:val="00FE62AD"/>
    <w:rsid w:val="00FE6B1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BD5732"/>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BD5732"/>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BD5732"/>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BD5732"/>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BD5732"/>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BD5732"/>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BD5732"/>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BD5732"/>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CF2293"/>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rsid w:val="00CF2293"/>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CF2293"/>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CF2293"/>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CF2293"/>
    <w:rPr>
      <w:rFonts w:ascii="Verdana" w:eastAsia="Times New Roman" w:hAnsi="Verdana" w:cs="Times New Roman"/>
      <w:sz w:val="17"/>
      <w:szCs w:val="20"/>
      <w:lang w:eastAsia="cs-CZ"/>
    </w:rPr>
  </w:style>
  <w:style w:type="paragraph" w:styleId="Zkladntext2">
    <w:name w:val="Body Text 2"/>
    <w:basedOn w:val="Normlny"/>
    <w:link w:val="Zkladntext2Char"/>
    <w:rsid w:val="00CF2293"/>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CF2293"/>
    <w:rPr>
      <w:rFonts w:ascii="Verdana" w:eastAsia="Times New Roman" w:hAnsi="Verdana" w:cs="Times New Roman"/>
      <w:sz w:val="17"/>
      <w:szCs w:val="20"/>
      <w:lang w:eastAsia="cs-CZ"/>
    </w:rPr>
  </w:style>
  <w:style w:type="character" w:customStyle="1" w:styleId="StyleBlack">
    <w:name w:val="Style Black"/>
    <w:basedOn w:val="Predvolenpsmoodseku"/>
    <w:rsid w:val="00CF2293"/>
    <w:rPr>
      <w:rFonts w:ascii="Verdana" w:hAnsi="Verdana"/>
      <w:color w:val="000000"/>
      <w:sz w:val="17"/>
    </w:rPr>
  </w:style>
  <w:style w:type="paragraph" w:styleId="Zkladntext3">
    <w:name w:val="Body Text 3"/>
    <w:basedOn w:val="Normlny"/>
    <w:link w:val="Zkladntext3Char"/>
    <w:rsid w:val="00CF2293"/>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CF2293"/>
    <w:rPr>
      <w:rFonts w:ascii="Verdana" w:eastAsia="Times New Roman" w:hAnsi="Verdana" w:cs="Times New Roman"/>
      <w:sz w:val="16"/>
      <w:szCs w:val="16"/>
      <w:lang w:eastAsia="cs-CZ"/>
    </w:rPr>
  </w:style>
  <w:style w:type="paragraph" w:customStyle="1" w:styleId="tableheader">
    <w:name w:val="table header"/>
    <w:basedOn w:val="Normlny"/>
    <w:rsid w:val="00CF2293"/>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CF2293"/>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paragraph" w:styleId="truktradokumentu">
    <w:name w:val="Document Map"/>
    <w:basedOn w:val="Normlny"/>
    <w:link w:val="truktradokumentuChar"/>
    <w:uiPriority w:val="99"/>
    <w:semiHidden/>
    <w:unhideWhenUsed/>
    <w:rsid w:val="001563AD"/>
    <w:rPr>
      <w:rFonts w:ascii="Tahoma" w:hAnsi="Tahoma" w:cs="Tahoma"/>
      <w:sz w:val="16"/>
      <w:szCs w:val="16"/>
    </w:rPr>
  </w:style>
  <w:style w:type="character" w:customStyle="1" w:styleId="truktradokumentuChar">
    <w:name w:val="Štruktúra dokumentu Char"/>
    <w:basedOn w:val="Predvolenpsmoodseku"/>
    <w:link w:val="truktradokumentu"/>
    <w:uiPriority w:val="99"/>
    <w:semiHidden/>
    <w:rsid w:val="001563AD"/>
    <w:rPr>
      <w:rFonts w:ascii="Tahoma" w:eastAsia="Times New Roman" w:hAnsi="Tahoma" w:cs="Tahoma"/>
      <w:sz w:val="16"/>
      <w:szCs w:val="16"/>
    </w:rPr>
  </w:style>
  <w:style w:type="character" w:styleId="Hypertextovprepojenie">
    <w:name w:val="Hyperlink"/>
    <w:basedOn w:val="Predvolenpsmoodseku"/>
    <w:uiPriority w:val="99"/>
    <w:unhideWhenUsed/>
    <w:rsid w:val="005248BA"/>
    <w:rPr>
      <w:color w:val="0000FF" w:themeColor="hyperlink"/>
      <w:u w:val="single"/>
    </w:rPr>
  </w:style>
  <w:style w:type="paragraph" w:styleId="Textbubliny">
    <w:name w:val="Balloon Text"/>
    <w:basedOn w:val="Normlny"/>
    <w:link w:val="TextbublinyChar"/>
    <w:uiPriority w:val="99"/>
    <w:semiHidden/>
    <w:unhideWhenUsed/>
    <w:rsid w:val="00572D44"/>
    <w:rPr>
      <w:rFonts w:ascii="Tahoma" w:hAnsi="Tahoma" w:cs="Tahoma"/>
      <w:sz w:val="16"/>
      <w:szCs w:val="16"/>
    </w:rPr>
  </w:style>
  <w:style w:type="character" w:customStyle="1" w:styleId="TextbublinyChar">
    <w:name w:val="Text bubliny Char"/>
    <w:basedOn w:val="Predvolenpsmoodseku"/>
    <w:link w:val="Textbubliny"/>
    <w:uiPriority w:val="99"/>
    <w:semiHidden/>
    <w:rsid w:val="00572D44"/>
    <w:rPr>
      <w:rFonts w:ascii="Tahoma" w:eastAsia="Times New Roman" w:hAnsi="Tahoma" w:cs="Tahoma"/>
      <w:sz w:val="16"/>
      <w:szCs w:val="16"/>
    </w:rPr>
  </w:style>
  <w:style w:type="paragraph" w:customStyle="1" w:styleId="dotabulky2">
    <w:name w:val="do tabulky 2"/>
    <w:basedOn w:val="Normlny"/>
    <w:rsid w:val="005001F5"/>
    <w:pPr>
      <w:overflowPunct/>
      <w:autoSpaceDE/>
      <w:autoSpaceDN/>
      <w:adjustRightInd/>
      <w:spacing w:before="40" w:line="276" w:lineRule="auto"/>
      <w:textAlignment w:val="auto"/>
    </w:pPr>
    <w:rPr>
      <w:rFonts w:ascii="Calibri" w:eastAsia="Calibri" w:hAnsi="Calibri"/>
      <w:b/>
      <w:sz w:val="22"/>
      <w:szCs w:val="22"/>
    </w:rPr>
  </w:style>
  <w:style w:type="paragraph" w:customStyle="1" w:styleId="dotabulky20">
    <w:name w:val="dotabulky20"/>
    <w:basedOn w:val="Normlny"/>
    <w:rsid w:val="005001F5"/>
    <w:pPr>
      <w:overflowPunct/>
      <w:autoSpaceDE/>
      <w:autoSpaceDN/>
      <w:adjustRightInd/>
      <w:spacing w:before="40" w:after="200" w:line="276" w:lineRule="auto"/>
      <w:textAlignment w:val="auto"/>
    </w:pPr>
    <w:rPr>
      <w:rFonts w:ascii="Calibri" w:eastAsia="Calibri" w:hAnsi="Calibri"/>
      <w:b/>
      <w:bCs/>
      <w:sz w:val="22"/>
      <w:szCs w:val="22"/>
    </w:rPr>
  </w:style>
  <w:style w:type="character" w:customStyle="1" w:styleId="Nadpis1Char">
    <w:name w:val="Nadpis 1 Char"/>
    <w:basedOn w:val="Predvolenpsmoodseku"/>
    <w:link w:val="Nadpis1"/>
    <w:rsid w:val="00BD5732"/>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BD5732"/>
    <w:rPr>
      <w:b/>
      <w:i/>
    </w:rPr>
  </w:style>
  <w:style w:type="character" w:customStyle="1" w:styleId="Nadpis4Char">
    <w:name w:val="Nadpis 4 Char"/>
    <w:basedOn w:val="Predvolenpsmoodseku"/>
    <w:link w:val="Nadpis4"/>
    <w:rsid w:val="00BD5732"/>
    <w:rPr>
      <w:rFonts w:ascii="Times New Roman" w:hAnsi="Times New Roman"/>
      <w:b/>
      <w:i/>
    </w:rPr>
  </w:style>
  <w:style w:type="character" w:customStyle="1" w:styleId="Nadpis5Char">
    <w:name w:val="Nadpis 5 Char"/>
    <w:basedOn w:val="Predvolenpsmoodseku"/>
    <w:link w:val="Nadpis5"/>
    <w:rsid w:val="00BD5732"/>
  </w:style>
  <w:style w:type="character" w:customStyle="1" w:styleId="Nadpis6Char">
    <w:name w:val="Nadpis 6 Char"/>
    <w:basedOn w:val="Predvolenpsmoodseku"/>
    <w:link w:val="Nadpis6"/>
    <w:rsid w:val="00BD5732"/>
    <w:rPr>
      <w:sz w:val="28"/>
    </w:rPr>
  </w:style>
  <w:style w:type="character" w:customStyle="1" w:styleId="Nadpis7Char">
    <w:name w:val="Nadpis 7 Char"/>
    <w:basedOn w:val="Predvolenpsmoodseku"/>
    <w:link w:val="Nadpis7"/>
    <w:rsid w:val="00BD5732"/>
    <w:rPr>
      <w:b/>
      <w:sz w:val="24"/>
    </w:rPr>
  </w:style>
  <w:style w:type="character" w:customStyle="1" w:styleId="Nadpis8Char">
    <w:name w:val="Nadpis 8 Char"/>
    <w:basedOn w:val="Predvolenpsmoodseku"/>
    <w:link w:val="Nadpis8"/>
    <w:rsid w:val="00BD5732"/>
    <w:rPr>
      <w:b/>
      <w:sz w:val="18"/>
    </w:rPr>
  </w:style>
  <w:style w:type="character" w:customStyle="1" w:styleId="Nadpis9Char">
    <w:name w:val="Nadpis 9 Char"/>
    <w:basedOn w:val="Predvolenpsmoodseku"/>
    <w:link w:val="Nadpis9"/>
    <w:rsid w:val="00BD5732"/>
    <w:rPr>
      <w:b/>
      <w:i/>
    </w:rPr>
  </w:style>
  <w:style w:type="paragraph" w:styleId="Zoznam2">
    <w:name w:val="List 2"/>
    <w:basedOn w:val="Normlny"/>
    <w:rsid w:val="00BD5732"/>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BD5732"/>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BD5732"/>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BD5732"/>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BD5732"/>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BD5732"/>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BD5732"/>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BD5732"/>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BD5732"/>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BD5732"/>
    <w:rPr>
      <w:b/>
      <w:i/>
    </w:rPr>
  </w:style>
  <w:style w:type="paragraph" w:customStyle="1" w:styleId="dotabulky">
    <w:name w:val="do tabulky"/>
    <w:basedOn w:val="Zkladntext"/>
    <w:rsid w:val="00BD5732"/>
    <w:pPr>
      <w:spacing w:before="40" w:after="0"/>
    </w:pPr>
  </w:style>
  <w:style w:type="paragraph" w:styleId="Zkladntext">
    <w:name w:val="Body Text"/>
    <w:basedOn w:val="Normlny"/>
    <w:link w:val="ZkladntextChar"/>
    <w:rsid w:val="00BD5732"/>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BD5732"/>
  </w:style>
  <w:style w:type="paragraph" w:customStyle="1" w:styleId="Tunstred">
    <w:name w:val="Tučný stred"/>
    <w:basedOn w:val="Normlny"/>
    <w:rsid w:val="00BD5732"/>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BD5732"/>
    <w:rPr>
      <w:sz w:val="16"/>
    </w:rPr>
  </w:style>
  <w:style w:type="paragraph" w:styleId="Textkomentra">
    <w:name w:val="annotation text"/>
    <w:basedOn w:val="Normlny"/>
    <w:link w:val="TextkomentraChar"/>
    <w:semiHidden/>
    <w:rsid w:val="00BD5732"/>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BD5732"/>
    <w:rPr>
      <w:sz w:val="20"/>
    </w:rPr>
  </w:style>
  <w:style w:type="paragraph" w:styleId="Textpoznmkypodiarou">
    <w:name w:val="footnote text"/>
    <w:basedOn w:val="Normlny"/>
    <w:link w:val="TextpoznmkypodiarouChar"/>
    <w:semiHidden/>
    <w:rsid w:val="00BD5732"/>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BD5732"/>
    <w:rPr>
      <w:sz w:val="20"/>
    </w:rPr>
  </w:style>
  <w:style w:type="character" w:styleId="Odkaznapoznmkupodiarou">
    <w:name w:val="footnote reference"/>
    <w:semiHidden/>
    <w:rsid w:val="00BD5732"/>
    <w:rPr>
      <w:vertAlign w:val="superscript"/>
    </w:rPr>
  </w:style>
  <w:style w:type="paragraph" w:styleId="Pta">
    <w:name w:val="footer"/>
    <w:basedOn w:val="Normlny"/>
    <w:link w:val="PtaChar"/>
    <w:uiPriority w:val="99"/>
    <w:rsid w:val="00BD5732"/>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BD5732"/>
  </w:style>
  <w:style w:type="character" w:styleId="slostrany">
    <w:name w:val="page number"/>
    <w:basedOn w:val="Predvolenpsmoodseku"/>
    <w:rsid w:val="00BD5732"/>
  </w:style>
  <w:style w:type="paragraph" w:styleId="Hlavika">
    <w:name w:val="header"/>
    <w:basedOn w:val="Normlny"/>
    <w:link w:val="HlavikaChar"/>
    <w:uiPriority w:val="99"/>
    <w:rsid w:val="00BD5732"/>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BD5732"/>
  </w:style>
  <w:style w:type="paragraph" w:styleId="Zarkazkladnhotextu3">
    <w:name w:val="Body Text Indent 3"/>
    <w:basedOn w:val="Normlny"/>
    <w:link w:val="Zarkazkladnhotextu3Char"/>
    <w:rsid w:val="00BD5732"/>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BD5732"/>
  </w:style>
  <w:style w:type="paragraph" w:customStyle="1" w:styleId="numodst">
    <w:name w:val="numodst"/>
    <w:basedOn w:val="Normlny"/>
    <w:autoRedefine/>
    <w:rsid w:val="00BD5732"/>
    <w:pPr>
      <w:numPr>
        <w:numId w:val="11"/>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BD5732"/>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BD5732"/>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customStyle="1" w:styleId="Styledoubleright9ptBefore3pt">
    <w:name w:val="Style doubleright + 9 pt Before:  3 pt"/>
    <w:basedOn w:val="Normlny"/>
    <w:rsid w:val="00BD5732"/>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BD5732"/>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BD5732"/>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BD5732"/>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BD5732"/>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BD5732"/>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BD5732"/>
    <w:rPr>
      <w:sz w:val="20"/>
    </w:rPr>
  </w:style>
  <w:style w:type="paragraph" w:customStyle="1" w:styleId="NormalArial">
    <w:name w:val="Normal + Arial"/>
    <w:aliases w:val="9 pt,Right,Left:  0,22 cm,Right:  0"/>
    <w:basedOn w:val="Normlny"/>
    <w:rsid w:val="00BD5732"/>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BD5732"/>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BD5732"/>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1">
    <w:name w:val="dotabulky2"/>
    <w:basedOn w:val="Normlny"/>
    <w:rsid w:val="00BD5732"/>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BD5732"/>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BD5732"/>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BD5732"/>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BD5732"/>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BD5732"/>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BD5732"/>
    <w:rPr>
      <w:rFonts w:cs="Times New Roman"/>
      <w:szCs w:val="20"/>
      <w:lang w:eastAsia="sk-SK"/>
    </w:rPr>
  </w:style>
  <w:style w:type="paragraph" w:customStyle="1" w:styleId="StylelinesArial9pt">
    <w:name w:val="Style line s + Arial 9 pt"/>
    <w:basedOn w:val="lines0"/>
    <w:rsid w:val="00BD5732"/>
    <w:rPr>
      <w:rFonts w:cs="Times New Roman"/>
      <w:szCs w:val="20"/>
      <w:lang w:eastAsia="sk-SK"/>
    </w:rPr>
  </w:style>
  <w:style w:type="paragraph" w:customStyle="1" w:styleId="StylelinedArial9pt1">
    <w:name w:val="Style line d + Arial 9 pt1"/>
    <w:basedOn w:val="Lined0"/>
    <w:rsid w:val="00BD5732"/>
    <w:rPr>
      <w:rFonts w:cs="Times New Roman"/>
      <w:lang w:val="sk-SK" w:eastAsia="sk-SK"/>
    </w:rPr>
  </w:style>
  <w:style w:type="paragraph" w:styleId="Predmetkomentra">
    <w:name w:val="annotation subject"/>
    <w:basedOn w:val="Textkomentra"/>
    <w:next w:val="Textkomentra"/>
    <w:link w:val="PredmetkomentraChar"/>
    <w:semiHidden/>
    <w:rsid w:val="00BD5732"/>
    <w:rPr>
      <w:b/>
      <w:bCs/>
      <w:szCs w:val="20"/>
    </w:rPr>
  </w:style>
  <w:style w:type="character" w:customStyle="1" w:styleId="PredmetkomentraChar">
    <w:name w:val="Predmet komentára Char"/>
    <w:basedOn w:val="TextkomentraChar"/>
    <w:link w:val="Predmetkomentra"/>
    <w:semiHidden/>
    <w:rsid w:val="00BD5732"/>
    <w:rPr>
      <w:b/>
      <w:bCs/>
      <w:sz w:val="20"/>
      <w:szCs w:val="20"/>
    </w:rPr>
  </w:style>
  <w:style w:type="character" w:customStyle="1" w:styleId="ra">
    <w:name w:val="ra"/>
    <w:basedOn w:val="Predvolenpsmoodseku"/>
    <w:rsid w:val="00BD5732"/>
  </w:style>
  <w:style w:type="paragraph" w:customStyle="1" w:styleId="StyleLineaftertablesTimesNewRoman12ptBlackLeft0cm">
    <w:name w:val="Style Line after tables + Times New Roman 12 pt Black Left:  0 cm"/>
    <w:basedOn w:val="Normlny"/>
    <w:rsid w:val="00BD5732"/>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BD5732"/>
    <w:pPr>
      <w:spacing w:line="240" w:lineRule="auto"/>
    </w:pPr>
    <w:rPr>
      <w:rFonts w:ascii="Times New Roman" w:eastAsia="Times New Roman" w:hAnsi="Times New Roman" w:cs="Times New Roman"/>
      <w:sz w:val="24"/>
      <w:szCs w:val="24"/>
      <w:lang w:eastAsia="sk-SK"/>
    </w:rPr>
  </w:style>
  <w:style w:type="table" w:customStyle="1" w:styleId="Mriekatabuky2">
    <w:name w:val="Mriežka tabuľky2"/>
    <w:basedOn w:val="Normlnatabuka"/>
    <w:next w:val="Mriekatabuky"/>
    <w:uiPriority w:val="59"/>
    <w:rsid w:val="00664575"/>
    <w:pPr>
      <w:spacing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66457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BD5732"/>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BD5732"/>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BD5732"/>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BD5732"/>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BD5732"/>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BD5732"/>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BD5732"/>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BD5732"/>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CF2293"/>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rsid w:val="00CF2293"/>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CF2293"/>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CF2293"/>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CF2293"/>
    <w:rPr>
      <w:rFonts w:ascii="Verdana" w:eastAsia="Times New Roman" w:hAnsi="Verdana" w:cs="Times New Roman"/>
      <w:sz w:val="17"/>
      <w:szCs w:val="20"/>
      <w:lang w:eastAsia="cs-CZ"/>
    </w:rPr>
  </w:style>
  <w:style w:type="paragraph" w:styleId="Zkladntext2">
    <w:name w:val="Body Text 2"/>
    <w:basedOn w:val="Normlny"/>
    <w:link w:val="Zkladntext2Char"/>
    <w:rsid w:val="00CF2293"/>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CF2293"/>
    <w:rPr>
      <w:rFonts w:ascii="Verdana" w:eastAsia="Times New Roman" w:hAnsi="Verdana" w:cs="Times New Roman"/>
      <w:sz w:val="17"/>
      <w:szCs w:val="20"/>
      <w:lang w:eastAsia="cs-CZ"/>
    </w:rPr>
  </w:style>
  <w:style w:type="character" w:customStyle="1" w:styleId="StyleBlack">
    <w:name w:val="Style Black"/>
    <w:basedOn w:val="Predvolenpsmoodseku"/>
    <w:rsid w:val="00CF2293"/>
    <w:rPr>
      <w:rFonts w:ascii="Verdana" w:hAnsi="Verdana"/>
      <w:color w:val="000000"/>
      <w:sz w:val="17"/>
    </w:rPr>
  </w:style>
  <w:style w:type="paragraph" w:styleId="Zkladntext3">
    <w:name w:val="Body Text 3"/>
    <w:basedOn w:val="Normlny"/>
    <w:link w:val="Zkladntext3Char"/>
    <w:rsid w:val="00CF2293"/>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CF2293"/>
    <w:rPr>
      <w:rFonts w:ascii="Verdana" w:eastAsia="Times New Roman" w:hAnsi="Verdana" w:cs="Times New Roman"/>
      <w:sz w:val="16"/>
      <w:szCs w:val="16"/>
      <w:lang w:eastAsia="cs-CZ"/>
    </w:rPr>
  </w:style>
  <w:style w:type="paragraph" w:customStyle="1" w:styleId="tableheader">
    <w:name w:val="table header"/>
    <w:basedOn w:val="Normlny"/>
    <w:rsid w:val="00CF2293"/>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CF2293"/>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paragraph" w:styleId="truktradokumentu">
    <w:name w:val="Document Map"/>
    <w:basedOn w:val="Normlny"/>
    <w:link w:val="truktradokumentuChar"/>
    <w:uiPriority w:val="99"/>
    <w:semiHidden/>
    <w:unhideWhenUsed/>
    <w:rsid w:val="001563AD"/>
    <w:rPr>
      <w:rFonts w:ascii="Tahoma" w:hAnsi="Tahoma" w:cs="Tahoma"/>
      <w:sz w:val="16"/>
      <w:szCs w:val="16"/>
    </w:rPr>
  </w:style>
  <w:style w:type="character" w:customStyle="1" w:styleId="truktradokumentuChar">
    <w:name w:val="Štruktúra dokumentu Char"/>
    <w:basedOn w:val="Predvolenpsmoodseku"/>
    <w:link w:val="truktradokumentu"/>
    <w:uiPriority w:val="99"/>
    <w:semiHidden/>
    <w:rsid w:val="001563AD"/>
    <w:rPr>
      <w:rFonts w:ascii="Tahoma" w:eastAsia="Times New Roman" w:hAnsi="Tahoma" w:cs="Tahoma"/>
      <w:sz w:val="16"/>
      <w:szCs w:val="16"/>
    </w:rPr>
  </w:style>
  <w:style w:type="character" w:styleId="Hypertextovprepojenie">
    <w:name w:val="Hyperlink"/>
    <w:basedOn w:val="Predvolenpsmoodseku"/>
    <w:uiPriority w:val="99"/>
    <w:unhideWhenUsed/>
    <w:rsid w:val="005248BA"/>
    <w:rPr>
      <w:color w:val="0000FF" w:themeColor="hyperlink"/>
      <w:u w:val="single"/>
    </w:rPr>
  </w:style>
  <w:style w:type="paragraph" w:styleId="Textbubliny">
    <w:name w:val="Balloon Text"/>
    <w:basedOn w:val="Normlny"/>
    <w:link w:val="TextbublinyChar"/>
    <w:uiPriority w:val="99"/>
    <w:semiHidden/>
    <w:unhideWhenUsed/>
    <w:rsid w:val="00572D44"/>
    <w:rPr>
      <w:rFonts w:ascii="Tahoma" w:hAnsi="Tahoma" w:cs="Tahoma"/>
      <w:sz w:val="16"/>
      <w:szCs w:val="16"/>
    </w:rPr>
  </w:style>
  <w:style w:type="character" w:customStyle="1" w:styleId="TextbublinyChar">
    <w:name w:val="Text bubliny Char"/>
    <w:basedOn w:val="Predvolenpsmoodseku"/>
    <w:link w:val="Textbubliny"/>
    <w:uiPriority w:val="99"/>
    <w:semiHidden/>
    <w:rsid w:val="00572D44"/>
    <w:rPr>
      <w:rFonts w:ascii="Tahoma" w:eastAsia="Times New Roman" w:hAnsi="Tahoma" w:cs="Tahoma"/>
      <w:sz w:val="16"/>
      <w:szCs w:val="16"/>
    </w:rPr>
  </w:style>
  <w:style w:type="paragraph" w:customStyle="1" w:styleId="dotabulky2">
    <w:name w:val="do tabulky 2"/>
    <w:basedOn w:val="Normlny"/>
    <w:rsid w:val="005001F5"/>
    <w:pPr>
      <w:overflowPunct/>
      <w:autoSpaceDE/>
      <w:autoSpaceDN/>
      <w:adjustRightInd/>
      <w:spacing w:before="40" w:line="276" w:lineRule="auto"/>
      <w:textAlignment w:val="auto"/>
    </w:pPr>
    <w:rPr>
      <w:rFonts w:ascii="Calibri" w:eastAsia="Calibri" w:hAnsi="Calibri"/>
      <w:b/>
      <w:sz w:val="22"/>
      <w:szCs w:val="22"/>
    </w:rPr>
  </w:style>
  <w:style w:type="paragraph" w:customStyle="1" w:styleId="dotabulky20">
    <w:name w:val="dotabulky20"/>
    <w:basedOn w:val="Normlny"/>
    <w:rsid w:val="005001F5"/>
    <w:pPr>
      <w:overflowPunct/>
      <w:autoSpaceDE/>
      <w:autoSpaceDN/>
      <w:adjustRightInd/>
      <w:spacing w:before="40" w:after="200" w:line="276" w:lineRule="auto"/>
      <w:textAlignment w:val="auto"/>
    </w:pPr>
    <w:rPr>
      <w:rFonts w:ascii="Calibri" w:eastAsia="Calibri" w:hAnsi="Calibri"/>
      <w:b/>
      <w:bCs/>
      <w:sz w:val="22"/>
      <w:szCs w:val="22"/>
    </w:rPr>
  </w:style>
  <w:style w:type="character" w:customStyle="1" w:styleId="Nadpis1Char">
    <w:name w:val="Nadpis 1 Char"/>
    <w:basedOn w:val="Predvolenpsmoodseku"/>
    <w:link w:val="Nadpis1"/>
    <w:rsid w:val="00BD5732"/>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BD5732"/>
    <w:rPr>
      <w:b/>
      <w:i/>
    </w:rPr>
  </w:style>
  <w:style w:type="character" w:customStyle="1" w:styleId="Nadpis4Char">
    <w:name w:val="Nadpis 4 Char"/>
    <w:basedOn w:val="Predvolenpsmoodseku"/>
    <w:link w:val="Nadpis4"/>
    <w:rsid w:val="00BD5732"/>
    <w:rPr>
      <w:rFonts w:ascii="Times New Roman" w:hAnsi="Times New Roman"/>
      <w:b/>
      <w:i/>
    </w:rPr>
  </w:style>
  <w:style w:type="character" w:customStyle="1" w:styleId="Nadpis5Char">
    <w:name w:val="Nadpis 5 Char"/>
    <w:basedOn w:val="Predvolenpsmoodseku"/>
    <w:link w:val="Nadpis5"/>
    <w:rsid w:val="00BD5732"/>
  </w:style>
  <w:style w:type="character" w:customStyle="1" w:styleId="Nadpis6Char">
    <w:name w:val="Nadpis 6 Char"/>
    <w:basedOn w:val="Predvolenpsmoodseku"/>
    <w:link w:val="Nadpis6"/>
    <w:rsid w:val="00BD5732"/>
    <w:rPr>
      <w:sz w:val="28"/>
    </w:rPr>
  </w:style>
  <w:style w:type="character" w:customStyle="1" w:styleId="Nadpis7Char">
    <w:name w:val="Nadpis 7 Char"/>
    <w:basedOn w:val="Predvolenpsmoodseku"/>
    <w:link w:val="Nadpis7"/>
    <w:rsid w:val="00BD5732"/>
    <w:rPr>
      <w:b/>
      <w:sz w:val="24"/>
    </w:rPr>
  </w:style>
  <w:style w:type="character" w:customStyle="1" w:styleId="Nadpis8Char">
    <w:name w:val="Nadpis 8 Char"/>
    <w:basedOn w:val="Predvolenpsmoodseku"/>
    <w:link w:val="Nadpis8"/>
    <w:rsid w:val="00BD5732"/>
    <w:rPr>
      <w:b/>
      <w:sz w:val="18"/>
    </w:rPr>
  </w:style>
  <w:style w:type="character" w:customStyle="1" w:styleId="Nadpis9Char">
    <w:name w:val="Nadpis 9 Char"/>
    <w:basedOn w:val="Predvolenpsmoodseku"/>
    <w:link w:val="Nadpis9"/>
    <w:rsid w:val="00BD5732"/>
    <w:rPr>
      <w:b/>
      <w:i/>
    </w:rPr>
  </w:style>
  <w:style w:type="paragraph" w:styleId="Zoznam2">
    <w:name w:val="List 2"/>
    <w:basedOn w:val="Normlny"/>
    <w:rsid w:val="00BD5732"/>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BD5732"/>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BD5732"/>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BD5732"/>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BD5732"/>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BD5732"/>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BD5732"/>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BD5732"/>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BD5732"/>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BD5732"/>
    <w:rPr>
      <w:b/>
      <w:i/>
    </w:rPr>
  </w:style>
  <w:style w:type="paragraph" w:customStyle="1" w:styleId="dotabulky">
    <w:name w:val="do tabulky"/>
    <w:basedOn w:val="Zkladntext"/>
    <w:rsid w:val="00BD5732"/>
    <w:pPr>
      <w:spacing w:before="40" w:after="0"/>
    </w:pPr>
  </w:style>
  <w:style w:type="paragraph" w:styleId="Zkladntext">
    <w:name w:val="Body Text"/>
    <w:basedOn w:val="Normlny"/>
    <w:link w:val="ZkladntextChar"/>
    <w:rsid w:val="00BD5732"/>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BD5732"/>
  </w:style>
  <w:style w:type="paragraph" w:customStyle="1" w:styleId="Tunstred">
    <w:name w:val="Tučný stred"/>
    <w:basedOn w:val="Normlny"/>
    <w:rsid w:val="00BD5732"/>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BD5732"/>
    <w:rPr>
      <w:sz w:val="16"/>
    </w:rPr>
  </w:style>
  <w:style w:type="paragraph" w:styleId="Textkomentra">
    <w:name w:val="annotation text"/>
    <w:basedOn w:val="Normlny"/>
    <w:link w:val="TextkomentraChar"/>
    <w:semiHidden/>
    <w:rsid w:val="00BD5732"/>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BD5732"/>
    <w:rPr>
      <w:sz w:val="20"/>
    </w:rPr>
  </w:style>
  <w:style w:type="paragraph" w:styleId="Textpoznmkypodiarou">
    <w:name w:val="footnote text"/>
    <w:basedOn w:val="Normlny"/>
    <w:link w:val="TextpoznmkypodiarouChar"/>
    <w:semiHidden/>
    <w:rsid w:val="00BD5732"/>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BD5732"/>
    <w:rPr>
      <w:sz w:val="20"/>
    </w:rPr>
  </w:style>
  <w:style w:type="character" w:styleId="Odkaznapoznmkupodiarou">
    <w:name w:val="footnote reference"/>
    <w:semiHidden/>
    <w:rsid w:val="00BD5732"/>
    <w:rPr>
      <w:vertAlign w:val="superscript"/>
    </w:rPr>
  </w:style>
  <w:style w:type="paragraph" w:styleId="Pta">
    <w:name w:val="footer"/>
    <w:basedOn w:val="Normlny"/>
    <w:link w:val="PtaChar"/>
    <w:uiPriority w:val="99"/>
    <w:rsid w:val="00BD5732"/>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BD5732"/>
  </w:style>
  <w:style w:type="character" w:styleId="slostrany">
    <w:name w:val="page number"/>
    <w:basedOn w:val="Predvolenpsmoodseku"/>
    <w:rsid w:val="00BD5732"/>
  </w:style>
  <w:style w:type="paragraph" w:styleId="Hlavika">
    <w:name w:val="header"/>
    <w:basedOn w:val="Normlny"/>
    <w:link w:val="HlavikaChar"/>
    <w:uiPriority w:val="99"/>
    <w:rsid w:val="00BD5732"/>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BD5732"/>
  </w:style>
  <w:style w:type="paragraph" w:styleId="Zarkazkladnhotextu3">
    <w:name w:val="Body Text Indent 3"/>
    <w:basedOn w:val="Normlny"/>
    <w:link w:val="Zarkazkladnhotextu3Char"/>
    <w:rsid w:val="00BD5732"/>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BD5732"/>
  </w:style>
  <w:style w:type="paragraph" w:customStyle="1" w:styleId="numodst">
    <w:name w:val="numodst"/>
    <w:basedOn w:val="Normlny"/>
    <w:autoRedefine/>
    <w:rsid w:val="00BD5732"/>
    <w:pPr>
      <w:numPr>
        <w:numId w:val="11"/>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BD5732"/>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BD5732"/>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customStyle="1" w:styleId="Styledoubleright9ptBefore3pt">
    <w:name w:val="Style doubleright + 9 pt Before:  3 pt"/>
    <w:basedOn w:val="Normlny"/>
    <w:rsid w:val="00BD5732"/>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BD5732"/>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BD5732"/>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BD5732"/>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BD5732"/>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BD5732"/>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BD5732"/>
    <w:rPr>
      <w:sz w:val="20"/>
    </w:rPr>
  </w:style>
  <w:style w:type="paragraph" w:customStyle="1" w:styleId="NormalArial">
    <w:name w:val="Normal + Arial"/>
    <w:aliases w:val="9 pt,Right,Left:  0,22 cm,Right:  0"/>
    <w:basedOn w:val="Normlny"/>
    <w:rsid w:val="00BD5732"/>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BD5732"/>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BD5732"/>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1">
    <w:name w:val="dotabulky2"/>
    <w:basedOn w:val="Normlny"/>
    <w:rsid w:val="00BD5732"/>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BD5732"/>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BD5732"/>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BD5732"/>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BD5732"/>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BD5732"/>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BD5732"/>
    <w:rPr>
      <w:rFonts w:cs="Times New Roman"/>
      <w:szCs w:val="20"/>
      <w:lang w:eastAsia="sk-SK"/>
    </w:rPr>
  </w:style>
  <w:style w:type="paragraph" w:customStyle="1" w:styleId="StylelinesArial9pt">
    <w:name w:val="Style line s + Arial 9 pt"/>
    <w:basedOn w:val="lines0"/>
    <w:rsid w:val="00BD5732"/>
    <w:rPr>
      <w:rFonts w:cs="Times New Roman"/>
      <w:szCs w:val="20"/>
      <w:lang w:eastAsia="sk-SK"/>
    </w:rPr>
  </w:style>
  <w:style w:type="paragraph" w:customStyle="1" w:styleId="StylelinedArial9pt1">
    <w:name w:val="Style line d + Arial 9 pt1"/>
    <w:basedOn w:val="Lined0"/>
    <w:rsid w:val="00BD5732"/>
    <w:rPr>
      <w:rFonts w:cs="Times New Roman"/>
      <w:lang w:val="sk-SK" w:eastAsia="sk-SK"/>
    </w:rPr>
  </w:style>
  <w:style w:type="paragraph" w:styleId="Predmetkomentra">
    <w:name w:val="annotation subject"/>
    <w:basedOn w:val="Textkomentra"/>
    <w:next w:val="Textkomentra"/>
    <w:link w:val="PredmetkomentraChar"/>
    <w:semiHidden/>
    <w:rsid w:val="00BD5732"/>
    <w:rPr>
      <w:b/>
      <w:bCs/>
      <w:szCs w:val="20"/>
    </w:rPr>
  </w:style>
  <w:style w:type="character" w:customStyle="1" w:styleId="PredmetkomentraChar">
    <w:name w:val="Predmet komentára Char"/>
    <w:basedOn w:val="TextkomentraChar"/>
    <w:link w:val="Predmetkomentra"/>
    <w:semiHidden/>
    <w:rsid w:val="00BD5732"/>
    <w:rPr>
      <w:b/>
      <w:bCs/>
      <w:sz w:val="20"/>
      <w:szCs w:val="20"/>
    </w:rPr>
  </w:style>
  <w:style w:type="character" w:customStyle="1" w:styleId="ra">
    <w:name w:val="ra"/>
    <w:basedOn w:val="Predvolenpsmoodseku"/>
    <w:rsid w:val="00BD5732"/>
  </w:style>
  <w:style w:type="paragraph" w:customStyle="1" w:styleId="StyleLineaftertablesTimesNewRoman12ptBlackLeft0cm">
    <w:name w:val="Style Line after tables + Times New Roman 12 pt Black Left:  0 cm"/>
    <w:basedOn w:val="Normlny"/>
    <w:rsid w:val="00BD5732"/>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BD5732"/>
    <w:pPr>
      <w:spacing w:line="240" w:lineRule="auto"/>
    </w:pPr>
    <w:rPr>
      <w:rFonts w:ascii="Times New Roman" w:eastAsia="Times New Roman" w:hAnsi="Times New Roman" w:cs="Times New Roman"/>
      <w:sz w:val="24"/>
      <w:szCs w:val="24"/>
      <w:lang w:eastAsia="sk-SK"/>
    </w:rPr>
  </w:style>
  <w:style w:type="table" w:customStyle="1" w:styleId="Mriekatabuky2">
    <w:name w:val="Mriežka tabuľky2"/>
    <w:basedOn w:val="Normlnatabuka"/>
    <w:next w:val="Mriekatabuky"/>
    <w:uiPriority w:val="59"/>
    <w:rsid w:val="00664575"/>
    <w:pPr>
      <w:spacing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6645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276215">
      <w:bodyDiv w:val="1"/>
      <w:marLeft w:val="0"/>
      <w:marRight w:val="0"/>
      <w:marTop w:val="0"/>
      <w:marBottom w:val="0"/>
      <w:divBdr>
        <w:top w:val="none" w:sz="0" w:space="0" w:color="auto"/>
        <w:left w:val="none" w:sz="0" w:space="0" w:color="auto"/>
        <w:bottom w:val="none" w:sz="0" w:space="0" w:color="auto"/>
        <w:right w:val="none" w:sz="0" w:space="0" w:color="auto"/>
      </w:divBdr>
    </w:div>
    <w:div w:id="40831456">
      <w:bodyDiv w:val="1"/>
      <w:marLeft w:val="0"/>
      <w:marRight w:val="0"/>
      <w:marTop w:val="0"/>
      <w:marBottom w:val="0"/>
      <w:divBdr>
        <w:top w:val="none" w:sz="0" w:space="0" w:color="auto"/>
        <w:left w:val="none" w:sz="0" w:space="0" w:color="auto"/>
        <w:bottom w:val="none" w:sz="0" w:space="0" w:color="auto"/>
        <w:right w:val="none" w:sz="0" w:space="0" w:color="auto"/>
      </w:divBdr>
    </w:div>
    <w:div w:id="41369377">
      <w:bodyDiv w:val="1"/>
      <w:marLeft w:val="0"/>
      <w:marRight w:val="0"/>
      <w:marTop w:val="0"/>
      <w:marBottom w:val="0"/>
      <w:divBdr>
        <w:top w:val="none" w:sz="0" w:space="0" w:color="auto"/>
        <w:left w:val="none" w:sz="0" w:space="0" w:color="auto"/>
        <w:bottom w:val="none" w:sz="0" w:space="0" w:color="auto"/>
        <w:right w:val="none" w:sz="0" w:space="0" w:color="auto"/>
      </w:divBdr>
    </w:div>
    <w:div w:id="107705506">
      <w:bodyDiv w:val="1"/>
      <w:marLeft w:val="0"/>
      <w:marRight w:val="0"/>
      <w:marTop w:val="0"/>
      <w:marBottom w:val="0"/>
      <w:divBdr>
        <w:top w:val="none" w:sz="0" w:space="0" w:color="auto"/>
        <w:left w:val="none" w:sz="0" w:space="0" w:color="auto"/>
        <w:bottom w:val="none" w:sz="0" w:space="0" w:color="auto"/>
        <w:right w:val="none" w:sz="0" w:space="0" w:color="auto"/>
      </w:divBdr>
    </w:div>
    <w:div w:id="135804767">
      <w:bodyDiv w:val="1"/>
      <w:marLeft w:val="0"/>
      <w:marRight w:val="0"/>
      <w:marTop w:val="0"/>
      <w:marBottom w:val="0"/>
      <w:divBdr>
        <w:top w:val="none" w:sz="0" w:space="0" w:color="auto"/>
        <w:left w:val="none" w:sz="0" w:space="0" w:color="auto"/>
        <w:bottom w:val="none" w:sz="0" w:space="0" w:color="auto"/>
        <w:right w:val="none" w:sz="0" w:space="0" w:color="auto"/>
      </w:divBdr>
    </w:div>
    <w:div w:id="138235088">
      <w:bodyDiv w:val="1"/>
      <w:marLeft w:val="0"/>
      <w:marRight w:val="0"/>
      <w:marTop w:val="0"/>
      <w:marBottom w:val="0"/>
      <w:divBdr>
        <w:top w:val="none" w:sz="0" w:space="0" w:color="auto"/>
        <w:left w:val="none" w:sz="0" w:space="0" w:color="auto"/>
        <w:bottom w:val="none" w:sz="0" w:space="0" w:color="auto"/>
        <w:right w:val="none" w:sz="0" w:space="0" w:color="auto"/>
      </w:divBdr>
    </w:div>
    <w:div w:id="140663551">
      <w:bodyDiv w:val="1"/>
      <w:marLeft w:val="0"/>
      <w:marRight w:val="0"/>
      <w:marTop w:val="0"/>
      <w:marBottom w:val="0"/>
      <w:divBdr>
        <w:top w:val="none" w:sz="0" w:space="0" w:color="auto"/>
        <w:left w:val="none" w:sz="0" w:space="0" w:color="auto"/>
        <w:bottom w:val="none" w:sz="0" w:space="0" w:color="auto"/>
        <w:right w:val="none" w:sz="0" w:space="0" w:color="auto"/>
      </w:divBdr>
    </w:div>
    <w:div w:id="164252318">
      <w:bodyDiv w:val="1"/>
      <w:marLeft w:val="0"/>
      <w:marRight w:val="0"/>
      <w:marTop w:val="0"/>
      <w:marBottom w:val="0"/>
      <w:divBdr>
        <w:top w:val="none" w:sz="0" w:space="0" w:color="auto"/>
        <w:left w:val="none" w:sz="0" w:space="0" w:color="auto"/>
        <w:bottom w:val="none" w:sz="0" w:space="0" w:color="auto"/>
        <w:right w:val="none" w:sz="0" w:space="0" w:color="auto"/>
      </w:divBdr>
    </w:div>
    <w:div w:id="212236593">
      <w:bodyDiv w:val="1"/>
      <w:marLeft w:val="0"/>
      <w:marRight w:val="0"/>
      <w:marTop w:val="0"/>
      <w:marBottom w:val="0"/>
      <w:divBdr>
        <w:top w:val="none" w:sz="0" w:space="0" w:color="auto"/>
        <w:left w:val="none" w:sz="0" w:space="0" w:color="auto"/>
        <w:bottom w:val="none" w:sz="0" w:space="0" w:color="auto"/>
        <w:right w:val="none" w:sz="0" w:space="0" w:color="auto"/>
      </w:divBdr>
    </w:div>
    <w:div w:id="294142859">
      <w:bodyDiv w:val="1"/>
      <w:marLeft w:val="0"/>
      <w:marRight w:val="0"/>
      <w:marTop w:val="0"/>
      <w:marBottom w:val="0"/>
      <w:divBdr>
        <w:top w:val="none" w:sz="0" w:space="0" w:color="auto"/>
        <w:left w:val="none" w:sz="0" w:space="0" w:color="auto"/>
        <w:bottom w:val="none" w:sz="0" w:space="0" w:color="auto"/>
        <w:right w:val="none" w:sz="0" w:space="0" w:color="auto"/>
      </w:divBdr>
    </w:div>
    <w:div w:id="294456365">
      <w:bodyDiv w:val="1"/>
      <w:marLeft w:val="0"/>
      <w:marRight w:val="0"/>
      <w:marTop w:val="0"/>
      <w:marBottom w:val="0"/>
      <w:divBdr>
        <w:top w:val="none" w:sz="0" w:space="0" w:color="auto"/>
        <w:left w:val="none" w:sz="0" w:space="0" w:color="auto"/>
        <w:bottom w:val="none" w:sz="0" w:space="0" w:color="auto"/>
        <w:right w:val="none" w:sz="0" w:space="0" w:color="auto"/>
      </w:divBdr>
    </w:div>
    <w:div w:id="343023298">
      <w:bodyDiv w:val="1"/>
      <w:marLeft w:val="0"/>
      <w:marRight w:val="0"/>
      <w:marTop w:val="0"/>
      <w:marBottom w:val="0"/>
      <w:divBdr>
        <w:top w:val="none" w:sz="0" w:space="0" w:color="auto"/>
        <w:left w:val="none" w:sz="0" w:space="0" w:color="auto"/>
        <w:bottom w:val="none" w:sz="0" w:space="0" w:color="auto"/>
        <w:right w:val="none" w:sz="0" w:space="0" w:color="auto"/>
      </w:divBdr>
    </w:div>
    <w:div w:id="368184856">
      <w:bodyDiv w:val="1"/>
      <w:marLeft w:val="0"/>
      <w:marRight w:val="0"/>
      <w:marTop w:val="0"/>
      <w:marBottom w:val="0"/>
      <w:divBdr>
        <w:top w:val="none" w:sz="0" w:space="0" w:color="auto"/>
        <w:left w:val="none" w:sz="0" w:space="0" w:color="auto"/>
        <w:bottom w:val="none" w:sz="0" w:space="0" w:color="auto"/>
        <w:right w:val="none" w:sz="0" w:space="0" w:color="auto"/>
      </w:divBdr>
    </w:div>
    <w:div w:id="409158507">
      <w:bodyDiv w:val="1"/>
      <w:marLeft w:val="0"/>
      <w:marRight w:val="0"/>
      <w:marTop w:val="0"/>
      <w:marBottom w:val="0"/>
      <w:divBdr>
        <w:top w:val="none" w:sz="0" w:space="0" w:color="auto"/>
        <w:left w:val="none" w:sz="0" w:space="0" w:color="auto"/>
        <w:bottom w:val="none" w:sz="0" w:space="0" w:color="auto"/>
        <w:right w:val="none" w:sz="0" w:space="0" w:color="auto"/>
      </w:divBdr>
    </w:div>
    <w:div w:id="431776896">
      <w:bodyDiv w:val="1"/>
      <w:marLeft w:val="0"/>
      <w:marRight w:val="0"/>
      <w:marTop w:val="0"/>
      <w:marBottom w:val="0"/>
      <w:divBdr>
        <w:top w:val="none" w:sz="0" w:space="0" w:color="auto"/>
        <w:left w:val="none" w:sz="0" w:space="0" w:color="auto"/>
        <w:bottom w:val="none" w:sz="0" w:space="0" w:color="auto"/>
        <w:right w:val="none" w:sz="0" w:space="0" w:color="auto"/>
      </w:divBdr>
    </w:div>
    <w:div w:id="440540813">
      <w:bodyDiv w:val="1"/>
      <w:marLeft w:val="0"/>
      <w:marRight w:val="0"/>
      <w:marTop w:val="0"/>
      <w:marBottom w:val="0"/>
      <w:divBdr>
        <w:top w:val="none" w:sz="0" w:space="0" w:color="auto"/>
        <w:left w:val="none" w:sz="0" w:space="0" w:color="auto"/>
        <w:bottom w:val="none" w:sz="0" w:space="0" w:color="auto"/>
        <w:right w:val="none" w:sz="0" w:space="0" w:color="auto"/>
      </w:divBdr>
    </w:div>
    <w:div w:id="467629664">
      <w:bodyDiv w:val="1"/>
      <w:marLeft w:val="0"/>
      <w:marRight w:val="0"/>
      <w:marTop w:val="0"/>
      <w:marBottom w:val="0"/>
      <w:divBdr>
        <w:top w:val="none" w:sz="0" w:space="0" w:color="auto"/>
        <w:left w:val="none" w:sz="0" w:space="0" w:color="auto"/>
        <w:bottom w:val="none" w:sz="0" w:space="0" w:color="auto"/>
        <w:right w:val="none" w:sz="0" w:space="0" w:color="auto"/>
      </w:divBdr>
    </w:div>
    <w:div w:id="512379172">
      <w:bodyDiv w:val="1"/>
      <w:marLeft w:val="0"/>
      <w:marRight w:val="0"/>
      <w:marTop w:val="0"/>
      <w:marBottom w:val="0"/>
      <w:divBdr>
        <w:top w:val="none" w:sz="0" w:space="0" w:color="auto"/>
        <w:left w:val="none" w:sz="0" w:space="0" w:color="auto"/>
        <w:bottom w:val="none" w:sz="0" w:space="0" w:color="auto"/>
        <w:right w:val="none" w:sz="0" w:space="0" w:color="auto"/>
      </w:divBdr>
    </w:div>
    <w:div w:id="521013439">
      <w:bodyDiv w:val="1"/>
      <w:marLeft w:val="0"/>
      <w:marRight w:val="0"/>
      <w:marTop w:val="0"/>
      <w:marBottom w:val="0"/>
      <w:divBdr>
        <w:top w:val="none" w:sz="0" w:space="0" w:color="auto"/>
        <w:left w:val="none" w:sz="0" w:space="0" w:color="auto"/>
        <w:bottom w:val="none" w:sz="0" w:space="0" w:color="auto"/>
        <w:right w:val="none" w:sz="0" w:space="0" w:color="auto"/>
      </w:divBdr>
    </w:div>
    <w:div w:id="524094526">
      <w:bodyDiv w:val="1"/>
      <w:marLeft w:val="0"/>
      <w:marRight w:val="0"/>
      <w:marTop w:val="0"/>
      <w:marBottom w:val="0"/>
      <w:divBdr>
        <w:top w:val="none" w:sz="0" w:space="0" w:color="auto"/>
        <w:left w:val="none" w:sz="0" w:space="0" w:color="auto"/>
        <w:bottom w:val="none" w:sz="0" w:space="0" w:color="auto"/>
        <w:right w:val="none" w:sz="0" w:space="0" w:color="auto"/>
      </w:divBdr>
    </w:div>
    <w:div w:id="584799724">
      <w:bodyDiv w:val="1"/>
      <w:marLeft w:val="0"/>
      <w:marRight w:val="0"/>
      <w:marTop w:val="0"/>
      <w:marBottom w:val="0"/>
      <w:divBdr>
        <w:top w:val="none" w:sz="0" w:space="0" w:color="auto"/>
        <w:left w:val="none" w:sz="0" w:space="0" w:color="auto"/>
        <w:bottom w:val="none" w:sz="0" w:space="0" w:color="auto"/>
        <w:right w:val="none" w:sz="0" w:space="0" w:color="auto"/>
      </w:divBdr>
    </w:div>
    <w:div w:id="588202288">
      <w:bodyDiv w:val="1"/>
      <w:marLeft w:val="0"/>
      <w:marRight w:val="0"/>
      <w:marTop w:val="0"/>
      <w:marBottom w:val="0"/>
      <w:divBdr>
        <w:top w:val="none" w:sz="0" w:space="0" w:color="auto"/>
        <w:left w:val="none" w:sz="0" w:space="0" w:color="auto"/>
        <w:bottom w:val="none" w:sz="0" w:space="0" w:color="auto"/>
        <w:right w:val="none" w:sz="0" w:space="0" w:color="auto"/>
      </w:divBdr>
    </w:div>
    <w:div w:id="603995048">
      <w:bodyDiv w:val="1"/>
      <w:marLeft w:val="0"/>
      <w:marRight w:val="0"/>
      <w:marTop w:val="0"/>
      <w:marBottom w:val="0"/>
      <w:divBdr>
        <w:top w:val="none" w:sz="0" w:space="0" w:color="auto"/>
        <w:left w:val="none" w:sz="0" w:space="0" w:color="auto"/>
        <w:bottom w:val="none" w:sz="0" w:space="0" w:color="auto"/>
        <w:right w:val="none" w:sz="0" w:space="0" w:color="auto"/>
      </w:divBdr>
    </w:div>
    <w:div w:id="611058928">
      <w:bodyDiv w:val="1"/>
      <w:marLeft w:val="0"/>
      <w:marRight w:val="0"/>
      <w:marTop w:val="0"/>
      <w:marBottom w:val="0"/>
      <w:divBdr>
        <w:top w:val="none" w:sz="0" w:space="0" w:color="auto"/>
        <w:left w:val="none" w:sz="0" w:space="0" w:color="auto"/>
        <w:bottom w:val="none" w:sz="0" w:space="0" w:color="auto"/>
        <w:right w:val="none" w:sz="0" w:space="0" w:color="auto"/>
      </w:divBdr>
    </w:div>
    <w:div w:id="637800481">
      <w:bodyDiv w:val="1"/>
      <w:marLeft w:val="0"/>
      <w:marRight w:val="0"/>
      <w:marTop w:val="0"/>
      <w:marBottom w:val="0"/>
      <w:divBdr>
        <w:top w:val="none" w:sz="0" w:space="0" w:color="auto"/>
        <w:left w:val="none" w:sz="0" w:space="0" w:color="auto"/>
        <w:bottom w:val="none" w:sz="0" w:space="0" w:color="auto"/>
        <w:right w:val="none" w:sz="0" w:space="0" w:color="auto"/>
      </w:divBdr>
    </w:div>
    <w:div w:id="638148932">
      <w:bodyDiv w:val="1"/>
      <w:marLeft w:val="0"/>
      <w:marRight w:val="0"/>
      <w:marTop w:val="0"/>
      <w:marBottom w:val="0"/>
      <w:divBdr>
        <w:top w:val="none" w:sz="0" w:space="0" w:color="auto"/>
        <w:left w:val="none" w:sz="0" w:space="0" w:color="auto"/>
        <w:bottom w:val="none" w:sz="0" w:space="0" w:color="auto"/>
        <w:right w:val="none" w:sz="0" w:space="0" w:color="auto"/>
      </w:divBdr>
    </w:div>
    <w:div w:id="722870467">
      <w:bodyDiv w:val="1"/>
      <w:marLeft w:val="0"/>
      <w:marRight w:val="0"/>
      <w:marTop w:val="0"/>
      <w:marBottom w:val="0"/>
      <w:divBdr>
        <w:top w:val="none" w:sz="0" w:space="0" w:color="auto"/>
        <w:left w:val="none" w:sz="0" w:space="0" w:color="auto"/>
        <w:bottom w:val="none" w:sz="0" w:space="0" w:color="auto"/>
        <w:right w:val="none" w:sz="0" w:space="0" w:color="auto"/>
      </w:divBdr>
    </w:div>
    <w:div w:id="735785421">
      <w:bodyDiv w:val="1"/>
      <w:marLeft w:val="0"/>
      <w:marRight w:val="0"/>
      <w:marTop w:val="0"/>
      <w:marBottom w:val="0"/>
      <w:divBdr>
        <w:top w:val="none" w:sz="0" w:space="0" w:color="auto"/>
        <w:left w:val="none" w:sz="0" w:space="0" w:color="auto"/>
        <w:bottom w:val="none" w:sz="0" w:space="0" w:color="auto"/>
        <w:right w:val="none" w:sz="0" w:space="0" w:color="auto"/>
      </w:divBdr>
    </w:div>
    <w:div w:id="751045246">
      <w:bodyDiv w:val="1"/>
      <w:marLeft w:val="0"/>
      <w:marRight w:val="0"/>
      <w:marTop w:val="0"/>
      <w:marBottom w:val="0"/>
      <w:divBdr>
        <w:top w:val="none" w:sz="0" w:space="0" w:color="auto"/>
        <w:left w:val="none" w:sz="0" w:space="0" w:color="auto"/>
        <w:bottom w:val="none" w:sz="0" w:space="0" w:color="auto"/>
        <w:right w:val="none" w:sz="0" w:space="0" w:color="auto"/>
      </w:divBdr>
    </w:div>
    <w:div w:id="770901406">
      <w:bodyDiv w:val="1"/>
      <w:marLeft w:val="0"/>
      <w:marRight w:val="0"/>
      <w:marTop w:val="0"/>
      <w:marBottom w:val="0"/>
      <w:divBdr>
        <w:top w:val="none" w:sz="0" w:space="0" w:color="auto"/>
        <w:left w:val="none" w:sz="0" w:space="0" w:color="auto"/>
        <w:bottom w:val="none" w:sz="0" w:space="0" w:color="auto"/>
        <w:right w:val="none" w:sz="0" w:space="0" w:color="auto"/>
      </w:divBdr>
    </w:div>
    <w:div w:id="773132384">
      <w:bodyDiv w:val="1"/>
      <w:marLeft w:val="0"/>
      <w:marRight w:val="0"/>
      <w:marTop w:val="0"/>
      <w:marBottom w:val="0"/>
      <w:divBdr>
        <w:top w:val="none" w:sz="0" w:space="0" w:color="auto"/>
        <w:left w:val="none" w:sz="0" w:space="0" w:color="auto"/>
        <w:bottom w:val="none" w:sz="0" w:space="0" w:color="auto"/>
        <w:right w:val="none" w:sz="0" w:space="0" w:color="auto"/>
      </w:divBdr>
    </w:div>
    <w:div w:id="793796290">
      <w:bodyDiv w:val="1"/>
      <w:marLeft w:val="0"/>
      <w:marRight w:val="0"/>
      <w:marTop w:val="0"/>
      <w:marBottom w:val="0"/>
      <w:divBdr>
        <w:top w:val="none" w:sz="0" w:space="0" w:color="auto"/>
        <w:left w:val="none" w:sz="0" w:space="0" w:color="auto"/>
        <w:bottom w:val="none" w:sz="0" w:space="0" w:color="auto"/>
        <w:right w:val="none" w:sz="0" w:space="0" w:color="auto"/>
      </w:divBdr>
    </w:div>
    <w:div w:id="795565757">
      <w:bodyDiv w:val="1"/>
      <w:marLeft w:val="0"/>
      <w:marRight w:val="0"/>
      <w:marTop w:val="0"/>
      <w:marBottom w:val="0"/>
      <w:divBdr>
        <w:top w:val="none" w:sz="0" w:space="0" w:color="auto"/>
        <w:left w:val="none" w:sz="0" w:space="0" w:color="auto"/>
        <w:bottom w:val="none" w:sz="0" w:space="0" w:color="auto"/>
        <w:right w:val="none" w:sz="0" w:space="0" w:color="auto"/>
      </w:divBdr>
    </w:div>
    <w:div w:id="810485145">
      <w:bodyDiv w:val="1"/>
      <w:marLeft w:val="0"/>
      <w:marRight w:val="0"/>
      <w:marTop w:val="0"/>
      <w:marBottom w:val="0"/>
      <w:divBdr>
        <w:top w:val="none" w:sz="0" w:space="0" w:color="auto"/>
        <w:left w:val="none" w:sz="0" w:space="0" w:color="auto"/>
        <w:bottom w:val="none" w:sz="0" w:space="0" w:color="auto"/>
        <w:right w:val="none" w:sz="0" w:space="0" w:color="auto"/>
      </w:divBdr>
    </w:div>
    <w:div w:id="844713404">
      <w:bodyDiv w:val="1"/>
      <w:marLeft w:val="0"/>
      <w:marRight w:val="0"/>
      <w:marTop w:val="0"/>
      <w:marBottom w:val="0"/>
      <w:divBdr>
        <w:top w:val="none" w:sz="0" w:space="0" w:color="auto"/>
        <w:left w:val="none" w:sz="0" w:space="0" w:color="auto"/>
        <w:bottom w:val="none" w:sz="0" w:space="0" w:color="auto"/>
        <w:right w:val="none" w:sz="0" w:space="0" w:color="auto"/>
      </w:divBdr>
    </w:div>
    <w:div w:id="857694105">
      <w:bodyDiv w:val="1"/>
      <w:marLeft w:val="0"/>
      <w:marRight w:val="0"/>
      <w:marTop w:val="0"/>
      <w:marBottom w:val="0"/>
      <w:divBdr>
        <w:top w:val="none" w:sz="0" w:space="0" w:color="auto"/>
        <w:left w:val="none" w:sz="0" w:space="0" w:color="auto"/>
        <w:bottom w:val="none" w:sz="0" w:space="0" w:color="auto"/>
        <w:right w:val="none" w:sz="0" w:space="0" w:color="auto"/>
      </w:divBdr>
    </w:div>
    <w:div w:id="954479575">
      <w:bodyDiv w:val="1"/>
      <w:marLeft w:val="0"/>
      <w:marRight w:val="0"/>
      <w:marTop w:val="0"/>
      <w:marBottom w:val="0"/>
      <w:divBdr>
        <w:top w:val="none" w:sz="0" w:space="0" w:color="auto"/>
        <w:left w:val="none" w:sz="0" w:space="0" w:color="auto"/>
        <w:bottom w:val="none" w:sz="0" w:space="0" w:color="auto"/>
        <w:right w:val="none" w:sz="0" w:space="0" w:color="auto"/>
      </w:divBdr>
    </w:div>
    <w:div w:id="969016508">
      <w:bodyDiv w:val="1"/>
      <w:marLeft w:val="0"/>
      <w:marRight w:val="0"/>
      <w:marTop w:val="0"/>
      <w:marBottom w:val="0"/>
      <w:divBdr>
        <w:top w:val="none" w:sz="0" w:space="0" w:color="auto"/>
        <w:left w:val="none" w:sz="0" w:space="0" w:color="auto"/>
        <w:bottom w:val="none" w:sz="0" w:space="0" w:color="auto"/>
        <w:right w:val="none" w:sz="0" w:space="0" w:color="auto"/>
      </w:divBdr>
    </w:div>
    <w:div w:id="1002662694">
      <w:bodyDiv w:val="1"/>
      <w:marLeft w:val="0"/>
      <w:marRight w:val="0"/>
      <w:marTop w:val="0"/>
      <w:marBottom w:val="0"/>
      <w:divBdr>
        <w:top w:val="none" w:sz="0" w:space="0" w:color="auto"/>
        <w:left w:val="none" w:sz="0" w:space="0" w:color="auto"/>
        <w:bottom w:val="none" w:sz="0" w:space="0" w:color="auto"/>
        <w:right w:val="none" w:sz="0" w:space="0" w:color="auto"/>
      </w:divBdr>
    </w:div>
    <w:div w:id="1015615025">
      <w:bodyDiv w:val="1"/>
      <w:marLeft w:val="0"/>
      <w:marRight w:val="0"/>
      <w:marTop w:val="0"/>
      <w:marBottom w:val="0"/>
      <w:divBdr>
        <w:top w:val="none" w:sz="0" w:space="0" w:color="auto"/>
        <w:left w:val="none" w:sz="0" w:space="0" w:color="auto"/>
        <w:bottom w:val="none" w:sz="0" w:space="0" w:color="auto"/>
        <w:right w:val="none" w:sz="0" w:space="0" w:color="auto"/>
      </w:divBdr>
    </w:div>
    <w:div w:id="1054543212">
      <w:bodyDiv w:val="1"/>
      <w:marLeft w:val="0"/>
      <w:marRight w:val="0"/>
      <w:marTop w:val="0"/>
      <w:marBottom w:val="0"/>
      <w:divBdr>
        <w:top w:val="none" w:sz="0" w:space="0" w:color="auto"/>
        <w:left w:val="none" w:sz="0" w:space="0" w:color="auto"/>
        <w:bottom w:val="none" w:sz="0" w:space="0" w:color="auto"/>
        <w:right w:val="none" w:sz="0" w:space="0" w:color="auto"/>
      </w:divBdr>
    </w:div>
    <w:div w:id="1061058244">
      <w:bodyDiv w:val="1"/>
      <w:marLeft w:val="0"/>
      <w:marRight w:val="0"/>
      <w:marTop w:val="0"/>
      <w:marBottom w:val="0"/>
      <w:divBdr>
        <w:top w:val="none" w:sz="0" w:space="0" w:color="auto"/>
        <w:left w:val="none" w:sz="0" w:space="0" w:color="auto"/>
        <w:bottom w:val="none" w:sz="0" w:space="0" w:color="auto"/>
        <w:right w:val="none" w:sz="0" w:space="0" w:color="auto"/>
      </w:divBdr>
    </w:div>
    <w:div w:id="1070731305">
      <w:bodyDiv w:val="1"/>
      <w:marLeft w:val="0"/>
      <w:marRight w:val="0"/>
      <w:marTop w:val="0"/>
      <w:marBottom w:val="0"/>
      <w:divBdr>
        <w:top w:val="none" w:sz="0" w:space="0" w:color="auto"/>
        <w:left w:val="none" w:sz="0" w:space="0" w:color="auto"/>
        <w:bottom w:val="none" w:sz="0" w:space="0" w:color="auto"/>
        <w:right w:val="none" w:sz="0" w:space="0" w:color="auto"/>
      </w:divBdr>
    </w:div>
    <w:div w:id="1083651251">
      <w:bodyDiv w:val="1"/>
      <w:marLeft w:val="0"/>
      <w:marRight w:val="0"/>
      <w:marTop w:val="0"/>
      <w:marBottom w:val="0"/>
      <w:divBdr>
        <w:top w:val="none" w:sz="0" w:space="0" w:color="auto"/>
        <w:left w:val="none" w:sz="0" w:space="0" w:color="auto"/>
        <w:bottom w:val="none" w:sz="0" w:space="0" w:color="auto"/>
        <w:right w:val="none" w:sz="0" w:space="0" w:color="auto"/>
      </w:divBdr>
    </w:div>
    <w:div w:id="1173641231">
      <w:bodyDiv w:val="1"/>
      <w:marLeft w:val="0"/>
      <w:marRight w:val="0"/>
      <w:marTop w:val="0"/>
      <w:marBottom w:val="0"/>
      <w:divBdr>
        <w:top w:val="none" w:sz="0" w:space="0" w:color="auto"/>
        <w:left w:val="none" w:sz="0" w:space="0" w:color="auto"/>
        <w:bottom w:val="none" w:sz="0" w:space="0" w:color="auto"/>
        <w:right w:val="none" w:sz="0" w:space="0" w:color="auto"/>
      </w:divBdr>
    </w:div>
    <w:div w:id="1206259967">
      <w:bodyDiv w:val="1"/>
      <w:marLeft w:val="0"/>
      <w:marRight w:val="0"/>
      <w:marTop w:val="0"/>
      <w:marBottom w:val="0"/>
      <w:divBdr>
        <w:top w:val="none" w:sz="0" w:space="0" w:color="auto"/>
        <w:left w:val="none" w:sz="0" w:space="0" w:color="auto"/>
        <w:bottom w:val="none" w:sz="0" w:space="0" w:color="auto"/>
        <w:right w:val="none" w:sz="0" w:space="0" w:color="auto"/>
      </w:divBdr>
    </w:div>
    <w:div w:id="1206598612">
      <w:bodyDiv w:val="1"/>
      <w:marLeft w:val="0"/>
      <w:marRight w:val="0"/>
      <w:marTop w:val="0"/>
      <w:marBottom w:val="0"/>
      <w:divBdr>
        <w:top w:val="none" w:sz="0" w:space="0" w:color="auto"/>
        <w:left w:val="none" w:sz="0" w:space="0" w:color="auto"/>
        <w:bottom w:val="none" w:sz="0" w:space="0" w:color="auto"/>
        <w:right w:val="none" w:sz="0" w:space="0" w:color="auto"/>
      </w:divBdr>
    </w:div>
    <w:div w:id="1212111040">
      <w:bodyDiv w:val="1"/>
      <w:marLeft w:val="0"/>
      <w:marRight w:val="0"/>
      <w:marTop w:val="0"/>
      <w:marBottom w:val="0"/>
      <w:divBdr>
        <w:top w:val="none" w:sz="0" w:space="0" w:color="auto"/>
        <w:left w:val="none" w:sz="0" w:space="0" w:color="auto"/>
        <w:bottom w:val="none" w:sz="0" w:space="0" w:color="auto"/>
        <w:right w:val="none" w:sz="0" w:space="0" w:color="auto"/>
      </w:divBdr>
    </w:div>
    <w:div w:id="1222400854">
      <w:bodyDiv w:val="1"/>
      <w:marLeft w:val="0"/>
      <w:marRight w:val="0"/>
      <w:marTop w:val="0"/>
      <w:marBottom w:val="0"/>
      <w:divBdr>
        <w:top w:val="none" w:sz="0" w:space="0" w:color="auto"/>
        <w:left w:val="none" w:sz="0" w:space="0" w:color="auto"/>
        <w:bottom w:val="none" w:sz="0" w:space="0" w:color="auto"/>
        <w:right w:val="none" w:sz="0" w:space="0" w:color="auto"/>
      </w:divBdr>
    </w:div>
    <w:div w:id="1225992633">
      <w:bodyDiv w:val="1"/>
      <w:marLeft w:val="0"/>
      <w:marRight w:val="0"/>
      <w:marTop w:val="0"/>
      <w:marBottom w:val="0"/>
      <w:divBdr>
        <w:top w:val="none" w:sz="0" w:space="0" w:color="auto"/>
        <w:left w:val="none" w:sz="0" w:space="0" w:color="auto"/>
        <w:bottom w:val="none" w:sz="0" w:space="0" w:color="auto"/>
        <w:right w:val="none" w:sz="0" w:space="0" w:color="auto"/>
      </w:divBdr>
    </w:div>
    <w:div w:id="1233806523">
      <w:bodyDiv w:val="1"/>
      <w:marLeft w:val="0"/>
      <w:marRight w:val="0"/>
      <w:marTop w:val="0"/>
      <w:marBottom w:val="0"/>
      <w:divBdr>
        <w:top w:val="none" w:sz="0" w:space="0" w:color="auto"/>
        <w:left w:val="none" w:sz="0" w:space="0" w:color="auto"/>
        <w:bottom w:val="none" w:sz="0" w:space="0" w:color="auto"/>
        <w:right w:val="none" w:sz="0" w:space="0" w:color="auto"/>
      </w:divBdr>
    </w:div>
    <w:div w:id="1265841981">
      <w:bodyDiv w:val="1"/>
      <w:marLeft w:val="0"/>
      <w:marRight w:val="0"/>
      <w:marTop w:val="0"/>
      <w:marBottom w:val="0"/>
      <w:divBdr>
        <w:top w:val="none" w:sz="0" w:space="0" w:color="auto"/>
        <w:left w:val="none" w:sz="0" w:space="0" w:color="auto"/>
        <w:bottom w:val="none" w:sz="0" w:space="0" w:color="auto"/>
        <w:right w:val="none" w:sz="0" w:space="0" w:color="auto"/>
      </w:divBdr>
    </w:div>
    <w:div w:id="1267350689">
      <w:bodyDiv w:val="1"/>
      <w:marLeft w:val="0"/>
      <w:marRight w:val="0"/>
      <w:marTop w:val="0"/>
      <w:marBottom w:val="0"/>
      <w:divBdr>
        <w:top w:val="none" w:sz="0" w:space="0" w:color="auto"/>
        <w:left w:val="none" w:sz="0" w:space="0" w:color="auto"/>
        <w:bottom w:val="none" w:sz="0" w:space="0" w:color="auto"/>
        <w:right w:val="none" w:sz="0" w:space="0" w:color="auto"/>
      </w:divBdr>
    </w:div>
    <w:div w:id="1320497194">
      <w:bodyDiv w:val="1"/>
      <w:marLeft w:val="0"/>
      <w:marRight w:val="0"/>
      <w:marTop w:val="0"/>
      <w:marBottom w:val="0"/>
      <w:divBdr>
        <w:top w:val="none" w:sz="0" w:space="0" w:color="auto"/>
        <w:left w:val="none" w:sz="0" w:space="0" w:color="auto"/>
        <w:bottom w:val="none" w:sz="0" w:space="0" w:color="auto"/>
        <w:right w:val="none" w:sz="0" w:space="0" w:color="auto"/>
      </w:divBdr>
    </w:div>
    <w:div w:id="1329485049">
      <w:bodyDiv w:val="1"/>
      <w:marLeft w:val="0"/>
      <w:marRight w:val="0"/>
      <w:marTop w:val="0"/>
      <w:marBottom w:val="0"/>
      <w:divBdr>
        <w:top w:val="none" w:sz="0" w:space="0" w:color="auto"/>
        <w:left w:val="none" w:sz="0" w:space="0" w:color="auto"/>
        <w:bottom w:val="none" w:sz="0" w:space="0" w:color="auto"/>
        <w:right w:val="none" w:sz="0" w:space="0" w:color="auto"/>
      </w:divBdr>
    </w:div>
    <w:div w:id="1337612119">
      <w:bodyDiv w:val="1"/>
      <w:marLeft w:val="0"/>
      <w:marRight w:val="0"/>
      <w:marTop w:val="0"/>
      <w:marBottom w:val="0"/>
      <w:divBdr>
        <w:top w:val="none" w:sz="0" w:space="0" w:color="auto"/>
        <w:left w:val="none" w:sz="0" w:space="0" w:color="auto"/>
        <w:bottom w:val="none" w:sz="0" w:space="0" w:color="auto"/>
        <w:right w:val="none" w:sz="0" w:space="0" w:color="auto"/>
      </w:divBdr>
    </w:div>
    <w:div w:id="1342273877">
      <w:bodyDiv w:val="1"/>
      <w:marLeft w:val="0"/>
      <w:marRight w:val="0"/>
      <w:marTop w:val="0"/>
      <w:marBottom w:val="0"/>
      <w:divBdr>
        <w:top w:val="none" w:sz="0" w:space="0" w:color="auto"/>
        <w:left w:val="none" w:sz="0" w:space="0" w:color="auto"/>
        <w:bottom w:val="none" w:sz="0" w:space="0" w:color="auto"/>
        <w:right w:val="none" w:sz="0" w:space="0" w:color="auto"/>
      </w:divBdr>
    </w:div>
    <w:div w:id="1357079388">
      <w:bodyDiv w:val="1"/>
      <w:marLeft w:val="0"/>
      <w:marRight w:val="0"/>
      <w:marTop w:val="0"/>
      <w:marBottom w:val="0"/>
      <w:divBdr>
        <w:top w:val="none" w:sz="0" w:space="0" w:color="auto"/>
        <w:left w:val="none" w:sz="0" w:space="0" w:color="auto"/>
        <w:bottom w:val="none" w:sz="0" w:space="0" w:color="auto"/>
        <w:right w:val="none" w:sz="0" w:space="0" w:color="auto"/>
      </w:divBdr>
    </w:div>
    <w:div w:id="1380671128">
      <w:bodyDiv w:val="1"/>
      <w:marLeft w:val="0"/>
      <w:marRight w:val="0"/>
      <w:marTop w:val="0"/>
      <w:marBottom w:val="0"/>
      <w:divBdr>
        <w:top w:val="none" w:sz="0" w:space="0" w:color="auto"/>
        <w:left w:val="none" w:sz="0" w:space="0" w:color="auto"/>
        <w:bottom w:val="none" w:sz="0" w:space="0" w:color="auto"/>
        <w:right w:val="none" w:sz="0" w:space="0" w:color="auto"/>
      </w:divBdr>
    </w:div>
    <w:div w:id="1382051658">
      <w:bodyDiv w:val="1"/>
      <w:marLeft w:val="0"/>
      <w:marRight w:val="0"/>
      <w:marTop w:val="0"/>
      <w:marBottom w:val="0"/>
      <w:divBdr>
        <w:top w:val="none" w:sz="0" w:space="0" w:color="auto"/>
        <w:left w:val="none" w:sz="0" w:space="0" w:color="auto"/>
        <w:bottom w:val="none" w:sz="0" w:space="0" w:color="auto"/>
        <w:right w:val="none" w:sz="0" w:space="0" w:color="auto"/>
      </w:divBdr>
    </w:div>
    <w:div w:id="1419208271">
      <w:bodyDiv w:val="1"/>
      <w:marLeft w:val="0"/>
      <w:marRight w:val="0"/>
      <w:marTop w:val="0"/>
      <w:marBottom w:val="0"/>
      <w:divBdr>
        <w:top w:val="none" w:sz="0" w:space="0" w:color="auto"/>
        <w:left w:val="none" w:sz="0" w:space="0" w:color="auto"/>
        <w:bottom w:val="none" w:sz="0" w:space="0" w:color="auto"/>
        <w:right w:val="none" w:sz="0" w:space="0" w:color="auto"/>
      </w:divBdr>
    </w:div>
    <w:div w:id="1421563066">
      <w:bodyDiv w:val="1"/>
      <w:marLeft w:val="0"/>
      <w:marRight w:val="0"/>
      <w:marTop w:val="0"/>
      <w:marBottom w:val="0"/>
      <w:divBdr>
        <w:top w:val="none" w:sz="0" w:space="0" w:color="auto"/>
        <w:left w:val="none" w:sz="0" w:space="0" w:color="auto"/>
        <w:bottom w:val="none" w:sz="0" w:space="0" w:color="auto"/>
        <w:right w:val="none" w:sz="0" w:space="0" w:color="auto"/>
      </w:divBdr>
    </w:div>
    <w:div w:id="1422022539">
      <w:bodyDiv w:val="1"/>
      <w:marLeft w:val="0"/>
      <w:marRight w:val="0"/>
      <w:marTop w:val="0"/>
      <w:marBottom w:val="0"/>
      <w:divBdr>
        <w:top w:val="none" w:sz="0" w:space="0" w:color="auto"/>
        <w:left w:val="none" w:sz="0" w:space="0" w:color="auto"/>
        <w:bottom w:val="none" w:sz="0" w:space="0" w:color="auto"/>
        <w:right w:val="none" w:sz="0" w:space="0" w:color="auto"/>
      </w:divBdr>
    </w:div>
    <w:div w:id="1431045914">
      <w:bodyDiv w:val="1"/>
      <w:marLeft w:val="0"/>
      <w:marRight w:val="0"/>
      <w:marTop w:val="0"/>
      <w:marBottom w:val="0"/>
      <w:divBdr>
        <w:top w:val="none" w:sz="0" w:space="0" w:color="auto"/>
        <w:left w:val="none" w:sz="0" w:space="0" w:color="auto"/>
        <w:bottom w:val="none" w:sz="0" w:space="0" w:color="auto"/>
        <w:right w:val="none" w:sz="0" w:space="0" w:color="auto"/>
      </w:divBdr>
    </w:div>
    <w:div w:id="1458642270">
      <w:bodyDiv w:val="1"/>
      <w:marLeft w:val="0"/>
      <w:marRight w:val="0"/>
      <w:marTop w:val="0"/>
      <w:marBottom w:val="0"/>
      <w:divBdr>
        <w:top w:val="none" w:sz="0" w:space="0" w:color="auto"/>
        <w:left w:val="none" w:sz="0" w:space="0" w:color="auto"/>
        <w:bottom w:val="none" w:sz="0" w:space="0" w:color="auto"/>
        <w:right w:val="none" w:sz="0" w:space="0" w:color="auto"/>
      </w:divBdr>
    </w:div>
    <w:div w:id="1465581958">
      <w:bodyDiv w:val="1"/>
      <w:marLeft w:val="0"/>
      <w:marRight w:val="0"/>
      <w:marTop w:val="0"/>
      <w:marBottom w:val="0"/>
      <w:divBdr>
        <w:top w:val="none" w:sz="0" w:space="0" w:color="auto"/>
        <w:left w:val="none" w:sz="0" w:space="0" w:color="auto"/>
        <w:bottom w:val="none" w:sz="0" w:space="0" w:color="auto"/>
        <w:right w:val="none" w:sz="0" w:space="0" w:color="auto"/>
      </w:divBdr>
    </w:div>
    <w:div w:id="1466268710">
      <w:bodyDiv w:val="1"/>
      <w:marLeft w:val="0"/>
      <w:marRight w:val="0"/>
      <w:marTop w:val="0"/>
      <w:marBottom w:val="0"/>
      <w:divBdr>
        <w:top w:val="none" w:sz="0" w:space="0" w:color="auto"/>
        <w:left w:val="none" w:sz="0" w:space="0" w:color="auto"/>
        <w:bottom w:val="none" w:sz="0" w:space="0" w:color="auto"/>
        <w:right w:val="none" w:sz="0" w:space="0" w:color="auto"/>
      </w:divBdr>
    </w:div>
    <w:div w:id="1470633580">
      <w:bodyDiv w:val="1"/>
      <w:marLeft w:val="0"/>
      <w:marRight w:val="0"/>
      <w:marTop w:val="0"/>
      <w:marBottom w:val="0"/>
      <w:divBdr>
        <w:top w:val="none" w:sz="0" w:space="0" w:color="auto"/>
        <w:left w:val="none" w:sz="0" w:space="0" w:color="auto"/>
        <w:bottom w:val="none" w:sz="0" w:space="0" w:color="auto"/>
        <w:right w:val="none" w:sz="0" w:space="0" w:color="auto"/>
      </w:divBdr>
    </w:div>
    <w:div w:id="1474324466">
      <w:bodyDiv w:val="1"/>
      <w:marLeft w:val="0"/>
      <w:marRight w:val="0"/>
      <w:marTop w:val="0"/>
      <w:marBottom w:val="0"/>
      <w:divBdr>
        <w:top w:val="none" w:sz="0" w:space="0" w:color="auto"/>
        <w:left w:val="none" w:sz="0" w:space="0" w:color="auto"/>
        <w:bottom w:val="none" w:sz="0" w:space="0" w:color="auto"/>
        <w:right w:val="none" w:sz="0" w:space="0" w:color="auto"/>
      </w:divBdr>
    </w:div>
    <w:div w:id="1514957490">
      <w:bodyDiv w:val="1"/>
      <w:marLeft w:val="0"/>
      <w:marRight w:val="0"/>
      <w:marTop w:val="0"/>
      <w:marBottom w:val="0"/>
      <w:divBdr>
        <w:top w:val="none" w:sz="0" w:space="0" w:color="auto"/>
        <w:left w:val="none" w:sz="0" w:space="0" w:color="auto"/>
        <w:bottom w:val="none" w:sz="0" w:space="0" w:color="auto"/>
        <w:right w:val="none" w:sz="0" w:space="0" w:color="auto"/>
      </w:divBdr>
    </w:div>
    <w:div w:id="1530680170">
      <w:bodyDiv w:val="1"/>
      <w:marLeft w:val="0"/>
      <w:marRight w:val="0"/>
      <w:marTop w:val="0"/>
      <w:marBottom w:val="0"/>
      <w:divBdr>
        <w:top w:val="none" w:sz="0" w:space="0" w:color="auto"/>
        <w:left w:val="none" w:sz="0" w:space="0" w:color="auto"/>
        <w:bottom w:val="none" w:sz="0" w:space="0" w:color="auto"/>
        <w:right w:val="none" w:sz="0" w:space="0" w:color="auto"/>
      </w:divBdr>
    </w:div>
    <w:div w:id="1536968624">
      <w:bodyDiv w:val="1"/>
      <w:marLeft w:val="0"/>
      <w:marRight w:val="0"/>
      <w:marTop w:val="0"/>
      <w:marBottom w:val="0"/>
      <w:divBdr>
        <w:top w:val="none" w:sz="0" w:space="0" w:color="auto"/>
        <w:left w:val="none" w:sz="0" w:space="0" w:color="auto"/>
        <w:bottom w:val="none" w:sz="0" w:space="0" w:color="auto"/>
        <w:right w:val="none" w:sz="0" w:space="0" w:color="auto"/>
      </w:divBdr>
    </w:div>
    <w:div w:id="1596017025">
      <w:bodyDiv w:val="1"/>
      <w:marLeft w:val="0"/>
      <w:marRight w:val="0"/>
      <w:marTop w:val="0"/>
      <w:marBottom w:val="0"/>
      <w:divBdr>
        <w:top w:val="none" w:sz="0" w:space="0" w:color="auto"/>
        <w:left w:val="none" w:sz="0" w:space="0" w:color="auto"/>
        <w:bottom w:val="none" w:sz="0" w:space="0" w:color="auto"/>
        <w:right w:val="none" w:sz="0" w:space="0" w:color="auto"/>
      </w:divBdr>
    </w:div>
    <w:div w:id="1609893961">
      <w:bodyDiv w:val="1"/>
      <w:marLeft w:val="0"/>
      <w:marRight w:val="0"/>
      <w:marTop w:val="0"/>
      <w:marBottom w:val="0"/>
      <w:divBdr>
        <w:top w:val="none" w:sz="0" w:space="0" w:color="auto"/>
        <w:left w:val="none" w:sz="0" w:space="0" w:color="auto"/>
        <w:bottom w:val="none" w:sz="0" w:space="0" w:color="auto"/>
        <w:right w:val="none" w:sz="0" w:space="0" w:color="auto"/>
      </w:divBdr>
    </w:div>
    <w:div w:id="1612012214">
      <w:bodyDiv w:val="1"/>
      <w:marLeft w:val="0"/>
      <w:marRight w:val="0"/>
      <w:marTop w:val="0"/>
      <w:marBottom w:val="0"/>
      <w:divBdr>
        <w:top w:val="none" w:sz="0" w:space="0" w:color="auto"/>
        <w:left w:val="none" w:sz="0" w:space="0" w:color="auto"/>
        <w:bottom w:val="none" w:sz="0" w:space="0" w:color="auto"/>
        <w:right w:val="none" w:sz="0" w:space="0" w:color="auto"/>
      </w:divBdr>
    </w:div>
    <w:div w:id="1620213649">
      <w:bodyDiv w:val="1"/>
      <w:marLeft w:val="0"/>
      <w:marRight w:val="0"/>
      <w:marTop w:val="0"/>
      <w:marBottom w:val="0"/>
      <w:divBdr>
        <w:top w:val="none" w:sz="0" w:space="0" w:color="auto"/>
        <w:left w:val="none" w:sz="0" w:space="0" w:color="auto"/>
        <w:bottom w:val="none" w:sz="0" w:space="0" w:color="auto"/>
        <w:right w:val="none" w:sz="0" w:space="0" w:color="auto"/>
      </w:divBdr>
    </w:div>
    <w:div w:id="1643658527">
      <w:bodyDiv w:val="1"/>
      <w:marLeft w:val="0"/>
      <w:marRight w:val="0"/>
      <w:marTop w:val="0"/>
      <w:marBottom w:val="0"/>
      <w:divBdr>
        <w:top w:val="none" w:sz="0" w:space="0" w:color="auto"/>
        <w:left w:val="none" w:sz="0" w:space="0" w:color="auto"/>
        <w:bottom w:val="none" w:sz="0" w:space="0" w:color="auto"/>
        <w:right w:val="none" w:sz="0" w:space="0" w:color="auto"/>
      </w:divBdr>
    </w:div>
    <w:div w:id="1717899043">
      <w:bodyDiv w:val="1"/>
      <w:marLeft w:val="0"/>
      <w:marRight w:val="0"/>
      <w:marTop w:val="0"/>
      <w:marBottom w:val="0"/>
      <w:divBdr>
        <w:top w:val="none" w:sz="0" w:space="0" w:color="auto"/>
        <w:left w:val="none" w:sz="0" w:space="0" w:color="auto"/>
        <w:bottom w:val="none" w:sz="0" w:space="0" w:color="auto"/>
        <w:right w:val="none" w:sz="0" w:space="0" w:color="auto"/>
      </w:divBdr>
    </w:div>
    <w:div w:id="1733388563">
      <w:bodyDiv w:val="1"/>
      <w:marLeft w:val="0"/>
      <w:marRight w:val="0"/>
      <w:marTop w:val="0"/>
      <w:marBottom w:val="0"/>
      <w:divBdr>
        <w:top w:val="none" w:sz="0" w:space="0" w:color="auto"/>
        <w:left w:val="none" w:sz="0" w:space="0" w:color="auto"/>
        <w:bottom w:val="none" w:sz="0" w:space="0" w:color="auto"/>
        <w:right w:val="none" w:sz="0" w:space="0" w:color="auto"/>
      </w:divBdr>
    </w:div>
    <w:div w:id="1740447100">
      <w:bodyDiv w:val="1"/>
      <w:marLeft w:val="0"/>
      <w:marRight w:val="0"/>
      <w:marTop w:val="0"/>
      <w:marBottom w:val="0"/>
      <w:divBdr>
        <w:top w:val="none" w:sz="0" w:space="0" w:color="auto"/>
        <w:left w:val="none" w:sz="0" w:space="0" w:color="auto"/>
        <w:bottom w:val="none" w:sz="0" w:space="0" w:color="auto"/>
        <w:right w:val="none" w:sz="0" w:space="0" w:color="auto"/>
      </w:divBdr>
    </w:div>
    <w:div w:id="1772047808">
      <w:bodyDiv w:val="1"/>
      <w:marLeft w:val="0"/>
      <w:marRight w:val="0"/>
      <w:marTop w:val="0"/>
      <w:marBottom w:val="0"/>
      <w:divBdr>
        <w:top w:val="none" w:sz="0" w:space="0" w:color="auto"/>
        <w:left w:val="none" w:sz="0" w:space="0" w:color="auto"/>
        <w:bottom w:val="none" w:sz="0" w:space="0" w:color="auto"/>
        <w:right w:val="none" w:sz="0" w:space="0" w:color="auto"/>
      </w:divBdr>
    </w:div>
    <w:div w:id="1779175577">
      <w:bodyDiv w:val="1"/>
      <w:marLeft w:val="0"/>
      <w:marRight w:val="0"/>
      <w:marTop w:val="0"/>
      <w:marBottom w:val="0"/>
      <w:divBdr>
        <w:top w:val="none" w:sz="0" w:space="0" w:color="auto"/>
        <w:left w:val="none" w:sz="0" w:space="0" w:color="auto"/>
        <w:bottom w:val="none" w:sz="0" w:space="0" w:color="auto"/>
        <w:right w:val="none" w:sz="0" w:space="0" w:color="auto"/>
      </w:divBdr>
    </w:div>
    <w:div w:id="1833135199">
      <w:bodyDiv w:val="1"/>
      <w:marLeft w:val="0"/>
      <w:marRight w:val="0"/>
      <w:marTop w:val="0"/>
      <w:marBottom w:val="0"/>
      <w:divBdr>
        <w:top w:val="none" w:sz="0" w:space="0" w:color="auto"/>
        <w:left w:val="none" w:sz="0" w:space="0" w:color="auto"/>
        <w:bottom w:val="none" w:sz="0" w:space="0" w:color="auto"/>
        <w:right w:val="none" w:sz="0" w:space="0" w:color="auto"/>
      </w:divBdr>
    </w:div>
    <w:div w:id="1843886692">
      <w:bodyDiv w:val="1"/>
      <w:marLeft w:val="0"/>
      <w:marRight w:val="0"/>
      <w:marTop w:val="0"/>
      <w:marBottom w:val="0"/>
      <w:divBdr>
        <w:top w:val="none" w:sz="0" w:space="0" w:color="auto"/>
        <w:left w:val="none" w:sz="0" w:space="0" w:color="auto"/>
        <w:bottom w:val="none" w:sz="0" w:space="0" w:color="auto"/>
        <w:right w:val="none" w:sz="0" w:space="0" w:color="auto"/>
      </w:divBdr>
    </w:div>
    <w:div w:id="1858427613">
      <w:bodyDiv w:val="1"/>
      <w:marLeft w:val="0"/>
      <w:marRight w:val="0"/>
      <w:marTop w:val="0"/>
      <w:marBottom w:val="0"/>
      <w:divBdr>
        <w:top w:val="none" w:sz="0" w:space="0" w:color="auto"/>
        <w:left w:val="none" w:sz="0" w:space="0" w:color="auto"/>
        <w:bottom w:val="none" w:sz="0" w:space="0" w:color="auto"/>
        <w:right w:val="none" w:sz="0" w:space="0" w:color="auto"/>
      </w:divBdr>
    </w:div>
    <w:div w:id="1866209457">
      <w:bodyDiv w:val="1"/>
      <w:marLeft w:val="0"/>
      <w:marRight w:val="0"/>
      <w:marTop w:val="0"/>
      <w:marBottom w:val="0"/>
      <w:divBdr>
        <w:top w:val="none" w:sz="0" w:space="0" w:color="auto"/>
        <w:left w:val="none" w:sz="0" w:space="0" w:color="auto"/>
        <w:bottom w:val="none" w:sz="0" w:space="0" w:color="auto"/>
        <w:right w:val="none" w:sz="0" w:space="0" w:color="auto"/>
      </w:divBdr>
    </w:div>
    <w:div w:id="1875802205">
      <w:bodyDiv w:val="1"/>
      <w:marLeft w:val="0"/>
      <w:marRight w:val="0"/>
      <w:marTop w:val="0"/>
      <w:marBottom w:val="0"/>
      <w:divBdr>
        <w:top w:val="none" w:sz="0" w:space="0" w:color="auto"/>
        <w:left w:val="none" w:sz="0" w:space="0" w:color="auto"/>
        <w:bottom w:val="none" w:sz="0" w:space="0" w:color="auto"/>
        <w:right w:val="none" w:sz="0" w:space="0" w:color="auto"/>
      </w:divBdr>
    </w:div>
    <w:div w:id="1914584561">
      <w:bodyDiv w:val="1"/>
      <w:marLeft w:val="0"/>
      <w:marRight w:val="0"/>
      <w:marTop w:val="0"/>
      <w:marBottom w:val="0"/>
      <w:divBdr>
        <w:top w:val="none" w:sz="0" w:space="0" w:color="auto"/>
        <w:left w:val="none" w:sz="0" w:space="0" w:color="auto"/>
        <w:bottom w:val="none" w:sz="0" w:space="0" w:color="auto"/>
        <w:right w:val="none" w:sz="0" w:space="0" w:color="auto"/>
      </w:divBdr>
    </w:div>
    <w:div w:id="1929609165">
      <w:bodyDiv w:val="1"/>
      <w:marLeft w:val="0"/>
      <w:marRight w:val="0"/>
      <w:marTop w:val="0"/>
      <w:marBottom w:val="0"/>
      <w:divBdr>
        <w:top w:val="none" w:sz="0" w:space="0" w:color="auto"/>
        <w:left w:val="none" w:sz="0" w:space="0" w:color="auto"/>
        <w:bottom w:val="none" w:sz="0" w:space="0" w:color="auto"/>
        <w:right w:val="none" w:sz="0" w:space="0" w:color="auto"/>
      </w:divBdr>
    </w:div>
    <w:div w:id="1978559182">
      <w:bodyDiv w:val="1"/>
      <w:marLeft w:val="0"/>
      <w:marRight w:val="0"/>
      <w:marTop w:val="0"/>
      <w:marBottom w:val="0"/>
      <w:divBdr>
        <w:top w:val="none" w:sz="0" w:space="0" w:color="auto"/>
        <w:left w:val="none" w:sz="0" w:space="0" w:color="auto"/>
        <w:bottom w:val="none" w:sz="0" w:space="0" w:color="auto"/>
        <w:right w:val="none" w:sz="0" w:space="0" w:color="auto"/>
      </w:divBdr>
    </w:div>
    <w:div w:id="1996032649">
      <w:bodyDiv w:val="1"/>
      <w:marLeft w:val="0"/>
      <w:marRight w:val="0"/>
      <w:marTop w:val="0"/>
      <w:marBottom w:val="0"/>
      <w:divBdr>
        <w:top w:val="none" w:sz="0" w:space="0" w:color="auto"/>
        <w:left w:val="none" w:sz="0" w:space="0" w:color="auto"/>
        <w:bottom w:val="none" w:sz="0" w:space="0" w:color="auto"/>
        <w:right w:val="none" w:sz="0" w:space="0" w:color="auto"/>
      </w:divBdr>
    </w:div>
    <w:div w:id="2016571789">
      <w:bodyDiv w:val="1"/>
      <w:marLeft w:val="0"/>
      <w:marRight w:val="0"/>
      <w:marTop w:val="0"/>
      <w:marBottom w:val="0"/>
      <w:divBdr>
        <w:top w:val="none" w:sz="0" w:space="0" w:color="auto"/>
        <w:left w:val="none" w:sz="0" w:space="0" w:color="auto"/>
        <w:bottom w:val="none" w:sz="0" w:space="0" w:color="auto"/>
        <w:right w:val="none" w:sz="0" w:space="0" w:color="auto"/>
      </w:divBdr>
    </w:div>
    <w:div w:id="2044819896">
      <w:bodyDiv w:val="1"/>
      <w:marLeft w:val="0"/>
      <w:marRight w:val="0"/>
      <w:marTop w:val="0"/>
      <w:marBottom w:val="0"/>
      <w:divBdr>
        <w:top w:val="none" w:sz="0" w:space="0" w:color="auto"/>
        <w:left w:val="none" w:sz="0" w:space="0" w:color="auto"/>
        <w:bottom w:val="none" w:sz="0" w:space="0" w:color="auto"/>
        <w:right w:val="none" w:sz="0" w:space="0" w:color="auto"/>
      </w:divBdr>
    </w:div>
    <w:div w:id="2061510855">
      <w:bodyDiv w:val="1"/>
      <w:marLeft w:val="0"/>
      <w:marRight w:val="0"/>
      <w:marTop w:val="0"/>
      <w:marBottom w:val="0"/>
      <w:divBdr>
        <w:top w:val="none" w:sz="0" w:space="0" w:color="auto"/>
        <w:left w:val="none" w:sz="0" w:space="0" w:color="auto"/>
        <w:bottom w:val="none" w:sz="0" w:space="0" w:color="auto"/>
        <w:right w:val="none" w:sz="0" w:space="0" w:color="auto"/>
      </w:divBdr>
    </w:div>
    <w:div w:id="2081755924">
      <w:bodyDiv w:val="1"/>
      <w:marLeft w:val="0"/>
      <w:marRight w:val="0"/>
      <w:marTop w:val="0"/>
      <w:marBottom w:val="0"/>
      <w:divBdr>
        <w:top w:val="none" w:sz="0" w:space="0" w:color="auto"/>
        <w:left w:val="none" w:sz="0" w:space="0" w:color="auto"/>
        <w:bottom w:val="none" w:sz="0" w:space="0" w:color="auto"/>
        <w:right w:val="none" w:sz="0" w:space="0" w:color="auto"/>
      </w:divBdr>
    </w:div>
    <w:div w:id="2106459938">
      <w:bodyDiv w:val="1"/>
      <w:marLeft w:val="0"/>
      <w:marRight w:val="0"/>
      <w:marTop w:val="0"/>
      <w:marBottom w:val="0"/>
      <w:divBdr>
        <w:top w:val="none" w:sz="0" w:space="0" w:color="auto"/>
        <w:left w:val="none" w:sz="0" w:space="0" w:color="auto"/>
        <w:bottom w:val="none" w:sz="0" w:space="0" w:color="auto"/>
        <w:right w:val="none" w:sz="0" w:space="0" w:color="auto"/>
      </w:divBdr>
    </w:div>
    <w:div w:id="2126347913">
      <w:bodyDiv w:val="1"/>
      <w:marLeft w:val="0"/>
      <w:marRight w:val="0"/>
      <w:marTop w:val="0"/>
      <w:marBottom w:val="0"/>
      <w:divBdr>
        <w:top w:val="none" w:sz="0" w:space="0" w:color="auto"/>
        <w:left w:val="none" w:sz="0" w:space="0" w:color="auto"/>
        <w:bottom w:val="none" w:sz="0" w:space="0" w:color="auto"/>
        <w:right w:val="none" w:sz="0" w:space="0" w:color="auto"/>
      </w:divBdr>
    </w:div>
    <w:div w:id="2130464677">
      <w:bodyDiv w:val="1"/>
      <w:marLeft w:val="0"/>
      <w:marRight w:val="0"/>
      <w:marTop w:val="0"/>
      <w:marBottom w:val="0"/>
      <w:divBdr>
        <w:top w:val="none" w:sz="0" w:space="0" w:color="auto"/>
        <w:left w:val="none" w:sz="0" w:space="0" w:color="auto"/>
        <w:bottom w:val="none" w:sz="0" w:space="0" w:color="auto"/>
        <w:right w:val="none" w:sz="0" w:space="0" w:color="auto"/>
      </w:divBdr>
    </w:div>
    <w:div w:id="2143304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AB3D7A8-BCD9-4497-ADDF-049959FA45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Pages>
  <Words>5803</Words>
  <Characters>33082</Characters>
  <Application>Microsoft Office Word</Application>
  <DocSecurity>0</DocSecurity>
  <Lines>275</Lines>
  <Paragraphs>77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38808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porkertova</dc:creator>
  <cp:lastModifiedBy>Benkova, Aleksandra</cp:lastModifiedBy>
  <cp:revision>5</cp:revision>
  <cp:lastPrinted>2017-04-21T08:55:00Z</cp:lastPrinted>
  <dcterms:created xsi:type="dcterms:W3CDTF">2017-04-21T09:00:00Z</dcterms:created>
  <dcterms:modified xsi:type="dcterms:W3CDTF">2017-04-24T11:46:00Z</dcterms:modified>
</cp:coreProperties>
</file>