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148F" w:rsidRPr="00B6001D" w:rsidRDefault="0060148F">
      <w:pPr>
        <w:rPr>
          <w:rFonts w:ascii="Arial Narrow" w:hAnsi="Arial Narrow"/>
        </w:rPr>
      </w:pPr>
      <w:bookmarkStart w:id="0" w:name="_GoBack"/>
      <w:bookmarkEnd w:id="0"/>
    </w:p>
    <w:p w:rsidR="0060148F" w:rsidRPr="00B6001D" w:rsidRDefault="0060148F">
      <w:pPr>
        <w:rPr>
          <w:rFonts w:ascii="Arial Narrow" w:hAnsi="Arial Narrow"/>
        </w:rPr>
      </w:pPr>
    </w:p>
    <w:p w:rsidR="0060148F" w:rsidRPr="00B6001D" w:rsidRDefault="0060148F">
      <w:pPr>
        <w:rPr>
          <w:rFonts w:ascii="Arial Narrow" w:hAnsi="Arial Narrow"/>
        </w:rPr>
      </w:pPr>
    </w:p>
    <w:p w:rsidR="0060148F" w:rsidRPr="00B6001D" w:rsidRDefault="0060148F">
      <w:pPr>
        <w:rPr>
          <w:rFonts w:ascii="Arial Narrow" w:hAnsi="Arial Narrow"/>
        </w:rPr>
      </w:pPr>
    </w:p>
    <w:p w:rsidR="0060148F" w:rsidRPr="00B6001D" w:rsidRDefault="0060148F">
      <w:pPr>
        <w:rPr>
          <w:rFonts w:ascii="Arial Narrow" w:hAnsi="Arial Narrow"/>
        </w:rPr>
      </w:pPr>
    </w:p>
    <w:p w:rsidR="0060148F" w:rsidRPr="00B6001D" w:rsidRDefault="0060148F">
      <w:pPr>
        <w:rPr>
          <w:rFonts w:ascii="Arial Narrow" w:hAnsi="Arial Narrow"/>
        </w:rPr>
      </w:pPr>
    </w:p>
    <w:p w:rsidR="0060148F" w:rsidRPr="00B6001D" w:rsidRDefault="0060148F">
      <w:pPr>
        <w:rPr>
          <w:rFonts w:ascii="Arial Narrow" w:hAnsi="Arial Narrow"/>
        </w:rPr>
      </w:pPr>
    </w:p>
    <w:p w:rsidR="0060148F" w:rsidRPr="00B6001D" w:rsidRDefault="0060148F" w:rsidP="0060148F">
      <w:pPr>
        <w:jc w:val="center"/>
        <w:rPr>
          <w:rFonts w:ascii="Arial Narrow" w:hAnsi="Arial Narrow" w:cs="Arial"/>
          <w:sz w:val="44"/>
          <w:szCs w:val="44"/>
        </w:rPr>
      </w:pPr>
    </w:p>
    <w:p w:rsidR="0060148F" w:rsidRPr="00B6001D" w:rsidRDefault="0060148F" w:rsidP="0060148F">
      <w:pPr>
        <w:jc w:val="center"/>
        <w:rPr>
          <w:rFonts w:ascii="Arial Narrow" w:hAnsi="Arial Narrow" w:cs="Arial"/>
          <w:sz w:val="44"/>
          <w:szCs w:val="44"/>
        </w:rPr>
      </w:pPr>
    </w:p>
    <w:p w:rsidR="00B26206" w:rsidRPr="00B6001D" w:rsidRDefault="00B26206" w:rsidP="0060148F">
      <w:pPr>
        <w:jc w:val="center"/>
        <w:rPr>
          <w:rFonts w:ascii="Arial Narrow" w:hAnsi="Arial Narrow" w:cs="Arial"/>
          <w:sz w:val="44"/>
          <w:szCs w:val="44"/>
        </w:rPr>
      </w:pPr>
    </w:p>
    <w:p w:rsidR="00B26206" w:rsidRPr="00B6001D" w:rsidRDefault="00B26206" w:rsidP="0060148F">
      <w:pPr>
        <w:jc w:val="center"/>
        <w:rPr>
          <w:rFonts w:ascii="Arial Narrow" w:hAnsi="Arial Narrow" w:cs="Arial"/>
          <w:sz w:val="44"/>
          <w:szCs w:val="44"/>
        </w:rPr>
      </w:pPr>
    </w:p>
    <w:p w:rsidR="00B26206" w:rsidRPr="00B6001D" w:rsidRDefault="00B26206" w:rsidP="0060148F">
      <w:pPr>
        <w:jc w:val="center"/>
        <w:rPr>
          <w:rFonts w:ascii="Arial Narrow" w:hAnsi="Arial Narrow" w:cs="Arial"/>
          <w:sz w:val="44"/>
          <w:szCs w:val="44"/>
        </w:rPr>
      </w:pPr>
    </w:p>
    <w:p w:rsidR="00B26206" w:rsidRPr="00B6001D" w:rsidRDefault="00B26206" w:rsidP="0060148F">
      <w:pPr>
        <w:jc w:val="center"/>
        <w:rPr>
          <w:rFonts w:ascii="Arial Narrow" w:hAnsi="Arial Narrow" w:cs="Arial"/>
          <w:sz w:val="44"/>
          <w:szCs w:val="44"/>
        </w:rPr>
      </w:pPr>
    </w:p>
    <w:p w:rsidR="0060148F" w:rsidRPr="00B6001D" w:rsidRDefault="0060148F" w:rsidP="0060148F">
      <w:p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36"/>
          <w:szCs w:val="36"/>
        </w:rPr>
      </w:pPr>
      <w:r w:rsidRPr="00B6001D">
        <w:rPr>
          <w:rFonts w:ascii="Arial Narrow" w:hAnsi="Arial Narrow" w:cs="Arial"/>
          <w:b/>
          <w:spacing w:val="-3"/>
          <w:sz w:val="36"/>
          <w:szCs w:val="36"/>
        </w:rPr>
        <w:t xml:space="preserve">         </w:t>
      </w:r>
    </w:p>
    <w:p w:rsidR="0060148F" w:rsidRPr="00B6001D" w:rsidRDefault="0060148F" w:rsidP="0060148F">
      <w:p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36"/>
          <w:szCs w:val="36"/>
        </w:rPr>
      </w:pPr>
    </w:p>
    <w:p w:rsidR="002C53A1" w:rsidRPr="00B6001D" w:rsidRDefault="002C53A1" w:rsidP="0060148F">
      <w:p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36"/>
          <w:szCs w:val="36"/>
        </w:rPr>
      </w:pPr>
    </w:p>
    <w:p w:rsidR="002C53A1" w:rsidRPr="00B6001D" w:rsidRDefault="002C53A1" w:rsidP="0060148F">
      <w:p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36"/>
          <w:szCs w:val="36"/>
        </w:rPr>
      </w:pPr>
    </w:p>
    <w:p w:rsidR="0060148F" w:rsidRPr="00B6001D" w:rsidRDefault="0060148F" w:rsidP="0060148F">
      <w:p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36"/>
          <w:szCs w:val="36"/>
        </w:rPr>
      </w:pPr>
    </w:p>
    <w:p w:rsidR="00DC465C" w:rsidRPr="00B6001D" w:rsidRDefault="00DC465C" w:rsidP="0060148F">
      <w:p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36"/>
          <w:szCs w:val="36"/>
        </w:rPr>
      </w:pPr>
    </w:p>
    <w:p w:rsidR="0060148F" w:rsidRPr="00B6001D" w:rsidRDefault="0060148F" w:rsidP="0060148F">
      <w:p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36"/>
          <w:szCs w:val="36"/>
        </w:rPr>
      </w:pPr>
    </w:p>
    <w:p w:rsidR="0060148F" w:rsidRPr="00B6001D" w:rsidRDefault="0060148F" w:rsidP="0060148F">
      <w:p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36"/>
          <w:szCs w:val="36"/>
        </w:rPr>
      </w:pPr>
      <w:r w:rsidRPr="00B6001D">
        <w:rPr>
          <w:rFonts w:ascii="Arial Narrow" w:hAnsi="Arial Narrow" w:cs="Arial"/>
          <w:b/>
          <w:spacing w:val="-3"/>
          <w:sz w:val="36"/>
          <w:szCs w:val="36"/>
        </w:rPr>
        <w:t xml:space="preserve">         Individuálna účtovná závierka </w:t>
      </w:r>
    </w:p>
    <w:p w:rsidR="0060148F" w:rsidRPr="00B6001D" w:rsidRDefault="00C43D2B" w:rsidP="0060148F">
      <w:p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36"/>
          <w:szCs w:val="36"/>
        </w:rPr>
      </w:pPr>
      <w:r>
        <w:rPr>
          <w:rFonts w:ascii="Arial Narrow" w:hAnsi="Arial Narrow" w:cs="Arial"/>
          <w:b/>
          <w:spacing w:val="-3"/>
          <w:sz w:val="36"/>
          <w:szCs w:val="36"/>
        </w:rPr>
        <w:t xml:space="preserve">         k 31.12</w:t>
      </w:r>
      <w:r w:rsidR="00552594">
        <w:rPr>
          <w:rFonts w:ascii="Arial Narrow" w:hAnsi="Arial Narrow" w:cs="Arial"/>
          <w:b/>
          <w:spacing w:val="-3"/>
          <w:sz w:val="36"/>
          <w:szCs w:val="36"/>
        </w:rPr>
        <w:t>.2016</w:t>
      </w:r>
    </w:p>
    <w:p w:rsidR="0060148F" w:rsidRPr="00B6001D" w:rsidRDefault="0060148F" w:rsidP="0060148F">
      <w:pPr>
        <w:rPr>
          <w:rFonts w:ascii="Arial Narrow" w:hAnsi="Arial Narrow" w:cs="Arial"/>
          <w:sz w:val="22"/>
          <w:szCs w:val="22"/>
        </w:rPr>
      </w:pPr>
    </w:p>
    <w:p w:rsidR="0060148F" w:rsidRPr="00B6001D" w:rsidRDefault="0060148F" w:rsidP="0060148F">
      <w:pPr>
        <w:rPr>
          <w:rFonts w:ascii="Arial Narrow" w:hAnsi="Arial Narrow" w:cs="Arial"/>
          <w:sz w:val="22"/>
          <w:szCs w:val="22"/>
        </w:rPr>
      </w:pPr>
    </w:p>
    <w:p w:rsidR="0060148F" w:rsidRPr="00B6001D" w:rsidRDefault="0060148F" w:rsidP="0060148F">
      <w:pPr>
        <w:rPr>
          <w:rFonts w:ascii="Arial Narrow" w:hAnsi="Arial Narrow" w:cs="Arial"/>
          <w:sz w:val="22"/>
          <w:szCs w:val="22"/>
        </w:rPr>
      </w:pPr>
    </w:p>
    <w:p w:rsidR="0060148F" w:rsidRPr="00B6001D" w:rsidRDefault="0060148F" w:rsidP="0060148F">
      <w:pPr>
        <w:rPr>
          <w:rFonts w:ascii="Arial Narrow" w:hAnsi="Arial Narrow" w:cs="Arial"/>
          <w:sz w:val="22"/>
          <w:szCs w:val="22"/>
        </w:rPr>
      </w:pPr>
    </w:p>
    <w:p w:rsidR="0060148F" w:rsidRPr="00B6001D" w:rsidRDefault="0060148F" w:rsidP="0060148F">
      <w:pPr>
        <w:rPr>
          <w:rFonts w:ascii="Arial Narrow" w:hAnsi="Arial Narrow" w:cs="Arial"/>
          <w:sz w:val="22"/>
          <w:szCs w:val="22"/>
        </w:rPr>
      </w:pPr>
    </w:p>
    <w:p w:rsidR="0060148F" w:rsidRPr="00B6001D" w:rsidRDefault="0060148F" w:rsidP="0060148F">
      <w:pPr>
        <w:rPr>
          <w:rFonts w:ascii="Arial Narrow" w:hAnsi="Arial Narrow" w:cs="Arial"/>
          <w:sz w:val="22"/>
          <w:szCs w:val="22"/>
        </w:rPr>
      </w:pPr>
    </w:p>
    <w:p w:rsidR="0060148F" w:rsidRPr="00B6001D" w:rsidRDefault="0060148F" w:rsidP="0060148F">
      <w:pPr>
        <w:rPr>
          <w:rFonts w:ascii="Arial Narrow" w:hAnsi="Arial Narrow" w:cs="Arial"/>
          <w:sz w:val="22"/>
          <w:szCs w:val="22"/>
        </w:rPr>
      </w:pPr>
    </w:p>
    <w:p w:rsidR="0060148F" w:rsidRPr="00B6001D" w:rsidRDefault="0060148F" w:rsidP="0060148F">
      <w:pPr>
        <w:rPr>
          <w:rFonts w:ascii="Arial Narrow" w:hAnsi="Arial Narrow" w:cs="Arial"/>
          <w:sz w:val="22"/>
          <w:szCs w:val="22"/>
        </w:rPr>
      </w:pPr>
    </w:p>
    <w:p w:rsidR="0060148F" w:rsidRPr="00B6001D" w:rsidRDefault="0060148F" w:rsidP="0060148F">
      <w:pPr>
        <w:ind w:left="624"/>
        <w:rPr>
          <w:rFonts w:ascii="Arial Narrow" w:hAnsi="Arial Narrow" w:cs="Tahoma"/>
          <w:b/>
          <w:bCs/>
          <w:sz w:val="32"/>
          <w:szCs w:val="32"/>
        </w:rPr>
      </w:pPr>
      <w:r w:rsidRPr="00B6001D">
        <w:rPr>
          <w:rFonts w:ascii="Arial Narrow" w:hAnsi="Arial Narrow" w:cs="Tahoma"/>
          <w:b/>
          <w:bCs/>
          <w:sz w:val="32"/>
          <w:szCs w:val="32"/>
        </w:rPr>
        <w:t>Kapital, o.p.f.</w:t>
      </w:r>
    </w:p>
    <w:p w:rsidR="0060148F" w:rsidRPr="00B6001D" w:rsidRDefault="0060148F" w:rsidP="0060148F">
      <w:pPr>
        <w:ind w:left="624"/>
        <w:rPr>
          <w:rFonts w:ascii="Arial Narrow" w:hAnsi="Arial Narrow" w:cs="Tahoma"/>
          <w:b/>
          <w:bCs/>
          <w:sz w:val="32"/>
          <w:szCs w:val="32"/>
        </w:rPr>
      </w:pPr>
      <w:r w:rsidRPr="00B6001D">
        <w:rPr>
          <w:rFonts w:ascii="Arial Narrow" w:hAnsi="Arial Narrow" w:cs="Tahoma"/>
          <w:b/>
          <w:bCs/>
          <w:sz w:val="32"/>
          <w:szCs w:val="32"/>
        </w:rPr>
        <w:t>IAD Investments, správ. spol., a.s.</w:t>
      </w:r>
    </w:p>
    <w:p w:rsidR="0060148F" w:rsidRPr="00B6001D" w:rsidRDefault="0060148F" w:rsidP="0060148F">
      <w:pPr>
        <w:ind w:left="624"/>
        <w:rPr>
          <w:rFonts w:ascii="Arial Narrow" w:hAnsi="Arial Narrow" w:cs="Tahoma"/>
          <w:bCs/>
          <w:sz w:val="32"/>
          <w:szCs w:val="32"/>
        </w:rPr>
      </w:pPr>
      <w:r w:rsidRPr="00B6001D">
        <w:rPr>
          <w:rFonts w:ascii="Arial Narrow" w:hAnsi="Arial Narrow" w:cs="Tahoma"/>
          <w:bCs/>
          <w:sz w:val="32"/>
          <w:szCs w:val="32"/>
        </w:rPr>
        <w:t>Malý trh  2/A</w:t>
      </w:r>
    </w:p>
    <w:p w:rsidR="0060148F" w:rsidRPr="00B6001D" w:rsidRDefault="0060148F" w:rsidP="0060148F">
      <w:pPr>
        <w:ind w:left="624"/>
        <w:rPr>
          <w:rFonts w:ascii="Arial Narrow" w:hAnsi="Arial Narrow" w:cs="Tahoma"/>
          <w:bCs/>
          <w:sz w:val="32"/>
          <w:szCs w:val="32"/>
        </w:rPr>
      </w:pPr>
      <w:r w:rsidRPr="00B6001D">
        <w:rPr>
          <w:rFonts w:ascii="Arial Narrow" w:hAnsi="Arial Narrow" w:cs="Tahoma"/>
          <w:bCs/>
          <w:sz w:val="32"/>
          <w:szCs w:val="32"/>
        </w:rPr>
        <w:t>811 08  Bratislava</w:t>
      </w:r>
    </w:p>
    <w:p w:rsidR="0060148F" w:rsidRPr="00B6001D" w:rsidRDefault="0060148F" w:rsidP="0060148F">
      <w:pPr>
        <w:rPr>
          <w:rFonts w:ascii="Arial Narrow" w:hAnsi="Arial Narrow" w:cs="Arial"/>
          <w:sz w:val="44"/>
          <w:szCs w:val="44"/>
        </w:rPr>
      </w:pPr>
    </w:p>
    <w:p w:rsidR="0060148F" w:rsidRPr="00B6001D" w:rsidRDefault="0060148F">
      <w:pPr>
        <w:rPr>
          <w:rFonts w:ascii="Arial Narrow" w:hAnsi="Arial Narrow"/>
        </w:rPr>
      </w:pPr>
    </w:p>
    <w:p w:rsidR="0060148F" w:rsidRPr="00B6001D" w:rsidRDefault="0060148F">
      <w:pPr>
        <w:rPr>
          <w:rFonts w:ascii="Arial Narrow" w:hAnsi="Arial Narrow"/>
        </w:rPr>
      </w:pPr>
    </w:p>
    <w:p w:rsidR="0060148F" w:rsidRPr="00B6001D" w:rsidRDefault="0060148F">
      <w:pPr>
        <w:rPr>
          <w:rFonts w:ascii="Arial Narrow" w:hAnsi="Arial Narrow"/>
        </w:rPr>
      </w:pPr>
    </w:p>
    <w:p w:rsidR="0060148F" w:rsidRPr="00B6001D" w:rsidRDefault="0060148F">
      <w:pPr>
        <w:rPr>
          <w:rFonts w:ascii="Arial Narrow" w:hAnsi="Arial Narrow"/>
        </w:rPr>
      </w:pPr>
    </w:p>
    <w:p w:rsidR="0060148F" w:rsidRPr="00B6001D" w:rsidRDefault="0060148F">
      <w:pPr>
        <w:rPr>
          <w:rFonts w:ascii="Arial Narrow" w:hAnsi="Arial Narrow"/>
        </w:rPr>
      </w:pPr>
    </w:p>
    <w:p w:rsidR="00B6001D" w:rsidRDefault="00B6001D">
      <w:pPr>
        <w:rPr>
          <w:rFonts w:ascii="Arial Narrow" w:hAnsi="Arial Narrow"/>
        </w:rPr>
      </w:pPr>
      <w:r>
        <w:rPr>
          <w:rFonts w:ascii="Arial Narrow" w:hAnsi="Arial Narrow"/>
        </w:rPr>
        <w:br w:type="column"/>
      </w:r>
    </w:p>
    <w:tbl>
      <w:tblPr>
        <w:tblW w:w="10847" w:type="dxa"/>
        <w:tblInd w:w="-781" w:type="dxa"/>
        <w:tblLayout w:type="fixed"/>
        <w:tblCellMar>
          <w:left w:w="70" w:type="dxa"/>
          <w:right w:w="70" w:type="dxa"/>
        </w:tblCellMar>
        <w:tblLook w:val="04A0" w:firstRow="1" w:lastRow="0" w:firstColumn="1" w:lastColumn="0" w:noHBand="0" w:noVBand="1"/>
      </w:tblPr>
      <w:tblGrid>
        <w:gridCol w:w="301"/>
        <w:gridCol w:w="44"/>
        <w:gridCol w:w="257"/>
        <w:gridCol w:w="15"/>
        <w:gridCol w:w="286"/>
        <w:gridCol w:w="7"/>
        <w:gridCol w:w="293"/>
        <w:gridCol w:w="2"/>
        <w:gridCol w:w="291"/>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06"/>
        <w:gridCol w:w="52"/>
        <w:gridCol w:w="143"/>
        <w:gridCol w:w="98"/>
        <w:gridCol w:w="52"/>
        <w:gridCol w:w="151"/>
        <w:gridCol w:w="90"/>
        <w:gridCol w:w="52"/>
        <w:gridCol w:w="160"/>
        <w:gridCol w:w="76"/>
        <w:gridCol w:w="224"/>
        <w:gridCol w:w="1"/>
        <w:gridCol w:w="120"/>
        <w:gridCol w:w="159"/>
        <w:gridCol w:w="22"/>
        <w:gridCol w:w="107"/>
        <w:gridCol w:w="194"/>
        <w:gridCol w:w="54"/>
        <w:gridCol w:w="40"/>
        <w:gridCol w:w="208"/>
        <w:gridCol w:w="53"/>
        <w:gridCol w:w="27"/>
        <w:gridCol w:w="221"/>
        <w:gridCol w:w="40"/>
        <w:gridCol w:w="27"/>
        <w:gridCol w:w="234"/>
        <w:gridCol w:w="32"/>
        <w:gridCol w:w="270"/>
        <w:gridCol w:w="23"/>
        <w:gridCol w:w="278"/>
        <w:gridCol w:w="10"/>
        <w:gridCol w:w="291"/>
        <w:gridCol w:w="54"/>
        <w:gridCol w:w="248"/>
        <w:gridCol w:w="40"/>
        <w:gridCol w:w="261"/>
        <w:gridCol w:w="27"/>
        <w:gridCol w:w="274"/>
        <w:gridCol w:w="14"/>
        <w:gridCol w:w="288"/>
      </w:tblGrid>
      <w:tr w:rsidR="00B6001D" w:rsidRPr="00C66EB8" w:rsidTr="00B6001D">
        <w:trPr>
          <w:trHeight w:val="264"/>
        </w:trPr>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929" w:type="dxa"/>
            <w:gridSpan w:val="41"/>
            <w:vMerge w:val="restart"/>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sz w:val="36"/>
                <w:szCs w:val="36"/>
                <w:lang w:eastAsia="sk-SK"/>
              </w:rPr>
            </w:pPr>
            <w:r w:rsidRPr="00C66EB8">
              <w:rPr>
                <w:rFonts w:ascii="Arial Narrow" w:hAnsi="Arial Narrow" w:cs="Arial"/>
                <w:b/>
                <w:sz w:val="36"/>
                <w:szCs w:val="36"/>
                <w:lang w:eastAsia="sk-SK"/>
              </w:rPr>
              <w:t>ÚČTOVNÁ ZÁVIERKA</w:t>
            </w: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7230" w:type="dxa"/>
            <w:gridSpan w:val="51"/>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gridAfter w:val="15"/>
          <w:wAfter w:w="2344" w:type="dxa"/>
          <w:trHeight w:val="368"/>
        </w:trPr>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k</w:t>
            </w:r>
          </w:p>
        </w:tc>
        <w:tc>
          <w:tcPr>
            <w:tcW w:w="1706" w:type="dxa"/>
            <w:gridSpan w:val="12"/>
            <w:tcBorders>
              <w:top w:val="nil"/>
              <w:left w:val="nil"/>
              <w:bottom w:val="nil"/>
              <w:right w:val="nil"/>
            </w:tcBorders>
            <w:shd w:val="clear" w:color="auto" w:fill="auto"/>
            <w:noWrap/>
            <w:vAlign w:val="bottom"/>
          </w:tcPr>
          <w:p w:rsidR="00B6001D" w:rsidRPr="00C66EB8" w:rsidRDefault="00C43D2B" w:rsidP="00562A9D">
            <w:pPr>
              <w:rPr>
                <w:rFonts w:ascii="Arial Narrow" w:hAnsi="Arial Narrow" w:cs="Arial"/>
                <w:sz w:val="16"/>
                <w:szCs w:val="16"/>
                <w:lang w:eastAsia="sk-SK"/>
              </w:rPr>
            </w:pPr>
            <w:r>
              <w:rPr>
                <w:rFonts w:ascii="Arial Narrow" w:hAnsi="Arial Narrow" w:cs="Arial"/>
                <w:sz w:val="16"/>
                <w:szCs w:val="16"/>
                <w:lang w:eastAsia="sk-SK"/>
              </w:rPr>
              <w:t>31.12</w:t>
            </w:r>
            <w:r w:rsidR="00B6001D">
              <w:rPr>
                <w:rFonts w:ascii="Arial Narrow" w:hAnsi="Arial Narrow" w:cs="Arial"/>
                <w:sz w:val="16"/>
                <w:szCs w:val="16"/>
                <w:lang w:eastAsia="sk-SK"/>
              </w:rPr>
              <w:t>.201</w:t>
            </w:r>
            <w:r w:rsidR="00552594">
              <w:rPr>
                <w:rFonts w:ascii="Arial Narrow" w:hAnsi="Arial Narrow" w:cs="Arial"/>
                <w:sz w:val="16"/>
                <w:szCs w:val="16"/>
                <w:lang w:eastAsia="sk-SK"/>
              </w:rPr>
              <w:t>6</w:t>
            </w: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345" w:type="dxa"/>
            <w:gridSpan w:val="2"/>
            <w:tcBorders>
              <w:top w:val="nil"/>
              <w:left w:val="nil"/>
              <w:bottom w:val="nil"/>
              <w:right w:val="nil"/>
            </w:tcBorders>
            <w:shd w:val="clear" w:color="auto" w:fill="auto"/>
            <w:noWrap/>
            <w:vAlign w:val="bottom"/>
            <w:hideMark/>
          </w:tcPr>
          <w:p w:rsidR="00B6001D" w:rsidRPr="00EB3D48" w:rsidRDefault="00B6001D" w:rsidP="00562A9D">
            <w:pPr>
              <w:rPr>
                <w:rFonts w:ascii="Arial Narrow" w:hAnsi="Arial Narrow" w:cs="Arial"/>
                <w:b/>
                <w:bCs/>
                <w:sz w:val="16"/>
                <w:szCs w:val="16"/>
                <w:lang w:eastAsia="sk-SK"/>
              </w:rPr>
            </w:pPr>
            <w:r w:rsidRPr="00EB3D48">
              <w:rPr>
                <w:rFonts w:ascii="Arial Narrow"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B6001D" w:rsidRPr="00DD50CB"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3</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5</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rPr>
                <w:rFonts w:ascii="Arial Narrow" w:hAnsi="Arial Narrow" w:cs="Arial"/>
                <w:sz w:val="16"/>
                <w:szCs w:val="16"/>
              </w:rPr>
            </w:pPr>
            <w:r w:rsidRPr="007E1EE4">
              <w:rPr>
                <w:rFonts w:ascii="Arial Narrow" w:hAnsi="Arial Narrow" w:cs="Arial"/>
                <w:sz w:val="16"/>
                <w:szCs w:val="16"/>
              </w:rPr>
              <w:t>K</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E</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X</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Y</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X</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8</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U</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B</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9</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S</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R</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9</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0</w:t>
            </w: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85"/>
        </w:trPr>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B6001D" w:rsidRPr="00C66EB8" w:rsidRDefault="00B6001D" w:rsidP="00562A9D">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B6001D" w:rsidRPr="00C66EB8" w:rsidRDefault="00B6001D" w:rsidP="00562A9D">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B6001D" w:rsidRPr="00C66EB8" w:rsidRDefault="00B6001D" w:rsidP="00562A9D">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B6001D" w:rsidRPr="00C66EB8" w:rsidRDefault="00B6001D" w:rsidP="00562A9D">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B6001D" w:rsidRPr="00C66EB8" w:rsidRDefault="00B6001D" w:rsidP="00562A9D">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B6001D" w:rsidRPr="00C66EB8" w:rsidRDefault="00B6001D" w:rsidP="00562A9D">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B6001D" w:rsidRPr="00C66EB8" w:rsidRDefault="00B6001D" w:rsidP="00562A9D">
            <w:pPr>
              <w:rPr>
                <w:rFonts w:ascii="Arial Narrow" w:hAnsi="Arial Narrow" w:cs="Arial"/>
                <w:b/>
                <w:bCs/>
                <w:sz w:val="16"/>
                <w:szCs w:val="16"/>
                <w:lang w:eastAsia="sk-SK"/>
              </w:rPr>
            </w:pPr>
          </w:p>
        </w:tc>
        <w:tc>
          <w:tcPr>
            <w:tcW w:w="460" w:type="dxa"/>
            <w:gridSpan w:val="3"/>
            <w:tcBorders>
              <w:top w:val="nil"/>
              <w:left w:val="nil"/>
              <w:bottom w:val="nil"/>
              <w:right w:val="nil"/>
            </w:tcBorders>
            <w:shd w:val="clear" w:color="auto" w:fill="auto"/>
            <w:vAlign w:val="bottom"/>
            <w:hideMark/>
          </w:tcPr>
          <w:p w:rsidR="00B6001D" w:rsidRPr="00C66EB8" w:rsidRDefault="00B6001D" w:rsidP="00562A9D">
            <w:pPr>
              <w:rPr>
                <w:rFonts w:ascii="Arial Narrow" w:hAnsi="Arial Narrow" w:cs="Arial"/>
                <w:b/>
                <w:bCs/>
                <w:sz w:val="16"/>
                <w:szCs w:val="16"/>
                <w:lang w:eastAsia="sk-SK"/>
              </w:rPr>
            </w:pPr>
          </w:p>
        </w:tc>
        <w:tc>
          <w:tcPr>
            <w:tcW w:w="280" w:type="dxa"/>
            <w:gridSpan w:val="3"/>
            <w:tcBorders>
              <w:top w:val="nil"/>
              <w:left w:val="nil"/>
              <w:bottom w:val="nil"/>
              <w:right w:val="nil"/>
            </w:tcBorders>
            <w:shd w:val="clear" w:color="auto" w:fill="auto"/>
            <w:vAlign w:val="bottom"/>
            <w:hideMark/>
          </w:tcPr>
          <w:p w:rsidR="00B6001D" w:rsidRPr="00C66EB8" w:rsidRDefault="00B6001D" w:rsidP="00562A9D">
            <w:pPr>
              <w:rPr>
                <w:rFonts w:ascii="Arial Narrow" w:hAnsi="Arial Narrow" w:cs="Arial"/>
                <w:b/>
                <w:bCs/>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r>
      <w:tr w:rsidR="00B6001D" w:rsidRPr="00C66EB8" w:rsidTr="00B6001D">
        <w:trPr>
          <w:trHeight w:val="228"/>
        </w:trPr>
        <w:tc>
          <w:tcPr>
            <w:tcW w:w="2082" w:type="dxa"/>
            <w:gridSpan w:val="1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r w:rsidRPr="00C66EB8">
              <w:rPr>
                <w:rFonts w:ascii="Arial Narrow"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schválená</w:t>
            </w: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0 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B6001D" w:rsidRPr="00C66EB8" w:rsidRDefault="00552594" w:rsidP="00562A9D">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jc w:val="right"/>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3"/>
            <w:tcBorders>
              <w:top w:val="nil"/>
              <w:left w:val="single" w:sz="4" w:space="0" w:color="auto"/>
              <w:bottom w:val="nil"/>
              <w:right w:val="single" w:sz="4" w:space="0" w:color="auto"/>
            </w:tcBorders>
            <w:shd w:val="clear" w:color="auto" w:fill="auto"/>
            <w:noWrap/>
            <w:vAlign w:val="bottom"/>
            <w:hideMark/>
          </w:tcPr>
          <w:p w:rsidR="00B6001D" w:rsidRPr="00C66EB8" w:rsidRDefault="00C43D2B" w:rsidP="00562A9D">
            <w:pPr>
              <w:jc w:val="center"/>
              <w:rPr>
                <w:rFonts w:ascii="Arial Narrow" w:hAnsi="Arial Narrow" w:cs="Arial"/>
                <w:sz w:val="16"/>
                <w:szCs w:val="16"/>
                <w:lang w:eastAsia="sk-SK"/>
              </w:rPr>
            </w:pPr>
            <w:r>
              <w:rPr>
                <w:rFonts w:ascii="Arial Narrow" w:hAnsi="Arial Narrow" w:cs="Arial"/>
                <w:sz w:val="16"/>
                <w:szCs w:val="16"/>
                <w:lang w:eastAsia="sk-SK"/>
              </w:rPr>
              <w:t>1</w:t>
            </w:r>
            <w:r w:rsidR="00B6001D" w:rsidRPr="00C66EB8">
              <w:rPr>
                <w:rFonts w:ascii="Arial Narrow" w:hAnsi="Arial Narrow" w:cs="Arial"/>
                <w:sz w:val="16"/>
                <w:szCs w:val="16"/>
                <w:lang w:eastAsia="sk-SK"/>
              </w:rPr>
              <w:t> </w:t>
            </w:r>
          </w:p>
        </w:tc>
        <w:tc>
          <w:tcPr>
            <w:tcW w:w="293" w:type="dxa"/>
            <w:gridSpan w:val="2"/>
            <w:tcBorders>
              <w:top w:val="nil"/>
              <w:left w:val="nil"/>
              <w:bottom w:val="nil"/>
              <w:right w:val="single" w:sz="4" w:space="0" w:color="auto"/>
            </w:tcBorders>
            <w:shd w:val="clear" w:color="auto" w:fill="auto"/>
            <w:noWrap/>
            <w:vAlign w:val="bottom"/>
            <w:hideMark/>
          </w:tcPr>
          <w:p w:rsidR="00B6001D" w:rsidRPr="00C66EB8" w:rsidRDefault="00C43D2B" w:rsidP="00562A9D">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B6001D" w:rsidRPr="00C66EB8" w:rsidRDefault="00552594" w:rsidP="00562A9D">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61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r w:rsidRPr="00C66EB8">
              <w:rPr>
                <w:rFonts w:ascii="Arial Narrow"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93" w:type="dxa"/>
            <w:gridSpan w:val="3"/>
            <w:tcBorders>
              <w:top w:val="single" w:sz="4" w:space="0" w:color="auto"/>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r w:rsidRPr="00C66EB8">
              <w:rPr>
                <w:rFonts w:ascii="Arial Narrow"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i/>
                <w:iCs/>
                <w:sz w:val="16"/>
                <w:szCs w:val="16"/>
                <w:lang w:eastAsia="sk-SK"/>
              </w:rPr>
            </w:pPr>
            <w:r w:rsidRPr="00C66EB8">
              <w:rPr>
                <w:rFonts w:ascii="Arial Narrow"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i/>
                <w:iCs/>
                <w:sz w:val="16"/>
                <w:szCs w:val="16"/>
                <w:lang w:eastAsia="sk-SK"/>
              </w:rPr>
            </w:pPr>
            <w:r w:rsidRPr="00C66EB8">
              <w:rPr>
                <w:rFonts w:ascii="Arial Narrow"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B6001D" w:rsidRPr="00C66EB8" w:rsidRDefault="00252B21" w:rsidP="00562A9D">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P</w:t>
            </w:r>
            <w:r w:rsidR="00B6001D" w:rsidRPr="00C66EB8">
              <w:rPr>
                <w:rFonts w:ascii="Arial Narrow" w:hAnsi="Arial Narrow" w:cs="Arial"/>
                <w:b/>
                <w:bCs/>
                <w:sz w:val="16"/>
                <w:szCs w:val="16"/>
                <w:lang w:eastAsia="sk-SK"/>
              </w:rPr>
              <w:t>redchádzajúce</w:t>
            </w: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r>
              <w:rPr>
                <w:rFonts w:ascii="Arial Narrow" w:hAnsi="Arial Narrow" w:cs="Arial"/>
                <w:sz w:val="16"/>
                <w:szCs w:val="16"/>
                <w:lang w:eastAsia="sk-SK"/>
              </w:rPr>
              <w:t>6</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Pr>
                <w:rFonts w:ascii="Arial Narrow" w:hAnsi="Arial Narrow" w:cs="Arial"/>
                <w:sz w:val="16"/>
                <w:szCs w:val="16"/>
                <w:lang w:eastAsia="sk-SK"/>
              </w:rPr>
              <w:t>3</w:t>
            </w:r>
            <w:r w:rsidRPr="00C66EB8">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Pr>
                <w:rFonts w:ascii="Arial Narrow" w:hAnsi="Arial Narrow" w:cs="Arial"/>
                <w:sz w:val="16"/>
                <w:szCs w:val="16"/>
                <w:lang w:eastAsia="sk-SK"/>
              </w:rPr>
              <w:t>0</w:t>
            </w:r>
            <w:r w:rsidRPr="00C66EB8">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B6001D" w:rsidRPr="00C66EB8" w:rsidRDefault="00252B21" w:rsidP="00562A9D">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O</w:t>
            </w:r>
            <w:r w:rsidR="00B6001D" w:rsidRPr="00C66EB8">
              <w:rPr>
                <w:rFonts w:ascii="Arial Narrow" w:hAnsi="Arial Narrow" w:cs="Arial"/>
                <w:b/>
                <w:bCs/>
                <w:sz w:val="16"/>
                <w:szCs w:val="16"/>
                <w:lang w:eastAsia="sk-SK"/>
              </w:rPr>
              <w:t>bdobie</w:t>
            </w: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r w:rsidRPr="00C66EB8">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r w:rsidRPr="00C66EB8">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r w:rsidRPr="00C66EB8">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B6001D" w:rsidRPr="00C66EB8" w:rsidRDefault="00552594" w:rsidP="00562A9D">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r w:rsidRPr="00C66EB8">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B6001D" w:rsidRPr="00C66EB8" w:rsidRDefault="00552594" w:rsidP="00562A9D">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2375" w:type="dxa"/>
            <w:gridSpan w:val="15"/>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p w:rsidR="00B6001D" w:rsidRPr="00C66EB8" w:rsidRDefault="00B6001D" w:rsidP="00562A9D">
            <w:pPr>
              <w:rPr>
                <w:rFonts w:ascii="Arial Narrow" w:hAnsi="Arial Narrow" w:cs="Arial"/>
                <w:b/>
                <w:bCs/>
                <w:sz w:val="16"/>
                <w:szCs w:val="16"/>
                <w:lang w:eastAsia="sk-SK"/>
              </w:rPr>
            </w:pPr>
            <w:r w:rsidRPr="00C66EB8">
              <w:rPr>
                <w:rFonts w:ascii="Arial Narrow"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5891" w:type="dxa"/>
            <w:gridSpan w:val="39"/>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Súvaha (ÚČ FOND 1 - 02), Výkaz ziskov a strát (ÚČ FOND 2-02), Poznámky (ÚČ FOND 3-02)</w:t>
            </w: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000000" w:fill="FFFFFF"/>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i/>
                <w:iCs/>
                <w:sz w:val="16"/>
                <w:szCs w:val="16"/>
                <w:lang w:eastAsia="sk-SK"/>
              </w:rPr>
            </w:pPr>
          </w:p>
        </w:tc>
      </w:tr>
      <w:tr w:rsidR="00B6001D" w:rsidRPr="00C66EB8" w:rsidTr="00B6001D">
        <w:trPr>
          <w:trHeight w:val="264"/>
        </w:trPr>
        <w:tc>
          <w:tcPr>
            <w:tcW w:w="3254" w:type="dxa"/>
            <w:gridSpan w:val="21"/>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r w:rsidRPr="00C66EB8">
              <w:rPr>
                <w:rFonts w:ascii="Arial Narrow" w:hAnsi="Arial Narrow" w:cs="Arial"/>
                <w:b/>
                <w:bCs/>
                <w:sz w:val="16"/>
                <w:szCs w:val="16"/>
                <w:lang w:eastAsia="sk-SK"/>
              </w:rPr>
              <w:t xml:space="preserve">Obchodné meno </w:t>
            </w:r>
            <w:r w:rsidRPr="00C66EB8">
              <w:rPr>
                <w:rFonts w:ascii="Arial Narrow"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Á</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B6001D" w:rsidRPr="00C66EB8" w:rsidTr="00B6001D">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B6001D" w:rsidRPr="00C66EB8" w:rsidTr="00B6001D">
        <w:trPr>
          <w:trHeight w:val="264"/>
        </w:trPr>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2961" w:type="dxa"/>
            <w:gridSpan w:val="19"/>
            <w:tcBorders>
              <w:top w:val="nil"/>
              <w:left w:val="nil"/>
              <w:bottom w:val="single" w:sz="4" w:space="0" w:color="auto"/>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r>
      <w:tr w:rsidR="00B6001D" w:rsidRPr="00C66EB8" w:rsidTr="00B6001D">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K</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A</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P</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I</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T</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A</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L</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o</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f</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7E1EE4" w:rsidRDefault="00B6001D" w:rsidP="00562A9D">
            <w:pPr>
              <w:jc w:val="center"/>
              <w:rPr>
                <w:rFonts w:ascii="Arial Narrow" w:hAnsi="Arial Narrow" w:cs="Arial"/>
                <w:sz w:val="16"/>
                <w:szCs w:val="16"/>
              </w:rPr>
            </w:pPr>
            <w:r w:rsidRPr="007E1EE4">
              <w:rPr>
                <w:rFonts w:ascii="Arial Narrow"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r>
      <w:tr w:rsidR="00B6001D" w:rsidRPr="00C66EB8" w:rsidTr="00B6001D">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B6001D" w:rsidRPr="00C66EB8" w:rsidTr="00B6001D">
        <w:trPr>
          <w:trHeight w:val="264"/>
        </w:trPr>
        <w:tc>
          <w:tcPr>
            <w:tcW w:w="345"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460" w:type="dxa"/>
            <w:gridSpan w:val="3"/>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0" w:type="dxa"/>
            <w:gridSpan w:val="3"/>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77" w:type="dxa"/>
            <w:gridSpan w:val="4"/>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r>
      <w:tr w:rsidR="00B6001D" w:rsidRPr="00C66EB8" w:rsidTr="00B6001D">
        <w:trPr>
          <w:trHeight w:val="264"/>
        </w:trPr>
        <w:tc>
          <w:tcPr>
            <w:tcW w:w="2375" w:type="dxa"/>
            <w:gridSpan w:val="15"/>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b/>
                <w:bCs/>
                <w:sz w:val="16"/>
                <w:szCs w:val="16"/>
                <w:lang w:eastAsia="sk-SK"/>
              </w:rPr>
            </w:pPr>
            <w:r w:rsidRPr="00C66EB8">
              <w:rPr>
                <w:rFonts w:ascii="Arial Narrow"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61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B6001D" w:rsidRPr="00C66EB8" w:rsidTr="00B6001D">
        <w:trPr>
          <w:trHeight w:val="264"/>
        </w:trPr>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61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r>
      <w:tr w:rsidR="00B6001D" w:rsidRPr="00C66EB8" w:rsidTr="00B6001D">
        <w:trPr>
          <w:trHeight w:val="264"/>
        </w:trPr>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1203" w:type="dxa"/>
            <w:gridSpan w:val="7"/>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B6001D" w:rsidRPr="00C66EB8" w:rsidRDefault="00B6001D" w:rsidP="00562A9D">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nil"/>
              <w:left w:val="single" w:sz="4" w:space="0" w:color="auto"/>
              <w:bottom w:val="nil"/>
              <w:right w:val="nil"/>
            </w:tcBorders>
            <w:shd w:val="clear" w:color="auto" w:fill="auto"/>
            <w:noWrap/>
            <w:vAlign w:val="center"/>
            <w:hideMark/>
          </w:tcPr>
          <w:p w:rsidR="00B6001D" w:rsidRPr="00C66EB8" w:rsidRDefault="00B6001D" w:rsidP="00562A9D">
            <w:pPr>
              <w:jc w:val="center"/>
              <w:rPr>
                <w:rFonts w:ascii="Arial Narrow" w:hAnsi="Arial Narrow" w:cs="Arial"/>
                <w:b/>
                <w:bCs/>
                <w:sz w:val="16"/>
                <w:szCs w:val="16"/>
                <w:lang w:eastAsia="sk-SK"/>
              </w:rPr>
            </w:pPr>
            <w:r w:rsidRPr="00C66EB8">
              <w:rPr>
                <w:rFonts w:ascii="Arial Narrow" w:hAnsi="Arial Narrow" w:cs="Arial"/>
                <w:b/>
                <w:bCs/>
                <w:sz w:val="16"/>
                <w:szCs w:val="16"/>
                <w:lang w:eastAsia="sk-SK"/>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r>
      <w:tr w:rsidR="00B6001D" w:rsidRPr="00C66EB8" w:rsidTr="00B6001D">
        <w:trPr>
          <w:trHeight w:val="264"/>
        </w:trPr>
        <w:tc>
          <w:tcPr>
            <w:tcW w:w="345"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r>
      <w:tr w:rsidR="00B6001D" w:rsidRPr="00C66EB8" w:rsidTr="00B6001D">
        <w:trPr>
          <w:trHeight w:val="264"/>
        </w:trPr>
        <w:tc>
          <w:tcPr>
            <w:tcW w:w="1203" w:type="dxa"/>
            <w:gridSpan w:val="7"/>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r>
      <w:tr w:rsidR="00B6001D" w:rsidRPr="00C66EB8" w:rsidTr="00B6001D">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r w:rsidRPr="00C66EB8">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B6001D" w:rsidRPr="00C66EB8" w:rsidRDefault="00B6001D" w:rsidP="00562A9D">
            <w:pPr>
              <w:jc w:val="center"/>
              <w:rPr>
                <w:rFonts w:ascii="Arial Narrow" w:hAnsi="Arial Narrow" w:cs="Arial"/>
                <w:sz w:val="16"/>
                <w:szCs w:val="16"/>
                <w:lang w:eastAsia="sk-SK"/>
              </w:rPr>
            </w:pPr>
          </w:p>
        </w:tc>
      </w:tr>
      <w:tr w:rsidR="00B6001D" w:rsidRPr="00C66EB8" w:rsidTr="00B6001D">
        <w:trPr>
          <w:trHeight w:val="264"/>
        </w:trPr>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Podpisový záznam štatutárneho orgánu alebo člena štatutárneho orgánu správcovskej spoločnosti:</w:t>
            </w:r>
          </w:p>
        </w:tc>
      </w:tr>
      <w:tr w:rsidR="00B6001D" w:rsidRPr="00C66EB8" w:rsidTr="00B6001D">
        <w:trPr>
          <w:trHeight w:val="264"/>
        </w:trPr>
        <w:tc>
          <w:tcPr>
            <w:tcW w:w="2375" w:type="dxa"/>
            <w:gridSpan w:val="15"/>
            <w:tcBorders>
              <w:top w:val="nil"/>
              <w:left w:val="single" w:sz="4" w:space="0" w:color="auto"/>
              <w:bottom w:val="nil"/>
              <w:right w:val="single" w:sz="4" w:space="0" w:color="auto"/>
            </w:tcBorders>
            <w:shd w:val="clear" w:color="auto" w:fill="auto"/>
            <w:noWrap/>
            <w:vAlign w:val="center"/>
          </w:tcPr>
          <w:p w:rsidR="00B6001D" w:rsidRPr="00C66EB8" w:rsidRDefault="00552594" w:rsidP="00562A9D">
            <w:pPr>
              <w:rPr>
                <w:rFonts w:ascii="Arial Narrow" w:hAnsi="Arial Narrow" w:cs="Arial"/>
                <w:sz w:val="16"/>
                <w:szCs w:val="16"/>
                <w:lang w:eastAsia="sk-SK"/>
              </w:rPr>
            </w:pPr>
            <w:r>
              <w:rPr>
                <w:rFonts w:ascii="Arial Narrow" w:hAnsi="Arial Narrow" w:cs="Arial"/>
                <w:sz w:val="16"/>
                <w:szCs w:val="16"/>
                <w:lang w:eastAsia="sk-SK"/>
              </w:rPr>
              <w:t>31.3.2017</w:t>
            </w:r>
          </w:p>
          <w:p w:rsidR="00B6001D" w:rsidRPr="00C66EB8" w:rsidRDefault="00B6001D" w:rsidP="00562A9D">
            <w:pPr>
              <w:rPr>
                <w:rFonts w:ascii="Arial Narrow" w:hAnsi="Arial Narrow" w:cs="Arial"/>
                <w:sz w:val="16"/>
                <w:szCs w:val="16"/>
                <w:lang w:eastAsia="sk-SK"/>
              </w:rPr>
            </w:pPr>
          </w:p>
        </w:tc>
        <w:tc>
          <w:tcPr>
            <w:tcW w:w="8472" w:type="dxa"/>
            <w:gridSpan w:val="65"/>
            <w:vMerge/>
            <w:tcBorders>
              <w:top w:val="nil"/>
              <w:left w:val="nil"/>
              <w:bottom w:val="nil"/>
              <w:right w:val="single" w:sz="4" w:space="0" w:color="auto"/>
            </w:tcBorders>
            <w:vAlign w:val="center"/>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80"/>
        </w:trPr>
        <w:tc>
          <w:tcPr>
            <w:tcW w:w="345" w:type="dxa"/>
            <w:gridSpan w:val="2"/>
            <w:tcBorders>
              <w:top w:val="nil"/>
              <w:left w:val="single" w:sz="4" w:space="0" w:color="auto"/>
              <w:bottom w:val="nil"/>
              <w:right w:val="nil"/>
            </w:tcBorders>
            <w:shd w:val="clear" w:color="auto" w:fill="auto"/>
            <w:noWrap/>
            <w:vAlign w:val="center"/>
          </w:tcPr>
          <w:p w:rsidR="00B6001D" w:rsidRPr="00C66EB8" w:rsidRDefault="00B6001D" w:rsidP="00562A9D">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single" w:sz="4" w:space="0" w:color="auto"/>
              <w:left w:val="nil"/>
              <w:bottom w:val="nil"/>
              <w:right w:val="single" w:sz="4" w:space="0" w:color="auto"/>
            </w:tcBorders>
            <w:vAlign w:val="center"/>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264"/>
        </w:trPr>
        <w:tc>
          <w:tcPr>
            <w:tcW w:w="345" w:type="dxa"/>
            <w:gridSpan w:val="2"/>
            <w:tcBorders>
              <w:top w:val="nil"/>
              <w:left w:val="single" w:sz="4" w:space="0" w:color="auto"/>
              <w:bottom w:val="nil"/>
              <w:right w:val="nil"/>
            </w:tcBorders>
            <w:shd w:val="clear" w:color="auto" w:fill="auto"/>
            <w:noWrap/>
            <w:vAlign w:val="center"/>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nil"/>
              <w:right w:val="nil"/>
            </w:tcBorders>
            <w:shd w:val="clear" w:color="auto" w:fill="auto"/>
            <w:noWrap/>
            <w:vAlign w:val="center"/>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B6001D" w:rsidRPr="00C66EB8" w:rsidRDefault="00B6001D" w:rsidP="00562A9D">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B6001D" w:rsidRPr="00C66EB8" w:rsidRDefault="00B6001D" w:rsidP="00562A9D">
            <w:pPr>
              <w:rPr>
                <w:rFonts w:ascii="Arial Narrow" w:hAnsi="Arial Narrow" w:cs="Arial"/>
                <w:sz w:val="16"/>
                <w:szCs w:val="16"/>
                <w:lang w:eastAsia="sk-SK"/>
              </w:rPr>
            </w:pPr>
          </w:p>
        </w:tc>
      </w:tr>
      <w:tr w:rsidR="00B6001D" w:rsidRPr="00C66EB8" w:rsidTr="00B6001D">
        <w:trPr>
          <w:trHeight w:val="80"/>
        </w:trPr>
        <w:tc>
          <w:tcPr>
            <w:tcW w:w="345" w:type="dxa"/>
            <w:gridSpan w:val="2"/>
            <w:tcBorders>
              <w:top w:val="nil"/>
              <w:left w:val="single" w:sz="4" w:space="0" w:color="auto"/>
              <w:bottom w:val="single" w:sz="4" w:space="0" w:color="auto"/>
              <w:right w:val="nil"/>
            </w:tcBorders>
            <w:shd w:val="clear" w:color="auto" w:fill="auto"/>
            <w:noWrap/>
            <w:vAlign w:val="center"/>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72" w:type="dxa"/>
            <w:gridSpan w:val="2"/>
            <w:tcBorders>
              <w:top w:val="nil"/>
              <w:left w:val="nil"/>
              <w:bottom w:val="single" w:sz="4" w:space="0" w:color="auto"/>
              <w:right w:val="nil"/>
            </w:tcBorders>
            <w:shd w:val="clear" w:color="auto" w:fill="auto"/>
            <w:noWrap/>
            <w:vAlign w:val="center"/>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tcBorders>
              <w:top w:val="nil"/>
              <w:left w:val="nil"/>
              <w:bottom w:val="single" w:sz="4" w:space="0" w:color="auto"/>
              <w:right w:val="nil"/>
            </w:tcBorders>
            <w:shd w:val="clear" w:color="auto" w:fill="auto"/>
            <w:noWrap/>
            <w:vAlign w:val="center"/>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B6001D" w:rsidRPr="00C66EB8" w:rsidRDefault="00B6001D" w:rsidP="00562A9D">
            <w:pPr>
              <w:rPr>
                <w:rFonts w:ascii="Arial Narrow" w:hAnsi="Arial Narrow" w:cs="Arial"/>
                <w:sz w:val="16"/>
                <w:szCs w:val="16"/>
                <w:lang w:eastAsia="sk-SK"/>
              </w:rPr>
            </w:pPr>
            <w:r w:rsidRPr="00C66EB8">
              <w:rPr>
                <w:rFonts w:ascii="Arial Narrow" w:hAnsi="Arial Narrow" w:cs="Arial"/>
                <w:sz w:val="16"/>
                <w:szCs w:val="16"/>
                <w:lang w:eastAsia="sk-SK"/>
              </w:rPr>
              <w:t> </w:t>
            </w:r>
          </w:p>
        </w:tc>
        <w:tc>
          <w:tcPr>
            <w:tcW w:w="8472" w:type="dxa"/>
            <w:gridSpan w:val="65"/>
            <w:vMerge/>
            <w:tcBorders>
              <w:top w:val="nil"/>
              <w:left w:val="nil"/>
              <w:bottom w:val="single" w:sz="4" w:space="0" w:color="auto"/>
              <w:right w:val="single" w:sz="4" w:space="0" w:color="auto"/>
            </w:tcBorders>
            <w:vAlign w:val="center"/>
            <w:hideMark/>
          </w:tcPr>
          <w:p w:rsidR="00B6001D" w:rsidRPr="00C66EB8" w:rsidRDefault="00B6001D" w:rsidP="00562A9D">
            <w:pPr>
              <w:rPr>
                <w:rFonts w:ascii="Arial Narrow" w:hAnsi="Arial Narrow" w:cs="Arial"/>
                <w:sz w:val="16"/>
                <w:szCs w:val="16"/>
                <w:lang w:eastAsia="sk-SK"/>
              </w:rPr>
            </w:pPr>
          </w:p>
        </w:tc>
      </w:tr>
    </w:tbl>
    <w:p w:rsidR="00562A9D" w:rsidRDefault="00562A9D" w:rsidP="00B6001D">
      <w:pPr>
        <w:rPr>
          <w:rFonts w:ascii="Arial Narrow" w:hAnsi="Arial Narrow"/>
        </w:rPr>
        <w:sectPr w:rsidR="00562A9D" w:rsidSect="00B3450D">
          <w:pgSz w:w="11906" w:h="16838"/>
          <w:pgMar w:top="993" w:right="1417" w:bottom="1417" w:left="1417" w:header="708" w:footer="708" w:gutter="0"/>
          <w:cols w:space="708"/>
          <w:docGrid w:linePitch="360"/>
        </w:sectPr>
      </w:pPr>
    </w:p>
    <w:p w:rsidR="0006053B" w:rsidRPr="00562A9D" w:rsidRDefault="0006053B" w:rsidP="0006053B">
      <w:pPr>
        <w:jc w:val="center"/>
        <w:rPr>
          <w:rFonts w:ascii="Arial Narrow" w:hAnsi="Arial Narrow"/>
          <w:b/>
          <w:sz w:val="20"/>
        </w:rPr>
      </w:pPr>
      <w:r w:rsidRPr="00562A9D">
        <w:rPr>
          <w:rFonts w:ascii="Arial Narrow" w:hAnsi="Arial Narrow"/>
          <w:b/>
          <w:sz w:val="20"/>
        </w:rPr>
        <w:lastRenderedPageBreak/>
        <w:t>S Ú V A H A</w:t>
      </w:r>
    </w:p>
    <w:p w:rsidR="0006053B" w:rsidRPr="00562A9D" w:rsidRDefault="00C43D2B" w:rsidP="0006053B">
      <w:pPr>
        <w:jc w:val="center"/>
        <w:rPr>
          <w:rFonts w:ascii="Arial Narrow" w:hAnsi="Arial Narrow"/>
          <w:b/>
          <w:sz w:val="20"/>
        </w:rPr>
      </w:pPr>
      <w:r>
        <w:rPr>
          <w:rFonts w:ascii="Arial Narrow" w:hAnsi="Arial Narrow"/>
          <w:b/>
          <w:sz w:val="20"/>
        </w:rPr>
        <w:t>k 31.12</w:t>
      </w:r>
      <w:r w:rsidR="00552594">
        <w:rPr>
          <w:rFonts w:ascii="Arial Narrow" w:hAnsi="Arial Narrow"/>
          <w:b/>
          <w:sz w:val="20"/>
        </w:rPr>
        <w:t>.2016</w:t>
      </w:r>
      <w:r w:rsidR="0006053B" w:rsidRPr="00562A9D">
        <w:rPr>
          <w:rFonts w:ascii="Arial Narrow" w:hAnsi="Arial Narrow"/>
          <w:b/>
          <w:sz w:val="20"/>
        </w:rPr>
        <w:t xml:space="preserve"> </w:t>
      </w:r>
    </w:p>
    <w:p w:rsidR="0006053B" w:rsidRPr="00562A9D" w:rsidRDefault="0006053B" w:rsidP="0006053B">
      <w:pPr>
        <w:jc w:val="center"/>
        <w:rPr>
          <w:rFonts w:ascii="Arial Narrow" w:hAnsi="Arial Narrow"/>
          <w:sz w:val="20"/>
        </w:rPr>
      </w:pPr>
      <w:r w:rsidRPr="00562A9D">
        <w:rPr>
          <w:rFonts w:ascii="Arial Narrow" w:hAnsi="Arial Narrow"/>
          <w:b/>
          <w:sz w:val="20"/>
        </w:rPr>
        <w:t>v eurách</w:t>
      </w:r>
    </w:p>
    <w:p w:rsidR="0006053B" w:rsidRPr="00562A9D" w:rsidRDefault="0006053B" w:rsidP="00B3450D">
      <w:pPr>
        <w:rPr>
          <w:rFonts w:ascii="Arial Narrow" w:hAnsi="Arial Narrow"/>
          <w:sz w:val="20"/>
        </w:rPr>
      </w:pPr>
    </w:p>
    <w:tbl>
      <w:tblPr>
        <w:tblW w:w="9654" w:type="dxa"/>
        <w:tblInd w:w="55" w:type="dxa"/>
        <w:tblCellMar>
          <w:left w:w="70" w:type="dxa"/>
          <w:right w:w="70" w:type="dxa"/>
        </w:tblCellMar>
        <w:tblLook w:val="04A0" w:firstRow="1" w:lastRow="0" w:firstColumn="1" w:lastColumn="0" w:noHBand="0" w:noVBand="1"/>
      </w:tblPr>
      <w:tblGrid>
        <w:gridCol w:w="925"/>
        <w:gridCol w:w="4954"/>
        <w:gridCol w:w="1810"/>
        <w:gridCol w:w="1965"/>
      </w:tblGrid>
      <w:tr w:rsidR="00EA3112" w:rsidRPr="00562A9D" w:rsidTr="00252B21">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EA3112" w:rsidRPr="00562A9D" w:rsidRDefault="00EA3112"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Označenie</w:t>
            </w:r>
          </w:p>
        </w:tc>
        <w:tc>
          <w:tcPr>
            <w:tcW w:w="495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EA3112" w:rsidRPr="00562A9D" w:rsidRDefault="00EA3112"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Položka</w:t>
            </w:r>
          </w:p>
        </w:tc>
        <w:tc>
          <w:tcPr>
            <w:tcW w:w="181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EA3112" w:rsidRPr="00562A9D" w:rsidRDefault="00EA3112" w:rsidP="00EA3112">
            <w:pPr>
              <w:overflowPunct/>
              <w:autoSpaceDE/>
              <w:autoSpaceDN/>
              <w:adjustRightInd/>
              <w:jc w:val="center"/>
              <w:textAlignment w:val="auto"/>
              <w:rPr>
                <w:rFonts w:ascii="Arial Narrow" w:hAnsi="Arial Narrow" w:cs="Arial"/>
                <w:b/>
                <w:bCs/>
                <w:sz w:val="20"/>
                <w:lang w:eastAsia="sk-SK"/>
              </w:rPr>
            </w:pPr>
            <w:r w:rsidRPr="00562A9D">
              <w:rPr>
                <w:rFonts w:ascii="Arial Narrow" w:hAnsi="Arial Narrow" w:cs="Arial"/>
                <w:b/>
                <w:bCs/>
                <w:sz w:val="20"/>
                <w:lang w:eastAsia="sk-SK"/>
              </w:rPr>
              <w:t>Bežné účtovné obdobie</w:t>
            </w:r>
          </w:p>
        </w:tc>
        <w:tc>
          <w:tcPr>
            <w:tcW w:w="196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EA3112" w:rsidRPr="00562A9D" w:rsidRDefault="00EA3112" w:rsidP="00EA3112">
            <w:pPr>
              <w:overflowPunct/>
              <w:autoSpaceDE/>
              <w:autoSpaceDN/>
              <w:adjustRightInd/>
              <w:jc w:val="center"/>
              <w:textAlignment w:val="auto"/>
              <w:rPr>
                <w:rFonts w:ascii="Arial Narrow" w:hAnsi="Arial Narrow" w:cs="Arial"/>
                <w:b/>
                <w:bCs/>
                <w:sz w:val="20"/>
                <w:lang w:eastAsia="sk-SK"/>
              </w:rPr>
            </w:pPr>
            <w:r w:rsidRPr="00562A9D">
              <w:rPr>
                <w:rFonts w:ascii="Arial Narrow" w:hAnsi="Arial Narrow" w:cs="Arial"/>
                <w:b/>
                <w:bCs/>
                <w:sz w:val="20"/>
                <w:lang w:eastAsia="sk-SK"/>
              </w:rPr>
              <w:t>Bezprostredne predchádzajúce účtovné obdobie</w:t>
            </w:r>
          </w:p>
        </w:tc>
      </w:tr>
      <w:tr w:rsidR="009F407E" w:rsidRPr="00562A9D" w:rsidTr="00252B21">
        <w:trPr>
          <w:trHeight w:val="255"/>
        </w:trPr>
        <w:tc>
          <w:tcPr>
            <w:tcW w:w="925" w:type="dxa"/>
            <w:tcBorders>
              <w:top w:val="nil"/>
              <w:left w:val="single" w:sz="4" w:space="0" w:color="auto"/>
              <w:bottom w:val="single" w:sz="4" w:space="0" w:color="auto"/>
              <w:right w:val="single" w:sz="4" w:space="0" w:color="auto"/>
            </w:tcBorders>
            <w:shd w:val="clear" w:color="auto" w:fill="auto"/>
            <w:vAlign w:val="center"/>
            <w:hideMark/>
          </w:tcPr>
          <w:p w:rsidR="009F407E" w:rsidRPr="00562A9D" w:rsidRDefault="009F407E" w:rsidP="00EA3112">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a</w:t>
            </w:r>
          </w:p>
        </w:tc>
        <w:tc>
          <w:tcPr>
            <w:tcW w:w="4954" w:type="dxa"/>
            <w:tcBorders>
              <w:top w:val="nil"/>
              <w:left w:val="nil"/>
              <w:bottom w:val="single" w:sz="4" w:space="0" w:color="auto"/>
              <w:right w:val="single" w:sz="4" w:space="0" w:color="auto"/>
            </w:tcBorders>
            <w:shd w:val="clear" w:color="auto" w:fill="auto"/>
            <w:vAlign w:val="center"/>
            <w:hideMark/>
          </w:tcPr>
          <w:p w:rsidR="009F407E" w:rsidRPr="00562A9D" w:rsidRDefault="009F407E" w:rsidP="00EA3112">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b</w:t>
            </w:r>
          </w:p>
        </w:tc>
        <w:tc>
          <w:tcPr>
            <w:tcW w:w="1810" w:type="dxa"/>
            <w:tcBorders>
              <w:top w:val="nil"/>
              <w:left w:val="nil"/>
              <w:bottom w:val="single" w:sz="4" w:space="0" w:color="auto"/>
              <w:right w:val="single" w:sz="4" w:space="0" w:color="auto"/>
            </w:tcBorders>
            <w:shd w:val="clear" w:color="auto" w:fill="auto"/>
            <w:vAlign w:val="center"/>
            <w:hideMark/>
          </w:tcPr>
          <w:p w:rsidR="009F407E" w:rsidRPr="00562A9D" w:rsidRDefault="009F407E">
            <w:pPr>
              <w:jc w:val="center"/>
              <w:rPr>
                <w:rFonts w:ascii="Arial Narrow" w:hAnsi="Arial Narrow" w:cs="Arial"/>
                <w:sz w:val="20"/>
              </w:rPr>
            </w:pPr>
            <w:r w:rsidRPr="00562A9D">
              <w:rPr>
                <w:rFonts w:ascii="Arial Narrow" w:hAnsi="Arial Narrow" w:cs="Arial"/>
                <w:sz w:val="20"/>
              </w:rPr>
              <w:t>1</w:t>
            </w:r>
          </w:p>
        </w:tc>
        <w:tc>
          <w:tcPr>
            <w:tcW w:w="1965" w:type="dxa"/>
            <w:tcBorders>
              <w:top w:val="nil"/>
              <w:left w:val="nil"/>
              <w:bottom w:val="single" w:sz="4" w:space="0" w:color="auto"/>
              <w:right w:val="single" w:sz="4" w:space="0" w:color="auto"/>
            </w:tcBorders>
            <w:shd w:val="clear" w:color="auto" w:fill="auto"/>
            <w:vAlign w:val="center"/>
            <w:hideMark/>
          </w:tcPr>
          <w:p w:rsidR="009F407E" w:rsidRPr="00562A9D" w:rsidRDefault="009F407E">
            <w:pPr>
              <w:jc w:val="center"/>
              <w:rPr>
                <w:rFonts w:ascii="Arial Narrow" w:hAnsi="Arial Narrow" w:cs="Arial"/>
                <w:sz w:val="20"/>
              </w:rPr>
            </w:pPr>
            <w:r w:rsidRPr="00562A9D">
              <w:rPr>
                <w:rFonts w:ascii="Arial Narrow" w:hAnsi="Arial Narrow" w:cs="Arial"/>
                <w:sz w:val="20"/>
              </w:rPr>
              <w:t>1</w:t>
            </w:r>
          </w:p>
        </w:tc>
      </w:tr>
      <w:tr w:rsidR="009F407E" w:rsidRPr="00562A9D" w:rsidTr="00252B21">
        <w:trPr>
          <w:trHeight w:val="255"/>
        </w:trPr>
        <w:tc>
          <w:tcPr>
            <w:tcW w:w="925" w:type="dxa"/>
            <w:tcBorders>
              <w:top w:val="nil"/>
              <w:left w:val="single" w:sz="4" w:space="0" w:color="auto"/>
              <w:bottom w:val="single" w:sz="4" w:space="0" w:color="auto"/>
              <w:right w:val="single" w:sz="4" w:space="0" w:color="auto"/>
            </w:tcBorders>
            <w:shd w:val="clear" w:color="auto" w:fill="F2F2F2" w:themeFill="background1" w:themeFillShade="F2"/>
            <w:vAlign w:val="center"/>
            <w:hideMark/>
          </w:tcPr>
          <w:p w:rsidR="009F407E" w:rsidRPr="00562A9D" w:rsidRDefault="009F407E" w:rsidP="00EA3112">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x</w:t>
            </w:r>
          </w:p>
        </w:tc>
        <w:tc>
          <w:tcPr>
            <w:tcW w:w="4954" w:type="dxa"/>
            <w:tcBorders>
              <w:top w:val="nil"/>
              <w:left w:val="nil"/>
              <w:bottom w:val="single" w:sz="4" w:space="0" w:color="auto"/>
              <w:right w:val="single" w:sz="4" w:space="0" w:color="auto"/>
            </w:tcBorders>
            <w:shd w:val="clear" w:color="auto" w:fill="F2F2F2" w:themeFill="background1" w:themeFillShade="F2"/>
            <w:vAlign w:val="center"/>
            <w:hideMark/>
          </w:tcPr>
          <w:p w:rsidR="009F407E" w:rsidRPr="00562A9D" w:rsidRDefault="009F407E" w:rsidP="00EA3112">
            <w:pPr>
              <w:overflowPunct/>
              <w:autoSpaceDE/>
              <w:autoSpaceDN/>
              <w:adjustRightInd/>
              <w:jc w:val="center"/>
              <w:textAlignment w:val="auto"/>
              <w:rPr>
                <w:rFonts w:ascii="Arial Narrow" w:hAnsi="Arial Narrow" w:cs="Arial"/>
                <w:b/>
                <w:bCs/>
                <w:sz w:val="20"/>
                <w:lang w:eastAsia="sk-SK"/>
              </w:rPr>
            </w:pPr>
            <w:r w:rsidRPr="00562A9D">
              <w:rPr>
                <w:rFonts w:ascii="Arial Narrow" w:hAnsi="Arial Narrow" w:cs="Arial"/>
                <w:b/>
                <w:bCs/>
                <w:sz w:val="20"/>
                <w:lang w:eastAsia="sk-SK"/>
              </w:rPr>
              <w:t>Aktíva</w:t>
            </w:r>
            <w:r w:rsidRPr="00562A9D">
              <w:rPr>
                <w:rFonts w:ascii="Arial Narrow" w:hAnsi="Arial Narrow" w:cs="Arial"/>
                <w:sz w:val="20"/>
                <w:lang w:eastAsia="sk-SK"/>
              </w:rPr>
              <w:t xml:space="preserve"> </w:t>
            </w:r>
          </w:p>
        </w:tc>
        <w:tc>
          <w:tcPr>
            <w:tcW w:w="1810" w:type="dxa"/>
            <w:tcBorders>
              <w:top w:val="nil"/>
              <w:left w:val="nil"/>
              <w:bottom w:val="single" w:sz="4" w:space="0" w:color="auto"/>
              <w:right w:val="single" w:sz="4" w:space="0" w:color="auto"/>
            </w:tcBorders>
            <w:shd w:val="clear" w:color="auto" w:fill="F2F2F2" w:themeFill="background1" w:themeFillShade="F2"/>
            <w:vAlign w:val="center"/>
            <w:hideMark/>
          </w:tcPr>
          <w:p w:rsidR="009F407E" w:rsidRPr="00562A9D" w:rsidRDefault="009F407E">
            <w:pPr>
              <w:jc w:val="center"/>
              <w:rPr>
                <w:rFonts w:ascii="Arial Narrow" w:hAnsi="Arial Narrow" w:cs="Arial"/>
                <w:sz w:val="20"/>
              </w:rPr>
            </w:pPr>
            <w:r w:rsidRPr="00562A9D">
              <w:rPr>
                <w:rFonts w:ascii="Arial Narrow" w:hAnsi="Arial Narrow" w:cs="Arial"/>
                <w:sz w:val="20"/>
              </w:rPr>
              <w:t>x</w:t>
            </w:r>
          </w:p>
        </w:tc>
        <w:tc>
          <w:tcPr>
            <w:tcW w:w="1965" w:type="dxa"/>
            <w:tcBorders>
              <w:top w:val="nil"/>
              <w:left w:val="nil"/>
              <w:bottom w:val="single" w:sz="4" w:space="0" w:color="auto"/>
              <w:right w:val="single" w:sz="4" w:space="0" w:color="auto"/>
            </w:tcBorders>
            <w:shd w:val="clear" w:color="auto" w:fill="F2F2F2" w:themeFill="background1" w:themeFillShade="F2"/>
            <w:vAlign w:val="center"/>
            <w:hideMark/>
          </w:tcPr>
          <w:p w:rsidR="009F407E" w:rsidRPr="00562A9D" w:rsidRDefault="009F407E">
            <w:pPr>
              <w:jc w:val="center"/>
              <w:rPr>
                <w:rFonts w:ascii="Arial Narrow" w:hAnsi="Arial Narrow" w:cs="Arial"/>
                <w:sz w:val="20"/>
              </w:rPr>
            </w:pPr>
            <w:r w:rsidRPr="00562A9D">
              <w:rPr>
                <w:rFonts w:ascii="Arial Narrow" w:hAnsi="Arial Narrow" w:cs="Arial"/>
                <w:sz w:val="20"/>
              </w:rPr>
              <w:t>x</w:t>
            </w:r>
          </w:p>
        </w:tc>
      </w:tr>
      <w:tr w:rsidR="00552594" w:rsidRPr="004567E1"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4567E1" w:rsidRDefault="00552594" w:rsidP="001B5007">
            <w:pPr>
              <w:overflowPunct/>
              <w:autoSpaceDE/>
              <w:autoSpaceDN/>
              <w:adjustRightInd/>
              <w:jc w:val="center"/>
              <w:textAlignment w:val="auto"/>
              <w:rPr>
                <w:rFonts w:ascii="Arial Narrow" w:hAnsi="Arial Narrow" w:cs="Arial"/>
                <w:b/>
                <w:sz w:val="20"/>
                <w:lang w:eastAsia="sk-SK"/>
              </w:rPr>
            </w:pPr>
            <w:r w:rsidRPr="004567E1">
              <w:rPr>
                <w:rFonts w:ascii="Arial Narrow" w:hAnsi="Arial Narrow" w:cs="Arial"/>
                <w:b/>
                <w:sz w:val="20"/>
                <w:lang w:eastAsia="sk-SK"/>
              </w:rPr>
              <w:t>I.</w:t>
            </w:r>
          </w:p>
        </w:tc>
        <w:tc>
          <w:tcPr>
            <w:tcW w:w="4954" w:type="dxa"/>
            <w:tcBorders>
              <w:top w:val="nil"/>
              <w:left w:val="nil"/>
              <w:bottom w:val="single" w:sz="4" w:space="0" w:color="auto"/>
              <w:right w:val="single" w:sz="4" w:space="0" w:color="auto"/>
            </w:tcBorders>
            <w:shd w:val="clear" w:color="auto" w:fill="auto"/>
            <w:vAlign w:val="bottom"/>
            <w:hideMark/>
          </w:tcPr>
          <w:p w:rsidR="00552594" w:rsidRPr="004567E1" w:rsidRDefault="00552594" w:rsidP="001B5007">
            <w:pPr>
              <w:overflowPunct/>
              <w:autoSpaceDE/>
              <w:autoSpaceDN/>
              <w:adjustRightInd/>
              <w:textAlignment w:val="auto"/>
              <w:rPr>
                <w:rFonts w:ascii="Arial Narrow" w:hAnsi="Arial Narrow" w:cs="Arial"/>
                <w:b/>
                <w:sz w:val="20"/>
                <w:lang w:eastAsia="sk-SK"/>
              </w:rPr>
            </w:pPr>
            <w:r w:rsidRPr="004567E1">
              <w:rPr>
                <w:rFonts w:ascii="Arial Narrow" w:hAnsi="Arial Narrow" w:cs="Arial"/>
                <w:b/>
                <w:sz w:val="20"/>
                <w:lang w:eastAsia="sk-SK"/>
              </w:rPr>
              <w:t>Investičný majetok (súčet položiek 1 až 8)</w:t>
            </w:r>
          </w:p>
        </w:tc>
        <w:tc>
          <w:tcPr>
            <w:tcW w:w="1810" w:type="dxa"/>
            <w:tcBorders>
              <w:top w:val="nil"/>
              <w:left w:val="nil"/>
              <w:bottom w:val="single" w:sz="4" w:space="0" w:color="auto"/>
              <w:right w:val="single" w:sz="4" w:space="0" w:color="auto"/>
            </w:tcBorders>
            <w:shd w:val="clear" w:color="auto" w:fill="auto"/>
            <w:vAlign w:val="bottom"/>
          </w:tcPr>
          <w:p w:rsidR="00552594" w:rsidRPr="004567E1" w:rsidRDefault="00433A77" w:rsidP="006A4785">
            <w:pPr>
              <w:jc w:val="center"/>
              <w:rPr>
                <w:rFonts w:ascii="Arial Narrow" w:hAnsi="Arial Narrow" w:cs="Arial"/>
                <w:b/>
                <w:bCs/>
                <w:sz w:val="18"/>
                <w:szCs w:val="18"/>
              </w:rPr>
            </w:pPr>
            <w:r>
              <w:rPr>
                <w:rFonts w:ascii="Arial Narrow" w:hAnsi="Arial Narrow" w:cs="Arial"/>
                <w:b/>
                <w:bCs/>
                <w:sz w:val="18"/>
                <w:szCs w:val="18"/>
              </w:rPr>
              <w:t>2 884 116</w:t>
            </w:r>
          </w:p>
        </w:tc>
        <w:tc>
          <w:tcPr>
            <w:tcW w:w="1965" w:type="dxa"/>
            <w:tcBorders>
              <w:top w:val="nil"/>
              <w:left w:val="nil"/>
              <w:bottom w:val="single" w:sz="4" w:space="0" w:color="auto"/>
              <w:right w:val="single" w:sz="4" w:space="0" w:color="auto"/>
            </w:tcBorders>
            <w:shd w:val="clear" w:color="auto" w:fill="auto"/>
            <w:vAlign w:val="bottom"/>
            <w:hideMark/>
          </w:tcPr>
          <w:p w:rsidR="00552594" w:rsidRPr="004567E1" w:rsidRDefault="00552594" w:rsidP="00433A77">
            <w:pPr>
              <w:jc w:val="center"/>
              <w:rPr>
                <w:rFonts w:ascii="Arial Narrow" w:hAnsi="Arial Narrow" w:cs="Arial"/>
                <w:b/>
                <w:bCs/>
                <w:sz w:val="18"/>
                <w:szCs w:val="18"/>
              </w:rPr>
            </w:pPr>
            <w:r>
              <w:rPr>
                <w:rFonts w:ascii="Arial Narrow" w:hAnsi="Arial Narrow" w:cs="Arial"/>
                <w:b/>
                <w:bCs/>
                <w:sz w:val="18"/>
                <w:szCs w:val="18"/>
              </w:rPr>
              <w:t>2 783 078</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1.</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Dlhopisy oceňované umorovacou hodnotou</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a)</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bez kupónov</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b)</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s kupónom</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2.</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Dlhopisy oceňované reálnou hodnotou</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837 835</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1 060 976</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a)</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bez kupónov</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251 205</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271 184</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b)</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s kupónom</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586 630</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789 792</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3.</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Akcie a podiely v obchodných spoločnostiach</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831 174</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892 927</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a)</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obchodovateľné akcie</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831 174</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892 927</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b)</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neobchodovateľné akcie</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w:t>
            </w:r>
          </w:p>
        </w:tc>
      </w:tr>
      <w:tr w:rsidR="00552594" w:rsidRPr="00562A9D" w:rsidTr="00552594">
        <w:trPr>
          <w:trHeight w:val="287"/>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c)</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podiely v obchodných spoločnostiach, ktoré nemajú formu cenného papiera</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w:t>
            </w:r>
          </w:p>
        </w:tc>
      </w:tr>
      <w:tr w:rsidR="00552594" w:rsidRPr="00562A9D" w:rsidTr="00552594">
        <w:trPr>
          <w:trHeight w:val="263"/>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d)</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obstaranie neobchodovateľných akcií a podielov v obchodných spoločnostiach</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4.</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Podielové listy</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1 215 107</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829 175</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a)</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otvorených podielových fondov</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530 000</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b)</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ostatné</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685 107</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829 175</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5.</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Krátkodobé pohľadávky</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a)</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krátkodobé vklady v bankách</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w:t>
            </w:r>
          </w:p>
        </w:tc>
      </w:tr>
      <w:tr w:rsidR="00552594" w:rsidRPr="00562A9D" w:rsidTr="00552594">
        <w:trPr>
          <w:trHeight w:val="243"/>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b)</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krátkodobé pôžičky obchodným spoločnostiam, v ktorých má fond majetkový podiel</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c)</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iné</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d)</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obrátené repoobchody</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6.</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Dlhodobé pohľadávky</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a)</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dlhodobé vklady v bankách</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w:t>
            </w:r>
          </w:p>
        </w:tc>
      </w:tr>
      <w:tr w:rsidR="00552594" w:rsidRPr="00562A9D" w:rsidTr="00552594">
        <w:trPr>
          <w:trHeight w:val="332"/>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b)</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dlhodobé pôžičky obchodným spoločnostiam, v ktorých má fond majetkový podiel</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7.</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Deriváty</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8.</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Drahé kovy</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w:t>
            </w:r>
          </w:p>
        </w:tc>
      </w:tr>
      <w:tr w:rsidR="00552594" w:rsidRPr="004567E1"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4567E1" w:rsidRDefault="00552594" w:rsidP="001B5007">
            <w:pPr>
              <w:overflowPunct/>
              <w:autoSpaceDE/>
              <w:autoSpaceDN/>
              <w:adjustRightInd/>
              <w:jc w:val="center"/>
              <w:textAlignment w:val="auto"/>
              <w:rPr>
                <w:rFonts w:ascii="Arial Narrow" w:hAnsi="Arial Narrow" w:cs="Arial"/>
                <w:b/>
                <w:sz w:val="20"/>
                <w:lang w:eastAsia="sk-SK"/>
              </w:rPr>
            </w:pPr>
            <w:r w:rsidRPr="004567E1">
              <w:rPr>
                <w:rFonts w:ascii="Arial Narrow" w:hAnsi="Arial Narrow" w:cs="Arial"/>
                <w:b/>
                <w:sz w:val="20"/>
                <w:lang w:eastAsia="sk-SK"/>
              </w:rPr>
              <w:t>II.</w:t>
            </w:r>
          </w:p>
        </w:tc>
        <w:tc>
          <w:tcPr>
            <w:tcW w:w="4954" w:type="dxa"/>
            <w:tcBorders>
              <w:top w:val="nil"/>
              <w:left w:val="nil"/>
              <w:bottom w:val="single" w:sz="4" w:space="0" w:color="auto"/>
              <w:right w:val="single" w:sz="4" w:space="0" w:color="auto"/>
            </w:tcBorders>
            <w:shd w:val="clear" w:color="auto" w:fill="auto"/>
            <w:vAlign w:val="bottom"/>
            <w:hideMark/>
          </w:tcPr>
          <w:p w:rsidR="00552594" w:rsidRPr="004567E1" w:rsidRDefault="00552594" w:rsidP="001B5007">
            <w:pPr>
              <w:overflowPunct/>
              <w:autoSpaceDE/>
              <w:autoSpaceDN/>
              <w:adjustRightInd/>
              <w:textAlignment w:val="auto"/>
              <w:rPr>
                <w:rFonts w:ascii="Arial Narrow" w:hAnsi="Arial Narrow" w:cs="Arial"/>
                <w:b/>
                <w:sz w:val="20"/>
                <w:lang w:eastAsia="sk-SK"/>
              </w:rPr>
            </w:pPr>
            <w:r w:rsidRPr="004567E1">
              <w:rPr>
                <w:rFonts w:ascii="Arial Narrow" w:hAnsi="Arial Narrow" w:cs="Arial"/>
                <w:b/>
                <w:sz w:val="20"/>
                <w:lang w:eastAsia="sk-SK"/>
              </w:rPr>
              <w:t>Neinvestičný majetok (súčet položiek 9 a 10)</w:t>
            </w:r>
          </w:p>
        </w:tc>
        <w:tc>
          <w:tcPr>
            <w:tcW w:w="1810" w:type="dxa"/>
            <w:tcBorders>
              <w:top w:val="nil"/>
              <w:left w:val="nil"/>
              <w:bottom w:val="single" w:sz="4" w:space="0" w:color="auto"/>
              <w:right w:val="single" w:sz="4" w:space="0" w:color="auto"/>
            </w:tcBorders>
            <w:shd w:val="clear" w:color="auto" w:fill="auto"/>
            <w:vAlign w:val="bottom"/>
          </w:tcPr>
          <w:p w:rsidR="00552594" w:rsidRPr="004567E1" w:rsidRDefault="00433A77" w:rsidP="006A4785">
            <w:pPr>
              <w:jc w:val="center"/>
              <w:rPr>
                <w:rFonts w:ascii="Arial Narrow" w:hAnsi="Arial Narrow" w:cs="Arial"/>
                <w:b/>
                <w:bCs/>
                <w:sz w:val="18"/>
                <w:szCs w:val="18"/>
              </w:rPr>
            </w:pPr>
            <w:r>
              <w:rPr>
                <w:rFonts w:ascii="Arial Narrow" w:hAnsi="Arial Narrow" w:cs="Arial"/>
                <w:b/>
                <w:bCs/>
                <w:sz w:val="18"/>
                <w:szCs w:val="18"/>
              </w:rPr>
              <w:t>75 036</w:t>
            </w:r>
          </w:p>
        </w:tc>
        <w:tc>
          <w:tcPr>
            <w:tcW w:w="1965" w:type="dxa"/>
            <w:tcBorders>
              <w:top w:val="nil"/>
              <w:left w:val="nil"/>
              <w:bottom w:val="single" w:sz="4" w:space="0" w:color="auto"/>
              <w:right w:val="single" w:sz="4" w:space="0" w:color="auto"/>
            </w:tcBorders>
            <w:shd w:val="clear" w:color="auto" w:fill="auto"/>
            <w:vAlign w:val="bottom"/>
            <w:hideMark/>
          </w:tcPr>
          <w:p w:rsidR="00552594" w:rsidRPr="004567E1" w:rsidRDefault="00552594" w:rsidP="00433A77">
            <w:pPr>
              <w:jc w:val="center"/>
              <w:rPr>
                <w:rFonts w:ascii="Arial Narrow" w:hAnsi="Arial Narrow" w:cs="Arial"/>
                <w:b/>
                <w:bCs/>
                <w:sz w:val="18"/>
                <w:szCs w:val="18"/>
              </w:rPr>
            </w:pPr>
            <w:r w:rsidRPr="004567E1">
              <w:rPr>
                <w:rFonts w:ascii="Arial Narrow" w:hAnsi="Arial Narrow" w:cs="Arial"/>
                <w:b/>
                <w:bCs/>
                <w:sz w:val="18"/>
                <w:szCs w:val="18"/>
              </w:rPr>
              <w:t>100 543</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9.</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Peňažné prostriedky a ekvivalenty peňažných prostriedkov</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73 570</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100 377</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10.</w:t>
            </w: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Ostatný majetok</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sz w:val="18"/>
                <w:szCs w:val="18"/>
              </w:rPr>
            </w:pPr>
            <w:r>
              <w:rPr>
                <w:rFonts w:ascii="Arial Narrow" w:hAnsi="Arial Narrow" w:cs="Arial"/>
                <w:sz w:val="18"/>
                <w:szCs w:val="18"/>
              </w:rPr>
              <w:t>1 466</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sz w:val="18"/>
                <w:szCs w:val="18"/>
              </w:rPr>
            </w:pPr>
            <w:r>
              <w:rPr>
                <w:rFonts w:ascii="Arial Narrow" w:hAnsi="Arial Narrow" w:cs="Arial"/>
                <w:sz w:val="18"/>
                <w:szCs w:val="18"/>
              </w:rPr>
              <w:t>166</w:t>
            </w:r>
          </w:p>
        </w:tc>
      </w:tr>
      <w:tr w:rsidR="00552594" w:rsidRPr="00562A9D" w:rsidTr="00552594">
        <w:trPr>
          <w:trHeight w:val="31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jc w:val="center"/>
              <w:textAlignment w:val="auto"/>
              <w:rPr>
                <w:rFonts w:ascii="Arial Narrow" w:hAnsi="Arial Narrow" w:cs="Arial"/>
                <w:b/>
                <w:bCs/>
                <w:sz w:val="20"/>
                <w:lang w:eastAsia="sk-SK"/>
              </w:rPr>
            </w:pPr>
          </w:p>
        </w:tc>
        <w:tc>
          <w:tcPr>
            <w:tcW w:w="4954"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1B5007">
            <w:pPr>
              <w:overflowPunct/>
              <w:autoSpaceDE/>
              <w:autoSpaceDN/>
              <w:adjustRightInd/>
              <w:textAlignment w:val="auto"/>
              <w:rPr>
                <w:rFonts w:ascii="Arial Narrow" w:hAnsi="Arial Narrow" w:cs="Arial"/>
                <w:b/>
                <w:bCs/>
                <w:sz w:val="20"/>
                <w:lang w:eastAsia="sk-SK"/>
              </w:rPr>
            </w:pPr>
            <w:r w:rsidRPr="00562A9D">
              <w:rPr>
                <w:rFonts w:ascii="Arial Narrow" w:hAnsi="Arial Narrow" w:cs="Arial"/>
                <w:b/>
                <w:bCs/>
                <w:sz w:val="20"/>
                <w:lang w:eastAsia="sk-SK"/>
              </w:rPr>
              <w:t>Aktíva spolu</w:t>
            </w:r>
          </w:p>
        </w:tc>
        <w:tc>
          <w:tcPr>
            <w:tcW w:w="1810" w:type="dxa"/>
            <w:tcBorders>
              <w:top w:val="nil"/>
              <w:left w:val="nil"/>
              <w:bottom w:val="single" w:sz="4" w:space="0" w:color="auto"/>
              <w:right w:val="single" w:sz="4" w:space="0" w:color="auto"/>
            </w:tcBorders>
            <w:shd w:val="clear" w:color="auto" w:fill="auto"/>
            <w:vAlign w:val="bottom"/>
          </w:tcPr>
          <w:p w:rsidR="00552594" w:rsidRPr="00013E6F" w:rsidRDefault="00433A77" w:rsidP="006A4785">
            <w:pPr>
              <w:jc w:val="center"/>
              <w:rPr>
                <w:rFonts w:ascii="Arial Narrow" w:hAnsi="Arial Narrow" w:cs="Arial"/>
                <w:b/>
                <w:bCs/>
                <w:sz w:val="18"/>
                <w:szCs w:val="18"/>
              </w:rPr>
            </w:pPr>
            <w:r>
              <w:rPr>
                <w:rFonts w:ascii="Arial Narrow" w:hAnsi="Arial Narrow" w:cs="Arial"/>
                <w:b/>
                <w:bCs/>
                <w:sz w:val="18"/>
                <w:szCs w:val="18"/>
              </w:rPr>
              <w:t>2 959 152</w:t>
            </w:r>
          </w:p>
        </w:tc>
        <w:tc>
          <w:tcPr>
            <w:tcW w:w="1965" w:type="dxa"/>
            <w:tcBorders>
              <w:top w:val="nil"/>
              <w:left w:val="nil"/>
              <w:bottom w:val="single" w:sz="4" w:space="0" w:color="auto"/>
              <w:right w:val="single" w:sz="4" w:space="0" w:color="auto"/>
            </w:tcBorders>
            <w:shd w:val="clear" w:color="auto" w:fill="auto"/>
            <w:vAlign w:val="bottom"/>
            <w:hideMark/>
          </w:tcPr>
          <w:p w:rsidR="00552594" w:rsidRPr="00013E6F" w:rsidRDefault="00552594" w:rsidP="00433A77">
            <w:pPr>
              <w:jc w:val="center"/>
              <w:rPr>
                <w:rFonts w:ascii="Arial Narrow" w:hAnsi="Arial Narrow" w:cs="Arial"/>
                <w:b/>
                <w:bCs/>
                <w:sz w:val="18"/>
                <w:szCs w:val="18"/>
              </w:rPr>
            </w:pPr>
            <w:r>
              <w:rPr>
                <w:rFonts w:ascii="Arial Narrow" w:hAnsi="Arial Narrow" w:cs="Arial"/>
                <w:b/>
                <w:bCs/>
                <w:sz w:val="18"/>
                <w:szCs w:val="18"/>
              </w:rPr>
              <w:t>2 883 621</w:t>
            </w:r>
          </w:p>
        </w:tc>
      </w:tr>
    </w:tbl>
    <w:p w:rsidR="0006053B" w:rsidRPr="00562A9D" w:rsidRDefault="0006053B">
      <w:pPr>
        <w:rPr>
          <w:rFonts w:ascii="Arial Narrow" w:hAnsi="Arial Narrow"/>
          <w:sz w:val="20"/>
        </w:rPr>
      </w:pPr>
      <w:r w:rsidRPr="00562A9D">
        <w:rPr>
          <w:rFonts w:ascii="Arial Narrow" w:hAnsi="Arial Narrow"/>
          <w:sz w:val="20"/>
        </w:rPr>
        <w:br w:type="page"/>
      </w:r>
    </w:p>
    <w:p w:rsidR="0006053B" w:rsidRPr="00562A9D" w:rsidRDefault="0006053B" w:rsidP="0006053B">
      <w:pPr>
        <w:jc w:val="center"/>
        <w:rPr>
          <w:rFonts w:ascii="Arial Narrow" w:hAnsi="Arial Narrow"/>
          <w:b/>
          <w:sz w:val="20"/>
        </w:rPr>
      </w:pPr>
      <w:r w:rsidRPr="00562A9D">
        <w:rPr>
          <w:rFonts w:ascii="Arial Narrow" w:hAnsi="Arial Narrow"/>
          <w:b/>
          <w:sz w:val="20"/>
        </w:rPr>
        <w:lastRenderedPageBreak/>
        <w:t>S Ú V A H A</w:t>
      </w:r>
    </w:p>
    <w:p w:rsidR="0006053B" w:rsidRPr="00562A9D" w:rsidRDefault="00C43D2B" w:rsidP="0006053B">
      <w:pPr>
        <w:jc w:val="center"/>
        <w:rPr>
          <w:rFonts w:ascii="Arial Narrow" w:hAnsi="Arial Narrow"/>
          <w:b/>
          <w:sz w:val="20"/>
        </w:rPr>
      </w:pPr>
      <w:r>
        <w:rPr>
          <w:rFonts w:ascii="Arial Narrow" w:hAnsi="Arial Narrow"/>
          <w:b/>
          <w:sz w:val="20"/>
        </w:rPr>
        <w:t>k 31.12</w:t>
      </w:r>
      <w:r w:rsidR="00552594">
        <w:rPr>
          <w:rFonts w:ascii="Arial Narrow" w:hAnsi="Arial Narrow"/>
          <w:b/>
          <w:sz w:val="20"/>
        </w:rPr>
        <w:t>.2016</w:t>
      </w:r>
      <w:r w:rsidR="0006053B" w:rsidRPr="00562A9D">
        <w:rPr>
          <w:rFonts w:ascii="Arial Narrow" w:hAnsi="Arial Narrow"/>
          <w:b/>
          <w:sz w:val="20"/>
        </w:rPr>
        <w:t xml:space="preserve"> </w:t>
      </w:r>
    </w:p>
    <w:p w:rsidR="0006053B" w:rsidRPr="00562A9D" w:rsidRDefault="0006053B" w:rsidP="0006053B">
      <w:pPr>
        <w:jc w:val="center"/>
        <w:rPr>
          <w:rFonts w:ascii="Arial Narrow" w:hAnsi="Arial Narrow"/>
          <w:sz w:val="20"/>
        </w:rPr>
      </w:pPr>
      <w:r w:rsidRPr="00562A9D">
        <w:rPr>
          <w:rFonts w:ascii="Arial Narrow" w:hAnsi="Arial Narrow"/>
          <w:b/>
          <w:sz w:val="20"/>
        </w:rPr>
        <w:t>v eurách</w:t>
      </w:r>
    </w:p>
    <w:p w:rsidR="0006053B" w:rsidRPr="00562A9D" w:rsidRDefault="0006053B">
      <w:pPr>
        <w:rPr>
          <w:rFonts w:ascii="Arial Narrow" w:hAnsi="Arial Narrow"/>
          <w:sz w:val="20"/>
        </w:rPr>
      </w:pPr>
    </w:p>
    <w:tbl>
      <w:tblPr>
        <w:tblW w:w="9654" w:type="dxa"/>
        <w:tblInd w:w="55" w:type="dxa"/>
        <w:tblCellMar>
          <w:left w:w="70" w:type="dxa"/>
          <w:right w:w="70" w:type="dxa"/>
        </w:tblCellMar>
        <w:tblLook w:val="04A0" w:firstRow="1" w:lastRow="0" w:firstColumn="1" w:lastColumn="0" w:noHBand="0" w:noVBand="1"/>
      </w:tblPr>
      <w:tblGrid>
        <w:gridCol w:w="925"/>
        <w:gridCol w:w="4952"/>
        <w:gridCol w:w="1811"/>
        <w:gridCol w:w="1966"/>
      </w:tblGrid>
      <w:tr w:rsidR="0006053B" w:rsidRPr="00562A9D" w:rsidTr="00562A9D">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06053B" w:rsidRPr="00562A9D" w:rsidRDefault="0006053B" w:rsidP="00562A9D">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Označenie</w:t>
            </w:r>
          </w:p>
        </w:tc>
        <w:tc>
          <w:tcPr>
            <w:tcW w:w="495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6053B" w:rsidRPr="00562A9D" w:rsidRDefault="0006053B" w:rsidP="00562A9D">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Položka</w:t>
            </w:r>
          </w:p>
        </w:tc>
        <w:tc>
          <w:tcPr>
            <w:tcW w:w="1811"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6053B" w:rsidRPr="00562A9D" w:rsidRDefault="0006053B" w:rsidP="00562A9D">
            <w:pPr>
              <w:overflowPunct/>
              <w:autoSpaceDE/>
              <w:autoSpaceDN/>
              <w:adjustRightInd/>
              <w:jc w:val="center"/>
              <w:textAlignment w:val="auto"/>
              <w:rPr>
                <w:rFonts w:ascii="Arial Narrow" w:hAnsi="Arial Narrow" w:cs="Arial"/>
                <w:b/>
                <w:bCs/>
                <w:sz w:val="20"/>
                <w:lang w:eastAsia="sk-SK"/>
              </w:rPr>
            </w:pPr>
            <w:r w:rsidRPr="00562A9D">
              <w:rPr>
                <w:rFonts w:ascii="Arial Narrow" w:hAnsi="Arial Narrow" w:cs="Arial"/>
                <w:b/>
                <w:bCs/>
                <w:sz w:val="20"/>
                <w:lang w:eastAsia="sk-SK"/>
              </w:rPr>
              <w:t>Bežné účtovné obdobie</w:t>
            </w:r>
          </w:p>
        </w:tc>
        <w:tc>
          <w:tcPr>
            <w:tcW w:w="196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6053B" w:rsidRPr="00562A9D" w:rsidRDefault="0006053B" w:rsidP="00562A9D">
            <w:pPr>
              <w:overflowPunct/>
              <w:autoSpaceDE/>
              <w:autoSpaceDN/>
              <w:adjustRightInd/>
              <w:jc w:val="center"/>
              <w:textAlignment w:val="auto"/>
              <w:rPr>
                <w:rFonts w:ascii="Arial Narrow" w:hAnsi="Arial Narrow" w:cs="Arial"/>
                <w:b/>
                <w:bCs/>
                <w:sz w:val="20"/>
                <w:lang w:eastAsia="sk-SK"/>
              </w:rPr>
            </w:pPr>
            <w:r w:rsidRPr="00562A9D">
              <w:rPr>
                <w:rFonts w:ascii="Arial Narrow" w:hAnsi="Arial Narrow" w:cs="Arial"/>
                <w:b/>
                <w:bCs/>
                <w:sz w:val="20"/>
                <w:lang w:eastAsia="sk-SK"/>
              </w:rPr>
              <w:t>Bezprostredne predchádzajúce účtovné obdobie</w:t>
            </w:r>
          </w:p>
        </w:tc>
      </w:tr>
      <w:tr w:rsidR="0006053B" w:rsidRPr="00562A9D" w:rsidTr="00562A9D">
        <w:trPr>
          <w:trHeight w:val="255"/>
        </w:trPr>
        <w:tc>
          <w:tcPr>
            <w:tcW w:w="925" w:type="dxa"/>
            <w:tcBorders>
              <w:top w:val="nil"/>
              <w:left w:val="single" w:sz="4" w:space="0" w:color="auto"/>
              <w:bottom w:val="single" w:sz="4" w:space="0" w:color="auto"/>
              <w:right w:val="single" w:sz="4" w:space="0" w:color="auto"/>
            </w:tcBorders>
            <w:shd w:val="clear" w:color="auto" w:fill="auto"/>
            <w:vAlign w:val="center"/>
            <w:hideMark/>
          </w:tcPr>
          <w:p w:rsidR="0006053B" w:rsidRPr="00562A9D" w:rsidRDefault="0006053B" w:rsidP="00562A9D">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a</w:t>
            </w:r>
          </w:p>
        </w:tc>
        <w:tc>
          <w:tcPr>
            <w:tcW w:w="4952" w:type="dxa"/>
            <w:tcBorders>
              <w:top w:val="nil"/>
              <w:left w:val="nil"/>
              <w:bottom w:val="single" w:sz="4" w:space="0" w:color="auto"/>
              <w:right w:val="single" w:sz="4" w:space="0" w:color="auto"/>
            </w:tcBorders>
            <w:shd w:val="clear" w:color="auto" w:fill="auto"/>
            <w:vAlign w:val="center"/>
            <w:hideMark/>
          </w:tcPr>
          <w:p w:rsidR="0006053B" w:rsidRPr="00562A9D" w:rsidRDefault="0006053B" w:rsidP="00562A9D">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b</w:t>
            </w:r>
          </w:p>
        </w:tc>
        <w:tc>
          <w:tcPr>
            <w:tcW w:w="1811" w:type="dxa"/>
            <w:tcBorders>
              <w:top w:val="nil"/>
              <w:left w:val="nil"/>
              <w:bottom w:val="single" w:sz="4" w:space="0" w:color="auto"/>
              <w:right w:val="single" w:sz="4" w:space="0" w:color="auto"/>
            </w:tcBorders>
            <w:shd w:val="clear" w:color="auto" w:fill="auto"/>
            <w:vAlign w:val="center"/>
            <w:hideMark/>
          </w:tcPr>
          <w:p w:rsidR="0006053B" w:rsidRPr="00562A9D" w:rsidRDefault="0006053B" w:rsidP="00562A9D">
            <w:pPr>
              <w:jc w:val="center"/>
              <w:rPr>
                <w:rFonts w:ascii="Arial Narrow" w:hAnsi="Arial Narrow" w:cs="Arial"/>
                <w:sz w:val="20"/>
              </w:rPr>
            </w:pPr>
            <w:r w:rsidRPr="00562A9D">
              <w:rPr>
                <w:rFonts w:ascii="Arial Narrow" w:hAnsi="Arial Narrow" w:cs="Arial"/>
                <w:sz w:val="20"/>
              </w:rPr>
              <w:t>1</w:t>
            </w:r>
          </w:p>
        </w:tc>
        <w:tc>
          <w:tcPr>
            <w:tcW w:w="1966" w:type="dxa"/>
            <w:tcBorders>
              <w:top w:val="nil"/>
              <w:left w:val="nil"/>
              <w:bottom w:val="single" w:sz="4" w:space="0" w:color="auto"/>
              <w:right w:val="single" w:sz="4" w:space="0" w:color="auto"/>
            </w:tcBorders>
            <w:shd w:val="clear" w:color="auto" w:fill="auto"/>
            <w:vAlign w:val="center"/>
            <w:hideMark/>
          </w:tcPr>
          <w:p w:rsidR="0006053B" w:rsidRPr="00562A9D" w:rsidRDefault="0006053B" w:rsidP="00562A9D">
            <w:pPr>
              <w:jc w:val="center"/>
              <w:rPr>
                <w:rFonts w:ascii="Arial Narrow" w:hAnsi="Arial Narrow" w:cs="Arial"/>
                <w:sz w:val="20"/>
              </w:rPr>
            </w:pPr>
            <w:r w:rsidRPr="00562A9D">
              <w:rPr>
                <w:rFonts w:ascii="Arial Narrow" w:hAnsi="Arial Narrow" w:cs="Arial"/>
                <w:sz w:val="20"/>
              </w:rPr>
              <w:t>1</w:t>
            </w:r>
          </w:p>
        </w:tc>
      </w:tr>
      <w:tr w:rsidR="009F407E" w:rsidRPr="00562A9D" w:rsidTr="00562A9D">
        <w:trPr>
          <w:trHeight w:val="255"/>
        </w:trPr>
        <w:tc>
          <w:tcPr>
            <w:tcW w:w="925"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9F407E" w:rsidRPr="00562A9D" w:rsidRDefault="009F407E" w:rsidP="001B5007">
            <w:pPr>
              <w:overflowPunct/>
              <w:autoSpaceDE/>
              <w:autoSpaceDN/>
              <w:adjustRightInd/>
              <w:jc w:val="center"/>
              <w:textAlignment w:val="auto"/>
              <w:rPr>
                <w:rFonts w:ascii="Arial Narrow" w:hAnsi="Arial Narrow" w:cs="Arial"/>
                <w:b/>
                <w:bCs/>
                <w:sz w:val="20"/>
                <w:lang w:eastAsia="sk-SK"/>
              </w:rPr>
            </w:pPr>
            <w:r w:rsidRPr="00562A9D">
              <w:rPr>
                <w:rFonts w:ascii="Arial Narrow" w:hAnsi="Arial Narrow" w:cs="Arial"/>
                <w:b/>
                <w:bCs/>
                <w:sz w:val="20"/>
                <w:lang w:eastAsia="sk-SK"/>
              </w:rPr>
              <w:t>x</w:t>
            </w:r>
          </w:p>
        </w:tc>
        <w:tc>
          <w:tcPr>
            <w:tcW w:w="4952" w:type="dxa"/>
            <w:tcBorders>
              <w:top w:val="nil"/>
              <w:left w:val="nil"/>
              <w:bottom w:val="single" w:sz="4" w:space="0" w:color="auto"/>
              <w:right w:val="single" w:sz="4" w:space="0" w:color="auto"/>
            </w:tcBorders>
            <w:shd w:val="clear" w:color="auto" w:fill="F2F2F2" w:themeFill="background1" w:themeFillShade="F2"/>
            <w:vAlign w:val="bottom"/>
            <w:hideMark/>
          </w:tcPr>
          <w:p w:rsidR="009F407E" w:rsidRPr="00562A9D" w:rsidRDefault="009F407E" w:rsidP="001B5007">
            <w:pPr>
              <w:overflowPunct/>
              <w:autoSpaceDE/>
              <w:autoSpaceDN/>
              <w:adjustRightInd/>
              <w:textAlignment w:val="auto"/>
              <w:rPr>
                <w:rFonts w:ascii="Arial Narrow" w:hAnsi="Arial Narrow" w:cs="Arial"/>
                <w:b/>
                <w:bCs/>
                <w:sz w:val="20"/>
                <w:lang w:eastAsia="sk-SK"/>
              </w:rPr>
            </w:pPr>
            <w:r w:rsidRPr="00562A9D">
              <w:rPr>
                <w:rFonts w:ascii="Arial Narrow" w:hAnsi="Arial Narrow" w:cs="Arial"/>
                <w:b/>
                <w:bCs/>
                <w:sz w:val="20"/>
                <w:lang w:eastAsia="sk-SK"/>
              </w:rPr>
              <w:t>Pasíva</w:t>
            </w:r>
          </w:p>
        </w:tc>
        <w:tc>
          <w:tcPr>
            <w:tcW w:w="1811" w:type="dxa"/>
            <w:tcBorders>
              <w:top w:val="nil"/>
              <w:left w:val="nil"/>
              <w:bottom w:val="single" w:sz="4" w:space="0" w:color="auto"/>
              <w:right w:val="single" w:sz="4" w:space="0" w:color="auto"/>
            </w:tcBorders>
            <w:shd w:val="clear" w:color="auto" w:fill="F2F2F2" w:themeFill="background1" w:themeFillShade="F2"/>
            <w:vAlign w:val="center"/>
            <w:hideMark/>
          </w:tcPr>
          <w:p w:rsidR="009F407E" w:rsidRPr="00562A9D" w:rsidRDefault="009F407E">
            <w:pPr>
              <w:jc w:val="center"/>
              <w:rPr>
                <w:rFonts w:ascii="Arial Narrow" w:hAnsi="Arial Narrow" w:cs="Arial"/>
                <w:b/>
                <w:bCs/>
                <w:sz w:val="20"/>
              </w:rPr>
            </w:pPr>
            <w:r w:rsidRPr="00562A9D">
              <w:rPr>
                <w:rFonts w:ascii="Arial Narrow" w:hAnsi="Arial Narrow" w:cs="Arial"/>
                <w:b/>
                <w:bCs/>
                <w:sz w:val="20"/>
              </w:rPr>
              <w:t xml:space="preserve"> x </w:t>
            </w:r>
          </w:p>
        </w:tc>
        <w:tc>
          <w:tcPr>
            <w:tcW w:w="1966" w:type="dxa"/>
            <w:tcBorders>
              <w:top w:val="nil"/>
              <w:left w:val="nil"/>
              <w:bottom w:val="single" w:sz="4" w:space="0" w:color="auto"/>
              <w:right w:val="single" w:sz="4" w:space="0" w:color="auto"/>
            </w:tcBorders>
            <w:shd w:val="clear" w:color="auto" w:fill="F2F2F2" w:themeFill="background1" w:themeFillShade="F2"/>
            <w:vAlign w:val="center"/>
            <w:hideMark/>
          </w:tcPr>
          <w:p w:rsidR="009F407E" w:rsidRPr="00562A9D" w:rsidRDefault="009F407E">
            <w:pPr>
              <w:jc w:val="center"/>
              <w:rPr>
                <w:rFonts w:ascii="Arial Narrow" w:hAnsi="Arial Narrow" w:cs="Arial"/>
                <w:b/>
                <w:bCs/>
                <w:sz w:val="20"/>
              </w:rPr>
            </w:pPr>
            <w:r w:rsidRPr="00562A9D">
              <w:rPr>
                <w:rFonts w:ascii="Arial Narrow" w:hAnsi="Arial Narrow" w:cs="Arial"/>
                <w:b/>
                <w:bCs/>
                <w:sz w:val="20"/>
              </w:rPr>
              <w:t xml:space="preserve"> x </w:t>
            </w:r>
          </w:p>
        </w:tc>
      </w:tr>
      <w:tr w:rsidR="00552594" w:rsidRPr="004567E1" w:rsidTr="00552594">
        <w:trPr>
          <w:trHeight w:val="25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552594" w:rsidRPr="004567E1" w:rsidRDefault="00552594" w:rsidP="004567E1">
            <w:pPr>
              <w:overflowPunct/>
              <w:autoSpaceDE/>
              <w:autoSpaceDN/>
              <w:adjustRightInd/>
              <w:jc w:val="center"/>
              <w:textAlignment w:val="auto"/>
              <w:rPr>
                <w:rFonts w:ascii="Arial Narrow" w:hAnsi="Arial Narrow" w:cs="Arial"/>
                <w:b/>
                <w:sz w:val="20"/>
                <w:lang w:eastAsia="sk-SK"/>
              </w:rPr>
            </w:pPr>
            <w:r w:rsidRPr="004567E1">
              <w:rPr>
                <w:rFonts w:ascii="Arial Narrow" w:hAnsi="Arial Narrow" w:cs="Arial"/>
                <w:b/>
                <w:sz w:val="20"/>
                <w:lang w:eastAsia="sk-SK"/>
              </w:rPr>
              <w:t>I.</w:t>
            </w:r>
          </w:p>
        </w:tc>
        <w:tc>
          <w:tcPr>
            <w:tcW w:w="4952" w:type="dxa"/>
            <w:tcBorders>
              <w:top w:val="nil"/>
              <w:left w:val="nil"/>
              <w:bottom w:val="single" w:sz="4" w:space="0" w:color="auto"/>
              <w:right w:val="single" w:sz="4" w:space="0" w:color="auto"/>
            </w:tcBorders>
            <w:shd w:val="clear" w:color="auto" w:fill="auto"/>
            <w:vAlign w:val="bottom"/>
            <w:hideMark/>
          </w:tcPr>
          <w:p w:rsidR="00552594" w:rsidRPr="004567E1" w:rsidRDefault="00552594" w:rsidP="004567E1">
            <w:pPr>
              <w:overflowPunct/>
              <w:autoSpaceDE/>
              <w:autoSpaceDN/>
              <w:adjustRightInd/>
              <w:textAlignment w:val="auto"/>
              <w:rPr>
                <w:rFonts w:ascii="Arial Narrow" w:hAnsi="Arial Narrow" w:cs="Arial"/>
                <w:b/>
                <w:bCs/>
                <w:sz w:val="20"/>
                <w:lang w:eastAsia="sk-SK"/>
              </w:rPr>
            </w:pPr>
            <w:r w:rsidRPr="004567E1">
              <w:rPr>
                <w:rFonts w:ascii="Arial Narrow" w:hAnsi="Arial Narrow" w:cs="Arial"/>
                <w:b/>
                <w:bCs/>
                <w:sz w:val="20"/>
                <w:lang w:eastAsia="sk-SK"/>
              </w:rPr>
              <w:t>Záväzky (súčet položiek 1 až 7)</w:t>
            </w:r>
          </w:p>
        </w:tc>
        <w:tc>
          <w:tcPr>
            <w:tcW w:w="1811" w:type="dxa"/>
            <w:tcBorders>
              <w:top w:val="single" w:sz="4" w:space="0" w:color="auto"/>
              <w:left w:val="single" w:sz="4" w:space="0" w:color="auto"/>
              <w:bottom w:val="single" w:sz="4" w:space="0" w:color="auto"/>
              <w:right w:val="single" w:sz="4" w:space="0" w:color="auto"/>
            </w:tcBorders>
            <w:shd w:val="clear" w:color="auto" w:fill="auto"/>
            <w:vAlign w:val="center"/>
          </w:tcPr>
          <w:p w:rsidR="00552594" w:rsidRPr="004567E1" w:rsidRDefault="00433A77" w:rsidP="004567E1">
            <w:pPr>
              <w:overflowPunct/>
              <w:autoSpaceDE/>
              <w:autoSpaceDN/>
              <w:adjustRightInd/>
              <w:jc w:val="center"/>
              <w:textAlignment w:val="auto"/>
              <w:rPr>
                <w:rFonts w:ascii="Arial Narrow" w:hAnsi="Arial Narrow" w:cs="Arial"/>
                <w:b/>
                <w:sz w:val="18"/>
                <w:szCs w:val="18"/>
              </w:rPr>
            </w:pPr>
            <w:r>
              <w:rPr>
                <w:rFonts w:ascii="Arial Narrow" w:hAnsi="Arial Narrow" w:cs="Arial"/>
                <w:b/>
                <w:sz w:val="18"/>
                <w:szCs w:val="18"/>
              </w:rPr>
              <w:t>122 734</w:t>
            </w:r>
          </w:p>
        </w:tc>
        <w:tc>
          <w:tcPr>
            <w:tcW w:w="1966"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overflowPunct/>
              <w:autoSpaceDE/>
              <w:autoSpaceDN/>
              <w:adjustRightInd/>
              <w:jc w:val="center"/>
              <w:textAlignment w:val="auto"/>
              <w:rPr>
                <w:rFonts w:ascii="Arial Narrow" w:hAnsi="Arial Narrow" w:cs="Arial"/>
                <w:b/>
                <w:sz w:val="18"/>
                <w:szCs w:val="18"/>
              </w:rPr>
            </w:pPr>
            <w:r w:rsidRPr="004567E1">
              <w:rPr>
                <w:rFonts w:ascii="Arial Narrow" w:hAnsi="Arial Narrow" w:cs="Arial"/>
                <w:b/>
                <w:sz w:val="18"/>
                <w:szCs w:val="18"/>
              </w:rPr>
              <w:t xml:space="preserve"> 123 754   </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4567E1">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1.</w:t>
            </w:r>
          </w:p>
        </w:tc>
        <w:tc>
          <w:tcPr>
            <w:tcW w:w="4952"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4567E1">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 xml:space="preserve">Záväzky voči bankám </w:t>
            </w:r>
          </w:p>
        </w:tc>
        <w:tc>
          <w:tcPr>
            <w:tcW w:w="1811" w:type="dxa"/>
            <w:tcBorders>
              <w:top w:val="nil"/>
              <w:left w:val="single" w:sz="4" w:space="0" w:color="auto"/>
              <w:bottom w:val="single" w:sz="4" w:space="0" w:color="auto"/>
              <w:right w:val="single" w:sz="4" w:space="0" w:color="auto"/>
            </w:tcBorders>
            <w:shd w:val="clear" w:color="auto" w:fill="auto"/>
            <w:vAlign w:val="center"/>
          </w:tcPr>
          <w:p w:rsidR="00552594" w:rsidRPr="004567E1" w:rsidRDefault="00433A77" w:rsidP="004567E1">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 xml:space="preserve"> -   </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4567E1">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2.</w:t>
            </w:r>
          </w:p>
        </w:tc>
        <w:tc>
          <w:tcPr>
            <w:tcW w:w="4952"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4567E1">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Záväzky z vrátenia podielov/z ukončenie sporenia/ukončenia účasti</w:t>
            </w:r>
          </w:p>
        </w:tc>
        <w:tc>
          <w:tcPr>
            <w:tcW w:w="1811" w:type="dxa"/>
            <w:tcBorders>
              <w:top w:val="nil"/>
              <w:left w:val="single" w:sz="4" w:space="0" w:color="auto"/>
              <w:bottom w:val="single" w:sz="4" w:space="0" w:color="auto"/>
              <w:right w:val="single" w:sz="4" w:space="0" w:color="auto"/>
            </w:tcBorders>
            <w:shd w:val="clear" w:color="auto" w:fill="auto"/>
            <w:vAlign w:val="center"/>
          </w:tcPr>
          <w:p w:rsidR="00552594" w:rsidRPr="004567E1" w:rsidRDefault="00433A77" w:rsidP="004567E1">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 xml:space="preserve"> -   </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4567E1">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3.</w:t>
            </w:r>
          </w:p>
        </w:tc>
        <w:tc>
          <w:tcPr>
            <w:tcW w:w="4952"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4567E1">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Záväzky voči správcovskej spoločnosti</w:t>
            </w:r>
          </w:p>
        </w:tc>
        <w:tc>
          <w:tcPr>
            <w:tcW w:w="1811" w:type="dxa"/>
            <w:tcBorders>
              <w:top w:val="nil"/>
              <w:left w:val="single" w:sz="4" w:space="0" w:color="auto"/>
              <w:bottom w:val="single" w:sz="4" w:space="0" w:color="auto"/>
              <w:right w:val="single" w:sz="4" w:space="0" w:color="auto"/>
            </w:tcBorders>
            <w:shd w:val="clear" w:color="auto" w:fill="auto"/>
            <w:vAlign w:val="center"/>
          </w:tcPr>
          <w:p w:rsidR="00552594" w:rsidRPr="004567E1" w:rsidRDefault="00433A77" w:rsidP="004567E1">
            <w:pPr>
              <w:jc w:val="center"/>
              <w:rPr>
                <w:rFonts w:ascii="Arial Narrow" w:hAnsi="Arial Narrow" w:cs="Arial"/>
                <w:sz w:val="18"/>
                <w:szCs w:val="18"/>
              </w:rPr>
            </w:pPr>
            <w:r>
              <w:rPr>
                <w:rFonts w:ascii="Arial Narrow" w:hAnsi="Arial Narrow" w:cs="Arial"/>
                <w:sz w:val="18"/>
                <w:szCs w:val="18"/>
              </w:rPr>
              <w:t>5 861</w:t>
            </w:r>
          </w:p>
        </w:tc>
        <w:tc>
          <w:tcPr>
            <w:tcW w:w="1966"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 xml:space="preserve"> 5 916   </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4567E1">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4.</w:t>
            </w:r>
          </w:p>
        </w:tc>
        <w:tc>
          <w:tcPr>
            <w:tcW w:w="4952"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4567E1">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Deriváty</w:t>
            </w:r>
          </w:p>
        </w:tc>
        <w:tc>
          <w:tcPr>
            <w:tcW w:w="1811" w:type="dxa"/>
            <w:tcBorders>
              <w:top w:val="nil"/>
              <w:left w:val="single" w:sz="4" w:space="0" w:color="auto"/>
              <w:bottom w:val="single" w:sz="4" w:space="0" w:color="auto"/>
              <w:right w:val="single" w:sz="4" w:space="0" w:color="auto"/>
            </w:tcBorders>
            <w:shd w:val="clear" w:color="auto" w:fill="auto"/>
            <w:vAlign w:val="center"/>
          </w:tcPr>
          <w:p w:rsidR="00552594" w:rsidRPr="004567E1" w:rsidRDefault="00433A77" w:rsidP="004567E1">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 xml:space="preserve"> -   </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4567E1">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5.</w:t>
            </w:r>
          </w:p>
        </w:tc>
        <w:tc>
          <w:tcPr>
            <w:tcW w:w="4952"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4567E1">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Repoobchody</w:t>
            </w:r>
          </w:p>
        </w:tc>
        <w:tc>
          <w:tcPr>
            <w:tcW w:w="1811" w:type="dxa"/>
            <w:tcBorders>
              <w:top w:val="nil"/>
              <w:left w:val="single" w:sz="4" w:space="0" w:color="auto"/>
              <w:bottom w:val="single" w:sz="4" w:space="0" w:color="auto"/>
              <w:right w:val="single" w:sz="4" w:space="0" w:color="auto"/>
            </w:tcBorders>
            <w:shd w:val="clear" w:color="auto" w:fill="auto"/>
            <w:vAlign w:val="center"/>
          </w:tcPr>
          <w:p w:rsidR="00552594" w:rsidRPr="004567E1" w:rsidRDefault="00433A77" w:rsidP="004567E1">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 xml:space="preserve"> -   </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4567E1">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6.</w:t>
            </w:r>
          </w:p>
        </w:tc>
        <w:tc>
          <w:tcPr>
            <w:tcW w:w="4952"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4567E1">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Záväzky z vypožičania finančného majetku</w:t>
            </w:r>
          </w:p>
        </w:tc>
        <w:tc>
          <w:tcPr>
            <w:tcW w:w="1811" w:type="dxa"/>
            <w:tcBorders>
              <w:top w:val="nil"/>
              <w:left w:val="single" w:sz="4" w:space="0" w:color="auto"/>
              <w:bottom w:val="single" w:sz="4" w:space="0" w:color="auto"/>
              <w:right w:val="single" w:sz="4" w:space="0" w:color="auto"/>
            </w:tcBorders>
            <w:shd w:val="clear" w:color="auto" w:fill="auto"/>
            <w:vAlign w:val="center"/>
          </w:tcPr>
          <w:p w:rsidR="00552594" w:rsidRPr="004567E1" w:rsidRDefault="00433A77" w:rsidP="004567E1">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 xml:space="preserve"> -   </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4567E1">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7.</w:t>
            </w:r>
          </w:p>
        </w:tc>
        <w:tc>
          <w:tcPr>
            <w:tcW w:w="4952"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4567E1">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Ostatné záväzky</w:t>
            </w:r>
          </w:p>
        </w:tc>
        <w:tc>
          <w:tcPr>
            <w:tcW w:w="1811" w:type="dxa"/>
            <w:tcBorders>
              <w:top w:val="nil"/>
              <w:left w:val="single" w:sz="4" w:space="0" w:color="auto"/>
              <w:bottom w:val="single" w:sz="4" w:space="0" w:color="auto"/>
              <w:right w:val="single" w:sz="4" w:space="0" w:color="auto"/>
            </w:tcBorders>
            <w:shd w:val="clear" w:color="auto" w:fill="auto"/>
            <w:vAlign w:val="center"/>
          </w:tcPr>
          <w:p w:rsidR="00552594" w:rsidRPr="004567E1" w:rsidRDefault="00433A77" w:rsidP="004567E1">
            <w:pPr>
              <w:jc w:val="center"/>
              <w:rPr>
                <w:rFonts w:ascii="Arial Narrow" w:hAnsi="Arial Narrow" w:cs="Arial"/>
                <w:sz w:val="18"/>
                <w:szCs w:val="18"/>
              </w:rPr>
            </w:pPr>
            <w:r>
              <w:rPr>
                <w:rFonts w:ascii="Arial Narrow" w:hAnsi="Arial Narrow" w:cs="Arial"/>
                <w:sz w:val="18"/>
                <w:szCs w:val="18"/>
              </w:rPr>
              <w:t>116 873</w:t>
            </w:r>
          </w:p>
        </w:tc>
        <w:tc>
          <w:tcPr>
            <w:tcW w:w="1966"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 xml:space="preserve"> 117 838   </w:t>
            </w:r>
          </w:p>
        </w:tc>
      </w:tr>
      <w:tr w:rsidR="00552594" w:rsidRPr="004567E1"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4567E1" w:rsidRDefault="00552594" w:rsidP="004567E1">
            <w:pPr>
              <w:overflowPunct/>
              <w:autoSpaceDE/>
              <w:autoSpaceDN/>
              <w:adjustRightInd/>
              <w:jc w:val="center"/>
              <w:textAlignment w:val="auto"/>
              <w:rPr>
                <w:rFonts w:ascii="Arial Narrow" w:hAnsi="Arial Narrow" w:cs="Arial"/>
                <w:b/>
                <w:sz w:val="20"/>
                <w:lang w:eastAsia="sk-SK"/>
              </w:rPr>
            </w:pPr>
            <w:r w:rsidRPr="004567E1">
              <w:rPr>
                <w:rFonts w:ascii="Arial Narrow" w:hAnsi="Arial Narrow" w:cs="Arial"/>
                <w:b/>
                <w:sz w:val="20"/>
                <w:lang w:eastAsia="sk-SK"/>
              </w:rPr>
              <w:t>II.</w:t>
            </w:r>
          </w:p>
        </w:tc>
        <w:tc>
          <w:tcPr>
            <w:tcW w:w="4952" w:type="dxa"/>
            <w:tcBorders>
              <w:top w:val="nil"/>
              <w:left w:val="nil"/>
              <w:bottom w:val="single" w:sz="4" w:space="0" w:color="auto"/>
              <w:right w:val="single" w:sz="4" w:space="0" w:color="auto"/>
            </w:tcBorders>
            <w:shd w:val="clear" w:color="auto" w:fill="auto"/>
            <w:vAlign w:val="bottom"/>
            <w:hideMark/>
          </w:tcPr>
          <w:p w:rsidR="00552594" w:rsidRPr="004567E1" w:rsidRDefault="00552594" w:rsidP="004567E1">
            <w:pPr>
              <w:overflowPunct/>
              <w:autoSpaceDE/>
              <w:autoSpaceDN/>
              <w:adjustRightInd/>
              <w:textAlignment w:val="auto"/>
              <w:rPr>
                <w:rFonts w:ascii="Arial Narrow" w:hAnsi="Arial Narrow" w:cs="Arial"/>
                <w:b/>
                <w:bCs/>
                <w:sz w:val="20"/>
                <w:lang w:eastAsia="sk-SK"/>
              </w:rPr>
            </w:pPr>
            <w:r w:rsidRPr="004567E1">
              <w:rPr>
                <w:rFonts w:ascii="Arial Narrow" w:hAnsi="Arial Narrow" w:cs="Arial"/>
                <w:b/>
                <w:bCs/>
                <w:sz w:val="20"/>
                <w:lang w:eastAsia="sk-SK"/>
              </w:rPr>
              <w:t>Vlastné imanie</w:t>
            </w:r>
          </w:p>
        </w:tc>
        <w:tc>
          <w:tcPr>
            <w:tcW w:w="1811" w:type="dxa"/>
            <w:tcBorders>
              <w:top w:val="nil"/>
              <w:left w:val="single" w:sz="4" w:space="0" w:color="auto"/>
              <w:bottom w:val="single" w:sz="4" w:space="0" w:color="auto"/>
              <w:right w:val="single" w:sz="4" w:space="0" w:color="auto"/>
            </w:tcBorders>
            <w:shd w:val="clear" w:color="000000" w:fill="FFFFFF"/>
            <w:vAlign w:val="center"/>
          </w:tcPr>
          <w:p w:rsidR="00552594" w:rsidRPr="004567E1" w:rsidRDefault="00433A77" w:rsidP="004567E1">
            <w:pPr>
              <w:jc w:val="center"/>
              <w:rPr>
                <w:rFonts w:ascii="Arial Narrow" w:hAnsi="Arial Narrow" w:cs="Arial"/>
                <w:b/>
                <w:sz w:val="18"/>
                <w:szCs w:val="18"/>
              </w:rPr>
            </w:pPr>
            <w:r>
              <w:rPr>
                <w:rFonts w:ascii="Arial Narrow" w:hAnsi="Arial Narrow" w:cs="Arial"/>
                <w:b/>
                <w:sz w:val="18"/>
                <w:szCs w:val="18"/>
              </w:rPr>
              <w:t>2 836 418</w:t>
            </w:r>
          </w:p>
        </w:tc>
        <w:tc>
          <w:tcPr>
            <w:tcW w:w="1966" w:type="dxa"/>
            <w:tcBorders>
              <w:top w:val="nil"/>
              <w:left w:val="nil"/>
              <w:bottom w:val="single" w:sz="4" w:space="0" w:color="auto"/>
              <w:right w:val="single" w:sz="4" w:space="0" w:color="auto"/>
            </w:tcBorders>
            <w:shd w:val="clear" w:color="000000" w:fill="FFFFFF"/>
            <w:vAlign w:val="center"/>
            <w:hideMark/>
          </w:tcPr>
          <w:p w:rsidR="00552594" w:rsidRPr="004567E1" w:rsidRDefault="00552594" w:rsidP="00433A77">
            <w:pPr>
              <w:jc w:val="center"/>
              <w:rPr>
                <w:rFonts w:ascii="Arial Narrow" w:hAnsi="Arial Narrow" w:cs="Arial"/>
                <w:b/>
                <w:sz w:val="18"/>
                <w:szCs w:val="18"/>
              </w:rPr>
            </w:pPr>
            <w:r w:rsidRPr="004567E1">
              <w:rPr>
                <w:rFonts w:ascii="Arial Narrow" w:hAnsi="Arial Narrow" w:cs="Arial"/>
                <w:b/>
                <w:sz w:val="18"/>
                <w:szCs w:val="18"/>
              </w:rPr>
              <w:t xml:space="preserve"> 2 759 867   </w:t>
            </w:r>
          </w:p>
        </w:tc>
      </w:tr>
      <w:tr w:rsidR="00552594" w:rsidRPr="00562A9D" w:rsidTr="00552594">
        <w:trPr>
          <w:trHeight w:val="243"/>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4567E1">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8.</w:t>
            </w:r>
          </w:p>
        </w:tc>
        <w:tc>
          <w:tcPr>
            <w:tcW w:w="4952"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4567E1">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Podielové listy/Dôchodkové jednotky/ doplnkové dôchodkové jednotky, z toho</w:t>
            </w:r>
          </w:p>
        </w:tc>
        <w:tc>
          <w:tcPr>
            <w:tcW w:w="1811" w:type="dxa"/>
            <w:tcBorders>
              <w:top w:val="nil"/>
              <w:left w:val="single" w:sz="4" w:space="0" w:color="auto"/>
              <w:bottom w:val="single" w:sz="4" w:space="0" w:color="auto"/>
              <w:right w:val="single" w:sz="4" w:space="0" w:color="auto"/>
            </w:tcBorders>
            <w:shd w:val="clear" w:color="auto" w:fill="auto"/>
            <w:vAlign w:val="center"/>
          </w:tcPr>
          <w:p w:rsidR="00552594" w:rsidRPr="004567E1" w:rsidRDefault="00433A77" w:rsidP="004567E1">
            <w:pPr>
              <w:jc w:val="center"/>
              <w:rPr>
                <w:rFonts w:ascii="Arial Narrow" w:hAnsi="Arial Narrow" w:cs="Arial"/>
                <w:sz w:val="18"/>
                <w:szCs w:val="18"/>
              </w:rPr>
            </w:pPr>
            <w:r>
              <w:rPr>
                <w:rFonts w:ascii="Arial Narrow" w:hAnsi="Arial Narrow" w:cs="Arial"/>
                <w:sz w:val="18"/>
                <w:szCs w:val="18"/>
              </w:rPr>
              <w:t>2 836 418</w:t>
            </w:r>
          </w:p>
        </w:tc>
        <w:tc>
          <w:tcPr>
            <w:tcW w:w="1966"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 xml:space="preserve"> 2 759 867   </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4567E1">
            <w:pPr>
              <w:overflowPunct/>
              <w:autoSpaceDE/>
              <w:autoSpaceDN/>
              <w:adjustRightInd/>
              <w:jc w:val="center"/>
              <w:textAlignment w:val="auto"/>
              <w:rPr>
                <w:rFonts w:ascii="Arial Narrow" w:hAnsi="Arial Narrow" w:cs="Arial"/>
                <w:sz w:val="20"/>
                <w:lang w:eastAsia="sk-SK"/>
              </w:rPr>
            </w:pPr>
            <w:r>
              <w:rPr>
                <w:rFonts w:ascii="Arial Narrow" w:hAnsi="Arial Narrow" w:cs="Arial"/>
                <w:sz w:val="20"/>
                <w:lang w:eastAsia="sk-SK"/>
              </w:rPr>
              <w:t>a)</w:t>
            </w:r>
          </w:p>
        </w:tc>
        <w:tc>
          <w:tcPr>
            <w:tcW w:w="4952"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4567E1">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Zisk alebo s</w:t>
            </w:r>
            <w:r>
              <w:rPr>
                <w:rFonts w:ascii="Arial Narrow" w:hAnsi="Arial Narrow" w:cs="Arial"/>
                <w:sz w:val="20"/>
                <w:lang w:eastAsia="sk-SK"/>
              </w:rPr>
              <w:t>trata bežného účtovného obdobia</w:t>
            </w:r>
          </w:p>
        </w:tc>
        <w:tc>
          <w:tcPr>
            <w:tcW w:w="1811" w:type="dxa"/>
            <w:tcBorders>
              <w:top w:val="nil"/>
              <w:left w:val="single" w:sz="4" w:space="0" w:color="auto"/>
              <w:bottom w:val="single" w:sz="4" w:space="0" w:color="auto"/>
              <w:right w:val="single" w:sz="4" w:space="0" w:color="auto"/>
            </w:tcBorders>
            <w:shd w:val="clear" w:color="auto" w:fill="auto"/>
            <w:vAlign w:val="center"/>
          </w:tcPr>
          <w:p w:rsidR="00552594" w:rsidRPr="004567E1" w:rsidRDefault="00433A77" w:rsidP="004567E1">
            <w:pPr>
              <w:jc w:val="center"/>
              <w:rPr>
                <w:rFonts w:ascii="Arial Narrow" w:hAnsi="Arial Narrow" w:cs="Arial"/>
                <w:sz w:val="18"/>
                <w:szCs w:val="18"/>
              </w:rPr>
            </w:pPr>
            <w:r>
              <w:rPr>
                <w:rFonts w:ascii="Arial Narrow" w:hAnsi="Arial Narrow" w:cs="Arial"/>
                <w:sz w:val="18"/>
                <w:szCs w:val="18"/>
              </w:rPr>
              <w:t>126 303</w:t>
            </w:r>
          </w:p>
        </w:tc>
        <w:tc>
          <w:tcPr>
            <w:tcW w:w="1966"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(39 642)</w:t>
            </w:r>
          </w:p>
        </w:tc>
      </w:tr>
      <w:tr w:rsidR="00552594" w:rsidRPr="00562A9D" w:rsidTr="00552594">
        <w:trPr>
          <w:trHeight w:val="31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552594" w:rsidRPr="00562A9D" w:rsidRDefault="00552594" w:rsidP="004567E1">
            <w:pPr>
              <w:overflowPunct/>
              <w:autoSpaceDE/>
              <w:autoSpaceDN/>
              <w:adjustRightInd/>
              <w:jc w:val="center"/>
              <w:textAlignment w:val="auto"/>
              <w:rPr>
                <w:rFonts w:ascii="Arial Narrow" w:hAnsi="Arial Narrow" w:cs="Arial"/>
                <w:b/>
                <w:bCs/>
                <w:sz w:val="20"/>
                <w:lang w:eastAsia="sk-SK"/>
              </w:rPr>
            </w:pPr>
          </w:p>
        </w:tc>
        <w:tc>
          <w:tcPr>
            <w:tcW w:w="4952" w:type="dxa"/>
            <w:tcBorders>
              <w:top w:val="nil"/>
              <w:left w:val="nil"/>
              <w:bottom w:val="single" w:sz="4" w:space="0" w:color="auto"/>
              <w:right w:val="single" w:sz="4" w:space="0" w:color="auto"/>
            </w:tcBorders>
            <w:shd w:val="clear" w:color="auto" w:fill="auto"/>
            <w:vAlign w:val="bottom"/>
            <w:hideMark/>
          </w:tcPr>
          <w:p w:rsidR="00552594" w:rsidRPr="00562A9D" w:rsidRDefault="00552594" w:rsidP="004567E1">
            <w:pPr>
              <w:overflowPunct/>
              <w:autoSpaceDE/>
              <w:autoSpaceDN/>
              <w:adjustRightInd/>
              <w:textAlignment w:val="auto"/>
              <w:rPr>
                <w:rFonts w:ascii="Arial Narrow" w:hAnsi="Arial Narrow" w:cs="Arial"/>
                <w:b/>
                <w:bCs/>
                <w:sz w:val="20"/>
                <w:lang w:eastAsia="sk-SK"/>
              </w:rPr>
            </w:pPr>
            <w:r w:rsidRPr="00562A9D">
              <w:rPr>
                <w:rFonts w:ascii="Arial Narrow" w:hAnsi="Arial Narrow" w:cs="Arial"/>
                <w:b/>
                <w:bCs/>
                <w:sz w:val="20"/>
                <w:lang w:eastAsia="sk-SK"/>
              </w:rPr>
              <w:t>Pasíva spolu</w:t>
            </w:r>
          </w:p>
        </w:tc>
        <w:tc>
          <w:tcPr>
            <w:tcW w:w="1811" w:type="dxa"/>
            <w:tcBorders>
              <w:top w:val="nil"/>
              <w:left w:val="single" w:sz="4" w:space="0" w:color="auto"/>
              <w:bottom w:val="single" w:sz="4" w:space="0" w:color="auto"/>
              <w:right w:val="single" w:sz="4" w:space="0" w:color="auto"/>
            </w:tcBorders>
            <w:shd w:val="clear" w:color="auto" w:fill="auto"/>
            <w:vAlign w:val="center"/>
          </w:tcPr>
          <w:p w:rsidR="00552594" w:rsidRPr="004567E1" w:rsidRDefault="00433A77" w:rsidP="004567E1">
            <w:pPr>
              <w:jc w:val="center"/>
              <w:rPr>
                <w:rFonts w:ascii="Arial Narrow" w:hAnsi="Arial Narrow" w:cs="Arial"/>
                <w:b/>
                <w:bCs/>
                <w:sz w:val="18"/>
                <w:szCs w:val="18"/>
              </w:rPr>
            </w:pPr>
            <w:r>
              <w:rPr>
                <w:rFonts w:ascii="Arial Narrow" w:hAnsi="Arial Narrow" w:cs="Arial"/>
                <w:b/>
                <w:bCs/>
                <w:sz w:val="18"/>
                <w:szCs w:val="18"/>
              </w:rPr>
              <w:t>2 959 152</w:t>
            </w:r>
          </w:p>
        </w:tc>
        <w:tc>
          <w:tcPr>
            <w:tcW w:w="1966"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b/>
                <w:bCs/>
                <w:sz w:val="18"/>
                <w:szCs w:val="18"/>
              </w:rPr>
            </w:pPr>
            <w:r w:rsidRPr="004567E1">
              <w:rPr>
                <w:rFonts w:ascii="Arial Narrow" w:hAnsi="Arial Narrow" w:cs="Arial"/>
                <w:b/>
                <w:bCs/>
                <w:sz w:val="18"/>
                <w:szCs w:val="18"/>
              </w:rPr>
              <w:t xml:space="preserve"> 2 883 621   </w:t>
            </w:r>
          </w:p>
        </w:tc>
      </w:tr>
    </w:tbl>
    <w:p w:rsidR="00EA3112" w:rsidRPr="00562A9D" w:rsidRDefault="00EA3112" w:rsidP="00B3450D">
      <w:pPr>
        <w:rPr>
          <w:rFonts w:ascii="Arial Narrow" w:hAnsi="Arial Narrow"/>
          <w:sz w:val="20"/>
        </w:rPr>
      </w:pPr>
    </w:p>
    <w:p w:rsidR="0014234C" w:rsidRPr="00562A9D" w:rsidRDefault="0014234C" w:rsidP="00B3450D">
      <w:pPr>
        <w:rPr>
          <w:rFonts w:ascii="Arial Narrow" w:hAnsi="Arial Narrow"/>
          <w:sz w:val="20"/>
        </w:rPr>
      </w:pPr>
    </w:p>
    <w:p w:rsidR="0014234C" w:rsidRPr="00562A9D" w:rsidRDefault="0014234C" w:rsidP="00B3450D">
      <w:pPr>
        <w:rPr>
          <w:rFonts w:ascii="Arial Narrow" w:hAnsi="Arial Narrow"/>
          <w:sz w:val="20"/>
        </w:rPr>
      </w:pPr>
    </w:p>
    <w:p w:rsidR="00261117" w:rsidRDefault="00261117" w:rsidP="00B3450D">
      <w:pPr>
        <w:rPr>
          <w:rFonts w:ascii="Arial Narrow" w:hAnsi="Arial Narrow"/>
          <w:sz w:val="20"/>
        </w:rPr>
        <w:sectPr w:rsidR="00261117" w:rsidSect="00B3450D">
          <w:headerReference w:type="default" r:id="rId9"/>
          <w:pgSz w:w="11906" w:h="16838"/>
          <w:pgMar w:top="993" w:right="1417" w:bottom="1417" w:left="1417" w:header="708" w:footer="708" w:gutter="0"/>
          <w:cols w:space="708"/>
          <w:docGrid w:linePitch="360"/>
        </w:sectPr>
      </w:pPr>
    </w:p>
    <w:p w:rsidR="0006053B" w:rsidRPr="00562A9D" w:rsidRDefault="00261117" w:rsidP="0006053B">
      <w:pPr>
        <w:jc w:val="center"/>
        <w:rPr>
          <w:rFonts w:ascii="Arial Narrow" w:hAnsi="Arial Narrow"/>
          <w:b/>
          <w:sz w:val="20"/>
        </w:rPr>
      </w:pPr>
      <w:r>
        <w:rPr>
          <w:rFonts w:ascii="Arial Narrow" w:hAnsi="Arial Narrow"/>
          <w:b/>
          <w:sz w:val="20"/>
        </w:rPr>
        <w:lastRenderedPageBreak/>
        <w:t>V</w:t>
      </w:r>
      <w:r w:rsidR="0006053B" w:rsidRPr="00562A9D">
        <w:rPr>
          <w:rFonts w:ascii="Arial Narrow" w:hAnsi="Arial Narrow"/>
          <w:b/>
          <w:sz w:val="20"/>
        </w:rPr>
        <w:t> Ý K A Z  Z I S K O V  A  S T R Á T</w:t>
      </w:r>
    </w:p>
    <w:p w:rsidR="0006053B" w:rsidRPr="00562A9D" w:rsidRDefault="0006053B" w:rsidP="0006053B">
      <w:pPr>
        <w:jc w:val="center"/>
        <w:rPr>
          <w:rFonts w:ascii="Arial Narrow" w:hAnsi="Arial Narrow"/>
          <w:b/>
          <w:sz w:val="20"/>
        </w:rPr>
      </w:pPr>
      <w:r w:rsidRPr="00562A9D">
        <w:rPr>
          <w:rFonts w:ascii="Arial Narrow" w:hAnsi="Arial Narrow"/>
          <w:b/>
          <w:sz w:val="20"/>
        </w:rPr>
        <w:t>v eurách</w:t>
      </w:r>
    </w:p>
    <w:p w:rsidR="0006053B" w:rsidRPr="00562A9D" w:rsidRDefault="00C43D2B" w:rsidP="0006053B">
      <w:pPr>
        <w:jc w:val="center"/>
        <w:rPr>
          <w:rFonts w:ascii="Arial Narrow" w:hAnsi="Arial Narrow"/>
          <w:b/>
          <w:sz w:val="20"/>
        </w:rPr>
      </w:pPr>
      <w:r>
        <w:rPr>
          <w:rFonts w:ascii="Arial Narrow" w:hAnsi="Arial Narrow"/>
          <w:b/>
          <w:sz w:val="20"/>
        </w:rPr>
        <w:t>za 12</w:t>
      </w:r>
      <w:r w:rsidR="00552594">
        <w:rPr>
          <w:rFonts w:ascii="Arial Narrow" w:hAnsi="Arial Narrow"/>
          <w:b/>
          <w:sz w:val="20"/>
        </w:rPr>
        <w:t xml:space="preserve"> mesiacov roku 2016</w:t>
      </w:r>
    </w:p>
    <w:p w:rsidR="0006053B" w:rsidRPr="00562A9D" w:rsidRDefault="0006053B" w:rsidP="00B3450D">
      <w:pPr>
        <w:rPr>
          <w:rFonts w:ascii="Arial Narrow" w:hAnsi="Arial Narrow"/>
          <w:sz w:val="20"/>
        </w:rPr>
      </w:pPr>
    </w:p>
    <w:tbl>
      <w:tblPr>
        <w:tblW w:w="9654" w:type="dxa"/>
        <w:tblInd w:w="55" w:type="dxa"/>
        <w:tblCellMar>
          <w:left w:w="70" w:type="dxa"/>
          <w:right w:w="70" w:type="dxa"/>
        </w:tblCellMar>
        <w:tblLook w:val="04A0" w:firstRow="1" w:lastRow="0" w:firstColumn="1" w:lastColumn="0" w:noHBand="0" w:noVBand="1"/>
      </w:tblPr>
      <w:tblGrid>
        <w:gridCol w:w="925"/>
        <w:gridCol w:w="4995"/>
        <w:gridCol w:w="1784"/>
        <w:gridCol w:w="1950"/>
      </w:tblGrid>
      <w:tr w:rsidR="00EA3112" w:rsidRPr="00562A9D" w:rsidTr="00552594">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EA3112" w:rsidRPr="00562A9D" w:rsidRDefault="00E558C0" w:rsidP="00EA3112">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Označenie</w:t>
            </w:r>
          </w:p>
        </w:tc>
        <w:tc>
          <w:tcPr>
            <w:tcW w:w="499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EA3112" w:rsidRPr="00562A9D" w:rsidRDefault="00EA3112"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Položka</w:t>
            </w:r>
          </w:p>
        </w:tc>
        <w:tc>
          <w:tcPr>
            <w:tcW w:w="178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EA3112" w:rsidRPr="00562A9D" w:rsidRDefault="00EA3112" w:rsidP="00EA3112">
            <w:pPr>
              <w:overflowPunct/>
              <w:autoSpaceDE/>
              <w:autoSpaceDN/>
              <w:adjustRightInd/>
              <w:jc w:val="center"/>
              <w:textAlignment w:val="auto"/>
              <w:rPr>
                <w:rFonts w:ascii="Arial Narrow" w:hAnsi="Arial Narrow" w:cs="Arial"/>
                <w:b/>
                <w:bCs/>
                <w:sz w:val="20"/>
                <w:lang w:eastAsia="sk-SK"/>
              </w:rPr>
            </w:pPr>
            <w:r w:rsidRPr="00562A9D">
              <w:rPr>
                <w:rFonts w:ascii="Arial Narrow" w:hAnsi="Arial Narrow" w:cs="Arial"/>
                <w:b/>
                <w:bCs/>
                <w:sz w:val="20"/>
                <w:lang w:eastAsia="sk-SK"/>
              </w:rPr>
              <w:t>Bežné účtovné obdobie</w:t>
            </w:r>
          </w:p>
        </w:tc>
        <w:tc>
          <w:tcPr>
            <w:tcW w:w="195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EA3112" w:rsidRPr="00562A9D" w:rsidRDefault="00EA3112" w:rsidP="00EA3112">
            <w:pPr>
              <w:overflowPunct/>
              <w:autoSpaceDE/>
              <w:autoSpaceDN/>
              <w:adjustRightInd/>
              <w:jc w:val="center"/>
              <w:textAlignment w:val="auto"/>
              <w:rPr>
                <w:rFonts w:ascii="Arial Narrow" w:hAnsi="Arial Narrow" w:cs="Arial"/>
                <w:b/>
                <w:bCs/>
                <w:sz w:val="20"/>
                <w:lang w:eastAsia="sk-SK"/>
              </w:rPr>
            </w:pPr>
            <w:r w:rsidRPr="00562A9D">
              <w:rPr>
                <w:rFonts w:ascii="Arial Narrow" w:hAnsi="Arial Narrow" w:cs="Arial"/>
                <w:b/>
                <w:bCs/>
                <w:sz w:val="20"/>
                <w:lang w:eastAsia="sk-SK"/>
              </w:rPr>
              <w:t>Bezprostredne predchádzajúce účtovné obdobie</w:t>
            </w:r>
          </w:p>
        </w:tc>
      </w:tr>
      <w:tr w:rsidR="009F407E" w:rsidRPr="00562A9D" w:rsidTr="00552594">
        <w:trPr>
          <w:trHeight w:val="255"/>
        </w:trPr>
        <w:tc>
          <w:tcPr>
            <w:tcW w:w="925" w:type="dxa"/>
            <w:tcBorders>
              <w:top w:val="nil"/>
              <w:left w:val="single" w:sz="4" w:space="0" w:color="auto"/>
              <w:bottom w:val="single" w:sz="4" w:space="0" w:color="auto"/>
              <w:right w:val="single" w:sz="4" w:space="0" w:color="auto"/>
            </w:tcBorders>
            <w:shd w:val="clear" w:color="000000" w:fill="FFFFFF"/>
            <w:vAlign w:val="bottom"/>
            <w:hideMark/>
          </w:tcPr>
          <w:p w:rsidR="009F407E" w:rsidRPr="00562A9D" w:rsidRDefault="009F407E" w:rsidP="001B5007">
            <w:pPr>
              <w:overflowPunct/>
              <w:autoSpaceDE/>
              <w:autoSpaceDN/>
              <w:adjustRightInd/>
              <w:jc w:val="center"/>
              <w:textAlignment w:val="auto"/>
              <w:rPr>
                <w:rFonts w:ascii="Arial Narrow" w:hAnsi="Arial Narrow" w:cs="Arial"/>
                <w:b/>
                <w:bCs/>
                <w:sz w:val="20"/>
                <w:lang w:eastAsia="sk-SK"/>
              </w:rPr>
            </w:pPr>
            <w:r w:rsidRPr="00562A9D">
              <w:rPr>
                <w:rFonts w:ascii="Arial Narrow" w:hAnsi="Arial Narrow" w:cs="Arial"/>
                <w:b/>
                <w:bCs/>
                <w:sz w:val="20"/>
                <w:lang w:eastAsia="sk-SK"/>
              </w:rPr>
              <w:t>a</w:t>
            </w:r>
          </w:p>
        </w:tc>
        <w:tc>
          <w:tcPr>
            <w:tcW w:w="4995" w:type="dxa"/>
            <w:tcBorders>
              <w:top w:val="nil"/>
              <w:left w:val="nil"/>
              <w:bottom w:val="single" w:sz="4" w:space="0" w:color="auto"/>
              <w:right w:val="single" w:sz="4" w:space="0" w:color="auto"/>
            </w:tcBorders>
            <w:shd w:val="clear" w:color="000000" w:fill="FFFFFF"/>
            <w:vAlign w:val="center"/>
            <w:hideMark/>
          </w:tcPr>
          <w:p w:rsidR="009F407E" w:rsidRPr="00562A9D" w:rsidRDefault="009F407E" w:rsidP="00EA3112">
            <w:pPr>
              <w:overflowPunct/>
              <w:autoSpaceDE/>
              <w:autoSpaceDN/>
              <w:adjustRightInd/>
              <w:jc w:val="center"/>
              <w:textAlignment w:val="auto"/>
              <w:rPr>
                <w:rFonts w:ascii="Arial Narrow" w:hAnsi="Arial Narrow" w:cs="Arial"/>
                <w:b/>
                <w:bCs/>
                <w:sz w:val="20"/>
                <w:lang w:eastAsia="sk-SK"/>
              </w:rPr>
            </w:pPr>
            <w:r w:rsidRPr="00562A9D">
              <w:rPr>
                <w:rFonts w:ascii="Arial Narrow" w:hAnsi="Arial Narrow" w:cs="Arial"/>
                <w:b/>
                <w:bCs/>
                <w:sz w:val="20"/>
                <w:lang w:eastAsia="sk-SK"/>
              </w:rPr>
              <w:t>b</w:t>
            </w:r>
          </w:p>
        </w:tc>
        <w:tc>
          <w:tcPr>
            <w:tcW w:w="1784" w:type="dxa"/>
            <w:tcBorders>
              <w:top w:val="nil"/>
              <w:left w:val="nil"/>
              <w:bottom w:val="single" w:sz="4" w:space="0" w:color="auto"/>
              <w:right w:val="single" w:sz="4" w:space="0" w:color="auto"/>
            </w:tcBorders>
            <w:shd w:val="clear" w:color="000000" w:fill="FFFFFF"/>
            <w:vAlign w:val="center"/>
            <w:hideMark/>
          </w:tcPr>
          <w:p w:rsidR="009F407E" w:rsidRPr="00562A9D" w:rsidRDefault="009F407E">
            <w:pPr>
              <w:jc w:val="center"/>
              <w:rPr>
                <w:rFonts w:ascii="Arial Narrow" w:hAnsi="Arial Narrow" w:cs="Arial"/>
                <w:b/>
                <w:bCs/>
                <w:sz w:val="20"/>
              </w:rPr>
            </w:pPr>
            <w:r w:rsidRPr="00562A9D">
              <w:rPr>
                <w:rFonts w:ascii="Arial Narrow" w:hAnsi="Arial Narrow" w:cs="Arial"/>
                <w:b/>
                <w:bCs/>
                <w:sz w:val="20"/>
              </w:rPr>
              <w:t>1</w:t>
            </w:r>
          </w:p>
        </w:tc>
        <w:tc>
          <w:tcPr>
            <w:tcW w:w="1950" w:type="dxa"/>
            <w:tcBorders>
              <w:top w:val="nil"/>
              <w:left w:val="nil"/>
              <w:bottom w:val="single" w:sz="4" w:space="0" w:color="auto"/>
              <w:right w:val="single" w:sz="4" w:space="0" w:color="auto"/>
            </w:tcBorders>
            <w:shd w:val="clear" w:color="000000" w:fill="FFFFFF"/>
            <w:vAlign w:val="center"/>
            <w:hideMark/>
          </w:tcPr>
          <w:p w:rsidR="009F407E" w:rsidRPr="00562A9D" w:rsidRDefault="009F407E">
            <w:pPr>
              <w:jc w:val="center"/>
              <w:rPr>
                <w:rFonts w:ascii="Arial Narrow" w:hAnsi="Arial Narrow" w:cs="Arial"/>
                <w:b/>
                <w:bCs/>
                <w:sz w:val="20"/>
              </w:rPr>
            </w:pPr>
            <w:r w:rsidRPr="00562A9D">
              <w:rPr>
                <w:rFonts w:ascii="Arial Narrow" w:hAnsi="Arial Narrow" w:cs="Arial"/>
                <w:b/>
                <w:bCs/>
                <w:sz w:val="20"/>
              </w:rPr>
              <w:t>2</w:t>
            </w:r>
          </w:p>
        </w:tc>
      </w:tr>
      <w:tr w:rsidR="00552594" w:rsidRPr="001966EE"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D55A7" w:rsidRDefault="00552594" w:rsidP="001B5007">
            <w:pPr>
              <w:overflowPunct/>
              <w:autoSpaceDE/>
              <w:autoSpaceDN/>
              <w:adjustRightInd/>
              <w:jc w:val="center"/>
              <w:textAlignment w:val="auto"/>
              <w:rPr>
                <w:rFonts w:ascii="Arial Narrow" w:hAnsi="Arial Narrow" w:cs="Arial"/>
                <w:bCs/>
                <w:sz w:val="20"/>
                <w:lang w:eastAsia="sk-SK"/>
              </w:rPr>
            </w:pPr>
            <w:r w:rsidRPr="005D55A7">
              <w:rPr>
                <w:rFonts w:ascii="Arial Narrow" w:hAnsi="Arial Narrow" w:cs="Arial"/>
                <w:bCs/>
                <w:sz w:val="20"/>
                <w:lang w:eastAsia="sk-SK"/>
              </w:rPr>
              <w:t>1.</w:t>
            </w:r>
          </w:p>
        </w:tc>
        <w:tc>
          <w:tcPr>
            <w:tcW w:w="4995" w:type="dxa"/>
            <w:tcBorders>
              <w:top w:val="nil"/>
              <w:left w:val="nil"/>
              <w:bottom w:val="single" w:sz="4" w:space="0" w:color="auto"/>
              <w:right w:val="single" w:sz="4" w:space="0" w:color="auto"/>
            </w:tcBorders>
            <w:shd w:val="clear" w:color="auto" w:fill="auto"/>
            <w:vAlign w:val="center"/>
            <w:hideMark/>
          </w:tcPr>
          <w:p w:rsidR="00552594" w:rsidRPr="005D55A7" w:rsidRDefault="00552594" w:rsidP="00EA3112">
            <w:pPr>
              <w:overflowPunct/>
              <w:autoSpaceDE/>
              <w:autoSpaceDN/>
              <w:adjustRightInd/>
              <w:textAlignment w:val="auto"/>
              <w:rPr>
                <w:rFonts w:ascii="Arial Narrow" w:hAnsi="Arial Narrow" w:cs="Arial"/>
                <w:bCs/>
                <w:sz w:val="20"/>
                <w:lang w:eastAsia="sk-SK"/>
              </w:rPr>
            </w:pPr>
            <w:r w:rsidRPr="005D55A7">
              <w:rPr>
                <w:rFonts w:ascii="Arial Narrow" w:hAnsi="Arial Narrow" w:cs="Arial"/>
                <w:bCs/>
                <w:sz w:val="20"/>
                <w:lang w:eastAsia="sk-SK"/>
              </w:rPr>
              <w:t xml:space="preserve">Výnosy z úrokov </w:t>
            </w:r>
          </w:p>
        </w:tc>
        <w:tc>
          <w:tcPr>
            <w:tcW w:w="1784" w:type="dxa"/>
            <w:tcBorders>
              <w:top w:val="nil"/>
              <w:left w:val="nil"/>
              <w:bottom w:val="single" w:sz="4" w:space="0" w:color="auto"/>
              <w:right w:val="single" w:sz="4" w:space="0" w:color="auto"/>
            </w:tcBorders>
            <w:shd w:val="clear" w:color="auto" w:fill="auto"/>
            <w:vAlign w:val="center"/>
          </w:tcPr>
          <w:p w:rsidR="00552594" w:rsidRPr="005D55A7" w:rsidRDefault="00433A77" w:rsidP="006A4785">
            <w:pPr>
              <w:jc w:val="center"/>
              <w:rPr>
                <w:rFonts w:ascii="Arial Narrow" w:hAnsi="Arial Narrow" w:cs="Arial"/>
                <w:sz w:val="18"/>
                <w:szCs w:val="18"/>
              </w:rPr>
            </w:pPr>
            <w:r w:rsidRPr="005D55A7">
              <w:rPr>
                <w:rFonts w:ascii="Arial Narrow" w:hAnsi="Arial Narrow" w:cs="Arial"/>
                <w:sz w:val="18"/>
                <w:szCs w:val="18"/>
              </w:rPr>
              <w:t>59 264</w:t>
            </w:r>
          </w:p>
        </w:tc>
        <w:tc>
          <w:tcPr>
            <w:tcW w:w="1950" w:type="dxa"/>
            <w:tcBorders>
              <w:top w:val="nil"/>
              <w:left w:val="nil"/>
              <w:bottom w:val="single" w:sz="4" w:space="0" w:color="auto"/>
              <w:right w:val="single" w:sz="4" w:space="0" w:color="auto"/>
            </w:tcBorders>
            <w:shd w:val="clear" w:color="auto" w:fill="auto"/>
            <w:vAlign w:val="center"/>
            <w:hideMark/>
          </w:tcPr>
          <w:p w:rsidR="00552594" w:rsidRPr="005D55A7" w:rsidRDefault="00552594" w:rsidP="00433A77">
            <w:pPr>
              <w:jc w:val="center"/>
              <w:rPr>
                <w:rFonts w:ascii="Arial Narrow" w:hAnsi="Arial Narrow" w:cs="Arial"/>
                <w:sz w:val="18"/>
                <w:szCs w:val="18"/>
              </w:rPr>
            </w:pPr>
            <w:r w:rsidRPr="005D55A7">
              <w:rPr>
                <w:rFonts w:ascii="Arial Narrow" w:hAnsi="Arial Narrow" w:cs="Arial"/>
                <w:sz w:val="18"/>
                <w:szCs w:val="18"/>
              </w:rPr>
              <w:t>60 271</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1.1.</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úroky</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59 264</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60 271</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1.2./a.</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výsledok zaistenia</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w:t>
            </w:r>
          </w:p>
        </w:tc>
      </w:tr>
      <w:tr w:rsidR="00552594" w:rsidRPr="00562A9D" w:rsidTr="00552594">
        <w:trPr>
          <w:trHeight w:val="271"/>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1.3./b.</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zníženie hodnoty príslušného majetku/zrušenie zníženia hodnoty príslušného majetku</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2.</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Výnosy z podielových listov</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Pr>
                <w:rFonts w:ascii="Arial Narrow" w:hAnsi="Arial Narrow" w:cs="Arial"/>
                <w:sz w:val="18"/>
                <w:szCs w:val="18"/>
              </w:rPr>
              <w:t>-</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3.</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Výnosy z dividend a iných podielov na zisku</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47 316</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34 616</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3.1.</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dividendy a iné podiely na zisku</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47 316</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34 616</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3.2.</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výsledok zaistenia</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4./c.</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Čistý zisk/strata z operácii s cennými papiermi</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101 213</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(57 520)</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5./d.</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Čistý zisk/strata z  operácií s devízami</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8 369</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24 065</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6./e.</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Čistý zisk/strata z derivátov</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(3 373)</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7./f.</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Čistý zisk/strata z operácii s drahými kovmi</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8./g.</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Čistý zisk/strata z operácii s iným majetkom</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2</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3</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b/>
                <w:bCs/>
                <w:sz w:val="20"/>
                <w:lang w:eastAsia="sk-SK"/>
              </w:rPr>
            </w:pPr>
            <w:r w:rsidRPr="00562A9D">
              <w:rPr>
                <w:rFonts w:ascii="Arial Narrow" w:hAnsi="Arial Narrow" w:cs="Arial"/>
                <w:b/>
                <w:bCs/>
                <w:sz w:val="20"/>
                <w:lang w:eastAsia="sk-SK"/>
              </w:rPr>
              <w:t>I.</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b/>
                <w:bCs/>
                <w:sz w:val="20"/>
                <w:lang w:eastAsia="sk-SK"/>
              </w:rPr>
            </w:pPr>
            <w:r w:rsidRPr="00562A9D">
              <w:rPr>
                <w:rFonts w:ascii="Arial Narrow" w:hAnsi="Arial Narrow" w:cs="Arial"/>
                <w:b/>
                <w:bCs/>
                <w:sz w:val="20"/>
                <w:lang w:eastAsia="sk-SK"/>
              </w:rPr>
              <w:t>Výnos z majetku vo fonde</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b/>
                <w:bCs/>
                <w:sz w:val="18"/>
                <w:szCs w:val="18"/>
              </w:rPr>
            </w:pPr>
            <w:r>
              <w:rPr>
                <w:rFonts w:ascii="Arial Narrow" w:hAnsi="Arial Narrow" w:cs="Arial"/>
                <w:b/>
                <w:bCs/>
                <w:sz w:val="18"/>
                <w:szCs w:val="18"/>
              </w:rPr>
              <w:t>216 164</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b/>
                <w:bCs/>
                <w:sz w:val="18"/>
                <w:szCs w:val="18"/>
              </w:rPr>
            </w:pPr>
            <w:r w:rsidRPr="004567E1">
              <w:rPr>
                <w:rFonts w:ascii="Arial Narrow" w:hAnsi="Arial Narrow" w:cs="Arial"/>
                <w:b/>
                <w:bCs/>
                <w:sz w:val="18"/>
                <w:szCs w:val="18"/>
              </w:rPr>
              <w:t>58 062</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h.</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Transakčné náklady</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3 051</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4 982</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i.</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Bankové poplatky a iné poplatky</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486</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2 904</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b/>
                <w:bCs/>
                <w:sz w:val="20"/>
                <w:lang w:eastAsia="sk-SK"/>
              </w:rPr>
            </w:pPr>
            <w:r w:rsidRPr="00562A9D">
              <w:rPr>
                <w:rFonts w:ascii="Arial Narrow" w:hAnsi="Arial Narrow" w:cs="Arial"/>
                <w:b/>
                <w:bCs/>
                <w:sz w:val="20"/>
                <w:lang w:eastAsia="sk-SK"/>
              </w:rPr>
              <w:t>II.</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b/>
                <w:bCs/>
                <w:sz w:val="20"/>
                <w:lang w:eastAsia="sk-SK"/>
              </w:rPr>
            </w:pPr>
            <w:r w:rsidRPr="00562A9D">
              <w:rPr>
                <w:rFonts w:ascii="Arial Narrow" w:hAnsi="Arial Narrow" w:cs="Arial"/>
                <w:b/>
                <w:bCs/>
                <w:sz w:val="20"/>
                <w:lang w:eastAsia="sk-SK"/>
              </w:rPr>
              <w:t>Čistý výnos z majetku vo fonde</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b/>
                <w:bCs/>
                <w:sz w:val="18"/>
                <w:szCs w:val="18"/>
              </w:rPr>
            </w:pPr>
            <w:r>
              <w:rPr>
                <w:rFonts w:ascii="Arial Narrow" w:hAnsi="Arial Narrow" w:cs="Arial"/>
                <w:b/>
                <w:bCs/>
                <w:sz w:val="18"/>
                <w:szCs w:val="18"/>
              </w:rPr>
              <w:t>212 627</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b/>
                <w:bCs/>
                <w:sz w:val="18"/>
                <w:szCs w:val="18"/>
              </w:rPr>
            </w:pPr>
            <w:r w:rsidRPr="004567E1">
              <w:rPr>
                <w:rFonts w:ascii="Arial Narrow" w:hAnsi="Arial Narrow" w:cs="Arial"/>
                <w:b/>
                <w:bCs/>
                <w:sz w:val="18"/>
                <w:szCs w:val="18"/>
              </w:rPr>
              <w:t>50 176</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j.</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Náklady na financovanie fondu</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8 874</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4 989</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j.1.</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náklady na úroky</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j.2.</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zisky/straty zo zaistenia úrokov</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j.3.</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náklady na dane a poplatky</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8 874</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4 989</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b/>
                <w:bCs/>
                <w:sz w:val="20"/>
                <w:lang w:eastAsia="sk-SK"/>
              </w:rPr>
            </w:pPr>
            <w:r w:rsidRPr="00562A9D">
              <w:rPr>
                <w:rFonts w:ascii="Arial Narrow" w:hAnsi="Arial Narrow" w:cs="Arial"/>
                <w:b/>
                <w:bCs/>
                <w:sz w:val="20"/>
                <w:lang w:eastAsia="sk-SK"/>
              </w:rPr>
              <w:t>III.</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b/>
                <w:bCs/>
                <w:sz w:val="20"/>
                <w:lang w:eastAsia="sk-SK"/>
              </w:rPr>
            </w:pPr>
            <w:r w:rsidRPr="00562A9D">
              <w:rPr>
                <w:rFonts w:ascii="Arial Narrow" w:hAnsi="Arial Narrow" w:cs="Arial"/>
                <w:b/>
                <w:bCs/>
                <w:sz w:val="20"/>
                <w:lang w:eastAsia="sk-SK"/>
              </w:rPr>
              <w:t>Čistý zisk/strata zo správy majetku vo fonde</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b/>
                <w:bCs/>
                <w:sz w:val="18"/>
                <w:szCs w:val="18"/>
              </w:rPr>
            </w:pPr>
            <w:r>
              <w:rPr>
                <w:rFonts w:ascii="Arial Narrow" w:hAnsi="Arial Narrow" w:cs="Arial"/>
                <w:b/>
                <w:bCs/>
                <w:sz w:val="18"/>
                <w:szCs w:val="18"/>
              </w:rPr>
              <w:t>203 753</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b/>
                <w:bCs/>
                <w:sz w:val="18"/>
                <w:szCs w:val="18"/>
              </w:rPr>
            </w:pPr>
            <w:r w:rsidRPr="004567E1">
              <w:rPr>
                <w:rFonts w:ascii="Arial Narrow" w:hAnsi="Arial Narrow" w:cs="Arial"/>
                <w:b/>
                <w:bCs/>
                <w:sz w:val="18"/>
                <w:szCs w:val="18"/>
              </w:rPr>
              <w:t>45 187</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k.</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Náklady na</w:t>
            </w:r>
          </w:p>
        </w:tc>
        <w:tc>
          <w:tcPr>
            <w:tcW w:w="1784" w:type="dxa"/>
            <w:tcBorders>
              <w:top w:val="nil"/>
              <w:left w:val="nil"/>
              <w:bottom w:val="single" w:sz="4" w:space="0" w:color="auto"/>
              <w:right w:val="single" w:sz="4" w:space="0" w:color="auto"/>
            </w:tcBorders>
            <w:shd w:val="clear" w:color="auto" w:fill="auto"/>
            <w:vAlign w:val="center"/>
          </w:tcPr>
          <w:p w:rsidR="00552594" w:rsidRPr="00E558C0" w:rsidRDefault="00433A77" w:rsidP="006A4785">
            <w:pPr>
              <w:jc w:val="center"/>
              <w:rPr>
                <w:rFonts w:ascii="Arial Narrow" w:hAnsi="Arial Narrow" w:cs="Arial"/>
                <w:bCs/>
                <w:sz w:val="18"/>
                <w:szCs w:val="18"/>
              </w:rPr>
            </w:pPr>
            <w:r>
              <w:rPr>
                <w:rFonts w:ascii="Arial Narrow" w:hAnsi="Arial Narrow" w:cs="Arial"/>
                <w:bCs/>
                <w:sz w:val="18"/>
                <w:szCs w:val="18"/>
              </w:rPr>
              <w:t>68 218</w:t>
            </w:r>
          </w:p>
        </w:tc>
        <w:tc>
          <w:tcPr>
            <w:tcW w:w="1950" w:type="dxa"/>
            <w:tcBorders>
              <w:top w:val="nil"/>
              <w:left w:val="nil"/>
              <w:bottom w:val="single" w:sz="4" w:space="0" w:color="auto"/>
              <w:right w:val="single" w:sz="4" w:space="0" w:color="auto"/>
            </w:tcBorders>
            <w:shd w:val="clear" w:color="auto" w:fill="auto"/>
            <w:vAlign w:val="center"/>
            <w:hideMark/>
          </w:tcPr>
          <w:p w:rsidR="00552594" w:rsidRPr="00E558C0" w:rsidRDefault="00552594" w:rsidP="00433A77">
            <w:pPr>
              <w:jc w:val="center"/>
              <w:rPr>
                <w:rFonts w:ascii="Arial Narrow" w:hAnsi="Arial Narrow" w:cs="Arial"/>
                <w:bCs/>
                <w:sz w:val="18"/>
                <w:szCs w:val="18"/>
              </w:rPr>
            </w:pPr>
            <w:r w:rsidRPr="00E558C0">
              <w:rPr>
                <w:rFonts w:ascii="Arial Narrow" w:hAnsi="Arial Narrow" w:cs="Arial"/>
                <w:bCs/>
                <w:sz w:val="18"/>
                <w:szCs w:val="18"/>
              </w:rPr>
              <w:t>74 799</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k.1.</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odplatu za správu fondu</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68 218</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74 799</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k.2.</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odplatu za zhodnotenie majetku v dôchodkovom fonde</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l.</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Náklady na odplaty za služby depozitára</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7 859</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8 617</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sz w:val="20"/>
                <w:lang w:eastAsia="sk-SK"/>
              </w:rPr>
            </w:pPr>
            <w:r w:rsidRPr="00562A9D">
              <w:rPr>
                <w:rFonts w:ascii="Arial Narrow" w:hAnsi="Arial Narrow" w:cs="Arial"/>
                <w:sz w:val="20"/>
                <w:lang w:eastAsia="sk-SK"/>
              </w:rPr>
              <w:t>m.</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sz w:val="20"/>
                <w:lang w:eastAsia="sk-SK"/>
              </w:rPr>
            </w:pPr>
            <w:r w:rsidRPr="00562A9D">
              <w:rPr>
                <w:rFonts w:ascii="Arial Narrow" w:hAnsi="Arial Narrow" w:cs="Arial"/>
                <w:sz w:val="20"/>
                <w:lang w:eastAsia="sk-SK"/>
              </w:rPr>
              <w:t>náklady na audit účtovnej závierky</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sz w:val="18"/>
                <w:szCs w:val="18"/>
              </w:rPr>
            </w:pPr>
            <w:r>
              <w:rPr>
                <w:rFonts w:ascii="Arial Narrow" w:hAnsi="Arial Narrow" w:cs="Arial"/>
                <w:sz w:val="18"/>
                <w:szCs w:val="18"/>
              </w:rPr>
              <w:t>1 373</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sz w:val="18"/>
                <w:szCs w:val="18"/>
              </w:rPr>
            </w:pPr>
            <w:r w:rsidRPr="004567E1">
              <w:rPr>
                <w:rFonts w:ascii="Arial Narrow" w:hAnsi="Arial Narrow" w:cs="Arial"/>
                <w:sz w:val="18"/>
                <w:szCs w:val="18"/>
              </w:rPr>
              <w:t>1 413</w:t>
            </w:r>
          </w:p>
        </w:tc>
      </w:tr>
      <w:tr w:rsidR="00552594" w:rsidRPr="00562A9D" w:rsidTr="00552594">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552594" w:rsidRPr="00562A9D" w:rsidRDefault="00552594" w:rsidP="001B5007">
            <w:pPr>
              <w:overflowPunct/>
              <w:autoSpaceDE/>
              <w:autoSpaceDN/>
              <w:adjustRightInd/>
              <w:jc w:val="center"/>
              <w:textAlignment w:val="auto"/>
              <w:rPr>
                <w:rFonts w:ascii="Arial Narrow" w:hAnsi="Arial Narrow" w:cs="Arial"/>
                <w:b/>
                <w:bCs/>
                <w:sz w:val="20"/>
                <w:lang w:eastAsia="sk-SK"/>
              </w:rPr>
            </w:pPr>
            <w:r w:rsidRPr="00562A9D">
              <w:rPr>
                <w:rFonts w:ascii="Arial Narrow" w:hAnsi="Arial Narrow" w:cs="Arial"/>
                <w:b/>
                <w:bCs/>
                <w:sz w:val="20"/>
                <w:lang w:eastAsia="sk-SK"/>
              </w:rPr>
              <w:t>A:</w:t>
            </w:r>
          </w:p>
        </w:tc>
        <w:tc>
          <w:tcPr>
            <w:tcW w:w="4995" w:type="dxa"/>
            <w:tcBorders>
              <w:top w:val="nil"/>
              <w:left w:val="nil"/>
              <w:bottom w:val="single" w:sz="4" w:space="0" w:color="auto"/>
              <w:right w:val="single" w:sz="4" w:space="0" w:color="auto"/>
            </w:tcBorders>
            <w:shd w:val="clear" w:color="auto" w:fill="auto"/>
            <w:vAlign w:val="center"/>
            <w:hideMark/>
          </w:tcPr>
          <w:p w:rsidR="00552594" w:rsidRPr="00562A9D" w:rsidRDefault="00552594" w:rsidP="00EA3112">
            <w:pPr>
              <w:overflowPunct/>
              <w:autoSpaceDE/>
              <w:autoSpaceDN/>
              <w:adjustRightInd/>
              <w:textAlignment w:val="auto"/>
              <w:rPr>
                <w:rFonts w:ascii="Arial Narrow" w:hAnsi="Arial Narrow" w:cs="Arial"/>
                <w:b/>
                <w:bCs/>
                <w:sz w:val="20"/>
                <w:lang w:eastAsia="sk-SK"/>
              </w:rPr>
            </w:pPr>
            <w:r w:rsidRPr="00562A9D">
              <w:rPr>
                <w:rFonts w:ascii="Arial Narrow" w:hAnsi="Arial Narrow" w:cs="Arial"/>
                <w:b/>
                <w:bCs/>
                <w:sz w:val="20"/>
                <w:lang w:eastAsia="sk-SK"/>
              </w:rPr>
              <w:t>Zisk alebo strata za účtovné obdobie</w:t>
            </w:r>
          </w:p>
        </w:tc>
        <w:tc>
          <w:tcPr>
            <w:tcW w:w="1784" w:type="dxa"/>
            <w:tcBorders>
              <w:top w:val="nil"/>
              <w:left w:val="nil"/>
              <w:bottom w:val="single" w:sz="4" w:space="0" w:color="auto"/>
              <w:right w:val="single" w:sz="4" w:space="0" w:color="auto"/>
            </w:tcBorders>
            <w:shd w:val="clear" w:color="auto" w:fill="auto"/>
            <w:vAlign w:val="center"/>
          </w:tcPr>
          <w:p w:rsidR="00552594" w:rsidRPr="004567E1" w:rsidRDefault="00433A77" w:rsidP="006A4785">
            <w:pPr>
              <w:jc w:val="center"/>
              <w:rPr>
                <w:rFonts w:ascii="Arial Narrow" w:hAnsi="Arial Narrow" w:cs="Arial"/>
                <w:b/>
                <w:bCs/>
                <w:sz w:val="18"/>
                <w:szCs w:val="18"/>
              </w:rPr>
            </w:pPr>
            <w:r>
              <w:rPr>
                <w:rFonts w:ascii="Arial Narrow" w:hAnsi="Arial Narrow" w:cs="Arial"/>
                <w:b/>
                <w:bCs/>
                <w:sz w:val="18"/>
                <w:szCs w:val="18"/>
              </w:rPr>
              <w:t>126 303</w:t>
            </w:r>
          </w:p>
        </w:tc>
        <w:tc>
          <w:tcPr>
            <w:tcW w:w="1950" w:type="dxa"/>
            <w:tcBorders>
              <w:top w:val="nil"/>
              <w:left w:val="nil"/>
              <w:bottom w:val="single" w:sz="4" w:space="0" w:color="auto"/>
              <w:right w:val="single" w:sz="4" w:space="0" w:color="auto"/>
            </w:tcBorders>
            <w:shd w:val="clear" w:color="auto" w:fill="auto"/>
            <w:vAlign w:val="center"/>
            <w:hideMark/>
          </w:tcPr>
          <w:p w:rsidR="00552594" w:rsidRPr="004567E1" w:rsidRDefault="00552594" w:rsidP="00433A77">
            <w:pPr>
              <w:jc w:val="center"/>
              <w:rPr>
                <w:rFonts w:ascii="Arial Narrow" w:hAnsi="Arial Narrow" w:cs="Arial"/>
                <w:b/>
                <w:bCs/>
                <w:sz w:val="18"/>
                <w:szCs w:val="18"/>
              </w:rPr>
            </w:pPr>
            <w:r w:rsidRPr="004567E1">
              <w:rPr>
                <w:rFonts w:ascii="Arial Narrow" w:hAnsi="Arial Narrow" w:cs="Arial"/>
                <w:b/>
                <w:bCs/>
                <w:sz w:val="18"/>
                <w:szCs w:val="18"/>
              </w:rPr>
              <w:t>(39 642)</w:t>
            </w:r>
          </w:p>
        </w:tc>
      </w:tr>
    </w:tbl>
    <w:p w:rsidR="00EA3112" w:rsidRPr="00562A9D" w:rsidRDefault="00EA3112" w:rsidP="00B3450D">
      <w:pPr>
        <w:rPr>
          <w:rFonts w:ascii="Arial Narrow" w:hAnsi="Arial Narrow"/>
          <w:sz w:val="20"/>
        </w:rPr>
      </w:pPr>
    </w:p>
    <w:p w:rsidR="00ED20C7" w:rsidRPr="00562A9D" w:rsidRDefault="00ED20C7" w:rsidP="00B3450D">
      <w:pPr>
        <w:rPr>
          <w:rFonts w:ascii="Arial Narrow" w:hAnsi="Arial Narrow"/>
          <w:sz w:val="20"/>
        </w:rPr>
      </w:pPr>
    </w:p>
    <w:p w:rsidR="00ED20C7" w:rsidRPr="00562A9D" w:rsidRDefault="00ED20C7" w:rsidP="00B3450D">
      <w:pPr>
        <w:rPr>
          <w:rFonts w:ascii="Arial Narrow" w:hAnsi="Arial Narrow"/>
          <w:sz w:val="20"/>
        </w:rPr>
      </w:pPr>
    </w:p>
    <w:p w:rsidR="00ED20C7" w:rsidRPr="00562A9D" w:rsidRDefault="00ED20C7" w:rsidP="00B3450D">
      <w:pPr>
        <w:rPr>
          <w:rFonts w:ascii="Arial Narrow" w:hAnsi="Arial Narrow"/>
          <w:sz w:val="20"/>
        </w:rPr>
      </w:pPr>
    </w:p>
    <w:p w:rsidR="00ED20C7" w:rsidRPr="00562A9D" w:rsidRDefault="00ED20C7" w:rsidP="00B3450D">
      <w:pPr>
        <w:rPr>
          <w:rFonts w:ascii="Arial Narrow" w:hAnsi="Arial Narrow"/>
          <w:sz w:val="20"/>
        </w:rPr>
      </w:pPr>
    </w:p>
    <w:p w:rsidR="00261117" w:rsidRDefault="00261117" w:rsidP="00B3450D">
      <w:pPr>
        <w:rPr>
          <w:rFonts w:ascii="Arial Narrow" w:hAnsi="Arial Narrow"/>
          <w:sz w:val="20"/>
        </w:rPr>
      </w:pPr>
    </w:p>
    <w:p w:rsidR="00E22EA1" w:rsidRDefault="00E22EA1" w:rsidP="00B3450D">
      <w:pPr>
        <w:rPr>
          <w:rFonts w:ascii="Arial Narrow" w:hAnsi="Arial Narrow"/>
          <w:sz w:val="20"/>
        </w:rPr>
      </w:pPr>
    </w:p>
    <w:p w:rsidR="00E22EA1" w:rsidRDefault="00E22EA1" w:rsidP="00B3450D">
      <w:pPr>
        <w:rPr>
          <w:rFonts w:ascii="Arial Narrow" w:hAnsi="Arial Narrow"/>
          <w:sz w:val="20"/>
        </w:rPr>
      </w:pPr>
    </w:p>
    <w:p w:rsidR="00E22EA1" w:rsidRDefault="00E22EA1" w:rsidP="00B3450D">
      <w:pPr>
        <w:rPr>
          <w:rFonts w:ascii="Arial Narrow" w:hAnsi="Arial Narrow"/>
          <w:sz w:val="20"/>
        </w:rPr>
      </w:pPr>
    </w:p>
    <w:p w:rsidR="00E22EA1" w:rsidRDefault="00E22EA1" w:rsidP="00B3450D">
      <w:pPr>
        <w:rPr>
          <w:rFonts w:ascii="Arial Narrow" w:hAnsi="Arial Narrow"/>
          <w:sz w:val="20"/>
        </w:rPr>
      </w:pPr>
    </w:p>
    <w:p w:rsidR="00E22EA1" w:rsidRDefault="00E22EA1" w:rsidP="00B3450D">
      <w:pPr>
        <w:rPr>
          <w:rFonts w:ascii="Arial Narrow" w:hAnsi="Arial Narrow"/>
          <w:sz w:val="20"/>
        </w:rPr>
      </w:pPr>
    </w:p>
    <w:p w:rsidR="00E22EA1" w:rsidRDefault="00E22EA1" w:rsidP="00B3450D">
      <w:pPr>
        <w:rPr>
          <w:rFonts w:ascii="Arial Narrow" w:hAnsi="Arial Narrow"/>
          <w:sz w:val="20"/>
        </w:rPr>
      </w:pPr>
    </w:p>
    <w:p w:rsidR="00E22EA1" w:rsidRDefault="00E22EA1" w:rsidP="00B3450D">
      <w:pPr>
        <w:rPr>
          <w:rFonts w:ascii="Arial Narrow" w:hAnsi="Arial Narrow"/>
          <w:sz w:val="20"/>
        </w:rPr>
      </w:pPr>
    </w:p>
    <w:p w:rsidR="00E22EA1" w:rsidRDefault="00E22EA1" w:rsidP="00B3450D">
      <w:pPr>
        <w:rPr>
          <w:rFonts w:ascii="Arial Narrow" w:hAnsi="Arial Narrow"/>
          <w:sz w:val="20"/>
        </w:rPr>
      </w:pPr>
    </w:p>
    <w:p w:rsidR="00E22EA1" w:rsidRDefault="00E22EA1" w:rsidP="00B3450D">
      <w:pPr>
        <w:rPr>
          <w:rFonts w:ascii="Arial Narrow" w:hAnsi="Arial Narrow"/>
          <w:sz w:val="20"/>
        </w:rPr>
      </w:pPr>
    </w:p>
    <w:p w:rsidR="008F22DA" w:rsidRDefault="008F22DA" w:rsidP="00B3450D">
      <w:pPr>
        <w:rPr>
          <w:rFonts w:ascii="Arial Narrow" w:hAnsi="Arial Narrow"/>
          <w:sz w:val="20"/>
        </w:rPr>
        <w:sectPr w:rsidR="008F22DA" w:rsidSect="00261117">
          <w:headerReference w:type="default" r:id="rId10"/>
          <w:pgSz w:w="11906" w:h="16838"/>
          <w:pgMar w:top="993" w:right="1417" w:bottom="1417" w:left="1417" w:header="397" w:footer="227" w:gutter="0"/>
          <w:cols w:space="708"/>
          <w:docGrid w:linePitch="360"/>
        </w:sectPr>
      </w:pPr>
    </w:p>
    <w:p w:rsidR="00E22EA1" w:rsidRPr="0089786F" w:rsidRDefault="00E22EA1" w:rsidP="00E22EA1">
      <w:pPr>
        <w:rPr>
          <w:rFonts w:ascii="Arial Narrow" w:hAnsi="Arial Narrow"/>
          <w:sz w:val="44"/>
          <w:szCs w:val="44"/>
        </w:rPr>
      </w:pPr>
      <w:r w:rsidRPr="0089786F">
        <w:rPr>
          <w:rFonts w:ascii="Arial Narrow" w:hAnsi="Arial Narrow"/>
          <w:sz w:val="44"/>
          <w:szCs w:val="44"/>
        </w:rPr>
        <w:lastRenderedPageBreak/>
        <w:t>Poznámky k účtovnej závierke</w:t>
      </w:r>
    </w:p>
    <w:p w:rsidR="00E22EA1" w:rsidRPr="0089786F" w:rsidRDefault="00E22EA1" w:rsidP="00E22EA1">
      <w:pPr>
        <w:rPr>
          <w:rFonts w:ascii="Arial Narrow" w:hAnsi="Arial Narrow"/>
        </w:rPr>
      </w:pPr>
    </w:p>
    <w:p w:rsidR="00E22EA1" w:rsidRPr="0089786F" w:rsidRDefault="00E22EA1" w:rsidP="008F22DA">
      <w:pPr>
        <w:pStyle w:val="Nadpis3"/>
        <w:numPr>
          <w:ilvl w:val="0"/>
          <w:numId w:val="40"/>
        </w:numPr>
        <w:tabs>
          <w:tab w:val="left" w:pos="360"/>
        </w:tabs>
        <w:ind w:left="284" w:hanging="284"/>
        <w:rPr>
          <w:rFonts w:ascii="Arial Narrow" w:hAnsi="Arial Narrow"/>
          <w:sz w:val="24"/>
        </w:rPr>
      </w:pPr>
      <w:r w:rsidRPr="0089786F">
        <w:rPr>
          <w:rFonts w:ascii="Arial Narrow" w:hAnsi="Arial Narrow"/>
          <w:sz w:val="24"/>
        </w:rPr>
        <w:t>VŠEOBECNÉ INFORMÁCIE O FONDE</w:t>
      </w:r>
    </w:p>
    <w:p w:rsidR="00E22EA1" w:rsidRPr="0089786F" w:rsidRDefault="00E22EA1" w:rsidP="00E22EA1">
      <w:pPr>
        <w:rPr>
          <w:rFonts w:ascii="Arial Narrow" w:hAnsi="Arial Narrow"/>
          <w:lang w:eastAsia="cs-CZ"/>
        </w:rPr>
      </w:pPr>
    </w:p>
    <w:p w:rsidR="00E22EA1" w:rsidRPr="0089786F" w:rsidRDefault="008F22DA" w:rsidP="008F22DA">
      <w:pPr>
        <w:ind w:left="426" w:hanging="426"/>
        <w:jc w:val="both"/>
        <w:rPr>
          <w:rFonts w:ascii="Arial Narrow" w:hAnsi="Arial Narrow"/>
          <w:bCs/>
          <w:sz w:val="22"/>
          <w:szCs w:val="22"/>
        </w:rPr>
      </w:pPr>
      <w:r>
        <w:rPr>
          <w:rFonts w:ascii="Arial Narrow" w:hAnsi="Arial Narrow"/>
          <w:b/>
          <w:sz w:val="22"/>
          <w:szCs w:val="22"/>
        </w:rPr>
        <w:t>Kapital,</w:t>
      </w:r>
      <w:r w:rsidR="00DD50CB">
        <w:rPr>
          <w:rFonts w:ascii="Arial Narrow" w:hAnsi="Arial Narrow"/>
          <w:b/>
          <w:sz w:val="22"/>
          <w:szCs w:val="22"/>
        </w:rPr>
        <w:t xml:space="preserve"> </w:t>
      </w:r>
      <w:r>
        <w:rPr>
          <w:rFonts w:ascii="Arial Narrow" w:hAnsi="Arial Narrow"/>
          <w:b/>
          <w:sz w:val="22"/>
          <w:szCs w:val="22"/>
        </w:rPr>
        <w:t>o.p.f</w:t>
      </w:r>
      <w:r w:rsidRPr="008F22DA">
        <w:rPr>
          <w:rFonts w:ascii="Arial Narrow" w:hAnsi="Arial Narrow"/>
          <w:b/>
          <w:sz w:val="22"/>
          <w:szCs w:val="22"/>
        </w:rPr>
        <w:t>.,</w:t>
      </w:r>
      <w:r w:rsidR="00E22EA1" w:rsidRPr="008F22DA">
        <w:rPr>
          <w:rFonts w:ascii="Arial Narrow" w:hAnsi="Arial Narrow"/>
          <w:b/>
          <w:bCs/>
          <w:sz w:val="22"/>
          <w:szCs w:val="22"/>
        </w:rPr>
        <w:t xml:space="preserve"> IAD Investments, správ. spol., a.s.</w:t>
      </w:r>
    </w:p>
    <w:p w:rsidR="00E22EA1" w:rsidRPr="0089786F" w:rsidRDefault="00E22EA1" w:rsidP="00E22EA1">
      <w:pPr>
        <w:ind w:left="1080"/>
        <w:jc w:val="both"/>
        <w:rPr>
          <w:rFonts w:ascii="Arial Narrow" w:hAnsi="Arial Narrow"/>
          <w:sz w:val="22"/>
          <w:szCs w:val="22"/>
        </w:rPr>
      </w:pPr>
      <w:r w:rsidRPr="0089786F">
        <w:rPr>
          <w:rFonts w:ascii="Arial Narrow" w:hAnsi="Arial Narrow"/>
          <w:sz w:val="22"/>
          <w:szCs w:val="22"/>
        </w:rPr>
        <w:t xml:space="preserve">       </w:t>
      </w:r>
    </w:p>
    <w:p w:rsidR="00E22EA1" w:rsidRPr="0089786F" w:rsidRDefault="00E22EA1" w:rsidP="008F22DA">
      <w:pPr>
        <w:jc w:val="both"/>
        <w:rPr>
          <w:rFonts w:ascii="Arial Narrow" w:hAnsi="Arial Narrow"/>
          <w:bCs/>
          <w:sz w:val="22"/>
          <w:szCs w:val="22"/>
        </w:rPr>
      </w:pPr>
      <w:r w:rsidRPr="0089786F">
        <w:rPr>
          <w:rFonts w:ascii="Arial Narrow" w:hAnsi="Arial Narrow"/>
          <w:sz w:val="22"/>
          <w:szCs w:val="22"/>
        </w:rPr>
        <w:t>Malý trh  2/A</w:t>
      </w:r>
    </w:p>
    <w:p w:rsidR="00E22EA1" w:rsidRPr="0089786F" w:rsidRDefault="00E22EA1" w:rsidP="008F22DA">
      <w:pPr>
        <w:ind w:left="426" w:hanging="426"/>
        <w:jc w:val="both"/>
        <w:rPr>
          <w:rFonts w:ascii="Arial Narrow" w:hAnsi="Arial Narrow"/>
          <w:bCs/>
          <w:sz w:val="22"/>
          <w:szCs w:val="22"/>
        </w:rPr>
      </w:pPr>
      <w:r w:rsidRPr="0089786F">
        <w:rPr>
          <w:rFonts w:ascii="Arial Narrow" w:hAnsi="Arial Narrow"/>
          <w:bCs/>
          <w:sz w:val="22"/>
          <w:szCs w:val="22"/>
        </w:rPr>
        <w:t>811 08 Bratislava</w:t>
      </w:r>
    </w:p>
    <w:p w:rsidR="00E22EA1" w:rsidRPr="0089786F" w:rsidRDefault="00E22EA1" w:rsidP="00E22EA1">
      <w:pPr>
        <w:ind w:firstLine="720"/>
        <w:jc w:val="both"/>
        <w:rPr>
          <w:rFonts w:ascii="Arial Narrow" w:hAnsi="Arial Narrow"/>
          <w:bCs/>
          <w:sz w:val="22"/>
          <w:szCs w:val="22"/>
        </w:rPr>
      </w:pPr>
    </w:p>
    <w:p w:rsidR="00E22EA1" w:rsidRPr="0089786F" w:rsidRDefault="00DA44CA" w:rsidP="008F22DA">
      <w:pPr>
        <w:jc w:val="both"/>
        <w:rPr>
          <w:rFonts w:ascii="Arial Narrow" w:hAnsi="Arial Narrow"/>
          <w:sz w:val="20"/>
        </w:rPr>
      </w:pPr>
      <w:r w:rsidRPr="00DA44CA">
        <w:rPr>
          <w:rFonts w:ascii="Arial Narrow" w:hAnsi="Arial Narrow"/>
          <w:sz w:val="20"/>
        </w:rPr>
        <w:t>Názov podielového fondu je Kapital, o.p.f., IAD Investments, správ. spol., a.s. (ďalej len “</w:t>
      </w:r>
      <w:r>
        <w:rPr>
          <w:rFonts w:ascii="Arial Narrow" w:hAnsi="Arial Narrow"/>
          <w:sz w:val="20"/>
        </w:rPr>
        <w:t>F</w:t>
      </w:r>
      <w:r w:rsidRPr="00DA44CA">
        <w:rPr>
          <w:rFonts w:ascii="Arial Narrow" w:hAnsi="Arial Narrow"/>
          <w:sz w:val="20"/>
        </w:rPr>
        <w:t>ond“)</w:t>
      </w:r>
      <w:r>
        <w:rPr>
          <w:rFonts w:ascii="Arial Narrow" w:hAnsi="Arial Narrow"/>
          <w:sz w:val="20"/>
        </w:rPr>
        <w:t xml:space="preserve">. Fond </w:t>
      </w:r>
      <w:r w:rsidR="00E22EA1" w:rsidRPr="0089786F">
        <w:rPr>
          <w:rFonts w:ascii="Arial Narrow" w:hAnsi="Arial Narrow"/>
          <w:sz w:val="20"/>
        </w:rPr>
        <w:t>bol založený schválením rozhodnutia ÚFT GRUFT-002/2002/KSPF dňa 17.05.2002.</w:t>
      </w:r>
      <w:r w:rsidR="008F22DA">
        <w:rPr>
          <w:rFonts w:ascii="Arial Narrow" w:hAnsi="Arial Narrow"/>
          <w:sz w:val="20"/>
        </w:rPr>
        <w:t xml:space="preserve"> </w:t>
      </w:r>
      <w:r w:rsidR="00E22EA1" w:rsidRPr="0089786F">
        <w:rPr>
          <w:rFonts w:ascii="Arial Narrow" w:hAnsi="Arial Narrow"/>
          <w:sz w:val="20"/>
        </w:rPr>
        <w:t>Štatút otvoreného podielového fondu platný od 02.01.2001 schválený Úradom pre finančný  trh (ďalej len „ÚFT“), deklaroval podielový fond ako otvorený podielový fond, vytvorený na dobu neurčitú</w:t>
      </w:r>
      <w:r w:rsidR="00FD0AEC">
        <w:rPr>
          <w:rFonts w:ascii="Arial Narrow" w:hAnsi="Arial Narrow"/>
          <w:sz w:val="20"/>
        </w:rPr>
        <w:t>, bez právnej subjektivity</w:t>
      </w:r>
      <w:r w:rsidR="00E22EA1" w:rsidRPr="0089786F">
        <w:rPr>
          <w:rFonts w:ascii="Arial Narrow" w:hAnsi="Arial Narrow"/>
          <w:sz w:val="20"/>
        </w:rPr>
        <w:t>.</w:t>
      </w:r>
      <w:r w:rsidR="008F22DA">
        <w:rPr>
          <w:rFonts w:ascii="Arial Narrow" w:hAnsi="Arial Narrow"/>
          <w:sz w:val="20"/>
        </w:rPr>
        <w:t xml:space="preserve"> </w:t>
      </w:r>
      <w:r w:rsidR="00E22EA1" w:rsidRPr="0089786F">
        <w:rPr>
          <w:rFonts w:ascii="Arial Narrow" w:hAnsi="Arial Narrow"/>
          <w:sz w:val="20"/>
        </w:rPr>
        <w:t xml:space="preserve">Dňa 16.12.2008 došlo k zlúčeniu otvoreného podielového fondu Sprint, o.p.f. do otvoreného podielového fondu Kapital, o.p.f. rozhodnutím NBS č. OPK-15670-1/2008 o udelení predchádzajúceho súhlasu </w:t>
      </w:r>
      <w:r w:rsidR="00AC705D">
        <w:rPr>
          <w:rFonts w:ascii="Arial Narrow" w:hAnsi="Arial Narrow"/>
          <w:sz w:val="20"/>
        </w:rPr>
        <w:t>na zlúčenie podielových fondov.</w:t>
      </w:r>
      <w:r w:rsidR="00E22EA1" w:rsidRPr="0089786F">
        <w:rPr>
          <w:rFonts w:ascii="Arial Narrow" w:hAnsi="Arial Narrow"/>
          <w:sz w:val="20"/>
        </w:rPr>
        <w:t xml:space="preserve"> Dôvodom zlúčenia fondov bola rovnaká investičná stratégia.</w:t>
      </w:r>
      <w:r w:rsidR="00C97D55">
        <w:t xml:space="preserve"> </w:t>
      </w:r>
      <w:r w:rsidR="00C97D55" w:rsidRPr="00C97D55">
        <w:rPr>
          <w:rFonts w:ascii="Arial Narrow" w:hAnsi="Arial Narrow"/>
          <w:sz w:val="20"/>
        </w:rPr>
        <w:t>Majetok v podielovom fonde je spoločným majetkom podielnikov podielového fondu.</w:t>
      </w:r>
    </w:p>
    <w:p w:rsidR="00E22EA1" w:rsidRDefault="00E22EA1" w:rsidP="00B3450D">
      <w:pPr>
        <w:rPr>
          <w:rFonts w:ascii="Arial Narrow" w:hAnsi="Arial Narrow"/>
          <w:sz w:val="20"/>
        </w:rPr>
      </w:pPr>
    </w:p>
    <w:p w:rsidR="00E22EA1" w:rsidRPr="000F7192" w:rsidRDefault="00E22EA1" w:rsidP="000F7192">
      <w:pPr>
        <w:jc w:val="both"/>
        <w:rPr>
          <w:rFonts w:ascii="Arial Narrow" w:hAnsi="Arial Narrow"/>
          <w:b/>
          <w:sz w:val="20"/>
        </w:rPr>
      </w:pPr>
      <w:r w:rsidRPr="000F7192">
        <w:rPr>
          <w:rFonts w:ascii="Arial Narrow" w:hAnsi="Arial Narrow"/>
          <w:b/>
          <w:sz w:val="20"/>
        </w:rPr>
        <w:t xml:space="preserve">Správcovská spoločnosť </w:t>
      </w:r>
    </w:p>
    <w:p w:rsidR="00E22EA1" w:rsidRPr="000F7192" w:rsidRDefault="00E22EA1" w:rsidP="000F7192">
      <w:pPr>
        <w:jc w:val="both"/>
        <w:rPr>
          <w:rFonts w:ascii="Arial Narrow" w:hAnsi="Arial Narrow"/>
          <w:sz w:val="20"/>
        </w:rPr>
      </w:pPr>
    </w:p>
    <w:p w:rsidR="00E22EA1" w:rsidRDefault="00E22EA1" w:rsidP="000F7192">
      <w:pPr>
        <w:jc w:val="both"/>
        <w:rPr>
          <w:rFonts w:ascii="Arial Narrow" w:hAnsi="Arial Narrow"/>
          <w:sz w:val="20"/>
        </w:rPr>
      </w:pPr>
      <w:r w:rsidRPr="000F7192">
        <w:rPr>
          <w:rFonts w:ascii="Arial Narrow" w:hAnsi="Arial Narrow"/>
          <w:sz w:val="20"/>
        </w:rPr>
        <w:t>Správcom podielového fondu je IAD Investments, správ. spol., a.s. so sídlom Malý trh 2/A, 811 08 Bratislava,</w:t>
      </w:r>
      <w:r w:rsidR="004567E1" w:rsidRPr="000F7192">
        <w:rPr>
          <w:rFonts w:ascii="Arial Narrow" w:hAnsi="Arial Narrow"/>
          <w:sz w:val="20"/>
        </w:rPr>
        <w:t xml:space="preserve"> </w:t>
      </w:r>
      <w:r w:rsidR="00043D19">
        <w:rPr>
          <w:rFonts w:ascii="Arial Narrow" w:hAnsi="Arial Narrow"/>
          <w:sz w:val="20"/>
        </w:rPr>
        <w:t xml:space="preserve">                               </w:t>
      </w:r>
      <w:r w:rsidRPr="000F7192">
        <w:rPr>
          <w:rFonts w:ascii="Arial Narrow" w:hAnsi="Arial Narrow"/>
          <w:sz w:val="20"/>
        </w:rPr>
        <w:t>IČO 17 330 254, je zapísaná v obchodnom registri Okresného súdu Bratislava I., oddiel Sa, vložka č. 182/B (ďalej len „správcovská spoločnosť</w:t>
      </w:r>
      <w:r w:rsidR="000F7192" w:rsidRPr="000F7192">
        <w:rPr>
          <w:rFonts w:ascii="Arial Narrow" w:hAnsi="Arial Narrow"/>
          <w:sz w:val="20"/>
        </w:rPr>
        <w:t>“)</w:t>
      </w:r>
      <w:r w:rsidRPr="000F7192">
        <w:rPr>
          <w:rFonts w:ascii="Arial Narrow" w:hAnsi="Arial Narrow"/>
          <w:sz w:val="20"/>
        </w:rPr>
        <w:t>.</w:t>
      </w:r>
    </w:p>
    <w:p w:rsidR="000F7192" w:rsidRPr="000725EE" w:rsidRDefault="000F7192" w:rsidP="000F7192">
      <w:pPr>
        <w:jc w:val="both"/>
        <w:rPr>
          <w:rFonts w:ascii="Arial Narrow" w:hAnsi="Arial Narrow"/>
          <w:sz w:val="20"/>
        </w:rPr>
      </w:pPr>
    </w:p>
    <w:p w:rsidR="00E22EA1" w:rsidRDefault="00E22EA1" w:rsidP="000F7192">
      <w:pPr>
        <w:jc w:val="both"/>
        <w:rPr>
          <w:rFonts w:ascii="Arial Narrow" w:hAnsi="Arial Narrow"/>
          <w:sz w:val="20"/>
        </w:rPr>
      </w:pPr>
      <w:r w:rsidRPr="000725EE">
        <w:rPr>
          <w:rFonts w:ascii="Arial Narrow" w:hAnsi="Arial Narrow"/>
          <w:sz w:val="20"/>
        </w:rPr>
        <w:t>Správcovská spoločnosť vznikla 18.10.1991 ako investičná spoločnosť s obchodným menom Agroinvest, a.s. a v roku 2000 sa v zmysle zákona č. 385/1999 Z.z. o kolektívnom investovaní (ďalej len „Zákona“) a na základe rozhodnutia Úra</w:t>
      </w:r>
      <w:r w:rsidR="003A4CA5">
        <w:rPr>
          <w:rFonts w:ascii="Arial Narrow" w:hAnsi="Arial Narrow"/>
          <w:sz w:val="20"/>
        </w:rPr>
        <w:t>du pre </w:t>
      </w:r>
      <w:r w:rsidRPr="000725EE">
        <w:rPr>
          <w:rFonts w:ascii="Arial Narrow" w:hAnsi="Arial Narrow"/>
          <w:sz w:val="20"/>
        </w:rPr>
        <w:t xml:space="preserve">finančný trh (ktorého funkcie prebrala od 1.1.2006 NBS) pretransformovala na správcovskú spoločnosť. Správcovská spoločnosť bola založená na dobu neurčitú. V roku 2002 správcovská spoločnosť zmenila obchodné meno na Investičná a Dôchodková, správ. spol., a.s. a v roku 2008 na IAD </w:t>
      </w:r>
      <w:r w:rsidR="008B7AD0">
        <w:rPr>
          <w:rFonts w:ascii="Arial Narrow" w:hAnsi="Arial Narrow"/>
          <w:sz w:val="20"/>
        </w:rPr>
        <w:t>Investments, správ. spol., a.s.</w:t>
      </w:r>
    </w:p>
    <w:p w:rsidR="003A4CA5" w:rsidRDefault="003A4CA5" w:rsidP="000F7192">
      <w:pPr>
        <w:jc w:val="both"/>
        <w:rPr>
          <w:rFonts w:ascii="Arial Narrow" w:hAnsi="Arial Narrow"/>
          <w:sz w:val="20"/>
        </w:rPr>
      </w:pPr>
    </w:p>
    <w:p w:rsidR="003A4CA5" w:rsidRDefault="003A4CA5" w:rsidP="000F7192">
      <w:pPr>
        <w:jc w:val="both"/>
        <w:rPr>
          <w:rFonts w:ascii="Arial Narrow" w:hAnsi="Arial Narrow"/>
          <w:sz w:val="20"/>
        </w:rPr>
      </w:pPr>
      <w:r>
        <w:rPr>
          <w:rFonts w:ascii="Arial Narrow" w:hAnsi="Arial Narrow"/>
          <w:sz w:val="20"/>
        </w:rPr>
        <w:t>Podielový fond bol prevedený do správy správcovskej spoločnosti na základe rozhodnutia NBS č. ODT-12649-</w:t>
      </w:r>
      <w:r>
        <w:rPr>
          <w:rFonts w:ascii="Arial Narrow" w:hAnsi="Arial Narrow"/>
          <w:sz w:val="20"/>
          <w:lang w:val="en-US"/>
        </w:rPr>
        <w:t xml:space="preserve">1/2011 </w:t>
      </w:r>
      <w:r>
        <w:rPr>
          <w:rFonts w:ascii="Arial Narrow" w:hAnsi="Arial Narrow"/>
          <w:sz w:val="20"/>
        </w:rPr>
        <w:t>z dňa 12.12.2011, ktoré nadobudlo právoplatnosť dňa 14.12.2011.</w:t>
      </w:r>
    </w:p>
    <w:p w:rsidR="003A4CA5" w:rsidRDefault="003A4CA5" w:rsidP="000F7192">
      <w:pPr>
        <w:jc w:val="both"/>
        <w:rPr>
          <w:rFonts w:ascii="Arial Narrow" w:hAnsi="Arial Narrow"/>
          <w:sz w:val="20"/>
        </w:rPr>
      </w:pPr>
    </w:p>
    <w:p w:rsidR="003A4CA5" w:rsidRDefault="003A4CA5" w:rsidP="000F7192">
      <w:pPr>
        <w:jc w:val="both"/>
        <w:rPr>
          <w:rFonts w:ascii="Arial Narrow" w:hAnsi="Arial Narrow"/>
          <w:sz w:val="20"/>
        </w:rPr>
      </w:pPr>
      <w:r>
        <w:rPr>
          <w:rFonts w:ascii="Arial Narrow" w:hAnsi="Arial Narrow"/>
          <w:sz w:val="20"/>
        </w:rPr>
        <w:t>Priamou materskou spoločnosťou správcovskej spoločnosti je spoločnosť Pro Partners Holding, a.s., ktorá je zároveň materskou spoločnosťou  celej skupiny.</w:t>
      </w:r>
    </w:p>
    <w:p w:rsidR="003A4CA5" w:rsidRDefault="003A4CA5" w:rsidP="000F7192">
      <w:pPr>
        <w:jc w:val="both"/>
        <w:rPr>
          <w:rFonts w:ascii="Arial Narrow" w:hAnsi="Arial Narrow"/>
          <w:sz w:val="20"/>
        </w:rPr>
      </w:pPr>
    </w:p>
    <w:p w:rsidR="003A4CA5" w:rsidRPr="003A4CA5" w:rsidRDefault="003A4CA5" w:rsidP="000F7192">
      <w:pPr>
        <w:jc w:val="both"/>
        <w:rPr>
          <w:rFonts w:ascii="Arial Narrow" w:hAnsi="Arial Narrow"/>
          <w:sz w:val="20"/>
        </w:rPr>
      </w:pPr>
      <w:r>
        <w:rPr>
          <w:rFonts w:ascii="Arial Narrow" w:hAnsi="Arial Narrow"/>
          <w:sz w:val="20"/>
        </w:rPr>
        <w:t xml:space="preserve">Internetová stránka správcovskej spoločnosti je www.iad.sk. </w:t>
      </w:r>
    </w:p>
    <w:p w:rsidR="00E22EA1" w:rsidRPr="000725EE" w:rsidRDefault="00E22EA1" w:rsidP="00E22EA1">
      <w:pPr>
        <w:ind w:left="720" w:hanging="720"/>
        <w:outlineLvl w:val="0"/>
        <w:rPr>
          <w:rFonts w:ascii="Arial Narrow" w:hAnsi="Arial Narrow"/>
          <w:b/>
          <w:bCs/>
          <w:i/>
          <w:sz w:val="20"/>
        </w:rPr>
      </w:pPr>
    </w:p>
    <w:p w:rsidR="00E22EA1" w:rsidRDefault="00E22EA1" w:rsidP="008F22DA">
      <w:pPr>
        <w:outlineLvl w:val="0"/>
        <w:rPr>
          <w:rFonts w:ascii="Arial Narrow" w:hAnsi="Arial Narrow"/>
          <w:b/>
          <w:bCs/>
          <w:i/>
          <w:sz w:val="20"/>
        </w:rPr>
      </w:pPr>
      <w:r w:rsidRPr="000725EE">
        <w:rPr>
          <w:rFonts w:ascii="Arial Narrow" w:hAnsi="Arial Narrow"/>
          <w:b/>
          <w:bCs/>
          <w:i/>
          <w:sz w:val="20"/>
        </w:rPr>
        <w:t>Hlavná činnosť správcovskej spoločnosti</w:t>
      </w:r>
    </w:p>
    <w:p w:rsidR="00DA44CA" w:rsidRPr="000725EE" w:rsidRDefault="00DA44CA" w:rsidP="008F22DA">
      <w:pPr>
        <w:outlineLvl w:val="0"/>
        <w:rPr>
          <w:rFonts w:ascii="Arial Narrow" w:hAnsi="Arial Narrow"/>
          <w:b/>
          <w:bCs/>
          <w:i/>
          <w:sz w:val="20"/>
        </w:rPr>
      </w:pPr>
    </w:p>
    <w:p w:rsidR="008F22DA" w:rsidRPr="005E114B" w:rsidRDefault="008F22DA" w:rsidP="008F22DA">
      <w:pPr>
        <w:rPr>
          <w:rFonts w:ascii="Arial Narrow" w:hAnsi="Arial Narrow"/>
          <w:sz w:val="20"/>
        </w:rPr>
      </w:pPr>
      <w:r w:rsidRPr="005E114B">
        <w:rPr>
          <w:rFonts w:ascii="Arial Narrow" w:hAnsi="Arial Narrow"/>
          <w:sz w:val="20"/>
        </w:rPr>
        <w:t>Hlavným predmetom činnosti správcovskej spoločnosti je:</w:t>
      </w:r>
    </w:p>
    <w:p w:rsidR="008F22DA" w:rsidRPr="005E114B" w:rsidRDefault="008F22DA" w:rsidP="000B1D49">
      <w:pPr>
        <w:pStyle w:val="Odsekzoznamu"/>
        <w:numPr>
          <w:ilvl w:val="0"/>
          <w:numId w:val="1"/>
        </w:numPr>
        <w:tabs>
          <w:tab w:val="clear" w:pos="720"/>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 xml:space="preserve">spravovanie alternatívnych investičných fondov a zahraničných alternatívnych investičných fondov, </w:t>
      </w:r>
    </w:p>
    <w:p w:rsidR="008F22DA" w:rsidRPr="005E114B" w:rsidRDefault="008F22DA" w:rsidP="000B1D49">
      <w:pPr>
        <w:pStyle w:val="Odsekzoznamu"/>
        <w:numPr>
          <w:ilvl w:val="0"/>
          <w:numId w:val="1"/>
        </w:numPr>
        <w:tabs>
          <w:tab w:val="clear" w:pos="720"/>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vytváranie a spravovanie štandardných podielových fondov a európskych štandardných fondov,</w:t>
      </w:r>
    </w:p>
    <w:p w:rsidR="008F22DA" w:rsidRPr="005E114B" w:rsidRDefault="008F22DA" w:rsidP="000B1D49">
      <w:pPr>
        <w:numPr>
          <w:ilvl w:val="0"/>
          <w:numId w:val="1"/>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riadenie portfólia finančných nástrojov podľa § 5 ods. 1 písm. a) až d) zákona č. 566/2001 Z.z. o cenných papieroch a investičných službách a o zmene a doplnení niektorých zákonov (zákon o cenných papieroc</w:t>
      </w:r>
      <w:r>
        <w:rPr>
          <w:rFonts w:ascii="Arial Narrow" w:hAnsi="Arial Narrow"/>
          <w:sz w:val="20"/>
        </w:rPr>
        <w:t>h) v znení neskorších predpisov,</w:t>
      </w:r>
    </w:p>
    <w:p w:rsidR="008F22DA" w:rsidRPr="005E114B" w:rsidRDefault="008F22DA" w:rsidP="000B1D49">
      <w:pPr>
        <w:numPr>
          <w:ilvl w:val="0"/>
          <w:numId w:val="1"/>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investičné poradenstvo</w:t>
      </w:r>
      <w:r>
        <w:rPr>
          <w:rFonts w:ascii="Arial Narrow" w:hAnsi="Arial Narrow"/>
          <w:sz w:val="20"/>
        </w:rPr>
        <w:t>,</w:t>
      </w:r>
    </w:p>
    <w:p w:rsidR="008F22DA" w:rsidRPr="005E114B" w:rsidRDefault="008F22DA" w:rsidP="000B1D49">
      <w:pPr>
        <w:numPr>
          <w:ilvl w:val="0"/>
          <w:numId w:val="1"/>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rPr>
        <w:t>,</w:t>
      </w:r>
    </w:p>
    <w:p w:rsidR="008F22DA" w:rsidRPr="008F22DA" w:rsidRDefault="008F22DA" w:rsidP="000B1D49">
      <w:pPr>
        <w:numPr>
          <w:ilvl w:val="0"/>
          <w:numId w:val="1"/>
        </w:numPr>
        <w:tabs>
          <w:tab w:val="clear" w:pos="720"/>
        </w:tabs>
        <w:overflowPunct/>
        <w:adjustRightInd/>
        <w:ind w:left="284" w:hanging="284"/>
        <w:jc w:val="both"/>
        <w:textAlignment w:val="auto"/>
        <w:rPr>
          <w:rFonts w:ascii="Arial Narrow" w:hAnsi="Arial Narrow"/>
          <w:sz w:val="18"/>
          <w:szCs w:val="18"/>
        </w:rPr>
      </w:pPr>
      <w:r w:rsidRPr="005E114B">
        <w:rPr>
          <w:rFonts w:ascii="Arial Narrow" w:hAnsi="Arial Narrow"/>
          <w:sz w:val="20"/>
        </w:rPr>
        <w:t>prijatie a postúpenie pokynov týkajúcich sa jedného alebo viacerých finančných nástrojov podľa § 5 ods. 1 písm. a) až d) zákona č. 566/2001 Z.z. o cenných papieroch a investičných službách a o zmene a doplnení niektorých zákonov</w:t>
      </w:r>
      <w:r>
        <w:rPr>
          <w:rFonts w:ascii="Arial Narrow" w:hAnsi="Arial Narrow"/>
          <w:sz w:val="20"/>
        </w:rPr>
        <w:t xml:space="preserve"> (</w:t>
      </w:r>
      <w:r w:rsidRPr="005E114B">
        <w:rPr>
          <w:rFonts w:ascii="Arial Narrow" w:hAnsi="Arial Narrow"/>
          <w:sz w:val="20"/>
        </w:rPr>
        <w:t xml:space="preserve">zákon </w:t>
      </w:r>
      <w:r w:rsidR="00043D19">
        <w:rPr>
          <w:rFonts w:ascii="Arial Narrow" w:hAnsi="Arial Narrow"/>
          <w:sz w:val="20"/>
        </w:rPr>
        <w:t xml:space="preserve"> </w:t>
      </w:r>
      <w:r w:rsidRPr="005E114B">
        <w:rPr>
          <w:rFonts w:ascii="Arial Narrow" w:hAnsi="Arial Narrow"/>
          <w:sz w:val="20"/>
        </w:rPr>
        <w:t>o cenných papieroch) v znení neskorších predpisov.</w:t>
      </w:r>
    </w:p>
    <w:p w:rsidR="008F22DA" w:rsidRPr="005238C4" w:rsidRDefault="008F22DA" w:rsidP="00C42AEA">
      <w:pPr>
        <w:overflowPunct/>
        <w:adjustRightInd/>
        <w:ind w:left="426"/>
        <w:jc w:val="both"/>
        <w:textAlignment w:val="auto"/>
        <w:rPr>
          <w:rFonts w:ascii="Arial Narrow" w:hAnsi="Arial Narrow"/>
          <w:sz w:val="18"/>
          <w:szCs w:val="18"/>
        </w:rPr>
      </w:pPr>
    </w:p>
    <w:p w:rsidR="00E22EA1" w:rsidRDefault="00E22EA1" w:rsidP="00E22EA1">
      <w:pPr>
        <w:rPr>
          <w:rFonts w:ascii="Arial Narrow" w:hAnsi="Arial Narrow"/>
          <w:sz w:val="20"/>
        </w:rPr>
      </w:pPr>
    </w:p>
    <w:p w:rsidR="008F22DA" w:rsidRDefault="008F22DA" w:rsidP="00E22EA1">
      <w:pPr>
        <w:rPr>
          <w:rFonts w:ascii="Arial Narrow" w:hAnsi="Arial Narrow"/>
          <w:sz w:val="20"/>
        </w:rPr>
      </w:pPr>
    </w:p>
    <w:p w:rsidR="00E22EA1" w:rsidRPr="000725EE" w:rsidRDefault="00E22EA1" w:rsidP="00E22EA1">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lastRenderedPageBreak/>
        <w:t>Členovia predstavenstva a dozornej rady správcovskej spoločnosti k 31.12.201</w:t>
      </w:r>
      <w:r w:rsidR="00552594">
        <w:rPr>
          <w:rFonts w:ascii="Arial Narrow" w:eastAsiaTheme="minorHAnsi" w:hAnsi="Arial Narrow"/>
          <w:b/>
          <w:color w:val="000000"/>
          <w:sz w:val="20"/>
        </w:rPr>
        <w:t>6</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E22EA1" w:rsidRPr="000725EE" w:rsidTr="00E22EA1">
        <w:trPr>
          <w:trHeight w:val="285"/>
        </w:trPr>
        <w:tc>
          <w:tcPr>
            <w:tcW w:w="7760" w:type="dxa"/>
            <w:gridSpan w:val="2"/>
            <w:tcBorders>
              <w:top w:val="single" w:sz="8" w:space="0" w:color="000000"/>
              <w:left w:val="nil"/>
              <w:bottom w:val="single" w:sz="8" w:space="0" w:color="000000"/>
              <w:right w:val="nil"/>
            </w:tcBorders>
            <w:shd w:val="clear" w:color="auto" w:fill="auto"/>
          </w:tcPr>
          <w:p w:rsidR="00E22EA1" w:rsidRPr="000725EE" w:rsidRDefault="00E22EA1" w:rsidP="00E22EA1">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E22EA1" w:rsidRPr="000725EE" w:rsidTr="00E22EA1">
        <w:trPr>
          <w:trHeight w:val="255"/>
        </w:trPr>
        <w:tc>
          <w:tcPr>
            <w:tcW w:w="2280" w:type="dxa"/>
            <w:tcBorders>
              <w:top w:val="nil"/>
              <w:left w:val="nil"/>
              <w:bottom w:val="nil"/>
              <w:right w:val="nil"/>
            </w:tcBorders>
            <w:shd w:val="clear" w:color="auto" w:fill="auto"/>
          </w:tcPr>
          <w:p w:rsidR="00E22EA1" w:rsidRPr="000725EE" w:rsidRDefault="00E22EA1" w:rsidP="00E22EA1">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E22EA1" w:rsidRPr="000725EE" w:rsidRDefault="00E22EA1" w:rsidP="00E22EA1">
            <w:pPr>
              <w:rPr>
                <w:rFonts w:ascii="Arial Narrow" w:hAnsi="Arial Narrow"/>
                <w:sz w:val="20"/>
                <w:lang w:eastAsia="sk-SK"/>
              </w:rPr>
            </w:pPr>
            <w:r w:rsidRPr="000725EE">
              <w:rPr>
                <w:rFonts w:ascii="Arial Narrow" w:hAnsi="Arial Narrow"/>
                <w:sz w:val="20"/>
                <w:lang w:eastAsia="sk-SK"/>
              </w:rPr>
              <w:t>Ing. Vladimír Bencz</w:t>
            </w:r>
          </w:p>
        </w:tc>
      </w:tr>
      <w:tr w:rsidR="00E22EA1" w:rsidRPr="000725EE" w:rsidTr="00E22EA1">
        <w:trPr>
          <w:trHeight w:val="255"/>
        </w:trPr>
        <w:tc>
          <w:tcPr>
            <w:tcW w:w="2280" w:type="dxa"/>
            <w:tcBorders>
              <w:top w:val="nil"/>
              <w:left w:val="nil"/>
              <w:bottom w:val="nil"/>
              <w:right w:val="nil"/>
            </w:tcBorders>
            <w:shd w:val="clear" w:color="auto" w:fill="auto"/>
          </w:tcPr>
          <w:p w:rsidR="00E22EA1" w:rsidRPr="000725EE" w:rsidRDefault="00E22EA1" w:rsidP="00E22EA1">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E22EA1" w:rsidRPr="000725EE" w:rsidRDefault="00E22EA1" w:rsidP="00E22EA1">
            <w:pPr>
              <w:rPr>
                <w:rFonts w:ascii="Arial Narrow" w:hAnsi="Arial Narrow"/>
                <w:sz w:val="20"/>
                <w:lang w:eastAsia="sk-SK"/>
              </w:rPr>
            </w:pPr>
            <w:r w:rsidRPr="000725EE">
              <w:rPr>
                <w:rFonts w:ascii="Arial Narrow" w:hAnsi="Arial Narrow"/>
                <w:sz w:val="20"/>
                <w:lang w:eastAsia="sk-SK"/>
              </w:rPr>
              <w:t>Peter Lukáč</w:t>
            </w:r>
            <w:r w:rsidR="001966EE">
              <w:rPr>
                <w:rFonts w:ascii="Arial Narrow" w:hAnsi="Arial Narrow"/>
                <w:sz w:val="20"/>
                <w:lang w:eastAsia="sk-SK"/>
              </w:rPr>
              <w:t>,</w:t>
            </w:r>
            <w:r w:rsidRPr="000725EE">
              <w:rPr>
                <w:rFonts w:ascii="Arial Narrow" w:hAnsi="Arial Narrow"/>
                <w:sz w:val="20"/>
                <w:lang w:eastAsia="sk-SK"/>
              </w:rPr>
              <w:t xml:space="preserve"> MBA</w:t>
            </w:r>
          </w:p>
        </w:tc>
      </w:tr>
      <w:tr w:rsidR="00E22EA1" w:rsidRPr="000725EE" w:rsidTr="00E22EA1">
        <w:trPr>
          <w:trHeight w:val="255"/>
        </w:trPr>
        <w:tc>
          <w:tcPr>
            <w:tcW w:w="2280" w:type="dxa"/>
            <w:tcBorders>
              <w:top w:val="nil"/>
              <w:left w:val="nil"/>
              <w:bottom w:val="nil"/>
              <w:right w:val="nil"/>
            </w:tcBorders>
            <w:shd w:val="clear" w:color="auto" w:fill="auto"/>
          </w:tcPr>
          <w:p w:rsidR="00E22EA1" w:rsidRPr="000725EE" w:rsidRDefault="00E22EA1" w:rsidP="00E22EA1">
            <w:pPr>
              <w:rPr>
                <w:rFonts w:ascii="Arial Narrow" w:hAnsi="Arial Narrow"/>
                <w:sz w:val="20"/>
                <w:lang w:eastAsia="sk-SK"/>
              </w:rPr>
            </w:pPr>
          </w:p>
        </w:tc>
        <w:tc>
          <w:tcPr>
            <w:tcW w:w="5480" w:type="dxa"/>
            <w:tcBorders>
              <w:top w:val="nil"/>
              <w:left w:val="nil"/>
              <w:bottom w:val="nil"/>
              <w:right w:val="nil"/>
            </w:tcBorders>
            <w:shd w:val="clear" w:color="auto" w:fill="auto"/>
          </w:tcPr>
          <w:p w:rsidR="00E22EA1" w:rsidRPr="000725EE" w:rsidRDefault="008F22DA" w:rsidP="00B85E6D">
            <w:pPr>
              <w:overflowPunct/>
              <w:textAlignment w:val="auto"/>
              <w:rPr>
                <w:rFonts w:ascii="Arial Narrow" w:hAnsi="Arial Narrow"/>
                <w:sz w:val="20"/>
                <w:lang w:eastAsia="sk-SK"/>
              </w:rPr>
            </w:pPr>
            <w:r>
              <w:rPr>
                <w:rFonts w:ascii="Arial Narrow" w:eastAsiaTheme="minorHAnsi" w:hAnsi="Arial Narrow" w:cs="Arial Narrow"/>
                <w:sz w:val="20"/>
              </w:rPr>
              <w:t xml:space="preserve">Mgr. Vladimír Bolek </w:t>
            </w:r>
          </w:p>
        </w:tc>
      </w:tr>
      <w:tr w:rsidR="00E22EA1" w:rsidRPr="000725EE" w:rsidTr="00E22EA1">
        <w:trPr>
          <w:trHeight w:val="285"/>
        </w:trPr>
        <w:tc>
          <w:tcPr>
            <w:tcW w:w="7760" w:type="dxa"/>
            <w:gridSpan w:val="2"/>
            <w:tcBorders>
              <w:top w:val="single" w:sz="8" w:space="0" w:color="000000"/>
              <w:left w:val="nil"/>
              <w:bottom w:val="single" w:sz="8" w:space="0" w:color="000000"/>
              <w:right w:val="nil"/>
            </w:tcBorders>
            <w:shd w:val="clear" w:color="auto" w:fill="auto"/>
          </w:tcPr>
          <w:p w:rsidR="00E22EA1" w:rsidRPr="000725EE" w:rsidRDefault="00E22EA1" w:rsidP="00E22EA1">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E22EA1" w:rsidRPr="000725EE" w:rsidTr="00E22EA1">
        <w:trPr>
          <w:trHeight w:val="255"/>
        </w:trPr>
        <w:tc>
          <w:tcPr>
            <w:tcW w:w="2280" w:type="dxa"/>
            <w:tcBorders>
              <w:top w:val="nil"/>
              <w:left w:val="nil"/>
              <w:bottom w:val="nil"/>
              <w:right w:val="nil"/>
            </w:tcBorders>
            <w:shd w:val="clear" w:color="auto" w:fill="auto"/>
          </w:tcPr>
          <w:p w:rsidR="00E22EA1" w:rsidRDefault="001966EE" w:rsidP="00E22EA1">
            <w:pPr>
              <w:rPr>
                <w:rFonts w:ascii="Arial Narrow" w:hAnsi="Arial Narrow"/>
                <w:sz w:val="20"/>
                <w:lang w:eastAsia="sk-SK"/>
              </w:rPr>
            </w:pPr>
            <w:r>
              <w:rPr>
                <w:rFonts w:ascii="Arial Narrow" w:hAnsi="Arial Narrow"/>
                <w:sz w:val="20"/>
                <w:lang w:eastAsia="sk-SK"/>
              </w:rPr>
              <w:t>Predseda</w:t>
            </w:r>
            <w:r w:rsidR="00E22EA1" w:rsidRPr="000725EE">
              <w:rPr>
                <w:rFonts w:ascii="Arial Narrow" w:hAnsi="Arial Narrow"/>
                <w:sz w:val="20"/>
                <w:lang w:eastAsia="sk-SK"/>
              </w:rPr>
              <w:t>:</w:t>
            </w:r>
          </w:p>
          <w:p w:rsidR="001966EE" w:rsidRPr="000725EE" w:rsidRDefault="001966EE" w:rsidP="00E22EA1">
            <w:pPr>
              <w:rPr>
                <w:rFonts w:ascii="Arial Narrow" w:hAnsi="Arial Narrow"/>
                <w:sz w:val="20"/>
                <w:lang w:eastAsia="sk-SK"/>
              </w:rPr>
            </w:pPr>
            <w:r w:rsidRPr="000725EE">
              <w:rPr>
                <w:rFonts w:ascii="Arial Narrow" w:hAnsi="Arial Narrow"/>
                <w:sz w:val="20"/>
                <w:lang w:eastAsia="sk-SK"/>
              </w:rPr>
              <w:t>Členovia</w:t>
            </w:r>
            <w:r>
              <w:rPr>
                <w:rFonts w:ascii="Arial Narrow" w:hAnsi="Arial Narrow"/>
                <w:sz w:val="20"/>
                <w:lang w:eastAsia="sk-SK"/>
              </w:rPr>
              <w:t>:</w:t>
            </w:r>
          </w:p>
        </w:tc>
        <w:tc>
          <w:tcPr>
            <w:tcW w:w="5480" w:type="dxa"/>
            <w:tcBorders>
              <w:top w:val="nil"/>
              <w:left w:val="nil"/>
              <w:bottom w:val="nil"/>
              <w:right w:val="nil"/>
            </w:tcBorders>
            <w:shd w:val="clear" w:color="auto" w:fill="auto"/>
          </w:tcPr>
          <w:p w:rsidR="00877BD4" w:rsidRDefault="00877BD4" w:rsidP="00DD50CB">
            <w:pPr>
              <w:rPr>
                <w:rFonts w:ascii="Arial Narrow" w:hAnsi="Arial Narrow"/>
                <w:sz w:val="20"/>
                <w:lang w:eastAsia="sk-SK"/>
              </w:rPr>
            </w:pPr>
            <w:r w:rsidRPr="000725EE">
              <w:rPr>
                <w:rFonts w:ascii="Arial Narrow" w:hAnsi="Arial Narrow"/>
                <w:sz w:val="20"/>
                <w:lang w:eastAsia="sk-SK"/>
              </w:rPr>
              <w:t xml:space="preserve">Ing. Róbert Bartek </w:t>
            </w:r>
          </w:p>
          <w:p w:rsidR="00E22EA1" w:rsidRPr="000725EE" w:rsidRDefault="00E22EA1" w:rsidP="00DD50CB">
            <w:pPr>
              <w:rPr>
                <w:rFonts w:ascii="Arial Narrow" w:hAnsi="Arial Narrow"/>
                <w:sz w:val="20"/>
                <w:lang w:eastAsia="sk-SK"/>
              </w:rPr>
            </w:pPr>
            <w:r w:rsidRPr="000725EE">
              <w:rPr>
                <w:rFonts w:ascii="Arial Narrow" w:hAnsi="Arial Narrow"/>
                <w:sz w:val="20"/>
                <w:lang w:eastAsia="sk-SK"/>
              </w:rPr>
              <w:t>Ing. Vanda Vr</w:t>
            </w:r>
            <w:r w:rsidR="00DD50CB">
              <w:rPr>
                <w:rFonts w:ascii="Arial Narrow" w:hAnsi="Arial Narrow"/>
                <w:sz w:val="20"/>
                <w:lang w:eastAsia="sk-SK"/>
              </w:rPr>
              <w:t>ánska</w:t>
            </w:r>
            <w:r w:rsidRPr="000725EE">
              <w:rPr>
                <w:rFonts w:ascii="Arial Narrow" w:hAnsi="Arial Narrow"/>
                <w:sz w:val="20"/>
                <w:lang w:eastAsia="sk-SK"/>
              </w:rPr>
              <w:t xml:space="preserve">  </w:t>
            </w:r>
          </w:p>
        </w:tc>
      </w:tr>
      <w:tr w:rsidR="00E22EA1" w:rsidRPr="000725EE" w:rsidTr="00E22EA1">
        <w:trPr>
          <w:trHeight w:val="270"/>
        </w:trPr>
        <w:tc>
          <w:tcPr>
            <w:tcW w:w="2280" w:type="dxa"/>
            <w:tcBorders>
              <w:top w:val="nil"/>
              <w:left w:val="nil"/>
              <w:bottom w:val="single" w:sz="8" w:space="0" w:color="auto"/>
              <w:right w:val="nil"/>
            </w:tcBorders>
            <w:shd w:val="clear" w:color="auto" w:fill="auto"/>
          </w:tcPr>
          <w:p w:rsidR="00E22EA1" w:rsidRPr="000725EE" w:rsidRDefault="00E22EA1" w:rsidP="00E22EA1">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E22EA1" w:rsidRDefault="00877BD4" w:rsidP="00E22EA1">
            <w:pPr>
              <w:rPr>
                <w:rFonts w:ascii="Arial Narrow" w:hAnsi="Arial Narrow"/>
                <w:sz w:val="20"/>
                <w:lang w:eastAsia="sk-SK"/>
              </w:rPr>
            </w:pPr>
            <w:r>
              <w:rPr>
                <w:rFonts w:ascii="Arial Narrow" w:hAnsi="Arial Narrow"/>
                <w:sz w:val="20"/>
                <w:lang w:eastAsia="sk-SK"/>
              </w:rPr>
              <w:t xml:space="preserve">Ing. Miroslav Vester (od </w:t>
            </w:r>
            <w:r w:rsidR="001966EE">
              <w:rPr>
                <w:rFonts w:ascii="Arial Narrow" w:hAnsi="Arial Narrow"/>
                <w:sz w:val="20"/>
                <w:lang w:eastAsia="sk-SK"/>
              </w:rPr>
              <w:t>29.11</w:t>
            </w:r>
            <w:r>
              <w:rPr>
                <w:rFonts w:ascii="Arial Narrow" w:hAnsi="Arial Narrow"/>
                <w:sz w:val="20"/>
                <w:lang w:eastAsia="sk-SK"/>
              </w:rPr>
              <w:t>.2016)</w:t>
            </w:r>
          </w:p>
          <w:p w:rsidR="00877BD4" w:rsidRPr="000725EE" w:rsidRDefault="00877BD4">
            <w:pPr>
              <w:rPr>
                <w:rFonts w:ascii="Arial Narrow" w:hAnsi="Arial Narrow"/>
                <w:sz w:val="20"/>
                <w:lang w:eastAsia="sk-SK"/>
              </w:rPr>
            </w:pPr>
            <w:r w:rsidRPr="000725EE">
              <w:rPr>
                <w:rFonts w:ascii="Arial Narrow" w:hAnsi="Arial Narrow"/>
                <w:sz w:val="20"/>
                <w:lang w:eastAsia="sk-SK"/>
              </w:rPr>
              <w:t>JUDr. Robert Pružinský</w:t>
            </w:r>
            <w:r>
              <w:rPr>
                <w:rFonts w:ascii="Arial Narrow" w:hAnsi="Arial Narrow"/>
                <w:sz w:val="20"/>
                <w:lang w:eastAsia="sk-SK"/>
              </w:rPr>
              <w:t xml:space="preserve"> (do </w:t>
            </w:r>
            <w:r w:rsidR="001966EE">
              <w:rPr>
                <w:rFonts w:ascii="Arial Narrow" w:hAnsi="Arial Narrow"/>
                <w:sz w:val="20"/>
                <w:lang w:eastAsia="sk-SK"/>
              </w:rPr>
              <w:t>28.11</w:t>
            </w:r>
            <w:r>
              <w:rPr>
                <w:rFonts w:ascii="Arial Narrow" w:hAnsi="Arial Narrow"/>
                <w:sz w:val="20"/>
                <w:lang w:eastAsia="sk-SK"/>
              </w:rPr>
              <w:t>.2016)</w:t>
            </w:r>
          </w:p>
        </w:tc>
      </w:tr>
    </w:tbl>
    <w:p w:rsidR="00E22EA1" w:rsidRDefault="00E22EA1" w:rsidP="00E22EA1">
      <w:pPr>
        <w:pStyle w:val="Default"/>
        <w:spacing w:after="44"/>
        <w:jc w:val="both"/>
        <w:rPr>
          <w:rFonts w:ascii="Arial Narrow" w:hAnsi="Arial Narrow" w:cs="Times New Roman"/>
          <w:b/>
          <w:bCs/>
          <w:sz w:val="20"/>
          <w:szCs w:val="20"/>
        </w:rPr>
      </w:pPr>
    </w:p>
    <w:p w:rsidR="00E22EA1" w:rsidRPr="000725EE" w:rsidRDefault="00E22EA1" w:rsidP="00E22EA1">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Depozitár </w:t>
      </w:r>
    </w:p>
    <w:p w:rsidR="00E22EA1" w:rsidRPr="000725EE" w:rsidRDefault="00E22EA1" w:rsidP="00E22EA1">
      <w:pPr>
        <w:pStyle w:val="Default"/>
        <w:spacing w:after="44"/>
        <w:ind w:left="426"/>
        <w:jc w:val="both"/>
        <w:rPr>
          <w:rFonts w:ascii="Arial Narrow" w:hAnsi="Arial Narrow" w:cs="Times New Roman"/>
          <w:sz w:val="20"/>
          <w:szCs w:val="20"/>
        </w:rPr>
      </w:pPr>
    </w:p>
    <w:p w:rsidR="00E22EA1" w:rsidRPr="000725EE" w:rsidRDefault="00E22EA1" w:rsidP="000F7192">
      <w:pPr>
        <w:jc w:val="both"/>
        <w:rPr>
          <w:rFonts w:ascii="Arial Narrow" w:hAnsi="Arial Narrow"/>
          <w:sz w:val="20"/>
        </w:rPr>
      </w:pPr>
      <w:r w:rsidRPr="000725EE">
        <w:rPr>
          <w:rFonts w:ascii="Arial Narrow" w:hAnsi="Arial Narrow"/>
          <w:sz w:val="20"/>
        </w:rPr>
        <w:t xml:space="preserve">Depozitárom podielového fondu je Československá obchodná banka, a.s., so sídlom </w:t>
      </w:r>
      <w:r w:rsidR="000F7192">
        <w:rPr>
          <w:rFonts w:ascii="Arial Narrow" w:hAnsi="Arial Narrow"/>
          <w:sz w:val="20"/>
        </w:rPr>
        <w:t xml:space="preserve">Michalská 18, 815 63 Bratislava,      </w:t>
      </w:r>
      <w:r w:rsidR="00DA44CA">
        <w:rPr>
          <w:rFonts w:ascii="Arial Narrow" w:hAnsi="Arial Narrow"/>
          <w:sz w:val="20"/>
        </w:rPr>
        <w:t xml:space="preserve">            </w:t>
      </w:r>
      <w:r w:rsidRPr="000725EE">
        <w:rPr>
          <w:rFonts w:ascii="Arial Narrow" w:hAnsi="Arial Narrow"/>
          <w:sz w:val="20"/>
        </w:rPr>
        <w:t xml:space="preserve">IČO: 36 854 140. </w:t>
      </w:r>
    </w:p>
    <w:p w:rsidR="00E22EA1" w:rsidRPr="000725EE" w:rsidRDefault="00E22EA1" w:rsidP="00E22EA1">
      <w:pPr>
        <w:pStyle w:val="Default"/>
        <w:ind w:left="426"/>
        <w:jc w:val="both"/>
        <w:rPr>
          <w:rFonts w:ascii="Arial Narrow" w:hAnsi="Arial Narrow" w:cs="Times New Roman"/>
          <w:sz w:val="20"/>
          <w:szCs w:val="20"/>
        </w:rPr>
      </w:pPr>
    </w:p>
    <w:p w:rsidR="00E22EA1" w:rsidRPr="00ED38B2" w:rsidRDefault="00E22EA1" w:rsidP="00ED38B2">
      <w:pPr>
        <w:jc w:val="both"/>
        <w:rPr>
          <w:rFonts w:ascii="Arial Narrow" w:hAnsi="Arial Narrow"/>
          <w:b/>
          <w:sz w:val="20"/>
        </w:rPr>
      </w:pPr>
      <w:r w:rsidRPr="00ED38B2">
        <w:rPr>
          <w:rFonts w:ascii="Arial Narrow" w:hAnsi="Arial Narrow"/>
          <w:b/>
          <w:sz w:val="20"/>
        </w:rPr>
        <w:t>Investičný profil fondu</w:t>
      </w:r>
    </w:p>
    <w:p w:rsidR="00E22EA1" w:rsidRPr="00ED38B2" w:rsidRDefault="00E22EA1" w:rsidP="00ED38B2">
      <w:pPr>
        <w:jc w:val="both"/>
        <w:rPr>
          <w:rFonts w:ascii="Arial Narrow" w:hAnsi="Arial Narrow"/>
          <w:sz w:val="20"/>
        </w:rPr>
      </w:pPr>
    </w:p>
    <w:p w:rsidR="00E22EA1" w:rsidRPr="000725EE" w:rsidRDefault="001966EE" w:rsidP="00ED38B2">
      <w:pPr>
        <w:jc w:val="both"/>
        <w:rPr>
          <w:rFonts w:ascii="Arial Narrow" w:hAnsi="Arial Narrow"/>
          <w:sz w:val="20"/>
        </w:rPr>
      </w:pPr>
      <w:r w:rsidRPr="001966EE">
        <w:rPr>
          <w:rFonts w:ascii="Arial Narrow" w:hAnsi="Arial Narrow"/>
          <w:sz w:val="20"/>
        </w:rPr>
        <w:t>Fond svojím zameraním spadá do kategórie zmiešaný podielový fond</w:t>
      </w:r>
      <w:r>
        <w:rPr>
          <w:rFonts w:ascii="Arial Narrow" w:hAnsi="Arial Narrow"/>
          <w:sz w:val="20"/>
        </w:rPr>
        <w:t xml:space="preserve">. </w:t>
      </w:r>
      <w:r w:rsidR="00ED38B2" w:rsidRPr="00ED38B2">
        <w:rPr>
          <w:rFonts w:ascii="Arial Narrow" w:hAnsi="Arial Narrow"/>
          <w:sz w:val="20"/>
        </w:rPr>
        <w:t>Fond sa zameriava na investovanie do akcií, dlhopisov, nástrojov peňažného trhu do spo</w:t>
      </w:r>
      <w:r w:rsidR="002C7CB4">
        <w:rPr>
          <w:rFonts w:ascii="Arial Narrow" w:hAnsi="Arial Narrow"/>
          <w:sz w:val="20"/>
        </w:rPr>
        <w:t>ločností so sídlom v Európe a v </w:t>
      </w:r>
      <w:r w:rsidR="00ED38B2" w:rsidRPr="00ED38B2">
        <w:rPr>
          <w:rFonts w:ascii="Arial Narrow" w:hAnsi="Arial Narrow"/>
          <w:sz w:val="20"/>
        </w:rPr>
        <w:t>Severnej Amerike, obchodovaných na európskych a amerických burzách bez regionálneho a odvetvového obmedzenia.</w:t>
      </w:r>
      <w:r w:rsidR="00BB0561">
        <w:rPr>
          <w:rFonts w:ascii="Arial Narrow" w:hAnsi="Arial Narrow"/>
          <w:sz w:val="20"/>
        </w:rPr>
        <w:t xml:space="preserve"> </w:t>
      </w:r>
      <w:r w:rsidR="00BB0561" w:rsidRPr="00522E2F">
        <w:rPr>
          <w:rFonts w:ascii="Arial Narrow" w:hAnsi="Arial Narrow"/>
          <w:sz w:val="20"/>
        </w:rPr>
        <w:t>Fond investuje majetok aj do</w:t>
      </w:r>
      <w:r w:rsidR="00BB0561">
        <w:rPr>
          <w:rFonts w:ascii="Arial Narrow" w:hAnsi="Arial Narrow"/>
          <w:sz w:val="20"/>
        </w:rPr>
        <w:t xml:space="preserve"> akcií                    a</w:t>
      </w:r>
      <w:r w:rsidR="00BB0561" w:rsidRPr="00522E2F">
        <w:rPr>
          <w:rFonts w:ascii="Arial Narrow" w:hAnsi="Arial Narrow"/>
          <w:sz w:val="20"/>
        </w:rPr>
        <w:t xml:space="preserve"> peňažných nástrojov prostredníctvom vkladov v domácich a zahraničných bankách. Podielový fond investuje </w:t>
      </w:r>
      <w:r w:rsidR="00BB0561">
        <w:rPr>
          <w:rFonts w:ascii="Arial Narrow" w:hAnsi="Arial Narrow"/>
          <w:sz w:val="20"/>
        </w:rPr>
        <w:t>v rôznych menách, najmä</w:t>
      </w:r>
      <w:r w:rsidR="00BB0561" w:rsidRPr="00522E2F">
        <w:rPr>
          <w:rFonts w:ascii="Arial Narrow" w:hAnsi="Arial Narrow"/>
          <w:sz w:val="20"/>
        </w:rPr>
        <w:t xml:space="preserve"> v mene EUR</w:t>
      </w:r>
      <w:r w:rsidR="00BB0561">
        <w:rPr>
          <w:rFonts w:ascii="Arial Narrow" w:hAnsi="Arial Narrow"/>
          <w:sz w:val="20"/>
        </w:rPr>
        <w:t>, USD a CHF</w:t>
      </w:r>
      <w:r w:rsidR="00BB0561" w:rsidRPr="00522E2F">
        <w:rPr>
          <w:rFonts w:ascii="Arial Narrow" w:hAnsi="Arial Narrow"/>
          <w:sz w:val="20"/>
        </w:rPr>
        <w:t>.</w:t>
      </w:r>
    </w:p>
    <w:p w:rsidR="00E22EA1" w:rsidRPr="000725EE" w:rsidRDefault="00E22EA1" w:rsidP="00ED38B2">
      <w:pPr>
        <w:jc w:val="both"/>
        <w:rPr>
          <w:rFonts w:ascii="Arial Narrow" w:hAnsi="Arial Narrow"/>
          <w:sz w:val="20"/>
        </w:rPr>
      </w:pPr>
    </w:p>
    <w:p w:rsidR="00E22EA1" w:rsidRPr="00ED38B2" w:rsidRDefault="00E22EA1" w:rsidP="00ED38B2">
      <w:pPr>
        <w:jc w:val="both"/>
        <w:rPr>
          <w:rFonts w:ascii="Arial Narrow" w:hAnsi="Arial Narrow"/>
          <w:b/>
          <w:sz w:val="20"/>
        </w:rPr>
      </w:pPr>
      <w:r w:rsidRPr="00ED38B2">
        <w:rPr>
          <w:rFonts w:ascii="Arial Narrow" w:hAnsi="Arial Narrow"/>
          <w:b/>
          <w:sz w:val="20"/>
        </w:rPr>
        <w:t>Investičná stratégia fondu</w:t>
      </w:r>
    </w:p>
    <w:p w:rsidR="00E22EA1" w:rsidRPr="000725EE" w:rsidRDefault="00E22EA1" w:rsidP="00ED38B2">
      <w:pPr>
        <w:jc w:val="both"/>
        <w:rPr>
          <w:rFonts w:ascii="Arial Narrow" w:hAnsi="Arial Narrow"/>
          <w:sz w:val="20"/>
        </w:rPr>
      </w:pPr>
    </w:p>
    <w:p w:rsidR="00E22EA1" w:rsidRPr="000725EE" w:rsidRDefault="00ED38B2" w:rsidP="00ED38B2">
      <w:pPr>
        <w:jc w:val="both"/>
        <w:rPr>
          <w:rFonts w:ascii="Arial Narrow" w:hAnsi="Arial Narrow"/>
          <w:sz w:val="20"/>
        </w:rPr>
      </w:pPr>
      <w:r w:rsidRPr="00ED38B2">
        <w:rPr>
          <w:rFonts w:ascii="Arial Narrow" w:hAnsi="Arial Narrow"/>
          <w:sz w:val="20"/>
        </w:rPr>
        <w:t>Fond uplatňuje aktívny prístup k investovaniu a jeho cieľom nie je kopírovať</w:t>
      </w:r>
      <w:r w:rsidR="00DD50CB">
        <w:rPr>
          <w:rFonts w:ascii="Arial Narrow" w:hAnsi="Arial Narrow"/>
          <w:sz w:val="20"/>
        </w:rPr>
        <w:t>,</w:t>
      </w:r>
      <w:r w:rsidRPr="00ED38B2">
        <w:rPr>
          <w:rFonts w:ascii="Arial Narrow" w:hAnsi="Arial Narrow"/>
          <w:sz w:val="20"/>
        </w:rPr>
        <w:t xml:space="preserve"> ale vyberať investície podľa finančného indexu. Cieľom investičnej politiky podielového fondu je dosiahnuť stabilný a rovnomerný rast hodnoty podielového fondu v horizonte piatich rokov. Pomer akciovej a dlhopisovej zložky sa odvíja od situácie na kapitálových trhoch a nemá obmedzenie. Najvýznamnejšími faktormi ovplyvňujúcimi výkonnosť fondu sú nárast / pokles úrokových sadzieb, nárast / pokles kreditných prirážok a pohyby mien voči referenčnej mene EUR. Fond môže dočasne držať peňažné prostriedky na krátkodobých termínovaných vkladoch</w:t>
      </w:r>
      <w:r w:rsidR="00DD50CB">
        <w:rPr>
          <w:rFonts w:ascii="Arial Narrow" w:hAnsi="Arial Narrow"/>
          <w:sz w:val="20"/>
        </w:rPr>
        <w:t>,</w:t>
      </w:r>
      <w:r w:rsidRPr="00ED38B2">
        <w:rPr>
          <w:rFonts w:ascii="Arial Narrow" w:hAnsi="Arial Narrow"/>
          <w:sz w:val="20"/>
        </w:rPr>
        <w:t xml:space="preserve"> pokiaľ je to odôvodnené situáciou na kapitálovýc</w:t>
      </w:r>
      <w:r w:rsidR="00DD50CB">
        <w:rPr>
          <w:rFonts w:ascii="Arial Narrow" w:hAnsi="Arial Narrow"/>
          <w:sz w:val="20"/>
        </w:rPr>
        <w:t>h trhoch</w:t>
      </w:r>
      <w:r w:rsidR="00DA44CA">
        <w:rPr>
          <w:rFonts w:ascii="Arial Narrow" w:hAnsi="Arial Narrow"/>
          <w:sz w:val="20"/>
        </w:rPr>
        <w:t>.</w:t>
      </w:r>
    </w:p>
    <w:p w:rsidR="00E22EA1" w:rsidRPr="000725EE" w:rsidRDefault="00E22EA1" w:rsidP="00E22EA1">
      <w:pPr>
        <w:pStyle w:val="Default"/>
        <w:jc w:val="both"/>
        <w:rPr>
          <w:rFonts w:ascii="Arial Narrow" w:hAnsi="Arial Narrow" w:cs="Times New Roman"/>
          <w:sz w:val="20"/>
          <w:szCs w:val="20"/>
        </w:rPr>
      </w:pPr>
    </w:p>
    <w:p w:rsidR="00E22EA1" w:rsidRPr="000725EE" w:rsidRDefault="00E22EA1" w:rsidP="00E22EA1">
      <w:pPr>
        <w:jc w:val="both"/>
        <w:rPr>
          <w:rFonts w:ascii="Arial Narrow" w:hAnsi="Arial Narrow"/>
          <w:b/>
          <w:bCs/>
          <w:caps/>
          <w:snapToGrid w:val="0"/>
          <w:sz w:val="20"/>
          <w:lang w:eastAsia="sk-SK"/>
        </w:rPr>
      </w:pPr>
    </w:p>
    <w:p w:rsidR="00E22EA1" w:rsidRPr="000725EE" w:rsidRDefault="00E22EA1" w:rsidP="008F22DA">
      <w:pPr>
        <w:pStyle w:val="Odsekzoznamu"/>
        <w:numPr>
          <w:ilvl w:val="0"/>
          <w:numId w:val="9"/>
        </w:numPr>
        <w:ind w:left="426" w:hanging="426"/>
        <w:jc w:val="both"/>
        <w:rPr>
          <w:rFonts w:ascii="Arial Narrow" w:hAnsi="Arial Narrow"/>
          <w:b/>
          <w:bCs/>
          <w:caps/>
          <w:snapToGrid w:val="0"/>
          <w:szCs w:val="24"/>
          <w:lang w:eastAsia="sk-SK"/>
        </w:rPr>
      </w:pPr>
      <w:r w:rsidRPr="000725EE">
        <w:rPr>
          <w:rFonts w:ascii="Arial Narrow" w:hAnsi="Arial Narrow"/>
          <w:b/>
          <w:bCs/>
          <w:caps/>
          <w:snapToGrid w:val="0"/>
          <w:szCs w:val="24"/>
          <w:lang w:eastAsia="sk-SK"/>
        </w:rPr>
        <w:t>POUŽITÉ ÚČTOVNÉ ZÁSADY A ÚČTOVNÉ METÓDY</w:t>
      </w:r>
    </w:p>
    <w:p w:rsidR="00E22EA1" w:rsidRPr="000725EE" w:rsidRDefault="00E22EA1" w:rsidP="00E22EA1">
      <w:pPr>
        <w:ind w:left="426"/>
        <w:jc w:val="both"/>
        <w:rPr>
          <w:rFonts w:ascii="Arial Narrow" w:hAnsi="Arial Narrow"/>
          <w:b/>
          <w:bCs/>
          <w:caps/>
          <w:snapToGrid w:val="0"/>
          <w:sz w:val="20"/>
          <w:lang w:eastAsia="sk-SK"/>
        </w:rPr>
      </w:pPr>
    </w:p>
    <w:p w:rsidR="00E22EA1" w:rsidRPr="000725EE" w:rsidRDefault="00E22EA1" w:rsidP="00E22EA1">
      <w:pPr>
        <w:ind w:left="426"/>
        <w:jc w:val="both"/>
        <w:rPr>
          <w:rFonts w:ascii="Arial Narrow" w:hAnsi="Arial Narrow"/>
          <w:b/>
          <w:bCs/>
          <w:caps/>
          <w:snapToGrid w:val="0"/>
          <w:sz w:val="20"/>
          <w:lang w:eastAsia="sk-SK"/>
        </w:rPr>
      </w:pPr>
    </w:p>
    <w:p w:rsidR="008F22DA" w:rsidRPr="009522C3" w:rsidRDefault="008F22DA" w:rsidP="008F22DA">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8F22DA" w:rsidRPr="009522C3" w:rsidRDefault="008F22DA" w:rsidP="008F22DA">
      <w:pPr>
        <w:jc w:val="both"/>
        <w:rPr>
          <w:rFonts w:ascii="Arial Narrow" w:hAnsi="Arial Narrow"/>
          <w:sz w:val="20"/>
        </w:rPr>
      </w:pPr>
    </w:p>
    <w:p w:rsidR="008F22DA" w:rsidRDefault="008F22DA" w:rsidP="008F22DA">
      <w:pPr>
        <w:jc w:val="both"/>
        <w:rPr>
          <w:rFonts w:ascii="Arial Narrow" w:hAnsi="Arial Narrow"/>
          <w:sz w:val="20"/>
        </w:rPr>
      </w:pPr>
      <w:r w:rsidRPr="009522C3">
        <w:rPr>
          <w:rFonts w:ascii="Arial Narrow" w:hAnsi="Arial Narrow"/>
          <w:sz w:val="20"/>
        </w:rPr>
        <w:t>Účtovná závierka bola zostavená za obdobie od 1.</w:t>
      </w:r>
      <w:r w:rsidR="00552594">
        <w:rPr>
          <w:rFonts w:ascii="Arial Narrow" w:hAnsi="Arial Narrow"/>
          <w:sz w:val="20"/>
        </w:rPr>
        <w:t xml:space="preserve"> januára 2016</w:t>
      </w:r>
      <w:r w:rsidRPr="009522C3">
        <w:rPr>
          <w:rFonts w:ascii="Arial Narrow" w:hAnsi="Arial Narrow"/>
          <w:sz w:val="20"/>
        </w:rPr>
        <w:t xml:space="preserve"> do 31.</w:t>
      </w:r>
      <w:r w:rsidR="00552594">
        <w:rPr>
          <w:rFonts w:ascii="Arial Narrow" w:hAnsi="Arial Narrow"/>
          <w:sz w:val="20"/>
        </w:rPr>
        <w:t xml:space="preserve"> decembra 2016</w:t>
      </w:r>
      <w:r w:rsidRPr="009522C3">
        <w:rPr>
          <w:rFonts w:ascii="Arial Narrow" w:hAnsi="Arial Narrow"/>
          <w:sz w:val="20"/>
        </w:rPr>
        <w:t xml:space="preserve"> na princípoch časového rozlíšenia nákladov a výnosov a historických cien, s výnimkou cenných papierov oceňovaných reálnou hodnotou.</w:t>
      </w:r>
    </w:p>
    <w:p w:rsidR="008F22DA" w:rsidRDefault="008F22DA" w:rsidP="008F22DA">
      <w:pPr>
        <w:jc w:val="both"/>
        <w:rPr>
          <w:rFonts w:ascii="Arial Narrow" w:hAnsi="Arial Narrow"/>
          <w:sz w:val="20"/>
        </w:rPr>
      </w:pPr>
    </w:p>
    <w:p w:rsidR="008F22DA" w:rsidRDefault="008F22DA" w:rsidP="008F22DA">
      <w:pPr>
        <w:jc w:val="both"/>
        <w:rPr>
          <w:rFonts w:ascii="Arial Narrow" w:hAnsi="Arial Narrow"/>
          <w:sz w:val="20"/>
        </w:rPr>
      </w:pPr>
      <w:r w:rsidRPr="009522C3">
        <w:rPr>
          <w:rFonts w:ascii="Arial Narrow" w:hAnsi="Arial Narrow"/>
          <w:sz w:val="20"/>
        </w:rPr>
        <w:t>Táto účtovná závierka bola zostavená na základe predpokladu nepretržitého trvania podielového fondu (angl.: going concern).</w:t>
      </w:r>
    </w:p>
    <w:p w:rsidR="008F22DA" w:rsidRDefault="008F22DA" w:rsidP="008F22DA">
      <w:pPr>
        <w:jc w:val="both"/>
        <w:rPr>
          <w:rFonts w:ascii="Arial Narrow" w:hAnsi="Arial Narrow"/>
          <w:sz w:val="20"/>
        </w:rPr>
      </w:pPr>
    </w:p>
    <w:p w:rsidR="008F22DA" w:rsidRDefault="00C42AEA" w:rsidP="00C42AEA">
      <w:pPr>
        <w:pStyle w:val="Zarkazkladnhotextu"/>
        <w:ind w:firstLine="0"/>
        <w:rPr>
          <w:rFonts w:ascii="Arial Narrow" w:hAnsi="Arial Narrow"/>
          <w:sz w:val="20"/>
        </w:rPr>
      </w:pPr>
      <w:r w:rsidRPr="00C42AEA">
        <w:rPr>
          <w:rFonts w:ascii="Arial Narrow" w:hAnsi="Arial Narrow"/>
          <w:sz w:val="20"/>
          <w:lang w:eastAsia="en-US"/>
        </w:rPr>
        <w:t>Účt</w:t>
      </w:r>
      <w:r w:rsidR="00552594">
        <w:rPr>
          <w:rFonts w:ascii="Arial Narrow" w:hAnsi="Arial Narrow"/>
          <w:sz w:val="20"/>
          <w:lang w:eastAsia="en-US"/>
        </w:rPr>
        <w:t>ovná závierka fondu k 31.12.2015</w:t>
      </w:r>
      <w:r w:rsidRPr="00C42AEA">
        <w:rPr>
          <w:rFonts w:ascii="Arial Narrow" w:hAnsi="Arial Narrow"/>
          <w:sz w:val="20"/>
          <w:lang w:eastAsia="en-US"/>
        </w:rPr>
        <w:t xml:space="preserve"> bola schválená valným zhromaždení</w:t>
      </w:r>
      <w:r w:rsidR="00552594">
        <w:rPr>
          <w:rFonts w:ascii="Arial Narrow" w:hAnsi="Arial Narrow"/>
          <w:sz w:val="20"/>
          <w:lang w:eastAsia="en-US"/>
        </w:rPr>
        <w:t>m správcovskej spoločnosti dňa 28.11.2016</w:t>
      </w:r>
      <w:r w:rsidRPr="00C42AEA">
        <w:rPr>
          <w:rFonts w:ascii="Arial Narrow" w:hAnsi="Arial Narrow"/>
          <w:sz w:val="20"/>
          <w:lang w:eastAsia="en-US"/>
        </w:rPr>
        <w:t>.</w:t>
      </w:r>
    </w:p>
    <w:p w:rsidR="00C42AEA" w:rsidRPr="009522C3" w:rsidRDefault="00C42AEA" w:rsidP="008F22DA">
      <w:pPr>
        <w:pStyle w:val="Zarkazkladnhotextu"/>
        <w:rPr>
          <w:rFonts w:ascii="Arial Narrow" w:hAnsi="Arial Narrow"/>
          <w:sz w:val="20"/>
        </w:rPr>
      </w:pPr>
    </w:p>
    <w:p w:rsidR="008F22DA" w:rsidRPr="009522C3" w:rsidRDefault="008F22DA" w:rsidP="008F22DA">
      <w:pPr>
        <w:pStyle w:val="Zarkazkladnhotextu"/>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B438E3">
        <w:rPr>
          <w:rFonts w:ascii="Arial Narrow" w:eastAsia="Calibri" w:hAnsi="Arial Narrow" w:cs="Arial"/>
          <w:b/>
          <w:sz w:val="20"/>
        </w:rPr>
        <w:t>použité pri zostavovaní účtovnej závierky</w:t>
      </w:r>
    </w:p>
    <w:p w:rsidR="008F22DA" w:rsidRPr="009522C3" w:rsidRDefault="008F22DA" w:rsidP="008F22DA">
      <w:pPr>
        <w:pStyle w:val="Zarkazkladnhotextu"/>
        <w:rPr>
          <w:rFonts w:ascii="Arial Narrow" w:eastAsia="Calibri" w:hAnsi="Arial Narrow" w:cs="Arial"/>
          <w:b/>
          <w:sz w:val="20"/>
        </w:rPr>
      </w:pPr>
    </w:p>
    <w:p w:rsidR="008F22DA" w:rsidRDefault="008F22DA" w:rsidP="008F22DA">
      <w:pPr>
        <w:pStyle w:val="Odsekzoznamu"/>
        <w:tabs>
          <w:tab w:val="left" w:pos="360"/>
        </w:tabs>
        <w:ind w:left="0"/>
        <w:jc w:val="both"/>
        <w:rPr>
          <w:rFonts w:ascii="Arial Narrow" w:hAnsi="Arial Narrow"/>
          <w:sz w:val="20"/>
        </w:rPr>
      </w:pPr>
      <w:r w:rsidRPr="005E114B">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zákonom o</w:t>
      </w:r>
      <w:r w:rsidR="000F7192">
        <w:rPr>
          <w:rFonts w:ascii="Arial Narrow" w:hAnsi="Arial Narrow"/>
          <w:sz w:val="20"/>
        </w:rPr>
        <w:t> </w:t>
      </w:r>
      <w:r w:rsidRPr="005E114B">
        <w:rPr>
          <w:rFonts w:ascii="Arial Narrow" w:hAnsi="Arial Narrow"/>
          <w:sz w:val="20"/>
        </w:rPr>
        <w:t>účtovníctve</w:t>
      </w:r>
      <w:r w:rsidR="000F7192">
        <w:rPr>
          <w:rFonts w:ascii="Arial Narrow" w:hAnsi="Arial Narrow"/>
          <w:sz w:val="20"/>
        </w:rPr>
        <w:t xml:space="preserve">           </w:t>
      </w:r>
      <w:r w:rsidR="00DA44CA">
        <w:rPr>
          <w:rFonts w:ascii="Arial Narrow" w:hAnsi="Arial Narrow"/>
          <w:sz w:val="20"/>
        </w:rPr>
        <w:t xml:space="preserve">            </w:t>
      </w:r>
      <w:r w:rsidR="000F7192">
        <w:rPr>
          <w:rFonts w:ascii="Arial Narrow" w:hAnsi="Arial Narrow"/>
          <w:sz w:val="20"/>
        </w:rPr>
        <w:t xml:space="preserve">    </w:t>
      </w:r>
      <w:r w:rsidR="000F7192" w:rsidRPr="009522C3">
        <w:rPr>
          <w:rFonts w:ascii="Arial Narrow" w:hAnsi="Arial Narrow"/>
          <w:sz w:val="20"/>
        </w:rPr>
        <w:t>č</w:t>
      </w:r>
      <w:r w:rsidR="000F7192">
        <w:rPr>
          <w:rFonts w:ascii="Arial Narrow" w:hAnsi="Arial Narrow"/>
          <w:sz w:val="20"/>
        </w:rPr>
        <w:t>. 431/2002</w:t>
      </w:r>
      <w:r w:rsidRPr="005E114B">
        <w:rPr>
          <w:rFonts w:ascii="Arial Narrow" w:hAnsi="Arial Narrow"/>
          <w:sz w:val="20"/>
        </w:rPr>
        <w:t xml:space="preserve"> </w:t>
      </w:r>
      <w:r w:rsidR="00C97D55">
        <w:rPr>
          <w:rFonts w:ascii="Arial Narrow" w:hAnsi="Arial Narrow"/>
          <w:sz w:val="20"/>
        </w:rPr>
        <w:t xml:space="preserve">Z.z. </w:t>
      </w:r>
      <w:r w:rsidR="00C97D55" w:rsidRPr="005E114B">
        <w:rPr>
          <w:rFonts w:ascii="Arial Narrow" w:hAnsi="Arial Narrow"/>
          <w:sz w:val="20"/>
        </w:rPr>
        <w:t xml:space="preserve">v znení neskorších </w:t>
      </w:r>
      <w:r w:rsidR="00C97D55">
        <w:rPr>
          <w:rFonts w:ascii="Arial Narrow" w:hAnsi="Arial Narrow"/>
          <w:sz w:val="20"/>
        </w:rPr>
        <w:t xml:space="preserve">predpisov </w:t>
      </w:r>
      <w:r w:rsidRPr="005E114B">
        <w:rPr>
          <w:rFonts w:ascii="Arial Narrow" w:hAnsi="Arial Narrow"/>
          <w:sz w:val="20"/>
        </w:rPr>
        <w:t xml:space="preserve">a Opatrením Ministerstva financií Slovenskej republiky z 13. decembra 2007 </w:t>
      </w:r>
      <w:r w:rsidR="00043D19">
        <w:rPr>
          <w:rFonts w:ascii="Arial Narrow" w:hAnsi="Arial Narrow"/>
          <w:sz w:val="20"/>
        </w:rPr>
        <w:t xml:space="preserve">           </w:t>
      </w:r>
      <w:r w:rsidRPr="005E114B">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043D19">
        <w:rPr>
          <w:rFonts w:ascii="Arial Narrow" w:hAnsi="Arial Narrow"/>
          <w:sz w:val="20"/>
        </w:rPr>
        <w:t xml:space="preserve">                        </w:t>
      </w:r>
      <w:r w:rsidRPr="005E114B">
        <w:rPr>
          <w:rFonts w:ascii="Arial Narrow" w:hAnsi="Arial Narrow"/>
          <w:sz w:val="20"/>
        </w:rPr>
        <w:t xml:space="preserve">a postupoch účtovania pre podielové fondy, dôchodkové fondy a doplnkové dôchodkové fondy v znení neskorších zmien </w:t>
      </w:r>
      <w:r w:rsidR="00043D19">
        <w:rPr>
          <w:rFonts w:ascii="Arial Narrow" w:hAnsi="Arial Narrow"/>
          <w:sz w:val="20"/>
        </w:rPr>
        <w:t xml:space="preserve">                 </w:t>
      </w:r>
      <w:r w:rsidRPr="005E114B">
        <w:rPr>
          <w:rFonts w:ascii="Arial Narrow" w:hAnsi="Arial Narrow"/>
          <w:sz w:val="20"/>
        </w:rPr>
        <w:t>a doplnkov.</w:t>
      </w:r>
    </w:p>
    <w:p w:rsidR="00DA44CA" w:rsidRDefault="00DA44CA" w:rsidP="008F22DA">
      <w:pPr>
        <w:pStyle w:val="Odsekzoznamu"/>
        <w:tabs>
          <w:tab w:val="left" w:pos="360"/>
        </w:tabs>
        <w:ind w:left="0"/>
        <w:jc w:val="both"/>
        <w:rPr>
          <w:rFonts w:ascii="Arial Narrow" w:hAnsi="Arial Narrow"/>
          <w:sz w:val="20"/>
        </w:rPr>
      </w:pPr>
    </w:p>
    <w:p w:rsidR="00DA44CA" w:rsidRDefault="00DA44CA" w:rsidP="008F22DA">
      <w:pPr>
        <w:pStyle w:val="Odsekzoznamu"/>
        <w:tabs>
          <w:tab w:val="left" w:pos="360"/>
        </w:tabs>
        <w:ind w:left="0"/>
        <w:jc w:val="both"/>
        <w:rPr>
          <w:rFonts w:ascii="Arial Narrow" w:hAnsi="Arial Narrow"/>
          <w:sz w:val="20"/>
        </w:rPr>
      </w:pPr>
    </w:p>
    <w:p w:rsidR="008F22DA" w:rsidRPr="009522C3" w:rsidRDefault="008F22DA" w:rsidP="008F22DA">
      <w:pPr>
        <w:pStyle w:val="Odsekzoznamu"/>
        <w:numPr>
          <w:ilvl w:val="0"/>
          <w:numId w:val="6"/>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Úrokové výnosy a úrokové náklady</w:t>
      </w:r>
    </w:p>
    <w:p w:rsidR="008F22DA" w:rsidRDefault="008F22DA" w:rsidP="008F22DA">
      <w:pPr>
        <w:jc w:val="both"/>
        <w:rPr>
          <w:rFonts w:ascii="Arial Narrow" w:hAnsi="Arial Narrow"/>
          <w:sz w:val="20"/>
        </w:rPr>
      </w:pPr>
    </w:p>
    <w:p w:rsidR="008F22DA" w:rsidRPr="009522C3" w:rsidRDefault="008F22DA" w:rsidP="008F22DA">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2003 Z.z. o dani z príjmov v brutto výške, neočistené o zrážkovú daň.</w:t>
      </w:r>
    </w:p>
    <w:p w:rsidR="008F22DA" w:rsidRDefault="008F22DA" w:rsidP="008F22DA">
      <w:pPr>
        <w:pStyle w:val="dotabulky2"/>
        <w:suppressAutoHyphens/>
        <w:spacing w:before="0"/>
      </w:pPr>
    </w:p>
    <w:p w:rsidR="008F22DA" w:rsidRPr="009522C3" w:rsidRDefault="008F22DA" w:rsidP="008F22DA">
      <w:pPr>
        <w:pStyle w:val="dotabulky2"/>
        <w:numPr>
          <w:ilvl w:val="0"/>
          <w:numId w:val="6"/>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8F22DA" w:rsidRDefault="008F22DA" w:rsidP="008F22DA">
      <w:pPr>
        <w:jc w:val="both"/>
        <w:rPr>
          <w:rFonts w:ascii="Arial Narrow" w:hAnsi="Arial Narrow"/>
          <w:sz w:val="20"/>
        </w:rPr>
      </w:pPr>
    </w:p>
    <w:p w:rsidR="008F22DA" w:rsidRDefault="008F22DA" w:rsidP="008F22DA">
      <w:pPr>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w:t>
      </w:r>
      <w:r w:rsidR="00DD50CB">
        <w:rPr>
          <w:rFonts w:ascii="Arial Narrow" w:hAnsi="Arial Narrow"/>
          <w:sz w:val="20"/>
        </w:rPr>
        <w:t>jemu majetku vo Fonde. Odplata 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8F22DA" w:rsidRPr="009522C3" w:rsidRDefault="008F22DA" w:rsidP="008F22DA">
      <w:pPr>
        <w:jc w:val="both"/>
        <w:rPr>
          <w:rFonts w:ascii="Arial Narrow" w:hAnsi="Arial Narrow"/>
          <w:sz w:val="20"/>
        </w:rPr>
      </w:pPr>
      <w:r w:rsidRPr="009522C3">
        <w:rPr>
          <w:rFonts w:ascii="Arial Narrow" w:hAnsi="Arial Narrow"/>
          <w:sz w:val="20"/>
        </w:rPr>
        <w:t xml:space="preserve"> </w:t>
      </w:r>
    </w:p>
    <w:p w:rsidR="008F22DA" w:rsidRDefault="008F22DA" w:rsidP="008F22DA">
      <w:pPr>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8F22DA" w:rsidRPr="009522C3" w:rsidRDefault="008F22DA" w:rsidP="008F22DA">
      <w:pPr>
        <w:jc w:val="both"/>
        <w:rPr>
          <w:rFonts w:ascii="Arial Narrow" w:hAnsi="Arial Narrow"/>
          <w:sz w:val="20"/>
        </w:rPr>
      </w:pPr>
    </w:p>
    <w:p w:rsidR="008F22DA" w:rsidRPr="00061036" w:rsidRDefault="008F22DA" w:rsidP="008F22DA">
      <w:pPr>
        <w:jc w:val="both"/>
        <w:rPr>
          <w:rFonts w:ascii="Arial Narrow" w:hAnsi="Arial Narrow" w:cs="Arial"/>
          <w:sz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8F22DA" w:rsidRPr="009522C3" w:rsidRDefault="008F22DA" w:rsidP="008F22DA">
      <w:pPr>
        <w:pStyle w:val="dotabulky2"/>
        <w:suppressAutoHyphens/>
        <w:spacing w:before="0"/>
        <w:jc w:val="both"/>
        <w:rPr>
          <w:rFonts w:ascii="Arial Narrow" w:hAnsi="Arial Narrow" w:cs="Arial"/>
          <w:b w:val="0"/>
          <w:sz w:val="20"/>
          <w:szCs w:val="20"/>
          <w:highlight w:val="cyan"/>
        </w:rPr>
      </w:pPr>
    </w:p>
    <w:p w:rsidR="008F22DA" w:rsidRPr="009522C3" w:rsidRDefault="008F22DA" w:rsidP="008F22DA">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8F22DA" w:rsidRPr="009522C3" w:rsidRDefault="008F22DA" w:rsidP="008F22DA">
      <w:pPr>
        <w:pStyle w:val="dotabulky2"/>
        <w:suppressAutoHyphens/>
        <w:spacing w:before="0"/>
        <w:jc w:val="both"/>
        <w:rPr>
          <w:rFonts w:ascii="Arial Narrow" w:hAnsi="Arial Narrow" w:cs="Arial"/>
          <w:b w:val="0"/>
          <w:sz w:val="20"/>
          <w:szCs w:val="20"/>
          <w:highlight w:val="cyan"/>
        </w:rPr>
      </w:pPr>
    </w:p>
    <w:p w:rsidR="008F22DA" w:rsidRPr="009522C3" w:rsidRDefault="008F22DA" w:rsidP="008F22DA">
      <w:pPr>
        <w:pStyle w:val="dotabulky2"/>
        <w:numPr>
          <w:ilvl w:val="0"/>
          <w:numId w:val="7"/>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8F22DA" w:rsidRDefault="008F22DA" w:rsidP="008F22DA">
      <w:pPr>
        <w:suppressAutoHyphens/>
        <w:spacing w:before="60"/>
        <w:jc w:val="both"/>
        <w:rPr>
          <w:rFonts w:ascii="Arial Narrow" w:hAnsi="Arial Narrow" w:cs="Arial"/>
          <w:iCs/>
          <w:sz w:val="20"/>
        </w:rPr>
      </w:pPr>
    </w:p>
    <w:p w:rsidR="008F22DA" w:rsidRDefault="004061B2" w:rsidP="008F22DA">
      <w:pPr>
        <w:suppressAutoHyphens/>
        <w:spacing w:before="60"/>
        <w:jc w:val="both"/>
        <w:rPr>
          <w:rFonts w:ascii="Arial Narrow" w:hAnsi="Arial Narrow" w:cs="Arial"/>
          <w:iCs/>
          <w:sz w:val="20"/>
        </w:rPr>
      </w:pPr>
      <w:r w:rsidRPr="004061B2">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043D19">
        <w:rPr>
          <w:rFonts w:ascii="Arial Narrow" w:hAnsi="Arial Narrow" w:cs="Arial"/>
          <w:iCs/>
          <w:sz w:val="20"/>
        </w:rPr>
        <w:t xml:space="preserve"> </w:t>
      </w:r>
      <w:r w:rsidRPr="004061B2">
        <w:rPr>
          <w:rFonts w:ascii="Arial Narrow" w:hAnsi="Arial Narrow" w:cs="Arial"/>
          <w:iCs/>
          <w:sz w:val="20"/>
        </w:rPr>
        <w:t xml:space="preserve">% </w:t>
      </w:r>
      <w:r w:rsidR="00DA44CA">
        <w:rPr>
          <w:rFonts w:ascii="Arial Narrow" w:hAnsi="Arial Narrow" w:cs="Arial"/>
          <w:iCs/>
          <w:sz w:val="20"/>
        </w:rPr>
        <w:t xml:space="preserve">               </w:t>
      </w:r>
      <w:r w:rsidRPr="004061B2">
        <w:rPr>
          <w:rFonts w:ascii="Arial Narrow" w:hAnsi="Arial Narrow" w:cs="Arial"/>
          <w:iCs/>
          <w:sz w:val="20"/>
        </w:rPr>
        <w:t>z čistého výnosu. Pri vyplatení (vrátení) podielového listu sa vykoná zrážka dane z kladného rozdielu medzi vkladom podielnika, ktorým je predajná cena podielového listu pri jeho vydaní a vyplatenou nezdanenou sumou.</w:t>
      </w:r>
    </w:p>
    <w:p w:rsidR="004061B2" w:rsidRPr="009522C3" w:rsidRDefault="004061B2" w:rsidP="008F22DA">
      <w:pPr>
        <w:suppressAutoHyphens/>
        <w:spacing w:before="60"/>
        <w:jc w:val="both"/>
        <w:rPr>
          <w:rFonts w:ascii="Arial Narrow" w:hAnsi="Arial Narrow" w:cs="Arial"/>
          <w:iCs/>
          <w:sz w:val="20"/>
        </w:rPr>
      </w:pPr>
    </w:p>
    <w:p w:rsidR="008F22DA" w:rsidRDefault="008F22DA" w:rsidP="008F22DA">
      <w:pPr>
        <w:pStyle w:val="dotabulky2"/>
        <w:suppressAutoHyphens/>
        <w:spacing w:before="0"/>
        <w:jc w:val="both"/>
        <w:rPr>
          <w:rFonts w:ascii="Arial Narrow" w:hAnsi="Arial Narrow" w:cs="Arial"/>
          <w:b w:val="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8F22DA" w:rsidRDefault="008F22DA" w:rsidP="008F22DA">
      <w:pPr>
        <w:pStyle w:val="dotabulky2"/>
        <w:suppressAutoHyphens/>
        <w:spacing w:before="0"/>
        <w:jc w:val="both"/>
        <w:rPr>
          <w:rFonts w:ascii="Arial Narrow" w:hAnsi="Arial Narrow" w:cs="Arial"/>
          <w:b w:val="0"/>
        </w:rPr>
      </w:pPr>
    </w:p>
    <w:p w:rsidR="008F22DA" w:rsidRPr="009522C3" w:rsidRDefault="008F22DA" w:rsidP="008F22DA">
      <w:pPr>
        <w:pStyle w:val="dotabulky2"/>
        <w:numPr>
          <w:ilvl w:val="0"/>
          <w:numId w:val="7"/>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8F22DA" w:rsidRDefault="008F22DA" w:rsidP="008F22DA">
      <w:pPr>
        <w:pStyle w:val="Odsekzoznamu"/>
        <w:ind w:left="0"/>
        <w:jc w:val="both"/>
        <w:rPr>
          <w:rFonts w:ascii="Arial Narrow" w:hAnsi="Arial Narrow"/>
          <w:sz w:val="20"/>
        </w:rPr>
      </w:pPr>
    </w:p>
    <w:p w:rsidR="008F22DA" w:rsidRDefault="008F22DA" w:rsidP="008F22DA">
      <w:pPr>
        <w:pStyle w:val="Odsekzoznamu"/>
        <w:ind w:left="0"/>
        <w:jc w:val="both"/>
        <w:rPr>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DA44CA">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8F22DA" w:rsidRDefault="008F22DA" w:rsidP="008F22DA">
      <w:pPr>
        <w:pStyle w:val="Odsekzoznamu"/>
        <w:ind w:left="0"/>
        <w:jc w:val="both"/>
        <w:rPr>
          <w:rFonts w:ascii="Arial Narrow" w:hAnsi="Arial Narrow"/>
          <w:sz w:val="20"/>
        </w:rPr>
      </w:pPr>
    </w:p>
    <w:p w:rsidR="008F22DA" w:rsidRPr="009522C3" w:rsidRDefault="008F22DA" w:rsidP="008F22DA">
      <w:pPr>
        <w:pStyle w:val="Odsekzoznamu"/>
        <w:numPr>
          <w:ilvl w:val="0"/>
          <w:numId w:val="7"/>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Vydávanie a vyplácanie podielových listov</w:t>
      </w:r>
    </w:p>
    <w:p w:rsidR="008F22DA" w:rsidRDefault="008F22DA" w:rsidP="008F22DA">
      <w:pPr>
        <w:jc w:val="both"/>
        <w:rPr>
          <w:rStyle w:val="StyleBlack"/>
          <w:rFonts w:ascii="Arial Narrow" w:hAnsi="Arial Narrow" w:cs="Arial"/>
          <w:sz w:val="20"/>
        </w:rPr>
      </w:pPr>
    </w:p>
    <w:p w:rsidR="008F22DA" w:rsidRDefault="008F22DA" w:rsidP="008F22DA">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Hodnota podielového listu pri redemácii sa určí ako súčin aktuálnej ceny podielu (podiel čistej hodnoty majetku a počtu podielov v obehu k pracovnému dňu) a počtu redemovaných podielov podielového listu.</w:t>
      </w:r>
    </w:p>
    <w:p w:rsidR="008F22DA" w:rsidRDefault="008F22DA" w:rsidP="008F22DA">
      <w:pPr>
        <w:jc w:val="both"/>
        <w:rPr>
          <w:rStyle w:val="StyleBlack"/>
          <w:rFonts w:ascii="Arial Narrow" w:hAnsi="Arial Narrow" w:cs="Arial"/>
          <w:sz w:val="20"/>
        </w:rPr>
      </w:pPr>
    </w:p>
    <w:p w:rsidR="00EE2BE5" w:rsidRDefault="00EE2BE5" w:rsidP="008F22DA">
      <w:pPr>
        <w:jc w:val="both"/>
        <w:rPr>
          <w:rStyle w:val="StyleBlack"/>
          <w:rFonts w:ascii="Arial Narrow" w:hAnsi="Arial Narrow" w:cs="Arial"/>
          <w:sz w:val="20"/>
        </w:rPr>
      </w:pPr>
    </w:p>
    <w:p w:rsidR="00EE2BE5" w:rsidRPr="009522C3" w:rsidRDefault="00EE2BE5" w:rsidP="008F22DA">
      <w:pPr>
        <w:jc w:val="both"/>
        <w:rPr>
          <w:rStyle w:val="StyleBlack"/>
          <w:rFonts w:ascii="Arial Narrow" w:hAnsi="Arial Narrow" w:cs="Arial"/>
          <w:sz w:val="20"/>
        </w:rPr>
      </w:pPr>
    </w:p>
    <w:p w:rsidR="008F22DA" w:rsidRPr="009522C3" w:rsidRDefault="008F22DA" w:rsidP="008F22DA">
      <w:pPr>
        <w:jc w:val="both"/>
        <w:rPr>
          <w:rFonts w:ascii="Arial Narrow" w:hAnsi="Arial Narrow"/>
          <w:sz w:val="20"/>
        </w:rPr>
      </w:pPr>
      <w:r w:rsidRPr="009522C3">
        <w:rPr>
          <w:rStyle w:val="StyleBlack"/>
          <w:rFonts w:ascii="Arial Narrow" w:hAnsi="Arial Narrow" w:cs="Arial"/>
          <w:sz w:val="20"/>
        </w:rPr>
        <w:lastRenderedPageBreak/>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r w:rsidRPr="009522C3">
        <w:rPr>
          <w:rStyle w:val="StyleBlack"/>
          <w:rFonts w:ascii="Arial Narrow" w:hAnsi="Arial Narrow" w:cs="Arial"/>
          <w:sz w:val="20"/>
        </w:rPr>
        <w:t>redemáciu</w:t>
      </w:r>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8F22DA" w:rsidRPr="009522C3" w:rsidRDefault="008F22DA" w:rsidP="008F22DA">
      <w:pPr>
        <w:jc w:val="both"/>
        <w:rPr>
          <w:rFonts w:ascii="Arial Narrow" w:hAnsi="Arial Narrow"/>
          <w:sz w:val="20"/>
        </w:rPr>
      </w:pPr>
    </w:p>
    <w:p w:rsidR="008F22DA" w:rsidRPr="005E114B" w:rsidRDefault="008F22DA" w:rsidP="008F22DA">
      <w:pPr>
        <w:pStyle w:val="Odsekzoznamu"/>
        <w:numPr>
          <w:ilvl w:val="0"/>
          <w:numId w:val="7"/>
        </w:numPr>
        <w:overflowPunct/>
        <w:autoSpaceDE/>
        <w:autoSpaceDN/>
        <w:adjustRightInd/>
        <w:spacing w:line="276" w:lineRule="auto"/>
        <w:ind w:left="284" w:hanging="284"/>
        <w:jc w:val="both"/>
        <w:textAlignment w:val="auto"/>
        <w:rPr>
          <w:rFonts w:ascii="Arial Narrow" w:hAnsi="Arial Narrow"/>
          <w:i/>
          <w:sz w:val="20"/>
        </w:rPr>
      </w:pPr>
      <w:r>
        <w:rPr>
          <w:rFonts w:ascii="Arial Narrow" w:hAnsi="Arial Narrow"/>
          <w:i/>
          <w:sz w:val="20"/>
        </w:rPr>
        <w:t xml:space="preserve"> </w:t>
      </w:r>
      <w:r w:rsidRPr="005E114B">
        <w:rPr>
          <w:rFonts w:ascii="Arial Narrow" w:hAnsi="Arial Narrow"/>
          <w:i/>
          <w:sz w:val="20"/>
        </w:rPr>
        <w:t>Ďalšie informácie o použitých účtovných zásadách a účtovných metódach</w:t>
      </w:r>
    </w:p>
    <w:p w:rsidR="008F22DA" w:rsidRPr="009522C3" w:rsidRDefault="008F22DA" w:rsidP="00004102">
      <w:pPr>
        <w:pStyle w:val="Zarkazkladnhotextu2"/>
        <w:ind w:left="0"/>
        <w:rPr>
          <w:rFonts w:ascii="Arial Narrow" w:hAnsi="Arial Narrow"/>
          <w:sz w:val="20"/>
          <w:szCs w:val="20"/>
        </w:rPr>
      </w:pPr>
    </w:p>
    <w:p w:rsidR="008F22DA" w:rsidRDefault="00004102" w:rsidP="008F22DA">
      <w:pPr>
        <w:pStyle w:val="Zarkazkladnhotextu2"/>
        <w:ind w:left="0"/>
        <w:rPr>
          <w:rFonts w:ascii="Arial Narrow" w:hAnsi="Arial Narrow"/>
          <w:sz w:val="20"/>
          <w:szCs w:val="20"/>
        </w:rPr>
      </w:pPr>
      <w:r>
        <w:rPr>
          <w:rFonts w:ascii="Arial Narrow" w:hAnsi="Arial Narrow"/>
          <w:sz w:val="20"/>
          <w:szCs w:val="20"/>
        </w:rPr>
        <w:t>V zmysle Zákona š</w:t>
      </w:r>
      <w:r w:rsidR="008F22DA" w:rsidRPr="009522C3">
        <w:rPr>
          <w:rFonts w:ascii="Arial Narrow" w:hAnsi="Arial Narrow"/>
          <w:sz w:val="20"/>
          <w:szCs w:val="20"/>
        </w:rPr>
        <w:t>tatút fondu definuje formu vyplácania výnos</w:t>
      </w:r>
      <w:r>
        <w:rPr>
          <w:rFonts w:ascii="Arial Narrow" w:hAnsi="Arial Narrow"/>
          <w:sz w:val="20"/>
          <w:szCs w:val="20"/>
        </w:rPr>
        <w:t>ov z majetku v podielovom fonde</w:t>
      </w:r>
      <w:r w:rsidR="008F22DA" w:rsidRPr="009522C3">
        <w:rPr>
          <w:rFonts w:ascii="Arial Narrow" w:hAnsi="Arial Narrow"/>
          <w:sz w:val="20"/>
          <w:szCs w:val="20"/>
        </w:rPr>
        <w:t xml:space="preserve"> zahrnutím do aktuálnej ceny už vydaných podielových listov.</w:t>
      </w:r>
    </w:p>
    <w:p w:rsidR="008F22DA" w:rsidRDefault="008F22DA" w:rsidP="008F22DA">
      <w:pPr>
        <w:pStyle w:val="Zarkazkladnhotextu2"/>
        <w:rPr>
          <w:rFonts w:ascii="Arial Narrow" w:hAnsi="Arial Narrow"/>
          <w:sz w:val="20"/>
          <w:szCs w:val="20"/>
        </w:rPr>
      </w:pPr>
    </w:p>
    <w:p w:rsidR="008F22DA" w:rsidRPr="009522C3" w:rsidRDefault="008F22DA" w:rsidP="008F22DA">
      <w:pPr>
        <w:pStyle w:val="Zarkazkladnhotextu"/>
        <w:ind w:firstLine="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8F22DA" w:rsidRPr="009522C3" w:rsidRDefault="008F22DA" w:rsidP="008F22DA">
      <w:pPr>
        <w:pStyle w:val="Zarkazkladnhotextu"/>
        <w:rPr>
          <w:rFonts w:ascii="Arial Narrow" w:hAnsi="Arial Narrow"/>
          <w:b/>
          <w:i/>
          <w:sz w:val="20"/>
        </w:rPr>
      </w:pPr>
    </w:p>
    <w:p w:rsidR="008F22DA" w:rsidRPr="009522C3" w:rsidRDefault="008F22DA" w:rsidP="008F22DA">
      <w:pPr>
        <w:pStyle w:val="dotabulky2"/>
        <w:suppressAutoHyphens/>
        <w:spacing w:before="0"/>
        <w:jc w:val="both"/>
        <w:rPr>
          <w:rFonts w:ascii="Arial Narrow" w:hAnsi="Arial Narrow" w:cs="Arial"/>
          <w:sz w:val="20"/>
          <w:szCs w:val="20"/>
        </w:rPr>
      </w:pPr>
      <w:r w:rsidRPr="00E018DF">
        <w:rPr>
          <w:rFonts w:ascii="Arial Narrow" w:hAnsi="Arial Narrow" w:cs="Arial"/>
          <w:b w:val="0"/>
          <w:bCs/>
          <w:sz w:val="20"/>
          <w:szCs w:val="20"/>
        </w:rPr>
        <w:t xml:space="preserve">Pri zostavovaní účtovnej závierky neboli použité žiadne nové </w:t>
      </w:r>
      <w:r>
        <w:rPr>
          <w:rFonts w:ascii="Arial Narrow" w:hAnsi="Arial Narrow" w:cs="Arial"/>
          <w:b w:val="0"/>
          <w:bCs/>
          <w:sz w:val="20"/>
          <w:szCs w:val="20"/>
        </w:rPr>
        <w:t xml:space="preserve">účtovné zásady alebo </w:t>
      </w:r>
      <w:r w:rsidRPr="00E018DF">
        <w:rPr>
          <w:rFonts w:ascii="Arial Narrow" w:hAnsi="Arial Narrow" w:cs="Arial"/>
          <w:b w:val="0"/>
          <w:bCs/>
          <w:sz w:val="20"/>
          <w:szCs w:val="20"/>
        </w:rPr>
        <w:t xml:space="preserve">metódy, ktoré by mali vplyv na hospodársky výsledok, resp. </w:t>
      </w:r>
      <w:r>
        <w:rPr>
          <w:rFonts w:ascii="Arial Narrow" w:hAnsi="Arial Narrow" w:cs="Arial"/>
          <w:b w:val="0"/>
          <w:bCs/>
          <w:sz w:val="20"/>
          <w:szCs w:val="20"/>
        </w:rPr>
        <w:t>čistý majetok Fondu</w:t>
      </w:r>
      <w:r w:rsidRPr="00E018DF">
        <w:rPr>
          <w:rFonts w:ascii="Arial Narrow" w:hAnsi="Arial Narrow" w:cs="Arial"/>
          <w:b w:val="0"/>
          <w:bCs/>
          <w:sz w:val="20"/>
          <w:szCs w:val="20"/>
        </w:rPr>
        <w:t xml:space="preserve">. Údaje v Poznámkach účtovnej závierky sú vykázané na základe Opatrenia Ministerstva financií Slovenskej </w:t>
      </w:r>
      <w:r>
        <w:rPr>
          <w:rFonts w:ascii="Arial Narrow" w:hAnsi="Arial Narrow" w:cs="Arial"/>
          <w:b w:val="0"/>
          <w:bCs/>
          <w:sz w:val="20"/>
          <w:szCs w:val="20"/>
        </w:rPr>
        <w:t xml:space="preserve">republiky </w:t>
      </w:r>
      <w:r w:rsidR="001966EE" w:rsidRPr="001966EE">
        <w:rPr>
          <w:rFonts w:ascii="Arial Narrow" w:hAnsi="Arial Narrow" w:cs="Arial"/>
          <w:b w:val="0"/>
          <w:bCs/>
          <w:sz w:val="20"/>
          <w:szCs w:val="20"/>
        </w:rPr>
        <w:t>zo 14. decembra 2016 č.  MF/017857/2016-74 (oznámenie č. 384/2016 Z.z.), ktoré nadobudlo účinnosť 30. decembra  2016.</w:t>
      </w:r>
    </w:p>
    <w:p w:rsidR="008F22DA" w:rsidRDefault="008F22DA" w:rsidP="008F22DA">
      <w:pPr>
        <w:pStyle w:val="dotabulky2"/>
        <w:suppressAutoHyphens/>
        <w:jc w:val="both"/>
        <w:rPr>
          <w:rFonts w:ascii="Arial Narrow" w:hAnsi="Arial Narrow" w:cs="Arial"/>
          <w:b w:val="0"/>
          <w:sz w:val="20"/>
          <w:szCs w:val="20"/>
        </w:rPr>
      </w:pPr>
    </w:p>
    <w:p w:rsidR="008F22DA" w:rsidRPr="00E018DF" w:rsidRDefault="008F22DA" w:rsidP="008F22DA">
      <w:pPr>
        <w:pStyle w:val="Zarkazkladnhotextu2"/>
        <w:ind w:left="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8F22DA" w:rsidRPr="009522C3" w:rsidRDefault="008F22DA" w:rsidP="008F22DA">
      <w:pPr>
        <w:pStyle w:val="dotabulky2"/>
        <w:suppressAutoHyphens/>
        <w:spacing w:before="0"/>
        <w:jc w:val="both"/>
        <w:rPr>
          <w:rFonts w:ascii="Arial Narrow" w:hAnsi="Arial Narrow" w:cs="Arial"/>
          <w:b w:val="0"/>
          <w:sz w:val="20"/>
          <w:szCs w:val="20"/>
        </w:rPr>
      </w:pPr>
    </w:p>
    <w:p w:rsidR="008F22DA" w:rsidRPr="00E07D80" w:rsidRDefault="008F22DA" w:rsidP="008F22DA">
      <w:pPr>
        <w:pStyle w:val="Zarkazkladnhotextu"/>
        <w:numPr>
          <w:ilvl w:val="0"/>
          <w:numId w:val="8"/>
        </w:numPr>
        <w:ind w:left="426" w:hanging="426"/>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8F22DA" w:rsidRPr="009522C3" w:rsidRDefault="008F22DA" w:rsidP="008F22DA">
      <w:pPr>
        <w:pStyle w:val="Zarkazkladnhotextu"/>
        <w:rPr>
          <w:rFonts w:ascii="Arial Narrow" w:hAnsi="Arial Narrow"/>
          <w:i/>
          <w:sz w:val="20"/>
        </w:rPr>
      </w:pPr>
    </w:p>
    <w:p w:rsidR="004061B2" w:rsidRPr="004061B2" w:rsidRDefault="004061B2" w:rsidP="004061B2">
      <w:pPr>
        <w:jc w:val="both"/>
        <w:rPr>
          <w:rFonts w:ascii="Arial Narrow" w:hAnsi="Arial Narrow"/>
          <w:sz w:val="20"/>
        </w:rPr>
      </w:pPr>
      <w:r w:rsidRPr="004061B2">
        <w:rPr>
          <w:rFonts w:ascii="Arial Narrow" w:hAnsi="Arial Narrow"/>
          <w:sz w:val="20"/>
        </w:rPr>
        <w:t>Reálna hodnota je cena, ktorá by sa získala za predaj majetku alebo ktorá by bola zaplatená za prevod záväzku pri bežnej transakcii medzi účastníkmi trhu ku dňu ocenenia.</w:t>
      </w:r>
    </w:p>
    <w:p w:rsidR="004061B2" w:rsidRPr="004061B2" w:rsidRDefault="004061B2" w:rsidP="004061B2">
      <w:pPr>
        <w:jc w:val="both"/>
        <w:rPr>
          <w:rFonts w:ascii="Arial Narrow" w:hAnsi="Arial Narrow"/>
          <w:sz w:val="20"/>
        </w:rPr>
      </w:pPr>
    </w:p>
    <w:p w:rsidR="008F22DA" w:rsidRDefault="004061B2" w:rsidP="004061B2">
      <w:pPr>
        <w:jc w:val="both"/>
        <w:rPr>
          <w:rFonts w:ascii="Arial Narrow" w:hAnsi="Arial Narrow"/>
          <w:sz w:val="20"/>
        </w:rPr>
      </w:pPr>
      <w:r w:rsidRPr="004061B2">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8F22DA" w:rsidRPr="0016204F">
        <w:rPr>
          <w:rFonts w:ascii="Arial Narrow" w:hAnsi="Arial Narrow"/>
          <w:sz w:val="20"/>
        </w:rPr>
        <w:t>Ocenenie majetku oceňovaného reálnou hodnotou sa neupravuje o zníženie jeho hodnoty, pretože ocenenie reálnou hodnotou v sebe zahŕňa spolu s inými činite</w:t>
      </w:r>
      <w:r w:rsidR="00A7437B">
        <w:rPr>
          <w:rFonts w:ascii="Arial Narrow" w:hAnsi="Arial Narrow"/>
          <w:sz w:val="20"/>
        </w:rPr>
        <w:t>ľmi aj činiteľ zníženia hodnoty.</w:t>
      </w:r>
    </w:p>
    <w:p w:rsidR="008F22DA" w:rsidRDefault="008F22DA" w:rsidP="008F22DA">
      <w:pPr>
        <w:jc w:val="both"/>
        <w:rPr>
          <w:rFonts w:ascii="Arial Narrow" w:hAnsi="Arial Narrow"/>
          <w:sz w:val="20"/>
        </w:rPr>
      </w:pPr>
    </w:p>
    <w:p w:rsidR="008F22DA" w:rsidRDefault="008F22DA" w:rsidP="008F22DA">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8F22DA" w:rsidRDefault="008F22DA" w:rsidP="008F22DA">
      <w:pPr>
        <w:jc w:val="both"/>
        <w:rPr>
          <w:rFonts w:ascii="Arial Narrow" w:hAnsi="Arial Narrow"/>
          <w:sz w:val="20"/>
        </w:rPr>
      </w:pPr>
    </w:p>
    <w:p w:rsidR="008F22DA" w:rsidRDefault="008F22DA" w:rsidP="008F22DA">
      <w:pPr>
        <w:jc w:val="both"/>
        <w:rPr>
          <w:rFonts w:ascii="Arial Narrow" w:hAnsi="Arial Narrow"/>
          <w:sz w:val="20"/>
        </w:rPr>
      </w:pPr>
      <w:r w:rsidRPr="009C2902">
        <w:rPr>
          <w:rFonts w:ascii="Arial Narrow" w:hAnsi="Arial Narrow"/>
          <w:sz w:val="20"/>
        </w:rPr>
        <w:t>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8F22DA" w:rsidRPr="009522C3" w:rsidRDefault="008F22DA" w:rsidP="008F22DA">
      <w:pPr>
        <w:jc w:val="both"/>
        <w:rPr>
          <w:rFonts w:ascii="Arial Narrow" w:hAnsi="Arial Narrow"/>
          <w:sz w:val="20"/>
        </w:rPr>
      </w:pPr>
    </w:p>
    <w:p w:rsidR="008F22DA" w:rsidRPr="009522C3" w:rsidRDefault="008F22DA" w:rsidP="008F22DA">
      <w:pPr>
        <w:pStyle w:val="Odsekzoznamu"/>
        <w:numPr>
          <w:ilvl w:val="0"/>
          <w:numId w:val="8"/>
        </w:numPr>
        <w:suppressAutoHyphens/>
        <w:ind w:left="426" w:hanging="426"/>
        <w:jc w:val="both"/>
        <w:rPr>
          <w:rFonts w:ascii="Arial Narrow" w:hAnsi="Arial Narrow" w:cs="Arial"/>
          <w:i/>
          <w:sz w:val="20"/>
        </w:rPr>
      </w:pPr>
      <w:r w:rsidRPr="009522C3">
        <w:rPr>
          <w:rFonts w:ascii="Arial Narrow" w:hAnsi="Arial Narrow" w:cs="Arial"/>
          <w:i/>
          <w:sz w:val="20"/>
        </w:rPr>
        <w:t xml:space="preserve">Cenné papiere </w:t>
      </w:r>
    </w:p>
    <w:p w:rsidR="008F22DA" w:rsidRDefault="008F22DA" w:rsidP="008F22DA">
      <w:pPr>
        <w:suppressAutoHyphens/>
        <w:jc w:val="both"/>
        <w:rPr>
          <w:rFonts w:ascii="Arial Narrow" w:hAnsi="Arial Narrow"/>
          <w:sz w:val="20"/>
        </w:rPr>
      </w:pPr>
    </w:p>
    <w:p w:rsidR="008F22DA" w:rsidRDefault="008F22DA" w:rsidP="008F22DA">
      <w:pPr>
        <w:suppressAutoHyphens/>
        <w:jc w:val="both"/>
        <w:rPr>
          <w:rFonts w:ascii="Arial Narrow" w:hAnsi="Arial Narrow"/>
          <w:sz w:val="20"/>
        </w:rPr>
      </w:pPr>
      <w:r w:rsidRPr="009522C3">
        <w:rPr>
          <w:rFonts w:ascii="Arial Narrow" w:hAnsi="Arial Narrow"/>
          <w:sz w:val="20"/>
        </w:rPr>
        <w:t>Cenné papiere zaúčtované v m</w:t>
      </w:r>
      <w:r w:rsidR="00C42AEA">
        <w:rPr>
          <w:rFonts w:ascii="Arial Narrow" w:hAnsi="Arial Narrow"/>
          <w:sz w:val="20"/>
        </w:rPr>
        <w:t xml:space="preserve">ajetku Fondu k 31. decembru </w:t>
      </w:r>
      <w:r w:rsidR="001966EE">
        <w:rPr>
          <w:rFonts w:ascii="Arial Narrow" w:hAnsi="Arial Narrow"/>
          <w:sz w:val="20"/>
        </w:rPr>
        <w:t xml:space="preserve">2016 </w:t>
      </w:r>
      <w:r w:rsidR="00C42AEA">
        <w:rPr>
          <w:rFonts w:ascii="Arial Narrow" w:hAnsi="Arial Narrow"/>
          <w:sz w:val="20"/>
        </w:rPr>
        <w:t>a 31. decembru 201</w:t>
      </w:r>
      <w:r w:rsidR="001966EE">
        <w:rPr>
          <w:rFonts w:ascii="Arial Narrow" w:hAnsi="Arial Narrow"/>
          <w:sz w:val="20"/>
        </w:rPr>
        <w:t>5</w:t>
      </w:r>
      <w:r w:rsidRPr="009522C3">
        <w:rPr>
          <w:rFonts w:ascii="Arial Narrow" w:hAnsi="Arial Narrow"/>
          <w:sz w:val="20"/>
        </w:rPr>
        <w:t xml:space="preserve"> boli zakúpené s úmyslom dosahovania zisku z cenových rozdielov</w:t>
      </w:r>
      <w:r w:rsidR="00DD50CB">
        <w:rPr>
          <w:rFonts w:ascii="Arial Narrow" w:hAnsi="Arial Narrow"/>
          <w:sz w:val="20"/>
        </w:rPr>
        <w:t xml:space="preserve">, </w:t>
      </w:r>
      <w:r w:rsidR="00FF6044">
        <w:rPr>
          <w:rFonts w:ascii="Arial Narrow" w:hAnsi="Arial Narrow"/>
          <w:sz w:val="20"/>
        </w:rPr>
        <w:t>výnosov z</w:t>
      </w:r>
      <w:r w:rsidR="00DD50CB">
        <w:rPr>
          <w:rFonts w:ascii="Arial Narrow" w:hAnsi="Arial Narrow"/>
          <w:sz w:val="20"/>
        </w:rPr>
        <w:t> </w:t>
      </w:r>
      <w:r w:rsidR="00FF6044">
        <w:rPr>
          <w:rFonts w:ascii="Arial Narrow" w:hAnsi="Arial Narrow"/>
          <w:sz w:val="20"/>
        </w:rPr>
        <w:t>kupónov</w:t>
      </w:r>
      <w:r w:rsidR="00DD50CB">
        <w:rPr>
          <w:rFonts w:ascii="Arial Narrow" w:hAnsi="Arial Narrow"/>
          <w:sz w:val="20"/>
        </w:rPr>
        <w:t xml:space="preserve"> alebo dividend z</w:t>
      </w:r>
      <w:r w:rsidR="00281B47">
        <w:rPr>
          <w:rFonts w:ascii="Arial Narrow" w:hAnsi="Arial Narrow"/>
          <w:sz w:val="20"/>
        </w:rPr>
        <w:t xml:space="preserve"> akcií a </w:t>
      </w:r>
      <w:r w:rsidR="00DD50CB">
        <w:rPr>
          <w:rFonts w:ascii="Arial Narrow" w:hAnsi="Arial Narrow"/>
          <w:sz w:val="20"/>
        </w:rPr>
        <w:t>podielových fondov.</w:t>
      </w:r>
    </w:p>
    <w:p w:rsidR="008F22DA" w:rsidRPr="009522C3" w:rsidRDefault="008F22DA" w:rsidP="008F22DA">
      <w:pPr>
        <w:suppressAutoHyphens/>
        <w:jc w:val="both"/>
        <w:rPr>
          <w:rFonts w:ascii="Arial Narrow" w:hAnsi="Arial Narrow"/>
          <w:sz w:val="20"/>
        </w:rPr>
      </w:pPr>
    </w:p>
    <w:p w:rsidR="008F22DA" w:rsidRPr="009C2902" w:rsidRDefault="008F22DA" w:rsidP="008F22DA">
      <w:pPr>
        <w:suppressAutoHyphens/>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Ak ide o dlhopisy s kupónmi, tak sa ich ocenenie odo dňa vyrovnania nákupu do dňa vyrovnania predaja, alebo dňa ich splatnosti, postupne zvyšuje o dosahovaný úrokový výnos z kupón</w:t>
      </w:r>
      <w:r w:rsidR="002602EC">
        <w:rPr>
          <w:rFonts w:ascii="Arial Narrow" w:hAnsi="Arial Narrow"/>
          <w:sz w:val="20"/>
        </w:rPr>
        <w:t xml:space="preserve">u </w:t>
      </w:r>
      <w:r w:rsidR="002602EC">
        <w:rPr>
          <w:rFonts w:ascii="Arial Narrow" w:hAnsi="Arial Narrow"/>
          <w:sz w:val="20"/>
        </w:rPr>
        <w:lastRenderedPageBreak/>
        <w:t>určený</w:t>
      </w:r>
      <w:r w:rsidR="00043D19">
        <w:rPr>
          <w:rFonts w:ascii="Arial Narrow" w:hAnsi="Arial Narrow"/>
          <w:sz w:val="20"/>
        </w:rPr>
        <w:t xml:space="preserve"> </w:t>
      </w:r>
      <w:r w:rsidR="002602EC">
        <w:rPr>
          <w:rFonts w:ascii="Arial Narrow" w:hAnsi="Arial Narrow"/>
          <w:sz w:val="20"/>
        </w:rPr>
        <w:t>v emisných podmienkach</w:t>
      </w:r>
      <w:r w:rsidR="004061B2">
        <w:rPr>
          <w:rFonts w:ascii="Arial Narrow" w:hAnsi="Arial Narrow"/>
          <w:sz w:val="20"/>
        </w:rPr>
        <w:t xml:space="preserve"> </w:t>
      </w:r>
      <w:r w:rsidR="004061B2" w:rsidRPr="004061B2">
        <w:rPr>
          <w:rFonts w:ascii="Arial Narrow" w:hAnsi="Arial Narrow"/>
          <w:sz w:val="20"/>
        </w:rPr>
        <w:t>do dňa výplaty kupónu. Po vyplatení kupónu sa hodnota dlhopisu znižuje o vyplatený kupón.</w:t>
      </w:r>
    </w:p>
    <w:p w:rsidR="008F22DA" w:rsidRPr="009C2902" w:rsidRDefault="008F22DA" w:rsidP="008F22DA">
      <w:pPr>
        <w:suppressAutoHyphens/>
        <w:jc w:val="both"/>
        <w:rPr>
          <w:rFonts w:ascii="Arial Narrow" w:hAnsi="Arial Narrow"/>
          <w:sz w:val="20"/>
        </w:rPr>
      </w:pPr>
    </w:p>
    <w:p w:rsidR="008F22DA" w:rsidRDefault="008F22DA" w:rsidP="008F22DA">
      <w:pPr>
        <w:suppressAutoHyphens/>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Zmeny reálnej hodnoty z ocenenia cenných papierov sa účtujú na účtoch Výnosy z operácii s cennými papiermi alebo na účtoch Náklady n</w:t>
      </w:r>
      <w:r w:rsidR="002C7CB4">
        <w:rPr>
          <w:rFonts w:ascii="Arial Narrow" w:hAnsi="Arial Narrow"/>
          <w:sz w:val="20"/>
        </w:rPr>
        <w:t>a operácie s cennými papiermi.</w:t>
      </w:r>
      <w:r w:rsidRPr="009C2902">
        <w:rPr>
          <w:rFonts w:ascii="Arial Narrow" w:hAnsi="Arial Narrow"/>
          <w:sz w:val="20"/>
        </w:rPr>
        <w:t xml:space="preserve"> Za účelom jednotného oceňovania cenných papierov, nástrojov  peňažného trhu a derivátov v zmysle Opatrenia NBS</w:t>
      </w:r>
      <w:r w:rsidR="00043D19">
        <w:rPr>
          <w:rFonts w:ascii="Arial Narrow" w:hAnsi="Arial Narrow"/>
          <w:sz w:val="20"/>
        </w:rPr>
        <w:t xml:space="preserve"> </w:t>
      </w:r>
      <w:r w:rsidRPr="009C2902">
        <w:rPr>
          <w:rFonts w:ascii="Arial Narrow" w:hAnsi="Arial Narrow"/>
          <w:sz w:val="20"/>
        </w:rPr>
        <w:t>č. 13/2011 o spôsobe určenia</w:t>
      </w:r>
      <w:r w:rsidR="002C7CB4">
        <w:rPr>
          <w:rFonts w:ascii="Arial Narrow" w:hAnsi="Arial Narrow"/>
          <w:sz w:val="20"/>
        </w:rPr>
        <w:t xml:space="preserve"> hodnoty majetku v štandardnom </w:t>
      </w:r>
      <w:r w:rsidRPr="009C2902">
        <w:rPr>
          <w:rFonts w:ascii="Arial Narrow" w:hAnsi="Arial Narrow"/>
          <w:sz w:val="20"/>
        </w:rPr>
        <w:t>podielovom fonde a vo verejnom špeciálnom podielovom fonde a spôsobe výpočtu hodnoty podielu emisie podielových listov v podielových fondoch, v ktorých sa vydávajú podielové listy viacerých emisií a zákona č. 203/2011 Z.z.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EE2BE5" w:rsidRDefault="00EE2BE5" w:rsidP="008F22DA">
      <w:pPr>
        <w:suppressAutoHyphens/>
        <w:jc w:val="both"/>
        <w:rPr>
          <w:rFonts w:ascii="Arial Narrow" w:hAnsi="Arial Narrow"/>
          <w:sz w:val="20"/>
        </w:rPr>
      </w:pPr>
    </w:p>
    <w:p w:rsidR="00EE2BE5" w:rsidRDefault="00EE2BE5" w:rsidP="008F22DA">
      <w:pPr>
        <w:suppressAutoHyphens/>
        <w:jc w:val="both"/>
        <w:rPr>
          <w:rFonts w:ascii="Arial Narrow" w:hAnsi="Arial Narrow"/>
          <w:sz w:val="20"/>
        </w:rPr>
      </w:pPr>
      <w:r w:rsidRPr="00EE2BE5">
        <w:rPr>
          <w:rFonts w:ascii="Arial Narrow" w:hAnsi="Arial Narrow"/>
          <w:sz w:val="20"/>
        </w:rPr>
        <w:t>Akcie sa pri prvotnom účtovaní oceňujú reálnou hodnotou akcie. Ak nie je možné vykonať kvalifikovaný odhad reálnej hodnoty akcie, ocení sa cenou obstarania, t.j. cena, za ktorú sa akcia obstarala. Náklady na obchody spojené s cennými papiermi, napr. poplatky a provízie pri obchodoch sa účtujú priamo do nákladov.</w:t>
      </w:r>
    </w:p>
    <w:p w:rsidR="00E3703B" w:rsidRDefault="00E3703B" w:rsidP="008F22DA">
      <w:pPr>
        <w:suppressAutoHyphens/>
        <w:jc w:val="both"/>
        <w:rPr>
          <w:rFonts w:ascii="Arial Narrow" w:hAnsi="Arial Narrow"/>
          <w:sz w:val="20"/>
        </w:rPr>
      </w:pPr>
    </w:p>
    <w:p w:rsidR="00E3703B" w:rsidRPr="00E3703B" w:rsidRDefault="00E3703B" w:rsidP="00E3703B">
      <w:pPr>
        <w:suppressAutoHyphens/>
        <w:jc w:val="both"/>
        <w:rPr>
          <w:rFonts w:ascii="Arial Narrow" w:hAnsi="Arial Narrow"/>
          <w:sz w:val="20"/>
        </w:rPr>
      </w:pPr>
      <w:r w:rsidRPr="00E3703B">
        <w:rPr>
          <w:rFonts w:ascii="Arial Narrow" w:hAnsi="Arial Narrow"/>
          <w:sz w:val="20"/>
        </w:rPr>
        <w:t>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Bloomberg.</w:t>
      </w:r>
    </w:p>
    <w:p w:rsidR="00E3703B" w:rsidRPr="00E3703B" w:rsidRDefault="00E3703B" w:rsidP="00E3703B">
      <w:pPr>
        <w:suppressAutoHyphens/>
        <w:jc w:val="both"/>
        <w:rPr>
          <w:rFonts w:ascii="Arial Narrow" w:hAnsi="Arial Narrow"/>
          <w:sz w:val="20"/>
        </w:rPr>
      </w:pPr>
    </w:p>
    <w:p w:rsidR="00E3703B" w:rsidRDefault="00E3703B" w:rsidP="00E3703B">
      <w:pPr>
        <w:suppressAutoHyphens/>
        <w:jc w:val="both"/>
        <w:rPr>
          <w:rFonts w:ascii="Arial Narrow" w:hAnsi="Arial Narrow"/>
          <w:sz w:val="20"/>
        </w:rPr>
      </w:pPr>
      <w:r w:rsidRPr="00E3703B">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EE2BE5" w:rsidRDefault="00EE2BE5" w:rsidP="008F22DA">
      <w:pPr>
        <w:suppressAutoHyphens/>
        <w:jc w:val="both"/>
        <w:rPr>
          <w:rFonts w:ascii="Arial Narrow" w:hAnsi="Arial Narrow"/>
          <w:sz w:val="20"/>
        </w:rPr>
      </w:pPr>
    </w:p>
    <w:p w:rsidR="00FF6044" w:rsidRPr="009522C3" w:rsidRDefault="00FF6044" w:rsidP="00FF6044">
      <w:pPr>
        <w:pStyle w:val="Odsekzoznamu"/>
        <w:numPr>
          <w:ilvl w:val="0"/>
          <w:numId w:val="8"/>
        </w:numPr>
        <w:overflowPunct/>
        <w:autoSpaceDE/>
        <w:autoSpaceDN/>
        <w:adjustRightInd/>
        <w:ind w:left="360"/>
        <w:jc w:val="both"/>
        <w:textAlignment w:val="auto"/>
        <w:rPr>
          <w:rFonts w:ascii="Arial Narrow" w:hAnsi="Arial Narrow"/>
          <w:i/>
          <w:sz w:val="20"/>
        </w:rPr>
      </w:pPr>
      <w:r w:rsidRPr="00AA0E6C">
        <w:rPr>
          <w:rFonts w:ascii="Arial Narrow" w:hAnsi="Arial Narrow"/>
          <w:i/>
          <w:sz w:val="20"/>
        </w:rPr>
        <w:t>Účtovné metódy oceňovania derivátov a zásady ich použitia</w:t>
      </w:r>
    </w:p>
    <w:p w:rsidR="008F22DA" w:rsidRDefault="008F22DA" w:rsidP="008A7EDC">
      <w:pPr>
        <w:pStyle w:val="Zarkazkladnhotextu"/>
        <w:ind w:firstLine="0"/>
        <w:rPr>
          <w:rFonts w:ascii="Arial Narrow" w:hAnsi="Arial Narrow"/>
          <w:sz w:val="20"/>
        </w:rPr>
      </w:pPr>
    </w:p>
    <w:p w:rsidR="006F7B36" w:rsidRPr="00AA0E6C" w:rsidRDefault="006F7B36" w:rsidP="006F7B36">
      <w:pPr>
        <w:suppressAutoHyphens/>
        <w:jc w:val="both"/>
        <w:rPr>
          <w:rFonts w:ascii="Arial Narrow" w:hAnsi="Arial Narrow"/>
          <w:sz w:val="20"/>
        </w:rPr>
      </w:pPr>
      <w:r w:rsidRPr="00AA0E6C">
        <w:rPr>
          <w:rFonts w:ascii="Arial Narrow" w:hAnsi="Arial Narrow"/>
          <w:sz w:val="20"/>
        </w:rPr>
        <w:t>Reálna hodnota derivátu obchodovaného na verejnom trhu sa určí ako trhová cena derivátu vyhlásená v deň ocenenia. Reálna hodnota derivátu neobchodovaného na verejnom trhu alebo ak trh v deň ocenenia cenu nevytvoril, sa určí pri call opcii ako rozdiel medzi reálnou hodnotou podkladového nástroja vynásobenou pravdepodobnosťou, že v deň expirácie alebo možnej realizácie bude mať podkladový nástroj reálnu hodnotou väčšiu ako dohodnutá cena a medzi súčasnou hodnotou dohodnutej ceny podkladového nástroja vynásobenou pravdepodobnosťou, že jeho reálna cena v deň expirácie alebo možnej realizácie bude nižšia ako cena dohodnutá. Pri put opcii sa</w:t>
      </w:r>
      <w:r>
        <w:rPr>
          <w:rFonts w:ascii="Arial Narrow" w:hAnsi="Arial Narrow"/>
          <w:sz w:val="20"/>
        </w:rPr>
        <w:t xml:space="preserve"> cena</w:t>
      </w:r>
      <w:r w:rsidRPr="00AA0E6C">
        <w:rPr>
          <w:rFonts w:ascii="Arial Narrow" w:hAnsi="Arial Narrow"/>
          <w:sz w:val="20"/>
        </w:rPr>
        <w:t xml:space="preserve"> určí ako rozdiel medzi dohodnutou cenou podkladového nástroja vynásobenou pravdepodobnosťou, že jeho reálna hodnota v deň expirácie alebo možnej realizácie bude nižšia ako cena dohodnutá, a medzi jeho reálnou hodnotou v deň ocenenia vynásobenou pravdepodobnosťou, že v</w:t>
      </w:r>
      <w:r w:rsidR="00E3693D">
        <w:rPr>
          <w:rFonts w:ascii="Arial Narrow" w:hAnsi="Arial Narrow"/>
          <w:sz w:val="20"/>
        </w:rPr>
        <w:t> </w:t>
      </w:r>
      <w:r w:rsidRPr="00AA0E6C">
        <w:rPr>
          <w:rFonts w:ascii="Arial Narrow" w:hAnsi="Arial Narrow"/>
          <w:sz w:val="20"/>
        </w:rPr>
        <w:t xml:space="preserve">deň expirácie alebo možnej realizácie bude mať podkladový nástroj reálnu hodnotu väčšiu ako dohodnutá cena. </w:t>
      </w:r>
      <w:r w:rsidRPr="002264BE">
        <w:rPr>
          <w:rFonts w:ascii="Arial Narrow" w:hAnsi="Arial Narrow"/>
          <w:sz w:val="20"/>
        </w:rPr>
        <w:t>Pri pevnej termínovej operáci</w:t>
      </w:r>
      <w:r w:rsidRPr="0071202B">
        <w:rPr>
          <w:rFonts w:ascii="Arial Narrow" w:hAnsi="Arial Narrow"/>
          <w:sz w:val="20"/>
        </w:rPr>
        <w:t xml:space="preserve">i sa cena </w:t>
      </w:r>
      <w:r w:rsidRPr="002264BE">
        <w:rPr>
          <w:rFonts w:ascii="Arial Narrow" w:hAnsi="Arial Narrow"/>
          <w:sz w:val="20"/>
        </w:rPr>
        <w:t>derivátu určí ako rozdiel medzi súčasnou dohodnutou forwardovou cenou podkladového nástroja a jeho súčasnou forwardovou cenou v deň ocenenia.</w:t>
      </w:r>
      <w:r w:rsidRPr="00AA0E6C">
        <w:rPr>
          <w:rFonts w:ascii="Arial Narrow" w:hAnsi="Arial Narrow"/>
          <w:sz w:val="20"/>
        </w:rPr>
        <w:t xml:space="preserve"> Forwardová cena podkladového nástroja sa </w:t>
      </w:r>
      <w:r w:rsidR="00DA44CA">
        <w:rPr>
          <w:rFonts w:ascii="Arial Narrow" w:hAnsi="Arial Narrow"/>
          <w:sz w:val="20"/>
        </w:rPr>
        <w:t>dohodne</w:t>
      </w:r>
      <w:r w:rsidRPr="00AA0E6C">
        <w:rPr>
          <w:rFonts w:ascii="Arial Narrow" w:hAnsi="Arial Narrow"/>
          <w:sz w:val="20"/>
        </w:rPr>
        <w:t xml:space="preserve"> ako reálna hodnota podkladového nástroja v deň uzavretia dohody, upravená o náklady na udržiavanie pozície a výnosy z udržiavania pozície. Nákladmi na udržiavanie pozície sú napríklad náklady na financovanie pozície a náklady na skladovanie podkladového nástroja. Výnosmi z udržiavania pozície sú napríklad výnosy z kupónov splatných v dobe trvania pozície.</w:t>
      </w:r>
    </w:p>
    <w:p w:rsidR="006F7B36" w:rsidRDefault="006F7B36" w:rsidP="006F7B36">
      <w:pPr>
        <w:suppressAutoHyphens/>
        <w:jc w:val="both"/>
        <w:rPr>
          <w:rFonts w:ascii="Arial Narrow" w:hAnsi="Arial Narrow"/>
          <w:sz w:val="20"/>
        </w:rPr>
      </w:pPr>
    </w:p>
    <w:p w:rsidR="006F7B36" w:rsidRPr="009522C3" w:rsidRDefault="006F7B36" w:rsidP="006F7B36">
      <w:pPr>
        <w:suppressAutoHyphens/>
        <w:jc w:val="both"/>
        <w:rPr>
          <w:rFonts w:ascii="Arial Narrow" w:hAnsi="Arial Narrow"/>
          <w:sz w:val="20"/>
        </w:rPr>
      </w:pPr>
      <w:r w:rsidRPr="00AA0E6C">
        <w:rPr>
          <w:rFonts w:ascii="Arial Narrow" w:hAnsi="Arial Narrow"/>
          <w:sz w:val="20"/>
        </w:rPr>
        <w:t xml:space="preserve">Zmeny reálnych hodnôt derivátov sa súvzťažne účtujú na účet Zisky zo zaisťovacích </w:t>
      </w:r>
      <w:r w:rsidR="00E3693D">
        <w:rPr>
          <w:rFonts w:ascii="Arial Narrow" w:hAnsi="Arial Narrow"/>
          <w:sz w:val="20"/>
        </w:rPr>
        <w:t>derivátov alebo na účet Zisky z </w:t>
      </w:r>
      <w:r w:rsidRPr="00AA0E6C">
        <w:rPr>
          <w:rFonts w:ascii="Arial Narrow" w:hAnsi="Arial Narrow"/>
          <w:sz w:val="20"/>
        </w:rPr>
        <w:t>derivátov na obchodovanie alebo na účet Straty zo zaisťovacích derivátov alebo na účet Strat</w:t>
      </w:r>
      <w:r w:rsidR="00E3693D">
        <w:rPr>
          <w:rFonts w:ascii="Arial Narrow" w:hAnsi="Arial Narrow"/>
          <w:sz w:val="20"/>
        </w:rPr>
        <w:t>y z derivátov na </w:t>
      </w:r>
      <w:r w:rsidRPr="00AA0E6C">
        <w:rPr>
          <w:rFonts w:ascii="Arial Narrow" w:hAnsi="Arial Narrow"/>
          <w:sz w:val="20"/>
        </w:rPr>
        <w:t>obchodovanie.</w:t>
      </w:r>
    </w:p>
    <w:p w:rsidR="008A7EDC" w:rsidRPr="008A7EDC" w:rsidRDefault="008A7EDC" w:rsidP="008A7EDC">
      <w:pPr>
        <w:pStyle w:val="Zarkazkladnhotextu"/>
        <w:ind w:firstLine="0"/>
        <w:rPr>
          <w:rFonts w:ascii="Arial Narrow" w:hAnsi="Arial Narrow"/>
          <w:sz w:val="20"/>
        </w:rPr>
      </w:pPr>
    </w:p>
    <w:p w:rsidR="008F22DA" w:rsidRPr="009522C3" w:rsidRDefault="008F22DA" w:rsidP="008F22DA">
      <w:pPr>
        <w:pStyle w:val="Odsekzoznamu"/>
        <w:numPr>
          <w:ilvl w:val="0"/>
          <w:numId w:val="8"/>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8F22DA" w:rsidRDefault="008F22DA" w:rsidP="008F22DA">
      <w:pPr>
        <w:jc w:val="both"/>
        <w:rPr>
          <w:rFonts w:ascii="Arial Narrow" w:hAnsi="Arial Narrow"/>
          <w:sz w:val="20"/>
        </w:rPr>
      </w:pPr>
    </w:p>
    <w:p w:rsidR="008F22DA" w:rsidRDefault="008F22DA" w:rsidP="008F22DA">
      <w:pPr>
        <w:jc w:val="both"/>
        <w:rPr>
          <w:rFonts w:ascii="Arial Narrow" w:hAnsi="Arial Narrow"/>
          <w:sz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 xml:space="preserve">Realizované a nerealizované kurzové zisky alebo straty z operácií v cudzej mene, alebo </w:t>
      </w:r>
      <w:r w:rsidR="00043D19">
        <w:rPr>
          <w:rFonts w:ascii="Arial Narrow" w:hAnsi="Arial Narrow"/>
          <w:color w:val="000000" w:themeColor="text1"/>
          <w:sz w:val="20"/>
        </w:rPr>
        <w:t xml:space="preserve">                    </w:t>
      </w:r>
      <w:r w:rsidRPr="00E07D80">
        <w:rPr>
          <w:rFonts w:ascii="Arial Narrow" w:hAnsi="Arial Narrow"/>
          <w:color w:val="000000" w:themeColor="text1"/>
          <w:sz w:val="20"/>
        </w:rPr>
        <w:t>z prepočtu majetku a záväzkov v cudzej mene, sú vykázané vo výkaze ziskov a strát ako „Čistý zisk/(strata) z </w:t>
      </w:r>
      <w:r w:rsidRPr="0066206D">
        <w:rPr>
          <w:rFonts w:ascii="Arial Narrow" w:hAnsi="Arial Narrow"/>
          <w:color w:val="000000" w:themeColor="text1"/>
          <w:sz w:val="20"/>
        </w:rPr>
        <w:t xml:space="preserve">operácií </w:t>
      </w:r>
      <w:r w:rsidR="00043D19">
        <w:rPr>
          <w:rFonts w:ascii="Arial Narrow" w:hAnsi="Arial Narrow"/>
          <w:color w:val="000000" w:themeColor="text1"/>
          <w:sz w:val="20"/>
        </w:rPr>
        <w:t xml:space="preserve">                     </w:t>
      </w:r>
      <w:r w:rsidRPr="0066206D">
        <w:rPr>
          <w:rFonts w:ascii="Arial Narrow" w:hAnsi="Arial Narrow"/>
          <w:color w:val="000000" w:themeColor="text1"/>
          <w:sz w:val="20"/>
        </w:rPr>
        <w:t>s devízami</w:t>
      </w:r>
      <w:r w:rsidRPr="00E07D80">
        <w:rPr>
          <w:rFonts w:ascii="Arial Narrow" w:hAnsi="Arial Narrow"/>
          <w:color w:val="000000" w:themeColor="text1"/>
          <w:sz w:val="20"/>
        </w:rPr>
        <w:t xml:space="preserve">“. </w:t>
      </w:r>
      <w:r>
        <w:rPr>
          <w:rFonts w:ascii="Arial Narrow" w:hAnsi="Arial Narrow"/>
          <w:color w:val="000000" w:themeColor="text1"/>
          <w:sz w:val="20"/>
        </w:rPr>
        <w:tab/>
      </w:r>
    </w:p>
    <w:p w:rsidR="001966EE" w:rsidRDefault="001966EE" w:rsidP="008F22DA">
      <w:pPr>
        <w:pStyle w:val="Zkladntext3"/>
        <w:spacing w:after="0"/>
        <w:rPr>
          <w:rFonts w:ascii="Arial Narrow" w:hAnsi="Arial Narrow"/>
          <w:sz w:val="20"/>
          <w:szCs w:val="20"/>
        </w:rPr>
      </w:pPr>
    </w:p>
    <w:p w:rsidR="001966EE" w:rsidRDefault="001966EE" w:rsidP="008F22DA">
      <w:pPr>
        <w:pStyle w:val="Zkladntext3"/>
        <w:spacing w:after="0"/>
        <w:rPr>
          <w:rFonts w:ascii="Arial Narrow" w:hAnsi="Arial Narrow"/>
          <w:sz w:val="20"/>
          <w:szCs w:val="20"/>
        </w:rPr>
      </w:pPr>
    </w:p>
    <w:p w:rsidR="001966EE" w:rsidRDefault="001966EE" w:rsidP="008F22DA">
      <w:pPr>
        <w:pStyle w:val="Zkladntext3"/>
        <w:spacing w:after="0"/>
        <w:rPr>
          <w:rFonts w:ascii="Arial Narrow" w:hAnsi="Arial Narrow"/>
          <w:sz w:val="20"/>
          <w:szCs w:val="20"/>
        </w:rPr>
      </w:pPr>
    </w:p>
    <w:p w:rsidR="001966EE" w:rsidRDefault="001966EE" w:rsidP="008F22DA">
      <w:pPr>
        <w:pStyle w:val="Zkladntext3"/>
        <w:spacing w:after="0"/>
        <w:rPr>
          <w:rFonts w:ascii="Arial Narrow" w:hAnsi="Arial Narrow"/>
          <w:sz w:val="20"/>
          <w:szCs w:val="20"/>
        </w:rPr>
      </w:pPr>
    </w:p>
    <w:p w:rsidR="000D320D" w:rsidRDefault="000D320D" w:rsidP="008F22DA">
      <w:pPr>
        <w:pStyle w:val="Zkladntext3"/>
        <w:spacing w:after="0"/>
        <w:rPr>
          <w:rFonts w:ascii="Arial Narrow" w:hAnsi="Arial Narrow"/>
          <w:sz w:val="20"/>
          <w:szCs w:val="20"/>
        </w:rPr>
      </w:pPr>
    </w:p>
    <w:p w:rsidR="008F22DA" w:rsidRPr="009522C3" w:rsidRDefault="008F22DA" w:rsidP="008F22DA">
      <w:pPr>
        <w:numPr>
          <w:ilvl w:val="0"/>
          <w:numId w:val="8"/>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lastRenderedPageBreak/>
        <w:t>Peňažné prostriedky a ekvivalenty peňažných prostriedkov</w:t>
      </w:r>
    </w:p>
    <w:p w:rsidR="008F22DA" w:rsidRDefault="008F22DA" w:rsidP="008F22DA">
      <w:pPr>
        <w:tabs>
          <w:tab w:val="left" w:pos="360"/>
        </w:tabs>
        <w:jc w:val="both"/>
        <w:rPr>
          <w:rFonts w:ascii="Arial Narrow" w:hAnsi="Arial Narrow"/>
          <w:sz w:val="20"/>
        </w:rPr>
      </w:pPr>
    </w:p>
    <w:p w:rsidR="008F22DA" w:rsidRDefault="008F22DA" w:rsidP="008F22DA">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DA44CA" w:rsidRPr="009522C3" w:rsidRDefault="00DA44CA" w:rsidP="008F22DA">
      <w:pPr>
        <w:tabs>
          <w:tab w:val="left" w:pos="360"/>
        </w:tabs>
        <w:jc w:val="both"/>
        <w:rPr>
          <w:rFonts w:ascii="Arial Narrow" w:hAnsi="Arial Narrow"/>
          <w:color w:val="000000" w:themeColor="text1"/>
          <w:sz w:val="20"/>
        </w:rPr>
      </w:pPr>
    </w:p>
    <w:p w:rsidR="008F22DA" w:rsidRPr="009522C3" w:rsidRDefault="008F22DA" w:rsidP="008F22DA">
      <w:pPr>
        <w:pStyle w:val="Zkladntext3"/>
        <w:numPr>
          <w:ilvl w:val="0"/>
          <w:numId w:val="8"/>
        </w:numPr>
        <w:spacing w:after="0"/>
        <w:ind w:left="426" w:hanging="426"/>
        <w:rPr>
          <w:rFonts w:ascii="Arial Narrow" w:hAnsi="Arial Narrow"/>
          <w:i/>
          <w:color w:val="000000" w:themeColor="text1"/>
          <w:sz w:val="20"/>
          <w:szCs w:val="20"/>
        </w:rPr>
      </w:pPr>
      <w:r w:rsidRPr="009522C3">
        <w:rPr>
          <w:rFonts w:ascii="Arial Narrow" w:hAnsi="Arial Narrow"/>
          <w:color w:val="000000" w:themeColor="text1"/>
          <w:sz w:val="20"/>
          <w:szCs w:val="20"/>
        </w:rPr>
        <w:t>Pohľadávky a záväzky</w:t>
      </w:r>
    </w:p>
    <w:p w:rsidR="008F22DA" w:rsidRDefault="008F22DA" w:rsidP="008F22DA">
      <w:pPr>
        <w:tabs>
          <w:tab w:val="left" w:pos="360"/>
        </w:tabs>
        <w:jc w:val="both"/>
        <w:rPr>
          <w:rFonts w:ascii="Arial Narrow" w:hAnsi="Arial Narrow"/>
          <w:color w:val="000000" w:themeColor="text1"/>
          <w:sz w:val="20"/>
        </w:rPr>
      </w:pPr>
    </w:p>
    <w:p w:rsidR="008F22DA" w:rsidRDefault="008F22DA" w:rsidP="008F22DA">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DA44CA" w:rsidRPr="00E3693D" w:rsidRDefault="00DA44CA" w:rsidP="008F22DA">
      <w:pPr>
        <w:tabs>
          <w:tab w:val="left" w:pos="360"/>
        </w:tabs>
        <w:jc w:val="both"/>
        <w:rPr>
          <w:rFonts w:ascii="Arial Narrow" w:hAnsi="Arial Narrow"/>
          <w:color w:val="000000" w:themeColor="text1"/>
          <w:sz w:val="20"/>
        </w:rPr>
      </w:pPr>
    </w:p>
    <w:p w:rsidR="008F22DA" w:rsidRDefault="008F22DA" w:rsidP="008F22DA">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8F22DA" w:rsidRDefault="008F22DA" w:rsidP="008F22DA">
      <w:pPr>
        <w:tabs>
          <w:tab w:val="left" w:pos="360"/>
        </w:tabs>
        <w:jc w:val="both"/>
        <w:rPr>
          <w:rFonts w:ascii="Arial Narrow" w:hAnsi="Arial Narrow"/>
          <w:color w:val="000000" w:themeColor="text1"/>
          <w:sz w:val="20"/>
        </w:rPr>
      </w:pPr>
    </w:p>
    <w:p w:rsidR="008F22DA" w:rsidRPr="009522C3" w:rsidRDefault="008F22DA" w:rsidP="008F22DA">
      <w:pPr>
        <w:tabs>
          <w:tab w:val="left" w:pos="360"/>
        </w:tabs>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8F22DA" w:rsidRDefault="008F22DA" w:rsidP="008F22DA">
      <w:pPr>
        <w:rPr>
          <w:rFonts w:ascii="Arial Narrow" w:hAnsi="Arial Narrow"/>
          <w:b/>
          <w:color w:val="000000" w:themeColor="text1"/>
          <w:sz w:val="20"/>
        </w:rPr>
      </w:pPr>
    </w:p>
    <w:p w:rsidR="008F22DA" w:rsidRPr="005E114B" w:rsidRDefault="008F22DA" w:rsidP="008F22DA">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8F22DA" w:rsidRPr="009522C3" w:rsidRDefault="008F22DA" w:rsidP="008F22DA">
      <w:pPr>
        <w:pStyle w:val="Zkladntext3"/>
        <w:spacing w:after="0"/>
        <w:rPr>
          <w:rFonts w:ascii="Arial Narrow" w:hAnsi="Arial Narrow"/>
          <w:b/>
          <w:color w:val="000000" w:themeColor="text1"/>
          <w:sz w:val="20"/>
          <w:szCs w:val="20"/>
        </w:rPr>
      </w:pPr>
    </w:p>
    <w:p w:rsidR="008F22DA" w:rsidRPr="009522C3" w:rsidRDefault="008F22DA" w:rsidP="008F22DA">
      <w:pPr>
        <w:pStyle w:val="Zkladntext3"/>
        <w:spacing w:after="0"/>
        <w:rPr>
          <w:rFonts w:ascii="Arial Narrow" w:hAnsi="Arial Narrow"/>
          <w:i/>
          <w:color w:val="000000" w:themeColor="text1"/>
          <w:sz w:val="20"/>
        </w:rPr>
      </w:pPr>
      <w:r w:rsidRPr="009522C3">
        <w:rPr>
          <w:rFonts w:ascii="Arial Narrow" w:eastAsia="Calibri" w:hAnsi="Arial Narrow" w:cs="Arial"/>
          <w:color w:val="000000" w:themeColor="text1"/>
          <w:sz w:val="20"/>
          <w:szCs w:val="20"/>
        </w:rPr>
        <w:t>Deň uskutočnenia účtovného prípadu kúpy alebo predaja cenného papiera je deň dohodnutia kúpy/predaja, ak</w:t>
      </w:r>
      <w:r w:rsidRPr="009522C3">
        <w:rPr>
          <w:rFonts w:ascii="Arial Narrow" w:hAnsi="Arial Narrow"/>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color w:val="000000" w:themeColor="text1"/>
          <w:sz w:val="20"/>
        </w:rPr>
        <w:t xml:space="preserve"> obchodov podľa bežných obchodných zvyklostí na príslušnom trhu.</w:t>
      </w:r>
      <w:r>
        <w:rPr>
          <w:rFonts w:ascii="Arial Narrow" w:hAnsi="Arial Narrow"/>
          <w:color w:val="000000" w:themeColor="text1"/>
          <w:sz w:val="20"/>
        </w:rPr>
        <w:t xml:space="preserve"> </w:t>
      </w:r>
      <w:r w:rsidRPr="005219ED">
        <w:rPr>
          <w:rFonts w:ascii="Arial Narrow" w:hAnsi="Arial Narrow"/>
          <w:color w:val="000000" w:themeColor="text1"/>
          <w:sz w:val="20"/>
        </w:rPr>
        <w:t>Ak je táto doba dlhšia, dňom uskutočnenia účtovného prípadu je prvý deň lehoty, počas ktorej má byť obchod podľa dohody vyrovnaný.</w:t>
      </w:r>
    </w:p>
    <w:p w:rsidR="008F22DA" w:rsidRPr="009522C3" w:rsidRDefault="008F22DA" w:rsidP="008F22DA">
      <w:pPr>
        <w:jc w:val="both"/>
        <w:rPr>
          <w:rFonts w:ascii="Arial Narrow" w:hAnsi="Arial Narrow"/>
          <w:sz w:val="20"/>
        </w:rPr>
      </w:pPr>
    </w:p>
    <w:p w:rsidR="008F22DA" w:rsidRPr="009522C3" w:rsidRDefault="008F22DA" w:rsidP="008F22DA">
      <w:pPr>
        <w:tabs>
          <w:tab w:val="left" w:pos="360"/>
        </w:tabs>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043D19">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8F22DA" w:rsidRPr="009522C3" w:rsidRDefault="008F22DA" w:rsidP="008F22DA">
      <w:pPr>
        <w:pStyle w:val="Zarkazkladnhotextu"/>
        <w:rPr>
          <w:rFonts w:ascii="Arial Narrow" w:hAnsi="Arial Narrow"/>
          <w:sz w:val="20"/>
        </w:rPr>
      </w:pPr>
    </w:p>
    <w:p w:rsidR="008F22DA" w:rsidRPr="009522C3" w:rsidRDefault="008F22DA" w:rsidP="008F22DA">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8F22DA" w:rsidRPr="009522C3" w:rsidRDefault="008F22DA" w:rsidP="008F22DA">
      <w:pPr>
        <w:pStyle w:val="dotabulky2"/>
        <w:suppressAutoHyphens/>
        <w:spacing w:before="0"/>
        <w:rPr>
          <w:rFonts w:ascii="Arial Narrow" w:hAnsi="Arial Narrow" w:cs="Arial"/>
          <w:b w:val="0"/>
          <w:sz w:val="20"/>
          <w:szCs w:val="20"/>
        </w:rPr>
      </w:pPr>
    </w:p>
    <w:p w:rsidR="008F22DA" w:rsidRPr="009522C3" w:rsidRDefault="008F22DA" w:rsidP="008F22DA">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8F22DA" w:rsidRPr="009522C3" w:rsidRDefault="008F22DA" w:rsidP="008F22DA">
      <w:pPr>
        <w:suppressAutoHyphens/>
        <w:jc w:val="both"/>
        <w:rPr>
          <w:rFonts w:ascii="Arial Narrow" w:eastAsia="Calibri" w:hAnsi="Arial Narrow" w:cs="Arial"/>
          <w:sz w:val="20"/>
        </w:rPr>
      </w:pPr>
    </w:p>
    <w:p w:rsidR="008F22DA" w:rsidRPr="009522C3" w:rsidRDefault="008F22DA" w:rsidP="008F22DA">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8F22DA" w:rsidRPr="009522C3" w:rsidRDefault="008F22DA" w:rsidP="008F22DA">
      <w:pPr>
        <w:pStyle w:val="dotabulky2"/>
        <w:suppressAutoHyphens/>
        <w:spacing w:before="0"/>
        <w:rPr>
          <w:rFonts w:ascii="Arial Narrow" w:hAnsi="Arial Narrow" w:cs="Arial"/>
          <w:b w:val="0"/>
          <w:sz w:val="20"/>
          <w:szCs w:val="20"/>
        </w:rPr>
      </w:pPr>
    </w:p>
    <w:p w:rsidR="008F22DA" w:rsidRPr="009522C3" w:rsidRDefault="008F22DA" w:rsidP="008F22DA">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FF6044">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8F22DA" w:rsidRPr="009522C3" w:rsidRDefault="008F22DA" w:rsidP="008F22DA">
      <w:pPr>
        <w:pStyle w:val="dotabulky2"/>
        <w:suppressAutoHyphens/>
        <w:spacing w:before="0"/>
        <w:jc w:val="both"/>
        <w:rPr>
          <w:rFonts w:ascii="Arial Narrow" w:hAnsi="Arial Narrow" w:cs="Arial"/>
          <w:b w:val="0"/>
          <w:sz w:val="20"/>
          <w:szCs w:val="20"/>
        </w:rPr>
      </w:pPr>
    </w:p>
    <w:p w:rsidR="008F22DA" w:rsidRPr="009522C3" w:rsidRDefault="008F22DA" w:rsidP="008F22DA">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poločnosť na identifikáciu majetku so zníženou hodnotou sleduje ratingy, vývoj trhu, risk management, smernice a Opatrenia NBS.</w:t>
      </w:r>
    </w:p>
    <w:p w:rsidR="008F22DA" w:rsidRDefault="008F22DA" w:rsidP="008F22DA">
      <w:pPr>
        <w:pStyle w:val="dotabulky2"/>
        <w:suppressAutoHyphens/>
        <w:spacing w:before="0"/>
        <w:rPr>
          <w:rFonts w:ascii="Arial Narrow" w:hAnsi="Arial Narrow" w:cs="Arial"/>
          <w:sz w:val="20"/>
          <w:szCs w:val="20"/>
        </w:rPr>
      </w:pPr>
    </w:p>
    <w:p w:rsidR="008F22DA" w:rsidRPr="009522C3" w:rsidRDefault="008F22DA" w:rsidP="008F22DA">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8F22DA" w:rsidRPr="009522C3" w:rsidRDefault="008F22DA" w:rsidP="008F22DA">
      <w:pPr>
        <w:suppressAutoHyphens/>
        <w:rPr>
          <w:rFonts w:ascii="Arial Narrow" w:eastAsia="Calibri" w:hAnsi="Arial Narrow" w:cs="Arial"/>
          <w:i/>
          <w:sz w:val="20"/>
        </w:rPr>
      </w:pPr>
    </w:p>
    <w:p w:rsidR="008F22DA" w:rsidRPr="005E114B" w:rsidRDefault="008F22DA" w:rsidP="008F22DA">
      <w:pPr>
        <w:pStyle w:val="Odsekzoznamu"/>
        <w:numPr>
          <w:ilvl w:val="1"/>
          <w:numId w:val="2"/>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8F22DA" w:rsidRDefault="008F22DA" w:rsidP="008F22DA">
      <w:pPr>
        <w:suppressAutoHyphens/>
        <w:jc w:val="both"/>
        <w:rPr>
          <w:rFonts w:ascii="Arial Narrow" w:eastAsia="Calibri" w:hAnsi="Arial Narrow" w:cs="Arial"/>
          <w:sz w:val="20"/>
        </w:rPr>
      </w:pPr>
    </w:p>
    <w:p w:rsidR="009134B6" w:rsidRDefault="009134B6" w:rsidP="009134B6">
      <w:pPr>
        <w:tabs>
          <w:tab w:val="left" w:pos="142"/>
          <w:tab w:val="left" w:pos="1793"/>
        </w:tabs>
        <w:suppressAutoHyphens/>
        <w:jc w:val="both"/>
        <w:rPr>
          <w:rFonts w:ascii="Arial Narrow" w:eastAsia="Calibri" w:hAnsi="Arial Narrow" w:cs="Arial"/>
          <w:sz w:val="20"/>
        </w:rPr>
      </w:pPr>
      <w:r w:rsidRPr="009134B6">
        <w:rPr>
          <w:rFonts w:ascii="Arial Narrow" w:eastAsia="Calibri" w:hAnsi="Arial Narrow" w:cs="Arial"/>
          <w:sz w:val="20"/>
        </w:rPr>
        <w:t xml:space="preserve">Pri odhade zníženia hodnoty finančného majetku sa postupuje tak, že sa porovná účtovná hodnota majetku s pravdepodobným peňažným tokom z neho. Ak je hodnota pravdepodobného peňažného toku nižšia ako dohodnutá hodnota </w:t>
      </w:r>
      <w:r w:rsidRPr="009134B6">
        <w:rPr>
          <w:rFonts w:ascii="Arial Narrow" w:eastAsia="Calibri" w:hAnsi="Arial Narrow" w:cs="Arial"/>
          <w:sz w:val="20"/>
        </w:rPr>
        <w:lastRenderedPageBreak/>
        <w:t>peňažného toku, alebo ak je z časti alebo úplne splácanie peňažného toku pravdepodobné neskôr ako bolo dohodnuté, hodnota majetku sa znížila. Zníženie hodnoty majetku sa rovná rozdielu medzi súčasnou hodnotou dohodnutého peňažného toku z majetku</w:t>
      </w:r>
      <w:r w:rsidR="00043D19">
        <w:rPr>
          <w:rFonts w:ascii="Arial Narrow" w:eastAsia="Calibri" w:hAnsi="Arial Narrow" w:cs="Arial"/>
          <w:sz w:val="20"/>
        </w:rPr>
        <w:t xml:space="preserve"> </w:t>
      </w:r>
      <w:r w:rsidRPr="009134B6">
        <w:rPr>
          <w:rFonts w:ascii="Arial Narrow" w:eastAsia="Calibri" w:hAnsi="Arial Narrow" w:cs="Arial"/>
          <w:sz w:val="20"/>
        </w:rPr>
        <w:t>a súčasnou hodnotou pravdepodobného peňažného toku z majetku. V prípade zníženia hodnoty sa toto účtuje cez výkaz ziskov a strát.</w:t>
      </w:r>
    </w:p>
    <w:p w:rsidR="009134B6" w:rsidRDefault="009134B6" w:rsidP="009134B6">
      <w:pPr>
        <w:tabs>
          <w:tab w:val="left" w:pos="142"/>
          <w:tab w:val="left" w:pos="1793"/>
        </w:tabs>
        <w:suppressAutoHyphens/>
        <w:jc w:val="both"/>
        <w:rPr>
          <w:rFonts w:ascii="Arial Narrow" w:eastAsia="Calibri" w:hAnsi="Arial Narrow" w:cs="Arial"/>
          <w:sz w:val="20"/>
        </w:rPr>
      </w:pPr>
    </w:p>
    <w:p w:rsidR="008F22DA" w:rsidRPr="005E114B" w:rsidRDefault="008F22DA" w:rsidP="008F22DA">
      <w:pPr>
        <w:pStyle w:val="Odsekzoznamu"/>
        <w:numPr>
          <w:ilvl w:val="1"/>
          <w:numId w:val="2"/>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8F22DA" w:rsidRDefault="008F22DA" w:rsidP="008F22DA">
      <w:pPr>
        <w:suppressAutoHyphens/>
        <w:jc w:val="both"/>
        <w:rPr>
          <w:rFonts w:ascii="Arial Narrow" w:eastAsia="Calibri" w:hAnsi="Arial Narrow" w:cs="Arial"/>
          <w:sz w:val="20"/>
        </w:rPr>
      </w:pPr>
    </w:p>
    <w:p w:rsidR="008F22DA" w:rsidRPr="009522C3" w:rsidRDefault="008F22DA" w:rsidP="008F22DA">
      <w:pPr>
        <w:suppressAutoHyphens/>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DD50CB">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E22EA1" w:rsidRDefault="00E22EA1" w:rsidP="00E22EA1">
      <w:pPr>
        <w:suppressAutoHyphens/>
        <w:ind w:left="567"/>
        <w:jc w:val="both"/>
        <w:rPr>
          <w:rFonts w:ascii="Arial Narrow" w:eastAsia="Calibri" w:hAnsi="Arial Narrow" w:cs="Arial"/>
          <w:sz w:val="20"/>
        </w:rPr>
      </w:pPr>
    </w:p>
    <w:p w:rsidR="00E22EA1" w:rsidRDefault="00E22EA1" w:rsidP="00E22EA1">
      <w:pPr>
        <w:suppressAutoHyphens/>
        <w:ind w:left="567"/>
        <w:jc w:val="both"/>
        <w:rPr>
          <w:rFonts w:ascii="Arial Narrow" w:hAnsi="Arial Narrow" w:cs="Arial"/>
          <w:sz w:val="20"/>
        </w:rPr>
      </w:pPr>
      <w:r w:rsidRPr="000725EE">
        <w:rPr>
          <w:rFonts w:ascii="Arial Narrow" w:hAnsi="Arial Narrow" w:cs="Arial"/>
          <w:sz w:val="20"/>
        </w:rPr>
        <w:t xml:space="preserve"> </w:t>
      </w:r>
    </w:p>
    <w:p w:rsidR="00E22EA1" w:rsidRDefault="00E22EA1" w:rsidP="00B3450D">
      <w:pPr>
        <w:rPr>
          <w:rFonts w:ascii="Arial Narrow" w:hAnsi="Arial Narrow"/>
          <w:sz w:val="20"/>
        </w:rPr>
        <w:sectPr w:rsidR="00E22EA1" w:rsidSect="008F22DA">
          <w:headerReference w:type="default" r:id="rId11"/>
          <w:footerReference w:type="default" r:id="rId12"/>
          <w:pgSz w:w="11906" w:h="16838"/>
          <w:pgMar w:top="993" w:right="1417" w:bottom="1417" w:left="1417" w:header="397" w:footer="227" w:gutter="0"/>
          <w:pgNumType w:start="1"/>
          <w:cols w:space="708"/>
          <w:docGrid w:linePitch="360"/>
        </w:sectPr>
      </w:pPr>
    </w:p>
    <w:p w:rsidR="0060148F" w:rsidRPr="00E22EA1" w:rsidRDefault="009B663E" w:rsidP="00E22EA1">
      <w:pPr>
        <w:pStyle w:val="Odsekzoznamu"/>
        <w:numPr>
          <w:ilvl w:val="0"/>
          <w:numId w:val="9"/>
        </w:numPr>
        <w:rPr>
          <w:rFonts w:ascii="Arial Narrow" w:hAnsi="Arial Narrow"/>
          <w:sz w:val="20"/>
        </w:rPr>
      </w:pPr>
      <w:r w:rsidRPr="00E22EA1">
        <w:rPr>
          <w:rFonts w:ascii="Arial Narrow" w:hAnsi="Arial Narrow"/>
          <w:b/>
          <w:bCs/>
          <w:color w:val="000000"/>
          <w:sz w:val="20"/>
          <w:lang w:eastAsia="sk-SK"/>
        </w:rPr>
        <w:lastRenderedPageBreak/>
        <w:t>P</w:t>
      </w:r>
      <w:r w:rsidR="00B41DCD" w:rsidRPr="00E22EA1">
        <w:rPr>
          <w:rFonts w:ascii="Arial Narrow" w:hAnsi="Arial Narrow"/>
          <w:b/>
          <w:bCs/>
          <w:color w:val="000000"/>
          <w:sz w:val="20"/>
          <w:lang w:eastAsia="sk-SK"/>
        </w:rPr>
        <w:t>REHĽAD O ZMENÁCH V ČISTOM MAJETKU</w:t>
      </w:r>
    </w:p>
    <w:tbl>
      <w:tblPr>
        <w:tblW w:w="13785" w:type="dxa"/>
        <w:tblInd w:w="55" w:type="dxa"/>
        <w:tblCellMar>
          <w:left w:w="70" w:type="dxa"/>
          <w:right w:w="70" w:type="dxa"/>
        </w:tblCellMar>
        <w:tblLook w:val="04A0" w:firstRow="1" w:lastRow="0" w:firstColumn="1" w:lastColumn="0" w:noHBand="0" w:noVBand="1"/>
      </w:tblPr>
      <w:tblGrid>
        <w:gridCol w:w="160"/>
        <w:gridCol w:w="11883"/>
        <w:gridCol w:w="1559"/>
        <w:gridCol w:w="183"/>
      </w:tblGrid>
      <w:tr w:rsidR="001B5007" w:rsidRPr="00562A9D" w:rsidTr="00FF6044">
        <w:trPr>
          <w:trHeight w:val="315"/>
        </w:trPr>
        <w:tc>
          <w:tcPr>
            <w:tcW w:w="160" w:type="dxa"/>
            <w:tcBorders>
              <w:top w:val="nil"/>
              <w:left w:val="nil"/>
              <w:bottom w:val="nil"/>
              <w:right w:val="nil"/>
            </w:tcBorders>
            <w:shd w:val="clear" w:color="auto" w:fill="auto"/>
            <w:noWrap/>
            <w:vAlign w:val="bottom"/>
            <w:hideMark/>
          </w:tcPr>
          <w:p w:rsidR="001B5007" w:rsidRPr="00562A9D" w:rsidRDefault="001B5007" w:rsidP="001B5007">
            <w:pPr>
              <w:overflowPunct/>
              <w:autoSpaceDE/>
              <w:autoSpaceDN/>
              <w:adjustRightInd/>
              <w:jc w:val="center"/>
              <w:textAlignment w:val="auto"/>
              <w:rPr>
                <w:rFonts w:ascii="Arial Narrow" w:hAnsi="Arial Narrow"/>
                <w:color w:val="000000"/>
                <w:sz w:val="20"/>
                <w:lang w:eastAsia="sk-SK"/>
              </w:rPr>
            </w:pPr>
          </w:p>
        </w:tc>
        <w:tc>
          <w:tcPr>
            <w:tcW w:w="11883" w:type="dxa"/>
            <w:tcBorders>
              <w:top w:val="nil"/>
              <w:left w:val="nil"/>
              <w:bottom w:val="nil"/>
              <w:right w:val="nil"/>
            </w:tcBorders>
            <w:shd w:val="clear" w:color="auto" w:fill="auto"/>
            <w:vAlign w:val="center"/>
            <w:hideMark/>
          </w:tcPr>
          <w:p w:rsidR="001B5007" w:rsidRPr="00562A9D" w:rsidRDefault="001B5007" w:rsidP="0014234C">
            <w:pPr>
              <w:overflowPunct/>
              <w:autoSpaceDE/>
              <w:autoSpaceDN/>
              <w:adjustRightInd/>
              <w:ind w:right="-2854"/>
              <w:jc w:val="center"/>
              <w:textAlignment w:val="auto"/>
              <w:rPr>
                <w:rFonts w:ascii="Arial Narrow" w:hAnsi="Arial Narrow"/>
                <w:b/>
                <w:bCs/>
                <w:color w:val="000000"/>
                <w:sz w:val="20"/>
                <w:lang w:eastAsia="sk-SK"/>
              </w:rPr>
            </w:pPr>
          </w:p>
        </w:tc>
        <w:tc>
          <w:tcPr>
            <w:tcW w:w="1559" w:type="dxa"/>
            <w:tcBorders>
              <w:top w:val="nil"/>
              <w:left w:val="nil"/>
              <w:bottom w:val="nil"/>
              <w:right w:val="nil"/>
            </w:tcBorders>
            <w:shd w:val="clear" w:color="auto" w:fill="auto"/>
            <w:noWrap/>
            <w:vAlign w:val="bottom"/>
            <w:hideMark/>
          </w:tcPr>
          <w:p w:rsidR="001B5007" w:rsidRPr="00562A9D" w:rsidRDefault="001B5007" w:rsidP="001B5007">
            <w:pPr>
              <w:overflowPunct/>
              <w:autoSpaceDE/>
              <w:autoSpaceDN/>
              <w:adjustRightInd/>
              <w:textAlignment w:val="auto"/>
              <w:rPr>
                <w:rFonts w:ascii="Arial Narrow" w:hAnsi="Arial Narrow"/>
                <w:color w:val="000000"/>
                <w:sz w:val="20"/>
                <w:lang w:eastAsia="sk-SK"/>
              </w:rPr>
            </w:pPr>
          </w:p>
        </w:tc>
        <w:tc>
          <w:tcPr>
            <w:tcW w:w="183" w:type="dxa"/>
            <w:tcBorders>
              <w:top w:val="nil"/>
              <w:left w:val="nil"/>
              <w:bottom w:val="nil"/>
              <w:right w:val="nil"/>
            </w:tcBorders>
            <w:shd w:val="clear" w:color="auto" w:fill="auto"/>
            <w:noWrap/>
            <w:vAlign w:val="bottom"/>
            <w:hideMark/>
          </w:tcPr>
          <w:p w:rsidR="001B5007" w:rsidRPr="00562A9D" w:rsidRDefault="001B5007" w:rsidP="001B5007">
            <w:pPr>
              <w:overflowPunct/>
              <w:autoSpaceDE/>
              <w:autoSpaceDN/>
              <w:adjustRightInd/>
              <w:textAlignment w:val="auto"/>
              <w:rPr>
                <w:rFonts w:ascii="Arial Narrow" w:hAnsi="Arial Narrow"/>
                <w:color w:val="000000"/>
                <w:sz w:val="20"/>
                <w:lang w:eastAsia="sk-SK"/>
              </w:rPr>
            </w:pPr>
          </w:p>
        </w:tc>
      </w:tr>
      <w:tr w:rsidR="001B5007" w:rsidRPr="00562A9D" w:rsidTr="00FF6044">
        <w:trPr>
          <w:trHeight w:val="300"/>
        </w:trPr>
        <w:tc>
          <w:tcPr>
            <w:tcW w:w="160" w:type="dxa"/>
            <w:tcBorders>
              <w:top w:val="nil"/>
              <w:left w:val="nil"/>
              <w:bottom w:val="nil"/>
              <w:right w:val="nil"/>
            </w:tcBorders>
            <w:shd w:val="clear" w:color="auto" w:fill="auto"/>
            <w:noWrap/>
            <w:vAlign w:val="bottom"/>
            <w:hideMark/>
          </w:tcPr>
          <w:p w:rsidR="001B5007" w:rsidRPr="00562A9D" w:rsidRDefault="001B5007" w:rsidP="001B5007">
            <w:pPr>
              <w:overflowPunct/>
              <w:autoSpaceDE/>
              <w:autoSpaceDN/>
              <w:adjustRightInd/>
              <w:jc w:val="center"/>
              <w:textAlignment w:val="auto"/>
              <w:rPr>
                <w:rFonts w:ascii="Arial Narrow" w:hAnsi="Arial Narrow"/>
                <w:color w:val="000000"/>
                <w:sz w:val="20"/>
                <w:lang w:eastAsia="sk-SK"/>
              </w:rPr>
            </w:pPr>
          </w:p>
        </w:tc>
        <w:tc>
          <w:tcPr>
            <w:tcW w:w="11883" w:type="dxa"/>
            <w:tcBorders>
              <w:top w:val="nil"/>
              <w:left w:val="nil"/>
              <w:bottom w:val="nil"/>
              <w:right w:val="nil"/>
            </w:tcBorders>
            <w:shd w:val="clear" w:color="auto" w:fill="auto"/>
            <w:noWrap/>
            <w:vAlign w:val="bottom"/>
            <w:hideMark/>
          </w:tcPr>
          <w:tbl>
            <w:tblPr>
              <w:tblW w:w="9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
              <w:gridCol w:w="5780"/>
              <w:gridCol w:w="1480"/>
              <w:gridCol w:w="1795"/>
            </w:tblGrid>
            <w:tr w:rsidR="00ED2C63" w:rsidRPr="00562A9D" w:rsidTr="005D55A7">
              <w:trPr>
                <w:trHeight w:val="792"/>
              </w:trPr>
              <w:tc>
                <w:tcPr>
                  <w:tcW w:w="400" w:type="dxa"/>
                  <w:shd w:val="clear" w:color="auto" w:fill="auto"/>
                  <w:noWrap/>
                  <w:vAlign w:val="bottom"/>
                  <w:hideMark/>
                </w:tcPr>
                <w:p w:rsidR="00ED2C63" w:rsidRPr="00562A9D" w:rsidRDefault="00ED2C63" w:rsidP="00ED2C63">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 </w:t>
                  </w:r>
                </w:p>
              </w:tc>
              <w:tc>
                <w:tcPr>
                  <w:tcW w:w="5780" w:type="dxa"/>
                  <w:shd w:val="clear" w:color="auto" w:fill="auto"/>
                  <w:vAlign w:val="center"/>
                  <w:hideMark/>
                </w:tcPr>
                <w:p w:rsidR="00ED2C63" w:rsidRPr="00562A9D" w:rsidRDefault="00ED2C63" w:rsidP="00ED2C63">
                  <w:pPr>
                    <w:overflowPunct/>
                    <w:autoSpaceDE/>
                    <w:autoSpaceDN/>
                    <w:adjustRightInd/>
                    <w:jc w:val="both"/>
                    <w:textAlignment w:val="auto"/>
                    <w:rPr>
                      <w:rFonts w:ascii="Arial Narrow" w:hAnsi="Arial Narrow"/>
                      <w:b/>
                      <w:bCs/>
                      <w:color w:val="000000"/>
                      <w:sz w:val="20"/>
                      <w:lang w:eastAsia="sk-SK"/>
                    </w:rPr>
                  </w:pPr>
                  <w:r w:rsidRPr="00562A9D">
                    <w:rPr>
                      <w:rFonts w:ascii="Arial Narrow" w:hAnsi="Arial Narrow"/>
                      <w:b/>
                      <w:bCs/>
                      <w:color w:val="000000"/>
                      <w:sz w:val="20"/>
                      <w:lang w:eastAsia="sk-SK"/>
                    </w:rPr>
                    <w:t> </w:t>
                  </w:r>
                </w:p>
              </w:tc>
              <w:tc>
                <w:tcPr>
                  <w:tcW w:w="1480" w:type="dxa"/>
                  <w:shd w:val="clear" w:color="auto" w:fill="auto"/>
                  <w:vAlign w:val="center"/>
                  <w:hideMark/>
                </w:tcPr>
                <w:p w:rsidR="00ED2C63" w:rsidRPr="00921663" w:rsidRDefault="00ED2C63" w:rsidP="00ED2C63">
                  <w:pPr>
                    <w:overflowPunct/>
                    <w:autoSpaceDE/>
                    <w:autoSpaceDN/>
                    <w:adjustRightInd/>
                    <w:jc w:val="center"/>
                    <w:textAlignment w:val="auto"/>
                    <w:rPr>
                      <w:rFonts w:ascii="Arial Narrow" w:hAnsi="Arial Narrow"/>
                      <w:b/>
                      <w:color w:val="000000"/>
                      <w:sz w:val="20"/>
                      <w:lang w:eastAsia="sk-SK"/>
                    </w:rPr>
                  </w:pPr>
                  <w:r w:rsidRPr="00921663">
                    <w:rPr>
                      <w:rFonts w:ascii="Arial Narrow" w:hAnsi="Arial Narrow"/>
                      <w:b/>
                      <w:color w:val="000000"/>
                      <w:sz w:val="20"/>
                      <w:lang w:eastAsia="sk-SK"/>
                    </w:rPr>
                    <w:t>Bežné účtovné obdobie</w:t>
                  </w:r>
                </w:p>
              </w:tc>
              <w:tc>
                <w:tcPr>
                  <w:tcW w:w="1795" w:type="dxa"/>
                  <w:shd w:val="clear" w:color="auto" w:fill="auto"/>
                  <w:vAlign w:val="center"/>
                  <w:hideMark/>
                </w:tcPr>
                <w:p w:rsidR="00ED2C63" w:rsidRPr="00921663" w:rsidRDefault="00ED2C63" w:rsidP="00ED2C63">
                  <w:pPr>
                    <w:overflowPunct/>
                    <w:autoSpaceDE/>
                    <w:autoSpaceDN/>
                    <w:adjustRightInd/>
                    <w:jc w:val="center"/>
                    <w:textAlignment w:val="auto"/>
                    <w:rPr>
                      <w:rFonts w:ascii="Arial Narrow" w:hAnsi="Arial Narrow"/>
                      <w:b/>
                      <w:color w:val="000000"/>
                      <w:sz w:val="20"/>
                      <w:lang w:eastAsia="sk-SK"/>
                    </w:rPr>
                  </w:pPr>
                  <w:r w:rsidRPr="00921663">
                    <w:rPr>
                      <w:rFonts w:ascii="Arial Narrow" w:hAnsi="Arial Narrow"/>
                      <w:b/>
                      <w:color w:val="000000"/>
                      <w:sz w:val="20"/>
                      <w:lang w:eastAsia="sk-SK"/>
                    </w:rPr>
                    <w:t>Bezprostredne predchádzajúce účtovné obdobie</w:t>
                  </w:r>
                </w:p>
              </w:tc>
            </w:tr>
            <w:tr w:rsidR="00ED2C63" w:rsidRPr="00562A9D" w:rsidTr="005D55A7">
              <w:trPr>
                <w:trHeight w:val="255"/>
              </w:trPr>
              <w:tc>
                <w:tcPr>
                  <w:tcW w:w="400" w:type="dxa"/>
                  <w:shd w:val="clear" w:color="auto" w:fill="auto"/>
                  <w:noWrap/>
                  <w:vAlign w:val="bottom"/>
                  <w:hideMark/>
                </w:tcPr>
                <w:p w:rsidR="00ED2C63" w:rsidRPr="00562A9D" w:rsidRDefault="00ED2C63" w:rsidP="00ED2C63">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x</w:t>
                  </w:r>
                </w:p>
              </w:tc>
              <w:tc>
                <w:tcPr>
                  <w:tcW w:w="5780" w:type="dxa"/>
                  <w:shd w:val="clear" w:color="auto" w:fill="auto"/>
                  <w:vAlign w:val="center"/>
                  <w:hideMark/>
                </w:tcPr>
                <w:p w:rsidR="00ED2C63" w:rsidRPr="00562A9D" w:rsidRDefault="00ED2C63" w:rsidP="00ED2C63">
                  <w:pPr>
                    <w:overflowPunct/>
                    <w:autoSpaceDE/>
                    <w:autoSpaceDN/>
                    <w:adjustRightInd/>
                    <w:jc w:val="both"/>
                    <w:textAlignment w:val="auto"/>
                    <w:rPr>
                      <w:rFonts w:ascii="Arial Narrow" w:hAnsi="Arial Narrow"/>
                      <w:b/>
                      <w:bCs/>
                      <w:color w:val="000000"/>
                      <w:sz w:val="20"/>
                      <w:lang w:eastAsia="sk-SK"/>
                    </w:rPr>
                  </w:pPr>
                  <w:r w:rsidRPr="00562A9D">
                    <w:rPr>
                      <w:rFonts w:ascii="Arial Narrow" w:hAnsi="Arial Narrow"/>
                      <w:b/>
                      <w:bCs/>
                      <w:color w:val="000000"/>
                      <w:sz w:val="20"/>
                      <w:lang w:eastAsia="sk-SK"/>
                    </w:rPr>
                    <w:t>Peňažný tok z prevádzkovej činnosti</w:t>
                  </w:r>
                </w:p>
              </w:tc>
              <w:tc>
                <w:tcPr>
                  <w:tcW w:w="1480" w:type="dxa"/>
                  <w:shd w:val="clear" w:color="auto" w:fill="auto"/>
                  <w:vAlign w:val="bottom"/>
                  <w:hideMark/>
                </w:tcPr>
                <w:p w:rsidR="00ED2C63" w:rsidRPr="00921663" w:rsidRDefault="00ED2C63" w:rsidP="00921663">
                  <w:pPr>
                    <w:overflowPunct/>
                    <w:autoSpaceDE/>
                    <w:autoSpaceDN/>
                    <w:adjustRightInd/>
                    <w:jc w:val="center"/>
                    <w:textAlignment w:val="auto"/>
                    <w:rPr>
                      <w:rFonts w:ascii="Arial Narrow" w:hAnsi="Arial Narrow"/>
                      <w:b/>
                      <w:color w:val="000000"/>
                      <w:sz w:val="18"/>
                      <w:szCs w:val="18"/>
                      <w:lang w:eastAsia="sk-SK"/>
                    </w:rPr>
                  </w:pPr>
                  <w:r w:rsidRPr="00921663">
                    <w:rPr>
                      <w:rFonts w:ascii="Arial Narrow" w:hAnsi="Arial Narrow"/>
                      <w:b/>
                      <w:color w:val="000000"/>
                      <w:sz w:val="18"/>
                      <w:szCs w:val="18"/>
                      <w:lang w:eastAsia="sk-SK"/>
                    </w:rPr>
                    <w:t>x</w:t>
                  </w:r>
                </w:p>
              </w:tc>
              <w:tc>
                <w:tcPr>
                  <w:tcW w:w="1795" w:type="dxa"/>
                  <w:shd w:val="clear" w:color="auto" w:fill="auto"/>
                  <w:vAlign w:val="bottom"/>
                  <w:hideMark/>
                </w:tcPr>
                <w:p w:rsidR="00ED2C63" w:rsidRPr="00921663" w:rsidRDefault="00DD53E7" w:rsidP="00921663">
                  <w:pPr>
                    <w:overflowPunct/>
                    <w:autoSpaceDE/>
                    <w:autoSpaceDN/>
                    <w:adjustRightInd/>
                    <w:jc w:val="center"/>
                    <w:textAlignment w:val="auto"/>
                    <w:rPr>
                      <w:rFonts w:ascii="Arial Narrow" w:hAnsi="Arial Narrow"/>
                      <w:b/>
                      <w:color w:val="000000"/>
                      <w:sz w:val="18"/>
                      <w:szCs w:val="18"/>
                      <w:lang w:eastAsia="sk-SK"/>
                    </w:rPr>
                  </w:pPr>
                  <w:r w:rsidRPr="00921663">
                    <w:rPr>
                      <w:rFonts w:ascii="Arial Narrow" w:hAnsi="Arial Narrow"/>
                      <w:b/>
                      <w:color w:val="000000"/>
                      <w:sz w:val="18"/>
                      <w:szCs w:val="18"/>
                      <w:lang w:eastAsia="sk-SK"/>
                    </w:rPr>
                    <w:t>x</w:t>
                  </w:r>
                </w:p>
              </w:tc>
            </w:tr>
            <w:tr w:rsidR="00552594" w:rsidRPr="00562A9D" w:rsidTr="005D55A7">
              <w:trPr>
                <w:trHeight w:val="255"/>
              </w:trPr>
              <w:tc>
                <w:tcPr>
                  <w:tcW w:w="400" w:type="dxa"/>
                  <w:shd w:val="clear" w:color="auto" w:fill="auto"/>
                  <w:noWrap/>
                  <w:vAlign w:val="bottom"/>
                  <w:hideMark/>
                </w:tcPr>
                <w:p w:rsidR="00552594" w:rsidRPr="00562A9D" w:rsidRDefault="00552594" w:rsidP="00921663">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1.</w:t>
                  </w:r>
                </w:p>
              </w:tc>
              <w:tc>
                <w:tcPr>
                  <w:tcW w:w="5780" w:type="dxa"/>
                  <w:shd w:val="clear" w:color="auto" w:fill="auto"/>
                  <w:noWrap/>
                  <w:vAlign w:val="bottom"/>
                  <w:hideMark/>
                </w:tcPr>
                <w:p w:rsidR="00552594" w:rsidRPr="00562A9D" w:rsidRDefault="00552594" w:rsidP="00921663">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Výnosy z úrokov, odplát a provízií (+)</w:t>
                  </w:r>
                </w:p>
              </w:tc>
              <w:tc>
                <w:tcPr>
                  <w:tcW w:w="1480" w:type="dxa"/>
                  <w:shd w:val="clear" w:color="auto" w:fill="auto"/>
                  <w:vAlign w:val="center"/>
                </w:tcPr>
                <w:p w:rsidR="00552594" w:rsidRDefault="001966EE" w:rsidP="00921663">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59 266</w:t>
                  </w:r>
                </w:p>
              </w:tc>
              <w:tc>
                <w:tcPr>
                  <w:tcW w:w="1795" w:type="dxa"/>
                  <w:shd w:val="clear" w:color="auto" w:fill="auto"/>
                  <w:vAlign w:val="center"/>
                  <w:hideMark/>
                </w:tcPr>
                <w:p w:rsidR="00552594" w:rsidRDefault="00552594" w:rsidP="00433A77">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60 274</w:t>
                  </w:r>
                </w:p>
              </w:tc>
            </w:tr>
            <w:tr w:rsidR="00552594" w:rsidRPr="00562A9D" w:rsidTr="005D55A7">
              <w:trPr>
                <w:trHeight w:val="255"/>
              </w:trPr>
              <w:tc>
                <w:tcPr>
                  <w:tcW w:w="400" w:type="dxa"/>
                  <w:shd w:val="clear" w:color="auto" w:fill="auto"/>
                  <w:noWrap/>
                  <w:vAlign w:val="bottom"/>
                  <w:hideMark/>
                </w:tcPr>
                <w:p w:rsidR="00552594" w:rsidRPr="00562A9D" w:rsidRDefault="00552594" w:rsidP="00921663">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2.</w:t>
                  </w:r>
                </w:p>
              </w:tc>
              <w:tc>
                <w:tcPr>
                  <w:tcW w:w="5780" w:type="dxa"/>
                  <w:shd w:val="clear" w:color="auto" w:fill="auto"/>
                  <w:noWrap/>
                  <w:vAlign w:val="bottom"/>
                  <w:hideMark/>
                </w:tcPr>
                <w:p w:rsidR="00552594" w:rsidRPr="00562A9D" w:rsidRDefault="00552594" w:rsidP="00921663">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Zmena stavu pohľadávok z úrokov, odplát a provízií (+/)</w:t>
                  </w:r>
                </w:p>
              </w:tc>
              <w:tc>
                <w:tcPr>
                  <w:tcW w:w="1480" w:type="dxa"/>
                  <w:shd w:val="clear" w:color="auto" w:fill="auto"/>
                </w:tcPr>
                <w:p w:rsidR="00552594" w:rsidRDefault="001966EE" w:rsidP="00921663">
                  <w:pPr>
                    <w:jc w:val="center"/>
                  </w:pPr>
                  <w:r>
                    <w:t>-</w:t>
                  </w:r>
                </w:p>
              </w:tc>
              <w:tc>
                <w:tcPr>
                  <w:tcW w:w="1795" w:type="dxa"/>
                  <w:shd w:val="clear" w:color="auto" w:fill="auto"/>
                  <w:hideMark/>
                </w:tcPr>
                <w:p w:rsidR="00552594" w:rsidRDefault="00552594" w:rsidP="00433A77">
                  <w:pPr>
                    <w:jc w:val="center"/>
                  </w:pPr>
                  <w:r w:rsidRPr="00037F1D">
                    <w:rPr>
                      <w:rFonts w:ascii="Arial Narrow" w:hAnsi="Arial Narrow"/>
                      <w:color w:val="000000"/>
                      <w:sz w:val="18"/>
                      <w:szCs w:val="18"/>
                    </w:rPr>
                    <w:t>-</w:t>
                  </w:r>
                </w:p>
              </w:tc>
            </w:tr>
            <w:tr w:rsidR="00552594" w:rsidRPr="00562A9D" w:rsidTr="005D55A7">
              <w:trPr>
                <w:trHeight w:val="255"/>
              </w:trPr>
              <w:tc>
                <w:tcPr>
                  <w:tcW w:w="400" w:type="dxa"/>
                  <w:shd w:val="clear" w:color="auto" w:fill="auto"/>
                  <w:noWrap/>
                  <w:vAlign w:val="bottom"/>
                  <w:hideMark/>
                </w:tcPr>
                <w:p w:rsidR="00552594" w:rsidRPr="00562A9D" w:rsidRDefault="00552594" w:rsidP="00921663">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3.</w:t>
                  </w:r>
                </w:p>
              </w:tc>
              <w:tc>
                <w:tcPr>
                  <w:tcW w:w="5780" w:type="dxa"/>
                  <w:shd w:val="clear" w:color="auto" w:fill="auto"/>
                  <w:noWrap/>
                  <w:vAlign w:val="bottom"/>
                  <w:hideMark/>
                </w:tcPr>
                <w:p w:rsidR="00552594" w:rsidRPr="00562A9D" w:rsidRDefault="00552594" w:rsidP="00921663">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Náklady na úroky, odplaty a provízie (-)</w:t>
                  </w:r>
                </w:p>
              </w:tc>
              <w:tc>
                <w:tcPr>
                  <w:tcW w:w="1480" w:type="dxa"/>
                  <w:shd w:val="clear" w:color="auto" w:fill="auto"/>
                  <w:vAlign w:val="center"/>
                </w:tcPr>
                <w:p w:rsidR="00552594" w:rsidRDefault="001966EE" w:rsidP="00921663">
                  <w:pPr>
                    <w:jc w:val="center"/>
                    <w:rPr>
                      <w:rFonts w:ascii="Arial Narrow" w:hAnsi="Arial Narrow"/>
                      <w:color w:val="000000"/>
                      <w:sz w:val="18"/>
                      <w:szCs w:val="18"/>
                    </w:rPr>
                  </w:pPr>
                  <w:r>
                    <w:rPr>
                      <w:rFonts w:ascii="Arial Narrow" w:hAnsi="Arial Narrow"/>
                      <w:color w:val="000000"/>
                      <w:sz w:val="18"/>
                      <w:szCs w:val="18"/>
                    </w:rPr>
                    <w:t>(81 787)</w:t>
                  </w:r>
                </w:p>
              </w:tc>
              <w:tc>
                <w:tcPr>
                  <w:tcW w:w="1795" w:type="dxa"/>
                  <w:shd w:val="clear" w:color="auto" w:fill="auto"/>
                  <w:vAlign w:val="center"/>
                  <w:hideMark/>
                </w:tcPr>
                <w:p w:rsidR="00552594" w:rsidRDefault="00552594" w:rsidP="00433A77">
                  <w:pPr>
                    <w:jc w:val="center"/>
                    <w:rPr>
                      <w:rFonts w:ascii="Arial Narrow" w:hAnsi="Arial Narrow"/>
                      <w:color w:val="000000"/>
                      <w:sz w:val="18"/>
                      <w:szCs w:val="18"/>
                    </w:rPr>
                  </w:pPr>
                  <w:r>
                    <w:rPr>
                      <w:rFonts w:ascii="Arial Narrow" w:hAnsi="Arial Narrow"/>
                      <w:color w:val="000000"/>
                      <w:sz w:val="18"/>
                      <w:szCs w:val="18"/>
                    </w:rPr>
                    <w:t>(93 720)</w:t>
                  </w:r>
                </w:p>
              </w:tc>
            </w:tr>
            <w:tr w:rsidR="00552594" w:rsidRPr="00562A9D" w:rsidTr="005D55A7">
              <w:trPr>
                <w:trHeight w:val="255"/>
              </w:trPr>
              <w:tc>
                <w:tcPr>
                  <w:tcW w:w="400" w:type="dxa"/>
                  <w:shd w:val="clear" w:color="auto" w:fill="auto"/>
                  <w:noWrap/>
                  <w:vAlign w:val="bottom"/>
                  <w:hideMark/>
                </w:tcPr>
                <w:p w:rsidR="00552594" w:rsidRPr="00562A9D" w:rsidRDefault="00552594" w:rsidP="00921663">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4.</w:t>
                  </w:r>
                </w:p>
              </w:tc>
              <w:tc>
                <w:tcPr>
                  <w:tcW w:w="5780" w:type="dxa"/>
                  <w:shd w:val="clear" w:color="auto" w:fill="auto"/>
                  <w:noWrap/>
                  <w:vAlign w:val="bottom"/>
                  <w:hideMark/>
                </w:tcPr>
                <w:p w:rsidR="00552594" w:rsidRPr="00562A9D" w:rsidRDefault="00552594" w:rsidP="00921663">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Zmena stavu záväzkov z úrokov, odplát a provízií (+/-)</w:t>
                  </w:r>
                </w:p>
              </w:tc>
              <w:tc>
                <w:tcPr>
                  <w:tcW w:w="1480" w:type="dxa"/>
                  <w:shd w:val="clear" w:color="auto" w:fill="auto"/>
                  <w:vAlign w:val="center"/>
                </w:tcPr>
                <w:p w:rsidR="00552594" w:rsidRDefault="001966EE" w:rsidP="00921663">
                  <w:pPr>
                    <w:jc w:val="center"/>
                    <w:rPr>
                      <w:rFonts w:ascii="Arial Narrow" w:hAnsi="Arial Narrow"/>
                      <w:color w:val="000000"/>
                      <w:sz w:val="18"/>
                      <w:szCs w:val="18"/>
                    </w:rPr>
                  </w:pPr>
                  <w:r>
                    <w:rPr>
                      <w:rFonts w:ascii="Arial Narrow" w:hAnsi="Arial Narrow"/>
                      <w:color w:val="000000"/>
                      <w:sz w:val="18"/>
                      <w:szCs w:val="18"/>
                    </w:rPr>
                    <w:t>(819)</w:t>
                  </w:r>
                </w:p>
              </w:tc>
              <w:tc>
                <w:tcPr>
                  <w:tcW w:w="1795" w:type="dxa"/>
                  <w:shd w:val="clear" w:color="auto" w:fill="auto"/>
                  <w:vAlign w:val="center"/>
                  <w:hideMark/>
                </w:tcPr>
                <w:p w:rsidR="00552594" w:rsidRDefault="00552594" w:rsidP="00433A77">
                  <w:pPr>
                    <w:jc w:val="center"/>
                    <w:rPr>
                      <w:rFonts w:ascii="Arial Narrow" w:hAnsi="Arial Narrow"/>
                      <w:color w:val="000000"/>
                      <w:sz w:val="18"/>
                      <w:szCs w:val="18"/>
                    </w:rPr>
                  </w:pPr>
                  <w:r>
                    <w:rPr>
                      <w:rFonts w:ascii="Arial Narrow" w:hAnsi="Arial Narrow"/>
                      <w:color w:val="000000"/>
                      <w:sz w:val="18"/>
                      <w:szCs w:val="18"/>
                    </w:rPr>
                    <w:t>(1 593)</w:t>
                  </w:r>
                </w:p>
              </w:tc>
            </w:tr>
            <w:tr w:rsidR="00552594" w:rsidRPr="00562A9D" w:rsidTr="005D55A7">
              <w:trPr>
                <w:trHeight w:val="255"/>
              </w:trPr>
              <w:tc>
                <w:tcPr>
                  <w:tcW w:w="400" w:type="dxa"/>
                  <w:shd w:val="clear" w:color="auto" w:fill="auto"/>
                  <w:noWrap/>
                  <w:vAlign w:val="bottom"/>
                  <w:hideMark/>
                </w:tcPr>
                <w:p w:rsidR="00552594" w:rsidRPr="00562A9D" w:rsidRDefault="00552594" w:rsidP="00921663">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5.</w:t>
                  </w:r>
                </w:p>
              </w:tc>
              <w:tc>
                <w:tcPr>
                  <w:tcW w:w="5780" w:type="dxa"/>
                  <w:shd w:val="clear" w:color="auto" w:fill="auto"/>
                  <w:noWrap/>
                  <w:vAlign w:val="bottom"/>
                  <w:hideMark/>
                </w:tcPr>
                <w:p w:rsidR="00552594" w:rsidRPr="00562A9D" w:rsidRDefault="00552594" w:rsidP="00921663">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Výnosy z dividend (+)</w:t>
                  </w:r>
                </w:p>
              </w:tc>
              <w:tc>
                <w:tcPr>
                  <w:tcW w:w="1480" w:type="dxa"/>
                  <w:shd w:val="clear" w:color="auto" w:fill="auto"/>
                  <w:vAlign w:val="center"/>
                </w:tcPr>
                <w:p w:rsidR="00552594" w:rsidRDefault="001966EE" w:rsidP="00921663">
                  <w:pPr>
                    <w:jc w:val="center"/>
                    <w:rPr>
                      <w:rFonts w:ascii="Arial Narrow" w:hAnsi="Arial Narrow"/>
                      <w:color w:val="000000"/>
                      <w:sz w:val="18"/>
                      <w:szCs w:val="18"/>
                    </w:rPr>
                  </w:pPr>
                  <w:r>
                    <w:rPr>
                      <w:rFonts w:ascii="Arial Narrow" w:hAnsi="Arial Narrow"/>
                      <w:color w:val="000000"/>
                      <w:sz w:val="18"/>
                      <w:szCs w:val="18"/>
                    </w:rPr>
                    <w:t>47 31</w:t>
                  </w:r>
                  <w:r w:rsidR="00BB0561">
                    <w:rPr>
                      <w:rFonts w:ascii="Arial Narrow" w:hAnsi="Arial Narrow"/>
                      <w:color w:val="000000"/>
                      <w:sz w:val="18"/>
                      <w:szCs w:val="18"/>
                    </w:rPr>
                    <w:t>6</w:t>
                  </w:r>
                </w:p>
              </w:tc>
              <w:tc>
                <w:tcPr>
                  <w:tcW w:w="1795" w:type="dxa"/>
                  <w:shd w:val="clear" w:color="auto" w:fill="auto"/>
                  <w:vAlign w:val="center"/>
                  <w:hideMark/>
                </w:tcPr>
                <w:p w:rsidR="00552594" w:rsidRDefault="00552594" w:rsidP="00433A77">
                  <w:pPr>
                    <w:jc w:val="center"/>
                    <w:rPr>
                      <w:rFonts w:ascii="Arial Narrow" w:hAnsi="Arial Narrow"/>
                      <w:color w:val="000000"/>
                      <w:sz w:val="18"/>
                      <w:szCs w:val="18"/>
                    </w:rPr>
                  </w:pPr>
                  <w:r>
                    <w:rPr>
                      <w:rFonts w:ascii="Arial Narrow" w:hAnsi="Arial Narrow"/>
                      <w:color w:val="000000"/>
                      <w:sz w:val="18"/>
                      <w:szCs w:val="18"/>
                    </w:rPr>
                    <w:t>34 616</w:t>
                  </w:r>
                </w:p>
              </w:tc>
            </w:tr>
            <w:tr w:rsidR="00552594" w:rsidRPr="00562A9D" w:rsidTr="005D55A7">
              <w:trPr>
                <w:trHeight w:val="255"/>
              </w:trPr>
              <w:tc>
                <w:tcPr>
                  <w:tcW w:w="400" w:type="dxa"/>
                  <w:shd w:val="clear" w:color="auto" w:fill="auto"/>
                  <w:noWrap/>
                  <w:vAlign w:val="bottom"/>
                  <w:hideMark/>
                </w:tcPr>
                <w:p w:rsidR="00552594" w:rsidRPr="00562A9D" w:rsidRDefault="00552594" w:rsidP="00921663">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6.</w:t>
                  </w:r>
                </w:p>
              </w:tc>
              <w:tc>
                <w:tcPr>
                  <w:tcW w:w="5780" w:type="dxa"/>
                  <w:shd w:val="clear" w:color="auto" w:fill="auto"/>
                  <w:noWrap/>
                  <w:vAlign w:val="bottom"/>
                  <w:hideMark/>
                </w:tcPr>
                <w:p w:rsidR="00552594" w:rsidRPr="00562A9D" w:rsidRDefault="00552594" w:rsidP="00921663">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Zmena stavu pohľadávok za dividendy (+/-)</w:t>
                  </w:r>
                </w:p>
              </w:tc>
              <w:tc>
                <w:tcPr>
                  <w:tcW w:w="1480" w:type="dxa"/>
                  <w:shd w:val="clear" w:color="auto" w:fill="auto"/>
                  <w:vAlign w:val="center"/>
                </w:tcPr>
                <w:p w:rsidR="00552594" w:rsidRDefault="00BB0561" w:rsidP="00921663">
                  <w:pPr>
                    <w:jc w:val="center"/>
                    <w:rPr>
                      <w:rFonts w:ascii="Arial Narrow" w:hAnsi="Arial Narrow"/>
                      <w:color w:val="000000"/>
                      <w:sz w:val="18"/>
                      <w:szCs w:val="18"/>
                    </w:rPr>
                  </w:pPr>
                  <w:r>
                    <w:rPr>
                      <w:rFonts w:ascii="Arial Narrow" w:hAnsi="Arial Narrow"/>
                      <w:color w:val="000000"/>
                      <w:sz w:val="18"/>
                      <w:szCs w:val="18"/>
                    </w:rPr>
                    <w:t>(</w:t>
                  </w:r>
                  <w:r w:rsidR="00784DE9">
                    <w:rPr>
                      <w:rFonts w:ascii="Arial Narrow" w:hAnsi="Arial Narrow"/>
                      <w:color w:val="000000"/>
                      <w:sz w:val="18"/>
                      <w:szCs w:val="18"/>
                    </w:rPr>
                    <w:t>1</w:t>
                  </w:r>
                  <w:r>
                    <w:rPr>
                      <w:rFonts w:ascii="Arial Narrow" w:hAnsi="Arial Narrow"/>
                      <w:color w:val="000000"/>
                      <w:sz w:val="18"/>
                      <w:szCs w:val="18"/>
                    </w:rPr>
                    <w:t xml:space="preserve"> </w:t>
                  </w:r>
                  <w:r w:rsidR="00784DE9">
                    <w:rPr>
                      <w:rFonts w:ascii="Arial Narrow" w:hAnsi="Arial Narrow"/>
                      <w:color w:val="000000"/>
                      <w:sz w:val="18"/>
                      <w:szCs w:val="18"/>
                    </w:rPr>
                    <w:t>300)</w:t>
                  </w:r>
                </w:p>
              </w:tc>
              <w:tc>
                <w:tcPr>
                  <w:tcW w:w="1795" w:type="dxa"/>
                  <w:shd w:val="clear" w:color="auto" w:fill="auto"/>
                  <w:vAlign w:val="center"/>
                  <w:hideMark/>
                </w:tcPr>
                <w:p w:rsidR="00552594" w:rsidRDefault="00552594" w:rsidP="00433A77">
                  <w:pPr>
                    <w:jc w:val="center"/>
                    <w:rPr>
                      <w:rFonts w:ascii="Arial Narrow" w:hAnsi="Arial Narrow"/>
                      <w:color w:val="000000"/>
                      <w:sz w:val="18"/>
                      <w:szCs w:val="18"/>
                    </w:rPr>
                  </w:pPr>
                  <w:r>
                    <w:rPr>
                      <w:rFonts w:ascii="Arial Narrow" w:hAnsi="Arial Narrow"/>
                      <w:color w:val="000000"/>
                      <w:sz w:val="18"/>
                      <w:szCs w:val="18"/>
                    </w:rPr>
                    <w:t>1 753</w:t>
                  </w:r>
                </w:p>
              </w:tc>
            </w:tr>
            <w:tr w:rsidR="00552594" w:rsidRPr="00562A9D" w:rsidTr="005D55A7">
              <w:trPr>
                <w:trHeight w:val="552"/>
              </w:trPr>
              <w:tc>
                <w:tcPr>
                  <w:tcW w:w="400" w:type="dxa"/>
                  <w:shd w:val="clear" w:color="auto" w:fill="auto"/>
                  <w:noWrap/>
                  <w:vAlign w:val="bottom"/>
                  <w:hideMark/>
                </w:tcPr>
                <w:p w:rsidR="00552594" w:rsidRPr="00562A9D" w:rsidRDefault="00552594" w:rsidP="00921663">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7.</w:t>
                  </w:r>
                </w:p>
              </w:tc>
              <w:tc>
                <w:tcPr>
                  <w:tcW w:w="5780" w:type="dxa"/>
                  <w:shd w:val="clear" w:color="auto" w:fill="auto"/>
                  <w:vAlign w:val="center"/>
                  <w:hideMark/>
                </w:tcPr>
                <w:p w:rsidR="00552594" w:rsidRPr="00562A9D" w:rsidRDefault="00552594" w:rsidP="00921663">
                  <w:pPr>
                    <w:overflowPunct/>
                    <w:autoSpaceDE/>
                    <w:autoSpaceDN/>
                    <w:adjustRightInd/>
                    <w:jc w:val="both"/>
                    <w:textAlignment w:val="auto"/>
                    <w:rPr>
                      <w:rFonts w:ascii="Arial Narrow" w:hAnsi="Arial Narrow"/>
                      <w:color w:val="000000"/>
                      <w:sz w:val="20"/>
                      <w:lang w:eastAsia="sk-SK"/>
                    </w:rPr>
                  </w:pPr>
                  <w:r w:rsidRPr="00562A9D">
                    <w:rPr>
                      <w:rFonts w:ascii="Arial Narrow" w:hAnsi="Arial Narrow"/>
                      <w:color w:val="000000"/>
                      <w:sz w:val="20"/>
                      <w:lang w:eastAsia="sk-SK"/>
                    </w:rPr>
                    <w:t>Obrat strany Cr  usporiadacích účtov obchodovania s finančnými nástrojmi, drahými kovmi (+)</w:t>
                  </w:r>
                </w:p>
              </w:tc>
              <w:tc>
                <w:tcPr>
                  <w:tcW w:w="1480" w:type="dxa"/>
                  <w:shd w:val="clear" w:color="auto" w:fill="auto"/>
                  <w:vAlign w:val="center"/>
                </w:tcPr>
                <w:p w:rsidR="00552594" w:rsidRDefault="00784DE9" w:rsidP="00921663">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1 023 00</w:t>
                  </w:r>
                  <w:r w:rsidR="00BB0561">
                    <w:rPr>
                      <w:rFonts w:ascii="Arial Narrow" w:hAnsi="Arial Narrow"/>
                      <w:color w:val="000000"/>
                      <w:sz w:val="18"/>
                      <w:szCs w:val="18"/>
                    </w:rPr>
                    <w:t>1</w:t>
                  </w:r>
                </w:p>
              </w:tc>
              <w:tc>
                <w:tcPr>
                  <w:tcW w:w="1795" w:type="dxa"/>
                  <w:shd w:val="clear" w:color="auto" w:fill="auto"/>
                  <w:vAlign w:val="center"/>
                  <w:hideMark/>
                </w:tcPr>
                <w:p w:rsidR="00552594" w:rsidRDefault="00552594" w:rsidP="00433A77">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1 911 442</w:t>
                  </w:r>
                </w:p>
              </w:tc>
            </w:tr>
            <w:tr w:rsidR="00552594" w:rsidRPr="00562A9D" w:rsidTr="005D55A7">
              <w:trPr>
                <w:trHeight w:val="552"/>
              </w:trPr>
              <w:tc>
                <w:tcPr>
                  <w:tcW w:w="400" w:type="dxa"/>
                  <w:shd w:val="clear" w:color="auto" w:fill="auto"/>
                  <w:noWrap/>
                  <w:vAlign w:val="bottom"/>
                  <w:hideMark/>
                </w:tcPr>
                <w:p w:rsidR="00552594" w:rsidRPr="00562A9D" w:rsidRDefault="00552594" w:rsidP="00921663">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8.</w:t>
                  </w:r>
                </w:p>
              </w:tc>
              <w:tc>
                <w:tcPr>
                  <w:tcW w:w="5780" w:type="dxa"/>
                  <w:shd w:val="clear" w:color="auto" w:fill="auto"/>
                  <w:vAlign w:val="center"/>
                  <w:hideMark/>
                </w:tcPr>
                <w:p w:rsidR="00552594" w:rsidRPr="00562A9D" w:rsidRDefault="00552594" w:rsidP="00921663">
                  <w:pPr>
                    <w:overflowPunct/>
                    <w:autoSpaceDE/>
                    <w:autoSpaceDN/>
                    <w:adjustRightInd/>
                    <w:jc w:val="both"/>
                    <w:textAlignment w:val="auto"/>
                    <w:rPr>
                      <w:rFonts w:ascii="Arial Narrow" w:hAnsi="Arial Narrow"/>
                      <w:color w:val="000000"/>
                      <w:sz w:val="20"/>
                      <w:lang w:eastAsia="sk-SK"/>
                    </w:rPr>
                  </w:pPr>
                  <w:r w:rsidRPr="00562A9D">
                    <w:rPr>
                      <w:rFonts w:ascii="Arial Narrow" w:hAnsi="Arial Narrow"/>
                      <w:color w:val="000000"/>
                      <w:sz w:val="20"/>
                      <w:lang w:eastAsia="sk-SK"/>
                    </w:rPr>
                    <w:t>Zmeny stavu pohľadávok za predané finančné nástroje, drahé kovy a nehnuteľnosti(+/-)</w:t>
                  </w:r>
                </w:p>
              </w:tc>
              <w:tc>
                <w:tcPr>
                  <w:tcW w:w="1480" w:type="dxa"/>
                  <w:shd w:val="clear" w:color="auto" w:fill="auto"/>
                </w:tcPr>
                <w:p w:rsidR="00552594" w:rsidRDefault="00784DE9" w:rsidP="00921663">
                  <w:pPr>
                    <w:jc w:val="center"/>
                  </w:pPr>
                  <w:r>
                    <w:t>-</w:t>
                  </w:r>
                </w:p>
              </w:tc>
              <w:tc>
                <w:tcPr>
                  <w:tcW w:w="1795" w:type="dxa"/>
                  <w:shd w:val="clear" w:color="auto" w:fill="auto"/>
                  <w:hideMark/>
                </w:tcPr>
                <w:p w:rsidR="00552594" w:rsidRDefault="00552594" w:rsidP="00433A77">
                  <w:pPr>
                    <w:jc w:val="center"/>
                  </w:pPr>
                  <w:r w:rsidRPr="00333E2A">
                    <w:rPr>
                      <w:rFonts w:ascii="Arial Narrow" w:hAnsi="Arial Narrow"/>
                      <w:color w:val="000000"/>
                      <w:sz w:val="18"/>
                      <w:szCs w:val="18"/>
                    </w:rPr>
                    <w:t>-</w:t>
                  </w:r>
                </w:p>
              </w:tc>
            </w:tr>
            <w:tr w:rsidR="00552594" w:rsidRPr="00562A9D" w:rsidTr="005D55A7">
              <w:trPr>
                <w:trHeight w:val="288"/>
              </w:trPr>
              <w:tc>
                <w:tcPr>
                  <w:tcW w:w="400" w:type="dxa"/>
                  <w:shd w:val="clear" w:color="auto" w:fill="auto"/>
                  <w:noWrap/>
                  <w:vAlign w:val="bottom"/>
                  <w:hideMark/>
                </w:tcPr>
                <w:p w:rsidR="00552594" w:rsidRPr="00562A9D" w:rsidRDefault="00552594" w:rsidP="00921663">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9.</w:t>
                  </w:r>
                </w:p>
              </w:tc>
              <w:tc>
                <w:tcPr>
                  <w:tcW w:w="5780" w:type="dxa"/>
                  <w:shd w:val="clear" w:color="auto" w:fill="auto"/>
                  <w:vAlign w:val="center"/>
                  <w:hideMark/>
                </w:tcPr>
                <w:p w:rsidR="00552594" w:rsidRPr="00562A9D" w:rsidRDefault="00552594" w:rsidP="00921663">
                  <w:pPr>
                    <w:overflowPunct/>
                    <w:autoSpaceDE/>
                    <w:autoSpaceDN/>
                    <w:adjustRightInd/>
                    <w:jc w:val="both"/>
                    <w:textAlignment w:val="auto"/>
                    <w:rPr>
                      <w:rFonts w:ascii="Arial Narrow" w:hAnsi="Arial Narrow"/>
                      <w:color w:val="000000"/>
                      <w:sz w:val="20"/>
                      <w:lang w:eastAsia="sk-SK"/>
                    </w:rPr>
                  </w:pPr>
                  <w:r w:rsidRPr="00562A9D">
                    <w:rPr>
                      <w:rFonts w:ascii="Arial Narrow" w:hAnsi="Arial Narrow"/>
                      <w:color w:val="000000"/>
                      <w:sz w:val="20"/>
                      <w:lang w:eastAsia="sk-SK"/>
                    </w:rPr>
                    <w:t>Obrat strany Dt analytických účtov prvotného zaúčtovania účtov FN, drahých kovov  (-)</w:t>
                  </w:r>
                </w:p>
              </w:tc>
              <w:tc>
                <w:tcPr>
                  <w:tcW w:w="1480" w:type="dxa"/>
                  <w:shd w:val="clear" w:color="auto" w:fill="auto"/>
                  <w:vAlign w:val="center"/>
                </w:tcPr>
                <w:p w:rsidR="00552594" w:rsidRDefault="00784DE9" w:rsidP="00921663">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(1 014 456)</w:t>
                  </w:r>
                </w:p>
              </w:tc>
              <w:tc>
                <w:tcPr>
                  <w:tcW w:w="1795" w:type="dxa"/>
                  <w:shd w:val="clear" w:color="auto" w:fill="auto"/>
                  <w:vAlign w:val="center"/>
                  <w:hideMark/>
                </w:tcPr>
                <w:p w:rsidR="00552594" w:rsidRDefault="00552594" w:rsidP="00433A77">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(2 240 575)</w:t>
                  </w:r>
                </w:p>
              </w:tc>
            </w:tr>
            <w:tr w:rsidR="00784DE9" w:rsidRPr="00562A9D" w:rsidTr="005D55A7">
              <w:trPr>
                <w:trHeight w:val="255"/>
              </w:trPr>
              <w:tc>
                <w:tcPr>
                  <w:tcW w:w="400" w:type="dxa"/>
                  <w:shd w:val="clear" w:color="auto" w:fill="auto"/>
                  <w:noWrap/>
                  <w:vAlign w:val="bottom"/>
                  <w:hideMark/>
                </w:tcPr>
                <w:p w:rsidR="00784DE9" w:rsidRPr="00562A9D" w:rsidRDefault="00784DE9" w:rsidP="00784DE9">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10.</w:t>
                  </w:r>
                </w:p>
              </w:tc>
              <w:tc>
                <w:tcPr>
                  <w:tcW w:w="5780" w:type="dxa"/>
                  <w:shd w:val="clear" w:color="auto" w:fill="auto"/>
                  <w:vAlign w:val="center"/>
                  <w:hideMark/>
                </w:tcPr>
                <w:p w:rsidR="00784DE9" w:rsidRPr="00562A9D" w:rsidRDefault="00784DE9" w:rsidP="00784DE9">
                  <w:pPr>
                    <w:overflowPunct/>
                    <w:autoSpaceDE/>
                    <w:autoSpaceDN/>
                    <w:adjustRightInd/>
                    <w:jc w:val="both"/>
                    <w:textAlignment w:val="auto"/>
                    <w:rPr>
                      <w:rFonts w:ascii="Arial Narrow" w:hAnsi="Arial Narrow"/>
                      <w:color w:val="000000"/>
                      <w:sz w:val="20"/>
                      <w:lang w:eastAsia="sk-SK"/>
                    </w:rPr>
                  </w:pPr>
                  <w:r w:rsidRPr="00562A9D">
                    <w:rPr>
                      <w:rFonts w:ascii="Arial Narrow" w:hAnsi="Arial Narrow"/>
                      <w:color w:val="000000"/>
                      <w:sz w:val="20"/>
                      <w:lang w:eastAsia="sk-SK"/>
                    </w:rPr>
                    <w:t>Zmena stavu záväzkov na zaplatenie kúpnej ceny FN, drahých kovov (+)</w:t>
                  </w:r>
                </w:p>
              </w:tc>
              <w:tc>
                <w:tcPr>
                  <w:tcW w:w="1480" w:type="dxa"/>
                  <w:shd w:val="clear" w:color="auto" w:fill="auto"/>
                </w:tcPr>
                <w:p w:rsidR="00784DE9" w:rsidRDefault="00784DE9" w:rsidP="00784DE9">
                  <w:pPr>
                    <w:jc w:val="center"/>
                  </w:pPr>
                  <w:r w:rsidRPr="00604B9A">
                    <w:rPr>
                      <w:rFonts w:ascii="Arial Narrow" w:hAnsi="Arial Narrow"/>
                      <w:color w:val="000000"/>
                      <w:sz w:val="18"/>
                      <w:szCs w:val="18"/>
                    </w:rPr>
                    <w:t>-</w:t>
                  </w:r>
                </w:p>
              </w:tc>
              <w:tc>
                <w:tcPr>
                  <w:tcW w:w="1795" w:type="dxa"/>
                  <w:shd w:val="clear" w:color="auto" w:fill="auto"/>
                  <w:hideMark/>
                </w:tcPr>
                <w:p w:rsidR="00784DE9" w:rsidRDefault="00784DE9" w:rsidP="00784DE9">
                  <w:pPr>
                    <w:jc w:val="center"/>
                  </w:pPr>
                  <w:r w:rsidRPr="00604B9A">
                    <w:rPr>
                      <w:rFonts w:ascii="Arial Narrow" w:hAnsi="Arial Narrow"/>
                      <w:color w:val="000000"/>
                      <w:sz w:val="18"/>
                      <w:szCs w:val="18"/>
                    </w:rPr>
                    <w:t>-</w:t>
                  </w:r>
                </w:p>
              </w:tc>
            </w:tr>
            <w:tr w:rsidR="00784DE9" w:rsidRPr="00562A9D" w:rsidTr="005D55A7">
              <w:trPr>
                <w:trHeight w:val="255"/>
              </w:trPr>
              <w:tc>
                <w:tcPr>
                  <w:tcW w:w="400" w:type="dxa"/>
                  <w:shd w:val="clear" w:color="auto" w:fill="auto"/>
                  <w:noWrap/>
                  <w:vAlign w:val="bottom"/>
                  <w:hideMark/>
                </w:tcPr>
                <w:p w:rsidR="00784DE9" w:rsidRPr="00562A9D" w:rsidRDefault="00784DE9" w:rsidP="00784DE9">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11.</w:t>
                  </w:r>
                </w:p>
              </w:tc>
              <w:tc>
                <w:tcPr>
                  <w:tcW w:w="5780" w:type="dxa"/>
                  <w:shd w:val="clear" w:color="auto" w:fill="auto"/>
                  <w:noWrap/>
                  <w:vAlign w:val="bottom"/>
                  <w:hideMark/>
                </w:tcPr>
                <w:p w:rsidR="00784DE9" w:rsidRPr="00562A9D" w:rsidRDefault="00784DE9" w:rsidP="00784DE9">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Výnos z odpísaných pohľadávok (+)</w:t>
                  </w:r>
                </w:p>
              </w:tc>
              <w:tc>
                <w:tcPr>
                  <w:tcW w:w="1480" w:type="dxa"/>
                  <w:shd w:val="clear" w:color="auto" w:fill="auto"/>
                </w:tcPr>
                <w:p w:rsidR="00784DE9" w:rsidRDefault="00784DE9" w:rsidP="00784DE9">
                  <w:pPr>
                    <w:jc w:val="center"/>
                  </w:pPr>
                  <w:r w:rsidRPr="00604B9A">
                    <w:rPr>
                      <w:rFonts w:ascii="Arial Narrow" w:hAnsi="Arial Narrow"/>
                      <w:color w:val="000000"/>
                      <w:sz w:val="18"/>
                      <w:szCs w:val="18"/>
                    </w:rPr>
                    <w:t>-</w:t>
                  </w:r>
                </w:p>
              </w:tc>
              <w:tc>
                <w:tcPr>
                  <w:tcW w:w="1795" w:type="dxa"/>
                  <w:shd w:val="clear" w:color="auto" w:fill="auto"/>
                  <w:hideMark/>
                </w:tcPr>
                <w:p w:rsidR="00784DE9" w:rsidRDefault="00784DE9" w:rsidP="00784DE9">
                  <w:pPr>
                    <w:jc w:val="center"/>
                  </w:pPr>
                  <w:r w:rsidRPr="00604B9A">
                    <w:rPr>
                      <w:rFonts w:ascii="Arial Narrow" w:hAnsi="Arial Narrow"/>
                      <w:color w:val="000000"/>
                      <w:sz w:val="18"/>
                      <w:szCs w:val="18"/>
                    </w:rPr>
                    <w:t>-</w:t>
                  </w:r>
                </w:p>
              </w:tc>
            </w:tr>
            <w:tr w:rsidR="00784DE9" w:rsidRPr="00562A9D" w:rsidTr="005D55A7">
              <w:trPr>
                <w:trHeight w:val="255"/>
              </w:trPr>
              <w:tc>
                <w:tcPr>
                  <w:tcW w:w="400" w:type="dxa"/>
                  <w:shd w:val="clear" w:color="auto" w:fill="auto"/>
                  <w:noWrap/>
                  <w:vAlign w:val="bottom"/>
                  <w:hideMark/>
                </w:tcPr>
                <w:p w:rsidR="00784DE9" w:rsidRPr="00562A9D" w:rsidRDefault="00784DE9" w:rsidP="00784DE9">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12.</w:t>
                  </w:r>
                </w:p>
              </w:tc>
              <w:tc>
                <w:tcPr>
                  <w:tcW w:w="5780" w:type="dxa"/>
                  <w:shd w:val="clear" w:color="auto" w:fill="auto"/>
                  <w:noWrap/>
                  <w:vAlign w:val="bottom"/>
                  <w:hideMark/>
                </w:tcPr>
                <w:p w:rsidR="00784DE9" w:rsidRPr="00562A9D" w:rsidRDefault="00784DE9" w:rsidP="00784DE9">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Náklady na dodávateľov (-)</w:t>
                  </w:r>
                </w:p>
              </w:tc>
              <w:tc>
                <w:tcPr>
                  <w:tcW w:w="1480" w:type="dxa"/>
                  <w:shd w:val="clear" w:color="auto" w:fill="auto"/>
                </w:tcPr>
                <w:p w:rsidR="00784DE9" w:rsidRDefault="00784DE9" w:rsidP="00784DE9">
                  <w:pPr>
                    <w:jc w:val="center"/>
                  </w:pPr>
                  <w:r w:rsidRPr="00604B9A">
                    <w:rPr>
                      <w:rFonts w:ascii="Arial Narrow" w:hAnsi="Arial Narrow"/>
                      <w:color w:val="000000"/>
                      <w:sz w:val="18"/>
                      <w:szCs w:val="18"/>
                    </w:rPr>
                    <w:t>-</w:t>
                  </w:r>
                </w:p>
              </w:tc>
              <w:tc>
                <w:tcPr>
                  <w:tcW w:w="1795" w:type="dxa"/>
                  <w:shd w:val="clear" w:color="auto" w:fill="auto"/>
                  <w:hideMark/>
                </w:tcPr>
                <w:p w:rsidR="00784DE9" w:rsidRDefault="00784DE9" w:rsidP="00784DE9">
                  <w:pPr>
                    <w:jc w:val="center"/>
                  </w:pPr>
                  <w:r w:rsidRPr="00604B9A">
                    <w:rPr>
                      <w:rFonts w:ascii="Arial Narrow" w:hAnsi="Arial Narrow"/>
                      <w:color w:val="000000"/>
                      <w:sz w:val="18"/>
                      <w:szCs w:val="18"/>
                    </w:rPr>
                    <w:t>-</w:t>
                  </w:r>
                </w:p>
              </w:tc>
            </w:tr>
            <w:tr w:rsidR="00784DE9" w:rsidRPr="00562A9D" w:rsidTr="005D55A7">
              <w:trPr>
                <w:trHeight w:val="255"/>
              </w:trPr>
              <w:tc>
                <w:tcPr>
                  <w:tcW w:w="400" w:type="dxa"/>
                  <w:shd w:val="clear" w:color="auto" w:fill="auto"/>
                  <w:noWrap/>
                  <w:vAlign w:val="bottom"/>
                  <w:hideMark/>
                </w:tcPr>
                <w:p w:rsidR="00784DE9" w:rsidRPr="00562A9D" w:rsidRDefault="00784DE9" w:rsidP="00784DE9">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13.</w:t>
                  </w:r>
                </w:p>
              </w:tc>
              <w:tc>
                <w:tcPr>
                  <w:tcW w:w="5780" w:type="dxa"/>
                  <w:shd w:val="clear" w:color="auto" w:fill="auto"/>
                  <w:noWrap/>
                  <w:vAlign w:val="bottom"/>
                  <w:hideMark/>
                </w:tcPr>
                <w:p w:rsidR="00784DE9" w:rsidRPr="00562A9D" w:rsidRDefault="00784DE9" w:rsidP="00784DE9">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Zmena stavu záväzkov voči dodávateľom (+)</w:t>
                  </w:r>
                </w:p>
              </w:tc>
              <w:tc>
                <w:tcPr>
                  <w:tcW w:w="1480" w:type="dxa"/>
                  <w:shd w:val="clear" w:color="auto" w:fill="auto"/>
                </w:tcPr>
                <w:p w:rsidR="00784DE9" w:rsidRDefault="00784DE9" w:rsidP="00784DE9">
                  <w:pPr>
                    <w:jc w:val="center"/>
                  </w:pPr>
                  <w:r w:rsidRPr="00604B9A">
                    <w:rPr>
                      <w:rFonts w:ascii="Arial Narrow" w:hAnsi="Arial Narrow"/>
                      <w:color w:val="000000"/>
                      <w:sz w:val="18"/>
                      <w:szCs w:val="18"/>
                    </w:rPr>
                    <w:t>-</w:t>
                  </w:r>
                </w:p>
              </w:tc>
              <w:tc>
                <w:tcPr>
                  <w:tcW w:w="1795" w:type="dxa"/>
                  <w:shd w:val="clear" w:color="auto" w:fill="auto"/>
                  <w:hideMark/>
                </w:tcPr>
                <w:p w:rsidR="00784DE9" w:rsidRDefault="00784DE9" w:rsidP="00784DE9">
                  <w:pPr>
                    <w:jc w:val="center"/>
                  </w:pPr>
                  <w:r w:rsidRPr="00604B9A">
                    <w:rPr>
                      <w:rFonts w:ascii="Arial Narrow" w:hAnsi="Arial Narrow"/>
                      <w:color w:val="000000"/>
                      <w:sz w:val="18"/>
                      <w:szCs w:val="18"/>
                    </w:rPr>
                    <w:t>-</w:t>
                  </w:r>
                </w:p>
              </w:tc>
            </w:tr>
            <w:tr w:rsidR="00552594" w:rsidRPr="00562A9D" w:rsidTr="005D55A7">
              <w:trPr>
                <w:trHeight w:val="255"/>
              </w:trPr>
              <w:tc>
                <w:tcPr>
                  <w:tcW w:w="400" w:type="dxa"/>
                  <w:shd w:val="clear" w:color="auto" w:fill="auto"/>
                  <w:noWrap/>
                  <w:vAlign w:val="bottom"/>
                  <w:hideMark/>
                </w:tcPr>
                <w:p w:rsidR="00552594" w:rsidRPr="00562A9D" w:rsidRDefault="00552594" w:rsidP="00921663">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14.</w:t>
                  </w:r>
                </w:p>
              </w:tc>
              <w:tc>
                <w:tcPr>
                  <w:tcW w:w="5780" w:type="dxa"/>
                  <w:shd w:val="clear" w:color="auto" w:fill="auto"/>
                  <w:noWrap/>
                  <w:vAlign w:val="bottom"/>
                  <w:hideMark/>
                </w:tcPr>
                <w:p w:rsidR="00552594" w:rsidRPr="00562A9D" w:rsidRDefault="00552594" w:rsidP="00921663">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Náklady na zrážkovú daň z príjmov (-)</w:t>
                  </w:r>
                </w:p>
              </w:tc>
              <w:tc>
                <w:tcPr>
                  <w:tcW w:w="1480" w:type="dxa"/>
                  <w:shd w:val="clear" w:color="auto" w:fill="auto"/>
                  <w:vAlign w:val="center"/>
                </w:tcPr>
                <w:p w:rsidR="00552594" w:rsidRDefault="00784DE9" w:rsidP="00921663">
                  <w:pPr>
                    <w:jc w:val="center"/>
                    <w:rPr>
                      <w:rFonts w:ascii="Arial Narrow" w:hAnsi="Arial Narrow"/>
                      <w:color w:val="000000"/>
                      <w:sz w:val="18"/>
                      <w:szCs w:val="18"/>
                    </w:rPr>
                  </w:pPr>
                  <w:r>
                    <w:rPr>
                      <w:rFonts w:ascii="Arial Narrow" w:hAnsi="Arial Narrow"/>
                      <w:color w:val="000000"/>
                      <w:sz w:val="18"/>
                      <w:szCs w:val="18"/>
                    </w:rPr>
                    <w:t>(8 075)</w:t>
                  </w:r>
                </w:p>
              </w:tc>
              <w:tc>
                <w:tcPr>
                  <w:tcW w:w="1795" w:type="dxa"/>
                  <w:shd w:val="clear" w:color="auto" w:fill="auto"/>
                  <w:vAlign w:val="center"/>
                  <w:hideMark/>
                </w:tcPr>
                <w:p w:rsidR="00552594" w:rsidRDefault="00552594" w:rsidP="00433A77">
                  <w:pPr>
                    <w:jc w:val="center"/>
                    <w:rPr>
                      <w:rFonts w:ascii="Arial Narrow" w:hAnsi="Arial Narrow"/>
                      <w:color w:val="000000"/>
                      <w:sz w:val="18"/>
                      <w:szCs w:val="18"/>
                    </w:rPr>
                  </w:pPr>
                  <w:r>
                    <w:rPr>
                      <w:rFonts w:ascii="Arial Narrow" w:hAnsi="Arial Narrow"/>
                      <w:color w:val="000000"/>
                      <w:sz w:val="18"/>
                      <w:szCs w:val="18"/>
                    </w:rPr>
                    <w:t>(3 984)</w:t>
                  </w:r>
                </w:p>
              </w:tc>
            </w:tr>
            <w:tr w:rsidR="00552594" w:rsidRPr="00562A9D" w:rsidTr="005D55A7">
              <w:trPr>
                <w:trHeight w:val="255"/>
              </w:trPr>
              <w:tc>
                <w:tcPr>
                  <w:tcW w:w="400" w:type="dxa"/>
                  <w:shd w:val="clear" w:color="auto" w:fill="auto"/>
                  <w:noWrap/>
                  <w:vAlign w:val="bottom"/>
                  <w:hideMark/>
                </w:tcPr>
                <w:p w:rsidR="00552594" w:rsidRPr="00562A9D" w:rsidRDefault="00552594" w:rsidP="00921663">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15.</w:t>
                  </w:r>
                </w:p>
              </w:tc>
              <w:tc>
                <w:tcPr>
                  <w:tcW w:w="5780" w:type="dxa"/>
                  <w:shd w:val="clear" w:color="auto" w:fill="auto"/>
                  <w:noWrap/>
                  <w:vAlign w:val="bottom"/>
                  <w:hideMark/>
                </w:tcPr>
                <w:p w:rsidR="00552594" w:rsidRPr="00562A9D" w:rsidRDefault="00552594" w:rsidP="00921663">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Záväzok na zrážkovú daň z príjmov (+)</w:t>
                  </w:r>
                </w:p>
              </w:tc>
              <w:tc>
                <w:tcPr>
                  <w:tcW w:w="1480" w:type="dxa"/>
                  <w:shd w:val="clear" w:color="auto" w:fill="auto"/>
                  <w:vAlign w:val="center"/>
                </w:tcPr>
                <w:p w:rsidR="00552594" w:rsidRDefault="00784DE9" w:rsidP="00921663">
                  <w:pPr>
                    <w:jc w:val="center"/>
                    <w:rPr>
                      <w:rFonts w:ascii="Arial Narrow" w:hAnsi="Arial Narrow"/>
                      <w:color w:val="000000"/>
                      <w:sz w:val="18"/>
                      <w:szCs w:val="18"/>
                    </w:rPr>
                  </w:pPr>
                  <w:r>
                    <w:rPr>
                      <w:rFonts w:ascii="Arial Narrow" w:hAnsi="Arial Narrow"/>
                      <w:color w:val="000000"/>
                      <w:sz w:val="18"/>
                      <w:szCs w:val="18"/>
                    </w:rPr>
                    <w:t>-</w:t>
                  </w:r>
                </w:p>
              </w:tc>
              <w:tc>
                <w:tcPr>
                  <w:tcW w:w="1795" w:type="dxa"/>
                  <w:shd w:val="clear" w:color="auto" w:fill="auto"/>
                  <w:vAlign w:val="center"/>
                  <w:hideMark/>
                </w:tcPr>
                <w:p w:rsidR="00552594" w:rsidRDefault="00552594" w:rsidP="00433A77">
                  <w:pPr>
                    <w:jc w:val="center"/>
                    <w:rPr>
                      <w:rFonts w:ascii="Arial Narrow" w:hAnsi="Arial Narrow"/>
                      <w:color w:val="000000"/>
                      <w:sz w:val="18"/>
                      <w:szCs w:val="18"/>
                    </w:rPr>
                  </w:pPr>
                  <w:r>
                    <w:rPr>
                      <w:rFonts w:ascii="Arial Narrow" w:hAnsi="Arial Narrow"/>
                      <w:color w:val="000000"/>
                      <w:sz w:val="18"/>
                      <w:szCs w:val="18"/>
                    </w:rPr>
                    <w:t>(1)</w:t>
                  </w:r>
                </w:p>
              </w:tc>
            </w:tr>
            <w:tr w:rsidR="00552594" w:rsidRPr="00562A9D" w:rsidTr="005D55A7">
              <w:trPr>
                <w:trHeight w:val="255"/>
              </w:trPr>
              <w:tc>
                <w:tcPr>
                  <w:tcW w:w="400" w:type="dxa"/>
                  <w:shd w:val="clear" w:color="auto" w:fill="auto"/>
                  <w:noWrap/>
                  <w:vAlign w:val="bottom"/>
                  <w:hideMark/>
                </w:tcPr>
                <w:p w:rsidR="00552594" w:rsidRPr="00921663" w:rsidRDefault="00552594" w:rsidP="00921663">
                  <w:pPr>
                    <w:overflowPunct/>
                    <w:autoSpaceDE/>
                    <w:autoSpaceDN/>
                    <w:adjustRightInd/>
                    <w:jc w:val="center"/>
                    <w:textAlignment w:val="auto"/>
                    <w:rPr>
                      <w:rFonts w:ascii="Arial Narrow" w:hAnsi="Arial Narrow"/>
                      <w:b/>
                      <w:color w:val="000000"/>
                      <w:sz w:val="20"/>
                      <w:lang w:eastAsia="sk-SK"/>
                    </w:rPr>
                  </w:pPr>
                  <w:r w:rsidRPr="00921663">
                    <w:rPr>
                      <w:rFonts w:ascii="Arial Narrow" w:hAnsi="Arial Narrow"/>
                      <w:b/>
                      <w:color w:val="000000"/>
                      <w:sz w:val="20"/>
                      <w:lang w:eastAsia="sk-SK"/>
                    </w:rPr>
                    <w:t>I.</w:t>
                  </w:r>
                </w:p>
              </w:tc>
              <w:tc>
                <w:tcPr>
                  <w:tcW w:w="5780" w:type="dxa"/>
                  <w:shd w:val="clear" w:color="auto" w:fill="auto"/>
                  <w:noWrap/>
                  <w:vAlign w:val="bottom"/>
                  <w:hideMark/>
                </w:tcPr>
                <w:p w:rsidR="00552594" w:rsidRPr="00921663" w:rsidRDefault="00552594" w:rsidP="00921663">
                  <w:pPr>
                    <w:overflowPunct/>
                    <w:autoSpaceDE/>
                    <w:autoSpaceDN/>
                    <w:adjustRightInd/>
                    <w:textAlignment w:val="auto"/>
                    <w:rPr>
                      <w:rFonts w:ascii="Arial Narrow" w:hAnsi="Arial Narrow"/>
                      <w:b/>
                      <w:color w:val="000000"/>
                      <w:sz w:val="20"/>
                      <w:lang w:eastAsia="sk-SK"/>
                    </w:rPr>
                  </w:pPr>
                  <w:r w:rsidRPr="00921663">
                    <w:rPr>
                      <w:rFonts w:ascii="Arial Narrow" w:hAnsi="Arial Narrow"/>
                      <w:b/>
                      <w:color w:val="000000"/>
                      <w:sz w:val="20"/>
                      <w:lang w:eastAsia="sk-SK"/>
                    </w:rPr>
                    <w:t>Čistý peňažný tok z prevádzkovej činnosti</w:t>
                  </w:r>
                </w:p>
              </w:tc>
              <w:tc>
                <w:tcPr>
                  <w:tcW w:w="1480" w:type="dxa"/>
                  <w:shd w:val="clear" w:color="auto" w:fill="auto"/>
                  <w:vAlign w:val="center"/>
                </w:tcPr>
                <w:p w:rsidR="00552594" w:rsidRDefault="00784DE9" w:rsidP="00921663">
                  <w:pPr>
                    <w:jc w:val="center"/>
                    <w:rPr>
                      <w:rFonts w:ascii="Arial Narrow" w:hAnsi="Arial Narrow"/>
                      <w:b/>
                      <w:bCs/>
                      <w:color w:val="000000"/>
                      <w:sz w:val="18"/>
                      <w:szCs w:val="18"/>
                    </w:rPr>
                  </w:pPr>
                  <w:r>
                    <w:rPr>
                      <w:rFonts w:ascii="Arial Narrow" w:hAnsi="Arial Narrow"/>
                      <w:b/>
                      <w:bCs/>
                      <w:color w:val="000000"/>
                      <w:sz w:val="18"/>
                      <w:szCs w:val="18"/>
                    </w:rPr>
                    <w:t>23 146</w:t>
                  </w:r>
                </w:p>
              </w:tc>
              <w:tc>
                <w:tcPr>
                  <w:tcW w:w="1795" w:type="dxa"/>
                  <w:shd w:val="clear" w:color="auto" w:fill="auto"/>
                  <w:vAlign w:val="center"/>
                  <w:hideMark/>
                </w:tcPr>
                <w:p w:rsidR="00552594" w:rsidRDefault="00552594" w:rsidP="00433A77">
                  <w:pPr>
                    <w:jc w:val="center"/>
                    <w:rPr>
                      <w:rFonts w:ascii="Arial Narrow" w:hAnsi="Arial Narrow"/>
                      <w:b/>
                      <w:bCs/>
                      <w:color w:val="000000"/>
                      <w:sz w:val="18"/>
                      <w:szCs w:val="18"/>
                    </w:rPr>
                  </w:pPr>
                  <w:r>
                    <w:rPr>
                      <w:rFonts w:ascii="Arial Narrow" w:hAnsi="Arial Narrow"/>
                      <w:b/>
                      <w:bCs/>
                      <w:color w:val="000000"/>
                      <w:sz w:val="18"/>
                      <w:szCs w:val="18"/>
                    </w:rPr>
                    <w:t>(331 788)</w:t>
                  </w:r>
                </w:p>
              </w:tc>
            </w:tr>
            <w:tr w:rsidR="00784DE9" w:rsidRPr="00562A9D" w:rsidTr="005D55A7">
              <w:trPr>
                <w:trHeight w:val="255"/>
              </w:trPr>
              <w:tc>
                <w:tcPr>
                  <w:tcW w:w="400" w:type="dxa"/>
                  <w:shd w:val="clear" w:color="auto" w:fill="auto"/>
                  <w:noWrap/>
                  <w:vAlign w:val="bottom"/>
                  <w:hideMark/>
                </w:tcPr>
                <w:p w:rsidR="00784DE9" w:rsidRPr="00562A9D" w:rsidRDefault="00784DE9" w:rsidP="00784DE9">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x</w:t>
                  </w:r>
                </w:p>
              </w:tc>
              <w:tc>
                <w:tcPr>
                  <w:tcW w:w="5780" w:type="dxa"/>
                  <w:shd w:val="clear" w:color="auto" w:fill="auto"/>
                  <w:vAlign w:val="center"/>
                  <w:hideMark/>
                </w:tcPr>
                <w:p w:rsidR="00784DE9" w:rsidRPr="00562A9D" w:rsidRDefault="00784DE9" w:rsidP="00784DE9">
                  <w:pPr>
                    <w:overflowPunct/>
                    <w:autoSpaceDE/>
                    <w:autoSpaceDN/>
                    <w:adjustRightInd/>
                    <w:jc w:val="both"/>
                    <w:textAlignment w:val="auto"/>
                    <w:rPr>
                      <w:rFonts w:ascii="Arial Narrow" w:hAnsi="Arial Narrow"/>
                      <w:b/>
                      <w:bCs/>
                      <w:color w:val="000000"/>
                      <w:sz w:val="20"/>
                      <w:lang w:eastAsia="sk-SK"/>
                    </w:rPr>
                  </w:pPr>
                  <w:r w:rsidRPr="00562A9D">
                    <w:rPr>
                      <w:rFonts w:ascii="Arial Narrow" w:hAnsi="Arial Narrow"/>
                      <w:b/>
                      <w:bCs/>
                      <w:color w:val="000000"/>
                      <w:sz w:val="20"/>
                      <w:lang w:eastAsia="sk-SK"/>
                    </w:rPr>
                    <w:t>Peňažný tok z investičnej činnosti</w:t>
                  </w:r>
                </w:p>
              </w:tc>
              <w:tc>
                <w:tcPr>
                  <w:tcW w:w="1480" w:type="dxa"/>
                  <w:shd w:val="clear" w:color="auto" w:fill="auto"/>
                  <w:vAlign w:val="center"/>
                </w:tcPr>
                <w:p w:rsidR="00784DE9" w:rsidRDefault="00784DE9" w:rsidP="00784DE9">
                  <w:pPr>
                    <w:jc w:val="center"/>
                    <w:rPr>
                      <w:rFonts w:ascii="Arial Narrow" w:hAnsi="Arial Narrow"/>
                      <w:b/>
                      <w:bCs/>
                      <w:color w:val="000000"/>
                      <w:sz w:val="18"/>
                      <w:szCs w:val="18"/>
                    </w:rPr>
                  </w:pPr>
                  <w:r>
                    <w:rPr>
                      <w:rFonts w:ascii="Arial Narrow" w:hAnsi="Arial Narrow"/>
                      <w:b/>
                      <w:bCs/>
                      <w:color w:val="000000"/>
                      <w:sz w:val="18"/>
                      <w:szCs w:val="18"/>
                    </w:rPr>
                    <w:t>x</w:t>
                  </w:r>
                </w:p>
              </w:tc>
              <w:tc>
                <w:tcPr>
                  <w:tcW w:w="1795" w:type="dxa"/>
                  <w:shd w:val="clear" w:color="auto" w:fill="auto"/>
                  <w:vAlign w:val="center"/>
                  <w:hideMark/>
                </w:tcPr>
                <w:p w:rsidR="00784DE9" w:rsidRDefault="00784DE9" w:rsidP="00784DE9">
                  <w:pPr>
                    <w:jc w:val="center"/>
                    <w:rPr>
                      <w:rFonts w:ascii="Arial Narrow" w:hAnsi="Arial Narrow"/>
                      <w:b/>
                      <w:bCs/>
                      <w:color w:val="000000"/>
                      <w:sz w:val="18"/>
                      <w:szCs w:val="18"/>
                    </w:rPr>
                  </w:pPr>
                  <w:r>
                    <w:rPr>
                      <w:rFonts w:ascii="Arial Narrow" w:hAnsi="Arial Narrow"/>
                      <w:b/>
                      <w:bCs/>
                      <w:color w:val="000000"/>
                      <w:sz w:val="18"/>
                      <w:szCs w:val="18"/>
                    </w:rPr>
                    <w:t>x</w:t>
                  </w:r>
                </w:p>
              </w:tc>
            </w:tr>
            <w:tr w:rsidR="00784DE9" w:rsidRPr="00562A9D" w:rsidTr="005D55A7">
              <w:trPr>
                <w:trHeight w:val="255"/>
              </w:trPr>
              <w:tc>
                <w:tcPr>
                  <w:tcW w:w="400" w:type="dxa"/>
                  <w:shd w:val="clear" w:color="auto" w:fill="auto"/>
                  <w:noWrap/>
                  <w:vAlign w:val="bottom"/>
                  <w:hideMark/>
                </w:tcPr>
                <w:p w:rsidR="00784DE9" w:rsidRPr="00562A9D" w:rsidRDefault="00784DE9" w:rsidP="00784DE9">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16.</w:t>
                  </w:r>
                </w:p>
              </w:tc>
              <w:tc>
                <w:tcPr>
                  <w:tcW w:w="5780" w:type="dxa"/>
                  <w:shd w:val="clear" w:color="auto" w:fill="auto"/>
                  <w:noWrap/>
                  <w:vAlign w:val="bottom"/>
                  <w:hideMark/>
                </w:tcPr>
                <w:p w:rsidR="00784DE9" w:rsidRPr="00562A9D" w:rsidRDefault="00784DE9" w:rsidP="00784DE9">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Zníženie/ zvýšenie poskytnutých úverov a vkladov (+/-)</w:t>
                  </w:r>
                </w:p>
              </w:tc>
              <w:tc>
                <w:tcPr>
                  <w:tcW w:w="1480" w:type="dxa"/>
                  <w:shd w:val="clear" w:color="auto" w:fill="auto"/>
                </w:tcPr>
                <w:p w:rsidR="00784DE9" w:rsidRDefault="00784DE9" w:rsidP="00784DE9">
                  <w:pPr>
                    <w:jc w:val="center"/>
                  </w:pPr>
                  <w:r w:rsidRPr="001155E2">
                    <w:rPr>
                      <w:rFonts w:ascii="Arial Narrow" w:hAnsi="Arial Narrow"/>
                      <w:color w:val="000000"/>
                      <w:sz w:val="18"/>
                      <w:szCs w:val="18"/>
                    </w:rPr>
                    <w:t>-</w:t>
                  </w:r>
                </w:p>
              </w:tc>
              <w:tc>
                <w:tcPr>
                  <w:tcW w:w="1795" w:type="dxa"/>
                  <w:shd w:val="clear" w:color="auto" w:fill="auto"/>
                  <w:hideMark/>
                </w:tcPr>
                <w:p w:rsidR="00784DE9" w:rsidRDefault="00784DE9" w:rsidP="00784DE9">
                  <w:pPr>
                    <w:jc w:val="center"/>
                  </w:pPr>
                  <w:r w:rsidRPr="001155E2">
                    <w:rPr>
                      <w:rFonts w:ascii="Arial Narrow" w:hAnsi="Arial Narrow"/>
                      <w:color w:val="000000"/>
                      <w:sz w:val="18"/>
                      <w:szCs w:val="18"/>
                    </w:rPr>
                    <w:t>-</w:t>
                  </w:r>
                </w:p>
              </w:tc>
            </w:tr>
            <w:tr w:rsidR="00784DE9" w:rsidRPr="00562A9D" w:rsidTr="005D55A7">
              <w:trPr>
                <w:trHeight w:val="255"/>
              </w:trPr>
              <w:tc>
                <w:tcPr>
                  <w:tcW w:w="400" w:type="dxa"/>
                  <w:shd w:val="clear" w:color="auto" w:fill="auto"/>
                  <w:noWrap/>
                  <w:vAlign w:val="bottom"/>
                  <w:hideMark/>
                </w:tcPr>
                <w:p w:rsidR="00784DE9" w:rsidRPr="00562A9D" w:rsidRDefault="00784DE9" w:rsidP="00784DE9">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II.</w:t>
                  </w:r>
                </w:p>
              </w:tc>
              <w:tc>
                <w:tcPr>
                  <w:tcW w:w="5780" w:type="dxa"/>
                  <w:shd w:val="clear" w:color="auto" w:fill="auto"/>
                  <w:noWrap/>
                  <w:vAlign w:val="bottom"/>
                  <w:hideMark/>
                </w:tcPr>
                <w:p w:rsidR="00784DE9" w:rsidRPr="00562A9D" w:rsidRDefault="00784DE9" w:rsidP="00784DE9">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Čistý peňažný tok z investičnej činnosti</w:t>
                  </w:r>
                </w:p>
              </w:tc>
              <w:tc>
                <w:tcPr>
                  <w:tcW w:w="1480" w:type="dxa"/>
                  <w:shd w:val="clear" w:color="auto" w:fill="auto"/>
                </w:tcPr>
                <w:p w:rsidR="00784DE9" w:rsidRDefault="00784DE9" w:rsidP="00784DE9">
                  <w:pPr>
                    <w:jc w:val="center"/>
                  </w:pPr>
                  <w:r w:rsidRPr="001155E2">
                    <w:rPr>
                      <w:rFonts w:ascii="Arial Narrow" w:hAnsi="Arial Narrow"/>
                      <w:color w:val="000000"/>
                      <w:sz w:val="18"/>
                      <w:szCs w:val="18"/>
                    </w:rPr>
                    <w:t>-</w:t>
                  </w:r>
                </w:p>
              </w:tc>
              <w:tc>
                <w:tcPr>
                  <w:tcW w:w="1795" w:type="dxa"/>
                  <w:shd w:val="clear" w:color="auto" w:fill="auto"/>
                  <w:hideMark/>
                </w:tcPr>
                <w:p w:rsidR="00784DE9" w:rsidRDefault="00784DE9" w:rsidP="00784DE9">
                  <w:pPr>
                    <w:jc w:val="center"/>
                  </w:pPr>
                  <w:r w:rsidRPr="001155E2">
                    <w:rPr>
                      <w:rFonts w:ascii="Arial Narrow" w:hAnsi="Arial Narrow"/>
                      <w:color w:val="000000"/>
                      <w:sz w:val="18"/>
                      <w:szCs w:val="18"/>
                    </w:rPr>
                    <w:t>-</w:t>
                  </w:r>
                </w:p>
              </w:tc>
            </w:tr>
            <w:tr w:rsidR="00784DE9" w:rsidRPr="00562A9D" w:rsidTr="005D55A7">
              <w:trPr>
                <w:trHeight w:val="255"/>
              </w:trPr>
              <w:tc>
                <w:tcPr>
                  <w:tcW w:w="400" w:type="dxa"/>
                  <w:shd w:val="clear" w:color="auto" w:fill="auto"/>
                  <w:noWrap/>
                  <w:vAlign w:val="bottom"/>
                  <w:hideMark/>
                </w:tcPr>
                <w:p w:rsidR="00784DE9" w:rsidRPr="00562A9D" w:rsidRDefault="00784DE9" w:rsidP="00784DE9">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x</w:t>
                  </w:r>
                </w:p>
              </w:tc>
              <w:tc>
                <w:tcPr>
                  <w:tcW w:w="5780" w:type="dxa"/>
                  <w:shd w:val="clear" w:color="auto" w:fill="auto"/>
                  <w:vAlign w:val="center"/>
                  <w:hideMark/>
                </w:tcPr>
                <w:p w:rsidR="00784DE9" w:rsidRPr="00562A9D" w:rsidRDefault="00784DE9" w:rsidP="00784DE9">
                  <w:pPr>
                    <w:overflowPunct/>
                    <w:autoSpaceDE/>
                    <w:autoSpaceDN/>
                    <w:adjustRightInd/>
                    <w:jc w:val="both"/>
                    <w:textAlignment w:val="auto"/>
                    <w:rPr>
                      <w:rFonts w:ascii="Arial Narrow" w:hAnsi="Arial Narrow"/>
                      <w:b/>
                      <w:bCs/>
                      <w:color w:val="000000"/>
                      <w:sz w:val="20"/>
                      <w:lang w:eastAsia="sk-SK"/>
                    </w:rPr>
                  </w:pPr>
                  <w:r w:rsidRPr="00562A9D">
                    <w:rPr>
                      <w:rFonts w:ascii="Arial Narrow" w:hAnsi="Arial Narrow"/>
                      <w:b/>
                      <w:bCs/>
                      <w:color w:val="000000"/>
                      <w:sz w:val="20"/>
                      <w:lang w:eastAsia="sk-SK"/>
                    </w:rPr>
                    <w:t>Peňažný tok z finančnej činnosti</w:t>
                  </w:r>
                </w:p>
              </w:tc>
              <w:tc>
                <w:tcPr>
                  <w:tcW w:w="1480" w:type="dxa"/>
                  <w:shd w:val="clear" w:color="auto" w:fill="auto"/>
                  <w:vAlign w:val="center"/>
                </w:tcPr>
                <w:p w:rsidR="00784DE9" w:rsidRDefault="00784DE9" w:rsidP="00784DE9">
                  <w:pPr>
                    <w:jc w:val="center"/>
                    <w:rPr>
                      <w:rFonts w:ascii="Arial Narrow" w:hAnsi="Arial Narrow"/>
                      <w:b/>
                      <w:bCs/>
                      <w:color w:val="000000"/>
                      <w:sz w:val="18"/>
                      <w:szCs w:val="18"/>
                    </w:rPr>
                  </w:pPr>
                  <w:r>
                    <w:rPr>
                      <w:rFonts w:ascii="Arial Narrow" w:hAnsi="Arial Narrow"/>
                      <w:b/>
                      <w:bCs/>
                      <w:color w:val="000000"/>
                      <w:sz w:val="18"/>
                      <w:szCs w:val="18"/>
                    </w:rPr>
                    <w:t>x</w:t>
                  </w:r>
                </w:p>
              </w:tc>
              <w:tc>
                <w:tcPr>
                  <w:tcW w:w="1795" w:type="dxa"/>
                  <w:shd w:val="clear" w:color="auto" w:fill="auto"/>
                  <w:vAlign w:val="center"/>
                  <w:hideMark/>
                </w:tcPr>
                <w:p w:rsidR="00784DE9" w:rsidRDefault="00784DE9" w:rsidP="00784DE9">
                  <w:pPr>
                    <w:jc w:val="center"/>
                    <w:rPr>
                      <w:rFonts w:ascii="Arial Narrow" w:hAnsi="Arial Narrow"/>
                      <w:b/>
                      <w:bCs/>
                      <w:color w:val="000000"/>
                      <w:sz w:val="18"/>
                      <w:szCs w:val="18"/>
                    </w:rPr>
                  </w:pPr>
                  <w:r>
                    <w:rPr>
                      <w:rFonts w:ascii="Arial Narrow" w:hAnsi="Arial Narrow"/>
                      <w:b/>
                      <w:bCs/>
                      <w:color w:val="000000"/>
                      <w:sz w:val="18"/>
                      <w:szCs w:val="18"/>
                    </w:rPr>
                    <w:t>x</w:t>
                  </w:r>
                </w:p>
              </w:tc>
            </w:tr>
            <w:tr w:rsidR="00552594" w:rsidRPr="00562A9D" w:rsidTr="005D55A7">
              <w:trPr>
                <w:trHeight w:val="255"/>
              </w:trPr>
              <w:tc>
                <w:tcPr>
                  <w:tcW w:w="400" w:type="dxa"/>
                  <w:shd w:val="clear" w:color="auto" w:fill="auto"/>
                  <w:noWrap/>
                  <w:vAlign w:val="bottom"/>
                  <w:hideMark/>
                </w:tcPr>
                <w:p w:rsidR="00552594" w:rsidRPr="00562A9D" w:rsidRDefault="00552594" w:rsidP="00921663">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17.</w:t>
                  </w:r>
                </w:p>
              </w:tc>
              <w:tc>
                <w:tcPr>
                  <w:tcW w:w="5780" w:type="dxa"/>
                  <w:shd w:val="clear" w:color="auto" w:fill="auto"/>
                  <w:vAlign w:val="center"/>
                  <w:hideMark/>
                </w:tcPr>
                <w:p w:rsidR="00552594" w:rsidRPr="00562A9D" w:rsidRDefault="00552594" w:rsidP="00921663">
                  <w:pPr>
                    <w:overflowPunct/>
                    <w:autoSpaceDE/>
                    <w:autoSpaceDN/>
                    <w:adjustRightInd/>
                    <w:jc w:val="both"/>
                    <w:textAlignment w:val="auto"/>
                    <w:rPr>
                      <w:rFonts w:ascii="Arial Narrow" w:hAnsi="Arial Narrow"/>
                      <w:color w:val="000000"/>
                      <w:sz w:val="20"/>
                      <w:lang w:eastAsia="sk-SK"/>
                    </w:rPr>
                  </w:pPr>
                  <w:r w:rsidRPr="00562A9D">
                    <w:rPr>
                      <w:rFonts w:ascii="Arial Narrow" w:hAnsi="Arial Narrow"/>
                      <w:color w:val="000000"/>
                      <w:sz w:val="20"/>
                      <w:lang w:eastAsia="sk-SK"/>
                    </w:rPr>
                    <w:t>Emitované PL - preddavky na emitovanie PL/príspevky sporiteľov (+)</w:t>
                  </w:r>
                </w:p>
              </w:tc>
              <w:tc>
                <w:tcPr>
                  <w:tcW w:w="1480" w:type="dxa"/>
                  <w:shd w:val="clear" w:color="auto" w:fill="auto"/>
                  <w:vAlign w:val="center"/>
                </w:tcPr>
                <w:p w:rsidR="00552594" w:rsidRDefault="00784DE9" w:rsidP="00921663">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6 006</w:t>
                  </w:r>
                </w:p>
              </w:tc>
              <w:tc>
                <w:tcPr>
                  <w:tcW w:w="1795" w:type="dxa"/>
                  <w:shd w:val="clear" w:color="auto" w:fill="auto"/>
                  <w:vAlign w:val="center"/>
                  <w:hideMark/>
                </w:tcPr>
                <w:p w:rsidR="00552594" w:rsidRDefault="00552594" w:rsidP="00433A77">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6 997</w:t>
                  </w:r>
                </w:p>
              </w:tc>
            </w:tr>
            <w:tr w:rsidR="00552594" w:rsidRPr="00562A9D" w:rsidTr="005D55A7">
              <w:trPr>
                <w:trHeight w:val="255"/>
              </w:trPr>
              <w:tc>
                <w:tcPr>
                  <w:tcW w:w="400" w:type="dxa"/>
                  <w:shd w:val="clear" w:color="auto" w:fill="auto"/>
                  <w:noWrap/>
                  <w:vAlign w:val="bottom"/>
                  <w:hideMark/>
                </w:tcPr>
                <w:p w:rsidR="00552594" w:rsidRPr="00562A9D" w:rsidRDefault="00552594" w:rsidP="00921663">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18.</w:t>
                  </w:r>
                </w:p>
              </w:tc>
              <w:tc>
                <w:tcPr>
                  <w:tcW w:w="5780" w:type="dxa"/>
                  <w:shd w:val="clear" w:color="auto" w:fill="auto"/>
                  <w:noWrap/>
                  <w:vAlign w:val="bottom"/>
                  <w:hideMark/>
                </w:tcPr>
                <w:p w:rsidR="00552594" w:rsidRPr="00562A9D" w:rsidRDefault="00552594" w:rsidP="00921663">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Prestupy do/výstupy z fondu, vrátené PL (+/-),</w:t>
                  </w:r>
                </w:p>
              </w:tc>
              <w:tc>
                <w:tcPr>
                  <w:tcW w:w="1480" w:type="dxa"/>
                  <w:shd w:val="clear" w:color="auto" w:fill="auto"/>
                  <w:vAlign w:val="center"/>
                </w:tcPr>
                <w:p w:rsidR="00552594" w:rsidRDefault="00784DE9" w:rsidP="00921663">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(55 758)</w:t>
                  </w:r>
                </w:p>
              </w:tc>
              <w:tc>
                <w:tcPr>
                  <w:tcW w:w="1795" w:type="dxa"/>
                  <w:shd w:val="clear" w:color="auto" w:fill="auto"/>
                  <w:vAlign w:val="center"/>
                  <w:hideMark/>
                </w:tcPr>
                <w:p w:rsidR="00552594" w:rsidRDefault="00552594" w:rsidP="00433A77">
                  <w:pPr>
                    <w:overflowPunct/>
                    <w:autoSpaceDE/>
                    <w:autoSpaceDN/>
                    <w:adjustRightInd/>
                    <w:jc w:val="center"/>
                    <w:textAlignment w:val="auto"/>
                    <w:rPr>
                      <w:rFonts w:ascii="Arial Narrow" w:hAnsi="Arial Narrow"/>
                      <w:color w:val="000000"/>
                      <w:sz w:val="18"/>
                      <w:szCs w:val="18"/>
                    </w:rPr>
                  </w:pPr>
                  <w:r>
                    <w:rPr>
                      <w:rFonts w:ascii="Arial Narrow" w:hAnsi="Arial Narrow" w:cs="Arial CE"/>
                      <w:color w:val="000000"/>
                      <w:sz w:val="18"/>
                      <w:szCs w:val="18"/>
                    </w:rPr>
                    <w:t>(158 636)</w:t>
                  </w:r>
                </w:p>
              </w:tc>
            </w:tr>
            <w:tr w:rsidR="00552594" w:rsidRPr="00562A9D" w:rsidTr="005D55A7">
              <w:trPr>
                <w:trHeight w:val="468"/>
              </w:trPr>
              <w:tc>
                <w:tcPr>
                  <w:tcW w:w="400" w:type="dxa"/>
                  <w:shd w:val="clear" w:color="auto" w:fill="auto"/>
                  <w:noWrap/>
                  <w:vAlign w:val="bottom"/>
                  <w:hideMark/>
                </w:tcPr>
                <w:p w:rsidR="00552594" w:rsidRPr="00562A9D" w:rsidRDefault="00552594" w:rsidP="00921663">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19.</w:t>
                  </w:r>
                </w:p>
              </w:tc>
              <w:tc>
                <w:tcPr>
                  <w:tcW w:w="5780" w:type="dxa"/>
                  <w:shd w:val="clear" w:color="auto" w:fill="auto"/>
                  <w:vAlign w:val="center"/>
                  <w:hideMark/>
                </w:tcPr>
                <w:p w:rsidR="00552594" w:rsidRPr="00562A9D" w:rsidRDefault="00552594" w:rsidP="00921663">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Zmena stavu záväzkov z výstupov z fondov a záväzkov za vrátené PL/pohľadávky z prestupov do (+/-)</w:t>
                  </w:r>
                </w:p>
              </w:tc>
              <w:tc>
                <w:tcPr>
                  <w:tcW w:w="1480" w:type="dxa"/>
                  <w:shd w:val="clear" w:color="auto" w:fill="auto"/>
                  <w:vAlign w:val="center"/>
                </w:tcPr>
                <w:p w:rsidR="00552594" w:rsidRPr="009C447F" w:rsidRDefault="00784DE9" w:rsidP="00921663">
                  <w:pPr>
                    <w:jc w:val="center"/>
                    <w:rPr>
                      <w:rFonts w:ascii="Arial Narrow" w:hAnsi="Arial Narrow"/>
                      <w:sz w:val="18"/>
                      <w:szCs w:val="18"/>
                    </w:rPr>
                  </w:pPr>
                  <w:r>
                    <w:rPr>
                      <w:rFonts w:ascii="Arial Narrow" w:hAnsi="Arial Narrow"/>
                      <w:sz w:val="18"/>
                      <w:szCs w:val="18"/>
                    </w:rPr>
                    <w:t>-</w:t>
                  </w:r>
                </w:p>
              </w:tc>
              <w:tc>
                <w:tcPr>
                  <w:tcW w:w="1795" w:type="dxa"/>
                  <w:shd w:val="clear" w:color="auto" w:fill="auto"/>
                  <w:vAlign w:val="center"/>
                  <w:hideMark/>
                </w:tcPr>
                <w:p w:rsidR="00552594" w:rsidRPr="009C447F" w:rsidRDefault="00552594" w:rsidP="00433A77">
                  <w:pPr>
                    <w:jc w:val="center"/>
                    <w:rPr>
                      <w:rFonts w:ascii="Arial Narrow" w:hAnsi="Arial Narrow"/>
                      <w:sz w:val="18"/>
                      <w:szCs w:val="18"/>
                    </w:rPr>
                  </w:pPr>
                  <w:r w:rsidRPr="009C447F">
                    <w:rPr>
                      <w:rFonts w:ascii="Arial Narrow" w:hAnsi="Arial Narrow"/>
                      <w:sz w:val="18"/>
                      <w:szCs w:val="18"/>
                    </w:rPr>
                    <w:t>(69)</w:t>
                  </w:r>
                </w:p>
              </w:tc>
            </w:tr>
            <w:tr w:rsidR="00784DE9" w:rsidRPr="00562A9D" w:rsidTr="005D55A7">
              <w:trPr>
                <w:trHeight w:val="255"/>
              </w:trPr>
              <w:tc>
                <w:tcPr>
                  <w:tcW w:w="400" w:type="dxa"/>
                  <w:shd w:val="clear" w:color="auto" w:fill="auto"/>
                  <w:noWrap/>
                  <w:vAlign w:val="bottom"/>
                  <w:hideMark/>
                </w:tcPr>
                <w:p w:rsidR="00784DE9" w:rsidRPr="00562A9D" w:rsidRDefault="00784DE9" w:rsidP="00784DE9">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20.</w:t>
                  </w:r>
                </w:p>
              </w:tc>
              <w:tc>
                <w:tcPr>
                  <w:tcW w:w="5780" w:type="dxa"/>
                  <w:shd w:val="clear" w:color="auto" w:fill="auto"/>
                  <w:noWrap/>
                  <w:vAlign w:val="bottom"/>
                  <w:hideMark/>
                </w:tcPr>
                <w:p w:rsidR="00784DE9" w:rsidRPr="00562A9D" w:rsidRDefault="00784DE9" w:rsidP="00784DE9">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Dedičstvá (-)</w:t>
                  </w:r>
                </w:p>
              </w:tc>
              <w:tc>
                <w:tcPr>
                  <w:tcW w:w="1480" w:type="dxa"/>
                  <w:shd w:val="clear" w:color="auto" w:fill="auto"/>
                </w:tcPr>
                <w:p w:rsidR="00784DE9" w:rsidRDefault="00784DE9" w:rsidP="00784DE9">
                  <w:pPr>
                    <w:jc w:val="center"/>
                  </w:pPr>
                  <w:r w:rsidRPr="00667618">
                    <w:rPr>
                      <w:rFonts w:ascii="Arial Narrow" w:hAnsi="Arial Narrow"/>
                      <w:color w:val="000000"/>
                      <w:sz w:val="18"/>
                      <w:szCs w:val="18"/>
                    </w:rPr>
                    <w:t>-</w:t>
                  </w:r>
                </w:p>
              </w:tc>
              <w:tc>
                <w:tcPr>
                  <w:tcW w:w="1795" w:type="dxa"/>
                  <w:shd w:val="clear" w:color="auto" w:fill="auto"/>
                  <w:hideMark/>
                </w:tcPr>
                <w:p w:rsidR="00784DE9" w:rsidRDefault="00784DE9" w:rsidP="00784DE9">
                  <w:pPr>
                    <w:jc w:val="center"/>
                  </w:pPr>
                  <w:r w:rsidRPr="00667618">
                    <w:rPr>
                      <w:rFonts w:ascii="Arial Narrow" w:hAnsi="Arial Narrow"/>
                      <w:color w:val="000000"/>
                      <w:sz w:val="18"/>
                      <w:szCs w:val="18"/>
                    </w:rPr>
                    <w:t>-</w:t>
                  </w:r>
                </w:p>
              </w:tc>
            </w:tr>
            <w:tr w:rsidR="00784DE9" w:rsidRPr="00562A9D" w:rsidTr="005D55A7">
              <w:trPr>
                <w:trHeight w:val="255"/>
              </w:trPr>
              <w:tc>
                <w:tcPr>
                  <w:tcW w:w="400" w:type="dxa"/>
                  <w:shd w:val="clear" w:color="auto" w:fill="auto"/>
                  <w:noWrap/>
                  <w:vAlign w:val="bottom"/>
                  <w:hideMark/>
                </w:tcPr>
                <w:p w:rsidR="00784DE9" w:rsidRPr="00562A9D" w:rsidRDefault="00784DE9" w:rsidP="00784DE9">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21.</w:t>
                  </w:r>
                </w:p>
              </w:tc>
              <w:tc>
                <w:tcPr>
                  <w:tcW w:w="5780" w:type="dxa"/>
                  <w:shd w:val="clear" w:color="auto" w:fill="auto"/>
                  <w:noWrap/>
                  <w:vAlign w:val="bottom"/>
                  <w:hideMark/>
                </w:tcPr>
                <w:p w:rsidR="00784DE9" w:rsidRPr="00562A9D" w:rsidRDefault="00784DE9" w:rsidP="00784DE9">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Zmena stavu záväzkov na výplatu dedičstiev (+/-)</w:t>
                  </w:r>
                </w:p>
              </w:tc>
              <w:tc>
                <w:tcPr>
                  <w:tcW w:w="1480" w:type="dxa"/>
                  <w:shd w:val="clear" w:color="auto" w:fill="auto"/>
                </w:tcPr>
                <w:p w:rsidR="00784DE9" w:rsidRDefault="00784DE9" w:rsidP="00784DE9">
                  <w:pPr>
                    <w:jc w:val="center"/>
                  </w:pPr>
                  <w:r w:rsidRPr="00667618">
                    <w:rPr>
                      <w:rFonts w:ascii="Arial Narrow" w:hAnsi="Arial Narrow"/>
                      <w:color w:val="000000"/>
                      <w:sz w:val="18"/>
                      <w:szCs w:val="18"/>
                    </w:rPr>
                    <w:t>-</w:t>
                  </w:r>
                </w:p>
              </w:tc>
              <w:tc>
                <w:tcPr>
                  <w:tcW w:w="1795" w:type="dxa"/>
                  <w:shd w:val="clear" w:color="auto" w:fill="auto"/>
                  <w:hideMark/>
                </w:tcPr>
                <w:p w:rsidR="00784DE9" w:rsidRDefault="00784DE9" w:rsidP="00784DE9">
                  <w:pPr>
                    <w:jc w:val="center"/>
                  </w:pPr>
                  <w:r w:rsidRPr="00667618">
                    <w:rPr>
                      <w:rFonts w:ascii="Arial Narrow" w:hAnsi="Arial Narrow"/>
                      <w:color w:val="000000"/>
                      <w:sz w:val="18"/>
                      <w:szCs w:val="18"/>
                    </w:rPr>
                    <w:t>-</w:t>
                  </w:r>
                </w:p>
              </w:tc>
            </w:tr>
            <w:tr w:rsidR="00552594" w:rsidRPr="00562A9D" w:rsidTr="005D55A7">
              <w:trPr>
                <w:trHeight w:val="255"/>
              </w:trPr>
              <w:tc>
                <w:tcPr>
                  <w:tcW w:w="400" w:type="dxa"/>
                  <w:shd w:val="clear" w:color="auto" w:fill="auto"/>
                  <w:noWrap/>
                  <w:vAlign w:val="bottom"/>
                  <w:hideMark/>
                </w:tcPr>
                <w:p w:rsidR="00552594" w:rsidRPr="00562A9D" w:rsidRDefault="00552594" w:rsidP="00921663">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22.</w:t>
                  </w:r>
                </w:p>
              </w:tc>
              <w:tc>
                <w:tcPr>
                  <w:tcW w:w="5780" w:type="dxa"/>
                  <w:shd w:val="clear" w:color="auto" w:fill="auto"/>
                  <w:noWrap/>
                  <w:vAlign w:val="bottom"/>
                  <w:hideMark/>
                </w:tcPr>
                <w:p w:rsidR="00552594" w:rsidRPr="00562A9D" w:rsidRDefault="00552594" w:rsidP="00921663">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Preddavky na emitovanie podielových listov (+)</w:t>
                  </w:r>
                </w:p>
              </w:tc>
              <w:tc>
                <w:tcPr>
                  <w:tcW w:w="1480" w:type="dxa"/>
                  <w:shd w:val="clear" w:color="auto" w:fill="auto"/>
                  <w:vAlign w:val="center"/>
                </w:tcPr>
                <w:p w:rsidR="00552594" w:rsidRDefault="00784DE9" w:rsidP="00921663">
                  <w:pPr>
                    <w:jc w:val="center"/>
                    <w:rPr>
                      <w:rFonts w:ascii="Arial Narrow" w:hAnsi="Arial Narrow"/>
                      <w:color w:val="000000"/>
                      <w:sz w:val="18"/>
                      <w:szCs w:val="18"/>
                    </w:rPr>
                  </w:pPr>
                  <w:r>
                    <w:rPr>
                      <w:rFonts w:ascii="Arial Narrow" w:hAnsi="Arial Narrow"/>
                      <w:sz w:val="18"/>
                      <w:szCs w:val="18"/>
                    </w:rPr>
                    <w:t>(200)</w:t>
                  </w:r>
                </w:p>
              </w:tc>
              <w:tc>
                <w:tcPr>
                  <w:tcW w:w="1795" w:type="dxa"/>
                  <w:shd w:val="clear" w:color="auto" w:fill="auto"/>
                  <w:vAlign w:val="center"/>
                  <w:hideMark/>
                </w:tcPr>
                <w:p w:rsidR="00552594" w:rsidRDefault="00552594" w:rsidP="00433A77">
                  <w:pPr>
                    <w:jc w:val="center"/>
                    <w:rPr>
                      <w:rFonts w:ascii="Arial Narrow" w:hAnsi="Arial Narrow"/>
                      <w:color w:val="000000"/>
                      <w:sz w:val="18"/>
                      <w:szCs w:val="18"/>
                    </w:rPr>
                  </w:pPr>
                  <w:r>
                    <w:rPr>
                      <w:rFonts w:ascii="Arial Narrow" w:hAnsi="Arial Narrow"/>
                      <w:color w:val="000000"/>
                      <w:sz w:val="18"/>
                      <w:szCs w:val="18"/>
                    </w:rPr>
                    <w:t>200</w:t>
                  </w:r>
                </w:p>
              </w:tc>
            </w:tr>
            <w:tr w:rsidR="00784DE9" w:rsidRPr="00562A9D" w:rsidTr="005D55A7">
              <w:trPr>
                <w:trHeight w:val="255"/>
              </w:trPr>
              <w:tc>
                <w:tcPr>
                  <w:tcW w:w="400" w:type="dxa"/>
                  <w:shd w:val="clear" w:color="auto" w:fill="auto"/>
                  <w:noWrap/>
                  <w:vAlign w:val="bottom"/>
                  <w:hideMark/>
                </w:tcPr>
                <w:p w:rsidR="00784DE9" w:rsidRPr="00562A9D" w:rsidRDefault="00784DE9" w:rsidP="00784DE9">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23.</w:t>
                  </w:r>
                </w:p>
              </w:tc>
              <w:tc>
                <w:tcPr>
                  <w:tcW w:w="5780" w:type="dxa"/>
                  <w:shd w:val="clear" w:color="auto" w:fill="auto"/>
                  <w:noWrap/>
                  <w:vAlign w:val="bottom"/>
                  <w:hideMark/>
                </w:tcPr>
                <w:p w:rsidR="00784DE9" w:rsidRPr="00562A9D" w:rsidRDefault="00784DE9" w:rsidP="00784DE9">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Zvýšenie/zníženie prijatých dlhodobých úverov (+/-)</w:t>
                  </w:r>
                </w:p>
              </w:tc>
              <w:tc>
                <w:tcPr>
                  <w:tcW w:w="1480" w:type="dxa"/>
                  <w:shd w:val="clear" w:color="auto" w:fill="auto"/>
                </w:tcPr>
                <w:p w:rsidR="00784DE9" w:rsidRDefault="00784DE9" w:rsidP="00784DE9">
                  <w:pPr>
                    <w:jc w:val="center"/>
                  </w:pPr>
                  <w:r w:rsidRPr="00667618">
                    <w:rPr>
                      <w:rFonts w:ascii="Arial Narrow" w:hAnsi="Arial Narrow"/>
                      <w:color w:val="000000"/>
                      <w:sz w:val="18"/>
                      <w:szCs w:val="18"/>
                    </w:rPr>
                    <w:t>-</w:t>
                  </w:r>
                </w:p>
              </w:tc>
              <w:tc>
                <w:tcPr>
                  <w:tcW w:w="1795" w:type="dxa"/>
                  <w:shd w:val="clear" w:color="auto" w:fill="auto"/>
                  <w:hideMark/>
                </w:tcPr>
                <w:p w:rsidR="00784DE9" w:rsidRDefault="00784DE9" w:rsidP="00784DE9">
                  <w:pPr>
                    <w:jc w:val="center"/>
                  </w:pPr>
                  <w:r w:rsidRPr="002D2689">
                    <w:rPr>
                      <w:rFonts w:ascii="Arial Narrow" w:hAnsi="Arial Narrow"/>
                      <w:color w:val="000000"/>
                      <w:sz w:val="18"/>
                      <w:szCs w:val="18"/>
                    </w:rPr>
                    <w:t>-</w:t>
                  </w:r>
                </w:p>
              </w:tc>
            </w:tr>
            <w:tr w:rsidR="00784DE9" w:rsidRPr="00562A9D" w:rsidTr="005D55A7">
              <w:trPr>
                <w:trHeight w:val="255"/>
              </w:trPr>
              <w:tc>
                <w:tcPr>
                  <w:tcW w:w="400" w:type="dxa"/>
                  <w:shd w:val="clear" w:color="auto" w:fill="auto"/>
                  <w:noWrap/>
                  <w:vAlign w:val="bottom"/>
                  <w:hideMark/>
                </w:tcPr>
                <w:p w:rsidR="00784DE9" w:rsidRPr="00562A9D" w:rsidRDefault="00784DE9" w:rsidP="00784DE9">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24.</w:t>
                  </w:r>
                </w:p>
              </w:tc>
              <w:tc>
                <w:tcPr>
                  <w:tcW w:w="5780" w:type="dxa"/>
                  <w:shd w:val="clear" w:color="auto" w:fill="auto"/>
                  <w:noWrap/>
                  <w:vAlign w:val="bottom"/>
                  <w:hideMark/>
                </w:tcPr>
                <w:p w:rsidR="00784DE9" w:rsidRPr="00562A9D" w:rsidRDefault="00784DE9" w:rsidP="00784DE9">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Náklady na úroky za dlhodobé úroky (-)</w:t>
                  </w:r>
                </w:p>
              </w:tc>
              <w:tc>
                <w:tcPr>
                  <w:tcW w:w="1480" w:type="dxa"/>
                  <w:shd w:val="clear" w:color="auto" w:fill="auto"/>
                  <w:noWrap/>
                </w:tcPr>
                <w:p w:rsidR="00784DE9" w:rsidRDefault="00784DE9" w:rsidP="00784DE9">
                  <w:pPr>
                    <w:jc w:val="center"/>
                  </w:pPr>
                  <w:r w:rsidRPr="00667618">
                    <w:rPr>
                      <w:rFonts w:ascii="Arial Narrow" w:hAnsi="Arial Narrow"/>
                      <w:color w:val="000000"/>
                      <w:sz w:val="18"/>
                      <w:szCs w:val="18"/>
                    </w:rPr>
                    <w:t>-</w:t>
                  </w:r>
                </w:p>
              </w:tc>
              <w:tc>
                <w:tcPr>
                  <w:tcW w:w="1795" w:type="dxa"/>
                  <w:shd w:val="clear" w:color="auto" w:fill="auto"/>
                  <w:noWrap/>
                  <w:hideMark/>
                </w:tcPr>
                <w:p w:rsidR="00784DE9" w:rsidRDefault="00784DE9" w:rsidP="00784DE9">
                  <w:pPr>
                    <w:jc w:val="center"/>
                  </w:pPr>
                  <w:r w:rsidRPr="002D2689">
                    <w:rPr>
                      <w:rFonts w:ascii="Arial Narrow" w:hAnsi="Arial Narrow"/>
                      <w:color w:val="000000"/>
                      <w:sz w:val="18"/>
                      <w:szCs w:val="18"/>
                    </w:rPr>
                    <w:t>-</w:t>
                  </w:r>
                </w:p>
              </w:tc>
            </w:tr>
            <w:tr w:rsidR="00784DE9" w:rsidRPr="00562A9D" w:rsidTr="005D55A7">
              <w:trPr>
                <w:trHeight w:val="255"/>
              </w:trPr>
              <w:tc>
                <w:tcPr>
                  <w:tcW w:w="400" w:type="dxa"/>
                  <w:shd w:val="clear" w:color="auto" w:fill="auto"/>
                  <w:noWrap/>
                  <w:vAlign w:val="bottom"/>
                  <w:hideMark/>
                </w:tcPr>
                <w:p w:rsidR="00784DE9" w:rsidRPr="00562A9D" w:rsidRDefault="00784DE9" w:rsidP="00784DE9">
                  <w:pPr>
                    <w:overflowPunct/>
                    <w:autoSpaceDE/>
                    <w:autoSpaceDN/>
                    <w:adjustRightInd/>
                    <w:jc w:val="center"/>
                    <w:textAlignment w:val="auto"/>
                    <w:rPr>
                      <w:rFonts w:ascii="Arial Narrow" w:hAnsi="Arial Narrow"/>
                      <w:color w:val="000000"/>
                      <w:sz w:val="20"/>
                      <w:lang w:eastAsia="sk-SK"/>
                    </w:rPr>
                  </w:pPr>
                  <w:r w:rsidRPr="00562A9D">
                    <w:rPr>
                      <w:rFonts w:ascii="Arial Narrow" w:hAnsi="Arial Narrow"/>
                      <w:color w:val="000000"/>
                      <w:sz w:val="20"/>
                      <w:lang w:eastAsia="sk-SK"/>
                    </w:rPr>
                    <w:t>25.</w:t>
                  </w:r>
                </w:p>
              </w:tc>
              <w:tc>
                <w:tcPr>
                  <w:tcW w:w="5780" w:type="dxa"/>
                  <w:shd w:val="clear" w:color="auto" w:fill="auto"/>
                  <w:noWrap/>
                  <w:vAlign w:val="bottom"/>
                  <w:hideMark/>
                </w:tcPr>
                <w:p w:rsidR="00784DE9" w:rsidRPr="00562A9D" w:rsidRDefault="00784DE9" w:rsidP="00784DE9">
                  <w:pPr>
                    <w:overflowPunct/>
                    <w:autoSpaceDE/>
                    <w:autoSpaceDN/>
                    <w:adjustRightInd/>
                    <w:textAlignment w:val="auto"/>
                    <w:rPr>
                      <w:rFonts w:ascii="Arial Narrow" w:hAnsi="Arial Narrow"/>
                      <w:color w:val="000000"/>
                      <w:sz w:val="20"/>
                      <w:lang w:eastAsia="sk-SK"/>
                    </w:rPr>
                  </w:pPr>
                  <w:r w:rsidRPr="00562A9D">
                    <w:rPr>
                      <w:rFonts w:ascii="Arial Narrow" w:hAnsi="Arial Narrow"/>
                      <w:color w:val="000000"/>
                      <w:sz w:val="20"/>
                      <w:lang w:eastAsia="sk-SK"/>
                    </w:rPr>
                    <w:t>Zmena stavu záväzkov za úroky za úvery (+)</w:t>
                  </w:r>
                </w:p>
              </w:tc>
              <w:tc>
                <w:tcPr>
                  <w:tcW w:w="1480" w:type="dxa"/>
                  <w:shd w:val="clear" w:color="auto" w:fill="auto"/>
                  <w:noWrap/>
                </w:tcPr>
                <w:p w:rsidR="00784DE9" w:rsidRDefault="00784DE9" w:rsidP="00784DE9">
                  <w:pPr>
                    <w:jc w:val="center"/>
                  </w:pPr>
                  <w:r w:rsidRPr="00667618">
                    <w:rPr>
                      <w:rFonts w:ascii="Arial Narrow" w:hAnsi="Arial Narrow"/>
                      <w:color w:val="000000"/>
                      <w:sz w:val="18"/>
                      <w:szCs w:val="18"/>
                    </w:rPr>
                    <w:t>-</w:t>
                  </w:r>
                </w:p>
              </w:tc>
              <w:tc>
                <w:tcPr>
                  <w:tcW w:w="1795" w:type="dxa"/>
                  <w:shd w:val="clear" w:color="auto" w:fill="auto"/>
                  <w:noWrap/>
                  <w:hideMark/>
                </w:tcPr>
                <w:p w:rsidR="00784DE9" w:rsidRDefault="00784DE9" w:rsidP="00784DE9">
                  <w:pPr>
                    <w:jc w:val="center"/>
                  </w:pPr>
                  <w:r w:rsidRPr="002D2689">
                    <w:rPr>
                      <w:rFonts w:ascii="Arial Narrow" w:hAnsi="Arial Narrow"/>
                      <w:color w:val="000000"/>
                      <w:sz w:val="18"/>
                      <w:szCs w:val="18"/>
                    </w:rPr>
                    <w:t>-</w:t>
                  </w:r>
                </w:p>
              </w:tc>
            </w:tr>
            <w:tr w:rsidR="00552594" w:rsidRPr="00562A9D" w:rsidTr="005D55A7">
              <w:trPr>
                <w:trHeight w:val="255"/>
              </w:trPr>
              <w:tc>
                <w:tcPr>
                  <w:tcW w:w="400" w:type="dxa"/>
                  <w:shd w:val="clear" w:color="auto" w:fill="auto"/>
                  <w:noWrap/>
                  <w:vAlign w:val="bottom"/>
                  <w:hideMark/>
                </w:tcPr>
                <w:p w:rsidR="00552594" w:rsidRPr="00921663" w:rsidRDefault="00552594" w:rsidP="00921663">
                  <w:pPr>
                    <w:overflowPunct/>
                    <w:autoSpaceDE/>
                    <w:autoSpaceDN/>
                    <w:adjustRightInd/>
                    <w:jc w:val="center"/>
                    <w:textAlignment w:val="auto"/>
                    <w:rPr>
                      <w:rFonts w:ascii="Arial Narrow" w:hAnsi="Arial Narrow"/>
                      <w:b/>
                      <w:color w:val="000000"/>
                      <w:sz w:val="20"/>
                      <w:lang w:eastAsia="sk-SK"/>
                    </w:rPr>
                  </w:pPr>
                  <w:r w:rsidRPr="00921663">
                    <w:rPr>
                      <w:rFonts w:ascii="Arial Narrow" w:hAnsi="Arial Narrow"/>
                      <w:b/>
                      <w:color w:val="000000"/>
                      <w:sz w:val="20"/>
                      <w:lang w:eastAsia="sk-SK"/>
                    </w:rPr>
                    <w:t>III.</w:t>
                  </w:r>
                </w:p>
              </w:tc>
              <w:tc>
                <w:tcPr>
                  <w:tcW w:w="5780" w:type="dxa"/>
                  <w:shd w:val="clear" w:color="auto" w:fill="auto"/>
                  <w:noWrap/>
                  <w:vAlign w:val="bottom"/>
                  <w:hideMark/>
                </w:tcPr>
                <w:p w:rsidR="00552594" w:rsidRPr="00921663" w:rsidRDefault="00552594" w:rsidP="00921663">
                  <w:pPr>
                    <w:overflowPunct/>
                    <w:autoSpaceDE/>
                    <w:autoSpaceDN/>
                    <w:adjustRightInd/>
                    <w:textAlignment w:val="auto"/>
                    <w:rPr>
                      <w:rFonts w:ascii="Arial Narrow" w:hAnsi="Arial Narrow"/>
                      <w:b/>
                      <w:color w:val="000000"/>
                      <w:sz w:val="20"/>
                      <w:lang w:eastAsia="sk-SK"/>
                    </w:rPr>
                  </w:pPr>
                  <w:r w:rsidRPr="00921663">
                    <w:rPr>
                      <w:rFonts w:ascii="Arial Narrow" w:hAnsi="Arial Narrow"/>
                      <w:b/>
                      <w:color w:val="000000"/>
                      <w:sz w:val="20"/>
                      <w:lang w:eastAsia="sk-SK"/>
                    </w:rPr>
                    <w:t>Čistý peňažný tok z finančnej činnosti</w:t>
                  </w:r>
                </w:p>
              </w:tc>
              <w:tc>
                <w:tcPr>
                  <w:tcW w:w="1480" w:type="dxa"/>
                  <w:shd w:val="clear" w:color="auto" w:fill="auto"/>
                  <w:noWrap/>
                  <w:vAlign w:val="center"/>
                </w:tcPr>
                <w:p w:rsidR="00552594" w:rsidRDefault="00784DE9" w:rsidP="00921663">
                  <w:pPr>
                    <w:jc w:val="center"/>
                    <w:rPr>
                      <w:rFonts w:ascii="Arial Narrow" w:hAnsi="Arial Narrow"/>
                      <w:b/>
                      <w:bCs/>
                      <w:color w:val="000000"/>
                      <w:sz w:val="18"/>
                      <w:szCs w:val="18"/>
                    </w:rPr>
                  </w:pPr>
                  <w:r>
                    <w:rPr>
                      <w:rFonts w:ascii="Arial Narrow" w:hAnsi="Arial Narrow"/>
                      <w:b/>
                      <w:bCs/>
                      <w:color w:val="000000"/>
                      <w:sz w:val="18"/>
                      <w:szCs w:val="18"/>
                    </w:rPr>
                    <w:t>(49 952)</w:t>
                  </w:r>
                </w:p>
              </w:tc>
              <w:tc>
                <w:tcPr>
                  <w:tcW w:w="1795" w:type="dxa"/>
                  <w:shd w:val="clear" w:color="auto" w:fill="auto"/>
                  <w:noWrap/>
                  <w:vAlign w:val="center"/>
                  <w:hideMark/>
                </w:tcPr>
                <w:p w:rsidR="00552594" w:rsidRDefault="00552594" w:rsidP="00433A77">
                  <w:pPr>
                    <w:jc w:val="center"/>
                    <w:rPr>
                      <w:rFonts w:ascii="Arial Narrow" w:hAnsi="Arial Narrow"/>
                      <w:b/>
                      <w:bCs/>
                      <w:color w:val="000000"/>
                      <w:sz w:val="18"/>
                      <w:szCs w:val="18"/>
                    </w:rPr>
                  </w:pPr>
                  <w:r>
                    <w:rPr>
                      <w:rFonts w:ascii="Arial Narrow" w:hAnsi="Arial Narrow"/>
                      <w:b/>
                      <w:bCs/>
                      <w:color w:val="000000"/>
                      <w:sz w:val="18"/>
                      <w:szCs w:val="18"/>
                    </w:rPr>
                    <w:t>(151 508)</w:t>
                  </w:r>
                </w:p>
              </w:tc>
            </w:tr>
            <w:tr w:rsidR="00552594" w:rsidRPr="00562A9D" w:rsidTr="005D55A7">
              <w:trPr>
                <w:trHeight w:val="288"/>
              </w:trPr>
              <w:tc>
                <w:tcPr>
                  <w:tcW w:w="400" w:type="dxa"/>
                  <w:shd w:val="clear" w:color="auto" w:fill="auto"/>
                  <w:noWrap/>
                  <w:vAlign w:val="bottom"/>
                  <w:hideMark/>
                </w:tcPr>
                <w:p w:rsidR="00552594" w:rsidRPr="00921663" w:rsidRDefault="00552594" w:rsidP="00921663">
                  <w:pPr>
                    <w:overflowPunct/>
                    <w:autoSpaceDE/>
                    <w:autoSpaceDN/>
                    <w:adjustRightInd/>
                    <w:jc w:val="center"/>
                    <w:textAlignment w:val="auto"/>
                    <w:rPr>
                      <w:rFonts w:ascii="Arial Narrow" w:hAnsi="Arial Narrow"/>
                      <w:b/>
                      <w:color w:val="000000"/>
                      <w:sz w:val="20"/>
                      <w:lang w:eastAsia="sk-SK"/>
                    </w:rPr>
                  </w:pPr>
                  <w:r w:rsidRPr="00921663">
                    <w:rPr>
                      <w:rFonts w:ascii="Arial Narrow" w:hAnsi="Arial Narrow"/>
                      <w:b/>
                      <w:color w:val="000000"/>
                      <w:sz w:val="20"/>
                      <w:lang w:eastAsia="sk-SK"/>
                    </w:rPr>
                    <w:t>IV.</w:t>
                  </w:r>
                </w:p>
              </w:tc>
              <w:tc>
                <w:tcPr>
                  <w:tcW w:w="5780" w:type="dxa"/>
                  <w:shd w:val="clear" w:color="auto" w:fill="auto"/>
                  <w:vAlign w:val="center"/>
                  <w:hideMark/>
                </w:tcPr>
                <w:p w:rsidR="00552594" w:rsidRPr="00562A9D" w:rsidRDefault="00552594" w:rsidP="00921663">
                  <w:pPr>
                    <w:overflowPunct/>
                    <w:autoSpaceDE/>
                    <w:autoSpaceDN/>
                    <w:adjustRightInd/>
                    <w:jc w:val="both"/>
                    <w:textAlignment w:val="auto"/>
                    <w:rPr>
                      <w:rFonts w:ascii="Arial Narrow" w:hAnsi="Arial Narrow"/>
                      <w:b/>
                      <w:bCs/>
                      <w:color w:val="000000"/>
                      <w:sz w:val="20"/>
                      <w:lang w:eastAsia="sk-SK"/>
                    </w:rPr>
                  </w:pPr>
                  <w:r w:rsidRPr="00562A9D">
                    <w:rPr>
                      <w:rFonts w:ascii="Arial Narrow" w:hAnsi="Arial Narrow"/>
                      <w:b/>
                      <w:bCs/>
                      <w:color w:val="000000"/>
                      <w:sz w:val="20"/>
                      <w:lang w:eastAsia="sk-SK"/>
                    </w:rPr>
                    <w:t>Účinok zmien vo výmenných kurzoch na peňažné prostriedky v cudzej mene</w:t>
                  </w:r>
                </w:p>
              </w:tc>
              <w:tc>
                <w:tcPr>
                  <w:tcW w:w="1480" w:type="dxa"/>
                  <w:shd w:val="clear" w:color="auto" w:fill="auto"/>
                  <w:noWrap/>
                  <w:vAlign w:val="center"/>
                </w:tcPr>
                <w:p w:rsidR="00552594" w:rsidRDefault="00FE3632" w:rsidP="00921663">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w:t>
                  </w:r>
                  <w:r w:rsidR="00784DE9">
                    <w:rPr>
                      <w:rFonts w:ascii="Arial Narrow" w:hAnsi="Arial Narrow"/>
                      <w:b/>
                      <w:bCs/>
                      <w:color w:val="000000"/>
                      <w:sz w:val="18"/>
                      <w:szCs w:val="18"/>
                    </w:rPr>
                    <w:t>1</w:t>
                  </w:r>
                  <w:r>
                    <w:rPr>
                      <w:rFonts w:ascii="Arial Narrow" w:hAnsi="Arial Narrow"/>
                      <w:b/>
                      <w:bCs/>
                      <w:color w:val="000000"/>
                      <w:sz w:val="18"/>
                      <w:szCs w:val="18"/>
                    </w:rPr>
                    <w:t>)</w:t>
                  </w:r>
                </w:p>
              </w:tc>
              <w:tc>
                <w:tcPr>
                  <w:tcW w:w="1795" w:type="dxa"/>
                  <w:shd w:val="clear" w:color="auto" w:fill="auto"/>
                  <w:noWrap/>
                  <w:vAlign w:val="center"/>
                  <w:hideMark/>
                </w:tcPr>
                <w:p w:rsidR="00552594" w:rsidRDefault="00552594" w:rsidP="00433A77">
                  <w:pPr>
                    <w:overflowPunct/>
                    <w:autoSpaceDE/>
                    <w:autoSpaceDN/>
                    <w:adjustRightInd/>
                    <w:jc w:val="center"/>
                    <w:textAlignment w:val="auto"/>
                    <w:rPr>
                      <w:rFonts w:ascii="Arial Narrow" w:hAnsi="Arial Narrow"/>
                      <w:b/>
                      <w:bCs/>
                      <w:color w:val="000000"/>
                      <w:sz w:val="18"/>
                      <w:szCs w:val="18"/>
                    </w:rPr>
                  </w:pPr>
                  <w:r>
                    <w:rPr>
                      <w:rFonts w:ascii="Arial Narrow" w:hAnsi="Arial Narrow"/>
                      <w:color w:val="000000"/>
                      <w:sz w:val="18"/>
                      <w:szCs w:val="18"/>
                    </w:rPr>
                    <w:t>-</w:t>
                  </w:r>
                </w:p>
              </w:tc>
            </w:tr>
            <w:tr w:rsidR="00552594" w:rsidRPr="00562A9D" w:rsidTr="005D55A7">
              <w:trPr>
                <w:trHeight w:val="288"/>
              </w:trPr>
              <w:tc>
                <w:tcPr>
                  <w:tcW w:w="400" w:type="dxa"/>
                  <w:shd w:val="clear" w:color="auto" w:fill="auto"/>
                  <w:noWrap/>
                  <w:vAlign w:val="bottom"/>
                  <w:hideMark/>
                </w:tcPr>
                <w:p w:rsidR="00552594" w:rsidRPr="00921663" w:rsidRDefault="00552594" w:rsidP="00921663">
                  <w:pPr>
                    <w:overflowPunct/>
                    <w:autoSpaceDE/>
                    <w:autoSpaceDN/>
                    <w:adjustRightInd/>
                    <w:jc w:val="center"/>
                    <w:textAlignment w:val="auto"/>
                    <w:rPr>
                      <w:rFonts w:ascii="Arial Narrow" w:hAnsi="Arial Narrow"/>
                      <w:b/>
                      <w:color w:val="000000"/>
                      <w:sz w:val="20"/>
                      <w:lang w:eastAsia="sk-SK"/>
                    </w:rPr>
                  </w:pPr>
                  <w:r w:rsidRPr="00921663">
                    <w:rPr>
                      <w:rFonts w:ascii="Arial Narrow" w:hAnsi="Arial Narrow"/>
                      <w:b/>
                      <w:color w:val="000000"/>
                      <w:sz w:val="20"/>
                      <w:lang w:eastAsia="sk-SK"/>
                    </w:rPr>
                    <w:t>V.</w:t>
                  </w:r>
                </w:p>
              </w:tc>
              <w:tc>
                <w:tcPr>
                  <w:tcW w:w="5780" w:type="dxa"/>
                  <w:shd w:val="clear" w:color="auto" w:fill="auto"/>
                  <w:vAlign w:val="center"/>
                  <w:hideMark/>
                </w:tcPr>
                <w:p w:rsidR="00552594" w:rsidRPr="00562A9D" w:rsidRDefault="00552594" w:rsidP="00921663">
                  <w:pPr>
                    <w:overflowPunct/>
                    <w:autoSpaceDE/>
                    <w:autoSpaceDN/>
                    <w:adjustRightInd/>
                    <w:jc w:val="both"/>
                    <w:textAlignment w:val="auto"/>
                    <w:rPr>
                      <w:rFonts w:ascii="Arial Narrow" w:hAnsi="Arial Narrow"/>
                      <w:b/>
                      <w:bCs/>
                      <w:color w:val="000000"/>
                      <w:sz w:val="20"/>
                      <w:lang w:eastAsia="sk-SK"/>
                    </w:rPr>
                  </w:pPr>
                  <w:r w:rsidRPr="00562A9D">
                    <w:rPr>
                      <w:rFonts w:ascii="Arial Narrow" w:hAnsi="Arial Narrow"/>
                      <w:b/>
                      <w:bCs/>
                      <w:color w:val="000000"/>
                      <w:sz w:val="20"/>
                      <w:lang w:eastAsia="sk-SK"/>
                    </w:rPr>
                    <w:t>Čistý vzrast/pokles peňažných prostriedkov a ich ekvivalentov I.+II.+III.+IV.</w:t>
                  </w:r>
                </w:p>
              </w:tc>
              <w:tc>
                <w:tcPr>
                  <w:tcW w:w="1480" w:type="dxa"/>
                  <w:shd w:val="clear" w:color="auto" w:fill="auto"/>
                  <w:noWrap/>
                  <w:vAlign w:val="center"/>
                </w:tcPr>
                <w:p w:rsidR="00552594" w:rsidRDefault="00784DE9" w:rsidP="00921663">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(26 807)</w:t>
                  </w:r>
                </w:p>
              </w:tc>
              <w:tc>
                <w:tcPr>
                  <w:tcW w:w="1795" w:type="dxa"/>
                  <w:shd w:val="clear" w:color="auto" w:fill="auto"/>
                  <w:noWrap/>
                  <w:vAlign w:val="center"/>
                  <w:hideMark/>
                </w:tcPr>
                <w:p w:rsidR="00552594" w:rsidRDefault="00552594" w:rsidP="00433A77">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(483 296)</w:t>
                  </w:r>
                </w:p>
              </w:tc>
            </w:tr>
            <w:tr w:rsidR="00552594" w:rsidRPr="00562A9D" w:rsidTr="005D55A7">
              <w:trPr>
                <w:trHeight w:val="321"/>
              </w:trPr>
              <w:tc>
                <w:tcPr>
                  <w:tcW w:w="400" w:type="dxa"/>
                  <w:shd w:val="clear" w:color="auto" w:fill="auto"/>
                  <w:noWrap/>
                  <w:vAlign w:val="bottom"/>
                  <w:hideMark/>
                </w:tcPr>
                <w:p w:rsidR="00552594" w:rsidRPr="00921663" w:rsidRDefault="00552594" w:rsidP="00921663">
                  <w:pPr>
                    <w:overflowPunct/>
                    <w:autoSpaceDE/>
                    <w:autoSpaceDN/>
                    <w:adjustRightInd/>
                    <w:jc w:val="center"/>
                    <w:textAlignment w:val="auto"/>
                    <w:rPr>
                      <w:rFonts w:ascii="Arial Narrow" w:hAnsi="Arial Narrow"/>
                      <w:b/>
                      <w:color w:val="000000"/>
                      <w:sz w:val="20"/>
                      <w:lang w:eastAsia="sk-SK"/>
                    </w:rPr>
                  </w:pPr>
                  <w:r w:rsidRPr="00921663">
                    <w:rPr>
                      <w:rFonts w:ascii="Arial Narrow" w:hAnsi="Arial Narrow"/>
                      <w:b/>
                      <w:color w:val="000000"/>
                      <w:sz w:val="20"/>
                      <w:lang w:eastAsia="sk-SK"/>
                    </w:rPr>
                    <w:t>VI.</w:t>
                  </w:r>
                </w:p>
              </w:tc>
              <w:tc>
                <w:tcPr>
                  <w:tcW w:w="5780" w:type="dxa"/>
                  <w:shd w:val="clear" w:color="auto" w:fill="auto"/>
                  <w:vAlign w:val="center"/>
                  <w:hideMark/>
                </w:tcPr>
                <w:p w:rsidR="00552594" w:rsidRPr="00562A9D" w:rsidRDefault="00552594" w:rsidP="00921663">
                  <w:pPr>
                    <w:overflowPunct/>
                    <w:autoSpaceDE/>
                    <w:autoSpaceDN/>
                    <w:adjustRightInd/>
                    <w:jc w:val="both"/>
                    <w:textAlignment w:val="auto"/>
                    <w:rPr>
                      <w:rFonts w:ascii="Arial Narrow" w:hAnsi="Arial Narrow"/>
                      <w:b/>
                      <w:bCs/>
                      <w:color w:val="000000"/>
                      <w:sz w:val="20"/>
                      <w:lang w:eastAsia="sk-SK"/>
                    </w:rPr>
                  </w:pPr>
                  <w:r w:rsidRPr="00562A9D">
                    <w:rPr>
                      <w:rFonts w:ascii="Arial Narrow" w:hAnsi="Arial Narrow"/>
                      <w:b/>
                      <w:bCs/>
                      <w:color w:val="000000"/>
                      <w:sz w:val="20"/>
                      <w:lang w:eastAsia="sk-SK"/>
                    </w:rPr>
                    <w:t>Peňažné prostriedky a ich ekvivalenty na začiatku účtovného obdobia</w:t>
                  </w:r>
                </w:p>
              </w:tc>
              <w:tc>
                <w:tcPr>
                  <w:tcW w:w="1480" w:type="dxa"/>
                  <w:shd w:val="clear" w:color="auto" w:fill="auto"/>
                  <w:noWrap/>
                  <w:vAlign w:val="center"/>
                </w:tcPr>
                <w:p w:rsidR="00552594" w:rsidRDefault="00784DE9" w:rsidP="00921663">
                  <w:pPr>
                    <w:overflowPunct/>
                    <w:autoSpaceDE/>
                    <w:autoSpaceDN/>
                    <w:adjustRightInd/>
                    <w:jc w:val="center"/>
                    <w:textAlignment w:val="auto"/>
                    <w:rPr>
                      <w:rFonts w:ascii="Arial Narrow" w:hAnsi="Arial Narrow"/>
                      <w:b/>
                      <w:bCs/>
                      <w:sz w:val="18"/>
                      <w:szCs w:val="18"/>
                    </w:rPr>
                  </w:pPr>
                  <w:r>
                    <w:rPr>
                      <w:rFonts w:ascii="Arial Narrow" w:hAnsi="Arial Narrow"/>
                      <w:b/>
                      <w:bCs/>
                      <w:sz w:val="18"/>
                      <w:szCs w:val="18"/>
                    </w:rPr>
                    <w:t>100 377</w:t>
                  </w:r>
                </w:p>
              </w:tc>
              <w:tc>
                <w:tcPr>
                  <w:tcW w:w="1795" w:type="dxa"/>
                  <w:shd w:val="clear" w:color="auto" w:fill="auto"/>
                  <w:noWrap/>
                  <w:vAlign w:val="center"/>
                  <w:hideMark/>
                </w:tcPr>
                <w:p w:rsidR="00552594" w:rsidRDefault="00552594" w:rsidP="00433A77">
                  <w:pPr>
                    <w:overflowPunct/>
                    <w:autoSpaceDE/>
                    <w:autoSpaceDN/>
                    <w:adjustRightInd/>
                    <w:jc w:val="center"/>
                    <w:textAlignment w:val="auto"/>
                    <w:rPr>
                      <w:rFonts w:ascii="Arial Narrow" w:hAnsi="Arial Narrow"/>
                      <w:b/>
                      <w:bCs/>
                      <w:sz w:val="18"/>
                      <w:szCs w:val="18"/>
                    </w:rPr>
                  </w:pPr>
                  <w:r>
                    <w:rPr>
                      <w:rFonts w:ascii="Arial Narrow" w:hAnsi="Arial Narrow"/>
                      <w:b/>
                      <w:bCs/>
                      <w:sz w:val="18"/>
                      <w:szCs w:val="18"/>
                    </w:rPr>
                    <w:t>583 673</w:t>
                  </w:r>
                </w:p>
              </w:tc>
            </w:tr>
            <w:tr w:rsidR="00552594" w:rsidRPr="00562A9D" w:rsidTr="005D55A7">
              <w:trPr>
                <w:trHeight w:val="321"/>
              </w:trPr>
              <w:tc>
                <w:tcPr>
                  <w:tcW w:w="400" w:type="dxa"/>
                  <w:shd w:val="clear" w:color="auto" w:fill="auto"/>
                  <w:noWrap/>
                  <w:vAlign w:val="bottom"/>
                  <w:hideMark/>
                </w:tcPr>
                <w:p w:rsidR="00552594" w:rsidRPr="00921663" w:rsidRDefault="00552594" w:rsidP="00921663">
                  <w:pPr>
                    <w:overflowPunct/>
                    <w:autoSpaceDE/>
                    <w:autoSpaceDN/>
                    <w:adjustRightInd/>
                    <w:jc w:val="center"/>
                    <w:textAlignment w:val="auto"/>
                    <w:rPr>
                      <w:rFonts w:ascii="Arial Narrow" w:hAnsi="Arial Narrow"/>
                      <w:b/>
                      <w:color w:val="000000"/>
                      <w:sz w:val="20"/>
                      <w:lang w:eastAsia="sk-SK"/>
                    </w:rPr>
                  </w:pPr>
                  <w:r w:rsidRPr="00921663">
                    <w:rPr>
                      <w:rFonts w:ascii="Arial Narrow" w:hAnsi="Arial Narrow"/>
                      <w:b/>
                      <w:color w:val="000000"/>
                      <w:sz w:val="20"/>
                      <w:lang w:eastAsia="sk-SK"/>
                    </w:rPr>
                    <w:t>VII.</w:t>
                  </w:r>
                </w:p>
              </w:tc>
              <w:tc>
                <w:tcPr>
                  <w:tcW w:w="5780" w:type="dxa"/>
                  <w:shd w:val="clear" w:color="auto" w:fill="auto"/>
                  <w:vAlign w:val="center"/>
                  <w:hideMark/>
                </w:tcPr>
                <w:p w:rsidR="00552594" w:rsidRPr="00562A9D" w:rsidRDefault="00552594" w:rsidP="00921663">
                  <w:pPr>
                    <w:overflowPunct/>
                    <w:autoSpaceDE/>
                    <w:autoSpaceDN/>
                    <w:adjustRightInd/>
                    <w:jc w:val="both"/>
                    <w:textAlignment w:val="auto"/>
                    <w:rPr>
                      <w:rFonts w:ascii="Arial Narrow" w:hAnsi="Arial Narrow"/>
                      <w:b/>
                      <w:bCs/>
                      <w:color w:val="000000"/>
                      <w:sz w:val="20"/>
                      <w:lang w:eastAsia="sk-SK"/>
                    </w:rPr>
                  </w:pPr>
                  <w:r w:rsidRPr="00562A9D">
                    <w:rPr>
                      <w:rFonts w:ascii="Arial Narrow" w:hAnsi="Arial Narrow"/>
                      <w:b/>
                      <w:bCs/>
                      <w:color w:val="000000"/>
                      <w:sz w:val="20"/>
                      <w:lang w:eastAsia="sk-SK"/>
                    </w:rPr>
                    <w:t>Peňažné prostriedky a ich ekvivalenty na konci účtovného obdobia VI.+V.</w:t>
                  </w:r>
                </w:p>
              </w:tc>
              <w:tc>
                <w:tcPr>
                  <w:tcW w:w="1480" w:type="dxa"/>
                  <w:shd w:val="clear" w:color="auto" w:fill="auto"/>
                  <w:noWrap/>
                  <w:vAlign w:val="center"/>
                </w:tcPr>
                <w:p w:rsidR="00552594" w:rsidRDefault="00784DE9" w:rsidP="00921663">
                  <w:pPr>
                    <w:overflowPunct/>
                    <w:autoSpaceDE/>
                    <w:autoSpaceDN/>
                    <w:adjustRightInd/>
                    <w:jc w:val="center"/>
                    <w:textAlignment w:val="auto"/>
                    <w:rPr>
                      <w:rFonts w:ascii="Arial Narrow" w:hAnsi="Arial Narrow"/>
                      <w:b/>
                      <w:bCs/>
                      <w:sz w:val="18"/>
                      <w:szCs w:val="18"/>
                    </w:rPr>
                  </w:pPr>
                  <w:r>
                    <w:rPr>
                      <w:rFonts w:ascii="Arial Narrow" w:hAnsi="Arial Narrow"/>
                      <w:b/>
                      <w:bCs/>
                      <w:sz w:val="18"/>
                      <w:szCs w:val="18"/>
                    </w:rPr>
                    <w:t>73 570</w:t>
                  </w:r>
                </w:p>
              </w:tc>
              <w:tc>
                <w:tcPr>
                  <w:tcW w:w="1795" w:type="dxa"/>
                  <w:shd w:val="clear" w:color="auto" w:fill="auto"/>
                  <w:noWrap/>
                  <w:vAlign w:val="center"/>
                  <w:hideMark/>
                </w:tcPr>
                <w:p w:rsidR="00552594" w:rsidRDefault="00552594" w:rsidP="00433A77">
                  <w:pPr>
                    <w:overflowPunct/>
                    <w:autoSpaceDE/>
                    <w:autoSpaceDN/>
                    <w:adjustRightInd/>
                    <w:jc w:val="center"/>
                    <w:textAlignment w:val="auto"/>
                    <w:rPr>
                      <w:rFonts w:ascii="Arial Narrow" w:hAnsi="Arial Narrow"/>
                      <w:b/>
                      <w:bCs/>
                      <w:sz w:val="18"/>
                      <w:szCs w:val="18"/>
                    </w:rPr>
                  </w:pPr>
                  <w:r>
                    <w:rPr>
                      <w:rFonts w:ascii="Arial Narrow" w:hAnsi="Arial Narrow"/>
                      <w:b/>
                      <w:bCs/>
                      <w:sz w:val="18"/>
                      <w:szCs w:val="18"/>
                    </w:rPr>
                    <w:t>100 377</w:t>
                  </w:r>
                </w:p>
              </w:tc>
            </w:tr>
          </w:tbl>
          <w:p w:rsidR="008F22DA" w:rsidRDefault="008F22DA" w:rsidP="008F22DA">
            <w:pPr>
              <w:jc w:val="both"/>
              <w:rPr>
                <w:rFonts w:ascii="Arial Narrow" w:hAnsi="Arial Narrow" w:cs="Arial"/>
                <w:sz w:val="20"/>
              </w:rPr>
            </w:pPr>
          </w:p>
          <w:p w:rsidR="0063318C" w:rsidRDefault="0063318C" w:rsidP="008F22DA">
            <w:pPr>
              <w:jc w:val="both"/>
              <w:rPr>
                <w:rFonts w:ascii="Arial Narrow" w:hAnsi="Arial Narrow" w:cs="Arial"/>
                <w:sz w:val="20"/>
              </w:rPr>
            </w:pPr>
          </w:p>
          <w:p w:rsidR="001B5007" w:rsidRPr="00562A9D" w:rsidRDefault="001B5007" w:rsidP="00FF6044">
            <w:pPr>
              <w:jc w:val="both"/>
              <w:rPr>
                <w:rFonts w:ascii="Arial Narrow" w:hAnsi="Arial Narrow"/>
                <w:color w:val="000000"/>
                <w:sz w:val="20"/>
                <w:lang w:eastAsia="sk-SK"/>
              </w:rPr>
            </w:pPr>
          </w:p>
        </w:tc>
        <w:tc>
          <w:tcPr>
            <w:tcW w:w="1559" w:type="dxa"/>
            <w:tcBorders>
              <w:top w:val="nil"/>
              <w:left w:val="nil"/>
              <w:bottom w:val="nil"/>
              <w:right w:val="nil"/>
            </w:tcBorders>
            <w:shd w:val="clear" w:color="auto" w:fill="auto"/>
            <w:noWrap/>
            <w:vAlign w:val="bottom"/>
            <w:hideMark/>
          </w:tcPr>
          <w:p w:rsidR="001B5007" w:rsidRPr="00562A9D" w:rsidRDefault="001B5007" w:rsidP="001B5007">
            <w:pPr>
              <w:overflowPunct/>
              <w:autoSpaceDE/>
              <w:autoSpaceDN/>
              <w:adjustRightInd/>
              <w:textAlignment w:val="auto"/>
              <w:rPr>
                <w:rFonts w:ascii="Arial Narrow" w:hAnsi="Arial Narrow"/>
                <w:color w:val="000000"/>
                <w:sz w:val="20"/>
                <w:lang w:eastAsia="sk-SK"/>
              </w:rPr>
            </w:pPr>
          </w:p>
        </w:tc>
        <w:tc>
          <w:tcPr>
            <w:tcW w:w="183" w:type="dxa"/>
            <w:tcBorders>
              <w:top w:val="nil"/>
              <w:left w:val="nil"/>
              <w:bottom w:val="nil"/>
              <w:right w:val="nil"/>
            </w:tcBorders>
            <w:shd w:val="clear" w:color="auto" w:fill="auto"/>
            <w:noWrap/>
            <w:vAlign w:val="bottom"/>
            <w:hideMark/>
          </w:tcPr>
          <w:p w:rsidR="001B5007" w:rsidRPr="00562A9D" w:rsidRDefault="001B5007" w:rsidP="001B5007">
            <w:pPr>
              <w:overflowPunct/>
              <w:autoSpaceDE/>
              <w:autoSpaceDN/>
              <w:adjustRightInd/>
              <w:textAlignment w:val="auto"/>
              <w:rPr>
                <w:rFonts w:ascii="Arial Narrow" w:hAnsi="Arial Narrow"/>
                <w:color w:val="000000"/>
                <w:sz w:val="20"/>
                <w:lang w:eastAsia="sk-SK"/>
              </w:rPr>
            </w:pPr>
          </w:p>
        </w:tc>
      </w:tr>
    </w:tbl>
    <w:p w:rsidR="00C852B7" w:rsidRPr="00562A9D" w:rsidRDefault="00C852B7" w:rsidP="00E22EA1">
      <w:pPr>
        <w:pStyle w:val="Nadpis3"/>
        <w:numPr>
          <w:ilvl w:val="0"/>
          <w:numId w:val="9"/>
        </w:numPr>
        <w:rPr>
          <w:rFonts w:ascii="Arial Narrow" w:hAnsi="Arial Narrow"/>
          <w:sz w:val="20"/>
          <w:szCs w:val="20"/>
        </w:rPr>
      </w:pPr>
      <w:r w:rsidRPr="00562A9D">
        <w:rPr>
          <w:rFonts w:ascii="Arial Narrow" w:hAnsi="Arial Narrow"/>
          <w:sz w:val="20"/>
          <w:szCs w:val="20"/>
        </w:rPr>
        <w:lastRenderedPageBreak/>
        <w:t>PREHĽAD O ZMENÁCH V ČIS</w:t>
      </w:r>
      <w:r w:rsidR="00C43D2B">
        <w:rPr>
          <w:rFonts w:ascii="Arial Narrow" w:hAnsi="Arial Narrow"/>
          <w:sz w:val="20"/>
          <w:szCs w:val="20"/>
        </w:rPr>
        <w:t>TOM MAJETKU FONDU K 31. DECEMBR</w:t>
      </w:r>
      <w:r w:rsidR="004562C5">
        <w:rPr>
          <w:rFonts w:ascii="Arial Narrow" w:hAnsi="Arial Narrow"/>
          <w:sz w:val="20"/>
          <w:szCs w:val="20"/>
        </w:rPr>
        <w:t>U</w:t>
      </w:r>
      <w:r w:rsidRPr="00562A9D">
        <w:rPr>
          <w:rFonts w:ascii="Arial Narrow" w:hAnsi="Arial Narrow"/>
          <w:sz w:val="20"/>
          <w:szCs w:val="20"/>
        </w:rPr>
        <w:t xml:space="preserve"> 201</w:t>
      </w:r>
      <w:r w:rsidR="00552594">
        <w:rPr>
          <w:rFonts w:ascii="Arial Narrow" w:hAnsi="Arial Narrow"/>
          <w:sz w:val="20"/>
          <w:szCs w:val="20"/>
        </w:rPr>
        <w:t>6</w:t>
      </w:r>
      <w:r w:rsidRPr="00562A9D">
        <w:rPr>
          <w:rFonts w:ascii="Arial Narrow" w:hAnsi="Arial Narrow"/>
          <w:sz w:val="20"/>
          <w:szCs w:val="20"/>
        </w:rPr>
        <w:t xml:space="preserve"> V EURÁCH</w:t>
      </w:r>
    </w:p>
    <w:p w:rsidR="00C852B7" w:rsidRPr="00562A9D" w:rsidRDefault="00C852B7" w:rsidP="00C852B7">
      <w:pPr>
        <w:suppressAutoHyphens/>
        <w:rPr>
          <w:rFonts w:ascii="Arial Narrow" w:hAnsi="Arial Narrow" w:cs="Arial"/>
          <w:sz w:val="20"/>
        </w:rPr>
      </w:pPr>
    </w:p>
    <w:tbl>
      <w:tblPr>
        <w:tblW w:w="8862" w:type="dxa"/>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92"/>
        <w:gridCol w:w="4468"/>
        <w:gridCol w:w="1671"/>
        <w:gridCol w:w="1731"/>
      </w:tblGrid>
      <w:tr w:rsidR="00C852B7" w:rsidRPr="006A4785" w:rsidTr="00E3693D">
        <w:trPr>
          <w:trHeight w:val="735"/>
        </w:trPr>
        <w:tc>
          <w:tcPr>
            <w:tcW w:w="992" w:type="dxa"/>
            <w:shd w:val="clear" w:color="auto" w:fill="auto"/>
            <w:vAlign w:val="center"/>
          </w:tcPr>
          <w:p w:rsidR="00C852B7" w:rsidRPr="006A4785" w:rsidRDefault="00C852B7" w:rsidP="009A212E">
            <w:pPr>
              <w:suppressAutoHyphens/>
              <w:ind w:left="-57"/>
              <w:rPr>
                <w:rFonts w:ascii="Arial Narrow" w:hAnsi="Arial Narrow" w:cs="Arial"/>
                <w:b/>
                <w:bCs/>
                <w:sz w:val="18"/>
                <w:szCs w:val="18"/>
              </w:rPr>
            </w:pPr>
            <w:r w:rsidRPr="006A4785">
              <w:rPr>
                <w:rFonts w:ascii="Arial Narrow" w:hAnsi="Arial Narrow" w:cs="Arial"/>
                <w:b/>
                <w:bCs/>
                <w:sz w:val="18"/>
                <w:szCs w:val="18"/>
              </w:rPr>
              <w:t>Označenie</w:t>
            </w:r>
          </w:p>
        </w:tc>
        <w:tc>
          <w:tcPr>
            <w:tcW w:w="4468" w:type="dxa"/>
            <w:shd w:val="clear" w:color="auto" w:fill="auto"/>
            <w:noWrap/>
            <w:vAlign w:val="center"/>
          </w:tcPr>
          <w:p w:rsidR="00C852B7" w:rsidRPr="006A4785" w:rsidRDefault="00C852B7" w:rsidP="009A212E">
            <w:pPr>
              <w:suppressAutoHyphens/>
              <w:ind w:left="57"/>
              <w:jc w:val="center"/>
              <w:rPr>
                <w:rFonts w:ascii="Arial Narrow" w:hAnsi="Arial Narrow" w:cs="Arial"/>
                <w:b/>
                <w:bCs/>
                <w:sz w:val="18"/>
                <w:szCs w:val="18"/>
              </w:rPr>
            </w:pPr>
            <w:r w:rsidRPr="006A4785">
              <w:rPr>
                <w:rFonts w:ascii="Arial Narrow" w:hAnsi="Arial Narrow" w:cs="Arial"/>
                <w:b/>
                <w:bCs/>
                <w:sz w:val="18"/>
                <w:szCs w:val="18"/>
              </w:rPr>
              <w:t>POLOŽKA</w:t>
            </w:r>
          </w:p>
        </w:tc>
        <w:tc>
          <w:tcPr>
            <w:tcW w:w="1671" w:type="dxa"/>
            <w:shd w:val="clear" w:color="auto" w:fill="auto"/>
            <w:vAlign w:val="center"/>
          </w:tcPr>
          <w:p w:rsidR="00C852B7" w:rsidRPr="006A4785" w:rsidRDefault="00C852B7" w:rsidP="009A212E">
            <w:pPr>
              <w:suppressAutoHyphens/>
              <w:ind w:left="113" w:right="57"/>
              <w:jc w:val="right"/>
              <w:rPr>
                <w:rFonts w:ascii="Arial Narrow" w:hAnsi="Arial Narrow" w:cs="Arial"/>
                <w:b/>
                <w:bCs/>
                <w:sz w:val="18"/>
                <w:szCs w:val="18"/>
              </w:rPr>
            </w:pPr>
            <w:r w:rsidRPr="006A4785">
              <w:rPr>
                <w:rFonts w:ascii="Arial Narrow" w:hAnsi="Arial Narrow" w:cs="Arial"/>
                <w:b/>
                <w:bCs/>
                <w:sz w:val="18"/>
                <w:szCs w:val="18"/>
              </w:rPr>
              <w:t>Bežné účtovné obdobie</w:t>
            </w:r>
          </w:p>
        </w:tc>
        <w:tc>
          <w:tcPr>
            <w:tcW w:w="1731" w:type="dxa"/>
            <w:shd w:val="clear" w:color="auto" w:fill="auto"/>
            <w:vAlign w:val="center"/>
          </w:tcPr>
          <w:p w:rsidR="00C852B7" w:rsidRPr="006A4785" w:rsidRDefault="00C852B7" w:rsidP="009A212E">
            <w:pPr>
              <w:suppressAutoHyphens/>
              <w:ind w:left="113" w:right="57"/>
              <w:jc w:val="right"/>
              <w:rPr>
                <w:rFonts w:ascii="Arial Narrow" w:hAnsi="Arial Narrow" w:cs="Arial"/>
                <w:b/>
                <w:bCs/>
                <w:sz w:val="18"/>
                <w:szCs w:val="18"/>
              </w:rPr>
            </w:pPr>
            <w:r w:rsidRPr="006A4785">
              <w:rPr>
                <w:rFonts w:ascii="Arial Narrow" w:hAnsi="Arial Narrow" w:cs="Arial"/>
                <w:b/>
                <w:bCs/>
                <w:sz w:val="18"/>
                <w:szCs w:val="18"/>
              </w:rPr>
              <w:t>Bezprostredne predchádzajúce účtovné obdobie</w:t>
            </w:r>
          </w:p>
        </w:tc>
      </w:tr>
      <w:tr w:rsidR="00C852B7" w:rsidRPr="006A4785" w:rsidTr="00E3693D">
        <w:trPr>
          <w:trHeight w:val="270"/>
        </w:trPr>
        <w:tc>
          <w:tcPr>
            <w:tcW w:w="992" w:type="dxa"/>
            <w:shd w:val="clear" w:color="auto" w:fill="auto"/>
            <w:noWrap/>
            <w:vAlign w:val="center"/>
          </w:tcPr>
          <w:p w:rsidR="00C852B7" w:rsidRPr="006A4785" w:rsidRDefault="00C852B7" w:rsidP="009A212E">
            <w:pPr>
              <w:suppressAutoHyphens/>
              <w:ind w:left="-57"/>
              <w:rPr>
                <w:rFonts w:ascii="Arial Narrow" w:hAnsi="Arial Narrow" w:cs="Arial"/>
                <w:b/>
                <w:bCs/>
                <w:sz w:val="18"/>
                <w:szCs w:val="18"/>
              </w:rPr>
            </w:pPr>
            <w:r w:rsidRPr="006A4785">
              <w:rPr>
                <w:rFonts w:ascii="Arial Narrow" w:hAnsi="Arial Narrow" w:cs="Arial"/>
                <w:b/>
                <w:bCs/>
                <w:sz w:val="18"/>
                <w:szCs w:val="18"/>
              </w:rPr>
              <w:t>a</w:t>
            </w:r>
          </w:p>
        </w:tc>
        <w:tc>
          <w:tcPr>
            <w:tcW w:w="4468" w:type="dxa"/>
            <w:shd w:val="clear" w:color="auto" w:fill="auto"/>
            <w:noWrap/>
            <w:vAlign w:val="bottom"/>
          </w:tcPr>
          <w:p w:rsidR="00C852B7" w:rsidRPr="006A4785" w:rsidRDefault="00C852B7" w:rsidP="009A212E">
            <w:pPr>
              <w:suppressAutoHyphens/>
              <w:ind w:left="-57"/>
              <w:jc w:val="center"/>
              <w:rPr>
                <w:rFonts w:ascii="Arial Narrow" w:hAnsi="Arial Narrow" w:cs="Arial"/>
                <w:b/>
                <w:bCs/>
                <w:sz w:val="18"/>
                <w:szCs w:val="18"/>
              </w:rPr>
            </w:pPr>
            <w:r w:rsidRPr="006A4785">
              <w:rPr>
                <w:rFonts w:ascii="Arial Narrow" w:hAnsi="Arial Narrow" w:cs="Arial"/>
                <w:b/>
                <w:bCs/>
                <w:sz w:val="18"/>
                <w:szCs w:val="18"/>
              </w:rPr>
              <w:t>b</w:t>
            </w:r>
          </w:p>
        </w:tc>
        <w:tc>
          <w:tcPr>
            <w:tcW w:w="1671" w:type="dxa"/>
            <w:shd w:val="clear" w:color="auto" w:fill="auto"/>
            <w:noWrap/>
            <w:vAlign w:val="bottom"/>
          </w:tcPr>
          <w:p w:rsidR="00C852B7" w:rsidRPr="006A4785" w:rsidRDefault="00C852B7" w:rsidP="009A212E">
            <w:pPr>
              <w:suppressAutoHyphens/>
              <w:ind w:left="113" w:right="57"/>
              <w:jc w:val="center"/>
              <w:rPr>
                <w:rFonts w:ascii="Arial Narrow" w:hAnsi="Arial Narrow" w:cs="Arial"/>
                <w:b/>
                <w:bCs/>
                <w:sz w:val="18"/>
                <w:szCs w:val="18"/>
              </w:rPr>
            </w:pPr>
            <w:r w:rsidRPr="006A4785">
              <w:rPr>
                <w:rFonts w:ascii="Arial Narrow" w:hAnsi="Arial Narrow" w:cs="Arial"/>
                <w:b/>
                <w:bCs/>
                <w:sz w:val="18"/>
                <w:szCs w:val="18"/>
              </w:rPr>
              <w:t>1</w:t>
            </w:r>
          </w:p>
        </w:tc>
        <w:tc>
          <w:tcPr>
            <w:tcW w:w="1731" w:type="dxa"/>
            <w:shd w:val="clear" w:color="auto" w:fill="auto"/>
            <w:noWrap/>
            <w:vAlign w:val="bottom"/>
          </w:tcPr>
          <w:p w:rsidR="00C852B7" w:rsidRPr="006A4785" w:rsidRDefault="00C852B7" w:rsidP="009A212E">
            <w:pPr>
              <w:suppressAutoHyphens/>
              <w:ind w:left="113" w:right="57"/>
              <w:jc w:val="center"/>
              <w:rPr>
                <w:rFonts w:ascii="Arial Narrow" w:hAnsi="Arial Narrow" w:cs="Arial"/>
                <w:b/>
                <w:bCs/>
                <w:sz w:val="18"/>
                <w:szCs w:val="18"/>
              </w:rPr>
            </w:pPr>
            <w:r w:rsidRPr="006A4785">
              <w:rPr>
                <w:rFonts w:ascii="Arial Narrow" w:hAnsi="Arial Narrow" w:cs="Arial"/>
                <w:b/>
                <w:bCs/>
                <w:sz w:val="18"/>
                <w:szCs w:val="18"/>
              </w:rPr>
              <w:t>2</w:t>
            </w:r>
          </w:p>
        </w:tc>
      </w:tr>
      <w:tr w:rsidR="00552594" w:rsidRPr="006A4785" w:rsidTr="00E3693D">
        <w:trPr>
          <w:trHeight w:val="255"/>
        </w:trPr>
        <w:tc>
          <w:tcPr>
            <w:tcW w:w="992" w:type="dxa"/>
            <w:shd w:val="clear" w:color="auto" w:fill="auto"/>
            <w:noWrap/>
            <w:vAlign w:val="center"/>
          </w:tcPr>
          <w:p w:rsidR="00552594" w:rsidRPr="006A4785" w:rsidRDefault="00552594" w:rsidP="009A212E">
            <w:pPr>
              <w:suppressAutoHyphens/>
              <w:ind w:left="-57"/>
              <w:rPr>
                <w:rFonts w:ascii="Arial Narrow" w:hAnsi="Arial Narrow" w:cs="Arial"/>
                <w:b/>
                <w:bCs/>
                <w:sz w:val="18"/>
                <w:szCs w:val="18"/>
              </w:rPr>
            </w:pPr>
            <w:r w:rsidRPr="006A4785">
              <w:rPr>
                <w:rFonts w:ascii="Arial Narrow" w:hAnsi="Arial Narrow" w:cs="Arial"/>
                <w:b/>
                <w:bCs/>
                <w:sz w:val="18"/>
                <w:szCs w:val="18"/>
              </w:rPr>
              <w:t>I.</w:t>
            </w:r>
          </w:p>
        </w:tc>
        <w:tc>
          <w:tcPr>
            <w:tcW w:w="4468" w:type="dxa"/>
            <w:shd w:val="clear" w:color="auto" w:fill="auto"/>
            <w:noWrap/>
            <w:vAlign w:val="bottom"/>
          </w:tcPr>
          <w:p w:rsidR="00552594" w:rsidRPr="006A4785" w:rsidRDefault="00552594" w:rsidP="009A212E">
            <w:pPr>
              <w:suppressAutoHyphens/>
              <w:ind w:left="-57"/>
              <w:rPr>
                <w:rFonts w:ascii="Arial Narrow" w:hAnsi="Arial Narrow" w:cs="Arial"/>
                <w:b/>
                <w:bCs/>
                <w:sz w:val="18"/>
                <w:szCs w:val="18"/>
              </w:rPr>
            </w:pPr>
            <w:r w:rsidRPr="006A4785">
              <w:rPr>
                <w:rFonts w:ascii="Arial Narrow" w:hAnsi="Arial Narrow" w:cs="Arial"/>
                <w:b/>
                <w:bCs/>
                <w:sz w:val="18"/>
                <w:szCs w:val="18"/>
              </w:rPr>
              <w:t>Čistý majetok na začiatku obdobia</w:t>
            </w:r>
          </w:p>
        </w:tc>
        <w:tc>
          <w:tcPr>
            <w:tcW w:w="1671" w:type="dxa"/>
            <w:shd w:val="clear" w:color="auto" w:fill="auto"/>
            <w:noWrap/>
            <w:vAlign w:val="bottom"/>
          </w:tcPr>
          <w:p w:rsidR="00552594" w:rsidRPr="006A4785" w:rsidRDefault="00433A77" w:rsidP="006A4785">
            <w:pPr>
              <w:suppressAutoHyphens/>
              <w:ind w:left="113" w:right="57"/>
              <w:jc w:val="right"/>
              <w:rPr>
                <w:rFonts w:ascii="Arial Narrow" w:hAnsi="Arial Narrow" w:cs="Arial"/>
                <w:b/>
                <w:sz w:val="18"/>
                <w:szCs w:val="18"/>
              </w:rPr>
            </w:pPr>
            <w:r>
              <w:rPr>
                <w:rFonts w:ascii="Arial Narrow" w:hAnsi="Arial Narrow" w:cs="Arial"/>
                <w:b/>
                <w:sz w:val="18"/>
                <w:szCs w:val="18"/>
              </w:rPr>
              <w:t>2 759 867</w:t>
            </w:r>
          </w:p>
        </w:tc>
        <w:tc>
          <w:tcPr>
            <w:tcW w:w="1731" w:type="dxa"/>
            <w:shd w:val="clear" w:color="auto" w:fill="auto"/>
            <w:noWrap/>
            <w:vAlign w:val="bottom"/>
          </w:tcPr>
          <w:p w:rsidR="00552594" w:rsidRPr="006A4785" w:rsidRDefault="00552594" w:rsidP="00433A77">
            <w:pPr>
              <w:suppressAutoHyphens/>
              <w:ind w:left="113" w:right="57"/>
              <w:jc w:val="right"/>
              <w:rPr>
                <w:rFonts w:ascii="Arial Narrow" w:hAnsi="Arial Narrow" w:cs="Arial"/>
                <w:b/>
                <w:sz w:val="18"/>
                <w:szCs w:val="18"/>
              </w:rPr>
            </w:pPr>
            <w:r>
              <w:rPr>
                <w:rFonts w:ascii="Arial Narrow" w:hAnsi="Arial Narrow" w:cs="Arial"/>
                <w:b/>
                <w:sz w:val="18"/>
                <w:szCs w:val="18"/>
              </w:rPr>
              <w:t>2 951 217</w:t>
            </w:r>
          </w:p>
        </w:tc>
      </w:tr>
      <w:tr w:rsidR="00552594" w:rsidRPr="006A4785" w:rsidTr="00E3693D">
        <w:trPr>
          <w:trHeight w:val="255"/>
        </w:trPr>
        <w:tc>
          <w:tcPr>
            <w:tcW w:w="992" w:type="dxa"/>
            <w:shd w:val="clear" w:color="auto" w:fill="auto"/>
            <w:noWrap/>
            <w:vAlign w:val="center"/>
          </w:tcPr>
          <w:p w:rsidR="00552594" w:rsidRPr="006A4785" w:rsidRDefault="00552594" w:rsidP="009A212E">
            <w:pPr>
              <w:suppressAutoHyphens/>
              <w:ind w:left="-57"/>
              <w:rPr>
                <w:rFonts w:ascii="Arial Narrow" w:hAnsi="Arial Narrow" w:cs="Arial"/>
                <w:sz w:val="18"/>
                <w:szCs w:val="18"/>
              </w:rPr>
            </w:pPr>
            <w:r w:rsidRPr="006A4785">
              <w:rPr>
                <w:rFonts w:ascii="Arial Narrow" w:hAnsi="Arial Narrow" w:cs="Arial"/>
                <w:sz w:val="18"/>
                <w:szCs w:val="18"/>
              </w:rPr>
              <w:t>a)</w:t>
            </w:r>
          </w:p>
        </w:tc>
        <w:tc>
          <w:tcPr>
            <w:tcW w:w="4468" w:type="dxa"/>
            <w:shd w:val="clear" w:color="auto" w:fill="auto"/>
            <w:vAlign w:val="bottom"/>
          </w:tcPr>
          <w:p w:rsidR="00552594" w:rsidRPr="006A4785" w:rsidRDefault="00552594" w:rsidP="009A212E">
            <w:pPr>
              <w:suppressAutoHyphens/>
              <w:ind w:left="-57"/>
              <w:rPr>
                <w:rFonts w:ascii="Arial Narrow" w:hAnsi="Arial Narrow" w:cs="Arial"/>
                <w:sz w:val="18"/>
                <w:szCs w:val="18"/>
              </w:rPr>
            </w:pPr>
            <w:r w:rsidRPr="006A4785">
              <w:rPr>
                <w:rFonts w:ascii="Arial Narrow" w:hAnsi="Arial Narrow" w:cs="Arial"/>
                <w:sz w:val="18"/>
                <w:szCs w:val="18"/>
              </w:rPr>
              <w:t>počet podielov</w:t>
            </w:r>
          </w:p>
        </w:tc>
        <w:tc>
          <w:tcPr>
            <w:tcW w:w="1671" w:type="dxa"/>
            <w:shd w:val="clear" w:color="auto" w:fill="auto"/>
            <w:noWrap/>
            <w:vAlign w:val="bottom"/>
          </w:tcPr>
          <w:p w:rsidR="00552594" w:rsidRPr="006A4785" w:rsidRDefault="00433A77" w:rsidP="006A4785">
            <w:pPr>
              <w:suppressAutoHyphens/>
              <w:ind w:left="113" w:right="57"/>
              <w:jc w:val="right"/>
              <w:rPr>
                <w:rFonts w:ascii="Arial Narrow" w:hAnsi="Arial Narrow" w:cs="Arial"/>
                <w:sz w:val="18"/>
                <w:szCs w:val="18"/>
              </w:rPr>
            </w:pPr>
            <w:r>
              <w:rPr>
                <w:rFonts w:ascii="Arial Narrow" w:hAnsi="Arial Narrow" w:cs="Arial"/>
                <w:sz w:val="18"/>
                <w:szCs w:val="18"/>
              </w:rPr>
              <w:t>104 554 177</w:t>
            </w:r>
          </w:p>
        </w:tc>
        <w:tc>
          <w:tcPr>
            <w:tcW w:w="1731" w:type="dxa"/>
            <w:shd w:val="clear" w:color="auto" w:fill="auto"/>
            <w:noWrap/>
            <w:vAlign w:val="bottom"/>
          </w:tcPr>
          <w:p w:rsidR="00552594" w:rsidRPr="006A4785" w:rsidRDefault="00552594" w:rsidP="00433A77">
            <w:pPr>
              <w:suppressAutoHyphens/>
              <w:ind w:left="113" w:right="57"/>
              <w:jc w:val="right"/>
              <w:rPr>
                <w:rFonts w:ascii="Arial Narrow" w:hAnsi="Arial Narrow" w:cs="Arial"/>
                <w:sz w:val="18"/>
                <w:szCs w:val="18"/>
              </w:rPr>
            </w:pPr>
            <w:r>
              <w:rPr>
                <w:rFonts w:ascii="Arial Narrow" w:hAnsi="Arial Narrow" w:cs="Arial"/>
                <w:sz w:val="18"/>
                <w:szCs w:val="18"/>
              </w:rPr>
              <w:t>110 178 541</w:t>
            </w:r>
          </w:p>
        </w:tc>
      </w:tr>
      <w:tr w:rsidR="00552594" w:rsidRPr="006A4785" w:rsidTr="00E3693D">
        <w:trPr>
          <w:trHeight w:val="255"/>
        </w:trPr>
        <w:tc>
          <w:tcPr>
            <w:tcW w:w="992" w:type="dxa"/>
            <w:shd w:val="clear" w:color="auto" w:fill="auto"/>
            <w:noWrap/>
            <w:vAlign w:val="center"/>
          </w:tcPr>
          <w:p w:rsidR="00552594" w:rsidRPr="006A4785" w:rsidRDefault="00552594" w:rsidP="009A212E">
            <w:pPr>
              <w:suppressAutoHyphens/>
              <w:ind w:left="-57"/>
              <w:rPr>
                <w:rFonts w:ascii="Arial Narrow" w:hAnsi="Arial Narrow" w:cs="Arial"/>
                <w:sz w:val="18"/>
                <w:szCs w:val="18"/>
              </w:rPr>
            </w:pPr>
            <w:r w:rsidRPr="006A4785">
              <w:rPr>
                <w:rFonts w:ascii="Arial Narrow" w:hAnsi="Arial Narrow" w:cs="Arial"/>
                <w:sz w:val="18"/>
                <w:szCs w:val="18"/>
              </w:rPr>
              <w:t>b)</w:t>
            </w:r>
          </w:p>
        </w:tc>
        <w:tc>
          <w:tcPr>
            <w:tcW w:w="4468" w:type="dxa"/>
            <w:shd w:val="clear" w:color="auto" w:fill="auto"/>
            <w:vAlign w:val="bottom"/>
          </w:tcPr>
          <w:p w:rsidR="00552594" w:rsidRPr="006A4785" w:rsidRDefault="00552594" w:rsidP="009A212E">
            <w:pPr>
              <w:suppressAutoHyphens/>
              <w:ind w:left="-57"/>
              <w:rPr>
                <w:rFonts w:ascii="Arial Narrow" w:hAnsi="Arial Narrow" w:cs="Arial"/>
                <w:sz w:val="18"/>
                <w:szCs w:val="18"/>
              </w:rPr>
            </w:pPr>
            <w:r w:rsidRPr="006A4785">
              <w:rPr>
                <w:rFonts w:ascii="Arial Narrow" w:hAnsi="Arial Narrow" w:cs="Arial"/>
                <w:sz w:val="18"/>
                <w:szCs w:val="18"/>
              </w:rPr>
              <w:t>hodnota 1 podielu</w:t>
            </w:r>
          </w:p>
        </w:tc>
        <w:tc>
          <w:tcPr>
            <w:tcW w:w="1671" w:type="dxa"/>
            <w:shd w:val="clear" w:color="auto" w:fill="auto"/>
            <w:noWrap/>
            <w:vAlign w:val="bottom"/>
          </w:tcPr>
          <w:p w:rsidR="00552594" w:rsidRPr="006A4785" w:rsidRDefault="00433A77" w:rsidP="006A4785">
            <w:pPr>
              <w:suppressAutoHyphens/>
              <w:ind w:left="113" w:right="57"/>
              <w:jc w:val="right"/>
              <w:rPr>
                <w:rFonts w:ascii="Arial Narrow" w:hAnsi="Arial Narrow" w:cs="Arial"/>
                <w:sz w:val="18"/>
                <w:szCs w:val="18"/>
              </w:rPr>
            </w:pPr>
            <w:r>
              <w:rPr>
                <w:rFonts w:ascii="Arial Narrow" w:hAnsi="Arial Narrow" w:cs="Arial"/>
                <w:sz w:val="18"/>
                <w:szCs w:val="18"/>
              </w:rPr>
              <w:t>0,026397</w:t>
            </w:r>
          </w:p>
        </w:tc>
        <w:tc>
          <w:tcPr>
            <w:tcW w:w="1731" w:type="dxa"/>
            <w:shd w:val="clear" w:color="auto" w:fill="auto"/>
            <w:noWrap/>
            <w:vAlign w:val="bottom"/>
          </w:tcPr>
          <w:p w:rsidR="00552594" w:rsidRPr="006A4785" w:rsidRDefault="00552594" w:rsidP="00433A77">
            <w:pPr>
              <w:suppressAutoHyphens/>
              <w:ind w:left="113" w:right="57"/>
              <w:jc w:val="right"/>
              <w:rPr>
                <w:rFonts w:ascii="Arial Narrow" w:hAnsi="Arial Narrow" w:cs="Arial"/>
                <w:sz w:val="18"/>
                <w:szCs w:val="18"/>
              </w:rPr>
            </w:pPr>
            <w:r>
              <w:rPr>
                <w:rFonts w:ascii="Arial Narrow" w:hAnsi="Arial Narrow" w:cs="Arial"/>
                <w:sz w:val="18"/>
                <w:szCs w:val="18"/>
              </w:rPr>
              <w:t>0,026786</w:t>
            </w:r>
          </w:p>
        </w:tc>
      </w:tr>
      <w:tr w:rsidR="00552594" w:rsidRPr="006A4785" w:rsidTr="00E3693D">
        <w:trPr>
          <w:trHeight w:val="255"/>
        </w:trPr>
        <w:tc>
          <w:tcPr>
            <w:tcW w:w="992" w:type="dxa"/>
            <w:shd w:val="clear" w:color="auto" w:fill="auto"/>
            <w:noWrap/>
            <w:vAlign w:val="center"/>
          </w:tcPr>
          <w:p w:rsidR="00552594" w:rsidRPr="006A4785" w:rsidRDefault="00552594" w:rsidP="009A212E">
            <w:pPr>
              <w:suppressAutoHyphens/>
              <w:ind w:left="-57"/>
              <w:rPr>
                <w:rFonts w:ascii="Arial Narrow" w:hAnsi="Arial Narrow" w:cs="Arial"/>
                <w:sz w:val="18"/>
                <w:szCs w:val="18"/>
              </w:rPr>
            </w:pPr>
            <w:r w:rsidRPr="006A4785">
              <w:rPr>
                <w:rFonts w:ascii="Arial Narrow" w:hAnsi="Arial Narrow" w:cs="Arial"/>
                <w:sz w:val="18"/>
                <w:szCs w:val="18"/>
              </w:rPr>
              <w:t>1.</w:t>
            </w:r>
          </w:p>
        </w:tc>
        <w:tc>
          <w:tcPr>
            <w:tcW w:w="4468" w:type="dxa"/>
            <w:shd w:val="clear" w:color="auto" w:fill="auto"/>
            <w:vAlign w:val="bottom"/>
          </w:tcPr>
          <w:p w:rsidR="00552594" w:rsidRPr="006A4785" w:rsidRDefault="00552594" w:rsidP="009A212E">
            <w:pPr>
              <w:suppressAutoHyphens/>
              <w:ind w:left="-57"/>
              <w:rPr>
                <w:rFonts w:ascii="Arial Narrow" w:hAnsi="Arial Narrow" w:cs="Arial"/>
                <w:sz w:val="18"/>
                <w:szCs w:val="18"/>
              </w:rPr>
            </w:pPr>
            <w:r w:rsidRPr="006A4785">
              <w:rPr>
                <w:rFonts w:ascii="Arial Narrow" w:hAnsi="Arial Narrow" w:cs="Arial"/>
                <w:sz w:val="18"/>
                <w:szCs w:val="18"/>
              </w:rPr>
              <w:t>Upísané podielové listy</w:t>
            </w:r>
          </w:p>
        </w:tc>
        <w:tc>
          <w:tcPr>
            <w:tcW w:w="1671" w:type="dxa"/>
            <w:shd w:val="clear" w:color="auto" w:fill="auto"/>
            <w:noWrap/>
            <w:vAlign w:val="bottom"/>
          </w:tcPr>
          <w:p w:rsidR="00552594" w:rsidRPr="006A4785" w:rsidRDefault="00433A77" w:rsidP="006A4785">
            <w:pPr>
              <w:jc w:val="right"/>
              <w:rPr>
                <w:rFonts w:ascii="Arial Narrow" w:hAnsi="Arial Narrow" w:cs="Arial CE"/>
                <w:color w:val="000000"/>
                <w:sz w:val="18"/>
                <w:szCs w:val="18"/>
              </w:rPr>
            </w:pPr>
            <w:r>
              <w:rPr>
                <w:rFonts w:ascii="Arial Narrow" w:hAnsi="Arial Narrow" w:cs="Arial CE"/>
                <w:color w:val="000000"/>
                <w:sz w:val="18"/>
                <w:szCs w:val="18"/>
              </w:rPr>
              <w:t>6 00</w:t>
            </w:r>
            <w:r w:rsidR="00784DE9">
              <w:rPr>
                <w:rFonts w:ascii="Arial Narrow" w:hAnsi="Arial Narrow" w:cs="Arial CE"/>
                <w:color w:val="000000"/>
                <w:sz w:val="18"/>
                <w:szCs w:val="18"/>
              </w:rPr>
              <w:t>6</w:t>
            </w:r>
          </w:p>
        </w:tc>
        <w:tc>
          <w:tcPr>
            <w:tcW w:w="1731" w:type="dxa"/>
            <w:shd w:val="clear" w:color="auto" w:fill="auto"/>
            <w:noWrap/>
            <w:vAlign w:val="bottom"/>
          </w:tcPr>
          <w:p w:rsidR="00552594" w:rsidRPr="006A4785" w:rsidRDefault="00552594" w:rsidP="00433A77">
            <w:pPr>
              <w:jc w:val="right"/>
              <w:rPr>
                <w:rFonts w:ascii="Arial Narrow" w:hAnsi="Arial Narrow" w:cs="Arial CE"/>
                <w:color w:val="000000"/>
                <w:sz w:val="18"/>
                <w:szCs w:val="18"/>
              </w:rPr>
            </w:pPr>
            <w:r>
              <w:rPr>
                <w:rFonts w:ascii="Arial Narrow" w:hAnsi="Arial Narrow" w:cs="Arial CE"/>
                <w:color w:val="000000"/>
                <w:sz w:val="18"/>
                <w:szCs w:val="18"/>
              </w:rPr>
              <w:t>6 997</w:t>
            </w:r>
          </w:p>
        </w:tc>
      </w:tr>
      <w:tr w:rsidR="00552594" w:rsidRPr="006A4785" w:rsidTr="00E3693D">
        <w:trPr>
          <w:trHeight w:val="255"/>
        </w:trPr>
        <w:tc>
          <w:tcPr>
            <w:tcW w:w="992" w:type="dxa"/>
            <w:shd w:val="clear" w:color="auto" w:fill="auto"/>
            <w:noWrap/>
            <w:vAlign w:val="center"/>
          </w:tcPr>
          <w:p w:rsidR="00552594" w:rsidRPr="006A4785" w:rsidRDefault="00552594" w:rsidP="009A212E">
            <w:pPr>
              <w:suppressAutoHyphens/>
              <w:ind w:left="-57"/>
              <w:rPr>
                <w:rFonts w:ascii="Arial Narrow" w:hAnsi="Arial Narrow" w:cs="Arial"/>
                <w:sz w:val="18"/>
                <w:szCs w:val="18"/>
              </w:rPr>
            </w:pPr>
            <w:r w:rsidRPr="006A4785">
              <w:rPr>
                <w:rFonts w:ascii="Arial Narrow" w:hAnsi="Arial Narrow" w:cs="Arial"/>
                <w:sz w:val="18"/>
                <w:szCs w:val="18"/>
              </w:rPr>
              <w:t>2.</w:t>
            </w:r>
          </w:p>
        </w:tc>
        <w:tc>
          <w:tcPr>
            <w:tcW w:w="4468" w:type="dxa"/>
            <w:shd w:val="clear" w:color="auto" w:fill="auto"/>
            <w:noWrap/>
            <w:vAlign w:val="bottom"/>
          </w:tcPr>
          <w:p w:rsidR="00552594" w:rsidRPr="006A4785" w:rsidRDefault="00552594" w:rsidP="009A212E">
            <w:pPr>
              <w:suppressAutoHyphens/>
              <w:ind w:left="-57"/>
              <w:rPr>
                <w:rFonts w:ascii="Arial Narrow" w:hAnsi="Arial Narrow" w:cs="Arial"/>
                <w:sz w:val="18"/>
                <w:szCs w:val="18"/>
              </w:rPr>
            </w:pPr>
            <w:r w:rsidRPr="006A4785">
              <w:rPr>
                <w:rFonts w:ascii="Arial Narrow" w:hAnsi="Arial Narrow" w:cs="Arial"/>
                <w:sz w:val="18"/>
                <w:szCs w:val="18"/>
              </w:rPr>
              <w:t>Zisk alebo strata Fondu</w:t>
            </w:r>
          </w:p>
        </w:tc>
        <w:tc>
          <w:tcPr>
            <w:tcW w:w="1671" w:type="dxa"/>
            <w:shd w:val="clear" w:color="auto" w:fill="auto"/>
            <w:noWrap/>
            <w:vAlign w:val="bottom"/>
          </w:tcPr>
          <w:p w:rsidR="00552594" w:rsidRPr="006A4785" w:rsidRDefault="00433A77" w:rsidP="006A4785">
            <w:pPr>
              <w:jc w:val="right"/>
              <w:rPr>
                <w:rFonts w:ascii="Arial Narrow" w:hAnsi="Arial Narrow" w:cs="Arial CE"/>
                <w:color w:val="000000"/>
                <w:sz w:val="18"/>
                <w:szCs w:val="18"/>
              </w:rPr>
            </w:pPr>
            <w:r>
              <w:rPr>
                <w:rFonts w:ascii="Arial Narrow" w:hAnsi="Arial Narrow" w:cs="Arial CE"/>
                <w:color w:val="000000"/>
                <w:sz w:val="18"/>
                <w:szCs w:val="18"/>
              </w:rPr>
              <w:t>126 303</w:t>
            </w:r>
          </w:p>
        </w:tc>
        <w:tc>
          <w:tcPr>
            <w:tcW w:w="1731" w:type="dxa"/>
            <w:shd w:val="clear" w:color="auto" w:fill="auto"/>
            <w:noWrap/>
            <w:vAlign w:val="bottom"/>
          </w:tcPr>
          <w:p w:rsidR="00552594" w:rsidRPr="006A4785" w:rsidRDefault="00552594" w:rsidP="00433A77">
            <w:pPr>
              <w:jc w:val="right"/>
              <w:rPr>
                <w:rFonts w:ascii="Arial Narrow" w:hAnsi="Arial Narrow" w:cs="Arial CE"/>
                <w:color w:val="000000"/>
                <w:sz w:val="18"/>
                <w:szCs w:val="18"/>
              </w:rPr>
            </w:pPr>
            <w:r>
              <w:rPr>
                <w:rFonts w:ascii="Arial Narrow" w:hAnsi="Arial Narrow" w:cs="Arial CE"/>
                <w:color w:val="000000"/>
                <w:sz w:val="18"/>
                <w:szCs w:val="18"/>
              </w:rPr>
              <w:t>(39 642)</w:t>
            </w:r>
          </w:p>
        </w:tc>
      </w:tr>
      <w:tr w:rsidR="00552594" w:rsidRPr="006A4785" w:rsidTr="00E3693D">
        <w:trPr>
          <w:trHeight w:val="255"/>
        </w:trPr>
        <w:tc>
          <w:tcPr>
            <w:tcW w:w="992" w:type="dxa"/>
            <w:shd w:val="clear" w:color="auto" w:fill="auto"/>
            <w:noWrap/>
            <w:vAlign w:val="center"/>
          </w:tcPr>
          <w:p w:rsidR="00552594" w:rsidRPr="006A4785" w:rsidRDefault="00552594" w:rsidP="009A212E">
            <w:pPr>
              <w:suppressAutoHyphens/>
              <w:ind w:left="-57"/>
              <w:rPr>
                <w:rFonts w:ascii="Arial Narrow" w:hAnsi="Arial Narrow" w:cs="Arial"/>
                <w:sz w:val="18"/>
                <w:szCs w:val="18"/>
              </w:rPr>
            </w:pPr>
            <w:r w:rsidRPr="006A4785">
              <w:rPr>
                <w:rFonts w:ascii="Arial Narrow" w:hAnsi="Arial Narrow" w:cs="Arial"/>
                <w:sz w:val="18"/>
                <w:szCs w:val="18"/>
              </w:rPr>
              <w:t>3.</w:t>
            </w:r>
          </w:p>
        </w:tc>
        <w:tc>
          <w:tcPr>
            <w:tcW w:w="4468" w:type="dxa"/>
            <w:shd w:val="clear" w:color="auto" w:fill="auto"/>
            <w:noWrap/>
            <w:vAlign w:val="bottom"/>
          </w:tcPr>
          <w:p w:rsidR="00552594" w:rsidRPr="006A4785" w:rsidRDefault="00552594" w:rsidP="009A212E">
            <w:pPr>
              <w:suppressAutoHyphens/>
              <w:ind w:left="-57"/>
              <w:rPr>
                <w:rFonts w:ascii="Arial Narrow" w:hAnsi="Arial Narrow" w:cs="Arial"/>
                <w:sz w:val="18"/>
                <w:szCs w:val="18"/>
              </w:rPr>
            </w:pPr>
            <w:r w:rsidRPr="006A4785">
              <w:rPr>
                <w:rFonts w:ascii="Arial Narrow" w:hAnsi="Arial Narrow" w:cs="Arial"/>
                <w:sz w:val="18"/>
                <w:szCs w:val="18"/>
              </w:rPr>
              <w:t>Vloženie výnosov podielnikov do majetku Fondu</w:t>
            </w:r>
          </w:p>
        </w:tc>
        <w:tc>
          <w:tcPr>
            <w:tcW w:w="1671" w:type="dxa"/>
            <w:shd w:val="clear" w:color="auto" w:fill="auto"/>
            <w:noWrap/>
            <w:vAlign w:val="bottom"/>
          </w:tcPr>
          <w:p w:rsidR="00552594" w:rsidRPr="006A4785" w:rsidRDefault="00433A77" w:rsidP="006A4785">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552594" w:rsidRPr="006A4785" w:rsidRDefault="00552594" w:rsidP="00433A77">
            <w:pPr>
              <w:suppressAutoHyphens/>
              <w:ind w:left="113" w:right="57"/>
              <w:jc w:val="right"/>
              <w:rPr>
                <w:rFonts w:ascii="Arial Narrow" w:hAnsi="Arial Narrow" w:cs="Arial"/>
                <w:sz w:val="18"/>
                <w:szCs w:val="18"/>
              </w:rPr>
            </w:pPr>
            <w:r>
              <w:rPr>
                <w:rFonts w:ascii="Arial Narrow" w:hAnsi="Arial Narrow" w:cs="Arial"/>
                <w:sz w:val="18"/>
                <w:szCs w:val="18"/>
              </w:rPr>
              <w:t>-</w:t>
            </w:r>
          </w:p>
        </w:tc>
      </w:tr>
      <w:tr w:rsidR="00552594" w:rsidRPr="006A4785" w:rsidTr="00E3693D">
        <w:trPr>
          <w:trHeight w:val="255"/>
        </w:trPr>
        <w:tc>
          <w:tcPr>
            <w:tcW w:w="992" w:type="dxa"/>
            <w:shd w:val="clear" w:color="auto" w:fill="auto"/>
            <w:noWrap/>
            <w:vAlign w:val="center"/>
          </w:tcPr>
          <w:p w:rsidR="00552594" w:rsidRPr="006A4785" w:rsidRDefault="00552594" w:rsidP="009A212E">
            <w:pPr>
              <w:suppressAutoHyphens/>
              <w:ind w:left="-57"/>
              <w:rPr>
                <w:rFonts w:ascii="Arial Narrow" w:hAnsi="Arial Narrow" w:cs="Arial"/>
                <w:sz w:val="18"/>
                <w:szCs w:val="18"/>
              </w:rPr>
            </w:pPr>
            <w:r w:rsidRPr="006A4785">
              <w:rPr>
                <w:rFonts w:ascii="Arial Narrow" w:hAnsi="Arial Narrow" w:cs="Arial"/>
                <w:sz w:val="18"/>
                <w:szCs w:val="18"/>
              </w:rPr>
              <w:t>4.</w:t>
            </w:r>
          </w:p>
        </w:tc>
        <w:tc>
          <w:tcPr>
            <w:tcW w:w="4468" w:type="dxa"/>
            <w:shd w:val="clear" w:color="auto" w:fill="auto"/>
            <w:noWrap/>
            <w:vAlign w:val="bottom"/>
          </w:tcPr>
          <w:p w:rsidR="00552594" w:rsidRPr="006A4785" w:rsidRDefault="00552594" w:rsidP="009A212E">
            <w:pPr>
              <w:suppressAutoHyphens/>
              <w:ind w:left="-57"/>
              <w:rPr>
                <w:rFonts w:ascii="Arial Narrow" w:hAnsi="Arial Narrow" w:cs="Arial"/>
                <w:sz w:val="18"/>
                <w:szCs w:val="18"/>
              </w:rPr>
            </w:pPr>
            <w:r w:rsidRPr="006A4785">
              <w:rPr>
                <w:rFonts w:ascii="Arial Narrow" w:hAnsi="Arial Narrow" w:cs="Arial"/>
                <w:sz w:val="18"/>
                <w:szCs w:val="18"/>
              </w:rPr>
              <w:t xml:space="preserve">Výplata výnosov podielnikom </w:t>
            </w:r>
          </w:p>
        </w:tc>
        <w:tc>
          <w:tcPr>
            <w:tcW w:w="1671" w:type="dxa"/>
            <w:shd w:val="clear" w:color="auto" w:fill="auto"/>
            <w:noWrap/>
            <w:vAlign w:val="bottom"/>
          </w:tcPr>
          <w:p w:rsidR="00552594" w:rsidRPr="006A4785" w:rsidRDefault="00433A77" w:rsidP="006A4785">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552594" w:rsidRPr="006A4785" w:rsidRDefault="00552594" w:rsidP="00433A77">
            <w:pPr>
              <w:suppressAutoHyphens/>
              <w:ind w:left="113" w:right="57"/>
              <w:jc w:val="right"/>
              <w:rPr>
                <w:rFonts w:ascii="Arial Narrow" w:hAnsi="Arial Narrow" w:cs="Arial"/>
                <w:sz w:val="18"/>
                <w:szCs w:val="18"/>
              </w:rPr>
            </w:pPr>
            <w:r>
              <w:rPr>
                <w:rFonts w:ascii="Arial Narrow" w:hAnsi="Arial Narrow" w:cs="Arial"/>
                <w:sz w:val="18"/>
                <w:szCs w:val="18"/>
              </w:rPr>
              <w:t>(69)</w:t>
            </w:r>
          </w:p>
        </w:tc>
      </w:tr>
      <w:tr w:rsidR="00552594" w:rsidRPr="006A4785" w:rsidTr="00E3693D">
        <w:trPr>
          <w:trHeight w:val="255"/>
        </w:trPr>
        <w:tc>
          <w:tcPr>
            <w:tcW w:w="992" w:type="dxa"/>
            <w:shd w:val="clear" w:color="auto" w:fill="auto"/>
            <w:noWrap/>
            <w:vAlign w:val="center"/>
          </w:tcPr>
          <w:p w:rsidR="00552594" w:rsidRPr="006A4785" w:rsidRDefault="00552594" w:rsidP="009A212E">
            <w:pPr>
              <w:suppressAutoHyphens/>
              <w:ind w:left="-57"/>
              <w:rPr>
                <w:rFonts w:ascii="Arial Narrow" w:hAnsi="Arial Narrow" w:cs="Arial"/>
                <w:sz w:val="18"/>
                <w:szCs w:val="18"/>
              </w:rPr>
            </w:pPr>
            <w:r w:rsidRPr="006A4785">
              <w:rPr>
                <w:rFonts w:ascii="Arial Narrow" w:hAnsi="Arial Narrow" w:cs="Arial"/>
                <w:sz w:val="18"/>
                <w:szCs w:val="18"/>
              </w:rPr>
              <w:t>5.</w:t>
            </w:r>
          </w:p>
        </w:tc>
        <w:tc>
          <w:tcPr>
            <w:tcW w:w="4468" w:type="dxa"/>
            <w:shd w:val="clear" w:color="auto" w:fill="auto"/>
            <w:noWrap/>
            <w:vAlign w:val="bottom"/>
          </w:tcPr>
          <w:p w:rsidR="00552594" w:rsidRPr="006A4785" w:rsidRDefault="00552594" w:rsidP="009A212E">
            <w:pPr>
              <w:suppressAutoHyphens/>
              <w:ind w:left="-57"/>
              <w:rPr>
                <w:rFonts w:ascii="Arial Narrow" w:hAnsi="Arial Narrow" w:cs="Arial"/>
                <w:sz w:val="18"/>
                <w:szCs w:val="18"/>
              </w:rPr>
            </w:pPr>
            <w:r w:rsidRPr="006A4785">
              <w:rPr>
                <w:rFonts w:ascii="Arial Narrow" w:hAnsi="Arial Narrow" w:cs="Arial"/>
                <w:sz w:val="18"/>
                <w:szCs w:val="18"/>
              </w:rPr>
              <w:t>Odpísanie dôchodkových jednotiek za správu Fondu</w:t>
            </w:r>
          </w:p>
        </w:tc>
        <w:tc>
          <w:tcPr>
            <w:tcW w:w="1671" w:type="dxa"/>
            <w:shd w:val="clear" w:color="auto" w:fill="auto"/>
            <w:noWrap/>
            <w:vAlign w:val="bottom"/>
          </w:tcPr>
          <w:p w:rsidR="00552594" w:rsidRPr="006A4785" w:rsidRDefault="00433A77" w:rsidP="006A4785">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552594" w:rsidRPr="006A4785" w:rsidRDefault="00552594" w:rsidP="00433A77">
            <w:pPr>
              <w:suppressAutoHyphens/>
              <w:ind w:left="113" w:right="57"/>
              <w:jc w:val="right"/>
              <w:rPr>
                <w:rFonts w:ascii="Arial Narrow" w:hAnsi="Arial Narrow" w:cs="Arial"/>
                <w:sz w:val="18"/>
                <w:szCs w:val="18"/>
              </w:rPr>
            </w:pPr>
            <w:r>
              <w:rPr>
                <w:rFonts w:ascii="Arial Narrow" w:hAnsi="Arial Narrow" w:cs="Arial"/>
                <w:sz w:val="18"/>
                <w:szCs w:val="18"/>
              </w:rPr>
              <w:t>-</w:t>
            </w:r>
          </w:p>
        </w:tc>
      </w:tr>
      <w:tr w:rsidR="00552594" w:rsidRPr="006A4785" w:rsidTr="00E3693D">
        <w:trPr>
          <w:trHeight w:val="255"/>
        </w:trPr>
        <w:tc>
          <w:tcPr>
            <w:tcW w:w="992" w:type="dxa"/>
            <w:shd w:val="clear" w:color="auto" w:fill="auto"/>
            <w:noWrap/>
            <w:vAlign w:val="center"/>
          </w:tcPr>
          <w:p w:rsidR="00552594" w:rsidRPr="006A4785" w:rsidRDefault="00552594" w:rsidP="009A212E">
            <w:pPr>
              <w:suppressAutoHyphens/>
              <w:ind w:left="-57"/>
              <w:rPr>
                <w:rFonts w:ascii="Arial Narrow" w:hAnsi="Arial Narrow" w:cs="Arial"/>
                <w:sz w:val="18"/>
                <w:szCs w:val="18"/>
              </w:rPr>
            </w:pPr>
            <w:r w:rsidRPr="006A4785">
              <w:rPr>
                <w:rFonts w:ascii="Arial Narrow" w:hAnsi="Arial Narrow" w:cs="Arial"/>
                <w:sz w:val="18"/>
                <w:szCs w:val="18"/>
              </w:rPr>
              <w:t>6.</w:t>
            </w:r>
          </w:p>
        </w:tc>
        <w:tc>
          <w:tcPr>
            <w:tcW w:w="4468" w:type="dxa"/>
            <w:shd w:val="clear" w:color="auto" w:fill="auto"/>
            <w:vAlign w:val="bottom"/>
          </w:tcPr>
          <w:p w:rsidR="00552594" w:rsidRPr="006A4785" w:rsidRDefault="00552594" w:rsidP="009A212E">
            <w:pPr>
              <w:suppressAutoHyphens/>
              <w:ind w:left="-57"/>
              <w:rPr>
                <w:rFonts w:ascii="Arial Narrow" w:hAnsi="Arial Narrow" w:cs="Arial"/>
                <w:sz w:val="18"/>
                <w:szCs w:val="18"/>
              </w:rPr>
            </w:pPr>
            <w:r w:rsidRPr="006A4785">
              <w:rPr>
                <w:rFonts w:ascii="Arial Narrow" w:hAnsi="Arial Narrow" w:cs="Arial"/>
                <w:sz w:val="18"/>
                <w:szCs w:val="18"/>
              </w:rPr>
              <w:t>Vrátené podielové listy</w:t>
            </w:r>
          </w:p>
        </w:tc>
        <w:tc>
          <w:tcPr>
            <w:tcW w:w="1671" w:type="dxa"/>
            <w:shd w:val="clear" w:color="auto" w:fill="auto"/>
            <w:noWrap/>
            <w:vAlign w:val="bottom"/>
          </w:tcPr>
          <w:p w:rsidR="00552594" w:rsidRPr="006A4785" w:rsidRDefault="00433A77" w:rsidP="006A4785">
            <w:pPr>
              <w:jc w:val="right"/>
              <w:rPr>
                <w:rFonts w:ascii="Arial Narrow" w:hAnsi="Arial Narrow" w:cs="Arial CE"/>
                <w:color w:val="000000"/>
                <w:sz w:val="18"/>
                <w:szCs w:val="18"/>
              </w:rPr>
            </w:pPr>
            <w:r>
              <w:rPr>
                <w:rFonts w:ascii="Arial Narrow" w:hAnsi="Arial Narrow" w:cs="Arial CE"/>
                <w:color w:val="000000"/>
                <w:sz w:val="18"/>
                <w:szCs w:val="18"/>
              </w:rPr>
              <w:t>(55 758)</w:t>
            </w:r>
          </w:p>
        </w:tc>
        <w:tc>
          <w:tcPr>
            <w:tcW w:w="1731" w:type="dxa"/>
            <w:shd w:val="clear" w:color="auto" w:fill="auto"/>
            <w:noWrap/>
            <w:vAlign w:val="bottom"/>
          </w:tcPr>
          <w:p w:rsidR="00552594" w:rsidRPr="006A4785" w:rsidRDefault="00552594" w:rsidP="00433A77">
            <w:pPr>
              <w:jc w:val="right"/>
              <w:rPr>
                <w:rFonts w:ascii="Arial Narrow" w:hAnsi="Arial Narrow" w:cs="Arial CE"/>
                <w:color w:val="000000"/>
                <w:sz w:val="18"/>
                <w:szCs w:val="18"/>
              </w:rPr>
            </w:pPr>
            <w:r>
              <w:rPr>
                <w:rFonts w:ascii="Arial Narrow" w:hAnsi="Arial Narrow" w:cs="Arial CE"/>
                <w:color w:val="000000"/>
                <w:sz w:val="18"/>
                <w:szCs w:val="18"/>
              </w:rPr>
              <w:t>(158 636)</w:t>
            </w:r>
          </w:p>
        </w:tc>
      </w:tr>
      <w:tr w:rsidR="00552594" w:rsidRPr="006A4785" w:rsidTr="00E3693D">
        <w:trPr>
          <w:trHeight w:val="255"/>
        </w:trPr>
        <w:tc>
          <w:tcPr>
            <w:tcW w:w="992" w:type="dxa"/>
            <w:shd w:val="clear" w:color="auto" w:fill="auto"/>
            <w:noWrap/>
            <w:vAlign w:val="center"/>
          </w:tcPr>
          <w:p w:rsidR="00552594" w:rsidRPr="006A4785" w:rsidRDefault="00552594" w:rsidP="009A212E">
            <w:pPr>
              <w:suppressAutoHyphens/>
              <w:ind w:left="-57"/>
              <w:rPr>
                <w:rFonts w:ascii="Arial Narrow" w:hAnsi="Arial Narrow" w:cs="Arial"/>
                <w:b/>
                <w:bCs/>
                <w:sz w:val="18"/>
                <w:szCs w:val="18"/>
              </w:rPr>
            </w:pPr>
            <w:r w:rsidRPr="006A4785">
              <w:rPr>
                <w:rFonts w:ascii="Arial Narrow" w:hAnsi="Arial Narrow" w:cs="Arial"/>
                <w:b/>
                <w:bCs/>
                <w:sz w:val="18"/>
                <w:szCs w:val="18"/>
              </w:rPr>
              <w:t>II.</w:t>
            </w:r>
          </w:p>
        </w:tc>
        <w:tc>
          <w:tcPr>
            <w:tcW w:w="4468" w:type="dxa"/>
            <w:shd w:val="clear" w:color="auto" w:fill="auto"/>
            <w:noWrap/>
            <w:vAlign w:val="bottom"/>
          </w:tcPr>
          <w:p w:rsidR="00552594" w:rsidRPr="006A4785" w:rsidRDefault="00552594" w:rsidP="009A212E">
            <w:pPr>
              <w:suppressAutoHyphens/>
              <w:ind w:left="-57"/>
              <w:rPr>
                <w:rFonts w:ascii="Arial Narrow" w:hAnsi="Arial Narrow" w:cs="Arial"/>
                <w:b/>
                <w:bCs/>
                <w:sz w:val="18"/>
                <w:szCs w:val="18"/>
              </w:rPr>
            </w:pPr>
            <w:r w:rsidRPr="006A4785">
              <w:rPr>
                <w:rFonts w:ascii="Arial Narrow" w:hAnsi="Arial Narrow" w:cs="Arial"/>
                <w:b/>
                <w:bCs/>
                <w:sz w:val="18"/>
                <w:szCs w:val="18"/>
              </w:rPr>
              <w:t>Nárast/ pokles čistého majetku</w:t>
            </w:r>
          </w:p>
        </w:tc>
        <w:tc>
          <w:tcPr>
            <w:tcW w:w="1671" w:type="dxa"/>
            <w:shd w:val="clear" w:color="auto" w:fill="auto"/>
            <w:noWrap/>
            <w:vAlign w:val="bottom"/>
          </w:tcPr>
          <w:p w:rsidR="00552594" w:rsidRPr="006A4785" w:rsidRDefault="00433A77" w:rsidP="006A4785">
            <w:pPr>
              <w:jc w:val="right"/>
              <w:rPr>
                <w:rFonts w:ascii="Arial Narrow" w:hAnsi="Arial Narrow" w:cs="Arial CE"/>
                <w:b/>
                <w:bCs/>
                <w:color w:val="000000"/>
                <w:sz w:val="18"/>
                <w:szCs w:val="18"/>
              </w:rPr>
            </w:pPr>
            <w:r>
              <w:rPr>
                <w:rFonts w:ascii="Arial Narrow" w:hAnsi="Arial Narrow" w:cs="Arial CE"/>
                <w:b/>
                <w:bCs/>
                <w:color w:val="000000"/>
                <w:sz w:val="18"/>
                <w:szCs w:val="18"/>
              </w:rPr>
              <w:t>76 55</w:t>
            </w:r>
            <w:r w:rsidR="00784DE9">
              <w:rPr>
                <w:rFonts w:ascii="Arial Narrow" w:hAnsi="Arial Narrow" w:cs="Arial CE"/>
                <w:b/>
                <w:bCs/>
                <w:color w:val="000000"/>
                <w:sz w:val="18"/>
                <w:szCs w:val="18"/>
              </w:rPr>
              <w:t>1</w:t>
            </w:r>
          </w:p>
        </w:tc>
        <w:tc>
          <w:tcPr>
            <w:tcW w:w="1731" w:type="dxa"/>
            <w:shd w:val="clear" w:color="auto" w:fill="auto"/>
            <w:noWrap/>
            <w:vAlign w:val="bottom"/>
          </w:tcPr>
          <w:p w:rsidR="00552594" w:rsidRPr="006A4785" w:rsidRDefault="00552594" w:rsidP="00433A77">
            <w:pPr>
              <w:jc w:val="right"/>
              <w:rPr>
                <w:rFonts w:ascii="Arial Narrow" w:hAnsi="Arial Narrow" w:cs="Arial CE"/>
                <w:b/>
                <w:bCs/>
                <w:color w:val="000000"/>
                <w:sz w:val="18"/>
                <w:szCs w:val="18"/>
              </w:rPr>
            </w:pPr>
            <w:r>
              <w:rPr>
                <w:rFonts w:ascii="Arial Narrow" w:hAnsi="Arial Narrow" w:cs="Arial CE"/>
                <w:b/>
                <w:bCs/>
                <w:color w:val="000000"/>
                <w:sz w:val="18"/>
                <w:szCs w:val="18"/>
              </w:rPr>
              <w:t>(191 350)</w:t>
            </w:r>
          </w:p>
        </w:tc>
      </w:tr>
      <w:tr w:rsidR="00552594" w:rsidRPr="006A4785" w:rsidTr="00E3693D">
        <w:trPr>
          <w:trHeight w:val="255"/>
        </w:trPr>
        <w:tc>
          <w:tcPr>
            <w:tcW w:w="992" w:type="dxa"/>
            <w:shd w:val="clear" w:color="auto" w:fill="auto"/>
            <w:noWrap/>
            <w:vAlign w:val="center"/>
          </w:tcPr>
          <w:p w:rsidR="00552594" w:rsidRPr="006A4785" w:rsidRDefault="00552594" w:rsidP="009A212E">
            <w:pPr>
              <w:suppressAutoHyphens/>
              <w:ind w:left="-57"/>
              <w:rPr>
                <w:rFonts w:ascii="Arial Narrow" w:hAnsi="Arial Narrow" w:cs="Arial"/>
                <w:b/>
                <w:bCs/>
                <w:sz w:val="18"/>
                <w:szCs w:val="18"/>
              </w:rPr>
            </w:pPr>
            <w:r w:rsidRPr="006A4785">
              <w:rPr>
                <w:rFonts w:ascii="Arial Narrow" w:hAnsi="Arial Narrow" w:cs="Arial"/>
                <w:b/>
                <w:bCs/>
                <w:sz w:val="18"/>
                <w:szCs w:val="18"/>
              </w:rPr>
              <w:t>A.</w:t>
            </w:r>
          </w:p>
        </w:tc>
        <w:tc>
          <w:tcPr>
            <w:tcW w:w="4468" w:type="dxa"/>
            <w:shd w:val="clear" w:color="auto" w:fill="auto"/>
            <w:noWrap/>
            <w:vAlign w:val="bottom"/>
          </w:tcPr>
          <w:p w:rsidR="00552594" w:rsidRPr="006A4785" w:rsidRDefault="00552594" w:rsidP="009A212E">
            <w:pPr>
              <w:suppressAutoHyphens/>
              <w:ind w:left="-57"/>
              <w:rPr>
                <w:rFonts w:ascii="Arial Narrow" w:hAnsi="Arial Narrow" w:cs="Arial"/>
                <w:b/>
                <w:bCs/>
                <w:sz w:val="18"/>
                <w:szCs w:val="18"/>
              </w:rPr>
            </w:pPr>
            <w:r w:rsidRPr="006A4785">
              <w:rPr>
                <w:rFonts w:ascii="Arial Narrow" w:hAnsi="Arial Narrow" w:cs="Arial"/>
                <w:b/>
                <w:bCs/>
                <w:sz w:val="18"/>
                <w:szCs w:val="18"/>
              </w:rPr>
              <w:t>Čistý majetok na konci obdobia</w:t>
            </w:r>
          </w:p>
        </w:tc>
        <w:tc>
          <w:tcPr>
            <w:tcW w:w="1671" w:type="dxa"/>
            <w:shd w:val="clear" w:color="auto" w:fill="auto"/>
            <w:noWrap/>
            <w:vAlign w:val="bottom"/>
          </w:tcPr>
          <w:p w:rsidR="00552594" w:rsidRPr="006A4785" w:rsidRDefault="00433A77" w:rsidP="006A4785">
            <w:pPr>
              <w:jc w:val="right"/>
              <w:rPr>
                <w:rFonts w:ascii="Arial Narrow" w:hAnsi="Arial Narrow" w:cs="Arial CE"/>
                <w:b/>
                <w:bCs/>
                <w:color w:val="000000"/>
                <w:sz w:val="18"/>
                <w:szCs w:val="18"/>
              </w:rPr>
            </w:pPr>
            <w:r>
              <w:rPr>
                <w:rFonts w:ascii="Arial Narrow" w:hAnsi="Arial Narrow" w:cs="Arial CE"/>
                <w:b/>
                <w:bCs/>
                <w:color w:val="000000"/>
                <w:sz w:val="18"/>
                <w:szCs w:val="18"/>
              </w:rPr>
              <w:t>2 836 41</w:t>
            </w:r>
            <w:r w:rsidR="00784DE9">
              <w:rPr>
                <w:rFonts w:ascii="Arial Narrow" w:hAnsi="Arial Narrow" w:cs="Arial CE"/>
                <w:b/>
                <w:bCs/>
                <w:color w:val="000000"/>
                <w:sz w:val="18"/>
                <w:szCs w:val="18"/>
              </w:rPr>
              <w:t>8</w:t>
            </w:r>
          </w:p>
        </w:tc>
        <w:tc>
          <w:tcPr>
            <w:tcW w:w="1731" w:type="dxa"/>
            <w:shd w:val="clear" w:color="auto" w:fill="auto"/>
            <w:noWrap/>
            <w:vAlign w:val="bottom"/>
          </w:tcPr>
          <w:p w:rsidR="00552594" w:rsidRPr="006A4785" w:rsidRDefault="00552594" w:rsidP="00433A77">
            <w:pPr>
              <w:jc w:val="right"/>
              <w:rPr>
                <w:rFonts w:ascii="Arial Narrow" w:hAnsi="Arial Narrow" w:cs="Arial CE"/>
                <w:b/>
                <w:bCs/>
                <w:color w:val="000000"/>
                <w:sz w:val="18"/>
                <w:szCs w:val="18"/>
              </w:rPr>
            </w:pPr>
            <w:r>
              <w:rPr>
                <w:rFonts w:ascii="Arial Narrow" w:hAnsi="Arial Narrow" w:cs="Arial CE"/>
                <w:b/>
                <w:bCs/>
                <w:color w:val="000000"/>
                <w:sz w:val="18"/>
                <w:szCs w:val="18"/>
              </w:rPr>
              <w:t>2 759 867</w:t>
            </w:r>
          </w:p>
        </w:tc>
      </w:tr>
      <w:tr w:rsidR="00552594" w:rsidRPr="006A4785" w:rsidTr="00E3693D">
        <w:trPr>
          <w:trHeight w:val="255"/>
        </w:trPr>
        <w:tc>
          <w:tcPr>
            <w:tcW w:w="992" w:type="dxa"/>
            <w:shd w:val="clear" w:color="auto" w:fill="auto"/>
            <w:noWrap/>
            <w:vAlign w:val="center"/>
          </w:tcPr>
          <w:p w:rsidR="00552594" w:rsidRPr="006A4785" w:rsidRDefault="00552594" w:rsidP="009A212E">
            <w:pPr>
              <w:suppressAutoHyphens/>
              <w:ind w:left="-57"/>
              <w:rPr>
                <w:rFonts w:ascii="Arial Narrow" w:hAnsi="Arial Narrow" w:cs="Arial"/>
                <w:sz w:val="18"/>
                <w:szCs w:val="18"/>
              </w:rPr>
            </w:pPr>
            <w:r w:rsidRPr="006A4785">
              <w:rPr>
                <w:rFonts w:ascii="Arial Narrow" w:hAnsi="Arial Narrow" w:cs="Arial"/>
                <w:sz w:val="18"/>
                <w:szCs w:val="18"/>
              </w:rPr>
              <w:t>a)</w:t>
            </w:r>
          </w:p>
        </w:tc>
        <w:tc>
          <w:tcPr>
            <w:tcW w:w="4468" w:type="dxa"/>
            <w:shd w:val="clear" w:color="auto" w:fill="auto"/>
            <w:vAlign w:val="bottom"/>
          </w:tcPr>
          <w:p w:rsidR="00552594" w:rsidRPr="006A4785" w:rsidRDefault="00552594" w:rsidP="009A212E">
            <w:pPr>
              <w:suppressAutoHyphens/>
              <w:ind w:left="-57"/>
              <w:rPr>
                <w:rFonts w:ascii="Arial Narrow" w:hAnsi="Arial Narrow" w:cs="Arial"/>
                <w:sz w:val="18"/>
                <w:szCs w:val="18"/>
              </w:rPr>
            </w:pPr>
            <w:r w:rsidRPr="006A4785">
              <w:rPr>
                <w:rFonts w:ascii="Arial Narrow" w:hAnsi="Arial Narrow" w:cs="Arial"/>
                <w:sz w:val="18"/>
                <w:szCs w:val="18"/>
              </w:rPr>
              <w:t>počet podielov</w:t>
            </w:r>
          </w:p>
        </w:tc>
        <w:tc>
          <w:tcPr>
            <w:tcW w:w="1671" w:type="dxa"/>
            <w:shd w:val="clear" w:color="auto" w:fill="auto"/>
            <w:noWrap/>
            <w:vAlign w:val="bottom"/>
          </w:tcPr>
          <w:p w:rsidR="00552594" w:rsidRPr="006A4785" w:rsidRDefault="00433A77" w:rsidP="006A4785">
            <w:pPr>
              <w:suppressAutoHyphens/>
              <w:ind w:left="113" w:right="57"/>
              <w:jc w:val="right"/>
              <w:rPr>
                <w:rFonts w:ascii="Arial Narrow" w:hAnsi="Arial Narrow" w:cs="Arial"/>
                <w:sz w:val="18"/>
                <w:szCs w:val="18"/>
              </w:rPr>
            </w:pPr>
            <w:r>
              <w:rPr>
                <w:rFonts w:ascii="Arial Narrow" w:hAnsi="Arial Narrow" w:cs="Arial"/>
                <w:sz w:val="18"/>
                <w:szCs w:val="18"/>
              </w:rPr>
              <w:t>102 689 749</w:t>
            </w:r>
          </w:p>
        </w:tc>
        <w:tc>
          <w:tcPr>
            <w:tcW w:w="1731" w:type="dxa"/>
            <w:shd w:val="clear" w:color="auto" w:fill="auto"/>
            <w:noWrap/>
            <w:vAlign w:val="bottom"/>
          </w:tcPr>
          <w:p w:rsidR="00552594" w:rsidRPr="006A4785" w:rsidRDefault="00552594" w:rsidP="00433A77">
            <w:pPr>
              <w:suppressAutoHyphens/>
              <w:ind w:left="113" w:right="57"/>
              <w:jc w:val="right"/>
              <w:rPr>
                <w:rFonts w:ascii="Arial Narrow" w:hAnsi="Arial Narrow" w:cs="Arial"/>
                <w:sz w:val="18"/>
                <w:szCs w:val="18"/>
              </w:rPr>
            </w:pPr>
            <w:r>
              <w:rPr>
                <w:rFonts w:ascii="Arial Narrow" w:hAnsi="Arial Narrow" w:cs="Arial"/>
                <w:sz w:val="18"/>
                <w:szCs w:val="18"/>
              </w:rPr>
              <w:t>104 554 177</w:t>
            </w:r>
          </w:p>
        </w:tc>
      </w:tr>
      <w:tr w:rsidR="00552594" w:rsidRPr="006A4785" w:rsidTr="00E3693D">
        <w:trPr>
          <w:trHeight w:val="255"/>
        </w:trPr>
        <w:tc>
          <w:tcPr>
            <w:tcW w:w="992" w:type="dxa"/>
            <w:shd w:val="clear" w:color="auto" w:fill="auto"/>
            <w:noWrap/>
            <w:vAlign w:val="center"/>
          </w:tcPr>
          <w:p w:rsidR="00552594" w:rsidRPr="006A4785" w:rsidRDefault="00552594" w:rsidP="009A212E">
            <w:pPr>
              <w:suppressAutoHyphens/>
              <w:ind w:left="-57"/>
              <w:rPr>
                <w:rFonts w:ascii="Arial Narrow" w:hAnsi="Arial Narrow" w:cs="Arial"/>
                <w:sz w:val="18"/>
                <w:szCs w:val="18"/>
              </w:rPr>
            </w:pPr>
            <w:r w:rsidRPr="006A4785">
              <w:rPr>
                <w:rFonts w:ascii="Arial Narrow" w:hAnsi="Arial Narrow" w:cs="Arial"/>
                <w:sz w:val="18"/>
                <w:szCs w:val="18"/>
              </w:rPr>
              <w:t>b)</w:t>
            </w:r>
          </w:p>
        </w:tc>
        <w:tc>
          <w:tcPr>
            <w:tcW w:w="4468" w:type="dxa"/>
            <w:shd w:val="clear" w:color="auto" w:fill="auto"/>
            <w:vAlign w:val="bottom"/>
          </w:tcPr>
          <w:p w:rsidR="00552594" w:rsidRPr="006A4785" w:rsidRDefault="00552594" w:rsidP="009A212E">
            <w:pPr>
              <w:suppressAutoHyphens/>
              <w:ind w:left="-57"/>
              <w:rPr>
                <w:rFonts w:ascii="Arial Narrow" w:hAnsi="Arial Narrow" w:cs="Arial"/>
                <w:sz w:val="18"/>
                <w:szCs w:val="18"/>
              </w:rPr>
            </w:pPr>
            <w:r w:rsidRPr="006A4785">
              <w:rPr>
                <w:rFonts w:ascii="Arial Narrow" w:hAnsi="Arial Narrow" w:cs="Arial"/>
                <w:sz w:val="18"/>
                <w:szCs w:val="18"/>
              </w:rPr>
              <w:t>hodnota 1 podielu</w:t>
            </w:r>
          </w:p>
        </w:tc>
        <w:tc>
          <w:tcPr>
            <w:tcW w:w="1671" w:type="dxa"/>
            <w:shd w:val="clear" w:color="auto" w:fill="auto"/>
            <w:noWrap/>
            <w:vAlign w:val="bottom"/>
          </w:tcPr>
          <w:p w:rsidR="00552594" w:rsidRPr="006A4785" w:rsidRDefault="00433A77" w:rsidP="006A4785">
            <w:pPr>
              <w:suppressAutoHyphens/>
              <w:ind w:left="113" w:right="57"/>
              <w:jc w:val="right"/>
              <w:rPr>
                <w:rFonts w:ascii="Arial Narrow" w:hAnsi="Arial Narrow" w:cs="Arial"/>
                <w:sz w:val="18"/>
                <w:szCs w:val="18"/>
              </w:rPr>
            </w:pPr>
            <w:r>
              <w:rPr>
                <w:rFonts w:ascii="Arial Narrow" w:hAnsi="Arial Narrow" w:cs="Arial"/>
                <w:sz w:val="18"/>
                <w:szCs w:val="18"/>
              </w:rPr>
              <w:t>0,02762</w:t>
            </w:r>
            <w:r w:rsidR="00784DE9">
              <w:rPr>
                <w:rFonts w:ascii="Arial Narrow" w:hAnsi="Arial Narrow" w:cs="Arial"/>
                <w:sz w:val="18"/>
                <w:szCs w:val="18"/>
              </w:rPr>
              <w:t>0</w:t>
            </w:r>
          </w:p>
        </w:tc>
        <w:tc>
          <w:tcPr>
            <w:tcW w:w="1731" w:type="dxa"/>
            <w:shd w:val="clear" w:color="auto" w:fill="auto"/>
            <w:noWrap/>
            <w:vAlign w:val="bottom"/>
          </w:tcPr>
          <w:p w:rsidR="00552594" w:rsidRPr="006A4785" w:rsidRDefault="00552594" w:rsidP="00433A77">
            <w:pPr>
              <w:suppressAutoHyphens/>
              <w:ind w:left="113" w:right="57"/>
              <w:jc w:val="right"/>
              <w:rPr>
                <w:rFonts w:ascii="Arial Narrow" w:hAnsi="Arial Narrow" w:cs="Arial"/>
                <w:sz w:val="18"/>
                <w:szCs w:val="18"/>
              </w:rPr>
            </w:pPr>
            <w:r>
              <w:rPr>
                <w:rFonts w:ascii="Arial Narrow" w:hAnsi="Arial Narrow" w:cs="Arial"/>
                <w:sz w:val="18"/>
                <w:szCs w:val="18"/>
              </w:rPr>
              <w:t>0,026397</w:t>
            </w:r>
          </w:p>
        </w:tc>
      </w:tr>
    </w:tbl>
    <w:p w:rsidR="00C852B7" w:rsidRPr="00562A9D" w:rsidRDefault="00C852B7" w:rsidP="00C852B7">
      <w:pPr>
        <w:pStyle w:val="Nadpis3"/>
        <w:rPr>
          <w:rFonts w:ascii="Arial Narrow" w:hAnsi="Arial Narrow"/>
          <w:sz w:val="20"/>
          <w:szCs w:val="20"/>
        </w:rPr>
      </w:pPr>
    </w:p>
    <w:p w:rsidR="00C852B7" w:rsidRPr="00562A9D" w:rsidRDefault="00C852B7" w:rsidP="00C852B7">
      <w:pPr>
        <w:pStyle w:val="Nadpis3"/>
        <w:rPr>
          <w:rFonts w:ascii="Arial Narrow" w:hAnsi="Arial Narrow"/>
          <w:sz w:val="20"/>
          <w:szCs w:val="20"/>
        </w:rPr>
      </w:pPr>
    </w:p>
    <w:p w:rsidR="00C852B7" w:rsidRPr="00562A9D" w:rsidRDefault="004C6B9B" w:rsidP="00E22EA1">
      <w:pPr>
        <w:pStyle w:val="Nadpis3"/>
        <w:numPr>
          <w:ilvl w:val="0"/>
          <w:numId w:val="9"/>
        </w:numPr>
        <w:rPr>
          <w:rFonts w:ascii="Arial Narrow" w:hAnsi="Arial Narrow"/>
          <w:sz w:val="20"/>
          <w:szCs w:val="20"/>
        </w:rPr>
      </w:pPr>
      <w:r>
        <w:rPr>
          <w:rFonts w:ascii="Arial Narrow" w:hAnsi="Arial Narrow"/>
          <w:sz w:val="20"/>
          <w:szCs w:val="20"/>
        </w:rPr>
        <w:br w:type="column"/>
      </w:r>
      <w:r>
        <w:rPr>
          <w:rFonts w:ascii="Arial Narrow" w:hAnsi="Arial Narrow"/>
          <w:sz w:val="20"/>
          <w:szCs w:val="20"/>
        </w:rPr>
        <w:lastRenderedPageBreak/>
        <w:t xml:space="preserve"> </w:t>
      </w:r>
      <w:r w:rsidR="00C852B7" w:rsidRPr="00562A9D">
        <w:rPr>
          <w:rFonts w:ascii="Arial Narrow" w:hAnsi="Arial Narrow"/>
          <w:sz w:val="20"/>
          <w:szCs w:val="20"/>
        </w:rPr>
        <w:t>POZNÁMKY K POLOŽKÁM SÚVAHY A K POLOŽKÁM VÝKAZU ZISKOV A STRÁT</w:t>
      </w:r>
    </w:p>
    <w:p w:rsidR="004C6B9B" w:rsidRDefault="004C6B9B" w:rsidP="00C852B7">
      <w:pPr>
        <w:suppressAutoHyphens/>
        <w:spacing w:before="60"/>
        <w:ind w:firstLine="720"/>
        <w:rPr>
          <w:rFonts w:ascii="Arial Narrow" w:hAnsi="Arial Narrow" w:cs="Arial"/>
          <w:b/>
          <w:sz w:val="20"/>
        </w:rPr>
      </w:pPr>
    </w:p>
    <w:p w:rsidR="00C852B7" w:rsidRPr="00562A9D" w:rsidRDefault="00C852B7" w:rsidP="00E22EA1">
      <w:pPr>
        <w:suppressAutoHyphens/>
        <w:spacing w:before="60"/>
        <w:rPr>
          <w:rFonts w:ascii="Arial Narrow" w:hAnsi="Arial Narrow" w:cs="Arial"/>
          <w:b/>
          <w:sz w:val="20"/>
        </w:rPr>
      </w:pPr>
      <w:r w:rsidRPr="00562A9D">
        <w:rPr>
          <w:rFonts w:ascii="Arial Narrow" w:hAnsi="Arial Narrow" w:cs="Arial"/>
          <w:b/>
          <w:sz w:val="20"/>
        </w:rPr>
        <w:t>SÚVAHA FONDU</w:t>
      </w:r>
    </w:p>
    <w:p w:rsidR="00727EFF" w:rsidRPr="00EB2431" w:rsidRDefault="00727EFF" w:rsidP="00727EFF">
      <w:pPr>
        <w:rPr>
          <w:rFonts w:ascii="Arial Narrow" w:hAnsi="Arial Narrow" w:cs="Arial CE"/>
          <w:b/>
          <w:bCs/>
          <w:color w:val="000000"/>
          <w:sz w:val="22"/>
          <w:szCs w:val="22"/>
          <w:lang w:eastAsia="sk-SK"/>
        </w:rPr>
      </w:pPr>
      <w:r w:rsidRPr="00EB2431">
        <w:rPr>
          <w:rFonts w:ascii="Arial Narrow" w:hAnsi="Arial Narrow" w:cs="Arial CE"/>
          <w:b/>
          <w:bCs/>
          <w:color w:val="000000"/>
          <w:sz w:val="22"/>
          <w:szCs w:val="22"/>
          <w:lang w:eastAsia="sk-SK"/>
        </w:rPr>
        <w:t>Aktíva</w:t>
      </w:r>
    </w:p>
    <w:p w:rsidR="00727EFF" w:rsidRPr="00EB2431" w:rsidRDefault="00727EFF" w:rsidP="00727EFF">
      <w:pPr>
        <w:rPr>
          <w:rFonts w:ascii="Arial Narrow" w:hAnsi="Arial Narrow" w:cs="Arial CE"/>
          <w:b/>
          <w:bCs/>
          <w:color w:val="000000"/>
          <w:szCs w:val="24"/>
          <w:lang w:eastAsia="sk-SK"/>
        </w:rPr>
      </w:pPr>
    </w:p>
    <w:p w:rsidR="00727EFF" w:rsidRPr="00EB2431" w:rsidRDefault="00727EFF" w:rsidP="00727EFF">
      <w:pPr>
        <w:pStyle w:val="Odsekzoznamu"/>
        <w:numPr>
          <w:ilvl w:val="2"/>
          <w:numId w:val="2"/>
        </w:numPr>
        <w:ind w:left="426" w:hanging="426"/>
        <w:rPr>
          <w:rFonts w:ascii="Arial Narrow" w:hAnsi="Arial Narrow"/>
          <w:b/>
          <w:sz w:val="20"/>
        </w:rPr>
      </w:pPr>
      <w:r w:rsidRPr="00EB2431">
        <w:rPr>
          <w:rFonts w:ascii="Arial Narrow" w:hAnsi="Arial Narrow"/>
          <w:b/>
          <w:sz w:val="20"/>
        </w:rPr>
        <w:t>Dlhopisy</w:t>
      </w:r>
    </w:p>
    <w:p w:rsidR="00727EFF" w:rsidRPr="00EB2431" w:rsidRDefault="00727EFF" w:rsidP="00727EFF">
      <w:pPr>
        <w:pStyle w:val="Odsekzoznamu"/>
        <w:ind w:left="2700"/>
        <w:jc w:val="both"/>
        <w:rPr>
          <w:rFonts w:ascii="Arial Narrow" w:hAnsi="Arial Narrow"/>
          <w:sz w:val="20"/>
        </w:rPr>
      </w:pPr>
    </w:p>
    <w:p w:rsidR="00727EFF" w:rsidRPr="00722049" w:rsidRDefault="00722049" w:rsidP="000C0954">
      <w:pPr>
        <w:jc w:val="both"/>
        <w:rPr>
          <w:rFonts w:ascii="Arial Narrow" w:hAnsi="Arial Narrow"/>
          <w:sz w:val="20"/>
        </w:rPr>
      </w:pPr>
      <w:r w:rsidRPr="000C0954">
        <w:rPr>
          <w:rFonts w:ascii="Arial Narrow" w:hAnsi="Arial Narrow"/>
          <w:sz w:val="20"/>
        </w:rPr>
        <w:t>Riadok č. 2(a) Súvahy (Dlhopisy be</w:t>
      </w:r>
      <w:r w:rsidR="000C0954" w:rsidRPr="000C0954">
        <w:rPr>
          <w:rFonts w:ascii="Arial Narrow" w:hAnsi="Arial Narrow"/>
          <w:sz w:val="20"/>
        </w:rPr>
        <w:t>z kupónov) obsahuje k 31.12.2016</w:t>
      </w:r>
      <w:r w:rsidRPr="000C0954">
        <w:rPr>
          <w:rFonts w:ascii="Arial Narrow" w:hAnsi="Arial Narrow"/>
          <w:sz w:val="20"/>
        </w:rPr>
        <w:t xml:space="preserve"> zmenku spoločnosti Sibareal, s.r.o. v hodnote       </w:t>
      </w:r>
      <w:r w:rsidR="00DA44CA" w:rsidRPr="000C0954">
        <w:rPr>
          <w:rFonts w:ascii="Arial Narrow" w:hAnsi="Arial Narrow"/>
          <w:sz w:val="20"/>
        </w:rPr>
        <w:t xml:space="preserve">        </w:t>
      </w:r>
      <w:r w:rsidRPr="000C0954">
        <w:rPr>
          <w:rFonts w:ascii="Arial Narrow" w:hAnsi="Arial Narrow"/>
          <w:sz w:val="20"/>
        </w:rPr>
        <w:t xml:space="preserve">  2</w:t>
      </w:r>
      <w:r w:rsidR="000C0954" w:rsidRPr="000C0954">
        <w:rPr>
          <w:rFonts w:ascii="Arial Narrow" w:hAnsi="Arial Narrow"/>
          <w:sz w:val="20"/>
        </w:rPr>
        <w:t>51 205 EUR (k 31.12.2015</w:t>
      </w:r>
      <w:r w:rsidRPr="000C0954">
        <w:rPr>
          <w:rFonts w:ascii="Arial Narrow" w:hAnsi="Arial Narrow"/>
          <w:sz w:val="20"/>
        </w:rPr>
        <w:t>: 271 1</w:t>
      </w:r>
      <w:r w:rsidR="000C0954" w:rsidRPr="000C0954">
        <w:rPr>
          <w:rFonts w:ascii="Arial Narrow" w:hAnsi="Arial Narrow"/>
          <w:sz w:val="20"/>
        </w:rPr>
        <w:t>8</w:t>
      </w:r>
      <w:r w:rsidRPr="000C0954">
        <w:rPr>
          <w:rFonts w:ascii="Arial Narrow" w:hAnsi="Arial Narrow"/>
          <w:sz w:val="20"/>
        </w:rPr>
        <w:t>4 EUR), nakoľko obsahová naplň súvahy nezahŕňa iné rozdelenie. Zmenka nie je zahrnutá v tabuľkách uvedených nižšie.</w:t>
      </w:r>
    </w:p>
    <w:p w:rsidR="00FF6044" w:rsidRPr="00EB2431" w:rsidRDefault="00FF6044" w:rsidP="00727EFF">
      <w:pPr>
        <w:rPr>
          <w:rFonts w:ascii="Arial Narrow" w:hAnsi="Arial Narrow"/>
        </w:rPr>
      </w:pPr>
    </w:p>
    <w:tbl>
      <w:tblPr>
        <w:tblW w:w="9240" w:type="dxa"/>
        <w:tblInd w:w="55" w:type="dxa"/>
        <w:tblCellMar>
          <w:left w:w="70" w:type="dxa"/>
          <w:right w:w="70" w:type="dxa"/>
        </w:tblCellMar>
        <w:tblLook w:val="04A0" w:firstRow="1" w:lastRow="0" w:firstColumn="1" w:lastColumn="0" w:noHBand="0" w:noVBand="1"/>
      </w:tblPr>
      <w:tblGrid>
        <w:gridCol w:w="760"/>
        <w:gridCol w:w="4642"/>
        <w:gridCol w:w="1843"/>
        <w:gridCol w:w="1995"/>
      </w:tblGrid>
      <w:tr w:rsidR="00727EFF" w:rsidRPr="00EB2431" w:rsidTr="00727EF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727EFF" w:rsidRPr="00EB2431" w:rsidRDefault="00727EFF" w:rsidP="00727EFF">
            <w:pPr>
              <w:overflowPunct/>
              <w:autoSpaceDE/>
              <w:autoSpaceDN/>
              <w:adjustRightInd/>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2.I.EUR. Dlhopisy oceňované RH podľa dohodnutej doby splatnosti</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95" w:type="dxa"/>
            <w:tcBorders>
              <w:top w:val="single" w:sz="4" w:space="0" w:color="auto"/>
              <w:left w:val="nil"/>
              <w:bottom w:val="single" w:sz="4" w:space="0" w:color="auto"/>
              <w:right w:val="single" w:sz="4" w:space="0" w:color="auto"/>
            </w:tcBorders>
            <w:shd w:val="clear" w:color="auto" w:fill="auto"/>
            <w:noWrap/>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Do jedného mesiaca</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496116" w:rsidP="00E22EA1">
            <w:pPr>
              <w:suppressAutoHyphens/>
              <w:jc w:val="right"/>
              <w:rPr>
                <w:rFonts w:ascii="Arial Narrow" w:hAnsi="Arial Narrow" w:cs="Arial"/>
                <w:sz w:val="18"/>
                <w:szCs w:val="18"/>
              </w:rPr>
            </w:pPr>
            <w:r>
              <w:rPr>
                <w:rFonts w:ascii="Arial Narrow" w:hAnsi="Arial Narrow" w:cs="Arial"/>
                <w:sz w:val="18"/>
                <w:szCs w:val="18"/>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suppressAutoHyphens/>
              <w:jc w:val="right"/>
              <w:rPr>
                <w:rFonts w:ascii="Arial Narrow" w:hAnsi="Arial Narrow" w:cs="Arial"/>
                <w:sz w:val="18"/>
                <w:szCs w:val="18"/>
              </w:rPr>
            </w:pPr>
            <w:r w:rsidRPr="000E0CB2">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Do troch mesiacov</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496116" w:rsidP="00E22EA1">
            <w:pPr>
              <w:suppressAutoHyphens/>
              <w:jc w:val="right"/>
              <w:rPr>
                <w:rFonts w:ascii="Arial Narrow" w:hAnsi="Arial Narrow" w:cs="Arial"/>
                <w:sz w:val="18"/>
                <w:szCs w:val="18"/>
              </w:rPr>
            </w:pPr>
            <w:r>
              <w:rPr>
                <w:rFonts w:ascii="Arial Narrow" w:hAnsi="Arial Narrow" w:cs="Arial"/>
                <w:sz w:val="18"/>
                <w:szCs w:val="18"/>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suppressAutoHyphens/>
              <w:jc w:val="right"/>
              <w:rPr>
                <w:rFonts w:ascii="Arial Narrow" w:hAnsi="Arial Narrow" w:cs="Arial"/>
                <w:sz w:val="18"/>
                <w:szCs w:val="18"/>
              </w:rPr>
            </w:pPr>
            <w:r w:rsidRPr="000E0CB2">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Do šiestich mesiacov</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496116" w:rsidP="00E22EA1">
            <w:pPr>
              <w:suppressAutoHyphens/>
              <w:jc w:val="right"/>
              <w:rPr>
                <w:rFonts w:ascii="Arial Narrow" w:hAnsi="Arial Narrow" w:cs="Arial"/>
                <w:sz w:val="18"/>
                <w:szCs w:val="18"/>
              </w:rPr>
            </w:pPr>
            <w:r>
              <w:rPr>
                <w:rFonts w:ascii="Arial Narrow" w:hAnsi="Arial Narrow" w:cs="Arial"/>
                <w:sz w:val="18"/>
                <w:szCs w:val="18"/>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suppressAutoHyphens/>
              <w:jc w:val="right"/>
              <w:rPr>
                <w:rFonts w:ascii="Arial Narrow" w:hAnsi="Arial Narrow" w:cs="Arial"/>
                <w:sz w:val="18"/>
                <w:szCs w:val="18"/>
              </w:rPr>
            </w:pPr>
            <w:r w:rsidRPr="000E0CB2">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2049">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2049">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Do jedného roku</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496116" w:rsidP="00722049">
            <w:pPr>
              <w:suppressAutoHyphens/>
              <w:jc w:val="right"/>
              <w:rPr>
                <w:rFonts w:ascii="Arial Narrow" w:hAnsi="Arial Narrow" w:cs="Arial"/>
                <w:sz w:val="18"/>
                <w:szCs w:val="18"/>
              </w:rPr>
            </w:pPr>
            <w:r>
              <w:rPr>
                <w:rFonts w:ascii="Arial Narrow" w:hAnsi="Arial Narrow" w:cs="Arial"/>
                <w:sz w:val="18"/>
                <w:szCs w:val="18"/>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suppressAutoHyphens/>
              <w:jc w:val="right"/>
              <w:rPr>
                <w:rFonts w:ascii="Arial Narrow" w:hAnsi="Arial Narrow" w:cs="Arial"/>
                <w:sz w:val="18"/>
                <w:szCs w:val="18"/>
              </w:rPr>
            </w:pPr>
            <w:r w:rsidRPr="000E0CB2">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Do dvoch rokov</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496116" w:rsidP="00E22EA1">
            <w:pPr>
              <w:suppressAutoHyphens/>
              <w:jc w:val="right"/>
              <w:rPr>
                <w:rFonts w:ascii="Arial Narrow" w:hAnsi="Arial Narrow" w:cs="Arial"/>
                <w:sz w:val="18"/>
                <w:szCs w:val="18"/>
              </w:rPr>
            </w:pPr>
            <w:r>
              <w:rPr>
                <w:rFonts w:ascii="Arial Narrow" w:hAnsi="Arial Narrow" w:cs="Arial"/>
                <w:sz w:val="18"/>
                <w:szCs w:val="18"/>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suppressAutoHyphens/>
              <w:jc w:val="right"/>
              <w:rPr>
                <w:rFonts w:ascii="Arial Narrow" w:hAnsi="Arial Narrow" w:cs="Arial"/>
                <w:sz w:val="18"/>
                <w:szCs w:val="18"/>
              </w:rPr>
            </w:pPr>
            <w:r w:rsidRPr="000E0CB2">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6</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Do piatich rokov</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0C0954" w:rsidP="00E22EA1">
            <w:pPr>
              <w:suppressAutoHyphens/>
              <w:jc w:val="right"/>
              <w:rPr>
                <w:rFonts w:ascii="Arial Narrow" w:hAnsi="Arial Narrow" w:cs="Arial"/>
                <w:sz w:val="18"/>
                <w:szCs w:val="18"/>
              </w:rPr>
            </w:pPr>
            <w:r>
              <w:rPr>
                <w:rFonts w:ascii="Arial Narrow" w:hAnsi="Arial Narrow" w:cs="Arial"/>
                <w:sz w:val="18"/>
                <w:szCs w:val="18"/>
              </w:rPr>
              <w:t>154 586</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suppressAutoHyphens/>
              <w:jc w:val="right"/>
              <w:rPr>
                <w:rFonts w:ascii="Arial Narrow" w:hAnsi="Arial Narrow" w:cs="Arial"/>
                <w:sz w:val="18"/>
                <w:szCs w:val="18"/>
              </w:rPr>
            </w:pPr>
            <w:r w:rsidRPr="000E0CB2">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2049">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7</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2049">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Nad päť rokov</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0C0954" w:rsidP="0072204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432 044</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overflowPunct/>
              <w:autoSpaceDE/>
              <w:autoSpaceDN/>
              <w:adjustRightInd/>
              <w:jc w:val="right"/>
              <w:textAlignment w:val="auto"/>
              <w:rPr>
                <w:rFonts w:ascii="Arial Narrow" w:hAnsi="Arial Narrow" w:cs="Arial"/>
                <w:sz w:val="18"/>
                <w:szCs w:val="18"/>
                <w:lang w:eastAsia="sk-SK"/>
              </w:rPr>
            </w:pPr>
            <w:r w:rsidRPr="00990E25">
              <w:rPr>
                <w:rFonts w:ascii="Arial Narrow" w:hAnsi="Arial Narrow" w:cs="Arial"/>
                <w:sz w:val="18"/>
                <w:szCs w:val="18"/>
              </w:rPr>
              <w:t>789</w:t>
            </w:r>
            <w:r>
              <w:rPr>
                <w:rFonts w:ascii="Arial Narrow" w:hAnsi="Arial Narrow" w:cs="Arial"/>
                <w:sz w:val="18"/>
                <w:szCs w:val="18"/>
              </w:rPr>
              <w:t xml:space="preserve"> </w:t>
            </w:r>
            <w:r w:rsidRPr="00990E25">
              <w:rPr>
                <w:rFonts w:ascii="Arial Narrow" w:hAnsi="Arial Narrow" w:cs="Arial"/>
                <w:sz w:val="18"/>
                <w:szCs w:val="18"/>
              </w:rPr>
              <w:t>792</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2049">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C42AEA" w:rsidRDefault="00552594" w:rsidP="00722049">
            <w:pPr>
              <w:overflowPunct/>
              <w:autoSpaceDE/>
              <w:autoSpaceDN/>
              <w:adjustRightInd/>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noWrap/>
            <w:vAlign w:val="bottom"/>
          </w:tcPr>
          <w:p w:rsidR="00552594" w:rsidRPr="00722049" w:rsidRDefault="000C0954" w:rsidP="00722049">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586 630</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722049" w:rsidRDefault="00552594" w:rsidP="00433A77">
            <w:pPr>
              <w:overflowPunct/>
              <w:autoSpaceDE/>
              <w:autoSpaceDN/>
              <w:adjustRightInd/>
              <w:jc w:val="right"/>
              <w:textAlignment w:val="auto"/>
              <w:rPr>
                <w:rFonts w:ascii="Arial Narrow" w:hAnsi="Arial Narrow" w:cs="Arial"/>
                <w:b/>
                <w:sz w:val="18"/>
                <w:szCs w:val="18"/>
                <w:lang w:eastAsia="sk-SK"/>
              </w:rPr>
            </w:pPr>
            <w:r w:rsidRPr="00722049">
              <w:rPr>
                <w:rFonts w:ascii="Arial Narrow" w:hAnsi="Arial Narrow" w:cs="Arial"/>
                <w:b/>
                <w:sz w:val="18"/>
                <w:szCs w:val="18"/>
              </w:rPr>
              <w:t>789 792</w:t>
            </w:r>
          </w:p>
        </w:tc>
      </w:tr>
    </w:tbl>
    <w:p w:rsidR="00727EFF" w:rsidRPr="00EB2431" w:rsidRDefault="00727EFF" w:rsidP="00727EFF">
      <w:pPr>
        <w:rPr>
          <w:rFonts w:ascii="Arial Narrow" w:hAnsi="Arial Narrow"/>
        </w:rPr>
      </w:pPr>
    </w:p>
    <w:tbl>
      <w:tblPr>
        <w:tblW w:w="9240" w:type="dxa"/>
        <w:tblInd w:w="55" w:type="dxa"/>
        <w:tblCellMar>
          <w:left w:w="70" w:type="dxa"/>
          <w:right w:w="70" w:type="dxa"/>
        </w:tblCellMar>
        <w:tblLook w:val="04A0" w:firstRow="1" w:lastRow="0" w:firstColumn="1" w:lastColumn="0" w:noHBand="0" w:noVBand="1"/>
      </w:tblPr>
      <w:tblGrid>
        <w:gridCol w:w="760"/>
        <w:gridCol w:w="4642"/>
        <w:gridCol w:w="1843"/>
        <w:gridCol w:w="1995"/>
      </w:tblGrid>
      <w:tr w:rsidR="00727EFF" w:rsidRPr="00EB2431" w:rsidTr="00727EF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727EFF" w:rsidRPr="00EB2431" w:rsidRDefault="00727EFF" w:rsidP="00727EFF">
            <w:pPr>
              <w:overflowPunct/>
              <w:autoSpaceDE/>
              <w:autoSpaceDN/>
              <w:adjustRightInd/>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2.II.EUR. Dlhopisy oceňované RH podľa zostatkovej doby splatnosti</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95" w:type="dxa"/>
            <w:tcBorders>
              <w:top w:val="single" w:sz="4" w:space="0" w:color="auto"/>
              <w:left w:val="nil"/>
              <w:bottom w:val="single" w:sz="4" w:space="0" w:color="auto"/>
              <w:right w:val="single" w:sz="4" w:space="0" w:color="auto"/>
            </w:tcBorders>
            <w:shd w:val="clear" w:color="auto" w:fill="auto"/>
            <w:noWrap/>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Do jedného mesiaca</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496116" w:rsidP="00E22EA1">
            <w:pPr>
              <w:suppressAutoHyphens/>
              <w:jc w:val="right"/>
              <w:rPr>
                <w:rFonts w:ascii="Arial Narrow" w:hAnsi="Arial Narrow" w:cs="Arial"/>
                <w:sz w:val="18"/>
                <w:szCs w:val="18"/>
              </w:rPr>
            </w:pPr>
            <w:r>
              <w:rPr>
                <w:rFonts w:ascii="Arial Narrow" w:hAnsi="Arial Narrow" w:cs="Arial"/>
                <w:sz w:val="18"/>
                <w:szCs w:val="18"/>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suppressAutoHyphens/>
              <w:jc w:val="right"/>
              <w:rPr>
                <w:rFonts w:ascii="Arial Narrow" w:hAnsi="Arial Narrow" w:cs="Arial"/>
                <w:sz w:val="18"/>
                <w:szCs w:val="18"/>
              </w:rPr>
            </w:pPr>
            <w:r w:rsidRPr="000E0CB2">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Do troch mesiacov</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496116" w:rsidP="00E22EA1">
            <w:pPr>
              <w:suppressAutoHyphens/>
              <w:jc w:val="right"/>
              <w:rPr>
                <w:rFonts w:ascii="Arial Narrow" w:hAnsi="Arial Narrow" w:cs="Arial"/>
                <w:sz w:val="18"/>
                <w:szCs w:val="18"/>
              </w:rPr>
            </w:pPr>
            <w:r>
              <w:rPr>
                <w:rFonts w:ascii="Arial Narrow" w:hAnsi="Arial Narrow" w:cs="Arial"/>
                <w:sz w:val="18"/>
                <w:szCs w:val="18"/>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suppressAutoHyphens/>
              <w:jc w:val="right"/>
              <w:rPr>
                <w:rFonts w:ascii="Arial Narrow" w:hAnsi="Arial Narrow" w:cs="Arial"/>
                <w:sz w:val="18"/>
                <w:szCs w:val="18"/>
              </w:rPr>
            </w:pPr>
            <w:r w:rsidRPr="000E0CB2">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Do šiestich mesiacov</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0C0954" w:rsidP="00E22EA1">
            <w:pPr>
              <w:suppressAutoHyphens/>
              <w:jc w:val="right"/>
              <w:rPr>
                <w:rFonts w:ascii="Arial Narrow" w:hAnsi="Arial Narrow" w:cs="Arial"/>
                <w:sz w:val="18"/>
                <w:szCs w:val="18"/>
              </w:rPr>
            </w:pPr>
            <w:r>
              <w:rPr>
                <w:rFonts w:ascii="Arial Narrow" w:hAnsi="Arial Narrow" w:cs="Arial"/>
                <w:sz w:val="18"/>
                <w:szCs w:val="18"/>
              </w:rPr>
              <w:t>211 821</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suppressAutoHyphens/>
              <w:jc w:val="right"/>
              <w:rPr>
                <w:rFonts w:ascii="Arial Narrow" w:hAnsi="Arial Narrow" w:cs="Arial"/>
                <w:sz w:val="18"/>
                <w:szCs w:val="18"/>
              </w:rPr>
            </w:pPr>
            <w:r w:rsidRPr="000E0CB2">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2049">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2049">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Do jedného roku</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496116" w:rsidP="00722049">
            <w:pPr>
              <w:suppressAutoHyphens/>
              <w:jc w:val="right"/>
              <w:rPr>
                <w:rFonts w:ascii="Arial Narrow" w:hAnsi="Arial Narrow" w:cs="Arial"/>
                <w:sz w:val="18"/>
                <w:szCs w:val="18"/>
              </w:rPr>
            </w:pPr>
            <w:r>
              <w:rPr>
                <w:rFonts w:ascii="Arial Narrow" w:hAnsi="Arial Narrow" w:cs="Arial"/>
                <w:sz w:val="18"/>
                <w:szCs w:val="18"/>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suppressAutoHyphens/>
              <w:jc w:val="right"/>
              <w:rPr>
                <w:rFonts w:ascii="Arial Narrow" w:hAnsi="Arial Narrow" w:cs="Arial"/>
                <w:sz w:val="18"/>
                <w:szCs w:val="18"/>
              </w:rPr>
            </w:pPr>
            <w:r w:rsidRPr="000E0CB2">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Do dvoch rokov</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0C0954" w:rsidP="00E22EA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163 307</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overflowPunct/>
              <w:autoSpaceDE/>
              <w:autoSpaceDN/>
              <w:adjustRightInd/>
              <w:jc w:val="right"/>
              <w:textAlignment w:val="auto"/>
              <w:rPr>
                <w:rFonts w:ascii="Arial Narrow" w:hAnsi="Arial Narrow" w:cs="Arial"/>
                <w:sz w:val="18"/>
                <w:szCs w:val="18"/>
                <w:lang w:eastAsia="sk-SK"/>
              </w:rPr>
            </w:pPr>
            <w:r w:rsidRPr="00E23C90">
              <w:rPr>
                <w:rFonts w:ascii="Arial Narrow" w:hAnsi="Arial Narrow" w:cs="Arial"/>
                <w:sz w:val="18"/>
                <w:szCs w:val="18"/>
                <w:lang w:eastAsia="sk-SK"/>
              </w:rPr>
              <w:t>219</w:t>
            </w:r>
            <w:r>
              <w:rPr>
                <w:rFonts w:ascii="Arial Narrow" w:hAnsi="Arial Narrow" w:cs="Arial"/>
                <w:sz w:val="18"/>
                <w:szCs w:val="18"/>
                <w:lang w:eastAsia="sk-SK"/>
              </w:rPr>
              <w:t xml:space="preserve"> </w:t>
            </w:r>
            <w:r w:rsidRPr="00E23C90">
              <w:rPr>
                <w:rFonts w:ascii="Arial Narrow" w:hAnsi="Arial Narrow" w:cs="Arial"/>
                <w:sz w:val="18"/>
                <w:szCs w:val="18"/>
                <w:lang w:eastAsia="sk-SK"/>
              </w:rPr>
              <w:t>256</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6</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Do piatich rokov</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0C0954" w:rsidP="00E22EA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103 094</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overflowPunct/>
              <w:autoSpaceDE/>
              <w:autoSpaceDN/>
              <w:adjustRightInd/>
              <w:jc w:val="right"/>
              <w:textAlignment w:val="auto"/>
              <w:rPr>
                <w:rFonts w:ascii="Arial Narrow" w:hAnsi="Arial Narrow" w:cs="Arial"/>
                <w:sz w:val="18"/>
                <w:szCs w:val="18"/>
                <w:lang w:eastAsia="sk-SK"/>
              </w:rPr>
            </w:pPr>
            <w:r w:rsidRPr="00E23C90">
              <w:rPr>
                <w:rFonts w:ascii="Arial Narrow" w:hAnsi="Arial Narrow" w:cs="Arial"/>
                <w:sz w:val="18"/>
                <w:szCs w:val="18"/>
                <w:lang w:eastAsia="sk-SK"/>
              </w:rPr>
              <w:t>490</w:t>
            </w:r>
            <w:r>
              <w:rPr>
                <w:rFonts w:ascii="Arial Narrow" w:hAnsi="Arial Narrow" w:cs="Arial"/>
                <w:sz w:val="18"/>
                <w:szCs w:val="18"/>
                <w:lang w:eastAsia="sk-SK"/>
              </w:rPr>
              <w:t xml:space="preserve"> </w:t>
            </w:r>
            <w:r w:rsidRPr="00E23C90">
              <w:rPr>
                <w:rFonts w:ascii="Arial Narrow" w:hAnsi="Arial Narrow" w:cs="Arial"/>
                <w:sz w:val="18"/>
                <w:szCs w:val="18"/>
                <w:lang w:eastAsia="sk-SK"/>
              </w:rPr>
              <w:t>307</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7</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Nad päť rokov</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0C0954" w:rsidP="00E22EA1">
            <w:pPr>
              <w:jc w:val="right"/>
              <w:rPr>
                <w:rFonts w:ascii="Arial Narrow" w:hAnsi="Arial Narrow" w:cs="Arial"/>
                <w:sz w:val="18"/>
                <w:szCs w:val="18"/>
                <w:lang w:eastAsia="sk-SK"/>
              </w:rPr>
            </w:pPr>
            <w:r>
              <w:rPr>
                <w:rFonts w:ascii="Arial Narrow" w:hAnsi="Arial Narrow" w:cs="Arial"/>
                <w:sz w:val="18"/>
                <w:szCs w:val="18"/>
                <w:lang w:eastAsia="sk-SK"/>
              </w:rPr>
              <w:t>108 408</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jc w:val="right"/>
              <w:rPr>
                <w:rFonts w:ascii="Arial Narrow" w:hAnsi="Arial Narrow" w:cs="Arial"/>
                <w:sz w:val="18"/>
                <w:szCs w:val="18"/>
                <w:lang w:eastAsia="sk-SK"/>
              </w:rPr>
            </w:pPr>
            <w:r w:rsidRPr="00A015C8">
              <w:rPr>
                <w:rFonts w:ascii="Arial Narrow" w:hAnsi="Arial Narrow" w:cs="Arial"/>
                <w:sz w:val="18"/>
                <w:szCs w:val="18"/>
                <w:lang w:eastAsia="sk-SK"/>
              </w:rPr>
              <w:t>80</w:t>
            </w:r>
            <w:r>
              <w:rPr>
                <w:rFonts w:ascii="Arial Narrow" w:hAnsi="Arial Narrow" w:cs="Arial"/>
                <w:sz w:val="18"/>
                <w:szCs w:val="18"/>
                <w:lang w:eastAsia="sk-SK"/>
              </w:rPr>
              <w:t xml:space="preserve"> </w:t>
            </w:r>
            <w:r w:rsidRPr="00A015C8">
              <w:rPr>
                <w:rFonts w:ascii="Arial Narrow" w:hAnsi="Arial Narrow" w:cs="Arial"/>
                <w:sz w:val="18"/>
                <w:szCs w:val="18"/>
                <w:lang w:eastAsia="sk-SK"/>
              </w:rPr>
              <w:t>229</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2049">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C42AEA" w:rsidRDefault="00552594" w:rsidP="00722049">
            <w:pPr>
              <w:overflowPunct/>
              <w:autoSpaceDE/>
              <w:autoSpaceDN/>
              <w:adjustRightInd/>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noWrap/>
            <w:vAlign w:val="bottom"/>
          </w:tcPr>
          <w:p w:rsidR="00552594" w:rsidRPr="00722049" w:rsidRDefault="000C0954" w:rsidP="00722049">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586 630</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722049" w:rsidRDefault="00552594" w:rsidP="00433A77">
            <w:pPr>
              <w:overflowPunct/>
              <w:autoSpaceDE/>
              <w:autoSpaceDN/>
              <w:adjustRightInd/>
              <w:jc w:val="right"/>
              <w:textAlignment w:val="auto"/>
              <w:rPr>
                <w:rFonts w:ascii="Arial Narrow" w:hAnsi="Arial Narrow" w:cs="Arial"/>
                <w:b/>
                <w:sz w:val="18"/>
                <w:szCs w:val="18"/>
                <w:lang w:eastAsia="sk-SK"/>
              </w:rPr>
            </w:pPr>
            <w:r w:rsidRPr="00722049">
              <w:rPr>
                <w:rFonts w:ascii="Arial Narrow" w:hAnsi="Arial Narrow" w:cs="Arial"/>
                <w:b/>
                <w:sz w:val="18"/>
                <w:szCs w:val="18"/>
              </w:rPr>
              <w:t>789 792</w:t>
            </w:r>
          </w:p>
        </w:tc>
      </w:tr>
    </w:tbl>
    <w:p w:rsidR="00727EFF" w:rsidRPr="00EB2431" w:rsidRDefault="00727EFF" w:rsidP="00727EFF">
      <w:pPr>
        <w:rPr>
          <w:rFonts w:ascii="Arial Narrow" w:hAnsi="Arial Narrow"/>
        </w:rPr>
      </w:pPr>
    </w:p>
    <w:tbl>
      <w:tblPr>
        <w:tblW w:w="9240" w:type="dxa"/>
        <w:tblInd w:w="55" w:type="dxa"/>
        <w:tblCellMar>
          <w:left w:w="70" w:type="dxa"/>
          <w:right w:w="70" w:type="dxa"/>
        </w:tblCellMar>
        <w:tblLook w:val="04A0" w:firstRow="1" w:lastRow="0" w:firstColumn="1" w:lastColumn="0" w:noHBand="0" w:noVBand="1"/>
      </w:tblPr>
      <w:tblGrid>
        <w:gridCol w:w="760"/>
        <w:gridCol w:w="4642"/>
        <w:gridCol w:w="1843"/>
        <w:gridCol w:w="1995"/>
      </w:tblGrid>
      <w:tr w:rsidR="00727EFF" w:rsidRPr="00EB2431" w:rsidTr="00727EF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727EFF" w:rsidRPr="00EB2431" w:rsidRDefault="00727EFF" w:rsidP="00727EFF">
            <w:pPr>
              <w:overflowPunct/>
              <w:autoSpaceDE/>
              <w:autoSpaceDN/>
              <w:adjustRightInd/>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2.III.EUR. Dlhopisy oceňované RH</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95" w:type="dxa"/>
            <w:tcBorders>
              <w:top w:val="single" w:sz="4" w:space="0" w:color="auto"/>
              <w:left w:val="nil"/>
              <w:bottom w:val="single" w:sz="4" w:space="0" w:color="auto"/>
              <w:right w:val="single" w:sz="4" w:space="0" w:color="auto"/>
            </w:tcBorders>
            <w:shd w:val="clear" w:color="auto" w:fill="auto"/>
            <w:noWrap/>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2049">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2049">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Dlhopisy bez kupónov</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496116" w:rsidP="00722049">
            <w:pPr>
              <w:suppressAutoHyphens/>
              <w:jc w:val="right"/>
              <w:rPr>
                <w:rFonts w:ascii="Arial Narrow" w:hAnsi="Arial Narrow" w:cs="Arial"/>
                <w:sz w:val="18"/>
                <w:szCs w:val="18"/>
              </w:rPr>
            </w:pPr>
            <w:r>
              <w:rPr>
                <w:rFonts w:ascii="Arial Narrow" w:hAnsi="Arial Narrow" w:cs="Arial"/>
                <w:sz w:val="18"/>
                <w:szCs w:val="18"/>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suppressAutoHyphens/>
              <w:jc w:val="right"/>
              <w:rPr>
                <w:rFonts w:ascii="Arial Narrow" w:hAnsi="Arial Narrow" w:cs="Arial"/>
                <w:sz w:val="18"/>
                <w:szCs w:val="18"/>
              </w:rPr>
            </w:pPr>
            <w:r w:rsidRPr="000E0CB2">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2049">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1.1.</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2049">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Nezaložené</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496116" w:rsidP="00722049">
            <w:pPr>
              <w:suppressAutoHyphens/>
              <w:jc w:val="right"/>
              <w:rPr>
                <w:rFonts w:ascii="Arial Narrow" w:hAnsi="Arial Narrow" w:cs="Arial"/>
                <w:sz w:val="18"/>
                <w:szCs w:val="18"/>
              </w:rPr>
            </w:pPr>
            <w:r>
              <w:rPr>
                <w:rFonts w:ascii="Arial Narrow" w:hAnsi="Arial Narrow" w:cs="Arial"/>
                <w:sz w:val="18"/>
                <w:szCs w:val="18"/>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suppressAutoHyphens/>
              <w:jc w:val="right"/>
              <w:rPr>
                <w:rFonts w:ascii="Arial Narrow" w:hAnsi="Arial Narrow" w:cs="Arial"/>
                <w:sz w:val="18"/>
                <w:szCs w:val="18"/>
              </w:rPr>
            </w:pPr>
            <w:r w:rsidRPr="000E0CB2">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1.2.</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založené v repoobchodoch</w:t>
            </w:r>
          </w:p>
        </w:tc>
        <w:tc>
          <w:tcPr>
            <w:tcW w:w="1843" w:type="dxa"/>
            <w:tcBorders>
              <w:top w:val="nil"/>
              <w:left w:val="nil"/>
              <w:bottom w:val="single" w:sz="4" w:space="0" w:color="auto"/>
              <w:right w:val="single" w:sz="4" w:space="0" w:color="auto"/>
            </w:tcBorders>
            <w:shd w:val="clear" w:color="auto" w:fill="auto"/>
            <w:noWrap/>
            <w:vAlign w:val="bottom"/>
          </w:tcPr>
          <w:p w:rsidR="00552594" w:rsidRPr="0089786F" w:rsidRDefault="00496116" w:rsidP="00E22EA1">
            <w:pPr>
              <w:suppressAutoHyphens/>
              <w:jc w:val="right"/>
              <w:rPr>
                <w:rFonts w:ascii="Arial Narrow" w:hAnsi="Arial Narrow" w:cs="Arial"/>
                <w:sz w:val="18"/>
                <w:szCs w:val="18"/>
              </w:rPr>
            </w:pPr>
            <w:r>
              <w:rPr>
                <w:rFonts w:ascii="Arial Narrow" w:hAnsi="Arial Narrow" w:cs="Arial"/>
                <w:sz w:val="18"/>
                <w:szCs w:val="18"/>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89786F" w:rsidRDefault="00552594" w:rsidP="00433A77">
            <w:pPr>
              <w:suppressAutoHyphens/>
              <w:jc w:val="right"/>
              <w:rPr>
                <w:rFonts w:ascii="Arial Narrow" w:hAnsi="Arial Narrow" w:cs="Arial"/>
                <w:sz w:val="18"/>
                <w:szCs w:val="18"/>
              </w:rPr>
            </w:pPr>
            <w:r w:rsidRPr="0089786F">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1.3.</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založené</w:t>
            </w:r>
          </w:p>
        </w:tc>
        <w:tc>
          <w:tcPr>
            <w:tcW w:w="1843" w:type="dxa"/>
            <w:tcBorders>
              <w:top w:val="nil"/>
              <w:left w:val="nil"/>
              <w:bottom w:val="single" w:sz="4" w:space="0" w:color="auto"/>
              <w:right w:val="single" w:sz="4" w:space="0" w:color="auto"/>
            </w:tcBorders>
            <w:shd w:val="clear" w:color="auto" w:fill="auto"/>
            <w:noWrap/>
            <w:vAlign w:val="bottom"/>
          </w:tcPr>
          <w:p w:rsidR="00552594" w:rsidRPr="0089786F" w:rsidRDefault="00496116" w:rsidP="00E22EA1">
            <w:pPr>
              <w:suppressAutoHyphens/>
              <w:jc w:val="right"/>
              <w:rPr>
                <w:rFonts w:ascii="Arial Narrow" w:hAnsi="Arial Narrow" w:cs="Arial"/>
                <w:sz w:val="18"/>
                <w:szCs w:val="18"/>
              </w:rPr>
            </w:pPr>
            <w:r>
              <w:rPr>
                <w:rFonts w:ascii="Arial Narrow" w:hAnsi="Arial Narrow" w:cs="Arial"/>
                <w:sz w:val="18"/>
                <w:szCs w:val="18"/>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89786F" w:rsidRDefault="00552594" w:rsidP="00433A77">
            <w:pPr>
              <w:suppressAutoHyphens/>
              <w:jc w:val="right"/>
              <w:rPr>
                <w:rFonts w:ascii="Arial Narrow" w:hAnsi="Arial Narrow" w:cs="Arial"/>
                <w:sz w:val="18"/>
                <w:szCs w:val="18"/>
              </w:rPr>
            </w:pPr>
            <w:r w:rsidRPr="0089786F">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Dlhopisy s kupónmi</w:t>
            </w:r>
          </w:p>
        </w:tc>
        <w:tc>
          <w:tcPr>
            <w:tcW w:w="1843" w:type="dxa"/>
            <w:tcBorders>
              <w:top w:val="nil"/>
              <w:left w:val="nil"/>
              <w:bottom w:val="single" w:sz="4" w:space="0" w:color="auto"/>
              <w:right w:val="single" w:sz="4" w:space="0" w:color="auto"/>
            </w:tcBorders>
            <w:shd w:val="clear" w:color="auto" w:fill="auto"/>
            <w:noWrap/>
            <w:vAlign w:val="bottom"/>
          </w:tcPr>
          <w:p w:rsidR="00552594" w:rsidRPr="00FB16E8" w:rsidRDefault="00C94068" w:rsidP="000E0CB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586 630</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FB16E8" w:rsidRDefault="00552594" w:rsidP="00433A77">
            <w:pPr>
              <w:overflowPunct/>
              <w:autoSpaceDE/>
              <w:autoSpaceDN/>
              <w:adjustRightInd/>
              <w:jc w:val="right"/>
              <w:textAlignment w:val="auto"/>
              <w:rPr>
                <w:rFonts w:ascii="Arial Narrow" w:hAnsi="Arial Narrow" w:cs="Arial"/>
                <w:sz w:val="18"/>
                <w:szCs w:val="18"/>
                <w:lang w:eastAsia="sk-SK"/>
              </w:rPr>
            </w:pPr>
            <w:r w:rsidRPr="00A015C8">
              <w:rPr>
                <w:rFonts w:ascii="Arial Narrow" w:hAnsi="Arial Narrow" w:cs="Arial"/>
                <w:sz w:val="18"/>
                <w:szCs w:val="18"/>
                <w:lang w:eastAsia="sk-SK"/>
              </w:rPr>
              <w:t>789</w:t>
            </w:r>
            <w:r>
              <w:rPr>
                <w:rFonts w:ascii="Arial Narrow" w:hAnsi="Arial Narrow" w:cs="Arial"/>
                <w:sz w:val="18"/>
                <w:szCs w:val="18"/>
                <w:lang w:eastAsia="sk-SK"/>
              </w:rPr>
              <w:t xml:space="preserve"> </w:t>
            </w:r>
            <w:r w:rsidRPr="00A015C8">
              <w:rPr>
                <w:rFonts w:ascii="Arial Narrow" w:hAnsi="Arial Narrow" w:cs="Arial"/>
                <w:sz w:val="18"/>
                <w:szCs w:val="18"/>
                <w:lang w:eastAsia="sk-SK"/>
              </w:rPr>
              <w:t>792</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2.1.</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nezaložené</w:t>
            </w:r>
          </w:p>
        </w:tc>
        <w:tc>
          <w:tcPr>
            <w:tcW w:w="1843" w:type="dxa"/>
            <w:tcBorders>
              <w:top w:val="nil"/>
              <w:left w:val="nil"/>
              <w:bottom w:val="single" w:sz="4" w:space="0" w:color="auto"/>
              <w:right w:val="single" w:sz="4" w:space="0" w:color="auto"/>
            </w:tcBorders>
            <w:shd w:val="clear" w:color="auto" w:fill="auto"/>
            <w:noWrap/>
            <w:vAlign w:val="bottom"/>
          </w:tcPr>
          <w:p w:rsidR="00552594" w:rsidRPr="00FB16E8" w:rsidRDefault="00C94068" w:rsidP="000E0CB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586 630</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FB16E8" w:rsidRDefault="00552594" w:rsidP="00433A77">
            <w:pPr>
              <w:overflowPunct/>
              <w:autoSpaceDE/>
              <w:autoSpaceDN/>
              <w:adjustRightInd/>
              <w:jc w:val="right"/>
              <w:textAlignment w:val="auto"/>
              <w:rPr>
                <w:rFonts w:ascii="Arial Narrow" w:hAnsi="Arial Narrow" w:cs="Arial"/>
                <w:sz w:val="18"/>
                <w:szCs w:val="18"/>
                <w:lang w:eastAsia="sk-SK"/>
              </w:rPr>
            </w:pPr>
            <w:r w:rsidRPr="00A015C8">
              <w:rPr>
                <w:rFonts w:ascii="Arial Narrow" w:hAnsi="Arial Narrow" w:cs="Arial"/>
                <w:sz w:val="18"/>
                <w:szCs w:val="18"/>
                <w:lang w:eastAsia="sk-SK"/>
              </w:rPr>
              <w:t>789</w:t>
            </w:r>
            <w:r>
              <w:rPr>
                <w:rFonts w:ascii="Arial Narrow" w:hAnsi="Arial Narrow" w:cs="Arial"/>
                <w:sz w:val="18"/>
                <w:szCs w:val="18"/>
                <w:lang w:eastAsia="sk-SK"/>
              </w:rPr>
              <w:t xml:space="preserve"> </w:t>
            </w:r>
            <w:r w:rsidRPr="00A015C8">
              <w:rPr>
                <w:rFonts w:ascii="Arial Narrow" w:hAnsi="Arial Narrow" w:cs="Arial"/>
                <w:sz w:val="18"/>
                <w:szCs w:val="18"/>
                <w:lang w:eastAsia="sk-SK"/>
              </w:rPr>
              <w:t>792</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2.2.</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založené v repoobchodoch</w:t>
            </w:r>
          </w:p>
        </w:tc>
        <w:tc>
          <w:tcPr>
            <w:tcW w:w="1843" w:type="dxa"/>
            <w:tcBorders>
              <w:top w:val="nil"/>
              <w:left w:val="nil"/>
              <w:bottom w:val="single" w:sz="4" w:space="0" w:color="auto"/>
              <w:right w:val="single" w:sz="4" w:space="0" w:color="auto"/>
            </w:tcBorders>
            <w:shd w:val="clear" w:color="auto" w:fill="auto"/>
            <w:noWrap/>
            <w:vAlign w:val="bottom"/>
          </w:tcPr>
          <w:p w:rsidR="00552594" w:rsidRPr="0089786F" w:rsidRDefault="00496116" w:rsidP="00E22EA1">
            <w:pPr>
              <w:suppressAutoHyphens/>
              <w:jc w:val="right"/>
              <w:rPr>
                <w:rFonts w:ascii="Arial Narrow" w:hAnsi="Arial Narrow" w:cs="Arial"/>
                <w:sz w:val="18"/>
                <w:szCs w:val="18"/>
              </w:rPr>
            </w:pPr>
            <w:r>
              <w:rPr>
                <w:rFonts w:ascii="Arial Narrow" w:hAnsi="Arial Narrow" w:cs="Arial"/>
                <w:sz w:val="18"/>
                <w:szCs w:val="18"/>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89786F" w:rsidRDefault="00552594" w:rsidP="00433A77">
            <w:pPr>
              <w:suppressAutoHyphens/>
              <w:jc w:val="right"/>
              <w:rPr>
                <w:rFonts w:ascii="Arial Narrow" w:hAnsi="Arial Narrow" w:cs="Arial"/>
                <w:sz w:val="18"/>
                <w:szCs w:val="18"/>
              </w:rPr>
            </w:pPr>
            <w:r w:rsidRPr="0089786F">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2.3.</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založené</w:t>
            </w:r>
          </w:p>
        </w:tc>
        <w:tc>
          <w:tcPr>
            <w:tcW w:w="1843" w:type="dxa"/>
            <w:tcBorders>
              <w:top w:val="nil"/>
              <w:left w:val="nil"/>
              <w:bottom w:val="single" w:sz="4" w:space="0" w:color="auto"/>
              <w:right w:val="single" w:sz="4" w:space="0" w:color="auto"/>
            </w:tcBorders>
            <w:shd w:val="clear" w:color="auto" w:fill="auto"/>
            <w:noWrap/>
            <w:vAlign w:val="bottom"/>
          </w:tcPr>
          <w:p w:rsidR="00552594" w:rsidRPr="0089786F" w:rsidRDefault="00496116" w:rsidP="00E22EA1">
            <w:pPr>
              <w:suppressAutoHyphens/>
              <w:jc w:val="right"/>
              <w:rPr>
                <w:rFonts w:ascii="Arial Narrow" w:hAnsi="Arial Narrow" w:cs="Arial"/>
                <w:sz w:val="18"/>
                <w:szCs w:val="18"/>
              </w:rPr>
            </w:pPr>
            <w:r>
              <w:rPr>
                <w:rFonts w:ascii="Arial Narrow" w:hAnsi="Arial Narrow" w:cs="Arial"/>
                <w:sz w:val="18"/>
                <w:szCs w:val="18"/>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89786F" w:rsidRDefault="00552594" w:rsidP="00433A77">
            <w:pPr>
              <w:suppressAutoHyphens/>
              <w:jc w:val="right"/>
              <w:rPr>
                <w:rFonts w:ascii="Arial Narrow" w:hAnsi="Arial Narrow" w:cs="Arial"/>
                <w:sz w:val="18"/>
                <w:szCs w:val="18"/>
              </w:rPr>
            </w:pPr>
            <w:r w:rsidRPr="0089786F">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2049">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C42AEA" w:rsidRDefault="00552594" w:rsidP="00722049">
            <w:pPr>
              <w:overflowPunct/>
              <w:autoSpaceDE/>
              <w:autoSpaceDN/>
              <w:adjustRightInd/>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noWrap/>
            <w:vAlign w:val="bottom"/>
          </w:tcPr>
          <w:p w:rsidR="00552594" w:rsidRPr="00722049" w:rsidRDefault="00C94068" w:rsidP="00722049">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586 630</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722049" w:rsidRDefault="00552594" w:rsidP="00433A77">
            <w:pPr>
              <w:overflowPunct/>
              <w:autoSpaceDE/>
              <w:autoSpaceDN/>
              <w:adjustRightInd/>
              <w:jc w:val="right"/>
              <w:textAlignment w:val="auto"/>
              <w:rPr>
                <w:rFonts w:ascii="Arial Narrow" w:hAnsi="Arial Narrow" w:cs="Arial"/>
                <w:b/>
                <w:sz w:val="18"/>
                <w:szCs w:val="18"/>
                <w:lang w:eastAsia="sk-SK"/>
              </w:rPr>
            </w:pPr>
            <w:r w:rsidRPr="00722049">
              <w:rPr>
                <w:rFonts w:ascii="Arial Narrow" w:hAnsi="Arial Narrow" w:cs="Arial"/>
                <w:b/>
                <w:sz w:val="18"/>
                <w:szCs w:val="18"/>
              </w:rPr>
              <w:t>789 792</w:t>
            </w:r>
          </w:p>
        </w:tc>
      </w:tr>
    </w:tbl>
    <w:p w:rsidR="00727EFF" w:rsidRPr="00EB2431" w:rsidRDefault="00727EFF" w:rsidP="00727EFF">
      <w:pPr>
        <w:rPr>
          <w:rFonts w:ascii="Arial Narrow" w:hAnsi="Arial Narrow"/>
        </w:rPr>
      </w:pPr>
    </w:p>
    <w:p w:rsidR="00727EFF" w:rsidRDefault="00727EFF" w:rsidP="00727EFF">
      <w:pPr>
        <w:rPr>
          <w:rFonts w:ascii="Arial Narrow" w:hAnsi="Arial Narrow"/>
        </w:rPr>
      </w:pPr>
    </w:p>
    <w:p w:rsidR="000E0CB2" w:rsidRDefault="000E0CB2" w:rsidP="00727EFF">
      <w:pPr>
        <w:rPr>
          <w:rFonts w:ascii="Arial Narrow" w:hAnsi="Arial Narrow"/>
        </w:rPr>
      </w:pPr>
    </w:p>
    <w:p w:rsidR="00770C65" w:rsidRDefault="00770C65" w:rsidP="00727EFF">
      <w:pPr>
        <w:rPr>
          <w:rFonts w:ascii="Arial Narrow" w:hAnsi="Arial Narrow"/>
        </w:rPr>
      </w:pPr>
    </w:p>
    <w:p w:rsidR="00727EFF" w:rsidRPr="00EB2431" w:rsidRDefault="00727EFF" w:rsidP="00727EFF">
      <w:pPr>
        <w:pStyle w:val="Odsekzoznamu"/>
        <w:numPr>
          <w:ilvl w:val="2"/>
          <w:numId w:val="2"/>
        </w:numPr>
        <w:ind w:left="426" w:hanging="426"/>
        <w:rPr>
          <w:rFonts w:ascii="Arial Narrow" w:hAnsi="Arial Narrow"/>
          <w:b/>
          <w:sz w:val="20"/>
        </w:rPr>
      </w:pPr>
      <w:r w:rsidRPr="00EB2431">
        <w:rPr>
          <w:rFonts w:ascii="Arial Narrow" w:hAnsi="Arial Narrow"/>
          <w:b/>
          <w:sz w:val="20"/>
        </w:rPr>
        <w:lastRenderedPageBreak/>
        <w:t>Akcie</w:t>
      </w:r>
    </w:p>
    <w:p w:rsidR="00727EFF" w:rsidRPr="00EB2431" w:rsidRDefault="00727EFF" w:rsidP="00727EFF">
      <w:pPr>
        <w:rPr>
          <w:rFonts w:ascii="Arial Narrow" w:hAnsi="Arial Narrow"/>
        </w:rPr>
      </w:pPr>
    </w:p>
    <w:tbl>
      <w:tblPr>
        <w:tblW w:w="9240" w:type="dxa"/>
        <w:tblInd w:w="55" w:type="dxa"/>
        <w:tblCellMar>
          <w:left w:w="70" w:type="dxa"/>
          <w:right w:w="70" w:type="dxa"/>
        </w:tblCellMar>
        <w:tblLook w:val="04A0" w:firstRow="1" w:lastRow="0" w:firstColumn="1" w:lastColumn="0" w:noHBand="0" w:noVBand="1"/>
      </w:tblPr>
      <w:tblGrid>
        <w:gridCol w:w="760"/>
        <w:gridCol w:w="4642"/>
        <w:gridCol w:w="1843"/>
        <w:gridCol w:w="1995"/>
      </w:tblGrid>
      <w:tr w:rsidR="00727EFF" w:rsidRPr="00EB2431" w:rsidTr="00727EF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727EFF" w:rsidRPr="00EB2431" w:rsidRDefault="00727EFF" w:rsidP="00727EFF">
            <w:pPr>
              <w:overflowPunct/>
              <w:autoSpaceDE/>
              <w:autoSpaceDN/>
              <w:adjustRightInd/>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3.a).I. Obchodovateľné akcie</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95" w:type="dxa"/>
            <w:tcBorders>
              <w:top w:val="single" w:sz="4" w:space="0" w:color="auto"/>
              <w:left w:val="nil"/>
              <w:bottom w:val="single" w:sz="4" w:space="0" w:color="auto"/>
              <w:right w:val="single" w:sz="4" w:space="0" w:color="auto"/>
            </w:tcBorders>
            <w:shd w:val="clear" w:color="auto" w:fill="auto"/>
            <w:noWrap/>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Akcie</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C94068" w:rsidP="000E0CB2">
            <w:pPr>
              <w:jc w:val="right"/>
              <w:rPr>
                <w:rFonts w:ascii="Arial Narrow" w:hAnsi="Arial Narrow" w:cs="Arial"/>
                <w:sz w:val="18"/>
                <w:szCs w:val="18"/>
                <w:lang w:eastAsia="sk-SK"/>
              </w:rPr>
            </w:pPr>
            <w:r>
              <w:rPr>
                <w:rFonts w:ascii="Arial Narrow" w:hAnsi="Arial Narrow" w:cs="Arial"/>
                <w:sz w:val="18"/>
                <w:szCs w:val="18"/>
                <w:lang w:eastAsia="sk-SK"/>
              </w:rPr>
              <w:t>831 174</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jc w:val="right"/>
              <w:rPr>
                <w:rFonts w:ascii="Arial Narrow" w:hAnsi="Arial Narrow" w:cs="Arial"/>
                <w:sz w:val="18"/>
                <w:szCs w:val="18"/>
                <w:lang w:eastAsia="sk-SK"/>
              </w:rPr>
            </w:pPr>
            <w:r w:rsidRPr="003D7DCC">
              <w:rPr>
                <w:rFonts w:ascii="Arial Narrow" w:hAnsi="Arial Narrow" w:cs="Arial"/>
                <w:sz w:val="18"/>
                <w:szCs w:val="18"/>
                <w:lang w:eastAsia="sk-SK"/>
              </w:rPr>
              <w:t>892</w:t>
            </w:r>
            <w:r>
              <w:rPr>
                <w:rFonts w:ascii="Arial Narrow" w:hAnsi="Arial Narrow" w:cs="Arial"/>
                <w:sz w:val="18"/>
                <w:szCs w:val="18"/>
                <w:lang w:eastAsia="sk-SK"/>
              </w:rPr>
              <w:t xml:space="preserve"> </w:t>
            </w:r>
            <w:r w:rsidRPr="003D7DCC">
              <w:rPr>
                <w:rFonts w:ascii="Arial Narrow" w:hAnsi="Arial Narrow" w:cs="Arial"/>
                <w:sz w:val="18"/>
                <w:szCs w:val="18"/>
                <w:lang w:eastAsia="sk-SK"/>
              </w:rPr>
              <w:t>927</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1.1.</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nezaložené</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C94068" w:rsidP="000E0CB2">
            <w:pPr>
              <w:jc w:val="right"/>
              <w:rPr>
                <w:rFonts w:ascii="Arial Narrow" w:hAnsi="Arial Narrow" w:cs="Arial"/>
                <w:sz w:val="18"/>
                <w:szCs w:val="18"/>
                <w:lang w:eastAsia="sk-SK"/>
              </w:rPr>
            </w:pPr>
            <w:r>
              <w:rPr>
                <w:rFonts w:ascii="Arial Narrow" w:hAnsi="Arial Narrow" w:cs="Arial"/>
                <w:sz w:val="18"/>
                <w:szCs w:val="18"/>
                <w:lang w:eastAsia="sk-SK"/>
              </w:rPr>
              <w:t>831 174</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jc w:val="right"/>
              <w:rPr>
                <w:rFonts w:ascii="Arial Narrow" w:hAnsi="Arial Narrow" w:cs="Arial"/>
                <w:sz w:val="18"/>
                <w:szCs w:val="18"/>
                <w:lang w:eastAsia="sk-SK"/>
              </w:rPr>
            </w:pPr>
            <w:r w:rsidRPr="003D7DCC">
              <w:rPr>
                <w:rFonts w:ascii="Arial Narrow" w:hAnsi="Arial Narrow" w:cs="Arial"/>
                <w:sz w:val="18"/>
                <w:szCs w:val="18"/>
                <w:lang w:eastAsia="sk-SK"/>
              </w:rPr>
              <w:t>892</w:t>
            </w:r>
            <w:r>
              <w:rPr>
                <w:rFonts w:ascii="Arial Narrow" w:hAnsi="Arial Narrow" w:cs="Arial"/>
                <w:sz w:val="18"/>
                <w:szCs w:val="18"/>
                <w:lang w:eastAsia="sk-SK"/>
              </w:rPr>
              <w:t xml:space="preserve"> </w:t>
            </w:r>
            <w:r w:rsidRPr="003D7DCC">
              <w:rPr>
                <w:rFonts w:ascii="Arial Narrow" w:hAnsi="Arial Narrow" w:cs="Arial"/>
                <w:sz w:val="18"/>
                <w:szCs w:val="18"/>
                <w:lang w:eastAsia="sk-SK"/>
              </w:rPr>
              <w:t>927</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1.2.</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založené v repoobchodoch</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496116" w:rsidP="00E22EA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overflowPunct/>
              <w:autoSpaceDE/>
              <w:autoSpaceDN/>
              <w:adjustRightInd/>
              <w:jc w:val="right"/>
              <w:textAlignment w:val="auto"/>
              <w:rPr>
                <w:rFonts w:ascii="Arial Narrow" w:hAnsi="Arial Narrow" w:cs="Arial"/>
                <w:sz w:val="18"/>
                <w:szCs w:val="18"/>
                <w:lang w:eastAsia="sk-SK"/>
              </w:rPr>
            </w:pPr>
            <w:r w:rsidRPr="000E0CB2">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1.3.</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založené</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496116" w:rsidP="00E22EA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overflowPunct/>
              <w:autoSpaceDE/>
              <w:autoSpaceDN/>
              <w:adjustRightInd/>
              <w:jc w:val="right"/>
              <w:textAlignment w:val="auto"/>
              <w:rPr>
                <w:rFonts w:ascii="Arial Narrow" w:hAnsi="Arial Narrow" w:cs="Arial"/>
                <w:sz w:val="18"/>
                <w:szCs w:val="18"/>
                <w:lang w:eastAsia="sk-SK"/>
              </w:rPr>
            </w:pPr>
            <w:r w:rsidRPr="000E0CB2">
              <w:rPr>
                <w:rFonts w:ascii="Arial Narrow" w:hAnsi="Arial Narrow" w:cs="Arial"/>
                <w:sz w:val="18"/>
                <w:szCs w:val="18"/>
                <w:lang w:eastAsia="sk-SK"/>
              </w:rPr>
              <w:t>-</w:t>
            </w:r>
          </w:p>
        </w:tc>
      </w:tr>
    </w:tbl>
    <w:p w:rsidR="00727EFF" w:rsidRDefault="00727EFF" w:rsidP="00727EFF">
      <w:pPr>
        <w:rPr>
          <w:rFonts w:ascii="Arial Narrow" w:hAnsi="Arial Narrow"/>
        </w:rPr>
      </w:pPr>
    </w:p>
    <w:p w:rsidR="00784DE9" w:rsidRPr="00EB2431" w:rsidRDefault="00784DE9" w:rsidP="00727EFF">
      <w:pPr>
        <w:rPr>
          <w:rFonts w:ascii="Arial Narrow" w:hAnsi="Arial Narrow"/>
        </w:rPr>
      </w:pPr>
    </w:p>
    <w:tbl>
      <w:tblPr>
        <w:tblW w:w="9240" w:type="dxa"/>
        <w:tblInd w:w="55" w:type="dxa"/>
        <w:tblCellMar>
          <w:left w:w="70" w:type="dxa"/>
          <w:right w:w="70" w:type="dxa"/>
        </w:tblCellMar>
        <w:tblLook w:val="04A0" w:firstRow="1" w:lastRow="0" w:firstColumn="1" w:lastColumn="0" w:noHBand="0" w:noVBand="1"/>
      </w:tblPr>
      <w:tblGrid>
        <w:gridCol w:w="760"/>
        <w:gridCol w:w="4642"/>
        <w:gridCol w:w="1843"/>
        <w:gridCol w:w="1995"/>
      </w:tblGrid>
      <w:tr w:rsidR="00727EFF" w:rsidRPr="00EB2431" w:rsidTr="00727EF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727EFF" w:rsidRPr="00EB2431" w:rsidRDefault="00727EFF" w:rsidP="00727EFF">
            <w:pPr>
              <w:overflowPunct/>
              <w:autoSpaceDE/>
              <w:autoSpaceDN/>
              <w:adjustRightInd/>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3.a).II. Obchodovateľné akcie podľa mien, v ktorých sú ocenené</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95" w:type="dxa"/>
            <w:tcBorders>
              <w:top w:val="single" w:sz="4" w:space="0" w:color="auto"/>
              <w:left w:val="nil"/>
              <w:bottom w:val="single" w:sz="4" w:space="0" w:color="auto"/>
              <w:right w:val="single" w:sz="4" w:space="0" w:color="auto"/>
            </w:tcBorders>
            <w:shd w:val="clear" w:color="auto" w:fill="auto"/>
            <w:noWrap/>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EUR</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C94068" w:rsidP="000E0CB2">
            <w:pPr>
              <w:jc w:val="right"/>
              <w:rPr>
                <w:rFonts w:ascii="Arial Narrow" w:hAnsi="Arial Narrow" w:cs="Arial"/>
                <w:sz w:val="18"/>
                <w:szCs w:val="18"/>
                <w:lang w:eastAsia="sk-SK"/>
              </w:rPr>
            </w:pPr>
            <w:r>
              <w:rPr>
                <w:rFonts w:ascii="Arial Narrow" w:hAnsi="Arial Narrow" w:cs="Arial"/>
                <w:sz w:val="18"/>
                <w:szCs w:val="18"/>
                <w:lang w:eastAsia="sk-SK"/>
              </w:rPr>
              <w:t>638 935</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jc w:val="right"/>
              <w:rPr>
                <w:rFonts w:ascii="Arial Narrow" w:hAnsi="Arial Narrow" w:cs="Arial"/>
                <w:sz w:val="18"/>
                <w:szCs w:val="18"/>
                <w:lang w:eastAsia="sk-SK"/>
              </w:rPr>
            </w:pPr>
            <w:r w:rsidRPr="003D7DCC">
              <w:rPr>
                <w:rFonts w:ascii="Arial Narrow" w:hAnsi="Arial Narrow" w:cs="Arial"/>
                <w:sz w:val="18"/>
                <w:szCs w:val="18"/>
                <w:lang w:eastAsia="sk-SK"/>
              </w:rPr>
              <w:t>644</w:t>
            </w:r>
            <w:r>
              <w:rPr>
                <w:rFonts w:ascii="Arial Narrow" w:hAnsi="Arial Narrow" w:cs="Arial"/>
                <w:sz w:val="18"/>
                <w:szCs w:val="18"/>
                <w:lang w:eastAsia="sk-SK"/>
              </w:rPr>
              <w:t xml:space="preserve"> </w:t>
            </w:r>
            <w:r w:rsidRPr="003D7DCC">
              <w:rPr>
                <w:rFonts w:ascii="Arial Narrow" w:hAnsi="Arial Narrow" w:cs="Arial"/>
                <w:sz w:val="18"/>
                <w:szCs w:val="18"/>
                <w:lang w:eastAsia="sk-SK"/>
              </w:rPr>
              <w:t>181</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USD</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784DE9" w:rsidP="000E0CB2">
            <w:pPr>
              <w:jc w:val="right"/>
              <w:rPr>
                <w:rFonts w:ascii="Arial Narrow" w:hAnsi="Arial Narrow" w:cs="Arial"/>
                <w:sz w:val="18"/>
                <w:szCs w:val="18"/>
                <w:lang w:eastAsia="sk-SK"/>
              </w:rPr>
            </w:pPr>
            <w:r>
              <w:rPr>
                <w:rFonts w:ascii="Arial Narrow" w:hAnsi="Arial Narrow" w:cs="Arial"/>
                <w:sz w:val="18"/>
                <w:szCs w:val="18"/>
                <w:lang w:eastAsia="sk-SK"/>
              </w:rPr>
              <w:t>50 735</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jc w:val="right"/>
              <w:rPr>
                <w:rFonts w:ascii="Arial Narrow" w:hAnsi="Arial Narrow" w:cs="Arial"/>
                <w:sz w:val="18"/>
                <w:szCs w:val="18"/>
                <w:lang w:eastAsia="sk-SK"/>
              </w:rPr>
            </w:pPr>
            <w:r w:rsidRPr="003D7DCC">
              <w:rPr>
                <w:rFonts w:ascii="Arial Narrow" w:hAnsi="Arial Narrow" w:cs="Arial"/>
                <w:sz w:val="18"/>
                <w:szCs w:val="18"/>
                <w:lang w:eastAsia="sk-SK"/>
              </w:rPr>
              <w:t>94</w:t>
            </w:r>
            <w:r>
              <w:rPr>
                <w:rFonts w:ascii="Arial Narrow" w:hAnsi="Arial Narrow" w:cs="Arial"/>
                <w:sz w:val="18"/>
                <w:szCs w:val="18"/>
                <w:lang w:eastAsia="sk-SK"/>
              </w:rPr>
              <w:t xml:space="preserve"> </w:t>
            </w:r>
            <w:r w:rsidRPr="003D7DCC">
              <w:rPr>
                <w:rFonts w:ascii="Arial Narrow" w:hAnsi="Arial Narrow" w:cs="Arial"/>
                <w:sz w:val="18"/>
                <w:szCs w:val="18"/>
                <w:lang w:eastAsia="sk-SK"/>
              </w:rPr>
              <w:t>811</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784DE9" w:rsidP="00727EFF">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3</w:t>
            </w:r>
            <w:r w:rsidR="00552594" w:rsidRPr="00EB2431">
              <w:rPr>
                <w:rFonts w:ascii="Arial Narrow" w:hAnsi="Arial Narrow"/>
                <w:color w:val="000000"/>
                <w:sz w:val="18"/>
                <w:szCs w:val="18"/>
                <w:lang w:eastAsia="sk-SK"/>
              </w:rPr>
              <w:t>.</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CHF</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784DE9" w:rsidP="000E0CB2">
            <w:pPr>
              <w:jc w:val="right"/>
              <w:rPr>
                <w:rFonts w:ascii="Arial Narrow" w:hAnsi="Arial Narrow" w:cs="Arial"/>
                <w:sz w:val="18"/>
                <w:szCs w:val="18"/>
                <w:lang w:eastAsia="sk-SK"/>
              </w:rPr>
            </w:pPr>
            <w:r>
              <w:rPr>
                <w:rFonts w:ascii="Arial Narrow" w:hAnsi="Arial Narrow" w:cs="Arial"/>
                <w:sz w:val="18"/>
                <w:szCs w:val="18"/>
                <w:lang w:eastAsia="sk-SK"/>
              </w:rPr>
              <w:t>141 504</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jc w:val="right"/>
              <w:rPr>
                <w:rFonts w:ascii="Arial Narrow" w:hAnsi="Arial Narrow" w:cs="Arial"/>
                <w:sz w:val="18"/>
                <w:szCs w:val="18"/>
                <w:lang w:eastAsia="sk-SK"/>
              </w:rPr>
            </w:pPr>
            <w:r w:rsidRPr="003D7DCC">
              <w:rPr>
                <w:rFonts w:ascii="Arial Narrow" w:hAnsi="Arial Narrow" w:cs="Arial"/>
                <w:sz w:val="18"/>
                <w:szCs w:val="18"/>
                <w:lang w:eastAsia="sk-SK"/>
              </w:rPr>
              <w:t>153</w:t>
            </w:r>
            <w:r>
              <w:rPr>
                <w:rFonts w:ascii="Arial Narrow" w:hAnsi="Arial Narrow" w:cs="Arial"/>
                <w:sz w:val="18"/>
                <w:szCs w:val="18"/>
                <w:lang w:eastAsia="sk-SK"/>
              </w:rPr>
              <w:t xml:space="preserve"> </w:t>
            </w:r>
            <w:r w:rsidRPr="003D7DCC">
              <w:rPr>
                <w:rFonts w:ascii="Arial Narrow" w:hAnsi="Arial Narrow" w:cs="Arial"/>
                <w:sz w:val="18"/>
                <w:szCs w:val="18"/>
                <w:lang w:eastAsia="sk-SK"/>
              </w:rPr>
              <w:t>935</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784DE9" w:rsidP="00727EFF">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4</w:t>
            </w:r>
            <w:r w:rsidR="00552594" w:rsidRPr="00EB2431">
              <w:rPr>
                <w:rFonts w:ascii="Arial Narrow" w:hAnsi="Arial Narrow"/>
                <w:color w:val="000000"/>
                <w:sz w:val="18"/>
                <w:szCs w:val="18"/>
                <w:lang w:eastAsia="sk-SK"/>
              </w:rPr>
              <w:t>.</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Ostatné meny</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496116" w:rsidP="000E0CB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overflowPunct/>
              <w:autoSpaceDE/>
              <w:autoSpaceDN/>
              <w:adjustRightInd/>
              <w:jc w:val="right"/>
              <w:textAlignment w:val="auto"/>
              <w:rPr>
                <w:rFonts w:ascii="Arial Narrow" w:hAnsi="Arial Narrow" w:cs="Arial"/>
                <w:sz w:val="18"/>
                <w:szCs w:val="18"/>
                <w:lang w:eastAsia="sk-SK"/>
              </w:rPr>
            </w:pPr>
            <w:r w:rsidRPr="000E0CB2">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C42AEA" w:rsidRDefault="00552594" w:rsidP="00727EFF">
            <w:pPr>
              <w:overflowPunct/>
              <w:autoSpaceDE/>
              <w:autoSpaceDN/>
              <w:adjustRightInd/>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noWrap/>
            <w:vAlign w:val="bottom"/>
          </w:tcPr>
          <w:p w:rsidR="00552594" w:rsidRPr="00C42AEA" w:rsidRDefault="00C94068" w:rsidP="000E0CB2">
            <w:pPr>
              <w:jc w:val="right"/>
              <w:rPr>
                <w:rFonts w:ascii="Arial Narrow" w:hAnsi="Arial Narrow" w:cs="Arial"/>
                <w:b/>
                <w:sz w:val="18"/>
                <w:szCs w:val="18"/>
                <w:lang w:eastAsia="sk-SK"/>
              </w:rPr>
            </w:pPr>
            <w:r>
              <w:rPr>
                <w:rFonts w:ascii="Arial Narrow" w:hAnsi="Arial Narrow" w:cs="Arial"/>
                <w:b/>
                <w:sz w:val="18"/>
                <w:szCs w:val="18"/>
                <w:lang w:eastAsia="sk-SK"/>
              </w:rPr>
              <w:t>831 174</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C42AEA" w:rsidRDefault="00552594" w:rsidP="00433A77">
            <w:pPr>
              <w:jc w:val="right"/>
              <w:rPr>
                <w:rFonts w:ascii="Arial Narrow" w:hAnsi="Arial Narrow" w:cs="Arial"/>
                <w:b/>
                <w:sz w:val="18"/>
                <w:szCs w:val="18"/>
                <w:lang w:eastAsia="sk-SK"/>
              </w:rPr>
            </w:pPr>
            <w:r w:rsidRPr="00C42AEA">
              <w:rPr>
                <w:rFonts w:ascii="Arial Narrow" w:hAnsi="Arial Narrow" w:cs="Arial"/>
                <w:b/>
                <w:sz w:val="18"/>
                <w:szCs w:val="18"/>
                <w:lang w:eastAsia="sk-SK"/>
              </w:rPr>
              <w:t>892 927</w:t>
            </w:r>
          </w:p>
        </w:tc>
      </w:tr>
    </w:tbl>
    <w:p w:rsidR="00727EFF" w:rsidRDefault="00727EFF" w:rsidP="00727EFF">
      <w:pPr>
        <w:rPr>
          <w:rFonts w:ascii="Arial Narrow" w:hAnsi="Arial Narrow"/>
        </w:rPr>
      </w:pPr>
    </w:p>
    <w:p w:rsidR="00784DE9" w:rsidRPr="00EB2431" w:rsidRDefault="00784DE9" w:rsidP="00727EFF">
      <w:pPr>
        <w:rPr>
          <w:rFonts w:ascii="Arial Narrow" w:hAnsi="Arial Narrow"/>
        </w:rPr>
      </w:pPr>
    </w:p>
    <w:p w:rsidR="00727EFF" w:rsidRPr="00EB2431" w:rsidRDefault="00727EFF" w:rsidP="00727EFF">
      <w:pPr>
        <w:pStyle w:val="Odsekzoznamu"/>
        <w:numPr>
          <w:ilvl w:val="2"/>
          <w:numId w:val="2"/>
        </w:numPr>
        <w:ind w:left="426" w:hanging="426"/>
        <w:rPr>
          <w:rFonts w:ascii="Arial Narrow" w:hAnsi="Arial Narrow"/>
          <w:b/>
          <w:sz w:val="20"/>
        </w:rPr>
      </w:pPr>
      <w:r w:rsidRPr="00EB2431">
        <w:rPr>
          <w:rFonts w:ascii="Arial Narrow" w:hAnsi="Arial Narrow"/>
          <w:b/>
          <w:sz w:val="20"/>
        </w:rPr>
        <w:t>Podielové listy</w:t>
      </w:r>
    </w:p>
    <w:p w:rsidR="00727EFF" w:rsidRPr="00EB2431" w:rsidRDefault="00727EFF" w:rsidP="00727EFF">
      <w:pPr>
        <w:pStyle w:val="Odsekzoznamu"/>
        <w:ind w:left="2700"/>
        <w:rPr>
          <w:rFonts w:ascii="Arial Narrow" w:hAnsi="Arial Narrow"/>
          <w:sz w:val="20"/>
        </w:rPr>
      </w:pPr>
    </w:p>
    <w:tbl>
      <w:tblPr>
        <w:tblW w:w="9240" w:type="dxa"/>
        <w:tblInd w:w="55" w:type="dxa"/>
        <w:tblCellMar>
          <w:left w:w="70" w:type="dxa"/>
          <w:right w:w="70" w:type="dxa"/>
        </w:tblCellMar>
        <w:tblLook w:val="04A0" w:firstRow="1" w:lastRow="0" w:firstColumn="1" w:lastColumn="0" w:noHBand="0" w:noVBand="1"/>
      </w:tblPr>
      <w:tblGrid>
        <w:gridCol w:w="760"/>
        <w:gridCol w:w="4642"/>
        <w:gridCol w:w="1843"/>
        <w:gridCol w:w="1995"/>
      </w:tblGrid>
      <w:tr w:rsidR="00727EFF" w:rsidRPr="00EB2431" w:rsidTr="00727EF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727EFF" w:rsidRPr="00EB2431" w:rsidRDefault="00727EFF" w:rsidP="00727EFF">
            <w:pPr>
              <w:overflowPunct/>
              <w:autoSpaceDE/>
              <w:autoSpaceDN/>
              <w:adjustRightInd/>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4.I. Podielové listy</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95" w:type="dxa"/>
            <w:tcBorders>
              <w:top w:val="single" w:sz="4" w:space="0" w:color="auto"/>
              <w:left w:val="nil"/>
              <w:bottom w:val="single" w:sz="4" w:space="0" w:color="auto"/>
              <w:right w:val="single" w:sz="4" w:space="0" w:color="auto"/>
            </w:tcBorders>
            <w:shd w:val="clear" w:color="auto" w:fill="auto"/>
            <w:noWrap/>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PL otvorených podielových fondov</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C94068" w:rsidP="00E22EA1">
            <w:pPr>
              <w:suppressAutoHyphens/>
              <w:ind w:left="113" w:right="57"/>
              <w:jc w:val="right"/>
              <w:rPr>
                <w:rFonts w:ascii="Arial Narrow" w:hAnsi="Arial Narrow" w:cs="Arial"/>
                <w:sz w:val="18"/>
                <w:szCs w:val="18"/>
              </w:rPr>
            </w:pPr>
            <w:r>
              <w:rPr>
                <w:rFonts w:ascii="Arial Narrow" w:hAnsi="Arial Narrow" w:cs="Arial"/>
                <w:sz w:val="18"/>
                <w:szCs w:val="18"/>
              </w:rPr>
              <w:t>530 000</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suppressAutoHyphens/>
              <w:ind w:left="113" w:right="57"/>
              <w:jc w:val="right"/>
              <w:rPr>
                <w:rFonts w:ascii="Arial Narrow" w:hAnsi="Arial Narrow" w:cs="Arial"/>
                <w:sz w:val="18"/>
                <w:szCs w:val="18"/>
              </w:rPr>
            </w:pPr>
            <w:r w:rsidRPr="000E0CB2">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1.1.</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nezaložené</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C94068" w:rsidP="00E22EA1">
            <w:pPr>
              <w:suppressAutoHyphens/>
              <w:ind w:left="113" w:right="57"/>
              <w:jc w:val="right"/>
              <w:rPr>
                <w:rFonts w:ascii="Arial Narrow" w:hAnsi="Arial Narrow" w:cs="Arial"/>
                <w:bCs/>
                <w:sz w:val="18"/>
                <w:szCs w:val="18"/>
              </w:rPr>
            </w:pPr>
            <w:r>
              <w:rPr>
                <w:rFonts w:ascii="Arial Narrow" w:hAnsi="Arial Narrow" w:cs="Arial"/>
                <w:bCs/>
                <w:sz w:val="18"/>
                <w:szCs w:val="18"/>
              </w:rPr>
              <w:t>530 000</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suppressAutoHyphens/>
              <w:ind w:left="113" w:right="57"/>
              <w:jc w:val="right"/>
              <w:rPr>
                <w:rFonts w:ascii="Arial Narrow" w:hAnsi="Arial Narrow" w:cs="Arial"/>
                <w:bCs/>
                <w:sz w:val="18"/>
                <w:szCs w:val="18"/>
              </w:rPr>
            </w:pPr>
            <w:r w:rsidRPr="000E0CB2">
              <w:rPr>
                <w:rFonts w:ascii="Arial Narrow" w:hAnsi="Arial Narrow" w:cs="Arial"/>
                <w:bCs/>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1.2.</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založené v repoobchodoch </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496116" w:rsidP="00E22EA1">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suppressAutoHyphens/>
              <w:ind w:left="113" w:right="57"/>
              <w:jc w:val="right"/>
              <w:rPr>
                <w:rFonts w:ascii="Arial Narrow" w:hAnsi="Arial Narrow" w:cs="Arial"/>
                <w:sz w:val="18"/>
                <w:szCs w:val="18"/>
              </w:rPr>
            </w:pPr>
            <w:r w:rsidRPr="000E0CB2">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1.3.</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založené</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496116" w:rsidP="00E22EA1">
            <w:pPr>
              <w:suppressAutoHyphens/>
              <w:ind w:left="113" w:right="57"/>
              <w:jc w:val="right"/>
              <w:rPr>
                <w:rFonts w:ascii="Arial Narrow" w:hAnsi="Arial Narrow" w:cs="Arial"/>
                <w:bCs/>
                <w:sz w:val="18"/>
                <w:szCs w:val="18"/>
              </w:rPr>
            </w:pPr>
            <w:r>
              <w:rPr>
                <w:rFonts w:ascii="Arial Narrow" w:hAnsi="Arial Narrow" w:cs="Arial"/>
                <w:bCs/>
                <w:sz w:val="18"/>
                <w:szCs w:val="18"/>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suppressAutoHyphens/>
              <w:ind w:left="113" w:right="57"/>
              <w:jc w:val="right"/>
              <w:rPr>
                <w:rFonts w:ascii="Arial Narrow" w:hAnsi="Arial Narrow" w:cs="Arial"/>
                <w:bCs/>
                <w:sz w:val="18"/>
                <w:szCs w:val="18"/>
              </w:rPr>
            </w:pPr>
            <w:r w:rsidRPr="000E0CB2">
              <w:rPr>
                <w:rFonts w:ascii="Arial Narrow" w:hAnsi="Arial Narrow" w:cs="Arial"/>
                <w:bCs/>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PL ostatné</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C94068" w:rsidP="003961FD">
            <w:pPr>
              <w:jc w:val="right"/>
              <w:rPr>
                <w:rFonts w:ascii="Arial Narrow" w:hAnsi="Arial Narrow" w:cs="Arial"/>
                <w:sz w:val="18"/>
                <w:szCs w:val="18"/>
                <w:lang w:eastAsia="sk-SK"/>
              </w:rPr>
            </w:pPr>
            <w:r>
              <w:rPr>
                <w:rFonts w:ascii="Arial Narrow" w:hAnsi="Arial Narrow" w:cs="Arial"/>
                <w:sz w:val="18"/>
                <w:szCs w:val="18"/>
                <w:lang w:eastAsia="sk-SK"/>
              </w:rPr>
              <w:t>685 107</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jc w:val="right"/>
              <w:rPr>
                <w:rFonts w:ascii="Arial Narrow" w:hAnsi="Arial Narrow" w:cs="Arial"/>
                <w:sz w:val="18"/>
                <w:szCs w:val="18"/>
                <w:lang w:eastAsia="sk-SK"/>
              </w:rPr>
            </w:pPr>
            <w:r w:rsidRPr="00180A16">
              <w:rPr>
                <w:rFonts w:ascii="Arial Narrow" w:hAnsi="Arial Narrow" w:cs="Arial"/>
                <w:sz w:val="18"/>
                <w:szCs w:val="18"/>
                <w:lang w:eastAsia="sk-SK"/>
              </w:rPr>
              <w:t>829</w:t>
            </w:r>
            <w:r>
              <w:rPr>
                <w:rFonts w:ascii="Arial Narrow" w:hAnsi="Arial Narrow" w:cs="Arial"/>
                <w:sz w:val="18"/>
                <w:szCs w:val="18"/>
                <w:lang w:eastAsia="sk-SK"/>
              </w:rPr>
              <w:t xml:space="preserve"> </w:t>
            </w:r>
            <w:r w:rsidRPr="00180A16">
              <w:rPr>
                <w:rFonts w:ascii="Arial Narrow" w:hAnsi="Arial Narrow" w:cs="Arial"/>
                <w:sz w:val="18"/>
                <w:szCs w:val="18"/>
                <w:lang w:eastAsia="sk-SK"/>
              </w:rPr>
              <w:t>17</w:t>
            </w:r>
            <w:r>
              <w:rPr>
                <w:rFonts w:ascii="Arial Narrow" w:hAnsi="Arial Narrow" w:cs="Arial"/>
                <w:sz w:val="18"/>
                <w:szCs w:val="18"/>
                <w:lang w:eastAsia="sk-SK"/>
              </w:rPr>
              <w:t>5</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2.1.</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nezaložené</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C94068" w:rsidP="000E0CB2">
            <w:pPr>
              <w:jc w:val="right"/>
              <w:rPr>
                <w:rFonts w:ascii="Arial Narrow" w:hAnsi="Arial Narrow" w:cs="Arial"/>
                <w:sz w:val="18"/>
                <w:szCs w:val="18"/>
                <w:lang w:eastAsia="sk-SK"/>
              </w:rPr>
            </w:pPr>
            <w:r>
              <w:rPr>
                <w:rFonts w:ascii="Arial Narrow" w:hAnsi="Arial Narrow" w:cs="Arial"/>
                <w:sz w:val="18"/>
                <w:szCs w:val="18"/>
                <w:lang w:eastAsia="sk-SK"/>
              </w:rPr>
              <w:t>685 107</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jc w:val="right"/>
              <w:rPr>
                <w:rFonts w:ascii="Arial Narrow" w:hAnsi="Arial Narrow" w:cs="Arial"/>
                <w:sz w:val="18"/>
                <w:szCs w:val="18"/>
                <w:lang w:eastAsia="sk-SK"/>
              </w:rPr>
            </w:pPr>
            <w:r w:rsidRPr="00180A16">
              <w:rPr>
                <w:rFonts w:ascii="Arial Narrow" w:hAnsi="Arial Narrow" w:cs="Arial"/>
                <w:sz w:val="18"/>
                <w:szCs w:val="18"/>
                <w:lang w:eastAsia="sk-SK"/>
              </w:rPr>
              <w:t>829</w:t>
            </w:r>
            <w:r>
              <w:rPr>
                <w:rFonts w:ascii="Arial Narrow" w:hAnsi="Arial Narrow" w:cs="Arial"/>
                <w:sz w:val="18"/>
                <w:szCs w:val="18"/>
                <w:lang w:eastAsia="sk-SK"/>
              </w:rPr>
              <w:t xml:space="preserve"> </w:t>
            </w:r>
            <w:r w:rsidRPr="00180A16">
              <w:rPr>
                <w:rFonts w:ascii="Arial Narrow" w:hAnsi="Arial Narrow" w:cs="Arial"/>
                <w:sz w:val="18"/>
                <w:szCs w:val="18"/>
                <w:lang w:eastAsia="sk-SK"/>
              </w:rPr>
              <w:t>17</w:t>
            </w:r>
            <w:r>
              <w:rPr>
                <w:rFonts w:ascii="Arial Narrow" w:hAnsi="Arial Narrow" w:cs="Arial"/>
                <w:sz w:val="18"/>
                <w:szCs w:val="18"/>
                <w:lang w:eastAsia="sk-SK"/>
              </w:rPr>
              <w:t>5</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2.2.</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založené v  repoobchodoch</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496116" w:rsidP="00E22EA1">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suppressAutoHyphens/>
              <w:ind w:left="113" w:right="57"/>
              <w:jc w:val="right"/>
              <w:rPr>
                <w:rFonts w:ascii="Arial Narrow" w:hAnsi="Arial Narrow" w:cs="Arial"/>
                <w:sz w:val="18"/>
                <w:szCs w:val="18"/>
              </w:rPr>
            </w:pPr>
            <w:r w:rsidRPr="000E0CB2">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2.3.</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založené</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496116" w:rsidP="00E22EA1">
            <w:pPr>
              <w:suppressAutoHyphens/>
              <w:ind w:left="113" w:right="57"/>
              <w:jc w:val="right"/>
              <w:rPr>
                <w:rFonts w:ascii="Arial Narrow" w:hAnsi="Arial Narrow" w:cs="Arial"/>
                <w:bCs/>
                <w:sz w:val="18"/>
                <w:szCs w:val="18"/>
              </w:rPr>
            </w:pPr>
            <w:r>
              <w:rPr>
                <w:rFonts w:ascii="Arial Narrow" w:hAnsi="Arial Narrow" w:cs="Arial"/>
                <w:bCs/>
                <w:sz w:val="18"/>
                <w:szCs w:val="18"/>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suppressAutoHyphens/>
              <w:ind w:left="113" w:right="57"/>
              <w:jc w:val="right"/>
              <w:rPr>
                <w:rFonts w:ascii="Arial Narrow" w:hAnsi="Arial Narrow" w:cs="Arial"/>
                <w:bCs/>
                <w:sz w:val="18"/>
                <w:szCs w:val="18"/>
              </w:rPr>
            </w:pPr>
            <w:r w:rsidRPr="000E0CB2">
              <w:rPr>
                <w:rFonts w:ascii="Arial Narrow" w:hAnsi="Arial Narrow" w:cs="Arial"/>
                <w:bCs/>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C42AEA" w:rsidRDefault="00552594" w:rsidP="00727EFF">
            <w:pPr>
              <w:overflowPunct/>
              <w:autoSpaceDE/>
              <w:autoSpaceDN/>
              <w:adjustRightInd/>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noWrap/>
            <w:vAlign w:val="bottom"/>
          </w:tcPr>
          <w:p w:rsidR="00552594" w:rsidRPr="00C42AEA" w:rsidRDefault="00C94068" w:rsidP="000E0CB2">
            <w:pPr>
              <w:jc w:val="right"/>
              <w:rPr>
                <w:rFonts w:ascii="Arial Narrow" w:hAnsi="Arial Narrow" w:cs="Arial"/>
                <w:b/>
                <w:sz w:val="18"/>
                <w:szCs w:val="18"/>
                <w:lang w:eastAsia="sk-SK"/>
              </w:rPr>
            </w:pPr>
            <w:r>
              <w:rPr>
                <w:rFonts w:ascii="Arial Narrow" w:hAnsi="Arial Narrow" w:cs="Arial"/>
                <w:b/>
                <w:sz w:val="18"/>
                <w:szCs w:val="18"/>
                <w:lang w:eastAsia="sk-SK"/>
              </w:rPr>
              <w:t>1 215 107</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C42AEA" w:rsidRDefault="00552594" w:rsidP="00433A77">
            <w:pPr>
              <w:jc w:val="right"/>
              <w:rPr>
                <w:rFonts w:ascii="Arial Narrow" w:hAnsi="Arial Narrow" w:cs="Arial"/>
                <w:b/>
                <w:sz w:val="18"/>
                <w:szCs w:val="18"/>
                <w:lang w:eastAsia="sk-SK"/>
              </w:rPr>
            </w:pPr>
            <w:r w:rsidRPr="00C42AEA">
              <w:rPr>
                <w:rFonts w:ascii="Arial Narrow" w:hAnsi="Arial Narrow" w:cs="Arial"/>
                <w:b/>
                <w:sz w:val="18"/>
                <w:szCs w:val="18"/>
                <w:lang w:eastAsia="sk-SK"/>
              </w:rPr>
              <w:t>829 175</w:t>
            </w:r>
          </w:p>
        </w:tc>
      </w:tr>
    </w:tbl>
    <w:p w:rsidR="00727EFF" w:rsidRDefault="00727EFF" w:rsidP="00727EFF">
      <w:pPr>
        <w:rPr>
          <w:rFonts w:ascii="Arial Narrow" w:hAnsi="Arial Narrow"/>
        </w:rPr>
      </w:pPr>
    </w:p>
    <w:p w:rsidR="00784DE9" w:rsidRPr="00EB2431" w:rsidRDefault="00784DE9" w:rsidP="00727EFF">
      <w:pPr>
        <w:rPr>
          <w:rFonts w:ascii="Arial Narrow" w:hAnsi="Arial Narrow"/>
        </w:rPr>
      </w:pPr>
    </w:p>
    <w:tbl>
      <w:tblPr>
        <w:tblW w:w="9240" w:type="dxa"/>
        <w:tblInd w:w="55" w:type="dxa"/>
        <w:tblCellMar>
          <w:left w:w="70" w:type="dxa"/>
          <w:right w:w="70" w:type="dxa"/>
        </w:tblCellMar>
        <w:tblLook w:val="04A0" w:firstRow="1" w:lastRow="0" w:firstColumn="1" w:lastColumn="0" w:noHBand="0" w:noVBand="1"/>
      </w:tblPr>
      <w:tblGrid>
        <w:gridCol w:w="760"/>
        <w:gridCol w:w="4642"/>
        <w:gridCol w:w="1843"/>
        <w:gridCol w:w="1995"/>
      </w:tblGrid>
      <w:tr w:rsidR="00727EFF" w:rsidRPr="00EB2431" w:rsidTr="00727EF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noWrap/>
            <w:vAlign w:val="bottom"/>
            <w:hideMark/>
          </w:tcPr>
          <w:p w:rsidR="00727EFF" w:rsidRPr="00EB2431" w:rsidRDefault="00727EFF" w:rsidP="00727EFF">
            <w:pPr>
              <w:overflowPunct/>
              <w:autoSpaceDE/>
              <w:autoSpaceDN/>
              <w:adjustRightInd/>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4.II. Podielové listy podľa mien, v ktorých sú ocenené</w:t>
            </w:r>
          </w:p>
        </w:tc>
        <w:tc>
          <w:tcPr>
            <w:tcW w:w="1843" w:type="dxa"/>
            <w:tcBorders>
              <w:top w:val="single" w:sz="4" w:space="0" w:color="auto"/>
              <w:left w:val="nil"/>
              <w:bottom w:val="single" w:sz="4" w:space="0" w:color="auto"/>
              <w:right w:val="single" w:sz="4" w:space="0" w:color="auto"/>
            </w:tcBorders>
            <w:shd w:val="clear" w:color="auto" w:fill="auto"/>
            <w:noWrap/>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95" w:type="dxa"/>
            <w:tcBorders>
              <w:top w:val="single" w:sz="4" w:space="0" w:color="auto"/>
              <w:left w:val="nil"/>
              <w:bottom w:val="single" w:sz="4" w:space="0" w:color="auto"/>
              <w:right w:val="single" w:sz="4" w:space="0" w:color="auto"/>
            </w:tcBorders>
            <w:shd w:val="clear" w:color="auto" w:fill="auto"/>
            <w:noWrap/>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EUR</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C94068" w:rsidP="003961FD">
            <w:pPr>
              <w:jc w:val="right"/>
              <w:rPr>
                <w:rFonts w:ascii="Arial Narrow" w:hAnsi="Arial Narrow" w:cs="Arial"/>
                <w:sz w:val="18"/>
                <w:szCs w:val="18"/>
                <w:lang w:eastAsia="sk-SK"/>
              </w:rPr>
            </w:pPr>
            <w:r>
              <w:rPr>
                <w:rFonts w:ascii="Arial Narrow" w:hAnsi="Arial Narrow" w:cs="Arial"/>
                <w:sz w:val="18"/>
                <w:szCs w:val="18"/>
                <w:lang w:eastAsia="sk-SK"/>
              </w:rPr>
              <w:t>1 126 174</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jc w:val="right"/>
              <w:rPr>
                <w:rFonts w:ascii="Arial Narrow" w:hAnsi="Arial Narrow" w:cs="Arial"/>
                <w:sz w:val="18"/>
                <w:szCs w:val="18"/>
                <w:lang w:eastAsia="sk-SK"/>
              </w:rPr>
            </w:pPr>
            <w:r w:rsidRPr="00E82DE7">
              <w:rPr>
                <w:rFonts w:ascii="Arial Narrow" w:hAnsi="Arial Narrow" w:cs="Arial"/>
                <w:sz w:val="18"/>
                <w:szCs w:val="18"/>
                <w:lang w:eastAsia="sk-SK"/>
              </w:rPr>
              <w:t>745</w:t>
            </w:r>
            <w:r>
              <w:rPr>
                <w:rFonts w:ascii="Arial Narrow" w:hAnsi="Arial Narrow" w:cs="Arial"/>
                <w:sz w:val="18"/>
                <w:szCs w:val="18"/>
                <w:lang w:eastAsia="sk-SK"/>
              </w:rPr>
              <w:t xml:space="preserve"> </w:t>
            </w:r>
            <w:r w:rsidRPr="00E82DE7">
              <w:rPr>
                <w:rFonts w:ascii="Arial Narrow" w:hAnsi="Arial Narrow" w:cs="Arial"/>
                <w:sz w:val="18"/>
                <w:szCs w:val="18"/>
                <w:lang w:eastAsia="sk-SK"/>
              </w:rPr>
              <w:t>39</w:t>
            </w:r>
            <w:r>
              <w:rPr>
                <w:rFonts w:ascii="Arial Narrow" w:hAnsi="Arial Narrow" w:cs="Arial"/>
                <w:sz w:val="18"/>
                <w:szCs w:val="18"/>
                <w:lang w:eastAsia="sk-SK"/>
              </w:rPr>
              <w:t>9</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USD</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C94068" w:rsidP="00722049">
            <w:pPr>
              <w:jc w:val="right"/>
              <w:rPr>
                <w:rFonts w:ascii="Arial Narrow" w:hAnsi="Arial Narrow" w:cs="Arial"/>
                <w:sz w:val="18"/>
                <w:szCs w:val="18"/>
                <w:lang w:eastAsia="sk-SK"/>
              </w:rPr>
            </w:pPr>
            <w:r>
              <w:rPr>
                <w:rFonts w:ascii="Arial Narrow" w:hAnsi="Arial Narrow" w:cs="Arial"/>
                <w:sz w:val="18"/>
                <w:szCs w:val="18"/>
                <w:lang w:eastAsia="sk-SK"/>
              </w:rPr>
              <w:t>88 933</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jc w:val="right"/>
              <w:rPr>
                <w:rFonts w:ascii="Arial Narrow" w:hAnsi="Arial Narrow" w:cs="Arial"/>
                <w:sz w:val="18"/>
                <w:szCs w:val="18"/>
                <w:lang w:eastAsia="sk-SK"/>
              </w:rPr>
            </w:pPr>
            <w:r w:rsidRPr="00E82DE7">
              <w:rPr>
                <w:rFonts w:ascii="Arial Narrow" w:hAnsi="Arial Narrow" w:cs="Arial"/>
                <w:sz w:val="18"/>
                <w:szCs w:val="18"/>
                <w:lang w:eastAsia="sk-SK"/>
              </w:rPr>
              <w:t>83</w:t>
            </w:r>
            <w:r>
              <w:rPr>
                <w:rFonts w:ascii="Arial Narrow" w:hAnsi="Arial Narrow" w:cs="Arial"/>
                <w:sz w:val="18"/>
                <w:szCs w:val="18"/>
                <w:lang w:eastAsia="sk-SK"/>
              </w:rPr>
              <w:t xml:space="preserve"> </w:t>
            </w:r>
            <w:r w:rsidRPr="00E82DE7">
              <w:rPr>
                <w:rFonts w:ascii="Arial Narrow" w:hAnsi="Arial Narrow" w:cs="Arial"/>
                <w:sz w:val="18"/>
                <w:szCs w:val="18"/>
                <w:lang w:eastAsia="sk-SK"/>
              </w:rPr>
              <w:t>77</w:t>
            </w:r>
            <w:r>
              <w:rPr>
                <w:rFonts w:ascii="Arial Narrow" w:hAnsi="Arial Narrow" w:cs="Arial"/>
                <w:sz w:val="18"/>
                <w:szCs w:val="18"/>
                <w:lang w:eastAsia="sk-SK"/>
              </w:rPr>
              <w:t>6</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784DE9" w:rsidP="00727EFF">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3</w:t>
            </w:r>
            <w:r w:rsidR="00552594" w:rsidRPr="00EB2431">
              <w:rPr>
                <w:rFonts w:ascii="Arial Narrow" w:hAnsi="Arial Narrow"/>
                <w:color w:val="000000"/>
                <w:sz w:val="18"/>
                <w:szCs w:val="18"/>
                <w:lang w:eastAsia="sk-SK"/>
              </w:rPr>
              <w:t>.</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Ostatné meny</w:t>
            </w:r>
          </w:p>
        </w:tc>
        <w:tc>
          <w:tcPr>
            <w:tcW w:w="1843" w:type="dxa"/>
            <w:tcBorders>
              <w:top w:val="nil"/>
              <w:left w:val="nil"/>
              <w:bottom w:val="single" w:sz="4" w:space="0" w:color="auto"/>
              <w:right w:val="single" w:sz="4" w:space="0" w:color="auto"/>
            </w:tcBorders>
            <w:shd w:val="clear" w:color="auto" w:fill="auto"/>
            <w:noWrap/>
            <w:vAlign w:val="bottom"/>
          </w:tcPr>
          <w:p w:rsidR="00552594" w:rsidRPr="000E0CB2" w:rsidRDefault="00496116" w:rsidP="00E22EA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0E0CB2" w:rsidRDefault="00552594" w:rsidP="00433A77">
            <w:pPr>
              <w:overflowPunct/>
              <w:autoSpaceDE/>
              <w:autoSpaceDN/>
              <w:adjustRightInd/>
              <w:jc w:val="right"/>
              <w:textAlignment w:val="auto"/>
              <w:rPr>
                <w:rFonts w:ascii="Arial Narrow" w:hAnsi="Arial Narrow" w:cs="Arial"/>
                <w:sz w:val="18"/>
                <w:szCs w:val="18"/>
                <w:lang w:eastAsia="sk-SK"/>
              </w:rPr>
            </w:pPr>
            <w:r w:rsidRPr="000E0CB2">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noWrap/>
            <w:vAlign w:val="bottom"/>
            <w:hideMark/>
          </w:tcPr>
          <w:p w:rsidR="00552594" w:rsidRPr="00C42AEA" w:rsidRDefault="00552594" w:rsidP="00727EFF">
            <w:pPr>
              <w:overflowPunct/>
              <w:autoSpaceDE/>
              <w:autoSpaceDN/>
              <w:adjustRightInd/>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noWrap/>
            <w:vAlign w:val="bottom"/>
          </w:tcPr>
          <w:p w:rsidR="00552594" w:rsidRPr="00C42AEA" w:rsidRDefault="00C94068" w:rsidP="000E0CB2">
            <w:pPr>
              <w:jc w:val="right"/>
              <w:rPr>
                <w:rFonts w:ascii="Arial Narrow" w:hAnsi="Arial Narrow" w:cs="Arial"/>
                <w:b/>
                <w:sz w:val="18"/>
                <w:szCs w:val="18"/>
                <w:lang w:eastAsia="sk-SK"/>
              </w:rPr>
            </w:pPr>
            <w:r>
              <w:rPr>
                <w:rFonts w:ascii="Arial Narrow" w:hAnsi="Arial Narrow" w:cs="Arial"/>
                <w:b/>
                <w:sz w:val="18"/>
                <w:szCs w:val="18"/>
                <w:lang w:eastAsia="sk-SK"/>
              </w:rPr>
              <w:t>1 215 107</w:t>
            </w:r>
          </w:p>
        </w:tc>
        <w:tc>
          <w:tcPr>
            <w:tcW w:w="1995" w:type="dxa"/>
            <w:tcBorders>
              <w:top w:val="nil"/>
              <w:left w:val="nil"/>
              <w:bottom w:val="single" w:sz="4" w:space="0" w:color="auto"/>
              <w:right w:val="single" w:sz="4" w:space="0" w:color="auto"/>
            </w:tcBorders>
            <w:shd w:val="clear" w:color="auto" w:fill="auto"/>
            <w:noWrap/>
            <w:vAlign w:val="bottom"/>
            <w:hideMark/>
          </w:tcPr>
          <w:p w:rsidR="00552594" w:rsidRPr="00C42AEA" w:rsidRDefault="00552594" w:rsidP="00433A77">
            <w:pPr>
              <w:jc w:val="right"/>
              <w:rPr>
                <w:rFonts w:ascii="Arial Narrow" w:hAnsi="Arial Narrow" w:cs="Arial"/>
                <w:b/>
                <w:sz w:val="18"/>
                <w:szCs w:val="18"/>
                <w:lang w:eastAsia="sk-SK"/>
              </w:rPr>
            </w:pPr>
            <w:r>
              <w:rPr>
                <w:rFonts w:ascii="Arial Narrow" w:hAnsi="Arial Narrow" w:cs="Arial"/>
                <w:b/>
                <w:sz w:val="18"/>
                <w:szCs w:val="18"/>
                <w:lang w:eastAsia="sk-SK"/>
              </w:rPr>
              <w:t>829 175</w:t>
            </w:r>
          </w:p>
        </w:tc>
      </w:tr>
    </w:tbl>
    <w:p w:rsidR="00784DE9" w:rsidRDefault="00784DE9" w:rsidP="00727EFF">
      <w:pPr>
        <w:pStyle w:val="Odsekzoznamu"/>
        <w:ind w:left="360"/>
        <w:rPr>
          <w:rFonts w:ascii="Arial Narrow" w:hAnsi="Arial Narrow"/>
          <w:b/>
        </w:rPr>
      </w:pPr>
    </w:p>
    <w:p w:rsidR="00784DE9" w:rsidRDefault="00784DE9" w:rsidP="00727EFF">
      <w:pPr>
        <w:pStyle w:val="Odsekzoznamu"/>
        <w:ind w:left="360"/>
        <w:rPr>
          <w:rFonts w:ascii="Arial Narrow" w:hAnsi="Arial Narrow"/>
          <w:b/>
        </w:rPr>
      </w:pPr>
    </w:p>
    <w:p w:rsidR="00784DE9" w:rsidRDefault="00784DE9" w:rsidP="00727EFF">
      <w:pPr>
        <w:pStyle w:val="Odsekzoznamu"/>
        <w:ind w:left="360"/>
        <w:rPr>
          <w:rFonts w:ascii="Arial Narrow" w:hAnsi="Arial Narrow"/>
          <w:b/>
        </w:rPr>
      </w:pPr>
    </w:p>
    <w:p w:rsidR="00784DE9" w:rsidRDefault="00784DE9" w:rsidP="00727EFF">
      <w:pPr>
        <w:pStyle w:val="Odsekzoznamu"/>
        <w:ind w:left="360"/>
        <w:rPr>
          <w:rFonts w:ascii="Arial Narrow" w:hAnsi="Arial Narrow"/>
          <w:b/>
        </w:rPr>
      </w:pPr>
    </w:p>
    <w:p w:rsidR="00784DE9" w:rsidRDefault="00784DE9" w:rsidP="00727EFF">
      <w:pPr>
        <w:pStyle w:val="Odsekzoznamu"/>
        <w:ind w:left="360"/>
        <w:rPr>
          <w:rFonts w:ascii="Arial Narrow" w:hAnsi="Arial Narrow"/>
          <w:b/>
        </w:rPr>
      </w:pPr>
    </w:p>
    <w:p w:rsidR="00784DE9" w:rsidRDefault="00784DE9" w:rsidP="00727EFF">
      <w:pPr>
        <w:pStyle w:val="Odsekzoznamu"/>
        <w:ind w:left="360"/>
        <w:rPr>
          <w:rFonts w:ascii="Arial Narrow" w:hAnsi="Arial Narrow"/>
          <w:b/>
        </w:rPr>
      </w:pPr>
    </w:p>
    <w:p w:rsidR="00784DE9" w:rsidRPr="00EB2431" w:rsidRDefault="00784DE9" w:rsidP="00727EFF">
      <w:pPr>
        <w:pStyle w:val="Odsekzoznamu"/>
        <w:ind w:left="360"/>
        <w:rPr>
          <w:rFonts w:ascii="Arial Narrow" w:hAnsi="Arial Narrow"/>
          <w:b/>
        </w:rPr>
      </w:pPr>
    </w:p>
    <w:p w:rsidR="00727EFF" w:rsidRPr="00EB2431" w:rsidRDefault="00727EFF" w:rsidP="00727EFF">
      <w:pPr>
        <w:pStyle w:val="Odsekzoznamu"/>
        <w:numPr>
          <w:ilvl w:val="2"/>
          <w:numId w:val="2"/>
        </w:numPr>
        <w:rPr>
          <w:rFonts w:ascii="Arial Narrow" w:hAnsi="Arial Narrow"/>
          <w:b/>
          <w:sz w:val="20"/>
        </w:rPr>
      </w:pPr>
      <w:r w:rsidRPr="00EB2431">
        <w:rPr>
          <w:rFonts w:ascii="Arial Narrow" w:hAnsi="Arial Narrow"/>
          <w:b/>
          <w:sz w:val="20"/>
        </w:rPr>
        <w:lastRenderedPageBreak/>
        <w:t>Peňažné prostriedky a ekvivalenty peňažných prostriedkov</w:t>
      </w:r>
    </w:p>
    <w:p w:rsidR="00727EFF" w:rsidRPr="00EB2431" w:rsidRDefault="00727EFF" w:rsidP="00727EFF">
      <w:pPr>
        <w:pStyle w:val="Odsekzoznamu"/>
        <w:ind w:left="2700"/>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760"/>
        <w:gridCol w:w="4642"/>
        <w:gridCol w:w="1984"/>
        <w:gridCol w:w="1985"/>
      </w:tblGrid>
      <w:tr w:rsidR="00727EFF" w:rsidRPr="00EB2431" w:rsidTr="00B61E1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727EFF" w:rsidRPr="00EB2431" w:rsidRDefault="00727EFF" w:rsidP="00727EFF">
            <w:pPr>
              <w:overflowPunct/>
              <w:autoSpaceDE/>
              <w:autoSpaceDN/>
              <w:adjustRightInd/>
              <w:jc w:val="both"/>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9. EUR Peňažné prostriedky a ekvivalenty peňažných prostriedkov</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Bežné účty</w:t>
            </w:r>
          </w:p>
        </w:tc>
        <w:tc>
          <w:tcPr>
            <w:tcW w:w="1984" w:type="dxa"/>
            <w:tcBorders>
              <w:top w:val="nil"/>
              <w:left w:val="nil"/>
              <w:bottom w:val="single" w:sz="4" w:space="0" w:color="auto"/>
              <w:right w:val="single" w:sz="4" w:space="0" w:color="auto"/>
            </w:tcBorders>
            <w:shd w:val="clear" w:color="auto" w:fill="auto"/>
            <w:vAlign w:val="bottom"/>
          </w:tcPr>
          <w:p w:rsidR="00552594" w:rsidRPr="00FB16E8" w:rsidRDefault="00CD005D" w:rsidP="000E0CB2">
            <w:pPr>
              <w:jc w:val="right"/>
              <w:rPr>
                <w:rFonts w:ascii="Arial Narrow" w:hAnsi="Arial Narrow" w:cs="Arial"/>
                <w:sz w:val="18"/>
                <w:szCs w:val="18"/>
                <w:lang w:eastAsia="sk-SK"/>
              </w:rPr>
            </w:pPr>
            <w:r>
              <w:rPr>
                <w:rFonts w:ascii="Arial Narrow" w:hAnsi="Arial Narrow" w:cs="Arial"/>
                <w:sz w:val="18"/>
                <w:szCs w:val="18"/>
                <w:lang w:eastAsia="sk-SK"/>
              </w:rPr>
              <w:t>11 718</w:t>
            </w:r>
          </w:p>
        </w:tc>
        <w:tc>
          <w:tcPr>
            <w:tcW w:w="1985" w:type="dxa"/>
            <w:tcBorders>
              <w:top w:val="nil"/>
              <w:left w:val="nil"/>
              <w:bottom w:val="single" w:sz="4" w:space="0" w:color="auto"/>
              <w:right w:val="single" w:sz="4" w:space="0" w:color="auto"/>
            </w:tcBorders>
            <w:shd w:val="clear" w:color="auto" w:fill="auto"/>
            <w:vAlign w:val="bottom"/>
            <w:hideMark/>
          </w:tcPr>
          <w:p w:rsidR="00552594" w:rsidRPr="00FB16E8" w:rsidRDefault="00552594" w:rsidP="00433A77">
            <w:pPr>
              <w:jc w:val="right"/>
              <w:rPr>
                <w:rFonts w:ascii="Arial Narrow" w:hAnsi="Arial Narrow" w:cs="Arial"/>
                <w:sz w:val="18"/>
                <w:szCs w:val="18"/>
                <w:lang w:eastAsia="sk-SK"/>
              </w:rPr>
            </w:pPr>
            <w:r>
              <w:rPr>
                <w:rFonts w:ascii="Arial Narrow" w:hAnsi="Arial Narrow" w:cs="Arial"/>
                <w:sz w:val="18"/>
                <w:szCs w:val="18"/>
                <w:lang w:eastAsia="sk-SK"/>
              </w:rPr>
              <w:t>94 635</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Poskytnuté úvery splatné na požiadanie a do 24 hodín a vklady splatné do 24 hodín</w:t>
            </w:r>
          </w:p>
        </w:tc>
        <w:tc>
          <w:tcPr>
            <w:tcW w:w="1984" w:type="dxa"/>
            <w:tcBorders>
              <w:top w:val="nil"/>
              <w:left w:val="nil"/>
              <w:bottom w:val="single" w:sz="4" w:space="0" w:color="auto"/>
              <w:right w:val="single" w:sz="4" w:space="0" w:color="auto"/>
            </w:tcBorders>
            <w:shd w:val="clear" w:color="auto" w:fill="auto"/>
            <w:vAlign w:val="bottom"/>
          </w:tcPr>
          <w:p w:rsidR="00552594" w:rsidRPr="0089786F" w:rsidRDefault="00496116" w:rsidP="00E22EA1">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552594" w:rsidRPr="0089786F" w:rsidRDefault="00552594" w:rsidP="00433A77">
            <w:pPr>
              <w:suppressAutoHyphens/>
              <w:jc w:val="right"/>
              <w:rPr>
                <w:rFonts w:ascii="Arial Narrow" w:hAnsi="Arial Narrow" w:cs="Arial"/>
                <w:sz w:val="18"/>
                <w:szCs w:val="18"/>
              </w:rPr>
            </w:pPr>
            <w:r w:rsidRPr="0089786F">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Pohľadávky na peňažné prostriedky v rámci spotových operácií</w:t>
            </w:r>
          </w:p>
        </w:tc>
        <w:tc>
          <w:tcPr>
            <w:tcW w:w="1984" w:type="dxa"/>
            <w:tcBorders>
              <w:top w:val="nil"/>
              <w:left w:val="nil"/>
              <w:bottom w:val="single" w:sz="4" w:space="0" w:color="auto"/>
              <w:right w:val="single" w:sz="4" w:space="0" w:color="auto"/>
            </w:tcBorders>
            <w:shd w:val="clear" w:color="auto" w:fill="auto"/>
            <w:vAlign w:val="bottom"/>
          </w:tcPr>
          <w:p w:rsidR="00552594" w:rsidRPr="0089786F" w:rsidRDefault="00496116" w:rsidP="00E22EA1">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552594" w:rsidRPr="0089786F" w:rsidRDefault="00552594" w:rsidP="00433A77">
            <w:pPr>
              <w:suppressAutoHyphens/>
              <w:jc w:val="right"/>
              <w:rPr>
                <w:rFonts w:ascii="Arial Narrow" w:hAnsi="Arial Narrow" w:cs="Arial"/>
                <w:sz w:val="18"/>
                <w:szCs w:val="18"/>
              </w:rPr>
            </w:pPr>
            <w:r w:rsidRPr="0089786F">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Cenné papiere peňažného trhu s dohodnutou dobou splatnosti najviac tri mesiace</w:t>
            </w:r>
          </w:p>
        </w:tc>
        <w:tc>
          <w:tcPr>
            <w:tcW w:w="1984" w:type="dxa"/>
            <w:tcBorders>
              <w:top w:val="nil"/>
              <w:left w:val="nil"/>
              <w:bottom w:val="single" w:sz="4" w:space="0" w:color="auto"/>
              <w:right w:val="single" w:sz="4" w:space="0" w:color="auto"/>
            </w:tcBorders>
            <w:shd w:val="clear" w:color="auto" w:fill="auto"/>
            <w:vAlign w:val="bottom"/>
          </w:tcPr>
          <w:p w:rsidR="00552594" w:rsidRPr="0089786F" w:rsidRDefault="00496116" w:rsidP="00E22EA1">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552594" w:rsidRPr="0089786F" w:rsidRDefault="00552594" w:rsidP="00433A77">
            <w:pPr>
              <w:suppressAutoHyphens/>
              <w:jc w:val="right"/>
              <w:rPr>
                <w:rFonts w:ascii="Arial Narrow" w:hAnsi="Arial Narrow" w:cs="Arial"/>
                <w:sz w:val="18"/>
                <w:szCs w:val="18"/>
              </w:rPr>
            </w:pPr>
            <w:r w:rsidRPr="0089786F">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x</w:t>
            </w:r>
          </w:p>
        </w:tc>
        <w:tc>
          <w:tcPr>
            <w:tcW w:w="4642"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Medzisúčet - súvaha</w:t>
            </w:r>
          </w:p>
        </w:tc>
        <w:tc>
          <w:tcPr>
            <w:tcW w:w="1984" w:type="dxa"/>
            <w:tcBorders>
              <w:top w:val="nil"/>
              <w:left w:val="nil"/>
              <w:bottom w:val="single" w:sz="4" w:space="0" w:color="auto"/>
              <w:right w:val="single" w:sz="4" w:space="0" w:color="auto"/>
            </w:tcBorders>
            <w:shd w:val="clear" w:color="auto" w:fill="auto"/>
            <w:vAlign w:val="bottom"/>
          </w:tcPr>
          <w:p w:rsidR="00552594" w:rsidRPr="00FB16E8" w:rsidRDefault="00CD005D" w:rsidP="000E0CB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11 718</w:t>
            </w:r>
          </w:p>
        </w:tc>
        <w:tc>
          <w:tcPr>
            <w:tcW w:w="1985" w:type="dxa"/>
            <w:tcBorders>
              <w:top w:val="nil"/>
              <w:left w:val="nil"/>
              <w:bottom w:val="single" w:sz="4" w:space="0" w:color="auto"/>
              <w:right w:val="single" w:sz="4" w:space="0" w:color="auto"/>
            </w:tcBorders>
            <w:shd w:val="clear" w:color="auto" w:fill="auto"/>
            <w:vAlign w:val="bottom"/>
            <w:hideMark/>
          </w:tcPr>
          <w:p w:rsidR="00552594" w:rsidRPr="00FB16E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94 635</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Úverové linky na okamžité čerpanie peňažných prostriedkov</w:t>
            </w:r>
          </w:p>
        </w:tc>
        <w:tc>
          <w:tcPr>
            <w:tcW w:w="1984" w:type="dxa"/>
            <w:tcBorders>
              <w:top w:val="nil"/>
              <w:left w:val="nil"/>
              <w:bottom w:val="single" w:sz="4" w:space="0" w:color="auto"/>
              <w:right w:val="single" w:sz="4" w:space="0" w:color="auto"/>
            </w:tcBorders>
            <w:shd w:val="clear" w:color="auto" w:fill="auto"/>
            <w:vAlign w:val="bottom"/>
          </w:tcPr>
          <w:p w:rsidR="00552594" w:rsidRPr="00FB16E8" w:rsidRDefault="00496116" w:rsidP="000E0CB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552594" w:rsidRPr="00FB16E8" w:rsidRDefault="00552594" w:rsidP="00433A77">
            <w:pPr>
              <w:overflowPunct/>
              <w:autoSpaceDE/>
              <w:autoSpaceDN/>
              <w:adjustRightInd/>
              <w:jc w:val="right"/>
              <w:textAlignment w:val="auto"/>
              <w:rPr>
                <w:rFonts w:ascii="Arial Narrow" w:hAnsi="Arial Narrow" w:cs="Arial"/>
                <w:sz w:val="18"/>
                <w:szCs w:val="18"/>
                <w:lang w:eastAsia="sk-SK"/>
              </w:rPr>
            </w:pPr>
            <w:r w:rsidRPr="0089786F">
              <w:rPr>
                <w:rFonts w:ascii="Arial Narrow" w:hAnsi="Arial Narrow" w:cs="Arial"/>
                <w:sz w:val="18"/>
                <w:szCs w:val="18"/>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727EFF">
            <w:pPr>
              <w:overflowPunct/>
              <w:autoSpaceDE/>
              <w:autoSpaceDN/>
              <w:adjustRightInd/>
              <w:jc w:val="both"/>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552594" w:rsidRPr="00C42AEA" w:rsidRDefault="00CD005D" w:rsidP="000E0CB2">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11 718</w:t>
            </w:r>
          </w:p>
        </w:tc>
        <w:tc>
          <w:tcPr>
            <w:tcW w:w="1985"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433A77">
            <w:pPr>
              <w:overflowPunct/>
              <w:autoSpaceDE/>
              <w:autoSpaceDN/>
              <w:adjustRightInd/>
              <w:jc w:val="right"/>
              <w:textAlignment w:val="auto"/>
              <w:rPr>
                <w:rFonts w:ascii="Arial Narrow" w:hAnsi="Arial Narrow" w:cs="Arial"/>
                <w:b/>
                <w:sz w:val="18"/>
                <w:szCs w:val="18"/>
                <w:lang w:eastAsia="sk-SK"/>
              </w:rPr>
            </w:pPr>
            <w:r w:rsidRPr="00C42AEA">
              <w:rPr>
                <w:rFonts w:ascii="Arial Narrow" w:hAnsi="Arial Narrow" w:cs="Arial"/>
                <w:b/>
                <w:sz w:val="18"/>
                <w:szCs w:val="18"/>
                <w:lang w:eastAsia="sk-SK"/>
              </w:rPr>
              <w:t>94 635</w:t>
            </w:r>
          </w:p>
        </w:tc>
      </w:tr>
    </w:tbl>
    <w:p w:rsidR="00727EFF" w:rsidRDefault="00727EFF" w:rsidP="00727EFF">
      <w:pPr>
        <w:rPr>
          <w:rFonts w:ascii="Arial Narrow" w:hAnsi="Arial Narrow"/>
        </w:rPr>
      </w:pPr>
    </w:p>
    <w:p w:rsidR="00784DE9" w:rsidRDefault="00784DE9" w:rsidP="00727EFF">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760"/>
        <w:gridCol w:w="4642"/>
        <w:gridCol w:w="1984"/>
        <w:gridCol w:w="1985"/>
      </w:tblGrid>
      <w:tr w:rsidR="00C42AEA" w:rsidRPr="00EB2431" w:rsidTr="004567E1">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42AEA" w:rsidRPr="00EB2431" w:rsidRDefault="00C42AEA"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642" w:type="dxa"/>
            <w:tcBorders>
              <w:top w:val="single" w:sz="4" w:space="0" w:color="auto"/>
              <w:left w:val="nil"/>
              <w:bottom w:val="single" w:sz="4" w:space="0" w:color="auto"/>
              <w:right w:val="single" w:sz="4" w:space="0" w:color="auto"/>
            </w:tcBorders>
            <w:shd w:val="clear" w:color="auto" w:fill="auto"/>
            <w:vAlign w:val="bottom"/>
            <w:hideMark/>
          </w:tcPr>
          <w:p w:rsidR="00C42AEA" w:rsidRPr="00EB2431" w:rsidRDefault="00C42AEA" w:rsidP="004567E1">
            <w:pPr>
              <w:overflowPunct/>
              <w:autoSpaceDE/>
              <w:autoSpaceDN/>
              <w:adjustRightInd/>
              <w:jc w:val="both"/>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9. USD Peňažné prostriedky a ekvivalenty peňažných prostriedkov</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C42AEA" w:rsidRPr="00EB2431" w:rsidRDefault="00C42AEA" w:rsidP="004567E1">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C42AEA" w:rsidRPr="00EB2431" w:rsidRDefault="00C42AEA" w:rsidP="004567E1">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89786F"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4567E1">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642"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4567E1">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Bežné účty</w:t>
            </w:r>
          </w:p>
        </w:tc>
        <w:tc>
          <w:tcPr>
            <w:tcW w:w="1984" w:type="dxa"/>
            <w:tcBorders>
              <w:top w:val="nil"/>
              <w:left w:val="nil"/>
              <w:bottom w:val="single" w:sz="4" w:space="0" w:color="auto"/>
              <w:right w:val="single" w:sz="4" w:space="0" w:color="auto"/>
            </w:tcBorders>
            <w:shd w:val="clear" w:color="auto" w:fill="auto"/>
            <w:vAlign w:val="bottom"/>
          </w:tcPr>
          <w:p w:rsidR="00552594" w:rsidRPr="00FB16E8" w:rsidRDefault="00CD005D" w:rsidP="004567E1">
            <w:pPr>
              <w:jc w:val="right"/>
              <w:rPr>
                <w:rFonts w:ascii="Arial Narrow" w:hAnsi="Arial Narrow" w:cs="Arial"/>
                <w:sz w:val="18"/>
                <w:szCs w:val="18"/>
                <w:lang w:eastAsia="sk-SK"/>
              </w:rPr>
            </w:pPr>
            <w:r>
              <w:rPr>
                <w:rFonts w:ascii="Arial Narrow" w:hAnsi="Arial Narrow" w:cs="Arial"/>
                <w:sz w:val="18"/>
                <w:szCs w:val="18"/>
                <w:lang w:eastAsia="sk-SK"/>
              </w:rPr>
              <w:t>61 852</w:t>
            </w:r>
          </w:p>
        </w:tc>
        <w:tc>
          <w:tcPr>
            <w:tcW w:w="1985" w:type="dxa"/>
            <w:tcBorders>
              <w:top w:val="nil"/>
              <w:left w:val="nil"/>
              <w:bottom w:val="single" w:sz="4" w:space="0" w:color="auto"/>
              <w:right w:val="single" w:sz="4" w:space="0" w:color="auto"/>
            </w:tcBorders>
            <w:shd w:val="clear" w:color="auto" w:fill="auto"/>
            <w:vAlign w:val="bottom"/>
            <w:hideMark/>
          </w:tcPr>
          <w:p w:rsidR="00552594" w:rsidRPr="00FB16E8" w:rsidRDefault="00552594" w:rsidP="00433A77">
            <w:pPr>
              <w:jc w:val="right"/>
              <w:rPr>
                <w:rFonts w:ascii="Arial Narrow" w:hAnsi="Arial Narrow" w:cs="Arial"/>
                <w:sz w:val="18"/>
                <w:szCs w:val="18"/>
                <w:lang w:eastAsia="sk-SK"/>
              </w:rPr>
            </w:pPr>
            <w:r>
              <w:rPr>
                <w:rFonts w:ascii="Arial Narrow" w:hAnsi="Arial Narrow" w:cs="Arial"/>
                <w:sz w:val="18"/>
                <w:szCs w:val="18"/>
                <w:lang w:eastAsia="sk-SK"/>
              </w:rPr>
              <w:t>5 742</w:t>
            </w:r>
          </w:p>
        </w:tc>
      </w:tr>
      <w:tr w:rsidR="00552594" w:rsidRPr="0089786F"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4567E1">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w:t>
            </w:r>
          </w:p>
        </w:tc>
        <w:tc>
          <w:tcPr>
            <w:tcW w:w="4642"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4567E1">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Poskytnuté úvery splatné na požiadanie a do 24 hodín a vklady splatné do 24 hodín</w:t>
            </w:r>
          </w:p>
        </w:tc>
        <w:tc>
          <w:tcPr>
            <w:tcW w:w="1984" w:type="dxa"/>
            <w:tcBorders>
              <w:top w:val="nil"/>
              <w:left w:val="nil"/>
              <w:bottom w:val="single" w:sz="4" w:space="0" w:color="auto"/>
              <w:right w:val="single" w:sz="4" w:space="0" w:color="auto"/>
            </w:tcBorders>
            <w:shd w:val="clear" w:color="auto" w:fill="auto"/>
            <w:vAlign w:val="bottom"/>
          </w:tcPr>
          <w:p w:rsidR="00552594" w:rsidRPr="0089786F" w:rsidRDefault="00496116" w:rsidP="004567E1">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552594" w:rsidRPr="0089786F" w:rsidRDefault="00552594" w:rsidP="00433A77">
            <w:pPr>
              <w:suppressAutoHyphens/>
              <w:jc w:val="right"/>
              <w:rPr>
                <w:rFonts w:ascii="Arial Narrow" w:hAnsi="Arial Narrow" w:cs="Arial"/>
                <w:sz w:val="18"/>
                <w:szCs w:val="18"/>
              </w:rPr>
            </w:pPr>
            <w:r w:rsidRPr="0089786F">
              <w:rPr>
                <w:rFonts w:ascii="Arial Narrow" w:hAnsi="Arial Narrow" w:cs="Arial"/>
                <w:sz w:val="18"/>
                <w:szCs w:val="18"/>
              </w:rPr>
              <w:t>-</w:t>
            </w:r>
          </w:p>
        </w:tc>
      </w:tr>
      <w:tr w:rsidR="00552594" w:rsidRPr="0089786F"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4567E1">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3.</w:t>
            </w:r>
          </w:p>
        </w:tc>
        <w:tc>
          <w:tcPr>
            <w:tcW w:w="4642"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4567E1">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Pohľadávky na peňažné prostriedky v rámci spotových operácií</w:t>
            </w:r>
          </w:p>
        </w:tc>
        <w:tc>
          <w:tcPr>
            <w:tcW w:w="1984" w:type="dxa"/>
            <w:tcBorders>
              <w:top w:val="nil"/>
              <w:left w:val="nil"/>
              <w:bottom w:val="single" w:sz="4" w:space="0" w:color="auto"/>
              <w:right w:val="single" w:sz="4" w:space="0" w:color="auto"/>
            </w:tcBorders>
            <w:shd w:val="clear" w:color="auto" w:fill="auto"/>
            <w:vAlign w:val="bottom"/>
          </w:tcPr>
          <w:p w:rsidR="00552594" w:rsidRPr="0089786F" w:rsidRDefault="00496116" w:rsidP="004567E1">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552594" w:rsidRPr="0089786F" w:rsidRDefault="00552594" w:rsidP="00433A77">
            <w:pPr>
              <w:suppressAutoHyphens/>
              <w:jc w:val="right"/>
              <w:rPr>
                <w:rFonts w:ascii="Arial Narrow" w:hAnsi="Arial Narrow" w:cs="Arial"/>
                <w:sz w:val="18"/>
                <w:szCs w:val="18"/>
              </w:rPr>
            </w:pPr>
            <w:r w:rsidRPr="0089786F">
              <w:rPr>
                <w:rFonts w:ascii="Arial Narrow" w:hAnsi="Arial Narrow" w:cs="Arial"/>
                <w:sz w:val="18"/>
                <w:szCs w:val="18"/>
              </w:rPr>
              <w:t>-</w:t>
            </w:r>
          </w:p>
        </w:tc>
      </w:tr>
      <w:tr w:rsidR="00552594" w:rsidRPr="0089786F"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4567E1">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4.</w:t>
            </w:r>
          </w:p>
        </w:tc>
        <w:tc>
          <w:tcPr>
            <w:tcW w:w="4642"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4567E1">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Cenné papiere peňažného trhu s dohodnutou dobou splatnosti najviac tri mesiace</w:t>
            </w:r>
          </w:p>
        </w:tc>
        <w:tc>
          <w:tcPr>
            <w:tcW w:w="1984" w:type="dxa"/>
            <w:tcBorders>
              <w:top w:val="nil"/>
              <w:left w:val="nil"/>
              <w:bottom w:val="single" w:sz="4" w:space="0" w:color="auto"/>
              <w:right w:val="single" w:sz="4" w:space="0" w:color="auto"/>
            </w:tcBorders>
            <w:shd w:val="clear" w:color="auto" w:fill="auto"/>
            <w:vAlign w:val="bottom"/>
          </w:tcPr>
          <w:p w:rsidR="00552594" w:rsidRPr="0089786F" w:rsidRDefault="00496116" w:rsidP="004567E1">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552594" w:rsidRPr="0089786F" w:rsidRDefault="00552594" w:rsidP="00433A77">
            <w:pPr>
              <w:suppressAutoHyphens/>
              <w:jc w:val="right"/>
              <w:rPr>
                <w:rFonts w:ascii="Arial Narrow" w:hAnsi="Arial Narrow" w:cs="Arial"/>
                <w:sz w:val="18"/>
                <w:szCs w:val="18"/>
              </w:rPr>
            </w:pPr>
            <w:r w:rsidRPr="0089786F">
              <w:rPr>
                <w:rFonts w:ascii="Arial Narrow" w:hAnsi="Arial Narrow" w:cs="Arial"/>
                <w:sz w:val="18"/>
                <w:szCs w:val="18"/>
              </w:rPr>
              <w:t>-</w:t>
            </w:r>
          </w:p>
        </w:tc>
      </w:tr>
      <w:tr w:rsidR="00552594" w:rsidRPr="0089786F"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4567E1">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x</w:t>
            </w:r>
          </w:p>
        </w:tc>
        <w:tc>
          <w:tcPr>
            <w:tcW w:w="4642"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4567E1">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Medzisúčet - súvaha</w:t>
            </w:r>
          </w:p>
        </w:tc>
        <w:tc>
          <w:tcPr>
            <w:tcW w:w="1984" w:type="dxa"/>
            <w:tcBorders>
              <w:top w:val="nil"/>
              <w:left w:val="nil"/>
              <w:bottom w:val="single" w:sz="4" w:space="0" w:color="auto"/>
              <w:right w:val="single" w:sz="4" w:space="0" w:color="auto"/>
            </w:tcBorders>
            <w:shd w:val="clear" w:color="auto" w:fill="auto"/>
            <w:vAlign w:val="bottom"/>
          </w:tcPr>
          <w:p w:rsidR="00552594" w:rsidRPr="00FB16E8" w:rsidRDefault="00CD005D" w:rsidP="004567E1">
            <w:pPr>
              <w:jc w:val="right"/>
              <w:rPr>
                <w:rFonts w:ascii="Arial Narrow" w:hAnsi="Arial Narrow" w:cs="Arial"/>
                <w:sz w:val="18"/>
                <w:szCs w:val="18"/>
                <w:lang w:eastAsia="sk-SK"/>
              </w:rPr>
            </w:pPr>
            <w:r>
              <w:rPr>
                <w:rFonts w:ascii="Arial Narrow" w:hAnsi="Arial Narrow" w:cs="Arial"/>
                <w:sz w:val="18"/>
                <w:szCs w:val="18"/>
                <w:lang w:eastAsia="sk-SK"/>
              </w:rPr>
              <w:t>61 852</w:t>
            </w:r>
          </w:p>
        </w:tc>
        <w:tc>
          <w:tcPr>
            <w:tcW w:w="1985" w:type="dxa"/>
            <w:tcBorders>
              <w:top w:val="nil"/>
              <w:left w:val="nil"/>
              <w:bottom w:val="single" w:sz="4" w:space="0" w:color="auto"/>
              <w:right w:val="single" w:sz="4" w:space="0" w:color="auto"/>
            </w:tcBorders>
            <w:shd w:val="clear" w:color="auto" w:fill="auto"/>
            <w:vAlign w:val="bottom"/>
            <w:hideMark/>
          </w:tcPr>
          <w:p w:rsidR="00552594" w:rsidRPr="00FB16E8" w:rsidRDefault="00552594" w:rsidP="00433A77">
            <w:pPr>
              <w:jc w:val="right"/>
              <w:rPr>
                <w:rFonts w:ascii="Arial Narrow" w:hAnsi="Arial Narrow" w:cs="Arial"/>
                <w:sz w:val="18"/>
                <w:szCs w:val="18"/>
                <w:lang w:eastAsia="sk-SK"/>
              </w:rPr>
            </w:pPr>
            <w:r>
              <w:rPr>
                <w:rFonts w:ascii="Arial Narrow" w:hAnsi="Arial Narrow" w:cs="Arial"/>
                <w:sz w:val="18"/>
                <w:szCs w:val="18"/>
                <w:lang w:eastAsia="sk-SK"/>
              </w:rPr>
              <w:t>5 742</w:t>
            </w:r>
          </w:p>
        </w:tc>
      </w:tr>
      <w:tr w:rsidR="00552594" w:rsidRPr="0089786F"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4567E1">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5.</w:t>
            </w:r>
          </w:p>
        </w:tc>
        <w:tc>
          <w:tcPr>
            <w:tcW w:w="4642"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4567E1">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Úverové linky na okamžité čerpanie peňažných prostriedkov</w:t>
            </w:r>
          </w:p>
        </w:tc>
        <w:tc>
          <w:tcPr>
            <w:tcW w:w="1984" w:type="dxa"/>
            <w:tcBorders>
              <w:top w:val="nil"/>
              <w:left w:val="nil"/>
              <w:bottom w:val="single" w:sz="4" w:space="0" w:color="auto"/>
              <w:right w:val="single" w:sz="4" w:space="0" w:color="auto"/>
            </w:tcBorders>
            <w:shd w:val="clear" w:color="auto" w:fill="auto"/>
            <w:vAlign w:val="bottom"/>
          </w:tcPr>
          <w:p w:rsidR="00552594" w:rsidRPr="00FB16E8" w:rsidRDefault="00496116" w:rsidP="004567E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552594" w:rsidRPr="00FB16E8" w:rsidRDefault="00552594" w:rsidP="00433A77">
            <w:pPr>
              <w:overflowPunct/>
              <w:autoSpaceDE/>
              <w:autoSpaceDN/>
              <w:adjustRightInd/>
              <w:jc w:val="right"/>
              <w:textAlignment w:val="auto"/>
              <w:rPr>
                <w:rFonts w:ascii="Arial Narrow" w:hAnsi="Arial Narrow" w:cs="Arial"/>
                <w:sz w:val="18"/>
                <w:szCs w:val="18"/>
                <w:lang w:eastAsia="sk-SK"/>
              </w:rPr>
            </w:pPr>
            <w:r w:rsidRPr="0089786F">
              <w:rPr>
                <w:rFonts w:ascii="Arial Narrow" w:hAnsi="Arial Narrow" w:cs="Arial"/>
                <w:sz w:val="18"/>
                <w:szCs w:val="18"/>
              </w:rPr>
              <w:t>-</w:t>
            </w:r>
          </w:p>
        </w:tc>
      </w:tr>
      <w:tr w:rsidR="00552594" w:rsidRPr="00292C52"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4567E1">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642"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4567E1">
            <w:pPr>
              <w:overflowPunct/>
              <w:autoSpaceDE/>
              <w:autoSpaceDN/>
              <w:adjustRightInd/>
              <w:jc w:val="both"/>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552594" w:rsidRPr="00C42AEA" w:rsidRDefault="00CD005D" w:rsidP="004567E1">
            <w:pPr>
              <w:jc w:val="right"/>
              <w:rPr>
                <w:rFonts w:ascii="Arial Narrow" w:hAnsi="Arial Narrow" w:cs="Arial"/>
                <w:b/>
                <w:sz w:val="18"/>
                <w:szCs w:val="18"/>
                <w:lang w:eastAsia="sk-SK"/>
              </w:rPr>
            </w:pPr>
            <w:r>
              <w:rPr>
                <w:rFonts w:ascii="Arial Narrow" w:hAnsi="Arial Narrow" w:cs="Arial"/>
                <w:b/>
                <w:sz w:val="18"/>
                <w:szCs w:val="18"/>
                <w:lang w:eastAsia="sk-SK"/>
              </w:rPr>
              <w:t>61 852</w:t>
            </w:r>
          </w:p>
        </w:tc>
        <w:tc>
          <w:tcPr>
            <w:tcW w:w="1985"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433A77">
            <w:pPr>
              <w:jc w:val="right"/>
              <w:rPr>
                <w:rFonts w:ascii="Arial Narrow" w:hAnsi="Arial Narrow" w:cs="Arial"/>
                <w:b/>
                <w:sz w:val="18"/>
                <w:szCs w:val="18"/>
                <w:lang w:eastAsia="sk-SK"/>
              </w:rPr>
            </w:pPr>
            <w:r w:rsidRPr="00C42AEA">
              <w:rPr>
                <w:rFonts w:ascii="Arial Narrow" w:hAnsi="Arial Narrow" w:cs="Arial"/>
                <w:b/>
                <w:sz w:val="18"/>
                <w:szCs w:val="18"/>
                <w:lang w:eastAsia="sk-SK"/>
              </w:rPr>
              <w:t>5 742</w:t>
            </w:r>
          </w:p>
        </w:tc>
      </w:tr>
    </w:tbl>
    <w:p w:rsidR="00C42AEA" w:rsidRDefault="00C42AEA" w:rsidP="00727EFF">
      <w:pPr>
        <w:rPr>
          <w:rFonts w:ascii="Arial Narrow" w:hAnsi="Arial Narrow"/>
        </w:rPr>
      </w:pPr>
    </w:p>
    <w:p w:rsidR="00784DE9" w:rsidRDefault="00784DE9" w:rsidP="00727EFF">
      <w:pPr>
        <w:rPr>
          <w:rFonts w:ascii="Arial Narrow" w:hAnsi="Arial Narrow"/>
        </w:rPr>
      </w:pPr>
    </w:p>
    <w:p w:rsidR="00727EFF" w:rsidRPr="00EB2431" w:rsidRDefault="00727EFF" w:rsidP="00727EFF">
      <w:pPr>
        <w:rPr>
          <w:rFonts w:ascii="Arial Narrow" w:hAnsi="Arial Narrow"/>
          <w:b/>
          <w:sz w:val="20"/>
        </w:rPr>
      </w:pPr>
      <w:r w:rsidRPr="00EB2431">
        <w:rPr>
          <w:rFonts w:ascii="Arial Narrow" w:hAnsi="Arial Narrow"/>
          <w:b/>
          <w:sz w:val="20"/>
        </w:rPr>
        <w:t>7.  Ostatný majetok</w:t>
      </w:r>
    </w:p>
    <w:p w:rsidR="00727EFF" w:rsidRPr="00EB2431" w:rsidRDefault="00727EFF" w:rsidP="00727EFF">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583"/>
        <w:gridCol w:w="4819"/>
        <w:gridCol w:w="1984"/>
        <w:gridCol w:w="1985"/>
      </w:tblGrid>
      <w:tr w:rsidR="00727EFF" w:rsidRPr="00EB2431" w:rsidTr="00727EFF">
        <w:trPr>
          <w:trHeight w:val="270"/>
        </w:trPr>
        <w:tc>
          <w:tcPr>
            <w:tcW w:w="58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819" w:type="dxa"/>
            <w:tcBorders>
              <w:top w:val="single" w:sz="4" w:space="0" w:color="auto"/>
              <w:left w:val="nil"/>
              <w:bottom w:val="single" w:sz="4" w:space="0" w:color="auto"/>
              <w:right w:val="single" w:sz="4" w:space="0" w:color="auto"/>
            </w:tcBorders>
            <w:shd w:val="clear" w:color="auto" w:fill="auto"/>
            <w:vAlign w:val="bottom"/>
            <w:hideMark/>
          </w:tcPr>
          <w:p w:rsidR="00727EFF" w:rsidRPr="00EB2431" w:rsidRDefault="00727EFF" w:rsidP="00727EFF">
            <w:pPr>
              <w:overflowPunct/>
              <w:autoSpaceDE/>
              <w:autoSpaceDN/>
              <w:adjustRightInd/>
              <w:jc w:val="both"/>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10. Ostatný majetok</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552594">
        <w:trPr>
          <w:trHeight w:val="270"/>
        </w:trPr>
        <w:tc>
          <w:tcPr>
            <w:tcW w:w="583"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819"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Pohľadávka - dividenda</w:t>
            </w:r>
          </w:p>
        </w:tc>
        <w:tc>
          <w:tcPr>
            <w:tcW w:w="1984" w:type="dxa"/>
            <w:tcBorders>
              <w:top w:val="nil"/>
              <w:left w:val="nil"/>
              <w:bottom w:val="single" w:sz="4" w:space="0" w:color="auto"/>
              <w:right w:val="single" w:sz="4" w:space="0" w:color="auto"/>
            </w:tcBorders>
            <w:shd w:val="clear" w:color="auto" w:fill="auto"/>
            <w:vAlign w:val="bottom"/>
          </w:tcPr>
          <w:p w:rsidR="00552594" w:rsidRPr="0025386F" w:rsidRDefault="00CD005D" w:rsidP="000E0CB2">
            <w:pPr>
              <w:suppressAutoHyphens/>
              <w:jc w:val="right"/>
              <w:rPr>
                <w:rFonts w:ascii="Arial Narrow" w:hAnsi="Arial Narrow" w:cs="Arial"/>
                <w:bCs/>
                <w:sz w:val="18"/>
                <w:szCs w:val="18"/>
              </w:rPr>
            </w:pPr>
            <w:r>
              <w:rPr>
                <w:rFonts w:ascii="Arial Narrow" w:hAnsi="Arial Narrow" w:cs="Arial"/>
                <w:bCs/>
                <w:sz w:val="18"/>
                <w:szCs w:val="18"/>
              </w:rPr>
              <w:t>1 466</w:t>
            </w:r>
          </w:p>
        </w:tc>
        <w:tc>
          <w:tcPr>
            <w:tcW w:w="1985" w:type="dxa"/>
            <w:tcBorders>
              <w:top w:val="nil"/>
              <w:left w:val="nil"/>
              <w:bottom w:val="single" w:sz="4" w:space="0" w:color="auto"/>
              <w:right w:val="single" w:sz="4" w:space="0" w:color="auto"/>
            </w:tcBorders>
            <w:shd w:val="clear" w:color="auto" w:fill="auto"/>
            <w:vAlign w:val="bottom"/>
            <w:hideMark/>
          </w:tcPr>
          <w:p w:rsidR="00552594" w:rsidRPr="0025386F" w:rsidRDefault="00552594" w:rsidP="00433A77">
            <w:pPr>
              <w:suppressAutoHyphens/>
              <w:jc w:val="right"/>
              <w:rPr>
                <w:rFonts w:ascii="Arial Narrow" w:hAnsi="Arial Narrow" w:cs="Arial"/>
                <w:bCs/>
                <w:sz w:val="18"/>
                <w:szCs w:val="18"/>
              </w:rPr>
            </w:pPr>
            <w:r>
              <w:rPr>
                <w:rFonts w:ascii="Arial Narrow" w:hAnsi="Arial Narrow" w:cs="Arial"/>
                <w:bCs/>
                <w:sz w:val="18"/>
                <w:szCs w:val="18"/>
              </w:rPr>
              <w:t>166</w:t>
            </w:r>
          </w:p>
        </w:tc>
      </w:tr>
      <w:tr w:rsidR="00552594" w:rsidRPr="00EB2431" w:rsidTr="00552594">
        <w:trPr>
          <w:trHeight w:val="270"/>
        </w:trPr>
        <w:tc>
          <w:tcPr>
            <w:tcW w:w="583"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819"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727EFF">
            <w:pPr>
              <w:overflowPunct/>
              <w:autoSpaceDE/>
              <w:autoSpaceDN/>
              <w:adjustRightInd/>
              <w:jc w:val="both"/>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552594" w:rsidRPr="00C42AEA" w:rsidRDefault="00CD005D" w:rsidP="00E22EA1">
            <w:pPr>
              <w:suppressAutoHyphens/>
              <w:jc w:val="right"/>
              <w:rPr>
                <w:rFonts w:ascii="Arial Narrow" w:hAnsi="Arial Narrow" w:cs="Arial"/>
                <w:b/>
                <w:bCs/>
                <w:sz w:val="18"/>
                <w:szCs w:val="18"/>
              </w:rPr>
            </w:pPr>
            <w:r>
              <w:rPr>
                <w:rFonts w:ascii="Arial Narrow" w:hAnsi="Arial Narrow" w:cs="Arial"/>
                <w:b/>
                <w:bCs/>
                <w:sz w:val="18"/>
                <w:szCs w:val="18"/>
              </w:rPr>
              <w:t>1 466</w:t>
            </w:r>
          </w:p>
        </w:tc>
        <w:tc>
          <w:tcPr>
            <w:tcW w:w="1985"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433A77">
            <w:pPr>
              <w:suppressAutoHyphens/>
              <w:jc w:val="right"/>
              <w:rPr>
                <w:rFonts w:ascii="Arial Narrow" w:hAnsi="Arial Narrow" w:cs="Arial"/>
                <w:b/>
                <w:bCs/>
                <w:sz w:val="18"/>
                <w:szCs w:val="18"/>
              </w:rPr>
            </w:pPr>
            <w:r w:rsidRPr="00C42AEA">
              <w:rPr>
                <w:rFonts w:ascii="Arial Narrow" w:hAnsi="Arial Narrow" w:cs="Arial"/>
                <w:b/>
                <w:bCs/>
                <w:sz w:val="18"/>
                <w:szCs w:val="18"/>
              </w:rPr>
              <w:t>166</w:t>
            </w:r>
          </w:p>
        </w:tc>
      </w:tr>
    </w:tbl>
    <w:p w:rsidR="00727EFF" w:rsidRDefault="00727EFF" w:rsidP="00727EFF">
      <w:pPr>
        <w:rPr>
          <w:rFonts w:ascii="Arial Narrow" w:hAnsi="Arial Narrow"/>
        </w:rPr>
      </w:pPr>
    </w:p>
    <w:p w:rsidR="00784DE9" w:rsidRPr="00EB2431" w:rsidRDefault="00784DE9" w:rsidP="00727EFF">
      <w:pPr>
        <w:rPr>
          <w:rFonts w:ascii="Arial Narrow" w:hAnsi="Arial Narrow"/>
        </w:rPr>
      </w:pPr>
    </w:p>
    <w:p w:rsidR="00727EFF" w:rsidRPr="006A4785" w:rsidRDefault="0092520F" w:rsidP="00727EFF">
      <w:pPr>
        <w:rPr>
          <w:rFonts w:ascii="Arial Narrow" w:hAnsi="Arial Narrow"/>
          <w:b/>
          <w:sz w:val="22"/>
          <w:szCs w:val="22"/>
        </w:rPr>
      </w:pPr>
      <w:r>
        <w:rPr>
          <w:rFonts w:ascii="Arial Narrow" w:hAnsi="Arial Narrow"/>
          <w:b/>
          <w:sz w:val="22"/>
          <w:szCs w:val="22"/>
        </w:rPr>
        <w:t>PASÍVA</w:t>
      </w:r>
    </w:p>
    <w:p w:rsidR="00727EFF" w:rsidRPr="00EB2431" w:rsidRDefault="00727EFF" w:rsidP="00727EFF">
      <w:pPr>
        <w:rPr>
          <w:rFonts w:ascii="Arial Narrow" w:hAnsi="Arial Narrow"/>
          <w:b/>
          <w:sz w:val="20"/>
        </w:rPr>
      </w:pPr>
    </w:p>
    <w:p w:rsidR="00727EFF" w:rsidRPr="00EB2431" w:rsidRDefault="00727EFF" w:rsidP="00727EFF">
      <w:pPr>
        <w:pStyle w:val="Odsekzoznamu"/>
        <w:numPr>
          <w:ilvl w:val="0"/>
          <w:numId w:val="35"/>
        </w:numPr>
        <w:ind w:left="426" w:hanging="349"/>
        <w:rPr>
          <w:rFonts w:ascii="Arial Narrow" w:hAnsi="Arial Narrow"/>
          <w:b/>
          <w:sz w:val="20"/>
        </w:rPr>
      </w:pPr>
      <w:r w:rsidRPr="00EB2431">
        <w:rPr>
          <w:rFonts w:ascii="Arial Narrow" w:hAnsi="Arial Narrow"/>
          <w:b/>
          <w:sz w:val="20"/>
        </w:rPr>
        <w:t>Záväzky voči správcovskej spoločnosti</w:t>
      </w:r>
    </w:p>
    <w:p w:rsidR="00727EFF" w:rsidRPr="00EB2431" w:rsidRDefault="00727EFF" w:rsidP="00727EFF">
      <w:pPr>
        <w:rPr>
          <w:rFonts w:ascii="Arial Narrow" w:hAnsi="Arial Narrow"/>
        </w:rPr>
      </w:pPr>
    </w:p>
    <w:tbl>
      <w:tblPr>
        <w:tblW w:w="9240" w:type="dxa"/>
        <w:tblInd w:w="55" w:type="dxa"/>
        <w:tblCellMar>
          <w:left w:w="70" w:type="dxa"/>
          <w:right w:w="70" w:type="dxa"/>
        </w:tblCellMar>
        <w:tblLook w:val="04A0" w:firstRow="1" w:lastRow="0" w:firstColumn="1" w:lastColumn="0" w:noHBand="0" w:noVBand="1"/>
      </w:tblPr>
      <w:tblGrid>
        <w:gridCol w:w="760"/>
        <w:gridCol w:w="4500"/>
        <w:gridCol w:w="1985"/>
        <w:gridCol w:w="1995"/>
      </w:tblGrid>
      <w:tr w:rsidR="00727EFF" w:rsidRPr="00EB2431" w:rsidTr="00727EF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727EFF" w:rsidRPr="00EB2431" w:rsidRDefault="00727EFF" w:rsidP="00727EFF">
            <w:pPr>
              <w:overflowPunct/>
              <w:autoSpaceDE/>
              <w:autoSpaceDN/>
              <w:adjustRightInd/>
              <w:jc w:val="both"/>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3. Záväzky voči správcovskej spoločnosti</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95" w:type="dxa"/>
            <w:tcBorders>
              <w:top w:val="single" w:sz="4" w:space="0" w:color="auto"/>
              <w:left w:val="nil"/>
              <w:bottom w:val="single" w:sz="4" w:space="0" w:color="auto"/>
              <w:right w:val="single" w:sz="4" w:space="0" w:color="auto"/>
            </w:tcBorders>
            <w:shd w:val="clear" w:color="auto" w:fill="auto"/>
            <w:noWrap/>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Záväzky voči správ. spol. - správa fondu</w:t>
            </w:r>
          </w:p>
        </w:tc>
        <w:tc>
          <w:tcPr>
            <w:tcW w:w="1985" w:type="dxa"/>
            <w:tcBorders>
              <w:top w:val="nil"/>
              <w:left w:val="nil"/>
              <w:bottom w:val="single" w:sz="4" w:space="0" w:color="auto"/>
              <w:right w:val="single" w:sz="4" w:space="0" w:color="auto"/>
            </w:tcBorders>
            <w:shd w:val="clear" w:color="auto" w:fill="auto"/>
            <w:vAlign w:val="bottom"/>
          </w:tcPr>
          <w:p w:rsidR="00552594" w:rsidRPr="000E0CB2" w:rsidRDefault="00CD005D" w:rsidP="000E0CB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5 800</w:t>
            </w:r>
          </w:p>
        </w:tc>
        <w:tc>
          <w:tcPr>
            <w:tcW w:w="1995" w:type="dxa"/>
            <w:tcBorders>
              <w:top w:val="nil"/>
              <w:left w:val="nil"/>
              <w:bottom w:val="single" w:sz="4" w:space="0" w:color="auto"/>
              <w:right w:val="single" w:sz="4" w:space="0" w:color="auto"/>
            </w:tcBorders>
            <w:shd w:val="clear" w:color="auto" w:fill="auto"/>
            <w:vAlign w:val="bottom"/>
            <w:hideMark/>
          </w:tcPr>
          <w:p w:rsidR="00552594" w:rsidRPr="000E0CB2"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5 843</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Záväzky voči správ. spol. - poplatky</w:t>
            </w:r>
          </w:p>
        </w:tc>
        <w:tc>
          <w:tcPr>
            <w:tcW w:w="1985" w:type="dxa"/>
            <w:tcBorders>
              <w:top w:val="nil"/>
              <w:left w:val="nil"/>
              <w:bottom w:val="single" w:sz="4" w:space="0" w:color="auto"/>
              <w:right w:val="single" w:sz="4" w:space="0" w:color="auto"/>
            </w:tcBorders>
            <w:shd w:val="clear" w:color="auto" w:fill="auto"/>
            <w:vAlign w:val="bottom"/>
          </w:tcPr>
          <w:p w:rsidR="00552594" w:rsidRPr="000E0CB2" w:rsidRDefault="00CD005D" w:rsidP="000E0CB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61</w:t>
            </w:r>
          </w:p>
        </w:tc>
        <w:tc>
          <w:tcPr>
            <w:tcW w:w="1995" w:type="dxa"/>
            <w:tcBorders>
              <w:top w:val="nil"/>
              <w:left w:val="nil"/>
              <w:bottom w:val="single" w:sz="4" w:space="0" w:color="auto"/>
              <w:right w:val="single" w:sz="4" w:space="0" w:color="auto"/>
            </w:tcBorders>
            <w:shd w:val="clear" w:color="auto" w:fill="auto"/>
            <w:vAlign w:val="bottom"/>
            <w:hideMark/>
          </w:tcPr>
          <w:p w:rsidR="00552594" w:rsidRPr="000E0CB2"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73</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727EFF">
            <w:pPr>
              <w:overflowPunct/>
              <w:autoSpaceDE/>
              <w:autoSpaceDN/>
              <w:adjustRightInd/>
              <w:jc w:val="both"/>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985" w:type="dxa"/>
            <w:tcBorders>
              <w:top w:val="nil"/>
              <w:left w:val="nil"/>
              <w:bottom w:val="single" w:sz="4" w:space="0" w:color="auto"/>
              <w:right w:val="single" w:sz="4" w:space="0" w:color="auto"/>
            </w:tcBorders>
            <w:shd w:val="clear" w:color="auto" w:fill="auto"/>
            <w:vAlign w:val="bottom"/>
          </w:tcPr>
          <w:p w:rsidR="00552594" w:rsidRPr="00C42AEA" w:rsidRDefault="00CD005D" w:rsidP="000E0CB2">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5 861</w:t>
            </w:r>
          </w:p>
        </w:tc>
        <w:tc>
          <w:tcPr>
            <w:tcW w:w="1995"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433A77">
            <w:pPr>
              <w:overflowPunct/>
              <w:autoSpaceDE/>
              <w:autoSpaceDN/>
              <w:adjustRightInd/>
              <w:jc w:val="right"/>
              <w:textAlignment w:val="auto"/>
              <w:rPr>
                <w:rFonts w:ascii="Arial Narrow" w:hAnsi="Arial Narrow" w:cs="Arial"/>
                <w:b/>
                <w:sz w:val="18"/>
                <w:szCs w:val="18"/>
                <w:lang w:eastAsia="sk-SK"/>
              </w:rPr>
            </w:pPr>
            <w:r w:rsidRPr="00C42AEA">
              <w:rPr>
                <w:rFonts w:ascii="Arial Narrow" w:hAnsi="Arial Narrow" w:cs="Arial"/>
                <w:b/>
                <w:sz w:val="18"/>
                <w:szCs w:val="18"/>
                <w:lang w:eastAsia="sk-SK"/>
              </w:rPr>
              <w:t>5 916</w:t>
            </w:r>
          </w:p>
        </w:tc>
      </w:tr>
    </w:tbl>
    <w:p w:rsidR="00727EFF" w:rsidRDefault="00727EFF" w:rsidP="00727EFF">
      <w:pPr>
        <w:rPr>
          <w:rFonts w:ascii="Arial Narrow" w:hAnsi="Arial Narrow"/>
        </w:rPr>
      </w:pPr>
    </w:p>
    <w:p w:rsidR="00784DE9" w:rsidRDefault="00784DE9" w:rsidP="00727EFF">
      <w:pPr>
        <w:rPr>
          <w:rFonts w:ascii="Arial Narrow" w:hAnsi="Arial Narrow"/>
        </w:rPr>
      </w:pPr>
    </w:p>
    <w:p w:rsidR="00784DE9" w:rsidRDefault="00784DE9" w:rsidP="00727EFF">
      <w:pPr>
        <w:rPr>
          <w:rFonts w:ascii="Arial Narrow" w:hAnsi="Arial Narrow"/>
        </w:rPr>
      </w:pPr>
    </w:p>
    <w:p w:rsidR="00784DE9" w:rsidRDefault="00784DE9" w:rsidP="00727EFF">
      <w:pPr>
        <w:rPr>
          <w:rFonts w:ascii="Arial Narrow" w:hAnsi="Arial Narrow"/>
        </w:rPr>
      </w:pPr>
    </w:p>
    <w:p w:rsidR="00784DE9" w:rsidRDefault="00784DE9" w:rsidP="00727EFF">
      <w:pPr>
        <w:rPr>
          <w:rFonts w:ascii="Arial Narrow" w:hAnsi="Arial Narrow"/>
        </w:rPr>
      </w:pPr>
    </w:p>
    <w:p w:rsidR="00727EFF" w:rsidRPr="00EB2431" w:rsidRDefault="00727EFF" w:rsidP="00727EFF">
      <w:pPr>
        <w:pStyle w:val="Odsekzoznamu"/>
        <w:numPr>
          <w:ilvl w:val="0"/>
          <w:numId w:val="35"/>
        </w:numPr>
        <w:rPr>
          <w:rFonts w:ascii="Arial Narrow" w:hAnsi="Arial Narrow"/>
          <w:b/>
          <w:sz w:val="20"/>
        </w:rPr>
      </w:pPr>
      <w:r w:rsidRPr="00EB2431">
        <w:rPr>
          <w:rFonts w:ascii="Arial Narrow" w:hAnsi="Arial Narrow"/>
          <w:b/>
          <w:sz w:val="20"/>
        </w:rPr>
        <w:t>Ostatné záväzky</w:t>
      </w:r>
    </w:p>
    <w:p w:rsidR="00727EFF" w:rsidRPr="00EB2431" w:rsidRDefault="00727EFF" w:rsidP="00727EFF">
      <w:pPr>
        <w:rPr>
          <w:rFonts w:ascii="Arial Narrow" w:hAnsi="Arial Narrow"/>
          <w:sz w:val="20"/>
        </w:rPr>
      </w:pPr>
    </w:p>
    <w:tbl>
      <w:tblPr>
        <w:tblW w:w="9240" w:type="dxa"/>
        <w:tblInd w:w="55" w:type="dxa"/>
        <w:tblCellMar>
          <w:left w:w="70" w:type="dxa"/>
          <w:right w:w="70" w:type="dxa"/>
        </w:tblCellMar>
        <w:tblLook w:val="04A0" w:firstRow="1" w:lastRow="0" w:firstColumn="1" w:lastColumn="0" w:noHBand="0" w:noVBand="1"/>
      </w:tblPr>
      <w:tblGrid>
        <w:gridCol w:w="760"/>
        <w:gridCol w:w="4500"/>
        <w:gridCol w:w="1985"/>
        <w:gridCol w:w="1995"/>
      </w:tblGrid>
      <w:tr w:rsidR="00727EFF" w:rsidRPr="00EB2431" w:rsidTr="00727EF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727EFF" w:rsidRPr="00EB2431" w:rsidRDefault="00727EFF" w:rsidP="00727EFF">
            <w:pPr>
              <w:overflowPunct/>
              <w:autoSpaceDE/>
              <w:autoSpaceDN/>
              <w:adjustRightInd/>
              <w:jc w:val="both"/>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7. Ostatné záväzky</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95" w:type="dxa"/>
            <w:tcBorders>
              <w:top w:val="single" w:sz="4" w:space="0" w:color="auto"/>
              <w:left w:val="nil"/>
              <w:bottom w:val="single" w:sz="4" w:space="0" w:color="auto"/>
              <w:right w:val="single" w:sz="4" w:space="0" w:color="auto"/>
            </w:tcBorders>
            <w:shd w:val="clear" w:color="auto" w:fill="auto"/>
            <w:noWrap/>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Záväzky voči depozitárovi</w:t>
            </w:r>
          </w:p>
        </w:tc>
        <w:tc>
          <w:tcPr>
            <w:tcW w:w="1985" w:type="dxa"/>
            <w:tcBorders>
              <w:top w:val="nil"/>
              <w:left w:val="nil"/>
              <w:bottom w:val="single" w:sz="4" w:space="0" w:color="auto"/>
              <w:right w:val="single" w:sz="4" w:space="0" w:color="auto"/>
            </w:tcBorders>
            <w:shd w:val="clear" w:color="auto" w:fill="auto"/>
            <w:vAlign w:val="bottom"/>
          </w:tcPr>
          <w:p w:rsidR="00552594" w:rsidRPr="000E0CB2" w:rsidRDefault="00CD005D" w:rsidP="000E0CB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668</w:t>
            </w:r>
          </w:p>
        </w:tc>
        <w:tc>
          <w:tcPr>
            <w:tcW w:w="1995" w:type="dxa"/>
            <w:tcBorders>
              <w:top w:val="nil"/>
              <w:left w:val="nil"/>
              <w:bottom w:val="single" w:sz="4" w:space="0" w:color="auto"/>
              <w:right w:val="single" w:sz="4" w:space="0" w:color="auto"/>
            </w:tcBorders>
            <w:shd w:val="clear" w:color="auto" w:fill="auto"/>
            <w:vAlign w:val="bottom"/>
            <w:hideMark/>
          </w:tcPr>
          <w:p w:rsidR="00552594" w:rsidRPr="000E0CB2"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673</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Záväzky voči podielnikom - prijaté preddavky</w:t>
            </w:r>
          </w:p>
        </w:tc>
        <w:tc>
          <w:tcPr>
            <w:tcW w:w="1985" w:type="dxa"/>
            <w:tcBorders>
              <w:top w:val="nil"/>
              <w:left w:val="nil"/>
              <w:bottom w:val="single" w:sz="4" w:space="0" w:color="auto"/>
              <w:right w:val="single" w:sz="4" w:space="0" w:color="auto"/>
            </w:tcBorders>
            <w:shd w:val="clear" w:color="auto" w:fill="auto"/>
            <w:vAlign w:val="bottom"/>
          </w:tcPr>
          <w:p w:rsidR="00552594" w:rsidRPr="000E0CB2" w:rsidRDefault="00496116" w:rsidP="000E0CB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0E0CB2"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200</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3.</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2049">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Záväzky voči podielnikom - </w:t>
            </w:r>
            <w:r>
              <w:rPr>
                <w:rFonts w:ascii="Arial Narrow" w:hAnsi="Arial Narrow"/>
                <w:color w:val="000000"/>
                <w:sz w:val="18"/>
                <w:szCs w:val="18"/>
                <w:lang w:eastAsia="sk-SK"/>
              </w:rPr>
              <w:t>dividendy</w:t>
            </w:r>
          </w:p>
        </w:tc>
        <w:tc>
          <w:tcPr>
            <w:tcW w:w="1985" w:type="dxa"/>
            <w:tcBorders>
              <w:top w:val="nil"/>
              <w:left w:val="nil"/>
              <w:bottom w:val="single" w:sz="4" w:space="0" w:color="auto"/>
              <w:right w:val="single" w:sz="4" w:space="0" w:color="auto"/>
            </w:tcBorders>
            <w:shd w:val="clear" w:color="auto" w:fill="auto"/>
            <w:vAlign w:val="bottom"/>
          </w:tcPr>
          <w:p w:rsidR="00552594" w:rsidRPr="000E0CB2" w:rsidRDefault="00CD005D" w:rsidP="000E0CB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115 554</w:t>
            </w:r>
          </w:p>
        </w:tc>
        <w:tc>
          <w:tcPr>
            <w:tcW w:w="1995" w:type="dxa"/>
            <w:tcBorders>
              <w:top w:val="nil"/>
              <w:left w:val="nil"/>
              <w:bottom w:val="single" w:sz="4" w:space="0" w:color="auto"/>
              <w:right w:val="single" w:sz="4" w:space="0" w:color="auto"/>
            </w:tcBorders>
            <w:shd w:val="clear" w:color="auto" w:fill="auto"/>
            <w:vAlign w:val="bottom"/>
            <w:hideMark/>
          </w:tcPr>
          <w:p w:rsidR="00552594" w:rsidRPr="000E0CB2"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115 554</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4.</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Záväzky - zrážková daň</w:t>
            </w:r>
          </w:p>
        </w:tc>
        <w:tc>
          <w:tcPr>
            <w:tcW w:w="1985" w:type="dxa"/>
            <w:tcBorders>
              <w:top w:val="nil"/>
              <w:left w:val="nil"/>
              <w:bottom w:val="single" w:sz="4" w:space="0" w:color="auto"/>
              <w:right w:val="single" w:sz="4" w:space="0" w:color="auto"/>
            </w:tcBorders>
            <w:shd w:val="clear" w:color="auto" w:fill="auto"/>
            <w:vAlign w:val="bottom"/>
          </w:tcPr>
          <w:p w:rsidR="00552594" w:rsidRPr="000E0CB2" w:rsidRDefault="00496116" w:rsidP="000E0CB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0E0CB2"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5</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Záväzky - audí</w:t>
            </w:r>
            <w:r w:rsidRPr="00EB2431">
              <w:rPr>
                <w:rFonts w:ascii="Arial Narrow" w:hAnsi="Arial Narrow"/>
                <w:color w:val="000000"/>
                <w:sz w:val="18"/>
                <w:szCs w:val="18"/>
                <w:lang w:eastAsia="sk-SK"/>
              </w:rPr>
              <w:t>tor</w:t>
            </w:r>
          </w:p>
        </w:tc>
        <w:tc>
          <w:tcPr>
            <w:tcW w:w="1985" w:type="dxa"/>
            <w:tcBorders>
              <w:top w:val="nil"/>
              <w:left w:val="nil"/>
              <w:bottom w:val="single" w:sz="4" w:space="0" w:color="auto"/>
              <w:right w:val="single" w:sz="4" w:space="0" w:color="auto"/>
            </w:tcBorders>
            <w:shd w:val="clear" w:color="auto" w:fill="auto"/>
            <w:vAlign w:val="bottom"/>
          </w:tcPr>
          <w:p w:rsidR="00552594" w:rsidRPr="000E0CB2" w:rsidRDefault="00CD005D" w:rsidP="000E0CB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651</w:t>
            </w:r>
          </w:p>
        </w:tc>
        <w:tc>
          <w:tcPr>
            <w:tcW w:w="1995" w:type="dxa"/>
            <w:tcBorders>
              <w:top w:val="nil"/>
              <w:left w:val="nil"/>
              <w:bottom w:val="single" w:sz="4" w:space="0" w:color="auto"/>
              <w:right w:val="single" w:sz="4" w:space="0" w:color="auto"/>
            </w:tcBorders>
            <w:shd w:val="clear" w:color="auto" w:fill="auto"/>
            <w:vAlign w:val="bottom"/>
            <w:hideMark/>
          </w:tcPr>
          <w:p w:rsidR="00552594" w:rsidRPr="000E0CB2"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1 411</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7</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Záväzky - výdavky budú</w:t>
            </w:r>
            <w:r w:rsidRPr="00EB2431">
              <w:rPr>
                <w:rFonts w:ascii="Arial Narrow" w:hAnsi="Arial Narrow"/>
                <w:color w:val="000000"/>
                <w:sz w:val="18"/>
                <w:szCs w:val="18"/>
                <w:lang w:eastAsia="sk-SK"/>
              </w:rPr>
              <w:t>cich období</w:t>
            </w:r>
          </w:p>
        </w:tc>
        <w:tc>
          <w:tcPr>
            <w:tcW w:w="1985" w:type="dxa"/>
            <w:tcBorders>
              <w:top w:val="nil"/>
              <w:left w:val="nil"/>
              <w:bottom w:val="single" w:sz="4" w:space="0" w:color="auto"/>
              <w:right w:val="single" w:sz="4" w:space="0" w:color="auto"/>
            </w:tcBorders>
            <w:shd w:val="clear" w:color="auto" w:fill="auto"/>
            <w:vAlign w:val="bottom"/>
          </w:tcPr>
          <w:p w:rsidR="00552594" w:rsidRPr="000E0CB2" w:rsidRDefault="00496116" w:rsidP="000E0CB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0E0CB2"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727EFF">
            <w:pPr>
              <w:overflowPunct/>
              <w:autoSpaceDE/>
              <w:autoSpaceDN/>
              <w:adjustRightInd/>
              <w:jc w:val="both"/>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985" w:type="dxa"/>
            <w:tcBorders>
              <w:top w:val="nil"/>
              <w:left w:val="nil"/>
              <w:bottom w:val="single" w:sz="4" w:space="0" w:color="auto"/>
              <w:right w:val="single" w:sz="4" w:space="0" w:color="auto"/>
            </w:tcBorders>
            <w:shd w:val="clear" w:color="auto" w:fill="auto"/>
            <w:vAlign w:val="bottom"/>
          </w:tcPr>
          <w:p w:rsidR="00552594" w:rsidRPr="00C42AEA" w:rsidRDefault="00CD005D" w:rsidP="000E0CB2">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116 873</w:t>
            </w:r>
          </w:p>
        </w:tc>
        <w:tc>
          <w:tcPr>
            <w:tcW w:w="1995"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433A77">
            <w:pPr>
              <w:overflowPunct/>
              <w:autoSpaceDE/>
              <w:autoSpaceDN/>
              <w:adjustRightInd/>
              <w:jc w:val="right"/>
              <w:textAlignment w:val="auto"/>
              <w:rPr>
                <w:rFonts w:ascii="Arial Narrow" w:hAnsi="Arial Narrow" w:cs="Arial"/>
                <w:b/>
                <w:sz w:val="18"/>
                <w:szCs w:val="18"/>
                <w:lang w:eastAsia="sk-SK"/>
              </w:rPr>
            </w:pPr>
            <w:r w:rsidRPr="00C42AEA">
              <w:rPr>
                <w:rFonts w:ascii="Arial Narrow" w:hAnsi="Arial Narrow" w:cs="Arial"/>
                <w:b/>
                <w:sz w:val="18"/>
                <w:szCs w:val="18"/>
                <w:lang w:eastAsia="sk-SK"/>
              </w:rPr>
              <w:t>117 838</w:t>
            </w:r>
          </w:p>
        </w:tc>
      </w:tr>
    </w:tbl>
    <w:p w:rsidR="00B923D7" w:rsidRDefault="00B923D7" w:rsidP="00727EFF">
      <w:pPr>
        <w:rPr>
          <w:rFonts w:ascii="Arial Narrow" w:hAnsi="Arial Narrow"/>
        </w:rPr>
      </w:pPr>
    </w:p>
    <w:p w:rsidR="00784DE9" w:rsidRDefault="00784DE9" w:rsidP="00727EFF">
      <w:pPr>
        <w:rPr>
          <w:rFonts w:ascii="Arial Narrow" w:hAnsi="Arial Narrow"/>
        </w:rPr>
      </w:pPr>
    </w:p>
    <w:p w:rsidR="00727EFF" w:rsidRPr="00EB2431" w:rsidRDefault="00727EFF" w:rsidP="00727EFF">
      <w:pPr>
        <w:rPr>
          <w:rFonts w:ascii="Arial Narrow" w:hAnsi="Arial Narrow"/>
          <w:b/>
          <w:sz w:val="22"/>
          <w:szCs w:val="22"/>
        </w:rPr>
      </w:pPr>
      <w:r w:rsidRPr="00EB2431">
        <w:rPr>
          <w:rFonts w:ascii="Arial Narrow" w:hAnsi="Arial Narrow"/>
          <w:b/>
          <w:sz w:val="22"/>
          <w:szCs w:val="22"/>
        </w:rPr>
        <w:t>Výkaz ziskov a strát</w:t>
      </w:r>
    </w:p>
    <w:p w:rsidR="00727EFF" w:rsidRPr="00EB2431" w:rsidRDefault="00727EFF" w:rsidP="00727EFF">
      <w:pPr>
        <w:rPr>
          <w:rFonts w:ascii="Arial Narrow" w:hAnsi="Arial Narrow"/>
          <w:b/>
        </w:rPr>
      </w:pPr>
    </w:p>
    <w:p w:rsidR="00727EFF" w:rsidRPr="00EB2431" w:rsidRDefault="00727EFF" w:rsidP="00727EFF">
      <w:pPr>
        <w:pStyle w:val="Odsekzoznamu"/>
        <w:numPr>
          <w:ilvl w:val="0"/>
          <w:numId w:val="36"/>
        </w:numPr>
        <w:ind w:left="426"/>
        <w:rPr>
          <w:rFonts w:ascii="Arial Narrow" w:hAnsi="Arial Narrow"/>
          <w:b/>
          <w:sz w:val="20"/>
        </w:rPr>
      </w:pPr>
      <w:r w:rsidRPr="00EB2431">
        <w:rPr>
          <w:rFonts w:ascii="Arial Narrow" w:hAnsi="Arial Narrow"/>
          <w:b/>
          <w:sz w:val="20"/>
        </w:rPr>
        <w:t>Výnosy z úrokov</w:t>
      </w:r>
    </w:p>
    <w:p w:rsidR="00727EFF" w:rsidRPr="00EB2431" w:rsidRDefault="00727EFF" w:rsidP="00727EFF">
      <w:pPr>
        <w:pStyle w:val="Odsekzoznamu"/>
        <w:rPr>
          <w:rFonts w:ascii="Arial Narrow" w:hAnsi="Arial Narrow"/>
          <w:b/>
          <w:sz w:val="20"/>
        </w:rPr>
      </w:pPr>
    </w:p>
    <w:tbl>
      <w:tblPr>
        <w:tblW w:w="9240" w:type="dxa"/>
        <w:tblInd w:w="55" w:type="dxa"/>
        <w:tblCellMar>
          <w:left w:w="70" w:type="dxa"/>
          <w:right w:w="70" w:type="dxa"/>
        </w:tblCellMar>
        <w:tblLook w:val="04A0" w:firstRow="1" w:lastRow="0" w:firstColumn="1" w:lastColumn="0" w:noHBand="0" w:noVBand="1"/>
      </w:tblPr>
      <w:tblGrid>
        <w:gridCol w:w="760"/>
        <w:gridCol w:w="4500"/>
        <w:gridCol w:w="1985"/>
        <w:gridCol w:w="1995"/>
      </w:tblGrid>
      <w:tr w:rsidR="00727EFF" w:rsidRPr="00EB2431" w:rsidTr="00727EF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727EFF" w:rsidRPr="00EB2431" w:rsidRDefault="00727EFF" w:rsidP="00727EFF">
            <w:pPr>
              <w:overflowPunct/>
              <w:autoSpaceDE/>
              <w:autoSpaceDN/>
              <w:adjustRightInd/>
              <w:jc w:val="both"/>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1.1.   Úroky</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9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Bežné účty</w:t>
            </w:r>
          </w:p>
        </w:tc>
        <w:tc>
          <w:tcPr>
            <w:tcW w:w="1985" w:type="dxa"/>
            <w:tcBorders>
              <w:top w:val="nil"/>
              <w:left w:val="nil"/>
              <w:bottom w:val="single" w:sz="4" w:space="0" w:color="auto"/>
              <w:right w:val="single" w:sz="4" w:space="0" w:color="auto"/>
            </w:tcBorders>
            <w:shd w:val="clear" w:color="auto" w:fill="auto"/>
            <w:vAlign w:val="bottom"/>
          </w:tcPr>
          <w:p w:rsidR="00552594" w:rsidRPr="0044141B" w:rsidRDefault="00CD005D" w:rsidP="0044141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10</w:t>
            </w:r>
          </w:p>
        </w:tc>
        <w:tc>
          <w:tcPr>
            <w:tcW w:w="1995" w:type="dxa"/>
            <w:tcBorders>
              <w:top w:val="nil"/>
              <w:left w:val="nil"/>
              <w:bottom w:val="single" w:sz="4" w:space="0" w:color="auto"/>
              <w:right w:val="single" w:sz="4" w:space="0" w:color="auto"/>
            </w:tcBorders>
            <w:shd w:val="clear" w:color="auto" w:fill="auto"/>
            <w:vAlign w:val="bottom"/>
            <w:hideMark/>
          </w:tcPr>
          <w:p w:rsidR="00552594" w:rsidRPr="0044141B"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34</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Reverzné repoobchody</w:t>
            </w:r>
          </w:p>
        </w:tc>
        <w:tc>
          <w:tcPr>
            <w:tcW w:w="1985" w:type="dxa"/>
            <w:tcBorders>
              <w:top w:val="nil"/>
              <w:left w:val="nil"/>
              <w:bottom w:val="single" w:sz="4" w:space="0" w:color="auto"/>
              <w:right w:val="single" w:sz="4" w:space="0" w:color="auto"/>
            </w:tcBorders>
            <w:shd w:val="clear" w:color="auto" w:fill="auto"/>
            <w:vAlign w:val="bottom"/>
          </w:tcPr>
          <w:p w:rsidR="00552594" w:rsidRPr="0044141B" w:rsidRDefault="00496116" w:rsidP="0044141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44141B"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3.</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Vklady</w:t>
            </w:r>
          </w:p>
        </w:tc>
        <w:tc>
          <w:tcPr>
            <w:tcW w:w="1985" w:type="dxa"/>
            <w:tcBorders>
              <w:top w:val="nil"/>
              <w:left w:val="nil"/>
              <w:bottom w:val="single" w:sz="4" w:space="0" w:color="auto"/>
              <w:right w:val="single" w:sz="4" w:space="0" w:color="auto"/>
            </w:tcBorders>
            <w:shd w:val="clear" w:color="auto" w:fill="auto"/>
            <w:vAlign w:val="bottom"/>
          </w:tcPr>
          <w:p w:rsidR="00552594" w:rsidRPr="0044141B" w:rsidRDefault="00496116" w:rsidP="0044141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44141B"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60</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4.</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Dlhové cenné papiere</w:t>
            </w:r>
          </w:p>
        </w:tc>
        <w:tc>
          <w:tcPr>
            <w:tcW w:w="1985" w:type="dxa"/>
            <w:tcBorders>
              <w:top w:val="nil"/>
              <w:left w:val="nil"/>
              <w:bottom w:val="single" w:sz="4" w:space="0" w:color="auto"/>
              <w:right w:val="single" w:sz="4" w:space="0" w:color="auto"/>
            </w:tcBorders>
            <w:shd w:val="clear" w:color="auto" w:fill="auto"/>
            <w:vAlign w:val="bottom"/>
          </w:tcPr>
          <w:p w:rsidR="004618B5" w:rsidRPr="0044141B" w:rsidRDefault="004618B5" w:rsidP="004618B5">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59 254</w:t>
            </w:r>
          </w:p>
        </w:tc>
        <w:tc>
          <w:tcPr>
            <w:tcW w:w="1995" w:type="dxa"/>
            <w:tcBorders>
              <w:top w:val="nil"/>
              <w:left w:val="nil"/>
              <w:bottom w:val="single" w:sz="4" w:space="0" w:color="auto"/>
              <w:right w:val="single" w:sz="4" w:space="0" w:color="auto"/>
            </w:tcBorders>
            <w:shd w:val="clear" w:color="auto" w:fill="auto"/>
            <w:vAlign w:val="bottom"/>
            <w:hideMark/>
          </w:tcPr>
          <w:p w:rsidR="00552594" w:rsidRPr="0044141B"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60 177</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727EFF">
            <w:pPr>
              <w:overflowPunct/>
              <w:autoSpaceDE/>
              <w:autoSpaceDN/>
              <w:adjustRightInd/>
              <w:jc w:val="both"/>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985" w:type="dxa"/>
            <w:tcBorders>
              <w:top w:val="nil"/>
              <w:left w:val="nil"/>
              <w:bottom w:val="single" w:sz="4" w:space="0" w:color="auto"/>
              <w:right w:val="single" w:sz="4" w:space="0" w:color="auto"/>
            </w:tcBorders>
            <w:shd w:val="clear" w:color="auto" w:fill="auto"/>
            <w:vAlign w:val="bottom"/>
          </w:tcPr>
          <w:p w:rsidR="00552594" w:rsidRPr="00C42AEA" w:rsidRDefault="004618B5" w:rsidP="0044141B">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59 264</w:t>
            </w:r>
          </w:p>
        </w:tc>
        <w:tc>
          <w:tcPr>
            <w:tcW w:w="1995"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433A77">
            <w:pPr>
              <w:overflowPunct/>
              <w:autoSpaceDE/>
              <w:autoSpaceDN/>
              <w:adjustRightInd/>
              <w:jc w:val="right"/>
              <w:textAlignment w:val="auto"/>
              <w:rPr>
                <w:rFonts w:ascii="Arial Narrow" w:hAnsi="Arial Narrow" w:cs="Arial"/>
                <w:b/>
                <w:sz w:val="18"/>
                <w:szCs w:val="18"/>
                <w:lang w:eastAsia="sk-SK"/>
              </w:rPr>
            </w:pPr>
            <w:r w:rsidRPr="00C42AEA">
              <w:rPr>
                <w:rFonts w:ascii="Arial Narrow" w:hAnsi="Arial Narrow" w:cs="Arial"/>
                <w:b/>
                <w:sz w:val="18"/>
                <w:szCs w:val="18"/>
                <w:lang w:eastAsia="sk-SK"/>
              </w:rPr>
              <w:t>60 271</w:t>
            </w:r>
          </w:p>
        </w:tc>
      </w:tr>
    </w:tbl>
    <w:p w:rsidR="00B923D7" w:rsidRDefault="00B923D7" w:rsidP="00B923D7">
      <w:pPr>
        <w:pStyle w:val="Odsekzoznamu"/>
        <w:ind w:left="360"/>
        <w:rPr>
          <w:rFonts w:ascii="Arial Narrow" w:hAnsi="Arial Narrow"/>
          <w:b/>
          <w:sz w:val="20"/>
        </w:rPr>
      </w:pPr>
    </w:p>
    <w:p w:rsidR="00784DE9" w:rsidRDefault="00784DE9" w:rsidP="00B923D7">
      <w:pPr>
        <w:pStyle w:val="Odsekzoznamu"/>
        <w:ind w:left="360"/>
        <w:rPr>
          <w:rFonts w:ascii="Arial Narrow" w:hAnsi="Arial Narrow"/>
          <w:b/>
          <w:sz w:val="20"/>
        </w:rPr>
      </w:pPr>
    </w:p>
    <w:p w:rsidR="00727EFF" w:rsidRPr="00EB2431" w:rsidRDefault="00727EFF" w:rsidP="00727EFF">
      <w:pPr>
        <w:pStyle w:val="Odsekzoznamu"/>
        <w:numPr>
          <w:ilvl w:val="0"/>
          <w:numId w:val="36"/>
        </w:numPr>
        <w:rPr>
          <w:rFonts w:ascii="Arial Narrow" w:hAnsi="Arial Narrow"/>
          <w:b/>
          <w:sz w:val="20"/>
        </w:rPr>
      </w:pPr>
      <w:r w:rsidRPr="00EB2431">
        <w:rPr>
          <w:rFonts w:ascii="Arial Narrow" w:hAnsi="Arial Narrow"/>
          <w:b/>
          <w:sz w:val="20"/>
        </w:rPr>
        <w:t>Výnosy z dividend</w:t>
      </w:r>
    </w:p>
    <w:p w:rsidR="00727EFF" w:rsidRPr="00EB2431" w:rsidRDefault="00727EFF" w:rsidP="00727EFF">
      <w:pPr>
        <w:rPr>
          <w:rFonts w:ascii="Arial Narrow" w:hAnsi="Arial Narrow"/>
        </w:rPr>
      </w:pPr>
    </w:p>
    <w:tbl>
      <w:tblPr>
        <w:tblW w:w="9240" w:type="dxa"/>
        <w:tblInd w:w="55" w:type="dxa"/>
        <w:tblCellMar>
          <w:left w:w="70" w:type="dxa"/>
          <w:right w:w="70" w:type="dxa"/>
        </w:tblCellMar>
        <w:tblLook w:val="04A0" w:firstRow="1" w:lastRow="0" w:firstColumn="1" w:lastColumn="0" w:noHBand="0" w:noVBand="1"/>
      </w:tblPr>
      <w:tblGrid>
        <w:gridCol w:w="760"/>
        <w:gridCol w:w="4500"/>
        <w:gridCol w:w="1985"/>
        <w:gridCol w:w="1995"/>
      </w:tblGrid>
      <w:tr w:rsidR="00727EFF" w:rsidRPr="00EB2431" w:rsidTr="00727EF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727EFF" w:rsidRPr="00EB2431" w:rsidRDefault="00727EFF" w:rsidP="00727EFF">
            <w:pPr>
              <w:overflowPunct/>
              <w:autoSpaceDE/>
              <w:autoSpaceDN/>
              <w:adjustRightInd/>
              <w:jc w:val="both"/>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3. Dividendy</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9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EUR</w:t>
            </w:r>
          </w:p>
        </w:tc>
        <w:tc>
          <w:tcPr>
            <w:tcW w:w="1985" w:type="dxa"/>
            <w:tcBorders>
              <w:top w:val="nil"/>
              <w:left w:val="nil"/>
              <w:bottom w:val="single" w:sz="4" w:space="0" w:color="auto"/>
              <w:right w:val="single" w:sz="4" w:space="0" w:color="auto"/>
            </w:tcBorders>
            <w:shd w:val="clear" w:color="auto" w:fill="auto"/>
            <w:vAlign w:val="bottom"/>
          </w:tcPr>
          <w:p w:rsidR="00552594" w:rsidRPr="00B27495" w:rsidRDefault="00CD005D" w:rsidP="00B27495">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35 785</w:t>
            </w:r>
          </w:p>
        </w:tc>
        <w:tc>
          <w:tcPr>
            <w:tcW w:w="1995" w:type="dxa"/>
            <w:tcBorders>
              <w:top w:val="nil"/>
              <w:left w:val="nil"/>
              <w:bottom w:val="single" w:sz="4" w:space="0" w:color="auto"/>
              <w:right w:val="single" w:sz="4" w:space="0" w:color="auto"/>
            </w:tcBorders>
            <w:shd w:val="clear" w:color="auto" w:fill="auto"/>
            <w:vAlign w:val="bottom"/>
            <w:hideMark/>
          </w:tcPr>
          <w:p w:rsidR="00552594" w:rsidRPr="00B27495"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26 616</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USD</w:t>
            </w:r>
          </w:p>
        </w:tc>
        <w:tc>
          <w:tcPr>
            <w:tcW w:w="1985" w:type="dxa"/>
            <w:tcBorders>
              <w:top w:val="nil"/>
              <w:left w:val="nil"/>
              <w:bottom w:val="single" w:sz="4" w:space="0" w:color="auto"/>
              <w:right w:val="single" w:sz="4" w:space="0" w:color="auto"/>
            </w:tcBorders>
            <w:shd w:val="clear" w:color="auto" w:fill="auto"/>
            <w:vAlign w:val="bottom"/>
          </w:tcPr>
          <w:p w:rsidR="00552594" w:rsidRPr="00B27495" w:rsidRDefault="00CD005D" w:rsidP="00CD005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6 989</w:t>
            </w:r>
          </w:p>
        </w:tc>
        <w:tc>
          <w:tcPr>
            <w:tcW w:w="1995" w:type="dxa"/>
            <w:tcBorders>
              <w:top w:val="nil"/>
              <w:left w:val="nil"/>
              <w:bottom w:val="single" w:sz="4" w:space="0" w:color="auto"/>
              <w:right w:val="single" w:sz="4" w:space="0" w:color="auto"/>
            </w:tcBorders>
            <w:shd w:val="clear" w:color="auto" w:fill="auto"/>
            <w:vAlign w:val="bottom"/>
            <w:hideMark/>
          </w:tcPr>
          <w:p w:rsidR="00552594" w:rsidRPr="00B27495"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8 000</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784DE9" w:rsidP="00727EFF">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3</w:t>
            </w:r>
            <w:r w:rsidR="00552594" w:rsidRPr="00EB2431">
              <w:rPr>
                <w:rFonts w:ascii="Arial Narrow" w:hAnsi="Arial Narrow"/>
                <w:color w:val="000000"/>
                <w:sz w:val="18"/>
                <w:szCs w:val="18"/>
                <w:lang w:eastAsia="sk-SK"/>
              </w:rPr>
              <w:t>.</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CHF</w:t>
            </w:r>
          </w:p>
        </w:tc>
        <w:tc>
          <w:tcPr>
            <w:tcW w:w="1985" w:type="dxa"/>
            <w:tcBorders>
              <w:top w:val="nil"/>
              <w:left w:val="nil"/>
              <w:bottom w:val="single" w:sz="4" w:space="0" w:color="auto"/>
              <w:right w:val="single" w:sz="4" w:space="0" w:color="auto"/>
            </w:tcBorders>
            <w:shd w:val="clear" w:color="auto" w:fill="auto"/>
            <w:vAlign w:val="bottom"/>
          </w:tcPr>
          <w:p w:rsidR="00552594" w:rsidRPr="00B27495" w:rsidRDefault="00CD005D" w:rsidP="00B27495">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4 542</w:t>
            </w:r>
          </w:p>
        </w:tc>
        <w:tc>
          <w:tcPr>
            <w:tcW w:w="1995" w:type="dxa"/>
            <w:tcBorders>
              <w:top w:val="nil"/>
              <w:left w:val="nil"/>
              <w:bottom w:val="single" w:sz="4" w:space="0" w:color="auto"/>
              <w:right w:val="single" w:sz="4" w:space="0" w:color="auto"/>
            </w:tcBorders>
            <w:shd w:val="clear" w:color="auto" w:fill="auto"/>
            <w:vAlign w:val="bottom"/>
            <w:hideMark/>
          </w:tcPr>
          <w:p w:rsidR="00552594" w:rsidRPr="00B27495"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784DE9" w:rsidP="00727EFF">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4</w:t>
            </w:r>
            <w:r w:rsidR="00552594" w:rsidRPr="00EB2431">
              <w:rPr>
                <w:rFonts w:ascii="Arial Narrow" w:hAnsi="Arial Narrow"/>
                <w:color w:val="000000"/>
                <w:sz w:val="18"/>
                <w:szCs w:val="18"/>
                <w:lang w:eastAsia="sk-SK"/>
              </w:rPr>
              <w:t>.</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Ostatné meny</w:t>
            </w:r>
          </w:p>
        </w:tc>
        <w:tc>
          <w:tcPr>
            <w:tcW w:w="1985" w:type="dxa"/>
            <w:tcBorders>
              <w:top w:val="nil"/>
              <w:left w:val="nil"/>
              <w:bottom w:val="single" w:sz="4" w:space="0" w:color="auto"/>
              <w:right w:val="single" w:sz="4" w:space="0" w:color="auto"/>
            </w:tcBorders>
            <w:shd w:val="clear" w:color="auto" w:fill="auto"/>
            <w:vAlign w:val="bottom"/>
          </w:tcPr>
          <w:p w:rsidR="00552594" w:rsidRPr="00B27495" w:rsidRDefault="00496116" w:rsidP="00B27495">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27495"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ED38B2">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ED38B2">
            <w:pPr>
              <w:overflowPunct/>
              <w:autoSpaceDE/>
              <w:autoSpaceDN/>
              <w:adjustRightInd/>
              <w:jc w:val="both"/>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985" w:type="dxa"/>
            <w:tcBorders>
              <w:top w:val="nil"/>
              <w:left w:val="nil"/>
              <w:bottom w:val="single" w:sz="4" w:space="0" w:color="auto"/>
              <w:right w:val="single" w:sz="4" w:space="0" w:color="auto"/>
            </w:tcBorders>
            <w:shd w:val="clear" w:color="auto" w:fill="auto"/>
            <w:vAlign w:val="bottom"/>
          </w:tcPr>
          <w:p w:rsidR="00552594" w:rsidRPr="00ED38B2" w:rsidRDefault="00CD005D" w:rsidP="00ED38B2">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47 316</w:t>
            </w:r>
          </w:p>
        </w:tc>
        <w:tc>
          <w:tcPr>
            <w:tcW w:w="1995" w:type="dxa"/>
            <w:tcBorders>
              <w:top w:val="nil"/>
              <w:left w:val="nil"/>
              <w:bottom w:val="single" w:sz="4" w:space="0" w:color="auto"/>
              <w:right w:val="single" w:sz="4" w:space="0" w:color="auto"/>
            </w:tcBorders>
            <w:shd w:val="clear" w:color="auto" w:fill="auto"/>
            <w:vAlign w:val="bottom"/>
            <w:hideMark/>
          </w:tcPr>
          <w:p w:rsidR="00552594" w:rsidRPr="00ED38B2" w:rsidRDefault="00552594" w:rsidP="00433A77">
            <w:pPr>
              <w:overflowPunct/>
              <w:autoSpaceDE/>
              <w:autoSpaceDN/>
              <w:adjustRightInd/>
              <w:jc w:val="right"/>
              <w:textAlignment w:val="auto"/>
              <w:rPr>
                <w:rFonts w:ascii="Arial Narrow" w:hAnsi="Arial Narrow" w:cs="Arial"/>
                <w:b/>
                <w:sz w:val="18"/>
                <w:szCs w:val="18"/>
                <w:lang w:eastAsia="sk-SK"/>
              </w:rPr>
            </w:pPr>
            <w:r w:rsidRPr="00ED38B2">
              <w:rPr>
                <w:rFonts w:ascii="Arial Narrow" w:hAnsi="Arial Narrow" w:cs="Arial"/>
                <w:b/>
                <w:sz w:val="18"/>
                <w:szCs w:val="18"/>
                <w:lang w:eastAsia="sk-SK"/>
              </w:rPr>
              <w:t>34 616</w:t>
            </w:r>
          </w:p>
        </w:tc>
      </w:tr>
    </w:tbl>
    <w:p w:rsidR="00727EFF" w:rsidRDefault="00727EFF" w:rsidP="00727EFF">
      <w:pPr>
        <w:rPr>
          <w:rFonts w:ascii="Arial Narrow" w:hAnsi="Arial Narrow"/>
        </w:rPr>
      </w:pPr>
    </w:p>
    <w:p w:rsidR="00784DE9" w:rsidRPr="00EB2431" w:rsidRDefault="00784DE9" w:rsidP="00727EFF">
      <w:pPr>
        <w:rPr>
          <w:rFonts w:ascii="Arial Narrow" w:hAnsi="Arial Narrow"/>
        </w:rPr>
      </w:pPr>
    </w:p>
    <w:p w:rsidR="00727EFF" w:rsidRPr="00EB2431" w:rsidRDefault="00727EFF" w:rsidP="00727EFF">
      <w:pPr>
        <w:pStyle w:val="Odsekzoznamu"/>
        <w:numPr>
          <w:ilvl w:val="0"/>
          <w:numId w:val="36"/>
        </w:numPr>
        <w:rPr>
          <w:rFonts w:ascii="Arial Narrow" w:hAnsi="Arial Narrow"/>
          <w:b/>
          <w:sz w:val="20"/>
        </w:rPr>
      </w:pPr>
      <w:r w:rsidRPr="00EB2431">
        <w:rPr>
          <w:rFonts w:ascii="Arial Narrow" w:hAnsi="Arial Narrow"/>
          <w:b/>
          <w:sz w:val="20"/>
        </w:rPr>
        <w:t>Zisk/Strata z operácií s cennými papiermi</w:t>
      </w:r>
    </w:p>
    <w:p w:rsidR="00727EFF" w:rsidRPr="00EB2431" w:rsidRDefault="00727EFF" w:rsidP="00727EFF">
      <w:pPr>
        <w:pStyle w:val="Odsekzoznamu"/>
        <w:rPr>
          <w:rFonts w:ascii="Arial Narrow" w:hAnsi="Arial Narrow"/>
          <w:sz w:val="20"/>
        </w:rPr>
      </w:pPr>
    </w:p>
    <w:tbl>
      <w:tblPr>
        <w:tblW w:w="9240" w:type="dxa"/>
        <w:tblInd w:w="55" w:type="dxa"/>
        <w:tblCellMar>
          <w:left w:w="70" w:type="dxa"/>
          <w:right w:w="70" w:type="dxa"/>
        </w:tblCellMar>
        <w:tblLook w:val="04A0" w:firstRow="1" w:lastRow="0" w:firstColumn="1" w:lastColumn="0" w:noHBand="0" w:noVBand="1"/>
      </w:tblPr>
      <w:tblGrid>
        <w:gridCol w:w="760"/>
        <w:gridCol w:w="4500"/>
        <w:gridCol w:w="1985"/>
        <w:gridCol w:w="1995"/>
      </w:tblGrid>
      <w:tr w:rsidR="00727EFF" w:rsidRPr="00EB2431" w:rsidTr="00727EF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727EFF" w:rsidRPr="00EB2431" w:rsidRDefault="00727EFF" w:rsidP="00727EFF">
            <w:pPr>
              <w:overflowPunct/>
              <w:autoSpaceDE/>
              <w:autoSpaceDN/>
              <w:adjustRightInd/>
              <w:jc w:val="both"/>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4.</w:t>
            </w:r>
            <w:r w:rsidR="00722049">
              <w:rPr>
                <w:rFonts w:ascii="Arial Narrow" w:hAnsi="Arial Narrow"/>
                <w:b/>
                <w:bCs/>
                <w:color w:val="000000"/>
                <w:sz w:val="18"/>
                <w:szCs w:val="18"/>
                <w:lang w:eastAsia="sk-SK"/>
              </w:rPr>
              <w:t>/c.</w:t>
            </w:r>
            <w:r w:rsidRPr="00EB2431">
              <w:rPr>
                <w:rFonts w:ascii="Arial Narrow" w:hAnsi="Arial Narrow"/>
                <w:b/>
                <w:bCs/>
                <w:color w:val="000000"/>
                <w:sz w:val="18"/>
                <w:szCs w:val="18"/>
                <w:lang w:eastAsia="sk-SK"/>
              </w:rPr>
              <w:t xml:space="preserve"> Zisk/strata z cenných papierov</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9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Výnosy z predaja a precenenia cenných papierov</w:t>
            </w:r>
          </w:p>
        </w:tc>
        <w:tc>
          <w:tcPr>
            <w:tcW w:w="1985" w:type="dxa"/>
            <w:tcBorders>
              <w:top w:val="nil"/>
              <w:left w:val="nil"/>
              <w:bottom w:val="single" w:sz="4" w:space="0" w:color="auto"/>
              <w:right w:val="single" w:sz="4" w:space="0" w:color="auto"/>
            </w:tcBorders>
            <w:shd w:val="clear" w:color="auto" w:fill="auto"/>
            <w:vAlign w:val="bottom"/>
          </w:tcPr>
          <w:p w:rsidR="00552594" w:rsidRPr="00B27495" w:rsidRDefault="004618B5" w:rsidP="00B27495">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381 069</w:t>
            </w:r>
          </w:p>
        </w:tc>
        <w:tc>
          <w:tcPr>
            <w:tcW w:w="1995" w:type="dxa"/>
            <w:tcBorders>
              <w:top w:val="nil"/>
              <w:left w:val="nil"/>
              <w:bottom w:val="single" w:sz="4" w:space="0" w:color="auto"/>
              <w:right w:val="single" w:sz="4" w:space="0" w:color="auto"/>
            </w:tcBorders>
            <w:shd w:val="clear" w:color="auto" w:fill="auto"/>
            <w:vAlign w:val="bottom"/>
            <w:hideMark/>
          </w:tcPr>
          <w:p w:rsidR="00552594" w:rsidRPr="00B27495"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447 847</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Náklady z predaja a precenenia cenných papierov</w:t>
            </w:r>
          </w:p>
        </w:tc>
        <w:tc>
          <w:tcPr>
            <w:tcW w:w="1985" w:type="dxa"/>
            <w:tcBorders>
              <w:top w:val="nil"/>
              <w:left w:val="nil"/>
              <w:bottom w:val="single" w:sz="4" w:space="0" w:color="auto"/>
              <w:right w:val="single" w:sz="4" w:space="0" w:color="auto"/>
            </w:tcBorders>
            <w:shd w:val="clear" w:color="auto" w:fill="auto"/>
            <w:vAlign w:val="bottom"/>
          </w:tcPr>
          <w:p w:rsidR="00552594" w:rsidRPr="00B27495" w:rsidRDefault="004618B5" w:rsidP="00B27495">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(279 856)</w:t>
            </w:r>
          </w:p>
        </w:tc>
        <w:tc>
          <w:tcPr>
            <w:tcW w:w="1995" w:type="dxa"/>
            <w:tcBorders>
              <w:top w:val="nil"/>
              <w:left w:val="nil"/>
              <w:bottom w:val="single" w:sz="4" w:space="0" w:color="auto"/>
              <w:right w:val="single" w:sz="4" w:space="0" w:color="auto"/>
            </w:tcBorders>
            <w:shd w:val="clear" w:color="auto" w:fill="auto"/>
            <w:vAlign w:val="bottom"/>
            <w:hideMark/>
          </w:tcPr>
          <w:p w:rsidR="00552594" w:rsidRPr="00B27495"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(505 367)</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727EFF">
            <w:pPr>
              <w:overflowPunct/>
              <w:autoSpaceDE/>
              <w:autoSpaceDN/>
              <w:adjustRightInd/>
              <w:jc w:val="both"/>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985" w:type="dxa"/>
            <w:tcBorders>
              <w:top w:val="nil"/>
              <w:left w:val="nil"/>
              <w:bottom w:val="single" w:sz="4" w:space="0" w:color="auto"/>
              <w:right w:val="single" w:sz="4" w:space="0" w:color="auto"/>
            </w:tcBorders>
            <w:shd w:val="clear" w:color="auto" w:fill="auto"/>
            <w:vAlign w:val="bottom"/>
          </w:tcPr>
          <w:p w:rsidR="00552594" w:rsidRPr="00C42AEA" w:rsidRDefault="004618B5" w:rsidP="00B27495">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101 213</w:t>
            </w:r>
          </w:p>
        </w:tc>
        <w:tc>
          <w:tcPr>
            <w:tcW w:w="1995"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433A77">
            <w:pPr>
              <w:overflowPunct/>
              <w:autoSpaceDE/>
              <w:autoSpaceDN/>
              <w:adjustRightInd/>
              <w:jc w:val="right"/>
              <w:textAlignment w:val="auto"/>
              <w:rPr>
                <w:rFonts w:ascii="Arial Narrow" w:hAnsi="Arial Narrow" w:cs="Arial"/>
                <w:b/>
                <w:sz w:val="18"/>
                <w:szCs w:val="18"/>
                <w:lang w:eastAsia="sk-SK"/>
              </w:rPr>
            </w:pPr>
            <w:r w:rsidRPr="00C42AEA">
              <w:rPr>
                <w:rFonts w:ascii="Arial Narrow" w:hAnsi="Arial Narrow" w:cs="Arial"/>
                <w:b/>
                <w:sz w:val="18"/>
                <w:szCs w:val="18"/>
                <w:lang w:eastAsia="sk-SK"/>
              </w:rPr>
              <w:t>(57 520)</w:t>
            </w:r>
          </w:p>
        </w:tc>
      </w:tr>
    </w:tbl>
    <w:p w:rsidR="00727EFF" w:rsidRDefault="00727EFF" w:rsidP="00727EFF">
      <w:pPr>
        <w:rPr>
          <w:rFonts w:ascii="Arial Narrow" w:hAnsi="Arial Narrow"/>
        </w:rPr>
      </w:pPr>
    </w:p>
    <w:p w:rsidR="00784DE9" w:rsidRDefault="00784DE9" w:rsidP="00727EFF">
      <w:pPr>
        <w:rPr>
          <w:rFonts w:ascii="Arial Narrow" w:hAnsi="Arial Narrow"/>
        </w:rPr>
      </w:pPr>
    </w:p>
    <w:p w:rsidR="00784DE9" w:rsidRPr="00EB2431" w:rsidRDefault="00784DE9" w:rsidP="00727EFF">
      <w:pPr>
        <w:rPr>
          <w:rFonts w:ascii="Arial Narrow" w:hAnsi="Arial Narrow"/>
        </w:rPr>
      </w:pPr>
    </w:p>
    <w:p w:rsidR="00727EFF" w:rsidRPr="00EB2431" w:rsidRDefault="00727EFF" w:rsidP="00727EFF">
      <w:pPr>
        <w:pStyle w:val="Odsekzoznamu"/>
        <w:numPr>
          <w:ilvl w:val="0"/>
          <w:numId w:val="36"/>
        </w:numPr>
        <w:rPr>
          <w:rFonts w:ascii="Arial Narrow" w:hAnsi="Arial Narrow"/>
          <w:b/>
          <w:sz w:val="20"/>
        </w:rPr>
      </w:pPr>
      <w:r w:rsidRPr="00EB2431">
        <w:rPr>
          <w:rFonts w:ascii="Arial Narrow" w:hAnsi="Arial Narrow"/>
          <w:b/>
          <w:sz w:val="20"/>
        </w:rPr>
        <w:lastRenderedPageBreak/>
        <w:t>Zisk/Strata z devízových operácií</w:t>
      </w:r>
    </w:p>
    <w:p w:rsidR="00727EFF" w:rsidRPr="00EB2431" w:rsidRDefault="00727EFF" w:rsidP="00727EFF">
      <w:pPr>
        <w:pStyle w:val="Odsekzoznamu"/>
        <w:rPr>
          <w:rFonts w:ascii="Arial Narrow" w:hAnsi="Arial Narrow"/>
          <w:sz w:val="20"/>
        </w:rPr>
      </w:pPr>
    </w:p>
    <w:tbl>
      <w:tblPr>
        <w:tblW w:w="9240" w:type="dxa"/>
        <w:tblInd w:w="55" w:type="dxa"/>
        <w:tblCellMar>
          <w:left w:w="70" w:type="dxa"/>
          <w:right w:w="70" w:type="dxa"/>
        </w:tblCellMar>
        <w:tblLook w:val="04A0" w:firstRow="1" w:lastRow="0" w:firstColumn="1" w:lastColumn="0" w:noHBand="0" w:noVBand="1"/>
      </w:tblPr>
      <w:tblGrid>
        <w:gridCol w:w="760"/>
        <w:gridCol w:w="4500"/>
        <w:gridCol w:w="1985"/>
        <w:gridCol w:w="1995"/>
      </w:tblGrid>
      <w:tr w:rsidR="00727EFF" w:rsidRPr="00EB2431" w:rsidTr="00727EF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727EFF" w:rsidRPr="00EB2431" w:rsidRDefault="00727EFF" w:rsidP="00727EFF">
            <w:pPr>
              <w:overflowPunct/>
              <w:autoSpaceDE/>
              <w:autoSpaceDN/>
              <w:adjustRightInd/>
              <w:jc w:val="both"/>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5.</w:t>
            </w:r>
            <w:r w:rsidR="00722049">
              <w:rPr>
                <w:rFonts w:ascii="Arial Narrow" w:hAnsi="Arial Narrow"/>
                <w:b/>
                <w:bCs/>
                <w:color w:val="000000"/>
                <w:sz w:val="18"/>
                <w:szCs w:val="18"/>
                <w:lang w:eastAsia="sk-SK"/>
              </w:rPr>
              <w:t>/d.</w:t>
            </w:r>
            <w:r w:rsidRPr="00EB2431">
              <w:rPr>
                <w:rFonts w:ascii="Arial Narrow" w:hAnsi="Arial Narrow"/>
                <w:b/>
                <w:bCs/>
                <w:color w:val="000000"/>
                <w:sz w:val="18"/>
                <w:szCs w:val="18"/>
                <w:lang w:eastAsia="sk-SK"/>
              </w:rPr>
              <w:t xml:space="preserve"> Zisk/strata z devíz</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9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EUR</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784DE9"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USD</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618B5"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6 998</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 xml:space="preserve">29 962 </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3</w:t>
            </w:r>
            <w:r w:rsidRPr="00EB2431">
              <w:rPr>
                <w:rFonts w:ascii="Arial Narrow" w:hAnsi="Arial Narrow"/>
                <w:color w:val="000000"/>
                <w:sz w:val="18"/>
                <w:szCs w:val="18"/>
                <w:lang w:eastAsia="sk-SK"/>
              </w:rPr>
              <w:t>.</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CHF</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618B5"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1 605</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(6 633)</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4</w:t>
            </w:r>
            <w:r w:rsidRPr="00EB2431">
              <w:rPr>
                <w:rFonts w:ascii="Arial Narrow" w:hAnsi="Arial Narrow"/>
                <w:color w:val="000000"/>
                <w:sz w:val="18"/>
                <w:szCs w:val="18"/>
                <w:lang w:eastAsia="sk-SK"/>
              </w:rPr>
              <w:t>.</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GBP</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96116"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736</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5</w:t>
            </w:r>
            <w:r w:rsidRPr="00EB2431">
              <w:rPr>
                <w:rFonts w:ascii="Arial Narrow" w:hAnsi="Arial Narrow"/>
                <w:color w:val="000000"/>
                <w:sz w:val="18"/>
                <w:szCs w:val="18"/>
                <w:lang w:eastAsia="sk-SK"/>
              </w:rPr>
              <w:t>.</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CZK</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618B5"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(234)</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6</w:t>
            </w:r>
            <w:r w:rsidRPr="00EB2431">
              <w:rPr>
                <w:rFonts w:ascii="Arial Narrow" w:hAnsi="Arial Narrow"/>
                <w:color w:val="000000"/>
                <w:sz w:val="18"/>
                <w:szCs w:val="18"/>
                <w:lang w:eastAsia="sk-SK"/>
              </w:rPr>
              <w:t>.</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Ostatné meny</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96116"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727EFF">
            <w:pPr>
              <w:overflowPunct/>
              <w:autoSpaceDE/>
              <w:autoSpaceDN/>
              <w:adjustRightInd/>
              <w:jc w:val="both"/>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985" w:type="dxa"/>
            <w:tcBorders>
              <w:top w:val="nil"/>
              <w:left w:val="nil"/>
              <w:bottom w:val="single" w:sz="4" w:space="0" w:color="auto"/>
              <w:right w:val="single" w:sz="4" w:space="0" w:color="auto"/>
            </w:tcBorders>
            <w:shd w:val="clear" w:color="auto" w:fill="auto"/>
            <w:vAlign w:val="bottom"/>
          </w:tcPr>
          <w:p w:rsidR="00552594" w:rsidRPr="00C42AEA" w:rsidRDefault="004618B5" w:rsidP="00B56B38">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8 369</w:t>
            </w:r>
          </w:p>
        </w:tc>
        <w:tc>
          <w:tcPr>
            <w:tcW w:w="1995"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433A77">
            <w:pPr>
              <w:overflowPunct/>
              <w:autoSpaceDE/>
              <w:autoSpaceDN/>
              <w:adjustRightInd/>
              <w:jc w:val="right"/>
              <w:textAlignment w:val="auto"/>
              <w:rPr>
                <w:rFonts w:ascii="Arial Narrow" w:hAnsi="Arial Narrow" w:cs="Arial"/>
                <w:b/>
                <w:sz w:val="18"/>
                <w:szCs w:val="18"/>
                <w:lang w:eastAsia="sk-SK"/>
              </w:rPr>
            </w:pPr>
            <w:r w:rsidRPr="00C42AEA">
              <w:rPr>
                <w:rFonts w:ascii="Arial Narrow" w:hAnsi="Arial Narrow" w:cs="Arial"/>
                <w:b/>
                <w:sz w:val="18"/>
                <w:szCs w:val="18"/>
                <w:lang w:eastAsia="sk-SK"/>
              </w:rPr>
              <w:t>24 065</w:t>
            </w:r>
          </w:p>
        </w:tc>
      </w:tr>
    </w:tbl>
    <w:p w:rsidR="00727EFF" w:rsidRDefault="00727EFF" w:rsidP="00727EFF">
      <w:pPr>
        <w:rPr>
          <w:rFonts w:ascii="Arial Narrow" w:hAnsi="Arial Narrow"/>
        </w:rPr>
      </w:pPr>
    </w:p>
    <w:p w:rsidR="00727EFF" w:rsidRPr="00EB2431" w:rsidRDefault="00727EFF" w:rsidP="00727EFF">
      <w:pPr>
        <w:pStyle w:val="Odsekzoznamu"/>
        <w:numPr>
          <w:ilvl w:val="0"/>
          <w:numId w:val="36"/>
        </w:numPr>
        <w:rPr>
          <w:rFonts w:ascii="Arial Narrow" w:hAnsi="Arial Narrow"/>
          <w:b/>
          <w:sz w:val="20"/>
        </w:rPr>
      </w:pPr>
      <w:r w:rsidRPr="00EB2431">
        <w:rPr>
          <w:rFonts w:ascii="Arial Narrow" w:hAnsi="Arial Narrow"/>
          <w:b/>
          <w:sz w:val="20"/>
        </w:rPr>
        <w:t>Zisk/Strata z derivátových operácií</w:t>
      </w:r>
    </w:p>
    <w:p w:rsidR="00727EFF" w:rsidRPr="00EB2431" w:rsidRDefault="00727EFF" w:rsidP="00727EFF">
      <w:pPr>
        <w:pStyle w:val="Odsekzoznamu"/>
        <w:rPr>
          <w:rFonts w:ascii="Arial Narrow" w:hAnsi="Arial Narrow"/>
          <w:sz w:val="20"/>
        </w:rPr>
      </w:pPr>
    </w:p>
    <w:tbl>
      <w:tblPr>
        <w:tblW w:w="9240" w:type="dxa"/>
        <w:tblInd w:w="55" w:type="dxa"/>
        <w:tblCellMar>
          <w:left w:w="70" w:type="dxa"/>
          <w:right w:w="70" w:type="dxa"/>
        </w:tblCellMar>
        <w:tblLook w:val="04A0" w:firstRow="1" w:lastRow="0" w:firstColumn="1" w:lastColumn="0" w:noHBand="0" w:noVBand="1"/>
      </w:tblPr>
      <w:tblGrid>
        <w:gridCol w:w="760"/>
        <w:gridCol w:w="4500"/>
        <w:gridCol w:w="1985"/>
        <w:gridCol w:w="1995"/>
      </w:tblGrid>
      <w:tr w:rsidR="00727EFF" w:rsidRPr="00EB2431" w:rsidTr="00727EF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727EFF" w:rsidRPr="00EB2431" w:rsidRDefault="00727EFF" w:rsidP="00727EFF">
            <w:pPr>
              <w:overflowPunct/>
              <w:autoSpaceDE/>
              <w:autoSpaceDN/>
              <w:adjustRightInd/>
              <w:jc w:val="both"/>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6.</w:t>
            </w:r>
            <w:r w:rsidR="00722049">
              <w:rPr>
                <w:rFonts w:ascii="Arial Narrow" w:hAnsi="Arial Narrow"/>
                <w:b/>
                <w:bCs/>
                <w:color w:val="000000"/>
                <w:sz w:val="18"/>
                <w:szCs w:val="18"/>
                <w:lang w:eastAsia="sk-SK"/>
              </w:rPr>
              <w:t>/e.</w:t>
            </w:r>
            <w:r w:rsidRPr="00EB2431">
              <w:rPr>
                <w:rFonts w:ascii="Arial Narrow" w:hAnsi="Arial Narrow"/>
                <w:b/>
                <w:bCs/>
                <w:color w:val="000000"/>
                <w:sz w:val="18"/>
                <w:szCs w:val="18"/>
                <w:lang w:eastAsia="sk-SK"/>
              </w:rPr>
              <w:t xml:space="preserve"> Zisk/strata z derivátov</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9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úrokové</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96116"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(3 373)</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1.1.</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vyrovnávané v hrubom</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96116"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1.2.</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vyrovnávané v čistom</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96116"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(3 373)</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menové</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96116"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2.1.</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vyrovnávané v hrubom</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96116"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2.2.</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vyrovnávané v čistom</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96116"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3.</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akciové</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96116"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3.1.</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vyrovnávané v hrubom</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96116"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3.2.</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vyrovnávané v čistom</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96116"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4.</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komoditné</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96116"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4.1.</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vyrovnávané v hrubom</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96116"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4.2.</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      vyrovnávané v čistom</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96116"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5.</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úverové</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96116"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727EFF">
            <w:pPr>
              <w:overflowPunct/>
              <w:autoSpaceDE/>
              <w:autoSpaceDN/>
              <w:adjustRightInd/>
              <w:jc w:val="both"/>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985" w:type="dxa"/>
            <w:tcBorders>
              <w:top w:val="nil"/>
              <w:left w:val="nil"/>
              <w:bottom w:val="single" w:sz="4" w:space="0" w:color="auto"/>
              <w:right w:val="single" w:sz="4" w:space="0" w:color="auto"/>
            </w:tcBorders>
            <w:shd w:val="clear" w:color="auto" w:fill="auto"/>
            <w:vAlign w:val="bottom"/>
          </w:tcPr>
          <w:p w:rsidR="00552594" w:rsidRPr="00C42AEA" w:rsidRDefault="00496116" w:rsidP="00B56B38">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433A77">
            <w:pPr>
              <w:overflowPunct/>
              <w:autoSpaceDE/>
              <w:autoSpaceDN/>
              <w:adjustRightInd/>
              <w:jc w:val="right"/>
              <w:textAlignment w:val="auto"/>
              <w:rPr>
                <w:rFonts w:ascii="Arial Narrow" w:hAnsi="Arial Narrow" w:cs="Arial"/>
                <w:b/>
                <w:sz w:val="18"/>
                <w:szCs w:val="18"/>
                <w:lang w:eastAsia="sk-SK"/>
              </w:rPr>
            </w:pPr>
            <w:r w:rsidRPr="00C42AEA">
              <w:rPr>
                <w:rFonts w:ascii="Arial Narrow" w:hAnsi="Arial Narrow" w:cs="Arial"/>
                <w:b/>
                <w:sz w:val="18"/>
                <w:szCs w:val="18"/>
                <w:lang w:eastAsia="sk-SK"/>
              </w:rPr>
              <w:t>(3 373)</w:t>
            </w:r>
          </w:p>
        </w:tc>
      </w:tr>
    </w:tbl>
    <w:p w:rsidR="00B56B38" w:rsidRDefault="00B56B38" w:rsidP="00B56B38">
      <w:pPr>
        <w:pStyle w:val="Odsekzoznamu"/>
        <w:ind w:left="360"/>
        <w:rPr>
          <w:rFonts w:ascii="Arial Narrow" w:hAnsi="Arial Narrow"/>
          <w:b/>
          <w:sz w:val="20"/>
        </w:rPr>
      </w:pPr>
    </w:p>
    <w:p w:rsidR="000D320D" w:rsidRDefault="000D320D" w:rsidP="00B56B38">
      <w:pPr>
        <w:pStyle w:val="Odsekzoznamu"/>
        <w:ind w:left="360"/>
        <w:rPr>
          <w:rFonts w:ascii="Arial Narrow" w:hAnsi="Arial Narrow"/>
          <w:b/>
          <w:sz w:val="20"/>
        </w:rPr>
      </w:pPr>
    </w:p>
    <w:p w:rsidR="00727EFF" w:rsidRPr="00EB2431" w:rsidRDefault="00727EFF" w:rsidP="00727EFF">
      <w:pPr>
        <w:pStyle w:val="Odsekzoznamu"/>
        <w:numPr>
          <w:ilvl w:val="0"/>
          <w:numId w:val="36"/>
        </w:numPr>
        <w:rPr>
          <w:rFonts w:ascii="Arial Narrow" w:hAnsi="Arial Narrow"/>
          <w:b/>
          <w:sz w:val="20"/>
        </w:rPr>
      </w:pPr>
      <w:r w:rsidRPr="00EB2431">
        <w:rPr>
          <w:rFonts w:ascii="Arial Narrow" w:hAnsi="Arial Narrow"/>
          <w:b/>
          <w:sz w:val="20"/>
        </w:rPr>
        <w:t>Zisk/Strata z operácií s iným majetkom</w:t>
      </w:r>
    </w:p>
    <w:p w:rsidR="00727EFF" w:rsidRPr="00EB2431" w:rsidRDefault="00727EFF" w:rsidP="00727EFF">
      <w:pPr>
        <w:pStyle w:val="Odsekzoznamu"/>
        <w:rPr>
          <w:rFonts w:ascii="Arial Narrow" w:hAnsi="Arial Narrow"/>
          <w:sz w:val="20"/>
        </w:rPr>
      </w:pPr>
    </w:p>
    <w:tbl>
      <w:tblPr>
        <w:tblW w:w="9240" w:type="dxa"/>
        <w:tblInd w:w="55" w:type="dxa"/>
        <w:tblCellMar>
          <w:left w:w="70" w:type="dxa"/>
          <w:right w:w="70" w:type="dxa"/>
        </w:tblCellMar>
        <w:tblLook w:val="04A0" w:firstRow="1" w:lastRow="0" w:firstColumn="1" w:lastColumn="0" w:noHBand="0" w:noVBand="1"/>
      </w:tblPr>
      <w:tblGrid>
        <w:gridCol w:w="760"/>
        <w:gridCol w:w="4500"/>
        <w:gridCol w:w="1985"/>
        <w:gridCol w:w="1995"/>
      </w:tblGrid>
      <w:tr w:rsidR="00727EFF" w:rsidRPr="00EB2431" w:rsidTr="00727EF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727EFF" w:rsidRPr="00EB2431" w:rsidRDefault="00727EFF" w:rsidP="00727EFF">
            <w:pPr>
              <w:overflowPunct/>
              <w:autoSpaceDE/>
              <w:autoSpaceDN/>
              <w:adjustRightInd/>
              <w:jc w:val="both"/>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8.</w:t>
            </w:r>
            <w:r w:rsidR="00722049">
              <w:rPr>
                <w:rFonts w:ascii="Arial Narrow" w:hAnsi="Arial Narrow"/>
                <w:b/>
                <w:bCs/>
                <w:color w:val="000000"/>
                <w:sz w:val="18"/>
                <w:szCs w:val="18"/>
                <w:lang w:eastAsia="sk-SK"/>
              </w:rPr>
              <w:t>/g.</w:t>
            </w:r>
            <w:r w:rsidRPr="00EB2431">
              <w:rPr>
                <w:rFonts w:ascii="Arial Narrow" w:hAnsi="Arial Narrow"/>
                <w:b/>
                <w:bCs/>
                <w:color w:val="000000"/>
                <w:sz w:val="18"/>
                <w:szCs w:val="18"/>
                <w:lang w:eastAsia="sk-SK"/>
              </w:rPr>
              <w:t xml:space="preserve"> Čistý zisk/strata z operácií s iným majetkom</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9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Náklady na vý</w:t>
            </w:r>
            <w:r w:rsidRPr="00EB2431">
              <w:rPr>
                <w:rFonts w:ascii="Arial Narrow" w:hAnsi="Arial Narrow"/>
                <w:color w:val="000000"/>
                <w:sz w:val="18"/>
                <w:szCs w:val="18"/>
                <w:lang w:eastAsia="sk-SK"/>
              </w:rPr>
              <w:t>nosy podielnikov</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96116"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Halierové vyrovnanie</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618B5"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3.</w:t>
            </w:r>
          </w:p>
        </w:tc>
        <w:tc>
          <w:tcPr>
            <w:tcW w:w="4500" w:type="dxa"/>
            <w:tcBorders>
              <w:top w:val="nil"/>
              <w:left w:val="nil"/>
              <w:bottom w:val="single" w:sz="4" w:space="0" w:color="auto"/>
              <w:right w:val="single" w:sz="4" w:space="0" w:color="auto"/>
            </w:tcBorders>
            <w:shd w:val="clear" w:color="auto" w:fill="auto"/>
            <w:noWrap/>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Výnosy zo zániku záväzkov - audí</w:t>
            </w:r>
            <w:r w:rsidRPr="00EB2431">
              <w:rPr>
                <w:rFonts w:ascii="Arial Narrow" w:hAnsi="Arial Narrow"/>
                <w:color w:val="000000"/>
                <w:sz w:val="18"/>
                <w:szCs w:val="18"/>
                <w:lang w:eastAsia="sk-SK"/>
              </w:rPr>
              <w:t>tor</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96116"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727EFF">
            <w:pPr>
              <w:overflowPunct/>
              <w:autoSpaceDE/>
              <w:autoSpaceDN/>
              <w:adjustRightInd/>
              <w:jc w:val="both"/>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985" w:type="dxa"/>
            <w:tcBorders>
              <w:top w:val="nil"/>
              <w:left w:val="nil"/>
              <w:bottom w:val="single" w:sz="4" w:space="0" w:color="auto"/>
              <w:right w:val="single" w:sz="4" w:space="0" w:color="auto"/>
            </w:tcBorders>
            <w:shd w:val="clear" w:color="auto" w:fill="auto"/>
            <w:vAlign w:val="bottom"/>
          </w:tcPr>
          <w:p w:rsidR="00552594" w:rsidRPr="00C42AEA" w:rsidRDefault="004618B5" w:rsidP="00B56B38">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w:t>
            </w:r>
          </w:p>
        </w:tc>
        <w:tc>
          <w:tcPr>
            <w:tcW w:w="1995"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433A77">
            <w:pPr>
              <w:overflowPunct/>
              <w:autoSpaceDE/>
              <w:autoSpaceDN/>
              <w:adjustRightInd/>
              <w:jc w:val="right"/>
              <w:textAlignment w:val="auto"/>
              <w:rPr>
                <w:rFonts w:ascii="Arial Narrow" w:hAnsi="Arial Narrow" w:cs="Arial"/>
                <w:b/>
                <w:sz w:val="18"/>
                <w:szCs w:val="18"/>
                <w:lang w:eastAsia="sk-SK"/>
              </w:rPr>
            </w:pPr>
            <w:r w:rsidRPr="00C42AEA">
              <w:rPr>
                <w:rFonts w:ascii="Arial Narrow" w:hAnsi="Arial Narrow" w:cs="Arial"/>
                <w:b/>
                <w:sz w:val="18"/>
                <w:szCs w:val="18"/>
                <w:lang w:eastAsia="sk-SK"/>
              </w:rPr>
              <w:t>3</w:t>
            </w:r>
          </w:p>
        </w:tc>
      </w:tr>
    </w:tbl>
    <w:p w:rsidR="00727EFF" w:rsidRDefault="00727EFF" w:rsidP="00727EFF">
      <w:pPr>
        <w:rPr>
          <w:rFonts w:ascii="Arial Narrow" w:hAnsi="Arial Narrow"/>
        </w:rPr>
      </w:pPr>
    </w:p>
    <w:p w:rsidR="00727EFF" w:rsidRPr="00EB2431" w:rsidRDefault="00727EFF" w:rsidP="00727EFF">
      <w:pPr>
        <w:pStyle w:val="Odsekzoznamu"/>
        <w:numPr>
          <w:ilvl w:val="0"/>
          <w:numId w:val="36"/>
        </w:numPr>
        <w:rPr>
          <w:rFonts w:ascii="Arial Narrow" w:hAnsi="Arial Narrow"/>
          <w:b/>
          <w:sz w:val="20"/>
        </w:rPr>
      </w:pPr>
      <w:r w:rsidRPr="00EB2431">
        <w:rPr>
          <w:rFonts w:ascii="Arial Narrow" w:hAnsi="Arial Narrow"/>
          <w:b/>
          <w:sz w:val="20"/>
        </w:rPr>
        <w:t>Transakčné náklady</w:t>
      </w:r>
    </w:p>
    <w:p w:rsidR="00727EFF" w:rsidRPr="00EB2431" w:rsidRDefault="00727EFF" w:rsidP="00727EFF">
      <w:pPr>
        <w:pStyle w:val="Odsekzoznamu"/>
        <w:rPr>
          <w:rFonts w:ascii="Arial Narrow" w:hAnsi="Arial Narrow"/>
          <w:sz w:val="20"/>
        </w:rPr>
      </w:pPr>
    </w:p>
    <w:tbl>
      <w:tblPr>
        <w:tblW w:w="9240" w:type="dxa"/>
        <w:tblInd w:w="55" w:type="dxa"/>
        <w:tblCellMar>
          <w:left w:w="70" w:type="dxa"/>
          <w:right w:w="70" w:type="dxa"/>
        </w:tblCellMar>
        <w:tblLook w:val="04A0" w:firstRow="1" w:lastRow="0" w:firstColumn="1" w:lastColumn="0" w:noHBand="0" w:noVBand="1"/>
      </w:tblPr>
      <w:tblGrid>
        <w:gridCol w:w="760"/>
        <w:gridCol w:w="4500"/>
        <w:gridCol w:w="1985"/>
        <w:gridCol w:w="1995"/>
      </w:tblGrid>
      <w:tr w:rsidR="00727EFF" w:rsidRPr="00EB2431" w:rsidTr="00727EF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727EFF" w:rsidRPr="00EB2431" w:rsidRDefault="00727EFF" w:rsidP="00727EFF">
            <w:pPr>
              <w:overflowPunct/>
              <w:autoSpaceDE/>
              <w:autoSpaceDN/>
              <w:adjustRightInd/>
              <w:jc w:val="both"/>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h. Transakčné poplatky</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9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Transakcie</w:t>
            </w:r>
          </w:p>
        </w:tc>
        <w:tc>
          <w:tcPr>
            <w:tcW w:w="1985" w:type="dxa"/>
            <w:tcBorders>
              <w:top w:val="nil"/>
              <w:left w:val="nil"/>
              <w:bottom w:val="single" w:sz="4" w:space="0" w:color="auto"/>
              <w:right w:val="single" w:sz="4" w:space="0" w:color="auto"/>
            </w:tcBorders>
            <w:shd w:val="clear" w:color="auto" w:fill="auto"/>
            <w:vAlign w:val="bottom"/>
          </w:tcPr>
          <w:p w:rsidR="00552594" w:rsidRPr="00EB2431" w:rsidRDefault="004618B5" w:rsidP="00B56B38">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3 051</w:t>
            </w:r>
          </w:p>
        </w:tc>
        <w:tc>
          <w:tcPr>
            <w:tcW w:w="1995"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433A77">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4 982</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727EFF">
            <w:pPr>
              <w:overflowPunct/>
              <w:autoSpaceDE/>
              <w:autoSpaceDN/>
              <w:adjustRightInd/>
              <w:jc w:val="both"/>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Spolu</w:t>
            </w:r>
          </w:p>
        </w:tc>
        <w:tc>
          <w:tcPr>
            <w:tcW w:w="1985" w:type="dxa"/>
            <w:tcBorders>
              <w:top w:val="nil"/>
              <w:left w:val="nil"/>
              <w:bottom w:val="single" w:sz="4" w:space="0" w:color="auto"/>
              <w:right w:val="single" w:sz="4" w:space="0" w:color="auto"/>
            </w:tcBorders>
            <w:shd w:val="clear" w:color="auto" w:fill="auto"/>
            <w:vAlign w:val="bottom"/>
          </w:tcPr>
          <w:p w:rsidR="00552594" w:rsidRPr="00C42AEA" w:rsidRDefault="004618B5" w:rsidP="00B56B38">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3 051</w:t>
            </w:r>
          </w:p>
        </w:tc>
        <w:tc>
          <w:tcPr>
            <w:tcW w:w="1995" w:type="dxa"/>
            <w:tcBorders>
              <w:top w:val="nil"/>
              <w:left w:val="nil"/>
              <w:bottom w:val="single" w:sz="4" w:space="0" w:color="auto"/>
              <w:right w:val="single" w:sz="4" w:space="0" w:color="auto"/>
            </w:tcBorders>
            <w:shd w:val="clear" w:color="auto" w:fill="auto"/>
            <w:vAlign w:val="bottom"/>
            <w:hideMark/>
          </w:tcPr>
          <w:p w:rsidR="00552594" w:rsidRPr="00C42AEA" w:rsidRDefault="00552594" w:rsidP="00433A77">
            <w:pPr>
              <w:overflowPunct/>
              <w:autoSpaceDE/>
              <w:autoSpaceDN/>
              <w:adjustRightInd/>
              <w:jc w:val="right"/>
              <w:textAlignment w:val="auto"/>
              <w:rPr>
                <w:rFonts w:ascii="Arial Narrow" w:hAnsi="Arial Narrow"/>
                <w:b/>
                <w:color w:val="000000"/>
                <w:sz w:val="18"/>
                <w:szCs w:val="18"/>
                <w:lang w:eastAsia="sk-SK"/>
              </w:rPr>
            </w:pPr>
            <w:r w:rsidRPr="00C42AEA">
              <w:rPr>
                <w:rFonts w:ascii="Arial Narrow" w:hAnsi="Arial Narrow"/>
                <w:b/>
                <w:color w:val="000000"/>
                <w:sz w:val="18"/>
                <w:szCs w:val="18"/>
                <w:lang w:eastAsia="sk-SK"/>
              </w:rPr>
              <w:t>4 982</w:t>
            </w:r>
          </w:p>
        </w:tc>
      </w:tr>
    </w:tbl>
    <w:p w:rsidR="00727EFF" w:rsidRPr="00EB2431" w:rsidRDefault="00727EFF" w:rsidP="00727EFF">
      <w:pPr>
        <w:rPr>
          <w:rFonts w:ascii="Arial Narrow" w:hAnsi="Arial Narrow"/>
        </w:rPr>
      </w:pPr>
    </w:p>
    <w:p w:rsidR="00727EFF" w:rsidRPr="00EB2431" w:rsidRDefault="00727EFF" w:rsidP="00727EFF">
      <w:pPr>
        <w:pStyle w:val="Odsekzoznamu"/>
        <w:numPr>
          <w:ilvl w:val="0"/>
          <w:numId w:val="36"/>
        </w:numPr>
        <w:rPr>
          <w:rFonts w:ascii="Arial Narrow" w:hAnsi="Arial Narrow"/>
          <w:b/>
          <w:sz w:val="20"/>
        </w:rPr>
      </w:pPr>
      <w:r w:rsidRPr="00EB2431">
        <w:rPr>
          <w:rFonts w:ascii="Arial Narrow" w:hAnsi="Arial Narrow"/>
          <w:b/>
          <w:sz w:val="20"/>
        </w:rPr>
        <w:lastRenderedPageBreak/>
        <w:t>Bankové poplatky a iné poplatky</w:t>
      </w:r>
    </w:p>
    <w:p w:rsidR="00727EFF" w:rsidRPr="00EB2431" w:rsidRDefault="00727EFF" w:rsidP="00727EFF">
      <w:pPr>
        <w:pStyle w:val="Odsekzoznamu"/>
        <w:rPr>
          <w:rFonts w:ascii="Arial Narrow" w:hAnsi="Arial Narrow"/>
          <w:sz w:val="20"/>
        </w:rPr>
      </w:pPr>
    </w:p>
    <w:tbl>
      <w:tblPr>
        <w:tblW w:w="9240" w:type="dxa"/>
        <w:tblInd w:w="55" w:type="dxa"/>
        <w:tblCellMar>
          <w:left w:w="70" w:type="dxa"/>
          <w:right w:w="70" w:type="dxa"/>
        </w:tblCellMar>
        <w:tblLook w:val="04A0" w:firstRow="1" w:lastRow="0" w:firstColumn="1" w:lastColumn="0" w:noHBand="0" w:noVBand="1"/>
      </w:tblPr>
      <w:tblGrid>
        <w:gridCol w:w="760"/>
        <w:gridCol w:w="4500"/>
        <w:gridCol w:w="1985"/>
        <w:gridCol w:w="1995"/>
      </w:tblGrid>
      <w:tr w:rsidR="00727EFF" w:rsidRPr="00EB2431" w:rsidTr="00727EF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727EFF" w:rsidRPr="00EB2431" w:rsidRDefault="00727EFF" w:rsidP="00727EFF">
            <w:pPr>
              <w:overflowPunct/>
              <w:autoSpaceDE/>
              <w:autoSpaceDN/>
              <w:adjustRightInd/>
              <w:jc w:val="both"/>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i. Bankové poplatky a iné poplatky</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9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Bankové poplatky</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618B5"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177</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181</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Burzové poplatky</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784DE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3.</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Poplatky obchodníkom s cennými papiermi</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784DE9"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309</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2 723</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4.</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Poplatky centrálnemu depozitárovi cenných papierov</w:t>
            </w:r>
          </w:p>
        </w:tc>
        <w:tc>
          <w:tcPr>
            <w:tcW w:w="1985" w:type="dxa"/>
            <w:tcBorders>
              <w:top w:val="nil"/>
              <w:left w:val="nil"/>
              <w:bottom w:val="single" w:sz="4" w:space="0" w:color="auto"/>
              <w:right w:val="single" w:sz="4" w:space="0" w:color="auto"/>
            </w:tcBorders>
            <w:shd w:val="clear" w:color="auto" w:fill="auto"/>
            <w:vAlign w:val="bottom"/>
          </w:tcPr>
          <w:p w:rsidR="00552594" w:rsidRPr="00B56B38" w:rsidRDefault="00496116" w:rsidP="00B56B3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B56B38"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552594" w:rsidRPr="001A3F9D" w:rsidRDefault="00552594" w:rsidP="00727EFF">
            <w:pPr>
              <w:overflowPunct/>
              <w:autoSpaceDE/>
              <w:autoSpaceDN/>
              <w:adjustRightInd/>
              <w:jc w:val="both"/>
              <w:textAlignment w:val="auto"/>
              <w:rPr>
                <w:rFonts w:ascii="Arial Narrow" w:hAnsi="Arial Narrow"/>
                <w:b/>
                <w:color w:val="000000"/>
                <w:sz w:val="18"/>
                <w:szCs w:val="18"/>
                <w:lang w:eastAsia="sk-SK"/>
              </w:rPr>
            </w:pPr>
            <w:r w:rsidRPr="001A3F9D">
              <w:rPr>
                <w:rFonts w:ascii="Arial Narrow" w:hAnsi="Arial Narrow"/>
                <w:b/>
                <w:color w:val="000000"/>
                <w:sz w:val="18"/>
                <w:szCs w:val="18"/>
                <w:lang w:eastAsia="sk-SK"/>
              </w:rPr>
              <w:t>Spolu</w:t>
            </w:r>
          </w:p>
        </w:tc>
        <w:tc>
          <w:tcPr>
            <w:tcW w:w="1985" w:type="dxa"/>
            <w:tcBorders>
              <w:top w:val="nil"/>
              <w:left w:val="nil"/>
              <w:bottom w:val="single" w:sz="4" w:space="0" w:color="auto"/>
              <w:right w:val="single" w:sz="4" w:space="0" w:color="auto"/>
            </w:tcBorders>
            <w:shd w:val="clear" w:color="auto" w:fill="auto"/>
            <w:vAlign w:val="bottom"/>
          </w:tcPr>
          <w:p w:rsidR="00552594" w:rsidRPr="001A3F9D" w:rsidRDefault="004618B5" w:rsidP="00B56B38">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486</w:t>
            </w:r>
          </w:p>
        </w:tc>
        <w:tc>
          <w:tcPr>
            <w:tcW w:w="1995" w:type="dxa"/>
            <w:tcBorders>
              <w:top w:val="nil"/>
              <w:left w:val="nil"/>
              <w:bottom w:val="single" w:sz="4" w:space="0" w:color="auto"/>
              <w:right w:val="single" w:sz="4" w:space="0" w:color="auto"/>
            </w:tcBorders>
            <w:shd w:val="clear" w:color="auto" w:fill="auto"/>
            <w:vAlign w:val="bottom"/>
            <w:hideMark/>
          </w:tcPr>
          <w:p w:rsidR="00552594" w:rsidRPr="001A3F9D" w:rsidRDefault="00552594" w:rsidP="00433A77">
            <w:pPr>
              <w:overflowPunct/>
              <w:autoSpaceDE/>
              <w:autoSpaceDN/>
              <w:adjustRightInd/>
              <w:jc w:val="right"/>
              <w:textAlignment w:val="auto"/>
              <w:rPr>
                <w:rFonts w:ascii="Arial Narrow" w:hAnsi="Arial Narrow" w:cs="Arial"/>
                <w:b/>
                <w:sz w:val="18"/>
                <w:szCs w:val="18"/>
                <w:lang w:eastAsia="sk-SK"/>
              </w:rPr>
            </w:pPr>
            <w:r w:rsidRPr="001A3F9D">
              <w:rPr>
                <w:rFonts w:ascii="Arial Narrow" w:hAnsi="Arial Narrow" w:cs="Arial"/>
                <w:b/>
                <w:sz w:val="18"/>
                <w:szCs w:val="18"/>
                <w:lang w:eastAsia="sk-SK"/>
              </w:rPr>
              <w:t>2 904</w:t>
            </w:r>
          </w:p>
        </w:tc>
      </w:tr>
    </w:tbl>
    <w:p w:rsidR="00B56B38" w:rsidRDefault="00B56B38" w:rsidP="00B56B38">
      <w:pPr>
        <w:pStyle w:val="Odsekzoznamu"/>
        <w:ind w:left="360"/>
        <w:rPr>
          <w:rFonts w:ascii="Arial Narrow" w:hAnsi="Arial Narrow"/>
          <w:b/>
          <w:sz w:val="20"/>
        </w:rPr>
      </w:pPr>
    </w:p>
    <w:p w:rsidR="00727EFF" w:rsidRPr="00EB2431" w:rsidRDefault="00727EFF" w:rsidP="00727EFF">
      <w:pPr>
        <w:pStyle w:val="Odsekzoznamu"/>
        <w:numPr>
          <w:ilvl w:val="0"/>
          <w:numId w:val="36"/>
        </w:numPr>
        <w:rPr>
          <w:rFonts w:ascii="Arial Narrow" w:hAnsi="Arial Narrow"/>
          <w:b/>
          <w:sz w:val="20"/>
        </w:rPr>
      </w:pPr>
      <w:r w:rsidRPr="00EB2431">
        <w:rPr>
          <w:rFonts w:ascii="Arial Narrow" w:hAnsi="Arial Narrow"/>
          <w:b/>
          <w:sz w:val="20"/>
        </w:rPr>
        <w:t>Náklady na financovanie fondu</w:t>
      </w:r>
    </w:p>
    <w:p w:rsidR="00727EFF" w:rsidRPr="00EB2431" w:rsidRDefault="00727EFF" w:rsidP="00727EFF">
      <w:pPr>
        <w:rPr>
          <w:rFonts w:ascii="Arial Narrow" w:hAnsi="Arial Narrow"/>
        </w:rPr>
      </w:pPr>
    </w:p>
    <w:tbl>
      <w:tblPr>
        <w:tblW w:w="9240" w:type="dxa"/>
        <w:tblInd w:w="55" w:type="dxa"/>
        <w:tblCellMar>
          <w:left w:w="70" w:type="dxa"/>
          <w:right w:w="70" w:type="dxa"/>
        </w:tblCellMar>
        <w:tblLook w:val="04A0" w:firstRow="1" w:lastRow="0" w:firstColumn="1" w:lastColumn="0" w:noHBand="0" w:noVBand="1"/>
      </w:tblPr>
      <w:tblGrid>
        <w:gridCol w:w="760"/>
        <w:gridCol w:w="4500"/>
        <w:gridCol w:w="1985"/>
        <w:gridCol w:w="1995"/>
      </w:tblGrid>
      <w:tr w:rsidR="00727EFF" w:rsidRPr="00EB2431" w:rsidTr="00727EF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043D19">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727EFF" w:rsidRPr="00EB2431" w:rsidRDefault="00727EFF" w:rsidP="00727EFF">
            <w:pPr>
              <w:overflowPunct/>
              <w:autoSpaceDE/>
              <w:autoSpaceDN/>
              <w:adjustRightInd/>
              <w:jc w:val="both"/>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j. Náklady na financovanie fondu</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9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1.</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Náklady na úroky</w:t>
            </w:r>
          </w:p>
        </w:tc>
        <w:tc>
          <w:tcPr>
            <w:tcW w:w="1985" w:type="dxa"/>
            <w:tcBorders>
              <w:top w:val="nil"/>
              <w:left w:val="nil"/>
              <w:bottom w:val="single" w:sz="4" w:space="0" w:color="auto"/>
              <w:right w:val="single" w:sz="4" w:space="0" w:color="auto"/>
            </w:tcBorders>
            <w:shd w:val="clear" w:color="auto" w:fill="auto"/>
            <w:vAlign w:val="bottom"/>
          </w:tcPr>
          <w:p w:rsidR="00552594" w:rsidRPr="00423F73" w:rsidRDefault="00552594" w:rsidP="00423F73">
            <w:pPr>
              <w:overflowPunct/>
              <w:autoSpaceDE/>
              <w:autoSpaceDN/>
              <w:adjustRightInd/>
              <w:jc w:val="right"/>
              <w:textAlignment w:val="auto"/>
              <w:rPr>
                <w:rFonts w:ascii="Arial Narrow" w:hAnsi="Arial Narrow" w:cs="Arial"/>
                <w:sz w:val="18"/>
                <w:szCs w:val="18"/>
                <w:lang w:eastAsia="sk-SK"/>
              </w:rPr>
            </w:pPr>
          </w:p>
        </w:tc>
        <w:tc>
          <w:tcPr>
            <w:tcW w:w="1995" w:type="dxa"/>
            <w:tcBorders>
              <w:top w:val="nil"/>
              <w:left w:val="nil"/>
              <w:bottom w:val="single" w:sz="4" w:space="0" w:color="auto"/>
              <w:right w:val="single" w:sz="4" w:space="0" w:color="auto"/>
            </w:tcBorders>
            <w:shd w:val="clear" w:color="auto" w:fill="auto"/>
            <w:vAlign w:val="bottom"/>
            <w:hideMark/>
          </w:tcPr>
          <w:p w:rsidR="00552594" w:rsidRPr="00423F73"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2.</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Náklady na dane</w:t>
            </w:r>
          </w:p>
        </w:tc>
        <w:tc>
          <w:tcPr>
            <w:tcW w:w="1985" w:type="dxa"/>
            <w:tcBorders>
              <w:top w:val="nil"/>
              <w:left w:val="nil"/>
              <w:bottom w:val="single" w:sz="4" w:space="0" w:color="auto"/>
              <w:right w:val="single" w:sz="4" w:space="0" w:color="auto"/>
            </w:tcBorders>
            <w:shd w:val="clear" w:color="auto" w:fill="auto"/>
            <w:vAlign w:val="bottom"/>
          </w:tcPr>
          <w:p w:rsidR="00552594" w:rsidRPr="00423F73" w:rsidRDefault="004618B5" w:rsidP="00423F7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8 075</w:t>
            </w:r>
          </w:p>
        </w:tc>
        <w:tc>
          <w:tcPr>
            <w:tcW w:w="1995" w:type="dxa"/>
            <w:tcBorders>
              <w:top w:val="nil"/>
              <w:left w:val="nil"/>
              <w:bottom w:val="single" w:sz="4" w:space="0" w:color="auto"/>
              <w:right w:val="single" w:sz="4" w:space="0" w:color="auto"/>
            </w:tcBorders>
            <w:shd w:val="clear" w:color="auto" w:fill="auto"/>
            <w:vAlign w:val="bottom"/>
            <w:hideMark/>
          </w:tcPr>
          <w:p w:rsidR="00552594" w:rsidRPr="00423F73"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3 984</w:t>
            </w:r>
          </w:p>
        </w:tc>
      </w:tr>
      <w:tr w:rsidR="00552594" w:rsidRPr="00EB2431"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3.</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4D278E">
            <w:pPr>
              <w:overflowPunct/>
              <w:autoSpaceDE/>
              <w:autoSpaceDN/>
              <w:adjustRightInd/>
              <w:jc w:val="both"/>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 xml:space="preserve">Náklady </w:t>
            </w:r>
            <w:r>
              <w:rPr>
                <w:rFonts w:ascii="Arial Narrow" w:hAnsi="Arial Narrow"/>
                <w:color w:val="000000"/>
                <w:sz w:val="18"/>
                <w:szCs w:val="18"/>
                <w:lang w:eastAsia="sk-SK"/>
              </w:rPr>
              <w:t>na register emitenta</w:t>
            </w:r>
          </w:p>
        </w:tc>
        <w:tc>
          <w:tcPr>
            <w:tcW w:w="1985" w:type="dxa"/>
            <w:tcBorders>
              <w:top w:val="nil"/>
              <w:left w:val="nil"/>
              <w:bottom w:val="single" w:sz="4" w:space="0" w:color="auto"/>
              <w:right w:val="single" w:sz="4" w:space="0" w:color="auto"/>
            </w:tcBorders>
            <w:shd w:val="clear" w:color="auto" w:fill="auto"/>
            <w:vAlign w:val="bottom"/>
          </w:tcPr>
          <w:p w:rsidR="00552594" w:rsidRPr="00423F73" w:rsidRDefault="004618B5" w:rsidP="00423F7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799</w:t>
            </w:r>
          </w:p>
        </w:tc>
        <w:tc>
          <w:tcPr>
            <w:tcW w:w="1995" w:type="dxa"/>
            <w:tcBorders>
              <w:top w:val="nil"/>
              <w:left w:val="nil"/>
              <w:bottom w:val="single" w:sz="4" w:space="0" w:color="auto"/>
              <w:right w:val="single" w:sz="4" w:space="0" w:color="auto"/>
            </w:tcBorders>
            <w:shd w:val="clear" w:color="auto" w:fill="auto"/>
            <w:vAlign w:val="bottom"/>
            <w:hideMark/>
          </w:tcPr>
          <w:p w:rsidR="00552594" w:rsidRPr="00423F73"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1 005</w:t>
            </w:r>
          </w:p>
        </w:tc>
      </w:tr>
      <w:tr w:rsidR="00552594" w:rsidRPr="00043D19" w:rsidTr="00552594">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043D19" w:rsidRDefault="00552594" w:rsidP="00727EFF">
            <w:pPr>
              <w:overflowPunct/>
              <w:autoSpaceDE/>
              <w:autoSpaceDN/>
              <w:adjustRightInd/>
              <w:jc w:val="center"/>
              <w:textAlignment w:val="auto"/>
              <w:rPr>
                <w:rFonts w:ascii="Arial Narrow" w:hAnsi="Arial Narrow"/>
                <w:b/>
                <w:color w:val="000000"/>
                <w:sz w:val="18"/>
                <w:szCs w:val="18"/>
                <w:lang w:eastAsia="sk-SK"/>
              </w:rPr>
            </w:pPr>
            <w:r w:rsidRPr="00043D19">
              <w:rPr>
                <w:rFonts w:ascii="Arial Narrow" w:hAnsi="Arial Narrow"/>
                <w:b/>
                <w:color w:val="000000"/>
                <w:sz w:val="18"/>
                <w:szCs w:val="18"/>
                <w:lang w:eastAsia="sk-SK"/>
              </w:rPr>
              <w:t> </w:t>
            </w:r>
          </w:p>
        </w:tc>
        <w:tc>
          <w:tcPr>
            <w:tcW w:w="4500" w:type="dxa"/>
            <w:tcBorders>
              <w:top w:val="nil"/>
              <w:left w:val="nil"/>
              <w:bottom w:val="single" w:sz="4" w:space="0" w:color="auto"/>
              <w:right w:val="single" w:sz="4" w:space="0" w:color="auto"/>
            </w:tcBorders>
            <w:shd w:val="clear" w:color="auto" w:fill="auto"/>
            <w:vAlign w:val="bottom"/>
            <w:hideMark/>
          </w:tcPr>
          <w:p w:rsidR="00552594" w:rsidRPr="00043D19" w:rsidRDefault="00552594" w:rsidP="00727EFF">
            <w:pPr>
              <w:overflowPunct/>
              <w:autoSpaceDE/>
              <w:autoSpaceDN/>
              <w:adjustRightInd/>
              <w:jc w:val="both"/>
              <w:textAlignment w:val="auto"/>
              <w:rPr>
                <w:rFonts w:ascii="Arial Narrow" w:hAnsi="Arial Narrow"/>
                <w:b/>
                <w:color w:val="000000"/>
                <w:sz w:val="18"/>
                <w:szCs w:val="18"/>
                <w:lang w:eastAsia="sk-SK"/>
              </w:rPr>
            </w:pPr>
            <w:r w:rsidRPr="00043D19">
              <w:rPr>
                <w:rFonts w:ascii="Arial Narrow" w:hAnsi="Arial Narrow"/>
                <w:b/>
                <w:color w:val="000000"/>
                <w:sz w:val="18"/>
                <w:szCs w:val="18"/>
                <w:lang w:eastAsia="sk-SK"/>
              </w:rPr>
              <w:t>Spolu</w:t>
            </w:r>
          </w:p>
        </w:tc>
        <w:tc>
          <w:tcPr>
            <w:tcW w:w="1985" w:type="dxa"/>
            <w:tcBorders>
              <w:top w:val="nil"/>
              <w:left w:val="nil"/>
              <w:bottom w:val="single" w:sz="4" w:space="0" w:color="auto"/>
              <w:right w:val="single" w:sz="4" w:space="0" w:color="auto"/>
            </w:tcBorders>
            <w:shd w:val="clear" w:color="auto" w:fill="auto"/>
            <w:vAlign w:val="bottom"/>
          </w:tcPr>
          <w:p w:rsidR="00552594" w:rsidRPr="00043D19" w:rsidRDefault="004618B5" w:rsidP="00423F73">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8 874</w:t>
            </w:r>
          </w:p>
        </w:tc>
        <w:tc>
          <w:tcPr>
            <w:tcW w:w="1995" w:type="dxa"/>
            <w:tcBorders>
              <w:top w:val="nil"/>
              <w:left w:val="nil"/>
              <w:bottom w:val="single" w:sz="4" w:space="0" w:color="auto"/>
              <w:right w:val="single" w:sz="4" w:space="0" w:color="auto"/>
            </w:tcBorders>
            <w:shd w:val="clear" w:color="auto" w:fill="auto"/>
            <w:vAlign w:val="bottom"/>
            <w:hideMark/>
          </w:tcPr>
          <w:p w:rsidR="00552594" w:rsidRPr="00043D19" w:rsidRDefault="00552594" w:rsidP="00433A77">
            <w:pPr>
              <w:overflowPunct/>
              <w:autoSpaceDE/>
              <w:autoSpaceDN/>
              <w:adjustRightInd/>
              <w:jc w:val="right"/>
              <w:textAlignment w:val="auto"/>
              <w:rPr>
                <w:rFonts w:ascii="Arial Narrow" w:hAnsi="Arial Narrow" w:cs="Arial"/>
                <w:b/>
                <w:sz w:val="18"/>
                <w:szCs w:val="18"/>
                <w:lang w:eastAsia="sk-SK"/>
              </w:rPr>
            </w:pPr>
            <w:r w:rsidRPr="00043D19">
              <w:rPr>
                <w:rFonts w:ascii="Arial Narrow" w:hAnsi="Arial Narrow" w:cs="Arial"/>
                <w:b/>
                <w:sz w:val="18"/>
                <w:szCs w:val="18"/>
                <w:lang w:eastAsia="sk-SK"/>
              </w:rPr>
              <w:t>4 989</w:t>
            </w:r>
          </w:p>
        </w:tc>
      </w:tr>
    </w:tbl>
    <w:p w:rsidR="00727EFF" w:rsidRPr="00EB2431" w:rsidRDefault="00727EFF" w:rsidP="00727EFF">
      <w:pPr>
        <w:rPr>
          <w:rFonts w:ascii="Arial Narrow" w:hAnsi="Arial Narrow"/>
        </w:rPr>
      </w:pPr>
    </w:p>
    <w:p w:rsidR="00727EFF" w:rsidRPr="00EB2431" w:rsidRDefault="00727EFF" w:rsidP="00727EFF">
      <w:pPr>
        <w:pStyle w:val="Odsekzoznamu"/>
        <w:numPr>
          <w:ilvl w:val="0"/>
          <w:numId w:val="36"/>
        </w:numPr>
        <w:rPr>
          <w:rFonts w:ascii="Arial Narrow" w:hAnsi="Arial Narrow"/>
          <w:b/>
          <w:sz w:val="20"/>
        </w:rPr>
      </w:pPr>
      <w:r w:rsidRPr="00EB2431">
        <w:rPr>
          <w:rFonts w:ascii="Arial Narrow" w:hAnsi="Arial Narrow"/>
          <w:b/>
          <w:sz w:val="20"/>
        </w:rPr>
        <w:t>Náklady na odplatu</w:t>
      </w:r>
    </w:p>
    <w:p w:rsidR="00727EFF" w:rsidRPr="00EB2431" w:rsidRDefault="00727EFF" w:rsidP="00727EFF">
      <w:pPr>
        <w:pStyle w:val="Odsekzoznamu"/>
        <w:rPr>
          <w:rFonts w:ascii="Arial Narrow" w:hAnsi="Arial Narrow"/>
          <w:sz w:val="20"/>
        </w:rPr>
      </w:pPr>
    </w:p>
    <w:tbl>
      <w:tblPr>
        <w:tblW w:w="9240" w:type="dxa"/>
        <w:tblInd w:w="55" w:type="dxa"/>
        <w:tblCellMar>
          <w:left w:w="70" w:type="dxa"/>
          <w:right w:w="70" w:type="dxa"/>
        </w:tblCellMar>
        <w:tblLook w:val="04A0" w:firstRow="1" w:lastRow="0" w:firstColumn="1" w:lastColumn="0" w:noHBand="0" w:noVBand="1"/>
      </w:tblPr>
      <w:tblGrid>
        <w:gridCol w:w="760"/>
        <w:gridCol w:w="4500"/>
        <w:gridCol w:w="1985"/>
        <w:gridCol w:w="1995"/>
      </w:tblGrid>
      <w:tr w:rsidR="00727EFF" w:rsidRPr="00EB2431" w:rsidTr="00727EFF">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727EFF" w:rsidRPr="00EB2431" w:rsidRDefault="00727EFF" w:rsidP="00727EFF">
            <w:pPr>
              <w:overflowPunct/>
              <w:autoSpaceDE/>
              <w:autoSpaceDN/>
              <w:adjustRightInd/>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 xml:space="preserve"> k. Náklady na odplatu </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Bežné účtovné obdobie</w:t>
            </w:r>
          </w:p>
        </w:tc>
        <w:tc>
          <w:tcPr>
            <w:tcW w:w="1995" w:type="dxa"/>
            <w:tcBorders>
              <w:top w:val="single" w:sz="4" w:space="0" w:color="auto"/>
              <w:left w:val="nil"/>
              <w:bottom w:val="single" w:sz="4" w:space="0" w:color="auto"/>
              <w:right w:val="single" w:sz="4" w:space="0" w:color="auto"/>
            </w:tcBorders>
            <w:shd w:val="clear" w:color="auto" w:fill="auto"/>
            <w:vAlign w:val="center"/>
            <w:hideMark/>
          </w:tcPr>
          <w:p w:rsidR="00727EFF" w:rsidRPr="00EB2431" w:rsidRDefault="00727EFF" w:rsidP="00727EFF">
            <w:pPr>
              <w:overflowPunct/>
              <w:autoSpaceDE/>
              <w:autoSpaceDN/>
              <w:adjustRightInd/>
              <w:jc w:val="center"/>
              <w:textAlignment w:val="auto"/>
              <w:rPr>
                <w:rFonts w:ascii="Arial Narrow" w:hAnsi="Arial Narrow"/>
                <w:b/>
                <w:bCs/>
                <w:color w:val="000000"/>
                <w:sz w:val="18"/>
                <w:szCs w:val="18"/>
                <w:lang w:eastAsia="sk-SK"/>
              </w:rPr>
            </w:pPr>
            <w:r w:rsidRPr="00EB2431">
              <w:rPr>
                <w:rFonts w:ascii="Arial Narrow" w:hAnsi="Arial Narrow"/>
                <w:b/>
                <w:bCs/>
                <w:color w:val="000000"/>
                <w:sz w:val="18"/>
                <w:szCs w:val="18"/>
                <w:lang w:eastAsia="sk-SK"/>
              </w:rPr>
              <w:t>Bezprostredne predchádzajúce účtovné obdobie</w:t>
            </w:r>
          </w:p>
        </w:tc>
      </w:tr>
      <w:tr w:rsidR="00552594" w:rsidRPr="00EB2431" w:rsidTr="00433A7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k.1.</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odplatu za správu fondu</w:t>
            </w:r>
          </w:p>
        </w:tc>
        <w:tc>
          <w:tcPr>
            <w:tcW w:w="1985" w:type="dxa"/>
            <w:tcBorders>
              <w:top w:val="nil"/>
              <w:left w:val="nil"/>
              <w:bottom w:val="single" w:sz="4" w:space="0" w:color="auto"/>
              <w:right w:val="single" w:sz="4" w:space="0" w:color="auto"/>
            </w:tcBorders>
            <w:shd w:val="clear" w:color="auto" w:fill="auto"/>
            <w:vAlign w:val="bottom"/>
          </w:tcPr>
          <w:p w:rsidR="00552594" w:rsidRPr="00423F73" w:rsidRDefault="004618B5" w:rsidP="00423F7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68 218</w:t>
            </w:r>
          </w:p>
        </w:tc>
        <w:tc>
          <w:tcPr>
            <w:tcW w:w="1995" w:type="dxa"/>
            <w:tcBorders>
              <w:top w:val="nil"/>
              <w:left w:val="nil"/>
              <w:bottom w:val="single" w:sz="4" w:space="0" w:color="auto"/>
              <w:right w:val="single" w:sz="4" w:space="0" w:color="auto"/>
            </w:tcBorders>
            <w:shd w:val="clear" w:color="auto" w:fill="auto"/>
            <w:vAlign w:val="bottom"/>
            <w:hideMark/>
          </w:tcPr>
          <w:p w:rsidR="00552594" w:rsidRPr="00423F73"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74 799</w:t>
            </w:r>
          </w:p>
        </w:tc>
      </w:tr>
      <w:tr w:rsidR="00552594" w:rsidRPr="00EB2431" w:rsidTr="00433A7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k.2.</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odplatu za zhodnotenie majetku v dôchodkovom fonde</w:t>
            </w:r>
          </w:p>
        </w:tc>
        <w:tc>
          <w:tcPr>
            <w:tcW w:w="1985" w:type="dxa"/>
            <w:tcBorders>
              <w:top w:val="nil"/>
              <w:left w:val="nil"/>
              <w:bottom w:val="single" w:sz="4" w:space="0" w:color="auto"/>
              <w:right w:val="single" w:sz="4" w:space="0" w:color="auto"/>
            </w:tcBorders>
            <w:shd w:val="clear" w:color="auto" w:fill="auto"/>
            <w:vAlign w:val="bottom"/>
          </w:tcPr>
          <w:p w:rsidR="00552594" w:rsidRPr="00423F73" w:rsidRDefault="00496116" w:rsidP="00423F7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95" w:type="dxa"/>
            <w:tcBorders>
              <w:top w:val="nil"/>
              <w:left w:val="nil"/>
              <w:bottom w:val="single" w:sz="4" w:space="0" w:color="auto"/>
              <w:right w:val="single" w:sz="4" w:space="0" w:color="auto"/>
            </w:tcBorders>
            <w:shd w:val="clear" w:color="auto" w:fill="auto"/>
            <w:vAlign w:val="bottom"/>
            <w:hideMark/>
          </w:tcPr>
          <w:p w:rsidR="00552594" w:rsidRPr="00423F73"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552594" w:rsidRPr="00EB2431" w:rsidTr="00433A7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l.</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Náklady na odplaty za služby depozitára</w:t>
            </w:r>
          </w:p>
        </w:tc>
        <w:tc>
          <w:tcPr>
            <w:tcW w:w="1985" w:type="dxa"/>
            <w:tcBorders>
              <w:top w:val="nil"/>
              <w:left w:val="nil"/>
              <w:bottom w:val="single" w:sz="4" w:space="0" w:color="auto"/>
              <w:right w:val="single" w:sz="4" w:space="0" w:color="auto"/>
            </w:tcBorders>
            <w:shd w:val="clear" w:color="auto" w:fill="auto"/>
            <w:vAlign w:val="bottom"/>
          </w:tcPr>
          <w:p w:rsidR="00552594" w:rsidRPr="00423F73" w:rsidRDefault="004618B5" w:rsidP="00423F7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7 859</w:t>
            </w:r>
          </w:p>
        </w:tc>
        <w:tc>
          <w:tcPr>
            <w:tcW w:w="1995" w:type="dxa"/>
            <w:tcBorders>
              <w:top w:val="nil"/>
              <w:left w:val="nil"/>
              <w:bottom w:val="single" w:sz="4" w:space="0" w:color="auto"/>
              <w:right w:val="single" w:sz="4" w:space="0" w:color="auto"/>
            </w:tcBorders>
            <w:shd w:val="clear" w:color="auto" w:fill="auto"/>
            <w:vAlign w:val="bottom"/>
            <w:hideMark/>
          </w:tcPr>
          <w:p w:rsidR="00552594" w:rsidRPr="00423F73"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8 617</w:t>
            </w:r>
          </w:p>
        </w:tc>
      </w:tr>
      <w:tr w:rsidR="00552594" w:rsidRPr="00EB2431" w:rsidTr="00433A7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jc w:val="center"/>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m.</w:t>
            </w:r>
          </w:p>
        </w:tc>
        <w:tc>
          <w:tcPr>
            <w:tcW w:w="4500" w:type="dxa"/>
            <w:tcBorders>
              <w:top w:val="nil"/>
              <w:left w:val="nil"/>
              <w:bottom w:val="single" w:sz="4" w:space="0" w:color="auto"/>
              <w:right w:val="single" w:sz="4" w:space="0" w:color="auto"/>
            </w:tcBorders>
            <w:shd w:val="clear" w:color="auto" w:fill="auto"/>
            <w:vAlign w:val="bottom"/>
            <w:hideMark/>
          </w:tcPr>
          <w:p w:rsidR="00552594" w:rsidRPr="00EB2431" w:rsidRDefault="00552594" w:rsidP="00727EFF">
            <w:pPr>
              <w:overflowPunct/>
              <w:autoSpaceDE/>
              <w:autoSpaceDN/>
              <w:adjustRightInd/>
              <w:textAlignment w:val="auto"/>
              <w:rPr>
                <w:rFonts w:ascii="Arial Narrow" w:hAnsi="Arial Narrow"/>
                <w:color w:val="000000"/>
                <w:sz w:val="18"/>
                <w:szCs w:val="18"/>
                <w:lang w:eastAsia="sk-SK"/>
              </w:rPr>
            </w:pPr>
            <w:r w:rsidRPr="00EB2431">
              <w:rPr>
                <w:rFonts w:ascii="Arial Narrow" w:hAnsi="Arial Narrow"/>
                <w:color w:val="000000"/>
                <w:sz w:val="18"/>
                <w:szCs w:val="18"/>
                <w:lang w:eastAsia="sk-SK"/>
              </w:rPr>
              <w:t>náklady na audit účtovnej závierky</w:t>
            </w:r>
          </w:p>
        </w:tc>
        <w:tc>
          <w:tcPr>
            <w:tcW w:w="1985" w:type="dxa"/>
            <w:tcBorders>
              <w:top w:val="nil"/>
              <w:left w:val="nil"/>
              <w:bottom w:val="single" w:sz="4" w:space="0" w:color="auto"/>
              <w:right w:val="single" w:sz="4" w:space="0" w:color="auto"/>
            </w:tcBorders>
            <w:shd w:val="clear" w:color="auto" w:fill="auto"/>
            <w:vAlign w:val="bottom"/>
          </w:tcPr>
          <w:p w:rsidR="00552594" w:rsidRPr="00423F73" w:rsidRDefault="004618B5" w:rsidP="00423F73">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1 373</w:t>
            </w:r>
          </w:p>
        </w:tc>
        <w:tc>
          <w:tcPr>
            <w:tcW w:w="1995" w:type="dxa"/>
            <w:tcBorders>
              <w:top w:val="nil"/>
              <w:left w:val="nil"/>
              <w:bottom w:val="single" w:sz="4" w:space="0" w:color="auto"/>
              <w:right w:val="single" w:sz="4" w:space="0" w:color="auto"/>
            </w:tcBorders>
            <w:shd w:val="clear" w:color="auto" w:fill="auto"/>
            <w:vAlign w:val="bottom"/>
            <w:hideMark/>
          </w:tcPr>
          <w:p w:rsidR="00552594" w:rsidRPr="00423F73" w:rsidRDefault="00552594" w:rsidP="00433A77">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1 413</w:t>
            </w:r>
          </w:p>
        </w:tc>
      </w:tr>
    </w:tbl>
    <w:p w:rsidR="00727EFF" w:rsidRPr="00EB2431" w:rsidRDefault="00727EFF" w:rsidP="00727EFF">
      <w:pPr>
        <w:rPr>
          <w:rFonts w:ascii="Arial Narrow" w:hAnsi="Arial Narrow"/>
        </w:rPr>
      </w:pPr>
    </w:p>
    <w:p w:rsidR="00727EFF" w:rsidRPr="00722049" w:rsidRDefault="00727EFF" w:rsidP="00727EFF">
      <w:pPr>
        <w:rPr>
          <w:rFonts w:ascii="Arial Narrow" w:hAnsi="Arial Narrow"/>
          <w:i/>
          <w:sz w:val="20"/>
        </w:rPr>
      </w:pPr>
      <w:r w:rsidRPr="00722049">
        <w:rPr>
          <w:rFonts w:ascii="Arial Narrow" w:hAnsi="Arial Narrow"/>
          <w:i/>
          <w:sz w:val="20"/>
        </w:rPr>
        <w:t>Náklady na odplatu za správu fondu</w:t>
      </w:r>
    </w:p>
    <w:p w:rsidR="00727EFF" w:rsidRPr="00EB2431" w:rsidRDefault="00727EFF" w:rsidP="00727EFF">
      <w:pPr>
        <w:rPr>
          <w:rFonts w:ascii="Arial Narrow" w:hAnsi="Arial Narrow"/>
          <w:sz w:val="20"/>
        </w:rPr>
      </w:pPr>
    </w:p>
    <w:p w:rsidR="00727EFF" w:rsidRPr="00EB2431" w:rsidRDefault="00727EFF" w:rsidP="00722049">
      <w:pPr>
        <w:jc w:val="both"/>
        <w:rPr>
          <w:rFonts w:ascii="Arial Narrow" w:hAnsi="Arial Narrow"/>
          <w:sz w:val="20"/>
        </w:rPr>
      </w:pPr>
      <w:r w:rsidRPr="00EB2431">
        <w:rPr>
          <w:rFonts w:ascii="Arial Narrow" w:hAnsi="Arial Narrow"/>
          <w:sz w:val="20"/>
        </w:rPr>
        <w:t>Sadzba odplaty správcovskej spoločnosti za s</w:t>
      </w:r>
      <w:r w:rsidR="00722049">
        <w:rPr>
          <w:rFonts w:ascii="Arial Narrow" w:hAnsi="Arial Narrow"/>
          <w:sz w:val="20"/>
        </w:rPr>
        <w:t>právu podielového fondu je 2,50</w:t>
      </w:r>
      <w:r w:rsidR="001A3F9D">
        <w:rPr>
          <w:rFonts w:ascii="Arial Narrow" w:hAnsi="Arial Narrow"/>
          <w:sz w:val="20"/>
        </w:rPr>
        <w:t xml:space="preserve"> </w:t>
      </w:r>
      <w:r w:rsidRPr="00EB2431">
        <w:rPr>
          <w:rFonts w:ascii="Arial Narrow" w:hAnsi="Arial Narrow"/>
          <w:sz w:val="20"/>
        </w:rPr>
        <w:t>% p.a.</w:t>
      </w:r>
      <w:r w:rsidR="00722049">
        <w:rPr>
          <w:rFonts w:ascii="Arial Narrow" w:hAnsi="Arial Narrow"/>
          <w:sz w:val="20"/>
        </w:rPr>
        <w:t xml:space="preserve"> z</w:t>
      </w:r>
      <w:r w:rsidRPr="00EB2431">
        <w:rPr>
          <w:rFonts w:ascii="Arial Narrow" w:hAnsi="Arial Narrow"/>
          <w:sz w:val="20"/>
        </w:rPr>
        <w:t xml:space="preserve"> priemernej ročnej čistej hodnoty majetku v podielovom fonde. Odplata správcovskej spoločnosti za správu podielového fondu sa vypočítava v alikvotnej výške pri každom oceňovaní majetku v podielovom fonde a uhrá</w:t>
      </w:r>
      <w:r w:rsidR="00722049">
        <w:rPr>
          <w:rFonts w:ascii="Arial Narrow" w:hAnsi="Arial Narrow"/>
          <w:sz w:val="20"/>
        </w:rPr>
        <w:t xml:space="preserve">dza sa jedenkrát za kalendárny </w:t>
      </w:r>
      <w:r w:rsidRPr="00EB2431">
        <w:rPr>
          <w:rFonts w:ascii="Arial Narrow" w:hAnsi="Arial Narrow"/>
          <w:sz w:val="20"/>
        </w:rPr>
        <w:t>mesiac.</w:t>
      </w:r>
    </w:p>
    <w:p w:rsidR="00727EFF" w:rsidRPr="00EB2431" w:rsidRDefault="00727EFF" w:rsidP="00722049">
      <w:pPr>
        <w:jc w:val="both"/>
        <w:rPr>
          <w:rFonts w:ascii="Arial Narrow" w:hAnsi="Arial Narrow"/>
          <w:sz w:val="20"/>
        </w:rPr>
      </w:pPr>
    </w:p>
    <w:p w:rsidR="00727EFF" w:rsidRPr="00722049" w:rsidRDefault="00727EFF" w:rsidP="00722049">
      <w:pPr>
        <w:jc w:val="both"/>
        <w:rPr>
          <w:rFonts w:ascii="Arial Narrow" w:hAnsi="Arial Narrow"/>
          <w:i/>
          <w:sz w:val="20"/>
        </w:rPr>
      </w:pPr>
      <w:r w:rsidRPr="00722049">
        <w:rPr>
          <w:rFonts w:ascii="Arial Narrow" w:hAnsi="Arial Narrow"/>
          <w:i/>
          <w:sz w:val="20"/>
        </w:rPr>
        <w:t>Náklady na odplatu  za služby depozitára</w:t>
      </w:r>
    </w:p>
    <w:p w:rsidR="00727EFF" w:rsidRPr="00EB2431" w:rsidRDefault="00727EFF" w:rsidP="00722049">
      <w:pPr>
        <w:jc w:val="both"/>
        <w:rPr>
          <w:rFonts w:ascii="Arial Narrow" w:hAnsi="Arial Narrow"/>
          <w:sz w:val="20"/>
        </w:rPr>
      </w:pPr>
    </w:p>
    <w:p w:rsidR="00727EFF" w:rsidRPr="00EB2431" w:rsidRDefault="00727EFF" w:rsidP="00722049">
      <w:pPr>
        <w:jc w:val="both"/>
        <w:rPr>
          <w:rFonts w:ascii="Arial Narrow" w:hAnsi="Arial Narrow"/>
          <w:sz w:val="20"/>
        </w:rPr>
      </w:pPr>
      <w:r w:rsidRPr="00EB2431">
        <w:rPr>
          <w:rFonts w:ascii="Arial Narrow" w:hAnsi="Arial Narrow"/>
          <w:sz w:val="20"/>
        </w:rPr>
        <w:t>Výška odplaty za výkon depozitára za jeden rok</w:t>
      </w:r>
      <w:r w:rsidR="00722049">
        <w:rPr>
          <w:rFonts w:ascii="Arial Narrow" w:hAnsi="Arial Narrow"/>
          <w:sz w:val="20"/>
        </w:rPr>
        <w:t xml:space="preserve"> </w:t>
      </w:r>
      <w:r w:rsidRPr="00EB2431">
        <w:rPr>
          <w:rFonts w:ascii="Arial Narrow" w:hAnsi="Arial Narrow"/>
          <w:sz w:val="20"/>
        </w:rPr>
        <w:t>(vrátane DPH) je 0,288</w:t>
      </w:r>
      <w:r w:rsidR="001A3F9D">
        <w:rPr>
          <w:rFonts w:ascii="Arial Narrow" w:hAnsi="Arial Narrow"/>
          <w:sz w:val="20"/>
        </w:rPr>
        <w:t xml:space="preserve"> </w:t>
      </w:r>
      <w:r w:rsidRPr="00EB2431">
        <w:rPr>
          <w:rFonts w:ascii="Arial Narrow" w:hAnsi="Arial Narrow"/>
          <w:sz w:val="20"/>
        </w:rPr>
        <w:t>%</w:t>
      </w:r>
      <w:r w:rsidR="00722049">
        <w:rPr>
          <w:rFonts w:ascii="Arial Narrow" w:hAnsi="Arial Narrow"/>
          <w:sz w:val="20"/>
        </w:rPr>
        <w:t xml:space="preserve"> z</w:t>
      </w:r>
      <w:r w:rsidRPr="00EB2431">
        <w:rPr>
          <w:rFonts w:ascii="Arial Narrow" w:hAnsi="Arial Narrow"/>
          <w:sz w:val="20"/>
        </w:rPr>
        <w:t xml:space="preserve"> priemernej ročnej čistej hodnoty majetku v podielovom fonde. </w:t>
      </w:r>
    </w:p>
    <w:p w:rsidR="00727EFF" w:rsidRDefault="00727EFF" w:rsidP="00727EFF">
      <w:pPr>
        <w:rPr>
          <w:rFonts w:ascii="Arial Narrow" w:hAnsi="Arial Narrow"/>
        </w:rPr>
      </w:pPr>
    </w:p>
    <w:p w:rsidR="00770C65" w:rsidRPr="00EB2431" w:rsidRDefault="00770C65" w:rsidP="00727EFF">
      <w:pPr>
        <w:rPr>
          <w:rFonts w:ascii="Arial Narrow" w:hAnsi="Arial Narrow"/>
        </w:rPr>
      </w:pPr>
    </w:p>
    <w:p w:rsidR="00727EFF" w:rsidRPr="004D278E" w:rsidRDefault="00727EFF" w:rsidP="004D278E">
      <w:pPr>
        <w:pStyle w:val="Odsekzoznamu"/>
        <w:numPr>
          <w:ilvl w:val="0"/>
          <w:numId w:val="9"/>
        </w:numPr>
        <w:rPr>
          <w:rFonts w:ascii="Arial Narrow" w:hAnsi="Arial Narrow" w:cs="Arial CE"/>
          <w:b/>
          <w:bCs/>
          <w:color w:val="000000"/>
          <w:sz w:val="20"/>
          <w:lang w:eastAsia="sk-SK"/>
        </w:rPr>
      </w:pPr>
      <w:r w:rsidRPr="004D278E">
        <w:rPr>
          <w:rFonts w:ascii="Arial Narrow" w:hAnsi="Arial Narrow" w:cs="Arial CE"/>
          <w:b/>
          <w:bCs/>
          <w:color w:val="000000"/>
          <w:sz w:val="20"/>
          <w:lang w:eastAsia="sk-SK"/>
        </w:rPr>
        <w:t>PREHĽAD O INÝCH AKTÍVACH A PASÍVACH</w:t>
      </w:r>
    </w:p>
    <w:p w:rsidR="00727EFF" w:rsidRPr="00EB2431" w:rsidRDefault="00727EFF" w:rsidP="00727EFF">
      <w:pPr>
        <w:rPr>
          <w:rFonts w:ascii="Arial Narrow" w:hAnsi="Arial Narrow" w:cs="Arial CE"/>
          <w:b/>
          <w:bCs/>
          <w:color w:val="000000"/>
          <w:szCs w:val="24"/>
          <w:lang w:eastAsia="sk-SK"/>
        </w:rPr>
      </w:pPr>
    </w:p>
    <w:p w:rsidR="00727EFF" w:rsidRPr="00EB2431" w:rsidRDefault="006D75ED" w:rsidP="00727EFF">
      <w:pPr>
        <w:rPr>
          <w:rFonts w:ascii="Arial Narrow" w:hAnsi="Arial Narrow" w:cs="Arial CE"/>
          <w:b/>
          <w:bCs/>
          <w:color w:val="000000"/>
          <w:szCs w:val="24"/>
          <w:lang w:eastAsia="sk-SK"/>
        </w:rPr>
      </w:pPr>
      <w:r>
        <w:rPr>
          <w:rFonts w:ascii="Arial Narrow" w:hAnsi="Arial Narrow" w:cs="Arial CE"/>
          <w:bCs/>
          <w:color w:val="000000"/>
          <w:sz w:val="20"/>
          <w:lang w:eastAsia="sk-SK"/>
        </w:rPr>
        <w:t>Fond k 3</w:t>
      </w:r>
      <w:r w:rsidR="00CA4F40">
        <w:rPr>
          <w:rFonts w:ascii="Arial Narrow" w:hAnsi="Arial Narrow" w:cs="Arial CE"/>
          <w:bCs/>
          <w:color w:val="000000"/>
          <w:sz w:val="20"/>
          <w:lang w:eastAsia="sk-SK"/>
        </w:rPr>
        <w:t>1.12</w:t>
      </w:r>
      <w:r w:rsidR="00552594">
        <w:rPr>
          <w:rFonts w:ascii="Arial Narrow" w:hAnsi="Arial Narrow" w:cs="Arial CE"/>
          <w:bCs/>
          <w:color w:val="000000"/>
          <w:sz w:val="20"/>
          <w:lang w:eastAsia="sk-SK"/>
        </w:rPr>
        <w:t>.2016 a k 31.12.2015</w:t>
      </w:r>
      <w:r w:rsidR="00727EFF" w:rsidRPr="00EB2431">
        <w:rPr>
          <w:rFonts w:ascii="Arial Narrow" w:hAnsi="Arial Narrow" w:cs="Arial CE"/>
          <w:bCs/>
          <w:color w:val="000000"/>
          <w:sz w:val="20"/>
          <w:lang w:eastAsia="sk-SK"/>
        </w:rPr>
        <w:t xml:space="preserve"> neevidoval žiadne podsúvahové položky.</w:t>
      </w:r>
      <w:r w:rsidR="00727EFF" w:rsidRPr="00EB2431">
        <w:rPr>
          <w:rFonts w:ascii="Arial Narrow" w:hAnsi="Arial Narrow"/>
          <w:bCs/>
          <w:color w:val="000000"/>
          <w:sz w:val="20"/>
          <w:lang w:eastAsia="sk-SK"/>
        </w:rPr>
        <w:t>   </w:t>
      </w:r>
      <w:r w:rsidR="00727EFF" w:rsidRPr="00EB2431">
        <w:rPr>
          <w:rFonts w:ascii="Arial Narrow" w:hAnsi="Arial Narrow" w:cs="Arial CE"/>
          <w:b/>
          <w:bCs/>
          <w:color w:val="000000"/>
          <w:szCs w:val="24"/>
          <w:lang w:eastAsia="sk-SK"/>
        </w:rPr>
        <w:t xml:space="preserve">  </w:t>
      </w:r>
    </w:p>
    <w:p w:rsidR="00727EFF" w:rsidRDefault="00727EFF" w:rsidP="00727EFF">
      <w:pPr>
        <w:jc w:val="center"/>
        <w:rPr>
          <w:rFonts w:ascii="Arial Narrow" w:hAnsi="Arial Narrow" w:cs="Arial CE"/>
          <w:b/>
          <w:bCs/>
          <w:color w:val="000000"/>
          <w:sz w:val="20"/>
          <w:lang w:eastAsia="sk-SK"/>
        </w:rPr>
      </w:pPr>
    </w:p>
    <w:p w:rsidR="00722049" w:rsidRPr="00EB2431" w:rsidRDefault="00722049" w:rsidP="00727EFF">
      <w:pPr>
        <w:jc w:val="center"/>
        <w:rPr>
          <w:rFonts w:ascii="Arial Narrow" w:hAnsi="Arial Narrow" w:cs="Arial CE"/>
          <w:b/>
          <w:bCs/>
          <w:color w:val="000000"/>
          <w:sz w:val="20"/>
          <w:lang w:eastAsia="sk-SK"/>
        </w:rPr>
      </w:pPr>
    </w:p>
    <w:p w:rsidR="00727EFF" w:rsidRPr="004D278E" w:rsidRDefault="00727EFF" w:rsidP="004D278E">
      <w:pPr>
        <w:pStyle w:val="Odsekzoznamu"/>
        <w:numPr>
          <w:ilvl w:val="0"/>
          <w:numId w:val="9"/>
        </w:numPr>
        <w:rPr>
          <w:rFonts w:ascii="Arial Narrow" w:hAnsi="Arial Narrow" w:cs="Arial CE"/>
          <w:b/>
          <w:bCs/>
          <w:color w:val="000000"/>
          <w:sz w:val="20"/>
          <w:lang w:eastAsia="sk-SK"/>
        </w:rPr>
      </w:pPr>
      <w:r w:rsidRPr="004D278E">
        <w:rPr>
          <w:rFonts w:ascii="Arial Narrow" w:hAnsi="Arial Narrow" w:cs="Arial CE"/>
          <w:b/>
          <w:bCs/>
          <w:color w:val="000000"/>
          <w:sz w:val="20"/>
          <w:lang w:eastAsia="sk-SK"/>
        </w:rPr>
        <w:t>UDALOSTI, KTORÉ NASTALI PO DNI, KU KTORÉMU SA ZOSTAVUJE ÚČTOVNÁ ZÁVIERKA</w:t>
      </w:r>
    </w:p>
    <w:p w:rsidR="00727EFF" w:rsidRPr="00F72E27" w:rsidRDefault="00727EFF" w:rsidP="00727EFF">
      <w:pPr>
        <w:rPr>
          <w:rFonts w:ascii="Arial Narrow" w:hAnsi="Arial Narrow" w:cs="Arial CE"/>
          <w:b/>
          <w:bCs/>
          <w:color w:val="000000"/>
          <w:sz w:val="20"/>
          <w:lang w:eastAsia="sk-SK"/>
        </w:rPr>
      </w:pPr>
    </w:p>
    <w:p w:rsidR="00727EFF" w:rsidRPr="00F72E27" w:rsidRDefault="00727EFF" w:rsidP="00727EFF">
      <w:pPr>
        <w:rPr>
          <w:rFonts w:ascii="Arial Narrow" w:hAnsi="Arial Narrow" w:cs="Arial CE"/>
          <w:bCs/>
          <w:color w:val="000000"/>
          <w:sz w:val="20"/>
          <w:lang w:eastAsia="sk-SK"/>
        </w:rPr>
      </w:pPr>
      <w:r w:rsidRPr="00F72E27">
        <w:rPr>
          <w:rFonts w:ascii="Arial Narrow" w:hAnsi="Arial Narrow" w:cs="Arial CE"/>
          <w:bCs/>
          <w:color w:val="000000"/>
          <w:sz w:val="20"/>
          <w:lang w:eastAsia="sk-SK"/>
        </w:rPr>
        <w:t>Odo dňa, ku ktorému sa zostavuje účtovná závierka</w:t>
      </w:r>
      <w:r w:rsidR="00722049">
        <w:rPr>
          <w:rFonts w:ascii="Arial Narrow" w:hAnsi="Arial Narrow" w:cs="Arial CE"/>
          <w:bCs/>
          <w:color w:val="000000"/>
          <w:sz w:val="20"/>
          <w:lang w:eastAsia="sk-SK"/>
        </w:rPr>
        <w:t>,</w:t>
      </w:r>
      <w:r w:rsidRPr="00F72E27">
        <w:rPr>
          <w:rFonts w:ascii="Arial Narrow" w:hAnsi="Arial Narrow" w:cs="Arial CE"/>
          <w:bCs/>
          <w:color w:val="000000"/>
          <w:sz w:val="20"/>
          <w:lang w:eastAsia="sk-SK"/>
        </w:rPr>
        <w:t xml:space="preserve"> do dňa jej zostavenia nedošlo k žiadnym významným udalostiam, ktoré by ovplyvnili údaje uvedené</w:t>
      </w:r>
      <w:r w:rsidR="001A3F9D">
        <w:rPr>
          <w:rFonts w:ascii="Arial Narrow" w:hAnsi="Arial Narrow" w:cs="Arial CE"/>
          <w:bCs/>
          <w:color w:val="000000"/>
          <w:sz w:val="20"/>
          <w:lang w:eastAsia="sk-SK"/>
        </w:rPr>
        <w:t xml:space="preserve"> v účtovnej závierke.</w:t>
      </w:r>
      <w:r w:rsidRPr="00F72E27">
        <w:rPr>
          <w:rFonts w:ascii="Arial Narrow" w:hAnsi="Arial Narrow" w:cs="Arial CE"/>
          <w:bCs/>
          <w:color w:val="000000"/>
          <w:sz w:val="20"/>
          <w:lang w:eastAsia="sk-SK"/>
        </w:rPr>
        <w:t xml:space="preserve"> </w:t>
      </w:r>
    </w:p>
    <w:p w:rsidR="0060148F" w:rsidRPr="00562A9D" w:rsidRDefault="0060148F" w:rsidP="00727EFF">
      <w:pPr>
        <w:suppressAutoHyphens/>
        <w:spacing w:before="60"/>
        <w:rPr>
          <w:rFonts w:ascii="Arial Narrow" w:hAnsi="Arial Narrow"/>
          <w:sz w:val="20"/>
        </w:rPr>
      </w:pPr>
    </w:p>
    <w:sectPr w:rsidR="0060148F" w:rsidRPr="00562A9D" w:rsidSect="00261117">
      <w:headerReference w:type="default" r:id="rId13"/>
      <w:pgSz w:w="11906" w:h="16838"/>
      <w:pgMar w:top="993" w:right="1417" w:bottom="1417" w:left="1417" w:header="397" w:footer="22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56E8" w:rsidRDefault="002456E8" w:rsidP="00562A9D">
      <w:r>
        <w:separator/>
      </w:r>
    </w:p>
  </w:endnote>
  <w:endnote w:type="continuationSeparator" w:id="0">
    <w:p w:rsidR="002456E8" w:rsidRDefault="002456E8" w:rsidP="00562A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60405020304"/>
    <w:charset w:val="EE"/>
    <w:family w:val="roman"/>
    <w:pitch w:val="variable"/>
    <w:sig w:usb0="00000007" w:usb1="00000000" w:usb2="00000000" w:usb3="00000000" w:csb0="00000093" w:csb1="00000000"/>
  </w:font>
  <w:font w:name="Times New Roman Bold">
    <w:altName w:val="Times New Roman"/>
    <w:charset w:val="00"/>
    <w:family w:val="roman"/>
    <w:pitch w:val="variable"/>
    <w:sig w:usb0="00003A87" w:usb1="00000000" w:usb2="00000000" w:usb3="00000000" w:csb0="000000FF"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47960962"/>
      <w:docPartObj>
        <w:docPartGallery w:val="Page Numbers (Bottom of Page)"/>
        <w:docPartUnique/>
      </w:docPartObj>
    </w:sdtPr>
    <w:sdtEndPr>
      <w:rPr>
        <w:noProof/>
      </w:rPr>
    </w:sdtEndPr>
    <w:sdtContent>
      <w:p w:rsidR="001966EE" w:rsidRDefault="001966EE">
        <w:pPr>
          <w:pStyle w:val="Pta"/>
          <w:jc w:val="center"/>
        </w:pPr>
        <w:r>
          <w:fldChar w:fldCharType="begin"/>
        </w:r>
        <w:r>
          <w:instrText xml:space="preserve"> PAGE   \* MERGEFORMAT </w:instrText>
        </w:r>
        <w:r>
          <w:fldChar w:fldCharType="separate"/>
        </w:r>
        <w:r w:rsidR="005D55A7">
          <w:rPr>
            <w:noProof/>
          </w:rPr>
          <w:t>15</w:t>
        </w:r>
        <w:r>
          <w:rPr>
            <w:noProof/>
          </w:rPr>
          <w:fldChar w:fldCharType="end"/>
        </w:r>
      </w:p>
    </w:sdtContent>
  </w:sdt>
  <w:p w:rsidR="001966EE" w:rsidRDefault="001966E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56E8" w:rsidRDefault="002456E8" w:rsidP="00562A9D">
      <w:r>
        <w:separator/>
      </w:r>
    </w:p>
  </w:footnote>
  <w:footnote w:type="continuationSeparator" w:id="0">
    <w:p w:rsidR="002456E8" w:rsidRDefault="002456E8" w:rsidP="00562A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66EE" w:rsidRPr="00562A9D" w:rsidRDefault="001966EE" w:rsidP="00562A9D">
    <w:pPr>
      <w:rPr>
        <w:rFonts w:ascii="Arial Narrow" w:hAnsi="Arial Narrow"/>
        <w:sz w:val="16"/>
        <w:szCs w:val="16"/>
      </w:rPr>
    </w:pPr>
    <w:r w:rsidRPr="00562A9D">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1966EE" w:rsidRPr="00562A9D" w:rsidTr="00562A9D">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1966EE" w:rsidRPr="00562A9D" w:rsidRDefault="001966EE" w:rsidP="00562A9D">
          <w:pPr>
            <w:rPr>
              <w:rFonts w:ascii="Arial Narrow" w:hAnsi="Arial Narrow" w:cs="Arial"/>
              <w:sz w:val="16"/>
              <w:szCs w:val="16"/>
            </w:rPr>
          </w:pPr>
          <w:r w:rsidRPr="00562A9D">
            <w:rPr>
              <w:rFonts w:ascii="Arial Narrow" w:hAnsi="Arial Narrow" w:cs="Arial"/>
              <w:sz w:val="16"/>
              <w:szCs w:val="16"/>
            </w:rPr>
            <w:t>K</w:t>
          </w:r>
        </w:p>
      </w:tc>
      <w:tc>
        <w:tcPr>
          <w:tcW w:w="295"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5</w:t>
          </w:r>
        </w:p>
      </w:tc>
      <w:tc>
        <w:tcPr>
          <w:tcW w:w="294"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E</w:t>
          </w:r>
        </w:p>
      </w:tc>
      <w:tc>
        <w:tcPr>
          <w:tcW w:w="295"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X</w:t>
          </w:r>
        </w:p>
      </w:tc>
      <w:tc>
        <w:tcPr>
          <w:tcW w:w="29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Y</w:t>
          </w:r>
        </w:p>
      </w:tc>
      <w:tc>
        <w:tcPr>
          <w:tcW w:w="295"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X</w:t>
          </w:r>
        </w:p>
      </w:tc>
      <w:tc>
        <w:tcPr>
          <w:tcW w:w="29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8</w:t>
          </w:r>
        </w:p>
      </w:tc>
      <w:tc>
        <w:tcPr>
          <w:tcW w:w="295"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U</w:t>
          </w:r>
        </w:p>
      </w:tc>
      <w:tc>
        <w:tcPr>
          <w:tcW w:w="29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B</w:t>
          </w:r>
        </w:p>
      </w:tc>
      <w:tc>
        <w:tcPr>
          <w:tcW w:w="295"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9</w:t>
          </w:r>
        </w:p>
      </w:tc>
      <w:tc>
        <w:tcPr>
          <w:tcW w:w="29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S</w:t>
          </w:r>
        </w:p>
      </w:tc>
      <w:tc>
        <w:tcPr>
          <w:tcW w:w="295" w:type="dxa"/>
          <w:tcBorders>
            <w:top w:val="single" w:sz="4" w:space="0" w:color="auto"/>
            <w:left w:val="single" w:sz="4" w:space="0" w:color="auto"/>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R</w:t>
          </w:r>
        </w:p>
      </w:tc>
      <w:tc>
        <w:tcPr>
          <w:tcW w:w="296" w:type="dxa"/>
          <w:tcBorders>
            <w:top w:val="single" w:sz="4" w:space="0" w:color="auto"/>
            <w:left w:val="single" w:sz="4" w:space="0" w:color="auto"/>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9</w:t>
          </w:r>
        </w:p>
      </w:tc>
      <w:tc>
        <w:tcPr>
          <w:tcW w:w="296" w:type="dxa"/>
          <w:tcBorders>
            <w:top w:val="single" w:sz="4" w:space="0" w:color="auto"/>
            <w:left w:val="single" w:sz="4" w:space="0" w:color="auto"/>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0</w:t>
          </w:r>
        </w:p>
      </w:tc>
      <w:tc>
        <w:tcPr>
          <w:tcW w:w="218" w:type="dxa"/>
          <w:tcBorders>
            <w:left w:val="single" w:sz="4" w:space="0" w:color="auto"/>
            <w:right w:val="nil"/>
          </w:tcBorders>
          <w:vAlign w:val="center"/>
        </w:tcPr>
        <w:p w:rsidR="001966EE" w:rsidRPr="00562A9D" w:rsidRDefault="001966EE" w:rsidP="00562A9D">
          <w:pPr>
            <w:jc w:val="center"/>
            <w:rPr>
              <w:rFonts w:ascii="Arial Narrow" w:hAnsi="Arial Narrow" w:cs="Arial"/>
              <w:sz w:val="16"/>
              <w:szCs w:val="16"/>
            </w:rPr>
          </w:pPr>
        </w:p>
      </w:tc>
      <w:tc>
        <w:tcPr>
          <w:tcW w:w="1501" w:type="dxa"/>
          <w:tcBorders>
            <w:left w:val="nil"/>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1966EE" w:rsidRPr="00562A9D" w:rsidRDefault="001966EE" w:rsidP="00562A9D">
          <w:pPr>
            <w:rPr>
              <w:rFonts w:ascii="Arial Narrow" w:hAnsi="Arial Narrow" w:cs="Arial"/>
              <w:sz w:val="16"/>
              <w:szCs w:val="16"/>
            </w:rPr>
          </w:pPr>
          <w:r w:rsidRPr="00562A9D">
            <w:rPr>
              <w:rFonts w:ascii="Arial Narrow" w:hAnsi="Arial Narrow" w:cs="Arial"/>
              <w:sz w:val="16"/>
              <w:szCs w:val="16"/>
            </w:rPr>
            <w:t>ÚČ FOND 1-02</w:t>
          </w:r>
        </w:p>
      </w:tc>
    </w:tr>
  </w:tbl>
  <w:p w:rsidR="001966EE" w:rsidRPr="00562A9D" w:rsidRDefault="001966EE" w:rsidP="00562A9D">
    <w:pPr>
      <w:rPr>
        <w:rFonts w:ascii="Arial Narrow" w:hAnsi="Arial Narrow"/>
        <w:sz w:val="16"/>
        <w:szCs w:val="16"/>
      </w:rPr>
    </w:pPr>
    <w:r w:rsidRPr="00562A9D">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1966EE" w:rsidRPr="00562A9D" w:rsidTr="00562A9D">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K</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A</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A</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L</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w:t>
          </w:r>
        </w:p>
      </w:tc>
      <w:tc>
        <w:tcPr>
          <w:tcW w:w="22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r>
    <w:tr w:rsidR="001966EE" w:rsidRPr="00562A9D" w:rsidTr="00562A9D">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r>
  </w:tbl>
  <w:p w:rsidR="001966EE" w:rsidRPr="00562A9D" w:rsidRDefault="001966EE" w:rsidP="00562A9D">
    <w:pPr>
      <w:pStyle w:val="Hlavika"/>
      <w:pBdr>
        <w:bottom w:val="none" w:sz="0" w:space="0" w:color="auto"/>
      </w:pBdr>
      <w:tabs>
        <w:tab w:val="left" w:pos="792"/>
      </w:tabs>
      <w:jc w:val="left"/>
      <w:rPr>
        <w:rFonts w:ascii="Arial Narrow" w:hAnsi="Arial Narrow"/>
        <w:sz w:val="16"/>
        <w:szCs w:val="16"/>
      </w:rPr>
    </w:pPr>
    <w:r>
      <w:rPr>
        <w:rFonts w:ascii="Arial Narrow" w:hAnsi="Arial Narrow"/>
        <w:sz w:val="16"/>
        <w:szCs w:val="16"/>
      </w:rPr>
      <w:tab/>
    </w:r>
    <w:r>
      <w:rPr>
        <w:rFonts w:ascii="Arial Narrow" w:hAnsi="Arial Narrow"/>
        <w:sz w:val="16"/>
        <w:szCs w:val="16"/>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66EE" w:rsidRPr="00562A9D" w:rsidRDefault="001966EE" w:rsidP="00562A9D">
    <w:pPr>
      <w:rPr>
        <w:rFonts w:ascii="Arial Narrow" w:hAnsi="Arial Narrow"/>
        <w:sz w:val="16"/>
        <w:szCs w:val="16"/>
      </w:rPr>
    </w:pPr>
    <w:r w:rsidRPr="00562A9D">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1966EE" w:rsidRPr="00562A9D" w:rsidTr="00562A9D">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1966EE" w:rsidRPr="00562A9D" w:rsidRDefault="001966EE" w:rsidP="00562A9D">
          <w:pPr>
            <w:rPr>
              <w:rFonts w:ascii="Arial Narrow" w:hAnsi="Arial Narrow" w:cs="Arial"/>
              <w:sz w:val="16"/>
              <w:szCs w:val="16"/>
            </w:rPr>
          </w:pPr>
          <w:r w:rsidRPr="00562A9D">
            <w:rPr>
              <w:rFonts w:ascii="Arial Narrow" w:hAnsi="Arial Narrow" w:cs="Arial"/>
              <w:sz w:val="16"/>
              <w:szCs w:val="16"/>
            </w:rPr>
            <w:t>K</w:t>
          </w:r>
        </w:p>
      </w:tc>
      <w:tc>
        <w:tcPr>
          <w:tcW w:w="295"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5</w:t>
          </w:r>
        </w:p>
      </w:tc>
      <w:tc>
        <w:tcPr>
          <w:tcW w:w="294"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E</w:t>
          </w:r>
        </w:p>
      </w:tc>
      <w:tc>
        <w:tcPr>
          <w:tcW w:w="295"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X</w:t>
          </w:r>
        </w:p>
      </w:tc>
      <w:tc>
        <w:tcPr>
          <w:tcW w:w="29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Y</w:t>
          </w:r>
        </w:p>
      </w:tc>
      <w:tc>
        <w:tcPr>
          <w:tcW w:w="295"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X</w:t>
          </w:r>
        </w:p>
      </w:tc>
      <w:tc>
        <w:tcPr>
          <w:tcW w:w="29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8</w:t>
          </w:r>
        </w:p>
      </w:tc>
      <w:tc>
        <w:tcPr>
          <w:tcW w:w="295"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U</w:t>
          </w:r>
        </w:p>
      </w:tc>
      <w:tc>
        <w:tcPr>
          <w:tcW w:w="29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B</w:t>
          </w:r>
        </w:p>
      </w:tc>
      <w:tc>
        <w:tcPr>
          <w:tcW w:w="295"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9</w:t>
          </w:r>
        </w:p>
      </w:tc>
      <w:tc>
        <w:tcPr>
          <w:tcW w:w="29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S</w:t>
          </w:r>
        </w:p>
      </w:tc>
      <w:tc>
        <w:tcPr>
          <w:tcW w:w="295" w:type="dxa"/>
          <w:tcBorders>
            <w:top w:val="single" w:sz="4" w:space="0" w:color="auto"/>
            <w:left w:val="single" w:sz="4" w:space="0" w:color="auto"/>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R</w:t>
          </w:r>
        </w:p>
      </w:tc>
      <w:tc>
        <w:tcPr>
          <w:tcW w:w="296" w:type="dxa"/>
          <w:tcBorders>
            <w:top w:val="single" w:sz="4" w:space="0" w:color="auto"/>
            <w:left w:val="single" w:sz="4" w:space="0" w:color="auto"/>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9</w:t>
          </w:r>
        </w:p>
      </w:tc>
      <w:tc>
        <w:tcPr>
          <w:tcW w:w="296" w:type="dxa"/>
          <w:tcBorders>
            <w:top w:val="single" w:sz="4" w:space="0" w:color="auto"/>
            <w:left w:val="single" w:sz="4" w:space="0" w:color="auto"/>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0</w:t>
          </w:r>
        </w:p>
      </w:tc>
      <w:tc>
        <w:tcPr>
          <w:tcW w:w="218" w:type="dxa"/>
          <w:tcBorders>
            <w:left w:val="single" w:sz="4" w:space="0" w:color="auto"/>
            <w:right w:val="nil"/>
          </w:tcBorders>
          <w:vAlign w:val="center"/>
        </w:tcPr>
        <w:p w:rsidR="001966EE" w:rsidRPr="00562A9D" w:rsidRDefault="001966EE" w:rsidP="00562A9D">
          <w:pPr>
            <w:jc w:val="center"/>
            <w:rPr>
              <w:rFonts w:ascii="Arial Narrow" w:hAnsi="Arial Narrow" w:cs="Arial"/>
              <w:sz w:val="16"/>
              <w:szCs w:val="16"/>
            </w:rPr>
          </w:pPr>
        </w:p>
      </w:tc>
      <w:tc>
        <w:tcPr>
          <w:tcW w:w="1501" w:type="dxa"/>
          <w:tcBorders>
            <w:left w:val="nil"/>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1966EE" w:rsidRPr="00562A9D" w:rsidRDefault="001966EE" w:rsidP="00261117">
          <w:pPr>
            <w:rPr>
              <w:rFonts w:ascii="Arial Narrow" w:hAnsi="Arial Narrow" w:cs="Arial"/>
              <w:sz w:val="16"/>
              <w:szCs w:val="16"/>
            </w:rPr>
          </w:pPr>
          <w:r w:rsidRPr="00562A9D">
            <w:rPr>
              <w:rFonts w:ascii="Arial Narrow" w:hAnsi="Arial Narrow" w:cs="Arial"/>
              <w:sz w:val="16"/>
              <w:szCs w:val="16"/>
            </w:rPr>
            <w:t xml:space="preserve">ÚČ FOND </w:t>
          </w:r>
          <w:r>
            <w:rPr>
              <w:rFonts w:ascii="Arial Narrow" w:hAnsi="Arial Narrow" w:cs="Arial"/>
              <w:sz w:val="16"/>
              <w:szCs w:val="16"/>
            </w:rPr>
            <w:t>2</w:t>
          </w:r>
          <w:r w:rsidRPr="00562A9D">
            <w:rPr>
              <w:rFonts w:ascii="Arial Narrow" w:hAnsi="Arial Narrow" w:cs="Arial"/>
              <w:sz w:val="16"/>
              <w:szCs w:val="16"/>
            </w:rPr>
            <w:t>-02</w:t>
          </w:r>
        </w:p>
      </w:tc>
    </w:tr>
  </w:tbl>
  <w:p w:rsidR="001966EE" w:rsidRPr="00562A9D" w:rsidRDefault="001966EE" w:rsidP="00562A9D">
    <w:pPr>
      <w:rPr>
        <w:rFonts w:ascii="Arial Narrow" w:hAnsi="Arial Narrow"/>
        <w:sz w:val="16"/>
        <w:szCs w:val="16"/>
      </w:rPr>
    </w:pPr>
    <w:r w:rsidRPr="00562A9D">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1966EE" w:rsidRPr="00562A9D" w:rsidTr="00562A9D">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K</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A</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A</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L</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w:t>
          </w:r>
        </w:p>
      </w:tc>
      <w:tc>
        <w:tcPr>
          <w:tcW w:w="22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r>
    <w:tr w:rsidR="001966EE" w:rsidRPr="00562A9D" w:rsidTr="00562A9D">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r>
  </w:tbl>
  <w:p w:rsidR="001966EE" w:rsidRPr="00562A9D" w:rsidRDefault="001966EE" w:rsidP="00562A9D">
    <w:pPr>
      <w:pStyle w:val="Hlavika"/>
      <w:pBdr>
        <w:bottom w:val="none" w:sz="0" w:space="0" w:color="auto"/>
      </w:pBdr>
      <w:tabs>
        <w:tab w:val="left" w:pos="792"/>
      </w:tabs>
      <w:jc w:val="left"/>
      <w:rPr>
        <w:rFonts w:ascii="Arial Narrow" w:hAnsi="Arial Narrow"/>
        <w:sz w:val="16"/>
        <w:szCs w:val="16"/>
      </w:rPr>
    </w:pPr>
    <w:r>
      <w:rPr>
        <w:rFonts w:ascii="Arial Narrow" w:hAnsi="Arial Narrow"/>
        <w:sz w:val="16"/>
        <w:szCs w:val="16"/>
      </w:rPr>
      <w:tab/>
    </w:r>
    <w:r>
      <w:rPr>
        <w:rFonts w:ascii="Arial Narrow" w:hAnsi="Arial Narrow"/>
        <w:sz w:val="16"/>
        <w:szCs w:val="16"/>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66EE" w:rsidRPr="00562A9D" w:rsidRDefault="001966EE" w:rsidP="00562A9D">
    <w:pPr>
      <w:rPr>
        <w:rFonts w:ascii="Arial Narrow" w:hAnsi="Arial Narrow"/>
        <w:sz w:val="16"/>
        <w:szCs w:val="16"/>
      </w:rPr>
    </w:pPr>
    <w:r w:rsidRPr="00562A9D">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1966EE" w:rsidRPr="00562A9D" w:rsidTr="00562A9D">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1966EE" w:rsidRPr="00562A9D" w:rsidRDefault="001966EE" w:rsidP="00562A9D">
          <w:pPr>
            <w:rPr>
              <w:rFonts w:ascii="Arial Narrow" w:hAnsi="Arial Narrow" w:cs="Arial"/>
              <w:sz w:val="16"/>
              <w:szCs w:val="16"/>
            </w:rPr>
          </w:pPr>
          <w:r w:rsidRPr="00562A9D">
            <w:rPr>
              <w:rFonts w:ascii="Arial Narrow" w:hAnsi="Arial Narrow" w:cs="Arial"/>
              <w:sz w:val="16"/>
              <w:szCs w:val="16"/>
            </w:rPr>
            <w:t>K</w:t>
          </w:r>
        </w:p>
      </w:tc>
      <w:tc>
        <w:tcPr>
          <w:tcW w:w="295"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5</w:t>
          </w:r>
        </w:p>
      </w:tc>
      <w:tc>
        <w:tcPr>
          <w:tcW w:w="294"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E</w:t>
          </w:r>
        </w:p>
      </w:tc>
      <w:tc>
        <w:tcPr>
          <w:tcW w:w="295"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X</w:t>
          </w:r>
        </w:p>
      </w:tc>
      <w:tc>
        <w:tcPr>
          <w:tcW w:w="29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Y</w:t>
          </w:r>
        </w:p>
      </w:tc>
      <w:tc>
        <w:tcPr>
          <w:tcW w:w="295"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X</w:t>
          </w:r>
        </w:p>
      </w:tc>
      <w:tc>
        <w:tcPr>
          <w:tcW w:w="29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8</w:t>
          </w:r>
        </w:p>
      </w:tc>
      <w:tc>
        <w:tcPr>
          <w:tcW w:w="295"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U</w:t>
          </w:r>
        </w:p>
      </w:tc>
      <w:tc>
        <w:tcPr>
          <w:tcW w:w="29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B</w:t>
          </w:r>
        </w:p>
      </w:tc>
      <w:tc>
        <w:tcPr>
          <w:tcW w:w="295"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9</w:t>
          </w:r>
        </w:p>
      </w:tc>
      <w:tc>
        <w:tcPr>
          <w:tcW w:w="29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S</w:t>
          </w:r>
        </w:p>
      </w:tc>
      <w:tc>
        <w:tcPr>
          <w:tcW w:w="295" w:type="dxa"/>
          <w:tcBorders>
            <w:top w:val="single" w:sz="4" w:space="0" w:color="auto"/>
            <w:left w:val="single" w:sz="4" w:space="0" w:color="auto"/>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R</w:t>
          </w:r>
        </w:p>
      </w:tc>
      <w:tc>
        <w:tcPr>
          <w:tcW w:w="296" w:type="dxa"/>
          <w:tcBorders>
            <w:top w:val="single" w:sz="4" w:space="0" w:color="auto"/>
            <w:left w:val="single" w:sz="4" w:space="0" w:color="auto"/>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9</w:t>
          </w:r>
        </w:p>
      </w:tc>
      <w:tc>
        <w:tcPr>
          <w:tcW w:w="296" w:type="dxa"/>
          <w:tcBorders>
            <w:top w:val="single" w:sz="4" w:space="0" w:color="auto"/>
            <w:left w:val="single" w:sz="4" w:space="0" w:color="auto"/>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0</w:t>
          </w:r>
        </w:p>
      </w:tc>
      <w:tc>
        <w:tcPr>
          <w:tcW w:w="218" w:type="dxa"/>
          <w:tcBorders>
            <w:left w:val="single" w:sz="4" w:space="0" w:color="auto"/>
            <w:right w:val="nil"/>
          </w:tcBorders>
          <w:vAlign w:val="center"/>
        </w:tcPr>
        <w:p w:rsidR="001966EE" w:rsidRPr="00562A9D" w:rsidRDefault="001966EE" w:rsidP="00562A9D">
          <w:pPr>
            <w:jc w:val="center"/>
            <w:rPr>
              <w:rFonts w:ascii="Arial Narrow" w:hAnsi="Arial Narrow" w:cs="Arial"/>
              <w:sz w:val="16"/>
              <w:szCs w:val="16"/>
            </w:rPr>
          </w:pPr>
        </w:p>
      </w:tc>
      <w:tc>
        <w:tcPr>
          <w:tcW w:w="1501" w:type="dxa"/>
          <w:tcBorders>
            <w:left w:val="nil"/>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1966EE" w:rsidRPr="00562A9D" w:rsidRDefault="001966EE" w:rsidP="00261117">
          <w:pPr>
            <w:rPr>
              <w:rFonts w:ascii="Arial Narrow" w:hAnsi="Arial Narrow" w:cs="Arial"/>
              <w:sz w:val="16"/>
              <w:szCs w:val="16"/>
            </w:rPr>
          </w:pPr>
          <w:r w:rsidRPr="00562A9D">
            <w:rPr>
              <w:rFonts w:ascii="Arial Narrow" w:hAnsi="Arial Narrow" w:cs="Arial"/>
              <w:sz w:val="16"/>
              <w:szCs w:val="16"/>
            </w:rPr>
            <w:t xml:space="preserve">ÚČ FOND </w:t>
          </w:r>
          <w:r>
            <w:rPr>
              <w:rFonts w:ascii="Arial Narrow" w:hAnsi="Arial Narrow" w:cs="Arial"/>
              <w:sz w:val="16"/>
              <w:szCs w:val="16"/>
            </w:rPr>
            <w:t>3</w:t>
          </w:r>
          <w:r w:rsidRPr="00562A9D">
            <w:rPr>
              <w:rFonts w:ascii="Arial Narrow" w:hAnsi="Arial Narrow" w:cs="Arial"/>
              <w:sz w:val="16"/>
              <w:szCs w:val="16"/>
            </w:rPr>
            <w:t>-02</w:t>
          </w:r>
        </w:p>
      </w:tc>
    </w:tr>
  </w:tbl>
  <w:p w:rsidR="001966EE" w:rsidRPr="00562A9D" w:rsidRDefault="001966EE" w:rsidP="00562A9D">
    <w:pPr>
      <w:rPr>
        <w:rFonts w:ascii="Arial Narrow" w:hAnsi="Arial Narrow"/>
        <w:sz w:val="16"/>
        <w:szCs w:val="16"/>
      </w:rPr>
    </w:pPr>
    <w:r w:rsidRPr="00562A9D">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1966EE" w:rsidRPr="00562A9D" w:rsidTr="00562A9D">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K</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A</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A</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L</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w:t>
          </w:r>
        </w:p>
      </w:tc>
      <w:tc>
        <w:tcPr>
          <w:tcW w:w="22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r w:rsidRPr="00562A9D">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r>
    <w:tr w:rsidR="001966EE" w:rsidRPr="00562A9D" w:rsidTr="00562A9D">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562A9D" w:rsidRDefault="001966EE" w:rsidP="00562A9D">
          <w:pPr>
            <w:jc w:val="center"/>
            <w:rPr>
              <w:rFonts w:ascii="Arial Narrow" w:hAnsi="Arial Narrow" w:cs="Arial"/>
              <w:sz w:val="16"/>
              <w:szCs w:val="16"/>
            </w:rPr>
          </w:pPr>
        </w:p>
      </w:tc>
    </w:tr>
  </w:tbl>
  <w:p w:rsidR="001966EE" w:rsidRPr="00562A9D" w:rsidRDefault="001966EE" w:rsidP="00562A9D">
    <w:pPr>
      <w:pStyle w:val="Hlavika"/>
      <w:pBdr>
        <w:bottom w:val="none" w:sz="0" w:space="0" w:color="auto"/>
      </w:pBdr>
      <w:tabs>
        <w:tab w:val="left" w:pos="792"/>
      </w:tabs>
      <w:jc w:val="left"/>
      <w:rPr>
        <w:rFonts w:ascii="Arial Narrow" w:hAnsi="Arial Narrow"/>
        <w:sz w:val="16"/>
        <w:szCs w:val="16"/>
      </w:rPr>
    </w:pPr>
    <w:r>
      <w:rPr>
        <w:rFonts w:ascii="Arial Narrow" w:hAnsi="Arial Narrow"/>
        <w:sz w:val="16"/>
        <w:szCs w:val="16"/>
      </w:rPr>
      <w:tab/>
    </w:r>
    <w:r>
      <w:rPr>
        <w:rFonts w:ascii="Arial Narrow" w:hAnsi="Arial Narrow"/>
        <w:sz w:val="16"/>
        <w:szCs w:val="16"/>
      </w:rP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66EE" w:rsidRPr="00261117" w:rsidRDefault="001966EE" w:rsidP="00562A9D">
    <w:pPr>
      <w:rPr>
        <w:rFonts w:ascii="Arial Narrow" w:hAnsi="Arial Narrow"/>
        <w:sz w:val="16"/>
        <w:szCs w:val="16"/>
      </w:rPr>
    </w:pPr>
    <w:r w:rsidRPr="00261117">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1966EE" w:rsidRPr="00261117" w:rsidTr="00562A9D">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1966EE" w:rsidRPr="00261117" w:rsidRDefault="001966EE" w:rsidP="00562A9D">
          <w:pPr>
            <w:rPr>
              <w:rFonts w:ascii="Arial Narrow" w:hAnsi="Arial Narrow" w:cs="Arial"/>
              <w:sz w:val="16"/>
              <w:szCs w:val="16"/>
            </w:rPr>
          </w:pPr>
          <w:r w:rsidRPr="00261117">
            <w:rPr>
              <w:rFonts w:ascii="Arial Narrow" w:hAnsi="Arial Narrow" w:cs="Arial"/>
              <w:sz w:val="16"/>
              <w:szCs w:val="16"/>
            </w:rPr>
            <w:t>K</w:t>
          </w:r>
        </w:p>
      </w:tc>
      <w:tc>
        <w:tcPr>
          <w:tcW w:w="295"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5</w:t>
          </w:r>
        </w:p>
      </w:tc>
      <w:tc>
        <w:tcPr>
          <w:tcW w:w="294"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E</w:t>
          </w:r>
        </w:p>
      </w:tc>
      <w:tc>
        <w:tcPr>
          <w:tcW w:w="295"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X</w:t>
          </w:r>
        </w:p>
      </w:tc>
      <w:tc>
        <w:tcPr>
          <w:tcW w:w="296"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Y</w:t>
          </w:r>
        </w:p>
      </w:tc>
      <w:tc>
        <w:tcPr>
          <w:tcW w:w="295"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X</w:t>
          </w:r>
        </w:p>
      </w:tc>
      <w:tc>
        <w:tcPr>
          <w:tcW w:w="296"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8</w:t>
          </w:r>
        </w:p>
      </w:tc>
      <w:tc>
        <w:tcPr>
          <w:tcW w:w="295"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U</w:t>
          </w:r>
        </w:p>
      </w:tc>
      <w:tc>
        <w:tcPr>
          <w:tcW w:w="296"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B</w:t>
          </w:r>
        </w:p>
      </w:tc>
      <w:tc>
        <w:tcPr>
          <w:tcW w:w="295"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9</w:t>
          </w:r>
        </w:p>
      </w:tc>
      <w:tc>
        <w:tcPr>
          <w:tcW w:w="296"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S</w:t>
          </w:r>
        </w:p>
      </w:tc>
      <w:tc>
        <w:tcPr>
          <w:tcW w:w="295" w:type="dxa"/>
          <w:tcBorders>
            <w:top w:val="single" w:sz="4" w:space="0" w:color="auto"/>
            <w:left w:val="single" w:sz="4" w:space="0" w:color="auto"/>
            <w:bottom w:val="single" w:sz="4" w:space="0" w:color="auto"/>
            <w:right w:val="single" w:sz="4" w:space="0" w:color="auto"/>
          </w:tcBorders>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R</w:t>
          </w:r>
        </w:p>
      </w:tc>
      <w:tc>
        <w:tcPr>
          <w:tcW w:w="296" w:type="dxa"/>
          <w:tcBorders>
            <w:top w:val="single" w:sz="4" w:space="0" w:color="auto"/>
            <w:left w:val="single" w:sz="4" w:space="0" w:color="auto"/>
            <w:bottom w:val="single" w:sz="4" w:space="0" w:color="auto"/>
            <w:right w:val="single" w:sz="4" w:space="0" w:color="auto"/>
          </w:tcBorders>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9</w:t>
          </w:r>
        </w:p>
      </w:tc>
      <w:tc>
        <w:tcPr>
          <w:tcW w:w="296" w:type="dxa"/>
          <w:tcBorders>
            <w:top w:val="single" w:sz="4" w:space="0" w:color="auto"/>
            <w:left w:val="single" w:sz="4" w:space="0" w:color="auto"/>
            <w:bottom w:val="single" w:sz="4" w:space="0" w:color="auto"/>
            <w:right w:val="single" w:sz="4" w:space="0" w:color="auto"/>
          </w:tcBorders>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0</w:t>
          </w:r>
        </w:p>
      </w:tc>
      <w:tc>
        <w:tcPr>
          <w:tcW w:w="218" w:type="dxa"/>
          <w:tcBorders>
            <w:left w:val="single" w:sz="4" w:space="0" w:color="auto"/>
            <w:right w:val="nil"/>
          </w:tcBorders>
          <w:vAlign w:val="center"/>
        </w:tcPr>
        <w:p w:rsidR="001966EE" w:rsidRPr="00261117" w:rsidRDefault="001966EE" w:rsidP="00562A9D">
          <w:pPr>
            <w:jc w:val="center"/>
            <w:rPr>
              <w:rFonts w:ascii="Arial Narrow" w:hAnsi="Arial Narrow" w:cs="Arial"/>
              <w:sz w:val="16"/>
              <w:szCs w:val="16"/>
            </w:rPr>
          </w:pPr>
        </w:p>
      </w:tc>
      <w:tc>
        <w:tcPr>
          <w:tcW w:w="1501" w:type="dxa"/>
          <w:tcBorders>
            <w:left w:val="nil"/>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1966EE" w:rsidRPr="00261117" w:rsidRDefault="001966EE" w:rsidP="00261117">
          <w:pPr>
            <w:rPr>
              <w:rFonts w:ascii="Arial Narrow" w:hAnsi="Arial Narrow" w:cs="Arial"/>
              <w:sz w:val="16"/>
              <w:szCs w:val="16"/>
            </w:rPr>
          </w:pPr>
          <w:r w:rsidRPr="00261117">
            <w:rPr>
              <w:rFonts w:ascii="Arial Narrow" w:hAnsi="Arial Narrow" w:cs="Arial"/>
              <w:sz w:val="16"/>
              <w:szCs w:val="16"/>
            </w:rPr>
            <w:t xml:space="preserve">ÚČ FOND </w:t>
          </w:r>
          <w:r>
            <w:rPr>
              <w:rFonts w:ascii="Arial Narrow" w:hAnsi="Arial Narrow" w:cs="Arial"/>
              <w:sz w:val="16"/>
              <w:szCs w:val="16"/>
            </w:rPr>
            <w:t>3</w:t>
          </w:r>
          <w:r w:rsidRPr="00261117">
            <w:rPr>
              <w:rFonts w:ascii="Arial Narrow" w:hAnsi="Arial Narrow" w:cs="Arial"/>
              <w:sz w:val="16"/>
              <w:szCs w:val="16"/>
            </w:rPr>
            <w:t>-02</w:t>
          </w:r>
        </w:p>
      </w:tc>
    </w:tr>
  </w:tbl>
  <w:p w:rsidR="001966EE" w:rsidRPr="00261117" w:rsidRDefault="001966EE" w:rsidP="00562A9D">
    <w:pPr>
      <w:rPr>
        <w:rFonts w:ascii="Arial Narrow" w:hAnsi="Arial Narrow"/>
        <w:sz w:val="16"/>
        <w:szCs w:val="16"/>
      </w:rPr>
    </w:pPr>
    <w:r w:rsidRPr="00261117">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1966EE" w:rsidRPr="00261117" w:rsidTr="00562A9D">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K</w:t>
          </w: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A</w:t>
          </w: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T</w:t>
          </w: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A</w:t>
          </w: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L</w:t>
          </w: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w:t>
          </w:r>
        </w:p>
      </w:tc>
      <w:tc>
        <w:tcPr>
          <w:tcW w:w="226"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r w:rsidRPr="00261117">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261117" w:rsidRDefault="001966EE" w:rsidP="00562A9D">
          <w:pPr>
            <w:jc w:val="center"/>
            <w:rPr>
              <w:rFonts w:ascii="Arial Narrow" w:hAnsi="Arial Narrow" w:cs="Arial"/>
              <w:sz w:val="16"/>
              <w:szCs w:val="16"/>
            </w:rPr>
          </w:pPr>
        </w:p>
      </w:tc>
    </w:tr>
    <w:tr w:rsidR="001966EE" w:rsidRPr="00261117" w:rsidTr="00562A9D">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261117" w:rsidRDefault="001966EE" w:rsidP="00562A9D">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1966EE" w:rsidRPr="00261117" w:rsidRDefault="001966EE" w:rsidP="00562A9D">
          <w:pPr>
            <w:jc w:val="center"/>
            <w:rPr>
              <w:rFonts w:ascii="Arial Narrow" w:hAnsi="Arial Narrow" w:cs="Arial"/>
              <w:sz w:val="16"/>
              <w:szCs w:val="16"/>
            </w:rPr>
          </w:pPr>
        </w:p>
      </w:tc>
    </w:tr>
  </w:tbl>
  <w:p w:rsidR="001966EE" w:rsidRPr="00562A9D" w:rsidRDefault="001966EE" w:rsidP="00562A9D">
    <w:pPr>
      <w:pStyle w:val="Hlavika"/>
      <w:pBdr>
        <w:bottom w:val="none" w:sz="0" w:space="0" w:color="auto"/>
      </w:pBdr>
      <w:tabs>
        <w:tab w:val="left" w:pos="792"/>
      </w:tabs>
      <w:jc w:val="left"/>
      <w:rPr>
        <w:rFonts w:ascii="Arial Narrow" w:hAnsi="Arial Narrow"/>
        <w:sz w:val="16"/>
        <w:szCs w:val="16"/>
      </w:rPr>
    </w:pPr>
    <w:r>
      <w:rPr>
        <w:rFonts w:ascii="Arial Narrow" w:hAnsi="Arial Narrow"/>
        <w:sz w:val="16"/>
        <w:szCs w:val="16"/>
      </w:rPr>
      <w:tab/>
    </w:r>
    <w:r>
      <w:rPr>
        <w:rFonts w:ascii="Arial Narrow" w:hAnsi="Arial Narrow"/>
        <w:sz w:val="16"/>
        <w:szCs w:val="16"/>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53246"/>
    <w:multiLevelType w:val="hybridMultilevel"/>
    <w:tmpl w:val="C2E42F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C73EC7"/>
    <w:multiLevelType w:val="hybridMultilevel"/>
    <w:tmpl w:val="17AEE7FC"/>
    <w:lvl w:ilvl="0" w:tplc="16725C38">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099A1007"/>
    <w:multiLevelType w:val="hybridMultilevel"/>
    <w:tmpl w:val="233400E6"/>
    <w:lvl w:ilvl="0" w:tplc="04185944">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900" w:hanging="360"/>
      </w:pPr>
    </w:lvl>
    <w:lvl w:ilvl="2" w:tplc="041B001B" w:tentative="1">
      <w:start w:val="1"/>
      <w:numFmt w:val="lowerRoman"/>
      <w:lvlText w:val="%3."/>
      <w:lvlJc w:val="right"/>
      <w:pPr>
        <w:ind w:left="-180" w:hanging="180"/>
      </w:pPr>
    </w:lvl>
    <w:lvl w:ilvl="3" w:tplc="041B000F" w:tentative="1">
      <w:start w:val="1"/>
      <w:numFmt w:val="decimal"/>
      <w:lvlText w:val="%4."/>
      <w:lvlJc w:val="left"/>
      <w:pPr>
        <w:ind w:left="540" w:hanging="360"/>
      </w:pPr>
    </w:lvl>
    <w:lvl w:ilvl="4" w:tplc="041B0019" w:tentative="1">
      <w:start w:val="1"/>
      <w:numFmt w:val="lowerLetter"/>
      <w:lvlText w:val="%5."/>
      <w:lvlJc w:val="left"/>
      <w:pPr>
        <w:ind w:left="1260" w:hanging="360"/>
      </w:pPr>
    </w:lvl>
    <w:lvl w:ilvl="5" w:tplc="041B001B" w:tentative="1">
      <w:start w:val="1"/>
      <w:numFmt w:val="lowerRoman"/>
      <w:lvlText w:val="%6."/>
      <w:lvlJc w:val="right"/>
      <w:pPr>
        <w:ind w:left="1980" w:hanging="180"/>
      </w:pPr>
    </w:lvl>
    <w:lvl w:ilvl="6" w:tplc="041B000F" w:tentative="1">
      <w:start w:val="1"/>
      <w:numFmt w:val="decimal"/>
      <w:lvlText w:val="%7."/>
      <w:lvlJc w:val="left"/>
      <w:pPr>
        <w:ind w:left="2700" w:hanging="360"/>
      </w:pPr>
    </w:lvl>
    <w:lvl w:ilvl="7" w:tplc="041B0019" w:tentative="1">
      <w:start w:val="1"/>
      <w:numFmt w:val="lowerLetter"/>
      <w:lvlText w:val="%8."/>
      <w:lvlJc w:val="left"/>
      <w:pPr>
        <w:ind w:left="3420" w:hanging="360"/>
      </w:pPr>
    </w:lvl>
    <w:lvl w:ilvl="8" w:tplc="041B001B" w:tentative="1">
      <w:start w:val="1"/>
      <w:numFmt w:val="lowerRoman"/>
      <w:lvlText w:val="%9."/>
      <w:lvlJc w:val="right"/>
      <w:pPr>
        <w:ind w:left="4140" w:hanging="180"/>
      </w:pPr>
    </w:lvl>
  </w:abstractNum>
  <w:abstractNum w:abstractNumId="3">
    <w:nsid w:val="0FAC6394"/>
    <w:multiLevelType w:val="hybridMultilevel"/>
    <w:tmpl w:val="D3AC1016"/>
    <w:lvl w:ilvl="0" w:tplc="14043420">
      <w:start w:val="9"/>
      <w:numFmt w:val="decimal"/>
      <w:lvlText w:val="%1."/>
      <w:lvlJc w:val="left"/>
      <w:pPr>
        <w:tabs>
          <w:tab w:val="num" w:pos="540"/>
        </w:tabs>
        <w:ind w:left="54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0B51364"/>
    <w:multiLevelType w:val="hybridMultilevel"/>
    <w:tmpl w:val="8C761DAE"/>
    <w:lvl w:ilvl="0" w:tplc="BFF6DFA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4B34B3A"/>
    <w:multiLevelType w:val="singleLevel"/>
    <w:tmpl w:val="5DC01EB6"/>
    <w:lvl w:ilvl="0">
      <w:start w:val="1"/>
      <w:numFmt w:val="lowerLetter"/>
      <w:lvlText w:val="%1)"/>
      <w:lvlJc w:val="left"/>
      <w:pPr>
        <w:tabs>
          <w:tab w:val="num" w:pos="720"/>
        </w:tabs>
        <w:ind w:left="720" w:hanging="720"/>
      </w:pPr>
      <w:rPr>
        <w:rFonts w:hint="default"/>
        <w:i w:val="0"/>
      </w:rPr>
    </w:lvl>
  </w:abstractNum>
  <w:abstractNum w:abstractNumId="8">
    <w:nsid w:val="186A4364"/>
    <w:multiLevelType w:val="hybridMultilevel"/>
    <w:tmpl w:val="2A44E680"/>
    <w:lvl w:ilvl="0" w:tplc="041B0017">
      <w:start w:val="5"/>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FE55A7E"/>
    <w:multiLevelType w:val="hybridMultilevel"/>
    <w:tmpl w:val="E048E2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42A20BA"/>
    <w:multiLevelType w:val="multilevel"/>
    <w:tmpl w:val="F4D421CA"/>
    <w:lvl w:ilvl="0">
      <w:start w:val="12"/>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1">
    <w:nsid w:val="26512E43"/>
    <w:multiLevelType w:val="hybridMultilevel"/>
    <w:tmpl w:val="13F01E8C"/>
    <w:lvl w:ilvl="0" w:tplc="A7DE9998">
      <w:numFmt w:val="bullet"/>
      <w:lvlText w:val="-"/>
      <w:lvlJc w:val="left"/>
      <w:pPr>
        <w:ind w:left="720" w:hanging="360"/>
      </w:pPr>
      <w:rPr>
        <w:rFonts w:ascii="Arial Narrow" w:eastAsiaTheme="minorHAns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B191C28"/>
    <w:multiLevelType w:val="hybridMultilevel"/>
    <w:tmpl w:val="C100C978"/>
    <w:lvl w:ilvl="0" w:tplc="CED688F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DFA1439"/>
    <w:multiLevelType w:val="hybridMultilevel"/>
    <w:tmpl w:val="55C03CF2"/>
    <w:lvl w:ilvl="0" w:tplc="1E285AA8">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AB60940"/>
    <w:multiLevelType w:val="hybridMultilevel"/>
    <w:tmpl w:val="F428679C"/>
    <w:lvl w:ilvl="0" w:tplc="6298E3A2">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6">
    <w:nsid w:val="3C43062B"/>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E7261A6"/>
    <w:multiLevelType w:val="hybridMultilevel"/>
    <w:tmpl w:val="55A06160"/>
    <w:lvl w:ilvl="0" w:tplc="041B0011">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9">
    <w:nsid w:val="411D2A63"/>
    <w:multiLevelType w:val="hybridMultilevel"/>
    <w:tmpl w:val="9AF086BE"/>
    <w:lvl w:ilvl="0" w:tplc="7E32AE12">
      <w:start w:val="13"/>
      <w:numFmt w:val="decimal"/>
      <w:lvlText w:val="%1."/>
      <w:lvlJc w:val="left"/>
      <w:pPr>
        <w:tabs>
          <w:tab w:val="num" w:pos="540"/>
        </w:tabs>
        <w:ind w:left="54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89C59FA"/>
    <w:multiLevelType w:val="hybridMultilevel"/>
    <w:tmpl w:val="210417C6"/>
    <w:lvl w:ilvl="0" w:tplc="04185944">
      <w:start w:val="1"/>
      <w:numFmt w:val="decimal"/>
      <w:lvlText w:val="%1."/>
      <w:lvlJc w:val="left"/>
      <w:pPr>
        <w:tabs>
          <w:tab w:val="num" w:pos="2628"/>
        </w:tabs>
        <w:ind w:left="2628" w:hanging="360"/>
      </w:pPr>
      <w:rPr>
        <w:rFonts w:hint="default"/>
      </w:rPr>
    </w:lvl>
    <w:lvl w:ilvl="1" w:tplc="041B0019" w:tentative="1">
      <w:start w:val="1"/>
      <w:numFmt w:val="lowerLetter"/>
      <w:lvlText w:val="%2."/>
      <w:lvlJc w:val="left"/>
      <w:pPr>
        <w:ind w:left="1368" w:hanging="360"/>
      </w:pPr>
    </w:lvl>
    <w:lvl w:ilvl="2" w:tplc="041B001B" w:tentative="1">
      <w:start w:val="1"/>
      <w:numFmt w:val="lowerRoman"/>
      <w:lvlText w:val="%3."/>
      <w:lvlJc w:val="right"/>
      <w:pPr>
        <w:ind w:left="2088" w:hanging="180"/>
      </w:pPr>
    </w:lvl>
    <w:lvl w:ilvl="3" w:tplc="041B000F" w:tentative="1">
      <w:start w:val="1"/>
      <w:numFmt w:val="decimal"/>
      <w:lvlText w:val="%4."/>
      <w:lvlJc w:val="left"/>
      <w:pPr>
        <w:ind w:left="2808" w:hanging="360"/>
      </w:pPr>
    </w:lvl>
    <w:lvl w:ilvl="4" w:tplc="041B0019" w:tentative="1">
      <w:start w:val="1"/>
      <w:numFmt w:val="lowerLetter"/>
      <w:lvlText w:val="%5."/>
      <w:lvlJc w:val="left"/>
      <w:pPr>
        <w:ind w:left="3528" w:hanging="360"/>
      </w:pPr>
    </w:lvl>
    <w:lvl w:ilvl="5" w:tplc="041B001B" w:tentative="1">
      <w:start w:val="1"/>
      <w:numFmt w:val="lowerRoman"/>
      <w:lvlText w:val="%6."/>
      <w:lvlJc w:val="right"/>
      <w:pPr>
        <w:ind w:left="4248" w:hanging="180"/>
      </w:pPr>
    </w:lvl>
    <w:lvl w:ilvl="6" w:tplc="041B000F" w:tentative="1">
      <w:start w:val="1"/>
      <w:numFmt w:val="decimal"/>
      <w:lvlText w:val="%7."/>
      <w:lvlJc w:val="left"/>
      <w:pPr>
        <w:ind w:left="4968" w:hanging="360"/>
      </w:pPr>
    </w:lvl>
    <w:lvl w:ilvl="7" w:tplc="041B0019" w:tentative="1">
      <w:start w:val="1"/>
      <w:numFmt w:val="lowerLetter"/>
      <w:lvlText w:val="%8."/>
      <w:lvlJc w:val="left"/>
      <w:pPr>
        <w:ind w:left="5688" w:hanging="360"/>
      </w:pPr>
    </w:lvl>
    <w:lvl w:ilvl="8" w:tplc="041B001B" w:tentative="1">
      <w:start w:val="1"/>
      <w:numFmt w:val="lowerRoman"/>
      <w:lvlText w:val="%9."/>
      <w:lvlJc w:val="right"/>
      <w:pPr>
        <w:ind w:left="6408" w:hanging="180"/>
      </w:pPr>
    </w:lvl>
  </w:abstractNum>
  <w:abstractNum w:abstractNumId="21">
    <w:nsid w:val="48EA7919"/>
    <w:multiLevelType w:val="hybridMultilevel"/>
    <w:tmpl w:val="AF18D4C0"/>
    <w:lvl w:ilvl="0" w:tplc="5C885054">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22">
    <w:nsid w:val="502E2D75"/>
    <w:multiLevelType w:val="hybridMultilevel"/>
    <w:tmpl w:val="EB165018"/>
    <w:lvl w:ilvl="0" w:tplc="FA08B91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505F19AA"/>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889548C"/>
    <w:multiLevelType w:val="hybridMultilevel"/>
    <w:tmpl w:val="8750958C"/>
    <w:lvl w:ilvl="0" w:tplc="04090017">
      <w:start w:val="1"/>
      <w:numFmt w:val="lowerLetter"/>
      <w:lvlText w:val="%1)"/>
      <w:lvlJc w:val="left"/>
      <w:pPr>
        <w:tabs>
          <w:tab w:val="num" w:pos="720"/>
        </w:tabs>
        <w:ind w:left="720" w:hanging="360"/>
      </w:pPr>
    </w:lvl>
    <w:lvl w:ilvl="1" w:tplc="A14A1288">
      <w:start w:val="3"/>
      <w:numFmt w:val="upperLetter"/>
      <w:lvlText w:val="%2."/>
      <w:lvlJc w:val="left"/>
      <w:pPr>
        <w:tabs>
          <w:tab w:val="num" w:pos="1785"/>
        </w:tabs>
        <w:ind w:left="1785" w:hanging="705"/>
      </w:pPr>
      <w:rPr>
        <w:rFonts w:eastAsia="MS Mincho" w:hint="default"/>
        <w:b/>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7">
    <w:nsid w:val="5BDC5ACD"/>
    <w:multiLevelType w:val="hybridMultilevel"/>
    <w:tmpl w:val="97D07E72"/>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5BEB0647"/>
    <w:multiLevelType w:val="hybridMultilevel"/>
    <w:tmpl w:val="97480FF4"/>
    <w:lvl w:ilvl="0" w:tplc="5C885054">
      <w:start w:val="2"/>
      <w:numFmt w:val="decimal"/>
      <w:lvlText w:val="%1)"/>
      <w:lvlJc w:val="left"/>
      <w:pPr>
        <w:tabs>
          <w:tab w:val="num" w:pos="1065"/>
        </w:tabs>
        <w:ind w:left="1065" w:hanging="705"/>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nsid w:val="5C016CDF"/>
    <w:multiLevelType w:val="hybridMultilevel"/>
    <w:tmpl w:val="D4601118"/>
    <w:lvl w:ilvl="0" w:tplc="5C885054">
      <w:numFmt w:val="bullet"/>
      <w:lvlText w:val="-"/>
      <w:lvlJc w:val="left"/>
      <w:pPr>
        <w:ind w:left="720" w:hanging="360"/>
      </w:pPr>
      <w:rPr>
        <w:rFonts w:ascii="Arial Narrow" w:eastAsiaTheme="minorHAnsi" w:hAnsi="Arial Narrow" w:cs="Times New Roman"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30">
    <w:nsid w:val="5D6246A7"/>
    <w:multiLevelType w:val="hybridMultilevel"/>
    <w:tmpl w:val="62A6FFD2"/>
    <w:lvl w:ilvl="0" w:tplc="1C76649E">
      <w:start w:val="66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595566F"/>
    <w:multiLevelType w:val="hybridMultilevel"/>
    <w:tmpl w:val="778A60B0"/>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360"/>
        </w:tabs>
        <w:ind w:left="36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32">
    <w:nsid w:val="66F77033"/>
    <w:multiLevelType w:val="hybridMultilevel"/>
    <w:tmpl w:val="A9CC8B6E"/>
    <w:lvl w:ilvl="0" w:tplc="02BAD3C4">
      <w:start w:val="7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69E83F84"/>
    <w:multiLevelType w:val="hybridMultilevel"/>
    <w:tmpl w:val="0CAEBC74"/>
    <w:lvl w:ilvl="0" w:tplc="AD8C6A26">
      <w:numFmt w:val="bullet"/>
      <w:lvlText w:val="-"/>
      <w:lvlJc w:val="left"/>
      <w:pPr>
        <w:ind w:left="450" w:hanging="360"/>
      </w:pPr>
      <w:rPr>
        <w:rFonts w:ascii="Arial Narrow" w:eastAsiaTheme="minorHAnsi" w:hAnsi="Arial Narrow" w:cs="Times New Roman" w:hint="default"/>
      </w:rPr>
    </w:lvl>
    <w:lvl w:ilvl="1" w:tplc="04090019" w:tentative="1">
      <w:start w:val="1"/>
      <w:numFmt w:val="bullet"/>
      <w:lvlText w:val="o"/>
      <w:lvlJc w:val="left"/>
      <w:pPr>
        <w:ind w:left="1170" w:hanging="360"/>
      </w:pPr>
      <w:rPr>
        <w:rFonts w:ascii="Courier New" w:hAnsi="Courier New" w:cs="Courier New" w:hint="default"/>
      </w:rPr>
    </w:lvl>
    <w:lvl w:ilvl="2" w:tplc="0409001B" w:tentative="1">
      <w:start w:val="1"/>
      <w:numFmt w:val="bullet"/>
      <w:lvlText w:val=""/>
      <w:lvlJc w:val="left"/>
      <w:pPr>
        <w:ind w:left="1890" w:hanging="360"/>
      </w:pPr>
      <w:rPr>
        <w:rFonts w:ascii="Wingdings" w:hAnsi="Wingdings" w:hint="default"/>
      </w:rPr>
    </w:lvl>
    <w:lvl w:ilvl="3" w:tplc="0409000F" w:tentative="1">
      <w:start w:val="1"/>
      <w:numFmt w:val="bullet"/>
      <w:lvlText w:val=""/>
      <w:lvlJc w:val="left"/>
      <w:pPr>
        <w:ind w:left="2610" w:hanging="360"/>
      </w:pPr>
      <w:rPr>
        <w:rFonts w:ascii="Symbol" w:hAnsi="Symbol" w:hint="default"/>
      </w:rPr>
    </w:lvl>
    <w:lvl w:ilvl="4" w:tplc="04090019" w:tentative="1">
      <w:start w:val="1"/>
      <w:numFmt w:val="bullet"/>
      <w:lvlText w:val="o"/>
      <w:lvlJc w:val="left"/>
      <w:pPr>
        <w:ind w:left="3330" w:hanging="360"/>
      </w:pPr>
      <w:rPr>
        <w:rFonts w:ascii="Courier New" w:hAnsi="Courier New" w:cs="Courier New" w:hint="default"/>
      </w:rPr>
    </w:lvl>
    <w:lvl w:ilvl="5" w:tplc="0409001B" w:tentative="1">
      <w:start w:val="1"/>
      <w:numFmt w:val="bullet"/>
      <w:lvlText w:val=""/>
      <w:lvlJc w:val="left"/>
      <w:pPr>
        <w:ind w:left="4050" w:hanging="360"/>
      </w:pPr>
      <w:rPr>
        <w:rFonts w:ascii="Wingdings" w:hAnsi="Wingdings" w:hint="default"/>
      </w:rPr>
    </w:lvl>
    <w:lvl w:ilvl="6" w:tplc="0409000F" w:tentative="1">
      <w:start w:val="1"/>
      <w:numFmt w:val="bullet"/>
      <w:lvlText w:val=""/>
      <w:lvlJc w:val="left"/>
      <w:pPr>
        <w:ind w:left="4770" w:hanging="360"/>
      </w:pPr>
      <w:rPr>
        <w:rFonts w:ascii="Symbol" w:hAnsi="Symbol" w:hint="default"/>
      </w:rPr>
    </w:lvl>
    <w:lvl w:ilvl="7" w:tplc="04090019" w:tentative="1">
      <w:start w:val="1"/>
      <w:numFmt w:val="bullet"/>
      <w:lvlText w:val="o"/>
      <w:lvlJc w:val="left"/>
      <w:pPr>
        <w:ind w:left="5490" w:hanging="360"/>
      </w:pPr>
      <w:rPr>
        <w:rFonts w:ascii="Courier New" w:hAnsi="Courier New" w:cs="Courier New" w:hint="default"/>
      </w:rPr>
    </w:lvl>
    <w:lvl w:ilvl="8" w:tplc="0409001B" w:tentative="1">
      <w:start w:val="1"/>
      <w:numFmt w:val="bullet"/>
      <w:lvlText w:val=""/>
      <w:lvlJc w:val="left"/>
      <w:pPr>
        <w:ind w:left="6210" w:hanging="360"/>
      </w:pPr>
      <w:rPr>
        <w:rFonts w:ascii="Wingdings" w:hAnsi="Wingdings" w:hint="default"/>
      </w:rPr>
    </w:lvl>
  </w:abstractNum>
  <w:abstractNum w:abstractNumId="34">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BCF2649"/>
    <w:multiLevelType w:val="multilevel"/>
    <w:tmpl w:val="10448506"/>
    <w:lvl w:ilvl="0">
      <w:start w:val="8"/>
      <w:numFmt w:val="decimal"/>
      <w:lvlText w:val="%1."/>
      <w:lvlJc w:val="left"/>
      <w:pPr>
        <w:tabs>
          <w:tab w:val="num" w:pos="340"/>
        </w:tabs>
        <w:ind w:left="340" w:hanging="340"/>
      </w:pPr>
      <w:rPr>
        <w:rFonts w:ascii="Times New Roman" w:hAnsi="Times New Roman" w:cs="Times New Roman" w:hint="default"/>
        <w:sz w:val="20"/>
        <w:szCs w:val="20"/>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6">
    <w:nsid w:val="6E614B9F"/>
    <w:multiLevelType w:val="hybridMultilevel"/>
    <w:tmpl w:val="E5FEF61E"/>
    <w:lvl w:ilvl="0" w:tplc="D2D011C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7">
    <w:nsid w:val="72FF03A5"/>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6740543"/>
    <w:multiLevelType w:val="hybridMultilevel"/>
    <w:tmpl w:val="5A9206E4"/>
    <w:lvl w:ilvl="0" w:tplc="C7A2406A">
      <w:start w:val="2"/>
      <w:numFmt w:val="upperLetter"/>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9">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abstractNum w:abstractNumId="40">
    <w:nsid w:val="79D41A09"/>
    <w:multiLevelType w:val="hybridMultilevel"/>
    <w:tmpl w:val="1B2A8898"/>
    <w:lvl w:ilvl="0" w:tplc="A05C71A4">
      <w:start w:val="1"/>
      <w:numFmt w:val="decimal"/>
      <w:lvlText w:val="%1."/>
      <w:lvlJc w:val="left"/>
      <w:pPr>
        <w:tabs>
          <w:tab w:val="num" w:pos="540"/>
        </w:tabs>
        <w:ind w:left="540" w:hanging="360"/>
      </w:pPr>
      <w:rPr>
        <w:b/>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36"/>
  </w:num>
  <w:num w:numId="2">
    <w:abstractNumId w:val="31"/>
  </w:num>
  <w:num w:numId="3">
    <w:abstractNumId w:val="26"/>
  </w:num>
  <w:num w:numId="4">
    <w:abstractNumId w:val="18"/>
  </w:num>
  <w:num w:numId="5">
    <w:abstractNumId w:val="39"/>
  </w:num>
  <w:num w:numId="6">
    <w:abstractNumId w:val="34"/>
  </w:num>
  <w:num w:numId="7">
    <w:abstractNumId w:val="5"/>
  </w:num>
  <w:num w:numId="8">
    <w:abstractNumId w:val="15"/>
  </w:num>
  <w:num w:numId="9">
    <w:abstractNumId w:val="38"/>
  </w:num>
  <w:num w:numId="10">
    <w:abstractNumId w:val="25"/>
  </w:num>
  <w:num w:numId="11">
    <w:abstractNumId w:val="13"/>
  </w:num>
  <w:num w:numId="12">
    <w:abstractNumId w:val="9"/>
  </w:num>
  <w:num w:numId="13">
    <w:abstractNumId w:val="4"/>
  </w:num>
  <w:num w:numId="14">
    <w:abstractNumId w:val="22"/>
  </w:num>
  <w:num w:numId="15">
    <w:abstractNumId w:val="33"/>
  </w:num>
  <w:num w:numId="16">
    <w:abstractNumId w:val="7"/>
  </w:num>
  <w:num w:numId="17">
    <w:abstractNumId w:val="0"/>
  </w:num>
  <w:num w:numId="18">
    <w:abstractNumId w:val="28"/>
  </w:num>
  <w:num w:numId="19">
    <w:abstractNumId w:val="8"/>
  </w:num>
  <w:num w:numId="20">
    <w:abstractNumId w:val="1"/>
  </w:num>
  <w:num w:numId="21">
    <w:abstractNumId w:val="17"/>
  </w:num>
  <w:num w:numId="22">
    <w:abstractNumId w:val="21"/>
  </w:num>
  <w:num w:numId="23">
    <w:abstractNumId w:val="29"/>
  </w:num>
  <w:num w:numId="24">
    <w:abstractNumId w:val="11"/>
  </w:num>
  <w:num w:numId="25">
    <w:abstractNumId w:val="40"/>
  </w:num>
  <w:num w:numId="26">
    <w:abstractNumId w:val="24"/>
  </w:num>
  <w:num w:numId="27">
    <w:abstractNumId w:val="35"/>
  </w:num>
  <w:num w:numId="28">
    <w:abstractNumId w:val="3"/>
  </w:num>
  <w:num w:numId="29">
    <w:abstractNumId w:val="10"/>
  </w:num>
  <w:num w:numId="30">
    <w:abstractNumId w:val="19"/>
  </w:num>
  <w:num w:numId="31">
    <w:abstractNumId w:val="20"/>
  </w:num>
  <w:num w:numId="32">
    <w:abstractNumId w:val="12"/>
  </w:num>
  <w:num w:numId="33">
    <w:abstractNumId w:val="2"/>
  </w:num>
  <w:num w:numId="34">
    <w:abstractNumId w:val="30"/>
  </w:num>
  <w:num w:numId="35">
    <w:abstractNumId w:val="14"/>
  </w:num>
  <w:num w:numId="36">
    <w:abstractNumId w:val="37"/>
  </w:num>
  <w:num w:numId="37">
    <w:abstractNumId w:val="23"/>
  </w:num>
  <w:num w:numId="38">
    <w:abstractNumId w:val="16"/>
  </w:num>
  <w:num w:numId="39">
    <w:abstractNumId w:val="32"/>
  </w:num>
  <w:num w:numId="40">
    <w:abstractNumId w:val="27"/>
  </w:num>
  <w:num w:numId="41">
    <w:abstractNumId w:val="6"/>
  </w:num>
  <w:numIdMacAtCleanup w:val="1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arsay, Stefan">
    <w15:presenceInfo w15:providerId="None" w15:userId="Karsay, Stef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B3450D"/>
    <w:rsid w:val="00004102"/>
    <w:rsid w:val="000102D5"/>
    <w:rsid w:val="0001052F"/>
    <w:rsid w:val="00013E6F"/>
    <w:rsid w:val="00015138"/>
    <w:rsid w:val="00026855"/>
    <w:rsid w:val="00043D19"/>
    <w:rsid w:val="0006053B"/>
    <w:rsid w:val="00065448"/>
    <w:rsid w:val="00082CD8"/>
    <w:rsid w:val="00090DCB"/>
    <w:rsid w:val="000B1D49"/>
    <w:rsid w:val="000C0954"/>
    <w:rsid w:val="000C1E72"/>
    <w:rsid w:val="000D320D"/>
    <w:rsid w:val="000E0CB2"/>
    <w:rsid w:val="000E45E6"/>
    <w:rsid w:val="000F7192"/>
    <w:rsid w:val="00121DCA"/>
    <w:rsid w:val="00137358"/>
    <w:rsid w:val="0014234C"/>
    <w:rsid w:val="00152C09"/>
    <w:rsid w:val="00154481"/>
    <w:rsid w:val="00154B69"/>
    <w:rsid w:val="00180A16"/>
    <w:rsid w:val="00191FE4"/>
    <w:rsid w:val="0019296C"/>
    <w:rsid w:val="001966EE"/>
    <w:rsid w:val="001A3F9D"/>
    <w:rsid w:val="001A41D0"/>
    <w:rsid w:val="001B2891"/>
    <w:rsid w:val="001B5007"/>
    <w:rsid w:val="001D1BB7"/>
    <w:rsid w:val="001E5B05"/>
    <w:rsid w:val="001F03C9"/>
    <w:rsid w:val="001F1339"/>
    <w:rsid w:val="001F3603"/>
    <w:rsid w:val="001F4A49"/>
    <w:rsid w:val="0024475B"/>
    <w:rsid w:val="002456E8"/>
    <w:rsid w:val="002500D9"/>
    <w:rsid w:val="00252B21"/>
    <w:rsid w:val="0025386F"/>
    <w:rsid w:val="002602EC"/>
    <w:rsid w:val="00261117"/>
    <w:rsid w:val="00280AD3"/>
    <w:rsid w:val="00281B47"/>
    <w:rsid w:val="00284D90"/>
    <w:rsid w:val="00292C52"/>
    <w:rsid w:val="00295484"/>
    <w:rsid w:val="002B3D23"/>
    <w:rsid w:val="002C53A1"/>
    <w:rsid w:val="002C7CB4"/>
    <w:rsid w:val="002D3ACD"/>
    <w:rsid w:val="00311D0E"/>
    <w:rsid w:val="003130B6"/>
    <w:rsid w:val="0031387F"/>
    <w:rsid w:val="00323058"/>
    <w:rsid w:val="00346965"/>
    <w:rsid w:val="00351DC5"/>
    <w:rsid w:val="00361737"/>
    <w:rsid w:val="0036340C"/>
    <w:rsid w:val="0037246E"/>
    <w:rsid w:val="003731C4"/>
    <w:rsid w:val="003830AE"/>
    <w:rsid w:val="003961FD"/>
    <w:rsid w:val="003A1177"/>
    <w:rsid w:val="003A4CA5"/>
    <w:rsid w:val="003A71B1"/>
    <w:rsid w:val="003C5D98"/>
    <w:rsid w:val="003D7DCC"/>
    <w:rsid w:val="003E501C"/>
    <w:rsid w:val="003E736D"/>
    <w:rsid w:val="00403458"/>
    <w:rsid w:val="004061B2"/>
    <w:rsid w:val="0042327E"/>
    <w:rsid w:val="00423F73"/>
    <w:rsid w:val="00430F77"/>
    <w:rsid w:val="00433A77"/>
    <w:rsid w:val="0044141B"/>
    <w:rsid w:val="00441CA2"/>
    <w:rsid w:val="00442E36"/>
    <w:rsid w:val="004562C5"/>
    <w:rsid w:val="004567E1"/>
    <w:rsid w:val="004618B5"/>
    <w:rsid w:val="00483135"/>
    <w:rsid w:val="00485387"/>
    <w:rsid w:val="00496116"/>
    <w:rsid w:val="004A38C1"/>
    <w:rsid w:val="004B32B6"/>
    <w:rsid w:val="004B4434"/>
    <w:rsid w:val="004C5DD6"/>
    <w:rsid w:val="004C63B3"/>
    <w:rsid w:val="004C6443"/>
    <w:rsid w:val="004C6B9B"/>
    <w:rsid w:val="004D278E"/>
    <w:rsid w:val="004D4257"/>
    <w:rsid w:val="004E4E2F"/>
    <w:rsid w:val="00541AA6"/>
    <w:rsid w:val="005520AC"/>
    <w:rsid w:val="00552594"/>
    <w:rsid w:val="00553036"/>
    <w:rsid w:val="00560CED"/>
    <w:rsid w:val="00562A9D"/>
    <w:rsid w:val="00591233"/>
    <w:rsid w:val="005915C3"/>
    <w:rsid w:val="0059776C"/>
    <w:rsid w:val="005A10C0"/>
    <w:rsid w:val="005A17B5"/>
    <w:rsid w:val="005A2B5C"/>
    <w:rsid w:val="005D022D"/>
    <w:rsid w:val="005D55A7"/>
    <w:rsid w:val="005E2194"/>
    <w:rsid w:val="005E42C6"/>
    <w:rsid w:val="0060148F"/>
    <w:rsid w:val="00621837"/>
    <w:rsid w:val="006220B5"/>
    <w:rsid w:val="006232B6"/>
    <w:rsid w:val="0063318C"/>
    <w:rsid w:val="0066485F"/>
    <w:rsid w:val="006A4785"/>
    <w:rsid w:val="006A600F"/>
    <w:rsid w:val="006C20E5"/>
    <w:rsid w:val="006D43F2"/>
    <w:rsid w:val="006D75ED"/>
    <w:rsid w:val="006E12FA"/>
    <w:rsid w:val="006F2F30"/>
    <w:rsid w:val="006F49CB"/>
    <w:rsid w:val="006F7B36"/>
    <w:rsid w:val="007032C6"/>
    <w:rsid w:val="007042F9"/>
    <w:rsid w:val="007075F2"/>
    <w:rsid w:val="00722049"/>
    <w:rsid w:val="0072460C"/>
    <w:rsid w:val="00727EFF"/>
    <w:rsid w:val="00730BE5"/>
    <w:rsid w:val="007312CF"/>
    <w:rsid w:val="00751D3C"/>
    <w:rsid w:val="00767887"/>
    <w:rsid w:val="00770C65"/>
    <w:rsid w:val="00784DE9"/>
    <w:rsid w:val="007C1817"/>
    <w:rsid w:val="007C5D0E"/>
    <w:rsid w:val="007D2089"/>
    <w:rsid w:val="007D4CF6"/>
    <w:rsid w:val="007F1FE1"/>
    <w:rsid w:val="007F6019"/>
    <w:rsid w:val="00811E51"/>
    <w:rsid w:val="0082160F"/>
    <w:rsid w:val="008270CB"/>
    <w:rsid w:val="00827F01"/>
    <w:rsid w:val="00827F8F"/>
    <w:rsid w:val="00853150"/>
    <w:rsid w:val="00865366"/>
    <w:rsid w:val="00877BD4"/>
    <w:rsid w:val="0089786F"/>
    <w:rsid w:val="008A7EDC"/>
    <w:rsid w:val="008B321C"/>
    <w:rsid w:val="008B7AD0"/>
    <w:rsid w:val="008C7D90"/>
    <w:rsid w:val="008E0F7F"/>
    <w:rsid w:val="008E46FD"/>
    <w:rsid w:val="008F22DA"/>
    <w:rsid w:val="008F3D8F"/>
    <w:rsid w:val="009134B6"/>
    <w:rsid w:val="00914BF8"/>
    <w:rsid w:val="00921663"/>
    <w:rsid w:val="0092520F"/>
    <w:rsid w:val="00930BA6"/>
    <w:rsid w:val="00950FB9"/>
    <w:rsid w:val="0095597B"/>
    <w:rsid w:val="00971402"/>
    <w:rsid w:val="00973E83"/>
    <w:rsid w:val="00981118"/>
    <w:rsid w:val="00983087"/>
    <w:rsid w:val="00983AEA"/>
    <w:rsid w:val="009863CF"/>
    <w:rsid w:val="00990E25"/>
    <w:rsid w:val="009A212E"/>
    <w:rsid w:val="009A6C51"/>
    <w:rsid w:val="009B5503"/>
    <w:rsid w:val="009B663E"/>
    <w:rsid w:val="009B6BF5"/>
    <w:rsid w:val="009C3FE6"/>
    <w:rsid w:val="009C447F"/>
    <w:rsid w:val="009D0BA5"/>
    <w:rsid w:val="009D458D"/>
    <w:rsid w:val="009E38D1"/>
    <w:rsid w:val="009E42D4"/>
    <w:rsid w:val="009F407E"/>
    <w:rsid w:val="00A0113C"/>
    <w:rsid w:val="00A015C8"/>
    <w:rsid w:val="00A07A2D"/>
    <w:rsid w:val="00A07BE5"/>
    <w:rsid w:val="00A108ED"/>
    <w:rsid w:val="00A16942"/>
    <w:rsid w:val="00A26E4A"/>
    <w:rsid w:val="00A26F9C"/>
    <w:rsid w:val="00A37362"/>
    <w:rsid w:val="00A44C45"/>
    <w:rsid w:val="00A54356"/>
    <w:rsid w:val="00A556F2"/>
    <w:rsid w:val="00A7437B"/>
    <w:rsid w:val="00AC2C77"/>
    <w:rsid w:val="00AC5265"/>
    <w:rsid w:val="00AC705D"/>
    <w:rsid w:val="00AD1280"/>
    <w:rsid w:val="00AD77AB"/>
    <w:rsid w:val="00AF1DD1"/>
    <w:rsid w:val="00B2147D"/>
    <w:rsid w:val="00B26206"/>
    <w:rsid w:val="00B27495"/>
    <w:rsid w:val="00B3450D"/>
    <w:rsid w:val="00B41DCD"/>
    <w:rsid w:val="00B438E3"/>
    <w:rsid w:val="00B56B38"/>
    <w:rsid w:val="00B6001D"/>
    <w:rsid w:val="00B61E1D"/>
    <w:rsid w:val="00B7454A"/>
    <w:rsid w:val="00B77EAE"/>
    <w:rsid w:val="00B84156"/>
    <w:rsid w:val="00B85E6D"/>
    <w:rsid w:val="00B91D7E"/>
    <w:rsid w:val="00B923D7"/>
    <w:rsid w:val="00BA31D0"/>
    <w:rsid w:val="00BB0561"/>
    <w:rsid w:val="00BB7228"/>
    <w:rsid w:val="00BD057A"/>
    <w:rsid w:val="00BE2A89"/>
    <w:rsid w:val="00C017FF"/>
    <w:rsid w:val="00C31E65"/>
    <w:rsid w:val="00C41035"/>
    <w:rsid w:val="00C42AEA"/>
    <w:rsid w:val="00C43D2B"/>
    <w:rsid w:val="00C720DE"/>
    <w:rsid w:val="00C764FC"/>
    <w:rsid w:val="00C83A8C"/>
    <w:rsid w:val="00C852B7"/>
    <w:rsid w:val="00C94068"/>
    <w:rsid w:val="00C97D55"/>
    <w:rsid w:val="00CA4F40"/>
    <w:rsid w:val="00CA59A9"/>
    <w:rsid w:val="00CA7CA0"/>
    <w:rsid w:val="00CB24C3"/>
    <w:rsid w:val="00CC7D0C"/>
    <w:rsid w:val="00CD005D"/>
    <w:rsid w:val="00CD43F7"/>
    <w:rsid w:val="00D00302"/>
    <w:rsid w:val="00D05DF4"/>
    <w:rsid w:val="00D179D9"/>
    <w:rsid w:val="00D27155"/>
    <w:rsid w:val="00D27DA1"/>
    <w:rsid w:val="00D3753E"/>
    <w:rsid w:val="00D37711"/>
    <w:rsid w:val="00D4052F"/>
    <w:rsid w:val="00D51ACD"/>
    <w:rsid w:val="00D561AE"/>
    <w:rsid w:val="00D86EEB"/>
    <w:rsid w:val="00D9195E"/>
    <w:rsid w:val="00DA44CA"/>
    <w:rsid w:val="00DC465C"/>
    <w:rsid w:val="00DD0D2B"/>
    <w:rsid w:val="00DD50CB"/>
    <w:rsid w:val="00DD53E7"/>
    <w:rsid w:val="00DF0345"/>
    <w:rsid w:val="00E0027E"/>
    <w:rsid w:val="00E0653C"/>
    <w:rsid w:val="00E1129C"/>
    <w:rsid w:val="00E22EA1"/>
    <w:rsid w:val="00E23C11"/>
    <w:rsid w:val="00E23C90"/>
    <w:rsid w:val="00E35D8E"/>
    <w:rsid w:val="00E3693D"/>
    <w:rsid w:val="00E3703B"/>
    <w:rsid w:val="00E379E7"/>
    <w:rsid w:val="00E51045"/>
    <w:rsid w:val="00E558C0"/>
    <w:rsid w:val="00E56AAC"/>
    <w:rsid w:val="00E634AC"/>
    <w:rsid w:val="00E71719"/>
    <w:rsid w:val="00E730CC"/>
    <w:rsid w:val="00E82DE7"/>
    <w:rsid w:val="00E9566F"/>
    <w:rsid w:val="00EA3112"/>
    <w:rsid w:val="00EB3D48"/>
    <w:rsid w:val="00ED20C7"/>
    <w:rsid w:val="00ED2C63"/>
    <w:rsid w:val="00ED38B2"/>
    <w:rsid w:val="00EE2BE5"/>
    <w:rsid w:val="00EE2CD3"/>
    <w:rsid w:val="00EE3FB7"/>
    <w:rsid w:val="00F04CE2"/>
    <w:rsid w:val="00F051BB"/>
    <w:rsid w:val="00F07581"/>
    <w:rsid w:val="00F24539"/>
    <w:rsid w:val="00F53359"/>
    <w:rsid w:val="00F555CF"/>
    <w:rsid w:val="00F638B4"/>
    <w:rsid w:val="00F72E27"/>
    <w:rsid w:val="00F84471"/>
    <w:rsid w:val="00F85CF0"/>
    <w:rsid w:val="00F905AF"/>
    <w:rsid w:val="00FA00EA"/>
    <w:rsid w:val="00FA1EF1"/>
    <w:rsid w:val="00FA2AE5"/>
    <w:rsid w:val="00FA4DB9"/>
    <w:rsid w:val="00FB16E8"/>
    <w:rsid w:val="00FC0996"/>
    <w:rsid w:val="00FC7033"/>
    <w:rsid w:val="00FD0AEC"/>
    <w:rsid w:val="00FE1766"/>
    <w:rsid w:val="00FE3632"/>
    <w:rsid w:val="00FE45B3"/>
    <w:rsid w:val="00FE5FD5"/>
    <w:rsid w:val="00FE617B"/>
    <w:rsid w:val="00FF6044"/>
    <w:rsid w:val="00FF6EB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C852B7"/>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C852B7"/>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C852B7"/>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C852B7"/>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C852B7"/>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C852B7"/>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C852B7"/>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C852B7"/>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60148F"/>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rsid w:val="0060148F"/>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60148F"/>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60148F"/>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60148F"/>
    <w:rPr>
      <w:rFonts w:ascii="Verdana" w:eastAsia="Times New Roman" w:hAnsi="Verdana" w:cs="Times New Roman"/>
      <w:sz w:val="17"/>
      <w:szCs w:val="20"/>
      <w:lang w:eastAsia="cs-CZ"/>
    </w:rPr>
  </w:style>
  <w:style w:type="paragraph" w:styleId="Zkladntext2">
    <w:name w:val="Body Text 2"/>
    <w:basedOn w:val="Normlny"/>
    <w:link w:val="Zkladntext2Char"/>
    <w:rsid w:val="0060148F"/>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60148F"/>
    <w:rPr>
      <w:rFonts w:ascii="Verdana" w:eastAsia="Times New Roman" w:hAnsi="Verdana" w:cs="Times New Roman"/>
      <w:sz w:val="17"/>
      <w:szCs w:val="20"/>
      <w:lang w:eastAsia="cs-CZ"/>
    </w:rPr>
  </w:style>
  <w:style w:type="character" w:customStyle="1" w:styleId="StyleBlack">
    <w:name w:val="Style Black"/>
    <w:basedOn w:val="Predvolenpsmoodseku"/>
    <w:rsid w:val="0060148F"/>
    <w:rPr>
      <w:rFonts w:ascii="Verdana" w:hAnsi="Verdana"/>
      <w:color w:val="000000"/>
      <w:sz w:val="17"/>
    </w:rPr>
  </w:style>
  <w:style w:type="paragraph" w:styleId="Zkladntext3">
    <w:name w:val="Body Text 3"/>
    <w:basedOn w:val="Normlny"/>
    <w:link w:val="Zkladntext3Char"/>
    <w:rsid w:val="0060148F"/>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60148F"/>
    <w:rPr>
      <w:rFonts w:ascii="Verdana" w:eastAsia="Times New Roman" w:hAnsi="Verdana" w:cs="Times New Roman"/>
      <w:sz w:val="16"/>
      <w:szCs w:val="16"/>
      <w:lang w:eastAsia="cs-CZ"/>
    </w:rPr>
  </w:style>
  <w:style w:type="character" w:styleId="Hypertextovprepojenie">
    <w:name w:val="Hyperlink"/>
    <w:basedOn w:val="Predvolenpsmoodseku"/>
    <w:uiPriority w:val="99"/>
    <w:unhideWhenUsed/>
    <w:rsid w:val="00BD057A"/>
    <w:rPr>
      <w:color w:val="0000FF" w:themeColor="hyperlink"/>
      <w:u w:val="single"/>
    </w:rPr>
  </w:style>
  <w:style w:type="paragraph" w:customStyle="1" w:styleId="dotabulky2">
    <w:name w:val="do tabulky 2"/>
    <w:basedOn w:val="Normlny"/>
    <w:rsid w:val="009F407E"/>
    <w:pPr>
      <w:overflowPunct/>
      <w:autoSpaceDE/>
      <w:autoSpaceDN/>
      <w:adjustRightInd/>
      <w:spacing w:before="40" w:line="276" w:lineRule="auto"/>
      <w:textAlignment w:val="auto"/>
    </w:pPr>
    <w:rPr>
      <w:rFonts w:ascii="Calibri" w:eastAsia="Calibri" w:hAnsi="Calibri"/>
      <w:b/>
      <w:sz w:val="22"/>
      <w:szCs w:val="22"/>
    </w:rPr>
  </w:style>
  <w:style w:type="character" w:customStyle="1" w:styleId="Nadpis1Char">
    <w:name w:val="Nadpis 1 Char"/>
    <w:basedOn w:val="Predvolenpsmoodseku"/>
    <w:link w:val="Nadpis1"/>
    <w:rsid w:val="00C852B7"/>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C852B7"/>
    <w:rPr>
      <w:b/>
      <w:i/>
    </w:rPr>
  </w:style>
  <w:style w:type="character" w:customStyle="1" w:styleId="Nadpis4Char">
    <w:name w:val="Nadpis 4 Char"/>
    <w:basedOn w:val="Predvolenpsmoodseku"/>
    <w:link w:val="Nadpis4"/>
    <w:rsid w:val="00C852B7"/>
    <w:rPr>
      <w:rFonts w:ascii="Times New Roman" w:hAnsi="Times New Roman"/>
      <w:b/>
      <w:i/>
    </w:rPr>
  </w:style>
  <w:style w:type="character" w:customStyle="1" w:styleId="Nadpis5Char">
    <w:name w:val="Nadpis 5 Char"/>
    <w:basedOn w:val="Predvolenpsmoodseku"/>
    <w:link w:val="Nadpis5"/>
    <w:rsid w:val="00C852B7"/>
  </w:style>
  <w:style w:type="character" w:customStyle="1" w:styleId="Nadpis6Char">
    <w:name w:val="Nadpis 6 Char"/>
    <w:basedOn w:val="Predvolenpsmoodseku"/>
    <w:link w:val="Nadpis6"/>
    <w:rsid w:val="00C852B7"/>
    <w:rPr>
      <w:sz w:val="28"/>
    </w:rPr>
  </w:style>
  <w:style w:type="character" w:customStyle="1" w:styleId="Nadpis7Char">
    <w:name w:val="Nadpis 7 Char"/>
    <w:basedOn w:val="Predvolenpsmoodseku"/>
    <w:link w:val="Nadpis7"/>
    <w:rsid w:val="00C852B7"/>
    <w:rPr>
      <w:b/>
      <w:sz w:val="24"/>
    </w:rPr>
  </w:style>
  <w:style w:type="character" w:customStyle="1" w:styleId="Nadpis8Char">
    <w:name w:val="Nadpis 8 Char"/>
    <w:basedOn w:val="Predvolenpsmoodseku"/>
    <w:link w:val="Nadpis8"/>
    <w:rsid w:val="00C852B7"/>
    <w:rPr>
      <w:b/>
      <w:sz w:val="18"/>
    </w:rPr>
  </w:style>
  <w:style w:type="character" w:customStyle="1" w:styleId="Nadpis9Char">
    <w:name w:val="Nadpis 9 Char"/>
    <w:basedOn w:val="Predvolenpsmoodseku"/>
    <w:link w:val="Nadpis9"/>
    <w:rsid w:val="00C852B7"/>
    <w:rPr>
      <w:b/>
      <w:i/>
    </w:rPr>
  </w:style>
  <w:style w:type="paragraph" w:styleId="Zoznam2">
    <w:name w:val="List 2"/>
    <w:basedOn w:val="Normlny"/>
    <w:rsid w:val="00C852B7"/>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C852B7"/>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C852B7"/>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C852B7"/>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C852B7"/>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C852B7"/>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C852B7"/>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C852B7"/>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C852B7"/>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C852B7"/>
    <w:rPr>
      <w:b/>
      <w:i/>
    </w:rPr>
  </w:style>
  <w:style w:type="paragraph" w:customStyle="1" w:styleId="dotabulky">
    <w:name w:val="do tabulky"/>
    <w:basedOn w:val="Zkladntext"/>
    <w:rsid w:val="00C852B7"/>
    <w:pPr>
      <w:spacing w:before="40" w:after="0"/>
    </w:pPr>
  </w:style>
  <w:style w:type="paragraph" w:styleId="Zkladntext">
    <w:name w:val="Body Text"/>
    <w:basedOn w:val="Normlny"/>
    <w:link w:val="ZkladntextChar"/>
    <w:rsid w:val="00C852B7"/>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C852B7"/>
  </w:style>
  <w:style w:type="paragraph" w:customStyle="1" w:styleId="Tunstred">
    <w:name w:val="Tučný stred"/>
    <w:basedOn w:val="Normlny"/>
    <w:rsid w:val="00C852B7"/>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C852B7"/>
    <w:rPr>
      <w:sz w:val="16"/>
    </w:rPr>
  </w:style>
  <w:style w:type="paragraph" w:styleId="Textkomentra">
    <w:name w:val="annotation text"/>
    <w:basedOn w:val="Normlny"/>
    <w:link w:val="TextkomentraChar"/>
    <w:semiHidden/>
    <w:rsid w:val="00C852B7"/>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C852B7"/>
    <w:rPr>
      <w:sz w:val="20"/>
    </w:rPr>
  </w:style>
  <w:style w:type="paragraph" w:styleId="Textpoznmkypodiarou">
    <w:name w:val="footnote text"/>
    <w:basedOn w:val="Normlny"/>
    <w:link w:val="TextpoznmkypodiarouChar"/>
    <w:semiHidden/>
    <w:rsid w:val="00C852B7"/>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C852B7"/>
    <w:rPr>
      <w:sz w:val="20"/>
    </w:rPr>
  </w:style>
  <w:style w:type="character" w:styleId="Odkaznapoznmkupodiarou">
    <w:name w:val="footnote reference"/>
    <w:semiHidden/>
    <w:rsid w:val="00C852B7"/>
    <w:rPr>
      <w:vertAlign w:val="superscript"/>
    </w:rPr>
  </w:style>
  <w:style w:type="paragraph" w:styleId="Pta">
    <w:name w:val="footer"/>
    <w:basedOn w:val="Normlny"/>
    <w:link w:val="PtaChar"/>
    <w:uiPriority w:val="99"/>
    <w:rsid w:val="00C852B7"/>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C852B7"/>
  </w:style>
  <w:style w:type="character" w:styleId="slostrany">
    <w:name w:val="page number"/>
    <w:basedOn w:val="Predvolenpsmoodseku"/>
    <w:rsid w:val="00C852B7"/>
  </w:style>
  <w:style w:type="paragraph" w:styleId="Hlavika">
    <w:name w:val="header"/>
    <w:basedOn w:val="Normlny"/>
    <w:link w:val="HlavikaChar"/>
    <w:uiPriority w:val="99"/>
    <w:rsid w:val="00C852B7"/>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C852B7"/>
  </w:style>
  <w:style w:type="paragraph" w:styleId="truktradokumentu">
    <w:name w:val="Document Map"/>
    <w:basedOn w:val="Normlny"/>
    <w:link w:val="truktradokumentuChar"/>
    <w:semiHidden/>
    <w:rsid w:val="00C852B7"/>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C852B7"/>
    <w:rPr>
      <w:rFonts w:ascii="Tahoma" w:hAnsi="Tahoma"/>
      <w:shd w:val="clear" w:color="auto" w:fill="000080"/>
    </w:rPr>
  </w:style>
  <w:style w:type="paragraph" w:styleId="Zarkazkladnhotextu3">
    <w:name w:val="Body Text Indent 3"/>
    <w:basedOn w:val="Normlny"/>
    <w:link w:val="Zarkazkladnhotextu3Char"/>
    <w:rsid w:val="00C852B7"/>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C852B7"/>
  </w:style>
  <w:style w:type="paragraph" w:customStyle="1" w:styleId="numodst">
    <w:name w:val="numodst"/>
    <w:basedOn w:val="Normlny"/>
    <w:autoRedefine/>
    <w:rsid w:val="00C852B7"/>
    <w:pPr>
      <w:numPr>
        <w:numId w:val="10"/>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C852B7"/>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C852B7"/>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styleId="Textbubliny">
    <w:name w:val="Balloon Text"/>
    <w:basedOn w:val="Normlny"/>
    <w:link w:val="TextbublinyChar"/>
    <w:uiPriority w:val="99"/>
    <w:semiHidden/>
    <w:rsid w:val="00C852B7"/>
    <w:pPr>
      <w:overflowPunct/>
      <w:autoSpaceDE/>
      <w:autoSpaceDN/>
      <w:adjustRightInd/>
      <w:spacing w:after="200" w:line="276" w:lineRule="auto"/>
      <w:textAlignment w:val="auto"/>
    </w:pPr>
    <w:rPr>
      <w:rFonts w:ascii="Tahoma" w:eastAsiaTheme="minorHAnsi" w:hAnsi="Tahoma" w:cs="Tahoma"/>
      <w:sz w:val="16"/>
      <w:szCs w:val="16"/>
    </w:rPr>
  </w:style>
  <w:style w:type="character" w:customStyle="1" w:styleId="TextbublinyChar">
    <w:name w:val="Text bubliny Char"/>
    <w:basedOn w:val="Predvolenpsmoodseku"/>
    <w:link w:val="Textbubliny"/>
    <w:uiPriority w:val="99"/>
    <w:semiHidden/>
    <w:rsid w:val="00C852B7"/>
    <w:rPr>
      <w:rFonts w:ascii="Tahoma" w:hAnsi="Tahoma" w:cs="Tahoma"/>
      <w:sz w:val="16"/>
      <w:szCs w:val="16"/>
    </w:rPr>
  </w:style>
  <w:style w:type="paragraph" w:customStyle="1" w:styleId="Styledoubleright9ptBefore3pt">
    <w:name w:val="Style doubleright + 9 pt Before:  3 pt"/>
    <w:basedOn w:val="Normlny"/>
    <w:rsid w:val="00C852B7"/>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C852B7"/>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C852B7"/>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C852B7"/>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C852B7"/>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C852B7"/>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C852B7"/>
    <w:rPr>
      <w:sz w:val="20"/>
    </w:rPr>
  </w:style>
  <w:style w:type="paragraph" w:customStyle="1" w:styleId="NormalArial">
    <w:name w:val="Normal + Arial"/>
    <w:aliases w:val="9 pt,Right,Left:  0,22 cm,Right:  0"/>
    <w:basedOn w:val="Normlny"/>
    <w:rsid w:val="00C852B7"/>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C852B7"/>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C852B7"/>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C852B7"/>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C852B7"/>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C852B7"/>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C852B7"/>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C852B7"/>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C852B7"/>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C852B7"/>
    <w:rPr>
      <w:rFonts w:cs="Times New Roman"/>
      <w:szCs w:val="20"/>
      <w:lang w:eastAsia="sk-SK"/>
    </w:rPr>
  </w:style>
  <w:style w:type="paragraph" w:customStyle="1" w:styleId="StylelinesArial9pt">
    <w:name w:val="Style line s + Arial 9 pt"/>
    <w:basedOn w:val="lines0"/>
    <w:rsid w:val="00C852B7"/>
    <w:rPr>
      <w:rFonts w:cs="Times New Roman"/>
      <w:szCs w:val="20"/>
      <w:lang w:eastAsia="sk-SK"/>
    </w:rPr>
  </w:style>
  <w:style w:type="paragraph" w:customStyle="1" w:styleId="StylelinedArial9pt1">
    <w:name w:val="Style line d + Arial 9 pt1"/>
    <w:basedOn w:val="Lined0"/>
    <w:rsid w:val="00C852B7"/>
    <w:rPr>
      <w:rFonts w:cs="Times New Roman"/>
      <w:lang w:val="sk-SK" w:eastAsia="sk-SK"/>
    </w:rPr>
  </w:style>
  <w:style w:type="paragraph" w:styleId="Predmetkomentra">
    <w:name w:val="annotation subject"/>
    <w:basedOn w:val="Textkomentra"/>
    <w:next w:val="Textkomentra"/>
    <w:link w:val="PredmetkomentraChar"/>
    <w:semiHidden/>
    <w:rsid w:val="00C852B7"/>
    <w:rPr>
      <w:b/>
      <w:bCs/>
      <w:szCs w:val="20"/>
    </w:rPr>
  </w:style>
  <w:style w:type="character" w:customStyle="1" w:styleId="PredmetkomentraChar">
    <w:name w:val="Predmet komentára Char"/>
    <w:basedOn w:val="TextkomentraChar"/>
    <w:link w:val="Predmetkomentra"/>
    <w:semiHidden/>
    <w:rsid w:val="00C852B7"/>
    <w:rPr>
      <w:b/>
      <w:bCs/>
      <w:sz w:val="20"/>
      <w:szCs w:val="20"/>
    </w:rPr>
  </w:style>
  <w:style w:type="character" w:customStyle="1" w:styleId="ra">
    <w:name w:val="ra"/>
    <w:basedOn w:val="Predvolenpsmoodseku"/>
    <w:rsid w:val="00C852B7"/>
  </w:style>
  <w:style w:type="paragraph" w:customStyle="1" w:styleId="dotabulky200">
    <w:name w:val="dotabulky20"/>
    <w:basedOn w:val="Normlny"/>
    <w:rsid w:val="00C852B7"/>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C852B7"/>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C852B7"/>
    <w:pPr>
      <w:spacing w:line="240" w:lineRule="auto"/>
    </w:pPr>
    <w:rPr>
      <w:rFonts w:ascii="Times New Roman" w:eastAsia="Times New Roman" w:hAnsi="Times New Roman" w:cs="Times New Roman"/>
      <w:sz w:val="24"/>
      <w:szCs w:val="24"/>
      <w:lang w:eastAsia="sk-SK"/>
    </w:rPr>
  </w:style>
  <w:style w:type="paragraph" w:customStyle="1" w:styleId="tableheader">
    <w:name w:val="table header"/>
    <w:basedOn w:val="Normlny"/>
    <w:rsid w:val="00B6001D"/>
    <w:pPr>
      <w:overflowPunct/>
      <w:autoSpaceDE/>
      <w:autoSpaceDN/>
      <w:adjustRightInd/>
      <w:spacing w:before="60" w:after="60"/>
      <w:jc w:val="center"/>
      <w:textAlignment w:val="auto"/>
    </w:pPr>
    <w:rPr>
      <w:rFonts w:ascii="Times New Roman Bold" w:hAnsi="Times New Roman Bold"/>
      <w:b/>
      <w:i/>
      <w:sz w:val="20"/>
      <w:lang w:val="en-GB"/>
    </w:rPr>
  </w:style>
  <w:style w:type="paragraph" w:customStyle="1" w:styleId="TableFirstLine">
    <w:name w:val="Table First Line"/>
    <w:basedOn w:val="Normlny"/>
    <w:rsid w:val="00B6001D"/>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table" w:customStyle="1" w:styleId="Mriekatabuky2">
    <w:name w:val="Mriežka tabuľky2"/>
    <w:basedOn w:val="Normlnatabuka"/>
    <w:next w:val="Mriekatabuky"/>
    <w:uiPriority w:val="59"/>
    <w:rsid w:val="00B6001D"/>
    <w:pPr>
      <w:spacing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B6001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0895">
      <w:bodyDiv w:val="1"/>
      <w:marLeft w:val="0"/>
      <w:marRight w:val="0"/>
      <w:marTop w:val="0"/>
      <w:marBottom w:val="0"/>
      <w:divBdr>
        <w:top w:val="none" w:sz="0" w:space="0" w:color="auto"/>
        <w:left w:val="none" w:sz="0" w:space="0" w:color="auto"/>
        <w:bottom w:val="none" w:sz="0" w:space="0" w:color="auto"/>
        <w:right w:val="none" w:sz="0" w:space="0" w:color="auto"/>
      </w:divBdr>
    </w:div>
    <w:div w:id="14818884">
      <w:bodyDiv w:val="1"/>
      <w:marLeft w:val="0"/>
      <w:marRight w:val="0"/>
      <w:marTop w:val="0"/>
      <w:marBottom w:val="0"/>
      <w:divBdr>
        <w:top w:val="none" w:sz="0" w:space="0" w:color="auto"/>
        <w:left w:val="none" w:sz="0" w:space="0" w:color="auto"/>
        <w:bottom w:val="none" w:sz="0" w:space="0" w:color="auto"/>
        <w:right w:val="none" w:sz="0" w:space="0" w:color="auto"/>
      </w:divBdr>
    </w:div>
    <w:div w:id="19817076">
      <w:bodyDiv w:val="1"/>
      <w:marLeft w:val="0"/>
      <w:marRight w:val="0"/>
      <w:marTop w:val="0"/>
      <w:marBottom w:val="0"/>
      <w:divBdr>
        <w:top w:val="none" w:sz="0" w:space="0" w:color="auto"/>
        <w:left w:val="none" w:sz="0" w:space="0" w:color="auto"/>
        <w:bottom w:val="none" w:sz="0" w:space="0" w:color="auto"/>
        <w:right w:val="none" w:sz="0" w:space="0" w:color="auto"/>
      </w:divBdr>
    </w:div>
    <w:div w:id="75366819">
      <w:bodyDiv w:val="1"/>
      <w:marLeft w:val="0"/>
      <w:marRight w:val="0"/>
      <w:marTop w:val="0"/>
      <w:marBottom w:val="0"/>
      <w:divBdr>
        <w:top w:val="none" w:sz="0" w:space="0" w:color="auto"/>
        <w:left w:val="none" w:sz="0" w:space="0" w:color="auto"/>
        <w:bottom w:val="none" w:sz="0" w:space="0" w:color="auto"/>
        <w:right w:val="none" w:sz="0" w:space="0" w:color="auto"/>
      </w:divBdr>
    </w:div>
    <w:div w:id="81685118">
      <w:bodyDiv w:val="1"/>
      <w:marLeft w:val="0"/>
      <w:marRight w:val="0"/>
      <w:marTop w:val="0"/>
      <w:marBottom w:val="0"/>
      <w:divBdr>
        <w:top w:val="none" w:sz="0" w:space="0" w:color="auto"/>
        <w:left w:val="none" w:sz="0" w:space="0" w:color="auto"/>
        <w:bottom w:val="none" w:sz="0" w:space="0" w:color="auto"/>
        <w:right w:val="none" w:sz="0" w:space="0" w:color="auto"/>
      </w:divBdr>
    </w:div>
    <w:div w:id="91977172">
      <w:bodyDiv w:val="1"/>
      <w:marLeft w:val="0"/>
      <w:marRight w:val="0"/>
      <w:marTop w:val="0"/>
      <w:marBottom w:val="0"/>
      <w:divBdr>
        <w:top w:val="none" w:sz="0" w:space="0" w:color="auto"/>
        <w:left w:val="none" w:sz="0" w:space="0" w:color="auto"/>
        <w:bottom w:val="none" w:sz="0" w:space="0" w:color="auto"/>
        <w:right w:val="none" w:sz="0" w:space="0" w:color="auto"/>
      </w:divBdr>
    </w:div>
    <w:div w:id="105783369">
      <w:bodyDiv w:val="1"/>
      <w:marLeft w:val="0"/>
      <w:marRight w:val="0"/>
      <w:marTop w:val="0"/>
      <w:marBottom w:val="0"/>
      <w:divBdr>
        <w:top w:val="none" w:sz="0" w:space="0" w:color="auto"/>
        <w:left w:val="none" w:sz="0" w:space="0" w:color="auto"/>
        <w:bottom w:val="none" w:sz="0" w:space="0" w:color="auto"/>
        <w:right w:val="none" w:sz="0" w:space="0" w:color="auto"/>
      </w:divBdr>
    </w:div>
    <w:div w:id="137498888">
      <w:bodyDiv w:val="1"/>
      <w:marLeft w:val="0"/>
      <w:marRight w:val="0"/>
      <w:marTop w:val="0"/>
      <w:marBottom w:val="0"/>
      <w:divBdr>
        <w:top w:val="none" w:sz="0" w:space="0" w:color="auto"/>
        <w:left w:val="none" w:sz="0" w:space="0" w:color="auto"/>
        <w:bottom w:val="none" w:sz="0" w:space="0" w:color="auto"/>
        <w:right w:val="none" w:sz="0" w:space="0" w:color="auto"/>
      </w:divBdr>
    </w:div>
    <w:div w:id="195583564">
      <w:bodyDiv w:val="1"/>
      <w:marLeft w:val="0"/>
      <w:marRight w:val="0"/>
      <w:marTop w:val="0"/>
      <w:marBottom w:val="0"/>
      <w:divBdr>
        <w:top w:val="none" w:sz="0" w:space="0" w:color="auto"/>
        <w:left w:val="none" w:sz="0" w:space="0" w:color="auto"/>
        <w:bottom w:val="none" w:sz="0" w:space="0" w:color="auto"/>
        <w:right w:val="none" w:sz="0" w:space="0" w:color="auto"/>
      </w:divBdr>
    </w:div>
    <w:div w:id="201677164">
      <w:bodyDiv w:val="1"/>
      <w:marLeft w:val="0"/>
      <w:marRight w:val="0"/>
      <w:marTop w:val="0"/>
      <w:marBottom w:val="0"/>
      <w:divBdr>
        <w:top w:val="none" w:sz="0" w:space="0" w:color="auto"/>
        <w:left w:val="none" w:sz="0" w:space="0" w:color="auto"/>
        <w:bottom w:val="none" w:sz="0" w:space="0" w:color="auto"/>
        <w:right w:val="none" w:sz="0" w:space="0" w:color="auto"/>
      </w:divBdr>
    </w:div>
    <w:div w:id="207380395">
      <w:bodyDiv w:val="1"/>
      <w:marLeft w:val="0"/>
      <w:marRight w:val="0"/>
      <w:marTop w:val="0"/>
      <w:marBottom w:val="0"/>
      <w:divBdr>
        <w:top w:val="none" w:sz="0" w:space="0" w:color="auto"/>
        <w:left w:val="none" w:sz="0" w:space="0" w:color="auto"/>
        <w:bottom w:val="none" w:sz="0" w:space="0" w:color="auto"/>
        <w:right w:val="none" w:sz="0" w:space="0" w:color="auto"/>
      </w:divBdr>
    </w:div>
    <w:div w:id="226887098">
      <w:bodyDiv w:val="1"/>
      <w:marLeft w:val="0"/>
      <w:marRight w:val="0"/>
      <w:marTop w:val="0"/>
      <w:marBottom w:val="0"/>
      <w:divBdr>
        <w:top w:val="none" w:sz="0" w:space="0" w:color="auto"/>
        <w:left w:val="none" w:sz="0" w:space="0" w:color="auto"/>
        <w:bottom w:val="none" w:sz="0" w:space="0" w:color="auto"/>
        <w:right w:val="none" w:sz="0" w:space="0" w:color="auto"/>
      </w:divBdr>
    </w:div>
    <w:div w:id="244653925">
      <w:bodyDiv w:val="1"/>
      <w:marLeft w:val="0"/>
      <w:marRight w:val="0"/>
      <w:marTop w:val="0"/>
      <w:marBottom w:val="0"/>
      <w:divBdr>
        <w:top w:val="none" w:sz="0" w:space="0" w:color="auto"/>
        <w:left w:val="none" w:sz="0" w:space="0" w:color="auto"/>
        <w:bottom w:val="none" w:sz="0" w:space="0" w:color="auto"/>
        <w:right w:val="none" w:sz="0" w:space="0" w:color="auto"/>
      </w:divBdr>
    </w:div>
    <w:div w:id="255290688">
      <w:bodyDiv w:val="1"/>
      <w:marLeft w:val="0"/>
      <w:marRight w:val="0"/>
      <w:marTop w:val="0"/>
      <w:marBottom w:val="0"/>
      <w:divBdr>
        <w:top w:val="none" w:sz="0" w:space="0" w:color="auto"/>
        <w:left w:val="none" w:sz="0" w:space="0" w:color="auto"/>
        <w:bottom w:val="none" w:sz="0" w:space="0" w:color="auto"/>
        <w:right w:val="none" w:sz="0" w:space="0" w:color="auto"/>
      </w:divBdr>
    </w:div>
    <w:div w:id="257913411">
      <w:bodyDiv w:val="1"/>
      <w:marLeft w:val="0"/>
      <w:marRight w:val="0"/>
      <w:marTop w:val="0"/>
      <w:marBottom w:val="0"/>
      <w:divBdr>
        <w:top w:val="none" w:sz="0" w:space="0" w:color="auto"/>
        <w:left w:val="none" w:sz="0" w:space="0" w:color="auto"/>
        <w:bottom w:val="none" w:sz="0" w:space="0" w:color="auto"/>
        <w:right w:val="none" w:sz="0" w:space="0" w:color="auto"/>
      </w:divBdr>
    </w:div>
    <w:div w:id="300964085">
      <w:bodyDiv w:val="1"/>
      <w:marLeft w:val="0"/>
      <w:marRight w:val="0"/>
      <w:marTop w:val="0"/>
      <w:marBottom w:val="0"/>
      <w:divBdr>
        <w:top w:val="none" w:sz="0" w:space="0" w:color="auto"/>
        <w:left w:val="none" w:sz="0" w:space="0" w:color="auto"/>
        <w:bottom w:val="none" w:sz="0" w:space="0" w:color="auto"/>
        <w:right w:val="none" w:sz="0" w:space="0" w:color="auto"/>
      </w:divBdr>
    </w:div>
    <w:div w:id="329796817">
      <w:bodyDiv w:val="1"/>
      <w:marLeft w:val="0"/>
      <w:marRight w:val="0"/>
      <w:marTop w:val="0"/>
      <w:marBottom w:val="0"/>
      <w:divBdr>
        <w:top w:val="none" w:sz="0" w:space="0" w:color="auto"/>
        <w:left w:val="none" w:sz="0" w:space="0" w:color="auto"/>
        <w:bottom w:val="none" w:sz="0" w:space="0" w:color="auto"/>
        <w:right w:val="none" w:sz="0" w:space="0" w:color="auto"/>
      </w:divBdr>
    </w:div>
    <w:div w:id="360133906">
      <w:bodyDiv w:val="1"/>
      <w:marLeft w:val="0"/>
      <w:marRight w:val="0"/>
      <w:marTop w:val="0"/>
      <w:marBottom w:val="0"/>
      <w:divBdr>
        <w:top w:val="none" w:sz="0" w:space="0" w:color="auto"/>
        <w:left w:val="none" w:sz="0" w:space="0" w:color="auto"/>
        <w:bottom w:val="none" w:sz="0" w:space="0" w:color="auto"/>
        <w:right w:val="none" w:sz="0" w:space="0" w:color="auto"/>
      </w:divBdr>
    </w:div>
    <w:div w:id="372846185">
      <w:bodyDiv w:val="1"/>
      <w:marLeft w:val="0"/>
      <w:marRight w:val="0"/>
      <w:marTop w:val="0"/>
      <w:marBottom w:val="0"/>
      <w:divBdr>
        <w:top w:val="none" w:sz="0" w:space="0" w:color="auto"/>
        <w:left w:val="none" w:sz="0" w:space="0" w:color="auto"/>
        <w:bottom w:val="none" w:sz="0" w:space="0" w:color="auto"/>
        <w:right w:val="none" w:sz="0" w:space="0" w:color="auto"/>
      </w:divBdr>
    </w:div>
    <w:div w:id="443773966">
      <w:bodyDiv w:val="1"/>
      <w:marLeft w:val="0"/>
      <w:marRight w:val="0"/>
      <w:marTop w:val="0"/>
      <w:marBottom w:val="0"/>
      <w:divBdr>
        <w:top w:val="none" w:sz="0" w:space="0" w:color="auto"/>
        <w:left w:val="none" w:sz="0" w:space="0" w:color="auto"/>
        <w:bottom w:val="none" w:sz="0" w:space="0" w:color="auto"/>
        <w:right w:val="none" w:sz="0" w:space="0" w:color="auto"/>
      </w:divBdr>
    </w:div>
    <w:div w:id="470951225">
      <w:bodyDiv w:val="1"/>
      <w:marLeft w:val="0"/>
      <w:marRight w:val="0"/>
      <w:marTop w:val="0"/>
      <w:marBottom w:val="0"/>
      <w:divBdr>
        <w:top w:val="none" w:sz="0" w:space="0" w:color="auto"/>
        <w:left w:val="none" w:sz="0" w:space="0" w:color="auto"/>
        <w:bottom w:val="none" w:sz="0" w:space="0" w:color="auto"/>
        <w:right w:val="none" w:sz="0" w:space="0" w:color="auto"/>
      </w:divBdr>
    </w:div>
    <w:div w:id="486167473">
      <w:bodyDiv w:val="1"/>
      <w:marLeft w:val="0"/>
      <w:marRight w:val="0"/>
      <w:marTop w:val="0"/>
      <w:marBottom w:val="0"/>
      <w:divBdr>
        <w:top w:val="none" w:sz="0" w:space="0" w:color="auto"/>
        <w:left w:val="none" w:sz="0" w:space="0" w:color="auto"/>
        <w:bottom w:val="none" w:sz="0" w:space="0" w:color="auto"/>
        <w:right w:val="none" w:sz="0" w:space="0" w:color="auto"/>
      </w:divBdr>
    </w:div>
    <w:div w:id="569387950">
      <w:bodyDiv w:val="1"/>
      <w:marLeft w:val="0"/>
      <w:marRight w:val="0"/>
      <w:marTop w:val="0"/>
      <w:marBottom w:val="0"/>
      <w:divBdr>
        <w:top w:val="none" w:sz="0" w:space="0" w:color="auto"/>
        <w:left w:val="none" w:sz="0" w:space="0" w:color="auto"/>
        <w:bottom w:val="none" w:sz="0" w:space="0" w:color="auto"/>
        <w:right w:val="none" w:sz="0" w:space="0" w:color="auto"/>
      </w:divBdr>
    </w:div>
    <w:div w:id="582684449">
      <w:bodyDiv w:val="1"/>
      <w:marLeft w:val="0"/>
      <w:marRight w:val="0"/>
      <w:marTop w:val="0"/>
      <w:marBottom w:val="0"/>
      <w:divBdr>
        <w:top w:val="none" w:sz="0" w:space="0" w:color="auto"/>
        <w:left w:val="none" w:sz="0" w:space="0" w:color="auto"/>
        <w:bottom w:val="none" w:sz="0" w:space="0" w:color="auto"/>
        <w:right w:val="none" w:sz="0" w:space="0" w:color="auto"/>
      </w:divBdr>
    </w:div>
    <w:div w:id="641546493">
      <w:bodyDiv w:val="1"/>
      <w:marLeft w:val="0"/>
      <w:marRight w:val="0"/>
      <w:marTop w:val="0"/>
      <w:marBottom w:val="0"/>
      <w:divBdr>
        <w:top w:val="none" w:sz="0" w:space="0" w:color="auto"/>
        <w:left w:val="none" w:sz="0" w:space="0" w:color="auto"/>
        <w:bottom w:val="none" w:sz="0" w:space="0" w:color="auto"/>
        <w:right w:val="none" w:sz="0" w:space="0" w:color="auto"/>
      </w:divBdr>
    </w:div>
    <w:div w:id="667829375">
      <w:bodyDiv w:val="1"/>
      <w:marLeft w:val="0"/>
      <w:marRight w:val="0"/>
      <w:marTop w:val="0"/>
      <w:marBottom w:val="0"/>
      <w:divBdr>
        <w:top w:val="none" w:sz="0" w:space="0" w:color="auto"/>
        <w:left w:val="none" w:sz="0" w:space="0" w:color="auto"/>
        <w:bottom w:val="none" w:sz="0" w:space="0" w:color="auto"/>
        <w:right w:val="none" w:sz="0" w:space="0" w:color="auto"/>
      </w:divBdr>
    </w:div>
    <w:div w:id="756252312">
      <w:bodyDiv w:val="1"/>
      <w:marLeft w:val="0"/>
      <w:marRight w:val="0"/>
      <w:marTop w:val="0"/>
      <w:marBottom w:val="0"/>
      <w:divBdr>
        <w:top w:val="none" w:sz="0" w:space="0" w:color="auto"/>
        <w:left w:val="none" w:sz="0" w:space="0" w:color="auto"/>
        <w:bottom w:val="none" w:sz="0" w:space="0" w:color="auto"/>
        <w:right w:val="none" w:sz="0" w:space="0" w:color="auto"/>
      </w:divBdr>
    </w:div>
    <w:div w:id="758253510">
      <w:bodyDiv w:val="1"/>
      <w:marLeft w:val="0"/>
      <w:marRight w:val="0"/>
      <w:marTop w:val="0"/>
      <w:marBottom w:val="0"/>
      <w:divBdr>
        <w:top w:val="none" w:sz="0" w:space="0" w:color="auto"/>
        <w:left w:val="none" w:sz="0" w:space="0" w:color="auto"/>
        <w:bottom w:val="none" w:sz="0" w:space="0" w:color="auto"/>
        <w:right w:val="none" w:sz="0" w:space="0" w:color="auto"/>
      </w:divBdr>
    </w:div>
    <w:div w:id="792292499">
      <w:bodyDiv w:val="1"/>
      <w:marLeft w:val="0"/>
      <w:marRight w:val="0"/>
      <w:marTop w:val="0"/>
      <w:marBottom w:val="0"/>
      <w:divBdr>
        <w:top w:val="none" w:sz="0" w:space="0" w:color="auto"/>
        <w:left w:val="none" w:sz="0" w:space="0" w:color="auto"/>
        <w:bottom w:val="none" w:sz="0" w:space="0" w:color="auto"/>
        <w:right w:val="none" w:sz="0" w:space="0" w:color="auto"/>
      </w:divBdr>
    </w:div>
    <w:div w:id="811100809">
      <w:bodyDiv w:val="1"/>
      <w:marLeft w:val="0"/>
      <w:marRight w:val="0"/>
      <w:marTop w:val="0"/>
      <w:marBottom w:val="0"/>
      <w:divBdr>
        <w:top w:val="none" w:sz="0" w:space="0" w:color="auto"/>
        <w:left w:val="none" w:sz="0" w:space="0" w:color="auto"/>
        <w:bottom w:val="none" w:sz="0" w:space="0" w:color="auto"/>
        <w:right w:val="none" w:sz="0" w:space="0" w:color="auto"/>
      </w:divBdr>
    </w:div>
    <w:div w:id="826095016">
      <w:bodyDiv w:val="1"/>
      <w:marLeft w:val="0"/>
      <w:marRight w:val="0"/>
      <w:marTop w:val="0"/>
      <w:marBottom w:val="0"/>
      <w:divBdr>
        <w:top w:val="none" w:sz="0" w:space="0" w:color="auto"/>
        <w:left w:val="none" w:sz="0" w:space="0" w:color="auto"/>
        <w:bottom w:val="none" w:sz="0" w:space="0" w:color="auto"/>
        <w:right w:val="none" w:sz="0" w:space="0" w:color="auto"/>
      </w:divBdr>
    </w:div>
    <w:div w:id="859243679">
      <w:bodyDiv w:val="1"/>
      <w:marLeft w:val="0"/>
      <w:marRight w:val="0"/>
      <w:marTop w:val="0"/>
      <w:marBottom w:val="0"/>
      <w:divBdr>
        <w:top w:val="none" w:sz="0" w:space="0" w:color="auto"/>
        <w:left w:val="none" w:sz="0" w:space="0" w:color="auto"/>
        <w:bottom w:val="none" w:sz="0" w:space="0" w:color="auto"/>
        <w:right w:val="none" w:sz="0" w:space="0" w:color="auto"/>
      </w:divBdr>
    </w:div>
    <w:div w:id="875780208">
      <w:bodyDiv w:val="1"/>
      <w:marLeft w:val="0"/>
      <w:marRight w:val="0"/>
      <w:marTop w:val="0"/>
      <w:marBottom w:val="0"/>
      <w:divBdr>
        <w:top w:val="none" w:sz="0" w:space="0" w:color="auto"/>
        <w:left w:val="none" w:sz="0" w:space="0" w:color="auto"/>
        <w:bottom w:val="none" w:sz="0" w:space="0" w:color="auto"/>
        <w:right w:val="none" w:sz="0" w:space="0" w:color="auto"/>
      </w:divBdr>
    </w:div>
    <w:div w:id="903175561">
      <w:bodyDiv w:val="1"/>
      <w:marLeft w:val="0"/>
      <w:marRight w:val="0"/>
      <w:marTop w:val="0"/>
      <w:marBottom w:val="0"/>
      <w:divBdr>
        <w:top w:val="none" w:sz="0" w:space="0" w:color="auto"/>
        <w:left w:val="none" w:sz="0" w:space="0" w:color="auto"/>
        <w:bottom w:val="none" w:sz="0" w:space="0" w:color="auto"/>
        <w:right w:val="none" w:sz="0" w:space="0" w:color="auto"/>
      </w:divBdr>
    </w:div>
    <w:div w:id="909731382">
      <w:bodyDiv w:val="1"/>
      <w:marLeft w:val="0"/>
      <w:marRight w:val="0"/>
      <w:marTop w:val="0"/>
      <w:marBottom w:val="0"/>
      <w:divBdr>
        <w:top w:val="none" w:sz="0" w:space="0" w:color="auto"/>
        <w:left w:val="none" w:sz="0" w:space="0" w:color="auto"/>
        <w:bottom w:val="none" w:sz="0" w:space="0" w:color="auto"/>
        <w:right w:val="none" w:sz="0" w:space="0" w:color="auto"/>
      </w:divBdr>
    </w:div>
    <w:div w:id="943998698">
      <w:bodyDiv w:val="1"/>
      <w:marLeft w:val="0"/>
      <w:marRight w:val="0"/>
      <w:marTop w:val="0"/>
      <w:marBottom w:val="0"/>
      <w:divBdr>
        <w:top w:val="none" w:sz="0" w:space="0" w:color="auto"/>
        <w:left w:val="none" w:sz="0" w:space="0" w:color="auto"/>
        <w:bottom w:val="none" w:sz="0" w:space="0" w:color="auto"/>
        <w:right w:val="none" w:sz="0" w:space="0" w:color="auto"/>
      </w:divBdr>
    </w:div>
    <w:div w:id="945043478">
      <w:bodyDiv w:val="1"/>
      <w:marLeft w:val="0"/>
      <w:marRight w:val="0"/>
      <w:marTop w:val="0"/>
      <w:marBottom w:val="0"/>
      <w:divBdr>
        <w:top w:val="none" w:sz="0" w:space="0" w:color="auto"/>
        <w:left w:val="none" w:sz="0" w:space="0" w:color="auto"/>
        <w:bottom w:val="none" w:sz="0" w:space="0" w:color="auto"/>
        <w:right w:val="none" w:sz="0" w:space="0" w:color="auto"/>
      </w:divBdr>
    </w:div>
    <w:div w:id="961959852">
      <w:bodyDiv w:val="1"/>
      <w:marLeft w:val="0"/>
      <w:marRight w:val="0"/>
      <w:marTop w:val="0"/>
      <w:marBottom w:val="0"/>
      <w:divBdr>
        <w:top w:val="none" w:sz="0" w:space="0" w:color="auto"/>
        <w:left w:val="none" w:sz="0" w:space="0" w:color="auto"/>
        <w:bottom w:val="none" w:sz="0" w:space="0" w:color="auto"/>
        <w:right w:val="none" w:sz="0" w:space="0" w:color="auto"/>
      </w:divBdr>
    </w:div>
    <w:div w:id="966858173">
      <w:bodyDiv w:val="1"/>
      <w:marLeft w:val="0"/>
      <w:marRight w:val="0"/>
      <w:marTop w:val="0"/>
      <w:marBottom w:val="0"/>
      <w:divBdr>
        <w:top w:val="none" w:sz="0" w:space="0" w:color="auto"/>
        <w:left w:val="none" w:sz="0" w:space="0" w:color="auto"/>
        <w:bottom w:val="none" w:sz="0" w:space="0" w:color="auto"/>
        <w:right w:val="none" w:sz="0" w:space="0" w:color="auto"/>
      </w:divBdr>
    </w:div>
    <w:div w:id="981155798">
      <w:bodyDiv w:val="1"/>
      <w:marLeft w:val="0"/>
      <w:marRight w:val="0"/>
      <w:marTop w:val="0"/>
      <w:marBottom w:val="0"/>
      <w:divBdr>
        <w:top w:val="none" w:sz="0" w:space="0" w:color="auto"/>
        <w:left w:val="none" w:sz="0" w:space="0" w:color="auto"/>
        <w:bottom w:val="none" w:sz="0" w:space="0" w:color="auto"/>
        <w:right w:val="none" w:sz="0" w:space="0" w:color="auto"/>
      </w:divBdr>
    </w:div>
    <w:div w:id="1023559368">
      <w:bodyDiv w:val="1"/>
      <w:marLeft w:val="0"/>
      <w:marRight w:val="0"/>
      <w:marTop w:val="0"/>
      <w:marBottom w:val="0"/>
      <w:divBdr>
        <w:top w:val="none" w:sz="0" w:space="0" w:color="auto"/>
        <w:left w:val="none" w:sz="0" w:space="0" w:color="auto"/>
        <w:bottom w:val="none" w:sz="0" w:space="0" w:color="auto"/>
        <w:right w:val="none" w:sz="0" w:space="0" w:color="auto"/>
      </w:divBdr>
    </w:div>
    <w:div w:id="1064765481">
      <w:bodyDiv w:val="1"/>
      <w:marLeft w:val="0"/>
      <w:marRight w:val="0"/>
      <w:marTop w:val="0"/>
      <w:marBottom w:val="0"/>
      <w:divBdr>
        <w:top w:val="none" w:sz="0" w:space="0" w:color="auto"/>
        <w:left w:val="none" w:sz="0" w:space="0" w:color="auto"/>
        <w:bottom w:val="none" w:sz="0" w:space="0" w:color="auto"/>
        <w:right w:val="none" w:sz="0" w:space="0" w:color="auto"/>
      </w:divBdr>
    </w:div>
    <w:div w:id="1079711610">
      <w:bodyDiv w:val="1"/>
      <w:marLeft w:val="0"/>
      <w:marRight w:val="0"/>
      <w:marTop w:val="0"/>
      <w:marBottom w:val="0"/>
      <w:divBdr>
        <w:top w:val="none" w:sz="0" w:space="0" w:color="auto"/>
        <w:left w:val="none" w:sz="0" w:space="0" w:color="auto"/>
        <w:bottom w:val="none" w:sz="0" w:space="0" w:color="auto"/>
        <w:right w:val="none" w:sz="0" w:space="0" w:color="auto"/>
      </w:divBdr>
    </w:div>
    <w:div w:id="1094785828">
      <w:bodyDiv w:val="1"/>
      <w:marLeft w:val="0"/>
      <w:marRight w:val="0"/>
      <w:marTop w:val="0"/>
      <w:marBottom w:val="0"/>
      <w:divBdr>
        <w:top w:val="none" w:sz="0" w:space="0" w:color="auto"/>
        <w:left w:val="none" w:sz="0" w:space="0" w:color="auto"/>
        <w:bottom w:val="none" w:sz="0" w:space="0" w:color="auto"/>
        <w:right w:val="none" w:sz="0" w:space="0" w:color="auto"/>
      </w:divBdr>
    </w:div>
    <w:div w:id="1129862719">
      <w:bodyDiv w:val="1"/>
      <w:marLeft w:val="0"/>
      <w:marRight w:val="0"/>
      <w:marTop w:val="0"/>
      <w:marBottom w:val="0"/>
      <w:divBdr>
        <w:top w:val="none" w:sz="0" w:space="0" w:color="auto"/>
        <w:left w:val="none" w:sz="0" w:space="0" w:color="auto"/>
        <w:bottom w:val="none" w:sz="0" w:space="0" w:color="auto"/>
        <w:right w:val="none" w:sz="0" w:space="0" w:color="auto"/>
      </w:divBdr>
    </w:div>
    <w:div w:id="1184440139">
      <w:bodyDiv w:val="1"/>
      <w:marLeft w:val="0"/>
      <w:marRight w:val="0"/>
      <w:marTop w:val="0"/>
      <w:marBottom w:val="0"/>
      <w:divBdr>
        <w:top w:val="none" w:sz="0" w:space="0" w:color="auto"/>
        <w:left w:val="none" w:sz="0" w:space="0" w:color="auto"/>
        <w:bottom w:val="none" w:sz="0" w:space="0" w:color="auto"/>
        <w:right w:val="none" w:sz="0" w:space="0" w:color="auto"/>
      </w:divBdr>
    </w:div>
    <w:div w:id="1242787668">
      <w:bodyDiv w:val="1"/>
      <w:marLeft w:val="0"/>
      <w:marRight w:val="0"/>
      <w:marTop w:val="0"/>
      <w:marBottom w:val="0"/>
      <w:divBdr>
        <w:top w:val="none" w:sz="0" w:space="0" w:color="auto"/>
        <w:left w:val="none" w:sz="0" w:space="0" w:color="auto"/>
        <w:bottom w:val="none" w:sz="0" w:space="0" w:color="auto"/>
        <w:right w:val="none" w:sz="0" w:space="0" w:color="auto"/>
      </w:divBdr>
    </w:div>
    <w:div w:id="1249342017">
      <w:bodyDiv w:val="1"/>
      <w:marLeft w:val="0"/>
      <w:marRight w:val="0"/>
      <w:marTop w:val="0"/>
      <w:marBottom w:val="0"/>
      <w:divBdr>
        <w:top w:val="none" w:sz="0" w:space="0" w:color="auto"/>
        <w:left w:val="none" w:sz="0" w:space="0" w:color="auto"/>
        <w:bottom w:val="none" w:sz="0" w:space="0" w:color="auto"/>
        <w:right w:val="none" w:sz="0" w:space="0" w:color="auto"/>
      </w:divBdr>
    </w:div>
    <w:div w:id="1262179123">
      <w:bodyDiv w:val="1"/>
      <w:marLeft w:val="0"/>
      <w:marRight w:val="0"/>
      <w:marTop w:val="0"/>
      <w:marBottom w:val="0"/>
      <w:divBdr>
        <w:top w:val="none" w:sz="0" w:space="0" w:color="auto"/>
        <w:left w:val="none" w:sz="0" w:space="0" w:color="auto"/>
        <w:bottom w:val="none" w:sz="0" w:space="0" w:color="auto"/>
        <w:right w:val="none" w:sz="0" w:space="0" w:color="auto"/>
      </w:divBdr>
    </w:div>
    <w:div w:id="1268581475">
      <w:bodyDiv w:val="1"/>
      <w:marLeft w:val="0"/>
      <w:marRight w:val="0"/>
      <w:marTop w:val="0"/>
      <w:marBottom w:val="0"/>
      <w:divBdr>
        <w:top w:val="none" w:sz="0" w:space="0" w:color="auto"/>
        <w:left w:val="none" w:sz="0" w:space="0" w:color="auto"/>
        <w:bottom w:val="none" w:sz="0" w:space="0" w:color="auto"/>
        <w:right w:val="none" w:sz="0" w:space="0" w:color="auto"/>
      </w:divBdr>
    </w:div>
    <w:div w:id="1318025890">
      <w:bodyDiv w:val="1"/>
      <w:marLeft w:val="0"/>
      <w:marRight w:val="0"/>
      <w:marTop w:val="0"/>
      <w:marBottom w:val="0"/>
      <w:divBdr>
        <w:top w:val="none" w:sz="0" w:space="0" w:color="auto"/>
        <w:left w:val="none" w:sz="0" w:space="0" w:color="auto"/>
        <w:bottom w:val="none" w:sz="0" w:space="0" w:color="auto"/>
        <w:right w:val="none" w:sz="0" w:space="0" w:color="auto"/>
      </w:divBdr>
    </w:div>
    <w:div w:id="1376276655">
      <w:bodyDiv w:val="1"/>
      <w:marLeft w:val="0"/>
      <w:marRight w:val="0"/>
      <w:marTop w:val="0"/>
      <w:marBottom w:val="0"/>
      <w:divBdr>
        <w:top w:val="none" w:sz="0" w:space="0" w:color="auto"/>
        <w:left w:val="none" w:sz="0" w:space="0" w:color="auto"/>
        <w:bottom w:val="none" w:sz="0" w:space="0" w:color="auto"/>
        <w:right w:val="none" w:sz="0" w:space="0" w:color="auto"/>
      </w:divBdr>
    </w:div>
    <w:div w:id="1377778752">
      <w:bodyDiv w:val="1"/>
      <w:marLeft w:val="0"/>
      <w:marRight w:val="0"/>
      <w:marTop w:val="0"/>
      <w:marBottom w:val="0"/>
      <w:divBdr>
        <w:top w:val="none" w:sz="0" w:space="0" w:color="auto"/>
        <w:left w:val="none" w:sz="0" w:space="0" w:color="auto"/>
        <w:bottom w:val="none" w:sz="0" w:space="0" w:color="auto"/>
        <w:right w:val="none" w:sz="0" w:space="0" w:color="auto"/>
      </w:divBdr>
    </w:div>
    <w:div w:id="1395002634">
      <w:bodyDiv w:val="1"/>
      <w:marLeft w:val="0"/>
      <w:marRight w:val="0"/>
      <w:marTop w:val="0"/>
      <w:marBottom w:val="0"/>
      <w:divBdr>
        <w:top w:val="none" w:sz="0" w:space="0" w:color="auto"/>
        <w:left w:val="none" w:sz="0" w:space="0" w:color="auto"/>
        <w:bottom w:val="none" w:sz="0" w:space="0" w:color="auto"/>
        <w:right w:val="none" w:sz="0" w:space="0" w:color="auto"/>
      </w:divBdr>
    </w:div>
    <w:div w:id="1401901123">
      <w:bodyDiv w:val="1"/>
      <w:marLeft w:val="0"/>
      <w:marRight w:val="0"/>
      <w:marTop w:val="0"/>
      <w:marBottom w:val="0"/>
      <w:divBdr>
        <w:top w:val="none" w:sz="0" w:space="0" w:color="auto"/>
        <w:left w:val="none" w:sz="0" w:space="0" w:color="auto"/>
        <w:bottom w:val="none" w:sz="0" w:space="0" w:color="auto"/>
        <w:right w:val="none" w:sz="0" w:space="0" w:color="auto"/>
      </w:divBdr>
    </w:div>
    <w:div w:id="1431658810">
      <w:bodyDiv w:val="1"/>
      <w:marLeft w:val="0"/>
      <w:marRight w:val="0"/>
      <w:marTop w:val="0"/>
      <w:marBottom w:val="0"/>
      <w:divBdr>
        <w:top w:val="none" w:sz="0" w:space="0" w:color="auto"/>
        <w:left w:val="none" w:sz="0" w:space="0" w:color="auto"/>
        <w:bottom w:val="none" w:sz="0" w:space="0" w:color="auto"/>
        <w:right w:val="none" w:sz="0" w:space="0" w:color="auto"/>
      </w:divBdr>
    </w:div>
    <w:div w:id="1443917722">
      <w:bodyDiv w:val="1"/>
      <w:marLeft w:val="0"/>
      <w:marRight w:val="0"/>
      <w:marTop w:val="0"/>
      <w:marBottom w:val="0"/>
      <w:divBdr>
        <w:top w:val="none" w:sz="0" w:space="0" w:color="auto"/>
        <w:left w:val="none" w:sz="0" w:space="0" w:color="auto"/>
        <w:bottom w:val="none" w:sz="0" w:space="0" w:color="auto"/>
        <w:right w:val="none" w:sz="0" w:space="0" w:color="auto"/>
      </w:divBdr>
    </w:div>
    <w:div w:id="1467818861">
      <w:bodyDiv w:val="1"/>
      <w:marLeft w:val="0"/>
      <w:marRight w:val="0"/>
      <w:marTop w:val="0"/>
      <w:marBottom w:val="0"/>
      <w:divBdr>
        <w:top w:val="none" w:sz="0" w:space="0" w:color="auto"/>
        <w:left w:val="none" w:sz="0" w:space="0" w:color="auto"/>
        <w:bottom w:val="none" w:sz="0" w:space="0" w:color="auto"/>
        <w:right w:val="none" w:sz="0" w:space="0" w:color="auto"/>
      </w:divBdr>
    </w:div>
    <w:div w:id="1481997165">
      <w:bodyDiv w:val="1"/>
      <w:marLeft w:val="0"/>
      <w:marRight w:val="0"/>
      <w:marTop w:val="0"/>
      <w:marBottom w:val="0"/>
      <w:divBdr>
        <w:top w:val="none" w:sz="0" w:space="0" w:color="auto"/>
        <w:left w:val="none" w:sz="0" w:space="0" w:color="auto"/>
        <w:bottom w:val="none" w:sz="0" w:space="0" w:color="auto"/>
        <w:right w:val="none" w:sz="0" w:space="0" w:color="auto"/>
      </w:divBdr>
    </w:div>
    <w:div w:id="1488789795">
      <w:bodyDiv w:val="1"/>
      <w:marLeft w:val="0"/>
      <w:marRight w:val="0"/>
      <w:marTop w:val="0"/>
      <w:marBottom w:val="0"/>
      <w:divBdr>
        <w:top w:val="none" w:sz="0" w:space="0" w:color="auto"/>
        <w:left w:val="none" w:sz="0" w:space="0" w:color="auto"/>
        <w:bottom w:val="none" w:sz="0" w:space="0" w:color="auto"/>
        <w:right w:val="none" w:sz="0" w:space="0" w:color="auto"/>
      </w:divBdr>
    </w:div>
    <w:div w:id="1512910081">
      <w:bodyDiv w:val="1"/>
      <w:marLeft w:val="0"/>
      <w:marRight w:val="0"/>
      <w:marTop w:val="0"/>
      <w:marBottom w:val="0"/>
      <w:divBdr>
        <w:top w:val="none" w:sz="0" w:space="0" w:color="auto"/>
        <w:left w:val="none" w:sz="0" w:space="0" w:color="auto"/>
        <w:bottom w:val="none" w:sz="0" w:space="0" w:color="auto"/>
        <w:right w:val="none" w:sz="0" w:space="0" w:color="auto"/>
      </w:divBdr>
    </w:div>
    <w:div w:id="1523863496">
      <w:bodyDiv w:val="1"/>
      <w:marLeft w:val="0"/>
      <w:marRight w:val="0"/>
      <w:marTop w:val="0"/>
      <w:marBottom w:val="0"/>
      <w:divBdr>
        <w:top w:val="none" w:sz="0" w:space="0" w:color="auto"/>
        <w:left w:val="none" w:sz="0" w:space="0" w:color="auto"/>
        <w:bottom w:val="none" w:sz="0" w:space="0" w:color="auto"/>
        <w:right w:val="none" w:sz="0" w:space="0" w:color="auto"/>
      </w:divBdr>
    </w:div>
    <w:div w:id="1525752817">
      <w:bodyDiv w:val="1"/>
      <w:marLeft w:val="0"/>
      <w:marRight w:val="0"/>
      <w:marTop w:val="0"/>
      <w:marBottom w:val="0"/>
      <w:divBdr>
        <w:top w:val="none" w:sz="0" w:space="0" w:color="auto"/>
        <w:left w:val="none" w:sz="0" w:space="0" w:color="auto"/>
        <w:bottom w:val="none" w:sz="0" w:space="0" w:color="auto"/>
        <w:right w:val="none" w:sz="0" w:space="0" w:color="auto"/>
      </w:divBdr>
    </w:div>
    <w:div w:id="1526283159">
      <w:bodyDiv w:val="1"/>
      <w:marLeft w:val="0"/>
      <w:marRight w:val="0"/>
      <w:marTop w:val="0"/>
      <w:marBottom w:val="0"/>
      <w:divBdr>
        <w:top w:val="none" w:sz="0" w:space="0" w:color="auto"/>
        <w:left w:val="none" w:sz="0" w:space="0" w:color="auto"/>
        <w:bottom w:val="none" w:sz="0" w:space="0" w:color="auto"/>
        <w:right w:val="none" w:sz="0" w:space="0" w:color="auto"/>
      </w:divBdr>
    </w:div>
    <w:div w:id="1548226718">
      <w:bodyDiv w:val="1"/>
      <w:marLeft w:val="0"/>
      <w:marRight w:val="0"/>
      <w:marTop w:val="0"/>
      <w:marBottom w:val="0"/>
      <w:divBdr>
        <w:top w:val="none" w:sz="0" w:space="0" w:color="auto"/>
        <w:left w:val="none" w:sz="0" w:space="0" w:color="auto"/>
        <w:bottom w:val="none" w:sz="0" w:space="0" w:color="auto"/>
        <w:right w:val="none" w:sz="0" w:space="0" w:color="auto"/>
      </w:divBdr>
    </w:div>
    <w:div w:id="1548681700">
      <w:bodyDiv w:val="1"/>
      <w:marLeft w:val="0"/>
      <w:marRight w:val="0"/>
      <w:marTop w:val="0"/>
      <w:marBottom w:val="0"/>
      <w:divBdr>
        <w:top w:val="none" w:sz="0" w:space="0" w:color="auto"/>
        <w:left w:val="none" w:sz="0" w:space="0" w:color="auto"/>
        <w:bottom w:val="none" w:sz="0" w:space="0" w:color="auto"/>
        <w:right w:val="none" w:sz="0" w:space="0" w:color="auto"/>
      </w:divBdr>
    </w:div>
    <w:div w:id="1568029874">
      <w:bodyDiv w:val="1"/>
      <w:marLeft w:val="0"/>
      <w:marRight w:val="0"/>
      <w:marTop w:val="0"/>
      <w:marBottom w:val="0"/>
      <w:divBdr>
        <w:top w:val="none" w:sz="0" w:space="0" w:color="auto"/>
        <w:left w:val="none" w:sz="0" w:space="0" w:color="auto"/>
        <w:bottom w:val="none" w:sz="0" w:space="0" w:color="auto"/>
        <w:right w:val="none" w:sz="0" w:space="0" w:color="auto"/>
      </w:divBdr>
    </w:div>
    <w:div w:id="1568609242">
      <w:bodyDiv w:val="1"/>
      <w:marLeft w:val="0"/>
      <w:marRight w:val="0"/>
      <w:marTop w:val="0"/>
      <w:marBottom w:val="0"/>
      <w:divBdr>
        <w:top w:val="none" w:sz="0" w:space="0" w:color="auto"/>
        <w:left w:val="none" w:sz="0" w:space="0" w:color="auto"/>
        <w:bottom w:val="none" w:sz="0" w:space="0" w:color="auto"/>
        <w:right w:val="none" w:sz="0" w:space="0" w:color="auto"/>
      </w:divBdr>
    </w:div>
    <w:div w:id="1591550389">
      <w:bodyDiv w:val="1"/>
      <w:marLeft w:val="0"/>
      <w:marRight w:val="0"/>
      <w:marTop w:val="0"/>
      <w:marBottom w:val="0"/>
      <w:divBdr>
        <w:top w:val="none" w:sz="0" w:space="0" w:color="auto"/>
        <w:left w:val="none" w:sz="0" w:space="0" w:color="auto"/>
        <w:bottom w:val="none" w:sz="0" w:space="0" w:color="auto"/>
        <w:right w:val="none" w:sz="0" w:space="0" w:color="auto"/>
      </w:divBdr>
    </w:div>
    <w:div w:id="1630472810">
      <w:bodyDiv w:val="1"/>
      <w:marLeft w:val="0"/>
      <w:marRight w:val="0"/>
      <w:marTop w:val="0"/>
      <w:marBottom w:val="0"/>
      <w:divBdr>
        <w:top w:val="none" w:sz="0" w:space="0" w:color="auto"/>
        <w:left w:val="none" w:sz="0" w:space="0" w:color="auto"/>
        <w:bottom w:val="none" w:sz="0" w:space="0" w:color="auto"/>
        <w:right w:val="none" w:sz="0" w:space="0" w:color="auto"/>
      </w:divBdr>
    </w:div>
    <w:div w:id="1663508135">
      <w:bodyDiv w:val="1"/>
      <w:marLeft w:val="0"/>
      <w:marRight w:val="0"/>
      <w:marTop w:val="0"/>
      <w:marBottom w:val="0"/>
      <w:divBdr>
        <w:top w:val="none" w:sz="0" w:space="0" w:color="auto"/>
        <w:left w:val="none" w:sz="0" w:space="0" w:color="auto"/>
        <w:bottom w:val="none" w:sz="0" w:space="0" w:color="auto"/>
        <w:right w:val="none" w:sz="0" w:space="0" w:color="auto"/>
      </w:divBdr>
    </w:div>
    <w:div w:id="1684209735">
      <w:bodyDiv w:val="1"/>
      <w:marLeft w:val="0"/>
      <w:marRight w:val="0"/>
      <w:marTop w:val="0"/>
      <w:marBottom w:val="0"/>
      <w:divBdr>
        <w:top w:val="none" w:sz="0" w:space="0" w:color="auto"/>
        <w:left w:val="none" w:sz="0" w:space="0" w:color="auto"/>
        <w:bottom w:val="none" w:sz="0" w:space="0" w:color="auto"/>
        <w:right w:val="none" w:sz="0" w:space="0" w:color="auto"/>
      </w:divBdr>
    </w:div>
    <w:div w:id="1686441522">
      <w:bodyDiv w:val="1"/>
      <w:marLeft w:val="0"/>
      <w:marRight w:val="0"/>
      <w:marTop w:val="0"/>
      <w:marBottom w:val="0"/>
      <w:divBdr>
        <w:top w:val="none" w:sz="0" w:space="0" w:color="auto"/>
        <w:left w:val="none" w:sz="0" w:space="0" w:color="auto"/>
        <w:bottom w:val="none" w:sz="0" w:space="0" w:color="auto"/>
        <w:right w:val="none" w:sz="0" w:space="0" w:color="auto"/>
      </w:divBdr>
    </w:div>
    <w:div w:id="1686516671">
      <w:bodyDiv w:val="1"/>
      <w:marLeft w:val="0"/>
      <w:marRight w:val="0"/>
      <w:marTop w:val="0"/>
      <w:marBottom w:val="0"/>
      <w:divBdr>
        <w:top w:val="none" w:sz="0" w:space="0" w:color="auto"/>
        <w:left w:val="none" w:sz="0" w:space="0" w:color="auto"/>
        <w:bottom w:val="none" w:sz="0" w:space="0" w:color="auto"/>
        <w:right w:val="none" w:sz="0" w:space="0" w:color="auto"/>
      </w:divBdr>
    </w:div>
    <w:div w:id="1691563819">
      <w:bodyDiv w:val="1"/>
      <w:marLeft w:val="0"/>
      <w:marRight w:val="0"/>
      <w:marTop w:val="0"/>
      <w:marBottom w:val="0"/>
      <w:divBdr>
        <w:top w:val="none" w:sz="0" w:space="0" w:color="auto"/>
        <w:left w:val="none" w:sz="0" w:space="0" w:color="auto"/>
        <w:bottom w:val="none" w:sz="0" w:space="0" w:color="auto"/>
        <w:right w:val="none" w:sz="0" w:space="0" w:color="auto"/>
      </w:divBdr>
    </w:div>
    <w:div w:id="1695381017">
      <w:bodyDiv w:val="1"/>
      <w:marLeft w:val="0"/>
      <w:marRight w:val="0"/>
      <w:marTop w:val="0"/>
      <w:marBottom w:val="0"/>
      <w:divBdr>
        <w:top w:val="none" w:sz="0" w:space="0" w:color="auto"/>
        <w:left w:val="none" w:sz="0" w:space="0" w:color="auto"/>
        <w:bottom w:val="none" w:sz="0" w:space="0" w:color="auto"/>
        <w:right w:val="none" w:sz="0" w:space="0" w:color="auto"/>
      </w:divBdr>
    </w:div>
    <w:div w:id="1699043232">
      <w:bodyDiv w:val="1"/>
      <w:marLeft w:val="0"/>
      <w:marRight w:val="0"/>
      <w:marTop w:val="0"/>
      <w:marBottom w:val="0"/>
      <w:divBdr>
        <w:top w:val="none" w:sz="0" w:space="0" w:color="auto"/>
        <w:left w:val="none" w:sz="0" w:space="0" w:color="auto"/>
        <w:bottom w:val="none" w:sz="0" w:space="0" w:color="auto"/>
        <w:right w:val="none" w:sz="0" w:space="0" w:color="auto"/>
      </w:divBdr>
    </w:div>
    <w:div w:id="1719745290">
      <w:bodyDiv w:val="1"/>
      <w:marLeft w:val="0"/>
      <w:marRight w:val="0"/>
      <w:marTop w:val="0"/>
      <w:marBottom w:val="0"/>
      <w:divBdr>
        <w:top w:val="none" w:sz="0" w:space="0" w:color="auto"/>
        <w:left w:val="none" w:sz="0" w:space="0" w:color="auto"/>
        <w:bottom w:val="none" w:sz="0" w:space="0" w:color="auto"/>
        <w:right w:val="none" w:sz="0" w:space="0" w:color="auto"/>
      </w:divBdr>
    </w:div>
    <w:div w:id="1739202507">
      <w:bodyDiv w:val="1"/>
      <w:marLeft w:val="0"/>
      <w:marRight w:val="0"/>
      <w:marTop w:val="0"/>
      <w:marBottom w:val="0"/>
      <w:divBdr>
        <w:top w:val="none" w:sz="0" w:space="0" w:color="auto"/>
        <w:left w:val="none" w:sz="0" w:space="0" w:color="auto"/>
        <w:bottom w:val="none" w:sz="0" w:space="0" w:color="auto"/>
        <w:right w:val="none" w:sz="0" w:space="0" w:color="auto"/>
      </w:divBdr>
    </w:div>
    <w:div w:id="1764765110">
      <w:bodyDiv w:val="1"/>
      <w:marLeft w:val="0"/>
      <w:marRight w:val="0"/>
      <w:marTop w:val="0"/>
      <w:marBottom w:val="0"/>
      <w:divBdr>
        <w:top w:val="none" w:sz="0" w:space="0" w:color="auto"/>
        <w:left w:val="none" w:sz="0" w:space="0" w:color="auto"/>
        <w:bottom w:val="none" w:sz="0" w:space="0" w:color="auto"/>
        <w:right w:val="none" w:sz="0" w:space="0" w:color="auto"/>
      </w:divBdr>
    </w:div>
    <w:div w:id="1804153317">
      <w:bodyDiv w:val="1"/>
      <w:marLeft w:val="0"/>
      <w:marRight w:val="0"/>
      <w:marTop w:val="0"/>
      <w:marBottom w:val="0"/>
      <w:divBdr>
        <w:top w:val="none" w:sz="0" w:space="0" w:color="auto"/>
        <w:left w:val="none" w:sz="0" w:space="0" w:color="auto"/>
        <w:bottom w:val="none" w:sz="0" w:space="0" w:color="auto"/>
        <w:right w:val="none" w:sz="0" w:space="0" w:color="auto"/>
      </w:divBdr>
    </w:div>
    <w:div w:id="1812556097">
      <w:bodyDiv w:val="1"/>
      <w:marLeft w:val="0"/>
      <w:marRight w:val="0"/>
      <w:marTop w:val="0"/>
      <w:marBottom w:val="0"/>
      <w:divBdr>
        <w:top w:val="none" w:sz="0" w:space="0" w:color="auto"/>
        <w:left w:val="none" w:sz="0" w:space="0" w:color="auto"/>
        <w:bottom w:val="none" w:sz="0" w:space="0" w:color="auto"/>
        <w:right w:val="none" w:sz="0" w:space="0" w:color="auto"/>
      </w:divBdr>
    </w:div>
    <w:div w:id="1826505952">
      <w:bodyDiv w:val="1"/>
      <w:marLeft w:val="0"/>
      <w:marRight w:val="0"/>
      <w:marTop w:val="0"/>
      <w:marBottom w:val="0"/>
      <w:divBdr>
        <w:top w:val="none" w:sz="0" w:space="0" w:color="auto"/>
        <w:left w:val="none" w:sz="0" w:space="0" w:color="auto"/>
        <w:bottom w:val="none" w:sz="0" w:space="0" w:color="auto"/>
        <w:right w:val="none" w:sz="0" w:space="0" w:color="auto"/>
      </w:divBdr>
    </w:div>
    <w:div w:id="1864857854">
      <w:bodyDiv w:val="1"/>
      <w:marLeft w:val="0"/>
      <w:marRight w:val="0"/>
      <w:marTop w:val="0"/>
      <w:marBottom w:val="0"/>
      <w:divBdr>
        <w:top w:val="none" w:sz="0" w:space="0" w:color="auto"/>
        <w:left w:val="none" w:sz="0" w:space="0" w:color="auto"/>
        <w:bottom w:val="none" w:sz="0" w:space="0" w:color="auto"/>
        <w:right w:val="none" w:sz="0" w:space="0" w:color="auto"/>
      </w:divBdr>
    </w:div>
    <w:div w:id="1918133040">
      <w:bodyDiv w:val="1"/>
      <w:marLeft w:val="0"/>
      <w:marRight w:val="0"/>
      <w:marTop w:val="0"/>
      <w:marBottom w:val="0"/>
      <w:divBdr>
        <w:top w:val="none" w:sz="0" w:space="0" w:color="auto"/>
        <w:left w:val="none" w:sz="0" w:space="0" w:color="auto"/>
        <w:bottom w:val="none" w:sz="0" w:space="0" w:color="auto"/>
        <w:right w:val="none" w:sz="0" w:space="0" w:color="auto"/>
      </w:divBdr>
    </w:div>
    <w:div w:id="1941720124">
      <w:bodyDiv w:val="1"/>
      <w:marLeft w:val="0"/>
      <w:marRight w:val="0"/>
      <w:marTop w:val="0"/>
      <w:marBottom w:val="0"/>
      <w:divBdr>
        <w:top w:val="none" w:sz="0" w:space="0" w:color="auto"/>
        <w:left w:val="none" w:sz="0" w:space="0" w:color="auto"/>
        <w:bottom w:val="none" w:sz="0" w:space="0" w:color="auto"/>
        <w:right w:val="none" w:sz="0" w:space="0" w:color="auto"/>
      </w:divBdr>
    </w:div>
    <w:div w:id="1958608922">
      <w:bodyDiv w:val="1"/>
      <w:marLeft w:val="0"/>
      <w:marRight w:val="0"/>
      <w:marTop w:val="0"/>
      <w:marBottom w:val="0"/>
      <w:divBdr>
        <w:top w:val="none" w:sz="0" w:space="0" w:color="auto"/>
        <w:left w:val="none" w:sz="0" w:space="0" w:color="auto"/>
        <w:bottom w:val="none" w:sz="0" w:space="0" w:color="auto"/>
        <w:right w:val="none" w:sz="0" w:space="0" w:color="auto"/>
      </w:divBdr>
    </w:div>
    <w:div w:id="1997762376">
      <w:bodyDiv w:val="1"/>
      <w:marLeft w:val="0"/>
      <w:marRight w:val="0"/>
      <w:marTop w:val="0"/>
      <w:marBottom w:val="0"/>
      <w:divBdr>
        <w:top w:val="none" w:sz="0" w:space="0" w:color="auto"/>
        <w:left w:val="none" w:sz="0" w:space="0" w:color="auto"/>
        <w:bottom w:val="none" w:sz="0" w:space="0" w:color="auto"/>
        <w:right w:val="none" w:sz="0" w:space="0" w:color="auto"/>
      </w:divBdr>
    </w:div>
    <w:div w:id="2018775634">
      <w:bodyDiv w:val="1"/>
      <w:marLeft w:val="0"/>
      <w:marRight w:val="0"/>
      <w:marTop w:val="0"/>
      <w:marBottom w:val="0"/>
      <w:divBdr>
        <w:top w:val="none" w:sz="0" w:space="0" w:color="auto"/>
        <w:left w:val="none" w:sz="0" w:space="0" w:color="auto"/>
        <w:bottom w:val="none" w:sz="0" w:space="0" w:color="auto"/>
        <w:right w:val="none" w:sz="0" w:space="0" w:color="auto"/>
      </w:divBdr>
    </w:div>
    <w:div w:id="2036693255">
      <w:bodyDiv w:val="1"/>
      <w:marLeft w:val="0"/>
      <w:marRight w:val="0"/>
      <w:marTop w:val="0"/>
      <w:marBottom w:val="0"/>
      <w:divBdr>
        <w:top w:val="none" w:sz="0" w:space="0" w:color="auto"/>
        <w:left w:val="none" w:sz="0" w:space="0" w:color="auto"/>
        <w:bottom w:val="none" w:sz="0" w:space="0" w:color="auto"/>
        <w:right w:val="none" w:sz="0" w:space="0" w:color="auto"/>
      </w:divBdr>
    </w:div>
    <w:div w:id="2046247968">
      <w:bodyDiv w:val="1"/>
      <w:marLeft w:val="0"/>
      <w:marRight w:val="0"/>
      <w:marTop w:val="0"/>
      <w:marBottom w:val="0"/>
      <w:divBdr>
        <w:top w:val="none" w:sz="0" w:space="0" w:color="auto"/>
        <w:left w:val="none" w:sz="0" w:space="0" w:color="auto"/>
        <w:bottom w:val="none" w:sz="0" w:space="0" w:color="auto"/>
        <w:right w:val="none" w:sz="0" w:space="0" w:color="auto"/>
      </w:divBdr>
    </w:div>
    <w:div w:id="2101634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50082ED-AD9A-4387-8B10-4467134680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1</Pages>
  <Words>6190</Words>
  <Characters>35283</Characters>
  <Application>Microsoft Office Word</Application>
  <DocSecurity>0</DocSecurity>
  <Lines>294</Lines>
  <Paragraphs>82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41391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porkertova</dc:creator>
  <cp:lastModifiedBy>Benkova, Aleksandra</cp:lastModifiedBy>
  <cp:revision>20</cp:revision>
  <cp:lastPrinted>2015-08-28T10:43:00Z</cp:lastPrinted>
  <dcterms:created xsi:type="dcterms:W3CDTF">2016-04-26T15:55:00Z</dcterms:created>
  <dcterms:modified xsi:type="dcterms:W3CDTF">2017-04-24T11:54:00Z</dcterms:modified>
</cp:coreProperties>
</file>