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4DF" w:rsidRPr="00E938BF" w:rsidRDefault="00F054DF">
      <w:pPr>
        <w:rPr>
          <w:rFonts w:ascii="Arial Narrow" w:hAnsi="Arial Narrow"/>
        </w:rPr>
      </w:pPr>
      <w:bookmarkStart w:id="0" w:name="_GoBack"/>
      <w:bookmarkEnd w:id="0"/>
    </w:p>
    <w:p w:rsidR="00F054DF" w:rsidRPr="00E938BF" w:rsidRDefault="00F054DF">
      <w:pPr>
        <w:rPr>
          <w:rFonts w:ascii="Arial Narrow" w:hAnsi="Arial Narrow"/>
        </w:rPr>
      </w:pPr>
    </w:p>
    <w:p w:rsidR="00F054DF" w:rsidRPr="00E938BF" w:rsidRDefault="00F054DF">
      <w:pPr>
        <w:rPr>
          <w:rFonts w:ascii="Arial Narrow" w:hAnsi="Arial Narrow"/>
        </w:rPr>
      </w:pPr>
    </w:p>
    <w:p w:rsidR="00F054DF" w:rsidRPr="00E938BF" w:rsidRDefault="00817F16" w:rsidP="00817F16">
      <w:pPr>
        <w:tabs>
          <w:tab w:val="left" w:pos="3220"/>
        </w:tabs>
        <w:rPr>
          <w:rFonts w:ascii="Arial Narrow" w:hAnsi="Arial Narrow"/>
        </w:rPr>
      </w:pPr>
      <w:r>
        <w:rPr>
          <w:rFonts w:ascii="Arial Narrow" w:hAnsi="Arial Narrow"/>
        </w:rPr>
        <w:tab/>
      </w:r>
    </w:p>
    <w:p w:rsidR="00F054DF" w:rsidRPr="00E938BF" w:rsidRDefault="00F054DF">
      <w:pPr>
        <w:rPr>
          <w:rFonts w:ascii="Arial Narrow" w:hAnsi="Arial Narrow"/>
        </w:rPr>
      </w:pPr>
    </w:p>
    <w:p w:rsidR="00F054DF" w:rsidRPr="00E938BF" w:rsidRDefault="00F054DF">
      <w:pPr>
        <w:rPr>
          <w:rFonts w:ascii="Arial Narrow" w:hAnsi="Arial Narrow"/>
        </w:rPr>
      </w:pPr>
    </w:p>
    <w:p w:rsidR="00F054DF" w:rsidRPr="00E938BF" w:rsidRDefault="00F054DF">
      <w:pPr>
        <w:rPr>
          <w:rFonts w:ascii="Arial Narrow" w:hAnsi="Arial Narrow"/>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084F1B" w:rsidP="00F054DF">
      <w:pPr>
        <w:rPr>
          <w:rFonts w:ascii="Arial Narrow" w:hAnsi="Arial Narrow" w:cs="Arial"/>
          <w:sz w:val="22"/>
          <w:szCs w:val="22"/>
        </w:rPr>
      </w:pPr>
      <w:r w:rsidRPr="00E938BF">
        <w:rPr>
          <w:rFonts w:ascii="Arial Narrow" w:hAnsi="Arial Narrow" w:cs="Arial"/>
          <w:noProof/>
          <w:sz w:val="22"/>
          <w:szCs w:val="22"/>
          <w:lang w:eastAsia="sk-SK"/>
        </w:rPr>
        <w:drawing>
          <wp:anchor distT="0" distB="0" distL="114300" distR="114300" simplePos="0" relativeHeight="251658240" behindDoc="0" locked="0" layoutInCell="1" allowOverlap="1">
            <wp:simplePos x="0" y="0"/>
            <wp:positionH relativeFrom="column">
              <wp:posOffset>424815</wp:posOffset>
            </wp:positionH>
            <wp:positionV relativeFrom="paragraph">
              <wp:posOffset>-1905</wp:posOffset>
            </wp:positionV>
            <wp:extent cx="1085850" cy="1152525"/>
            <wp:effectExtent l="19050" t="0" r="0" b="0"/>
            <wp:wrapNone/>
            <wp:docPr id="1" name="Obrázok 0" descr="Iad_optim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d_optimal.jpg"/>
                    <pic:cNvPicPr/>
                  </pic:nvPicPr>
                  <pic:blipFill>
                    <a:blip r:embed="rId9" cstate="print"/>
                    <a:stretch>
                      <a:fillRect/>
                    </a:stretch>
                  </pic:blipFill>
                  <pic:spPr>
                    <a:xfrm>
                      <a:off x="0" y="0"/>
                      <a:ext cx="1085850" cy="1152525"/>
                    </a:xfrm>
                    <a:prstGeom prst="rect">
                      <a:avLst/>
                    </a:prstGeom>
                  </pic:spPr>
                </pic:pic>
              </a:graphicData>
            </a:graphic>
          </wp:anchor>
        </w:drawing>
      </w: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Tahoma"/>
          <w:b/>
          <w:bCs/>
          <w:sz w:val="36"/>
          <w:szCs w:val="36"/>
        </w:rPr>
      </w:pPr>
      <w:r w:rsidRPr="00E938BF">
        <w:rPr>
          <w:rFonts w:ascii="Arial Narrow" w:hAnsi="Arial Narrow" w:cs="Tahoma"/>
          <w:b/>
          <w:bCs/>
          <w:sz w:val="36"/>
          <w:szCs w:val="36"/>
        </w:rPr>
        <w:t xml:space="preserve">      </w:t>
      </w:r>
    </w:p>
    <w:p w:rsidR="00F054DF" w:rsidRPr="00E938BF" w:rsidRDefault="00F054DF" w:rsidP="00F054DF">
      <w:pPr>
        <w:rPr>
          <w:rFonts w:ascii="Arial Narrow" w:hAnsi="Arial Narrow" w:cs="Tahoma"/>
          <w:b/>
          <w:bCs/>
          <w:sz w:val="36"/>
          <w:szCs w:val="36"/>
        </w:rPr>
      </w:pPr>
    </w:p>
    <w:p w:rsidR="00F054DF" w:rsidRPr="00E938BF" w:rsidRDefault="00F054DF" w:rsidP="00F054DF">
      <w:pPr>
        <w:rPr>
          <w:rFonts w:ascii="Arial Narrow" w:hAnsi="Arial Narrow" w:cs="Tahoma"/>
          <w:b/>
          <w:bCs/>
          <w:sz w:val="36"/>
          <w:szCs w:val="36"/>
        </w:rPr>
      </w:pPr>
    </w:p>
    <w:p w:rsidR="00E05E21" w:rsidRPr="00E938BF" w:rsidRDefault="00E05E21" w:rsidP="00F054DF">
      <w:pPr>
        <w:rPr>
          <w:rFonts w:ascii="Arial Narrow" w:hAnsi="Arial Narrow" w:cs="Tahoma"/>
          <w:b/>
          <w:bCs/>
          <w:sz w:val="36"/>
          <w:szCs w:val="36"/>
        </w:rPr>
      </w:pPr>
    </w:p>
    <w:p w:rsidR="00F054DF" w:rsidRPr="00E938BF" w:rsidRDefault="00F054DF" w:rsidP="00F054DF">
      <w:pPr>
        <w:rPr>
          <w:rFonts w:ascii="Arial Narrow" w:hAnsi="Arial Narrow" w:cs="Tahoma"/>
          <w:b/>
          <w:bCs/>
          <w:sz w:val="36"/>
          <w:szCs w:val="36"/>
        </w:rPr>
      </w:pPr>
      <w:r w:rsidRPr="00E938BF">
        <w:rPr>
          <w:rFonts w:ascii="Arial Narrow" w:hAnsi="Arial Narrow" w:cs="Tahoma"/>
          <w:b/>
          <w:bCs/>
          <w:sz w:val="36"/>
          <w:szCs w:val="36"/>
        </w:rPr>
        <w:t xml:space="preserve">      </w:t>
      </w:r>
      <w:r w:rsidR="00084F1B" w:rsidRPr="00E938BF">
        <w:rPr>
          <w:rFonts w:ascii="Arial Narrow" w:hAnsi="Arial Narrow" w:cs="Tahoma"/>
          <w:b/>
          <w:bCs/>
          <w:sz w:val="36"/>
          <w:szCs w:val="36"/>
        </w:rPr>
        <w:tab/>
      </w:r>
      <w:r w:rsidRPr="00E938BF">
        <w:rPr>
          <w:rFonts w:ascii="Arial Narrow" w:hAnsi="Arial Narrow" w:cs="Tahoma"/>
          <w:b/>
          <w:bCs/>
          <w:sz w:val="36"/>
          <w:szCs w:val="36"/>
        </w:rPr>
        <w:t xml:space="preserve">Individuálna účtovná závierka </w:t>
      </w:r>
    </w:p>
    <w:p w:rsidR="00F054DF" w:rsidRPr="00E938BF" w:rsidRDefault="00F054DF" w:rsidP="002D435B">
      <w:pPr>
        <w:ind w:left="360"/>
        <w:rPr>
          <w:rFonts w:ascii="Arial Narrow" w:hAnsi="Arial Narrow" w:cs="Tahoma"/>
          <w:b/>
          <w:bCs/>
          <w:sz w:val="36"/>
          <w:szCs w:val="36"/>
        </w:rPr>
      </w:pPr>
      <w:r w:rsidRPr="00E938BF">
        <w:rPr>
          <w:rFonts w:ascii="Arial Narrow" w:hAnsi="Arial Narrow" w:cs="Tahoma"/>
          <w:b/>
          <w:bCs/>
          <w:sz w:val="36"/>
          <w:szCs w:val="36"/>
        </w:rPr>
        <w:t xml:space="preserve">  </w:t>
      </w:r>
      <w:r w:rsidR="00084F1B" w:rsidRPr="00E938BF">
        <w:rPr>
          <w:rFonts w:ascii="Arial Narrow" w:hAnsi="Arial Narrow" w:cs="Tahoma"/>
          <w:b/>
          <w:bCs/>
          <w:sz w:val="36"/>
          <w:szCs w:val="36"/>
        </w:rPr>
        <w:tab/>
      </w:r>
      <w:r w:rsidR="002D435B">
        <w:rPr>
          <w:rFonts w:ascii="Arial Narrow" w:hAnsi="Arial Narrow" w:cs="Tahoma"/>
          <w:b/>
          <w:bCs/>
          <w:sz w:val="36"/>
          <w:szCs w:val="36"/>
        </w:rPr>
        <w:t>k 31.12</w:t>
      </w:r>
      <w:r w:rsidR="00997A5D">
        <w:rPr>
          <w:rFonts w:ascii="Arial Narrow" w:hAnsi="Arial Narrow" w:cs="Tahoma"/>
          <w:b/>
          <w:bCs/>
          <w:sz w:val="36"/>
          <w:szCs w:val="36"/>
        </w:rPr>
        <w:t>.2016</w:t>
      </w: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rPr>
          <w:rFonts w:ascii="Arial Narrow" w:hAnsi="Arial Narrow" w:cs="Arial"/>
          <w:sz w:val="22"/>
          <w:szCs w:val="22"/>
        </w:rPr>
      </w:pPr>
    </w:p>
    <w:p w:rsidR="00F054DF" w:rsidRPr="00E938BF" w:rsidRDefault="00F054DF" w:rsidP="00F054DF">
      <w:pPr>
        <w:ind w:left="624"/>
        <w:rPr>
          <w:rFonts w:ascii="Arial Narrow" w:hAnsi="Arial Narrow" w:cs="Tahoma"/>
          <w:b/>
          <w:bCs/>
          <w:sz w:val="32"/>
          <w:szCs w:val="32"/>
        </w:rPr>
      </w:pPr>
      <w:r w:rsidRPr="00E938BF">
        <w:rPr>
          <w:rFonts w:ascii="Arial Narrow" w:hAnsi="Arial Narrow" w:cs="Tahoma"/>
          <w:b/>
          <w:bCs/>
          <w:sz w:val="32"/>
          <w:szCs w:val="32"/>
        </w:rPr>
        <w:t>Optimal, o.p.f.</w:t>
      </w:r>
    </w:p>
    <w:p w:rsidR="00F054DF" w:rsidRPr="00E938BF" w:rsidRDefault="00F054DF" w:rsidP="00F054DF">
      <w:pPr>
        <w:ind w:left="624"/>
        <w:rPr>
          <w:rFonts w:ascii="Arial Narrow" w:hAnsi="Arial Narrow" w:cs="Tahoma"/>
          <w:b/>
          <w:bCs/>
          <w:sz w:val="32"/>
          <w:szCs w:val="32"/>
        </w:rPr>
      </w:pPr>
      <w:r w:rsidRPr="00E938BF">
        <w:rPr>
          <w:rFonts w:ascii="Arial Narrow" w:hAnsi="Arial Narrow" w:cs="Tahoma"/>
          <w:b/>
          <w:bCs/>
          <w:sz w:val="32"/>
          <w:szCs w:val="32"/>
        </w:rPr>
        <w:t>IAD Investments, správ. spol., a.s.</w:t>
      </w:r>
    </w:p>
    <w:p w:rsidR="00F054DF" w:rsidRPr="00E938BF" w:rsidRDefault="00F054DF" w:rsidP="00F054DF">
      <w:pPr>
        <w:ind w:left="624"/>
        <w:rPr>
          <w:rFonts w:ascii="Arial Narrow" w:hAnsi="Arial Narrow" w:cs="Tahoma"/>
          <w:bCs/>
          <w:sz w:val="32"/>
          <w:szCs w:val="32"/>
        </w:rPr>
      </w:pPr>
      <w:r w:rsidRPr="00E938BF">
        <w:rPr>
          <w:rFonts w:ascii="Arial Narrow" w:hAnsi="Arial Narrow" w:cs="Tahoma"/>
          <w:bCs/>
          <w:sz w:val="32"/>
          <w:szCs w:val="32"/>
        </w:rPr>
        <w:t>Malý trh  2/A</w:t>
      </w:r>
    </w:p>
    <w:p w:rsidR="00F054DF" w:rsidRPr="00E938BF" w:rsidRDefault="00F054DF" w:rsidP="00F054DF">
      <w:pPr>
        <w:ind w:left="624"/>
        <w:rPr>
          <w:rFonts w:ascii="Arial Narrow" w:hAnsi="Arial Narrow" w:cs="Tahoma"/>
          <w:bCs/>
          <w:sz w:val="32"/>
          <w:szCs w:val="32"/>
        </w:rPr>
      </w:pPr>
      <w:r w:rsidRPr="00E938BF">
        <w:rPr>
          <w:rFonts w:ascii="Arial Narrow" w:hAnsi="Arial Narrow" w:cs="Tahoma"/>
          <w:bCs/>
          <w:sz w:val="32"/>
          <w:szCs w:val="32"/>
        </w:rPr>
        <w:t>811 08  Bratislava</w:t>
      </w:r>
    </w:p>
    <w:p w:rsidR="00F054DF" w:rsidRPr="00E938BF" w:rsidRDefault="00F054DF">
      <w:pPr>
        <w:rPr>
          <w:rFonts w:ascii="Arial Narrow" w:hAnsi="Arial Narrow"/>
        </w:rPr>
      </w:pPr>
    </w:p>
    <w:p w:rsidR="00F054DF" w:rsidRPr="00E938BF" w:rsidRDefault="00F054DF">
      <w:pPr>
        <w:rPr>
          <w:rFonts w:ascii="Arial Narrow" w:hAnsi="Arial Narrow"/>
        </w:rPr>
      </w:pPr>
    </w:p>
    <w:p w:rsidR="00F054DF" w:rsidRPr="00E938BF" w:rsidRDefault="00F054DF">
      <w:pPr>
        <w:rPr>
          <w:rFonts w:ascii="Arial Narrow" w:hAnsi="Arial Narrow"/>
        </w:rPr>
      </w:pPr>
    </w:p>
    <w:p w:rsidR="00F054DF" w:rsidRPr="00E938BF" w:rsidRDefault="00F054DF">
      <w:pPr>
        <w:rPr>
          <w:rFonts w:ascii="Arial Narrow" w:hAnsi="Arial Narrow"/>
        </w:rPr>
      </w:pPr>
    </w:p>
    <w:p w:rsidR="00F054DF" w:rsidRPr="00E938BF" w:rsidRDefault="00F054DF">
      <w:pPr>
        <w:rPr>
          <w:rFonts w:ascii="Arial Narrow" w:hAnsi="Arial Narrow"/>
        </w:rPr>
      </w:pPr>
    </w:p>
    <w:p w:rsidR="00EB322F" w:rsidRDefault="00EB322F">
      <w:pPr>
        <w:rPr>
          <w:rFonts w:ascii="Arial Narrow" w:hAnsi="Arial Narrow"/>
        </w:rPr>
      </w:pPr>
      <w:r>
        <w:rPr>
          <w:rFonts w:ascii="Arial Narrow" w:hAnsi="Arial Narrow"/>
        </w:rPr>
        <w:br w:type="column"/>
      </w: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7230" w:type="dxa"/>
            <w:gridSpan w:val="51"/>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EB322F" w:rsidRPr="00C66EB8" w:rsidRDefault="00EB322F" w:rsidP="00870970">
            <w:pPr>
              <w:rPr>
                <w:rFonts w:ascii="Arial Narrow" w:hAnsi="Arial Narrow" w:cs="Arial"/>
                <w:sz w:val="16"/>
                <w:szCs w:val="16"/>
                <w:lang w:eastAsia="sk-SK"/>
              </w:rPr>
            </w:pPr>
            <w:r>
              <w:rPr>
                <w:rFonts w:ascii="Arial Narrow" w:hAnsi="Arial Narrow" w:cs="Arial"/>
                <w:sz w:val="16"/>
                <w:szCs w:val="16"/>
                <w:lang w:eastAsia="sk-SK"/>
              </w:rPr>
              <w:t>3</w:t>
            </w:r>
            <w:r w:rsidR="002D435B">
              <w:rPr>
                <w:rFonts w:ascii="Arial Narrow" w:hAnsi="Arial Narrow" w:cs="Arial"/>
                <w:sz w:val="16"/>
                <w:szCs w:val="16"/>
                <w:lang w:eastAsia="sk-SK"/>
              </w:rPr>
              <w:t>1.12</w:t>
            </w:r>
            <w:r>
              <w:rPr>
                <w:rFonts w:ascii="Arial Narrow" w:hAnsi="Arial Narrow" w:cs="Arial"/>
                <w:sz w:val="16"/>
                <w:szCs w:val="16"/>
                <w:lang w:eastAsia="sk-SK"/>
              </w:rPr>
              <w:t>.201</w:t>
            </w:r>
            <w:r w:rsidR="00997A5D">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27154A" w:rsidRDefault="00EB322F" w:rsidP="00EB322F">
            <w:pPr>
              <w:rPr>
                <w:rFonts w:ascii="Arial Narrow" w:hAnsi="Arial Narrow" w:cs="Arial"/>
                <w:b/>
                <w:bCs/>
                <w:sz w:val="16"/>
                <w:szCs w:val="16"/>
                <w:lang w:eastAsia="sk-SK"/>
              </w:rPr>
            </w:pPr>
            <w:r w:rsidRPr="0027154A">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EB322F" w:rsidRPr="004E51C4"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rPr>
                <w:rFonts w:ascii="Arial Narrow" w:hAnsi="Arial Narrow" w:cs="Arial"/>
                <w:sz w:val="16"/>
                <w:szCs w:val="16"/>
              </w:rPr>
            </w:pPr>
            <w:r w:rsidRPr="007E1EE4">
              <w:rPr>
                <w:rFonts w:ascii="Arial Narrow" w:hAnsi="Arial Narrow" w:cs="Arial"/>
                <w:sz w:val="16"/>
                <w:szCs w:val="16"/>
              </w:rPr>
              <w:t>C</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R</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B</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S</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E</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R</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T</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Z</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K</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O</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6</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7E1EE4" w:rsidRDefault="00EB322F" w:rsidP="00EB322F">
            <w:pPr>
              <w:jc w:val="center"/>
              <w:rPr>
                <w:rFonts w:ascii="Arial Narrow" w:hAnsi="Arial Narrow" w:cs="Arial"/>
                <w:sz w:val="16"/>
                <w:szCs w:val="16"/>
              </w:rPr>
            </w:pPr>
            <w:r w:rsidRPr="007E1EE4">
              <w:rPr>
                <w:rFonts w:ascii="Arial Narrow" w:hAnsi="Arial Narrow" w:cs="Arial"/>
                <w:sz w:val="16"/>
                <w:szCs w:val="16"/>
              </w:rPr>
              <w:t>2</w:t>
            </w: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85"/>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EB322F" w:rsidRPr="00C66EB8" w:rsidRDefault="00EB322F" w:rsidP="00EB322F">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EB322F" w:rsidRPr="00C66EB8" w:rsidRDefault="00EB322F" w:rsidP="00EB322F">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EB322F" w:rsidRPr="00C66EB8" w:rsidRDefault="00EB322F" w:rsidP="00EB322F">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EB322F" w:rsidRPr="00C66EB8" w:rsidRDefault="00EB322F" w:rsidP="00EB322F">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r>
      <w:tr w:rsidR="00EB322F" w:rsidRPr="00C66EB8" w:rsidTr="00EB322F">
        <w:trPr>
          <w:trHeight w:val="228"/>
        </w:trPr>
        <w:tc>
          <w:tcPr>
            <w:tcW w:w="2082" w:type="dxa"/>
            <w:gridSpan w:val="1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EB322F" w:rsidRPr="00C66EB8" w:rsidRDefault="00997A5D" w:rsidP="00EB322F">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EB322F" w:rsidRPr="00C66EB8" w:rsidRDefault="002D435B" w:rsidP="00EB322F">
            <w:pPr>
              <w:jc w:val="center"/>
              <w:rPr>
                <w:rFonts w:ascii="Arial Narrow" w:hAnsi="Arial Narrow" w:cs="Arial"/>
                <w:sz w:val="16"/>
                <w:szCs w:val="16"/>
                <w:lang w:eastAsia="sk-SK"/>
              </w:rPr>
            </w:pPr>
            <w:r>
              <w:rPr>
                <w:rFonts w:ascii="Arial Narrow" w:hAnsi="Arial Narrow" w:cs="Arial"/>
                <w:sz w:val="16"/>
                <w:szCs w:val="16"/>
                <w:lang w:eastAsia="sk-SK"/>
              </w:rPr>
              <w:t>1</w:t>
            </w:r>
            <w:r w:rsidR="00EB322F" w:rsidRPr="00C66EB8">
              <w:rPr>
                <w:rFonts w:ascii="Arial Narrow"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EB322F" w:rsidRPr="00C66EB8" w:rsidRDefault="002D435B" w:rsidP="00EB322F">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EB322F" w:rsidRPr="00C66EB8" w:rsidRDefault="00997A5D" w:rsidP="00EB322F">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61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EB322F" w:rsidRPr="00C66EB8" w:rsidRDefault="00997A5D" w:rsidP="00EB322F">
            <w:pPr>
              <w:jc w:val="center"/>
              <w:rPr>
                <w:rFonts w:ascii="Arial Narrow" w:hAnsi="Arial Narrow" w:cs="Arial"/>
                <w:b/>
                <w:bCs/>
                <w:sz w:val="16"/>
                <w:szCs w:val="16"/>
                <w:lang w:eastAsia="sk-SK"/>
              </w:rPr>
            </w:pPr>
            <w:r>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EB322F" w:rsidRPr="00C66EB8" w:rsidRDefault="00997A5D" w:rsidP="00EB322F">
            <w:pPr>
              <w:jc w:val="center"/>
              <w:rPr>
                <w:rFonts w:ascii="Arial Narrow" w:hAnsi="Arial Narrow" w:cs="Arial"/>
                <w:b/>
                <w:bCs/>
                <w:sz w:val="16"/>
                <w:szCs w:val="16"/>
                <w:lang w:eastAsia="sk-SK"/>
              </w:rPr>
            </w:pPr>
            <w:r>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EB322F" w:rsidRPr="00C66EB8" w:rsidRDefault="00997A5D" w:rsidP="00EB322F">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EB322F" w:rsidRPr="00C66EB8" w:rsidRDefault="00997A5D" w:rsidP="00EB322F">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2375" w:type="dxa"/>
            <w:gridSpan w:val="15"/>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5891" w:type="dxa"/>
            <w:gridSpan w:val="39"/>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EB322F" w:rsidRPr="00C66EB8" w:rsidRDefault="00EB322F"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i/>
                <w:iCs/>
                <w:sz w:val="16"/>
                <w:szCs w:val="16"/>
                <w:lang w:eastAsia="sk-SK"/>
              </w:rPr>
            </w:pPr>
          </w:p>
        </w:tc>
      </w:tr>
      <w:tr w:rsidR="00EB322F" w:rsidRPr="00C66EB8" w:rsidTr="00EB322F">
        <w:trPr>
          <w:trHeight w:val="264"/>
        </w:trPr>
        <w:tc>
          <w:tcPr>
            <w:tcW w:w="3254" w:type="dxa"/>
            <w:gridSpan w:val="21"/>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EB322F" w:rsidRPr="00C66EB8" w:rsidTr="00EB322F">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EB322F"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EB322F" w:rsidRPr="00C66EB8" w:rsidRDefault="00EB322F" w:rsidP="00EB322F">
            <w:pPr>
              <w:rPr>
                <w:rFonts w:ascii="Arial Narrow" w:hAnsi="Arial Narrow" w:cs="Arial"/>
                <w:sz w:val="16"/>
                <w:szCs w:val="16"/>
                <w:lang w:eastAsia="sk-SK"/>
              </w:rPr>
            </w:pPr>
          </w:p>
        </w:tc>
      </w:tr>
      <w:tr w:rsidR="00EB322F" w:rsidRPr="00C66EB8" w:rsidTr="00EB322F">
        <w:trPr>
          <w:trHeight w:val="264"/>
        </w:trPr>
        <w:tc>
          <w:tcPr>
            <w:tcW w:w="2961" w:type="dxa"/>
            <w:gridSpan w:val="19"/>
            <w:tcBorders>
              <w:top w:val="nil"/>
              <w:left w:val="nil"/>
              <w:bottom w:val="single" w:sz="4" w:space="0" w:color="auto"/>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EB322F" w:rsidRPr="00C66EB8" w:rsidRDefault="00EB322F" w:rsidP="00EB322F">
            <w:pPr>
              <w:jc w:val="center"/>
              <w:rPr>
                <w:rFonts w:ascii="Arial Narrow" w:hAnsi="Arial Narrow" w:cs="Arial"/>
                <w:sz w:val="16"/>
                <w:szCs w:val="16"/>
                <w:lang w:eastAsia="sk-SK"/>
              </w:rPr>
            </w:pPr>
          </w:p>
        </w:tc>
      </w:tr>
      <w:tr w:rsidR="002851E4" w:rsidRPr="00C66EB8" w:rsidTr="002F33B1">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sidRPr="007E1EE4">
              <w:rPr>
                <w:rFonts w:ascii="Arial Narrow" w:hAnsi="Arial Narrow" w:cs="Arial"/>
                <w:sz w:val="16"/>
                <w:szCs w:val="16"/>
              </w:rPr>
              <w:t>O</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Pr>
                <w:rFonts w:ascii="Arial Narrow" w:hAnsi="Arial Narrow" w:cs="Arial"/>
                <w:sz w:val="16"/>
                <w:szCs w:val="16"/>
              </w:rPr>
              <w:t>p</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Pr>
                <w:rFonts w:ascii="Arial Narrow" w:hAnsi="Arial Narrow" w:cs="Arial"/>
                <w:sz w:val="16"/>
                <w:szCs w:val="16"/>
              </w:rPr>
              <w:t>t</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Pr>
                <w:rFonts w:ascii="Arial Narrow" w:hAnsi="Arial Narrow" w:cs="Arial"/>
                <w:sz w:val="16"/>
                <w:szCs w:val="16"/>
              </w:rPr>
              <w:t>i</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851E4" w:rsidRPr="007E1EE4" w:rsidRDefault="002851E4" w:rsidP="002851E4">
            <w:pPr>
              <w:rPr>
                <w:rFonts w:ascii="Arial Narrow" w:hAnsi="Arial Narrow" w:cs="Arial"/>
                <w:sz w:val="16"/>
                <w:szCs w:val="16"/>
              </w:rPr>
            </w:pPr>
            <w:r>
              <w:rPr>
                <w:rFonts w:ascii="Arial Narrow" w:hAnsi="Arial Narrow" w:cs="Arial"/>
                <w:sz w:val="16"/>
                <w:szCs w:val="16"/>
              </w:rPr>
              <w:t>m</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Pr>
                <w:rFonts w:ascii="Arial Narrow" w:hAnsi="Arial Narrow" w:cs="Arial"/>
                <w:sz w:val="16"/>
                <w:szCs w:val="16"/>
              </w:rPr>
              <w:t>a</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Pr>
                <w:rFonts w:ascii="Arial Narrow" w:hAnsi="Arial Narrow" w:cs="Arial"/>
                <w:sz w:val="16"/>
                <w:szCs w:val="16"/>
              </w:rPr>
              <w:t>l</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sidRPr="007E1EE4">
              <w:rPr>
                <w:rFonts w:ascii="Arial Narrow" w:hAnsi="Arial Narrow" w:cs="Arial"/>
                <w:sz w:val="16"/>
                <w:szCs w:val="16"/>
              </w:rPr>
              <w:t>o</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sidRPr="007E1EE4">
              <w:rPr>
                <w:rFonts w:ascii="Arial Narrow"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sidRPr="007E1EE4">
              <w:rPr>
                <w:rFonts w:ascii="Arial Narrow" w:hAnsi="Arial Narrow" w:cs="Arial"/>
                <w:sz w:val="16"/>
                <w:szCs w:val="16"/>
              </w:rPr>
              <w:t>f</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7E1EE4" w:rsidRDefault="002851E4" w:rsidP="002D1688">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r>
      <w:tr w:rsidR="002851E4" w:rsidRPr="00C66EB8" w:rsidTr="00EB322F">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2851E4" w:rsidRPr="00C66EB8" w:rsidTr="00EB322F">
        <w:trPr>
          <w:trHeight w:val="264"/>
        </w:trPr>
        <w:tc>
          <w:tcPr>
            <w:tcW w:w="345"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2851E4" w:rsidRPr="00C66EB8" w:rsidTr="00EB322F">
        <w:trPr>
          <w:trHeight w:val="264"/>
        </w:trPr>
        <w:tc>
          <w:tcPr>
            <w:tcW w:w="2375" w:type="dxa"/>
            <w:gridSpan w:val="15"/>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264"/>
        </w:trPr>
        <w:tc>
          <w:tcPr>
            <w:tcW w:w="61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2851E4"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264"/>
        </w:trPr>
        <w:tc>
          <w:tcPr>
            <w:tcW w:w="61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2851E4"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264"/>
        </w:trPr>
        <w:tc>
          <w:tcPr>
            <w:tcW w:w="1203" w:type="dxa"/>
            <w:gridSpan w:val="7"/>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2851E4" w:rsidRPr="00C66EB8" w:rsidRDefault="002851E4" w:rsidP="00EB322F">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2851E4" w:rsidRPr="00C66EB8" w:rsidRDefault="002851E4" w:rsidP="00EB322F">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r>
      <w:tr w:rsidR="002851E4" w:rsidRPr="00C66EB8" w:rsidTr="00EB322F">
        <w:trPr>
          <w:trHeight w:val="264"/>
        </w:trPr>
        <w:tc>
          <w:tcPr>
            <w:tcW w:w="345"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r>
      <w:tr w:rsidR="002851E4" w:rsidRPr="00C66EB8" w:rsidTr="00EB322F">
        <w:trPr>
          <w:trHeight w:val="264"/>
        </w:trPr>
        <w:tc>
          <w:tcPr>
            <w:tcW w:w="1203" w:type="dxa"/>
            <w:gridSpan w:val="7"/>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r>
      <w:tr w:rsidR="002851E4" w:rsidRPr="00C66EB8" w:rsidTr="00EB322F">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2851E4" w:rsidRPr="00C66EB8" w:rsidRDefault="002851E4" w:rsidP="00EB322F">
            <w:pPr>
              <w:jc w:val="center"/>
              <w:rPr>
                <w:rFonts w:ascii="Arial Narrow" w:hAnsi="Arial Narrow" w:cs="Arial"/>
                <w:sz w:val="16"/>
                <w:szCs w:val="16"/>
                <w:lang w:eastAsia="sk-SK"/>
              </w:rPr>
            </w:pPr>
          </w:p>
        </w:tc>
      </w:tr>
      <w:tr w:rsidR="002851E4" w:rsidRPr="00C66EB8" w:rsidTr="00EB322F">
        <w:trPr>
          <w:trHeight w:val="264"/>
        </w:trPr>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2851E4" w:rsidRPr="00C66EB8" w:rsidTr="00EB322F">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2851E4" w:rsidRPr="00C66EB8" w:rsidRDefault="00997A5D" w:rsidP="00EB322F">
            <w:pPr>
              <w:rPr>
                <w:rFonts w:ascii="Arial Narrow" w:hAnsi="Arial Narrow" w:cs="Arial"/>
                <w:sz w:val="16"/>
                <w:szCs w:val="16"/>
                <w:lang w:eastAsia="sk-SK"/>
              </w:rPr>
            </w:pPr>
            <w:r>
              <w:rPr>
                <w:rFonts w:ascii="Arial Narrow" w:hAnsi="Arial Narrow" w:cs="Arial"/>
                <w:sz w:val="16"/>
                <w:szCs w:val="16"/>
                <w:lang w:eastAsia="sk-SK"/>
              </w:rPr>
              <w:t>31.3.2017</w:t>
            </w:r>
          </w:p>
          <w:p w:rsidR="002851E4" w:rsidRPr="00C66EB8" w:rsidRDefault="002851E4" w:rsidP="00EB322F">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80"/>
        </w:trPr>
        <w:tc>
          <w:tcPr>
            <w:tcW w:w="345" w:type="dxa"/>
            <w:gridSpan w:val="2"/>
            <w:tcBorders>
              <w:top w:val="nil"/>
              <w:left w:val="single" w:sz="4" w:space="0" w:color="auto"/>
              <w:bottom w:val="nil"/>
              <w:right w:val="nil"/>
            </w:tcBorders>
            <w:shd w:val="clear" w:color="auto" w:fill="auto"/>
            <w:noWrap/>
            <w:vAlign w:val="center"/>
          </w:tcPr>
          <w:p w:rsidR="002851E4" w:rsidRPr="00C66EB8" w:rsidRDefault="002851E4" w:rsidP="00EB322F">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2851E4" w:rsidRPr="00C66EB8" w:rsidRDefault="002851E4"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264"/>
        </w:trPr>
        <w:tc>
          <w:tcPr>
            <w:tcW w:w="345" w:type="dxa"/>
            <w:gridSpan w:val="2"/>
            <w:tcBorders>
              <w:top w:val="nil"/>
              <w:left w:val="single" w:sz="4" w:space="0" w:color="auto"/>
              <w:bottom w:val="nil"/>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2851E4" w:rsidRPr="00C66EB8" w:rsidRDefault="002851E4" w:rsidP="00EB322F">
            <w:pPr>
              <w:rPr>
                <w:rFonts w:ascii="Arial Narrow" w:hAnsi="Arial Narrow" w:cs="Arial"/>
                <w:sz w:val="16"/>
                <w:szCs w:val="16"/>
                <w:lang w:eastAsia="sk-SK"/>
              </w:rPr>
            </w:pPr>
          </w:p>
        </w:tc>
      </w:tr>
      <w:tr w:rsidR="002851E4" w:rsidRPr="00C66EB8" w:rsidTr="00EB322F">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2851E4" w:rsidRPr="00C66EB8" w:rsidRDefault="002851E4" w:rsidP="00EB322F">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2851E4" w:rsidRPr="00C66EB8" w:rsidRDefault="002851E4" w:rsidP="00EB322F">
            <w:pPr>
              <w:rPr>
                <w:rFonts w:ascii="Arial Narrow" w:hAnsi="Arial Narrow" w:cs="Arial"/>
                <w:sz w:val="16"/>
                <w:szCs w:val="16"/>
                <w:lang w:eastAsia="sk-SK"/>
              </w:rPr>
            </w:pPr>
          </w:p>
        </w:tc>
      </w:tr>
    </w:tbl>
    <w:p w:rsidR="001E77DF" w:rsidRDefault="001E77DF">
      <w:pPr>
        <w:rPr>
          <w:rFonts w:ascii="Arial Narrow" w:hAnsi="Arial Narrow"/>
        </w:rPr>
        <w:sectPr w:rsidR="001E77DF" w:rsidSect="00B3450D">
          <w:pgSz w:w="11906" w:h="16838"/>
          <w:pgMar w:top="993" w:right="1417" w:bottom="1417" w:left="1417" w:header="708" w:footer="708" w:gutter="0"/>
          <w:cols w:space="708"/>
          <w:docGrid w:linePitch="360"/>
        </w:sectPr>
      </w:pPr>
    </w:p>
    <w:p w:rsidR="00E074C8" w:rsidRPr="00EB322F" w:rsidRDefault="00E074C8" w:rsidP="001E77DF">
      <w:pPr>
        <w:jc w:val="center"/>
        <w:rPr>
          <w:rFonts w:ascii="Arial Narrow" w:hAnsi="Arial Narrow"/>
          <w:b/>
          <w:sz w:val="20"/>
        </w:rPr>
      </w:pPr>
      <w:r w:rsidRPr="00EB322F">
        <w:rPr>
          <w:rFonts w:ascii="Arial Narrow" w:hAnsi="Arial Narrow"/>
          <w:b/>
          <w:sz w:val="20"/>
        </w:rPr>
        <w:lastRenderedPageBreak/>
        <w:t>S Ú V A H A</w:t>
      </w:r>
    </w:p>
    <w:p w:rsidR="00E074C8" w:rsidRPr="00EB322F" w:rsidRDefault="002D435B" w:rsidP="00E074C8">
      <w:pPr>
        <w:jc w:val="center"/>
        <w:rPr>
          <w:rFonts w:ascii="Arial Narrow" w:hAnsi="Arial Narrow"/>
          <w:b/>
          <w:sz w:val="20"/>
        </w:rPr>
      </w:pPr>
      <w:r>
        <w:rPr>
          <w:rFonts w:ascii="Arial Narrow" w:hAnsi="Arial Narrow"/>
          <w:b/>
          <w:sz w:val="20"/>
        </w:rPr>
        <w:t>k 31.12</w:t>
      </w:r>
      <w:r w:rsidR="00997A5D">
        <w:rPr>
          <w:rFonts w:ascii="Arial Narrow" w:hAnsi="Arial Narrow"/>
          <w:b/>
          <w:sz w:val="20"/>
        </w:rPr>
        <w:t>.2016</w:t>
      </w:r>
      <w:r w:rsidR="00E074C8" w:rsidRPr="00EB322F">
        <w:rPr>
          <w:rFonts w:ascii="Arial Narrow" w:hAnsi="Arial Narrow"/>
          <w:b/>
          <w:sz w:val="20"/>
        </w:rPr>
        <w:t xml:space="preserve"> </w:t>
      </w:r>
    </w:p>
    <w:p w:rsidR="00E074C8" w:rsidRPr="00EB322F" w:rsidRDefault="00E074C8" w:rsidP="00E074C8">
      <w:pPr>
        <w:jc w:val="center"/>
        <w:rPr>
          <w:rFonts w:ascii="Arial Narrow" w:hAnsi="Arial Narrow"/>
          <w:b/>
          <w:sz w:val="20"/>
        </w:rPr>
      </w:pPr>
      <w:r w:rsidRPr="00EB322F">
        <w:rPr>
          <w:rFonts w:ascii="Arial Narrow" w:hAnsi="Arial Narrow"/>
          <w:b/>
          <w:sz w:val="20"/>
        </w:rPr>
        <w:t>v eurách</w:t>
      </w:r>
    </w:p>
    <w:p w:rsidR="00E074C8" w:rsidRPr="00EB322F" w:rsidRDefault="00E074C8" w:rsidP="00E074C8">
      <w:pPr>
        <w:jc w:val="cente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4956"/>
        <w:gridCol w:w="1811"/>
        <w:gridCol w:w="2104"/>
      </w:tblGrid>
      <w:tr w:rsidR="00F67780" w:rsidRPr="00EB322F" w:rsidTr="00E62329">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67780" w:rsidRPr="00EB322F" w:rsidRDefault="00F67780" w:rsidP="00F67780">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Označenie</w:t>
            </w:r>
          </w:p>
        </w:tc>
        <w:tc>
          <w:tcPr>
            <w:tcW w:w="495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67780" w:rsidRPr="00EB322F" w:rsidRDefault="00F67780" w:rsidP="00F67780">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Položka</w:t>
            </w:r>
          </w:p>
        </w:tc>
        <w:tc>
          <w:tcPr>
            <w:tcW w:w="181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67780" w:rsidRPr="00EB322F" w:rsidRDefault="00F67780" w:rsidP="00F67780">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Bežné účtovné obdobie</w:t>
            </w:r>
          </w:p>
        </w:tc>
        <w:tc>
          <w:tcPr>
            <w:tcW w:w="210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67780" w:rsidRPr="00EB322F" w:rsidRDefault="00F67780" w:rsidP="00F67780">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Bezprostredne predchádzajúce účtovné obdobie</w:t>
            </w:r>
          </w:p>
        </w:tc>
      </w:tr>
      <w:tr w:rsidR="006A5909" w:rsidRPr="00EB322F" w:rsidTr="00E62329">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6A5909" w:rsidRPr="00EB322F" w:rsidRDefault="006A5909" w:rsidP="00F67780">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a</w:t>
            </w:r>
          </w:p>
        </w:tc>
        <w:tc>
          <w:tcPr>
            <w:tcW w:w="4956" w:type="dxa"/>
            <w:tcBorders>
              <w:top w:val="nil"/>
              <w:left w:val="nil"/>
              <w:bottom w:val="single" w:sz="4" w:space="0" w:color="auto"/>
              <w:right w:val="single" w:sz="4" w:space="0" w:color="auto"/>
            </w:tcBorders>
            <w:shd w:val="clear" w:color="auto" w:fill="auto"/>
            <w:vAlign w:val="center"/>
            <w:hideMark/>
          </w:tcPr>
          <w:p w:rsidR="006A5909" w:rsidRPr="00EB322F" w:rsidRDefault="006A5909" w:rsidP="00F67780">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b</w:t>
            </w:r>
          </w:p>
        </w:tc>
        <w:tc>
          <w:tcPr>
            <w:tcW w:w="1811" w:type="dxa"/>
            <w:tcBorders>
              <w:top w:val="nil"/>
              <w:left w:val="nil"/>
              <w:bottom w:val="single" w:sz="4" w:space="0" w:color="auto"/>
              <w:right w:val="single" w:sz="4" w:space="0" w:color="auto"/>
            </w:tcBorders>
            <w:shd w:val="clear" w:color="auto" w:fill="auto"/>
            <w:vAlign w:val="center"/>
            <w:hideMark/>
          </w:tcPr>
          <w:p w:rsidR="006A5909" w:rsidRPr="00EB322F" w:rsidRDefault="006A5909">
            <w:pPr>
              <w:jc w:val="center"/>
              <w:rPr>
                <w:rFonts w:ascii="Arial Narrow" w:hAnsi="Arial Narrow" w:cs="Arial"/>
                <w:sz w:val="20"/>
              </w:rPr>
            </w:pPr>
            <w:r w:rsidRPr="00EB322F">
              <w:rPr>
                <w:rFonts w:ascii="Arial Narrow" w:hAnsi="Arial Narrow" w:cs="Arial"/>
                <w:sz w:val="20"/>
              </w:rPr>
              <w:t>1</w:t>
            </w:r>
          </w:p>
        </w:tc>
        <w:tc>
          <w:tcPr>
            <w:tcW w:w="2104" w:type="dxa"/>
            <w:tcBorders>
              <w:top w:val="nil"/>
              <w:left w:val="nil"/>
              <w:bottom w:val="single" w:sz="4" w:space="0" w:color="auto"/>
              <w:right w:val="single" w:sz="4" w:space="0" w:color="auto"/>
            </w:tcBorders>
            <w:shd w:val="clear" w:color="auto" w:fill="auto"/>
            <w:vAlign w:val="center"/>
            <w:hideMark/>
          </w:tcPr>
          <w:p w:rsidR="006A5909" w:rsidRPr="00EB322F" w:rsidRDefault="00DA76DA">
            <w:pPr>
              <w:jc w:val="center"/>
              <w:rPr>
                <w:rFonts w:ascii="Arial Narrow" w:hAnsi="Arial Narrow" w:cs="Arial"/>
                <w:sz w:val="20"/>
              </w:rPr>
            </w:pPr>
            <w:r>
              <w:rPr>
                <w:rFonts w:ascii="Arial Narrow" w:hAnsi="Arial Narrow" w:cs="Arial"/>
                <w:sz w:val="20"/>
              </w:rPr>
              <w:t>2</w:t>
            </w:r>
          </w:p>
        </w:tc>
      </w:tr>
      <w:tr w:rsidR="006A5909" w:rsidRPr="00EB322F" w:rsidTr="00E62329">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6A5909" w:rsidRPr="00EB322F" w:rsidRDefault="006A5909" w:rsidP="00F67780">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x</w:t>
            </w:r>
          </w:p>
        </w:tc>
        <w:tc>
          <w:tcPr>
            <w:tcW w:w="4956" w:type="dxa"/>
            <w:tcBorders>
              <w:top w:val="nil"/>
              <w:left w:val="nil"/>
              <w:bottom w:val="single" w:sz="4" w:space="0" w:color="auto"/>
              <w:right w:val="single" w:sz="4" w:space="0" w:color="auto"/>
            </w:tcBorders>
            <w:shd w:val="clear" w:color="auto" w:fill="F2F2F2" w:themeFill="background1" w:themeFillShade="F2"/>
            <w:vAlign w:val="center"/>
            <w:hideMark/>
          </w:tcPr>
          <w:p w:rsidR="006A5909" w:rsidRPr="00EB322F" w:rsidRDefault="006A5909" w:rsidP="00F67780">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Aktíva</w:t>
            </w:r>
            <w:r w:rsidRPr="00EB322F">
              <w:rPr>
                <w:rFonts w:ascii="Arial Narrow" w:hAnsi="Arial Narrow" w:cs="Arial"/>
                <w:sz w:val="20"/>
                <w:lang w:eastAsia="sk-SK"/>
              </w:rPr>
              <w:t xml:space="preserve"> </w:t>
            </w:r>
          </w:p>
        </w:tc>
        <w:tc>
          <w:tcPr>
            <w:tcW w:w="1811" w:type="dxa"/>
            <w:tcBorders>
              <w:top w:val="nil"/>
              <w:left w:val="nil"/>
              <w:bottom w:val="single" w:sz="4" w:space="0" w:color="auto"/>
              <w:right w:val="single" w:sz="4" w:space="0" w:color="auto"/>
            </w:tcBorders>
            <w:shd w:val="clear" w:color="auto" w:fill="F2F2F2" w:themeFill="background1" w:themeFillShade="F2"/>
            <w:vAlign w:val="center"/>
            <w:hideMark/>
          </w:tcPr>
          <w:p w:rsidR="006A5909" w:rsidRPr="00EB322F" w:rsidRDefault="006A5909">
            <w:pPr>
              <w:jc w:val="center"/>
              <w:rPr>
                <w:rFonts w:ascii="Arial Narrow" w:hAnsi="Arial Narrow" w:cs="Arial"/>
                <w:sz w:val="20"/>
              </w:rPr>
            </w:pPr>
            <w:r w:rsidRPr="00EB322F">
              <w:rPr>
                <w:rFonts w:ascii="Arial Narrow" w:hAnsi="Arial Narrow" w:cs="Arial"/>
                <w:sz w:val="20"/>
              </w:rPr>
              <w:t>x</w:t>
            </w:r>
          </w:p>
        </w:tc>
        <w:tc>
          <w:tcPr>
            <w:tcW w:w="2104" w:type="dxa"/>
            <w:tcBorders>
              <w:top w:val="nil"/>
              <w:left w:val="nil"/>
              <w:bottom w:val="single" w:sz="4" w:space="0" w:color="auto"/>
              <w:right w:val="single" w:sz="4" w:space="0" w:color="auto"/>
            </w:tcBorders>
            <w:shd w:val="clear" w:color="auto" w:fill="F2F2F2" w:themeFill="background1" w:themeFillShade="F2"/>
            <w:vAlign w:val="center"/>
            <w:hideMark/>
          </w:tcPr>
          <w:p w:rsidR="006A5909" w:rsidRPr="00EB322F" w:rsidRDefault="006A5909">
            <w:pPr>
              <w:jc w:val="center"/>
              <w:rPr>
                <w:rFonts w:ascii="Arial Narrow" w:hAnsi="Arial Narrow" w:cs="Arial"/>
                <w:sz w:val="20"/>
              </w:rPr>
            </w:pPr>
            <w:r w:rsidRPr="00EB322F">
              <w:rPr>
                <w:rFonts w:ascii="Arial Narrow" w:hAnsi="Arial Narrow" w:cs="Arial"/>
                <w:sz w:val="20"/>
              </w:rPr>
              <w:t>x</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967F0" w:rsidRDefault="00997A5D" w:rsidP="00CB1F5A">
            <w:pPr>
              <w:overflowPunct/>
              <w:autoSpaceDE/>
              <w:autoSpaceDN/>
              <w:adjustRightInd/>
              <w:jc w:val="center"/>
              <w:textAlignment w:val="auto"/>
              <w:rPr>
                <w:rFonts w:ascii="Arial Narrow" w:hAnsi="Arial Narrow" w:cs="Arial"/>
                <w:b/>
                <w:sz w:val="20"/>
                <w:lang w:eastAsia="sk-SK"/>
              </w:rPr>
            </w:pPr>
            <w:r w:rsidRPr="00E967F0">
              <w:rPr>
                <w:rFonts w:ascii="Arial Narrow" w:hAnsi="Arial Narrow" w:cs="Arial"/>
                <w:b/>
                <w:sz w:val="20"/>
                <w:lang w:eastAsia="sk-SK"/>
              </w:rPr>
              <w:t>I.</w:t>
            </w:r>
          </w:p>
        </w:tc>
        <w:tc>
          <w:tcPr>
            <w:tcW w:w="4956" w:type="dxa"/>
            <w:tcBorders>
              <w:top w:val="nil"/>
              <w:left w:val="nil"/>
              <w:bottom w:val="single" w:sz="4" w:space="0" w:color="auto"/>
              <w:right w:val="single" w:sz="4" w:space="0" w:color="auto"/>
            </w:tcBorders>
            <w:shd w:val="clear" w:color="auto" w:fill="auto"/>
            <w:vAlign w:val="bottom"/>
            <w:hideMark/>
          </w:tcPr>
          <w:p w:rsidR="00997A5D" w:rsidRPr="00E967F0" w:rsidRDefault="00997A5D" w:rsidP="00CB1F5A">
            <w:pPr>
              <w:overflowPunct/>
              <w:autoSpaceDE/>
              <w:autoSpaceDN/>
              <w:adjustRightInd/>
              <w:textAlignment w:val="auto"/>
              <w:rPr>
                <w:rFonts w:ascii="Arial Narrow" w:hAnsi="Arial Narrow" w:cs="Arial"/>
                <w:b/>
                <w:sz w:val="20"/>
                <w:lang w:eastAsia="sk-SK"/>
              </w:rPr>
            </w:pPr>
            <w:r w:rsidRPr="00E967F0">
              <w:rPr>
                <w:rFonts w:ascii="Arial Narrow" w:hAnsi="Arial Narrow" w:cs="Arial"/>
                <w:b/>
                <w:sz w:val="20"/>
                <w:lang w:eastAsia="sk-SK"/>
              </w:rPr>
              <w:t>Investičný majetok (súčet položiek 1 až 8)</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b/>
                <w:bCs/>
                <w:sz w:val="18"/>
                <w:szCs w:val="18"/>
              </w:rPr>
            </w:pPr>
            <w:r>
              <w:rPr>
                <w:rFonts w:ascii="Arial Narrow" w:hAnsi="Arial Narrow" w:cs="Arial"/>
                <w:b/>
                <w:bCs/>
                <w:sz w:val="18"/>
                <w:szCs w:val="18"/>
              </w:rPr>
              <w:t>3 547 918</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b/>
                <w:bCs/>
                <w:sz w:val="18"/>
                <w:szCs w:val="18"/>
              </w:rPr>
            </w:pPr>
            <w:r>
              <w:rPr>
                <w:rFonts w:ascii="Arial Narrow" w:hAnsi="Arial Narrow" w:cs="Arial"/>
                <w:b/>
                <w:bCs/>
                <w:sz w:val="18"/>
                <w:szCs w:val="18"/>
              </w:rPr>
              <w:t>3 585 681</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1.</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Dlhopisy oceňované umorovacou hodnotou</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a)</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bez kupónov</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b)</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s kupónom</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2.</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Dlhopisy oceňované reálnou hodnotou</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1 065 678</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1 399 155</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a)</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bez kupónov</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b)</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s kupónom</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1 065 678</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1 399 155</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3.</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Akcie a podiely v obchodných spoločnostiach</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a)</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obchodovateľné akcie</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b)</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neobchodovateľné akcie</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30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c)</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podiely v obchodných spoločnostiach, ktoré nemajú formu cenného papiera</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6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d)</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obstaranie neobchodovateľných akcií a podielov v obchodných spoločnostiach</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4.</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Podielové listy</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2 482 240</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2 186 526</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a)</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otvorených podielových fondov</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698 576</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316 625</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b)</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ostatné</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1 783 664</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1 869 901</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5.</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Krátkodobé pohľadávky</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a)</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krátkodobé vklady v bankách</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19"/>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b)</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krátkodobé pôžičky obchodným spoločnostiam, v ktorých má fond majetkový podiel</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c)</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iné</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d)</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obrátené repoobchody</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6.</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Dlhodobé pohľadávky</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a)</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dlhodobé vklady v bankách</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1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b)</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dlhodobé pôžičky obchodným spoločnostiam, v ktorých má fond majetkový podiel</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7.</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Deriváty</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8.</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Drahé kovy</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967F0" w:rsidRDefault="00997A5D" w:rsidP="00CB1F5A">
            <w:pPr>
              <w:overflowPunct/>
              <w:autoSpaceDE/>
              <w:autoSpaceDN/>
              <w:adjustRightInd/>
              <w:jc w:val="center"/>
              <w:textAlignment w:val="auto"/>
              <w:rPr>
                <w:rFonts w:ascii="Arial Narrow" w:hAnsi="Arial Narrow" w:cs="Arial"/>
                <w:b/>
                <w:sz w:val="20"/>
                <w:lang w:eastAsia="sk-SK"/>
              </w:rPr>
            </w:pPr>
            <w:r w:rsidRPr="00E967F0">
              <w:rPr>
                <w:rFonts w:ascii="Arial Narrow" w:hAnsi="Arial Narrow" w:cs="Arial"/>
                <w:b/>
                <w:sz w:val="20"/>
                <w:lang w:eastAsia="sk-SK"/>
              </w:rPr>
              <w:t>II.</w:t>
            </w:r>
          </w:p>
        </w:tc>
        <w:tc>
          <w:tcPr>
            <w:tcW w:w="4956" w:type="dxa"/>
            <w:tcBorders>
              <w:top w:val="nil"/>
              <w:left w:val="nil"/>
              <w:bottom w:val="single" w:sz="4" w:space="0" w:color="auto"/>
              <w:right w:val="single" w:sz="4" w:space="0" w:color="auto"/>
            </w:tcBorders>
            <w:shd w:val="clear" w:color="auto" w:fill="auto"/>
            <w:vAlign w:val="bottom"/>
            <w:hideMark/>
          </w:tcPr>
          <w:p w:rsidR="00997A5D" w:rsidRPr="00E967F0" w:rsidRDefault="00997A5D" w:rsidP="00CB1F5A">
            <w:pPr>
              <w:overflowPunct/>
              <w:autoSpaceDE/>
              <w:autoSpaceDN/>
              <w:adjustRightInd/>
              <w:textAlignment w:val="auto"/>
              <w:rPr>
                <w:rFonts w:ascii="Arial Narrow" w:hAnsi="Arial Narrow" w:cs="Arial"/>
                <w:b/>
                <w:sz w:val="20"/>
                <w:lang w:eastAsia="sk-SK"/>
              </w:rPr>
            </w:pPr>
            <w:r w:rsidRPr="00E967F0">
              <w:rPr>
                <w:rFonts w:ascii="Arial Narrow" w:hAnsi="Arial Narrow" w:cs="Arial"/>
                <w:b/>
                <w:sz w:val="20"/>
                <w:lang w:eastAsia="sk-SK"/>
              </w:rPr>
              <w:t>Neinvestičný majetok (súčet položiek 9 a 10)</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b/>
                <w:bCs/>
                <w:sz w:val="18"/>
                <w:szCs w:val="18"/>
              </w:rPr>
            </w:pPr>
            <w:r>
              <w:rPr>
                <w:rFonts w:ascii="Arial Narrow" w:hAnsi="Arial Narrow" w:cs="Arial"/>
                <w:b/>
                <w:bCs/>
                <w:sz w:val="18"/>
                <w:szCs w:val="18"/>
              </w:rPr>
              <w:t>106 940</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b/>
                <w:bCs/>
                <w:sz w:val="18"/>
                <w:szCs w:val="18"/>
              </w:rPr>
            </w:pPr>
            <w:r>
              <w:rPr>
                <w:rFonts w:ascii="Arial Narrow" w:hAnsi="Arial Narrow" w:cs="Arial"/>
                <w:b/>
                <w:bCs/>
                <w:sz w:val="18"/>
                <w:szCs w:val="18"/>
              </w:rPr>
              <w:t>148 373</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9.</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Peňažné prostriedky a ekvivalenty peňažných prostriedkov</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106 940</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148 373</w:t>
            </w:r>
          </w:p>
        </w:tc>
      </w:tr>
      <w:tr w:rsidR="00997A5D" w:rsidRPr="00EB322F" w:rsidTr="00997A5D">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10.</w:t>
            </w: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Ostatný majetok</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jc w:val="center"/>
              <w:textAlignment w:val="auto"/>
              <w:rPr>
                <w:rFonts w:ascii="Arial Narrow" w:hAnsi="Arial Narrow" w:cs="Arial"/>
                <w:b/>
                <w:bCs/>
                <w:sz w:val="20"/>
                <w:lang w:eastAsia="sk-SK"/>
              </w:rPr>
            </w:pPr>
          </w:p>
        </w:tc>
        <w:tc>
          <w:tcPr>
            <w:tcW w:w="4956"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b/>
                <w:bCs/>
                <w:sz w:val="20"/>
                <w:lang w:eastAsia="sk-SK"/>
              </w:rPr>
            </w:pPr>
            <w:r w:rsidRPr="00EB322F">
              <w:rPr>
                <w:rFonts w:ascii="Arial Narrow" w:hAnsi="Arial Narrow" w:cs="Arial"/>
                <w:b/>
                <w:bCs/>
                <w:sz w:val="20"/>
                <w:lang w:eastAsia="sk-SK"/>
              </w:rPr>
              <w:t>Aktíva spolu</w:t>
            </w:r>
          </w:p>
        </w:tc>
        <w:tc>
          <w:tcPr>
            <w:tcW w:w="1811"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b/>
                <w:bCs/>
                <w:sz w:val="18"/>
                <w:szCs w:val="18"/>
              </w:rPr>
            </w:pPr>
            <w:r>
              <w:rPr>
                <w:rFonts w:ascii="Arial Narrow" w:hAnsi="Arial Narrow" w:cs="Arial"/>
                <w:b/>
                <w:bCs/>
                <w:sz w:val="18"/>
                <w:szCs w:val="18"/>
              </w:rPr>
              <w:t>3 654 858</w:t>
            </w:r>
          </w:p>
        </w:tc>
        <w:tc>
          <w:tcPr>
            <w:tcW w:w="210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b/>
                <w:bCs/>
                <w:sz w:val="18"/>
                <w:szCs w:val="18"/>
              </w:rPr>
            </w:pPr>
            <w:r>
              <w:rPr>
                <w:rFonts w:ascii="Arial Narrow" w:hAnsi="Arial Narrow" w:cs="Arial"/>
                <w:b/>
                <w:bCs/>
                <w:sz w:val="18"/>
                <w:szCs w:val="18"/>
              </w:rPr>
              <w:t>3 734 054</w:t>
            </w:r>
          </w:p>
        </w:tc>
      </w:tr>
    </w:tbl>
    <w:p w:rsidR="00095D53" w:rsidRPr="00EB322F" w:rsidRDefault="00095D53" w:rsidP="00B3450D">
      <w:pPr>
        <w:rPr>
          <w:rFonts w:ascii="Arial Narrow" w:hAnsi="Arial Narrow"/>
          <w:sz w:val="20"/>
        </w:rPr>
      </w:pPr>
    </w:p>
    <w:p w:rsidR="00095D53" w:rsidRPr="00EB322F" w:rsidRDefault="00095D53" w:rsidP="00B3450D">
      <w:pPr>
        <w:rPr>
          <w:rFonts w:ascii="Arial Narrow" w:hAnsi="Arial Narrow"/>
          <w:sz w:val="20"/>
        </w:rPr>
      </w:pPr>
    </w:p>
    <w:p w:rsidR="00095D53" w:rsidRPr="00EB322F" w:rsidRDefault="00095D53" w:rsidP="00B3450D">
      <w:pPr>
        <w:rPr>
          <w:rFonts w:ascii="Arial Narrow" w:hAnsi="Arial Narrow"/>
          <w:sz w:val="20"/>
        </w:rPr>
      </w:pPr>
    </w:p>
    <w:p w:rsidR="00E074C8" w:rsidRPr="00EB322F" w:rsidRDefault="00E074C8" w:rsidP="00B3450D">
      <w:pPr>
        <w:rPr>
          <w:rFonts w:ascii="Arial Narrow" w:hAnsi="Arial Narrow"/>
          <w:sz w:val="20"/>
        </w:rPr>
      </w:pPr>
    </w:p>
    <w:p w:rsidR="00E074C8" w:rsidRPr="00EB322F" w:rsidRDefault="00E074C8" w:rsidP="00B3450D">
      <w:pPr>
        <w:rPr>
          <w:rFonts w:ascii="Arial Narrow" w:hAnsi="Arial Narrow"/>
          <w:sz w:val="20"/>
        </w:rPr>
      </w:pPr>
    </w:p>
    <w:p w:rsidR="00E074C8" w:rsidRPr="00EB322F" w:rsidRDefault="00E074C8" w:rsidP="00B3450D">
      <w:pPr>
        <w:rPr>
          <w:rFonts w:ascii="Arial Narrow" w:hAnsi="Arial Narrow"/>
          <w:sz w:val="20"/>
        </w:rPr>
      </w:pPr>
    </w:p>
    <w:p w:rsidR="00E074C8" w:rsidRPr="00EB322F" w:rsidRDefault="00E074C8" w:rsidP="00B3450D">
      <w:pPr>
        <w:rPr>
          <w:rFonts w:ascii="Arial Narrow" w:hAnsi="Arial Narrow"/>
          <w:sz w:val="20"/>
        </w:rPr>
      </w:pPr>
    </w:p>
    <w:p w:rsidR="00E074C8" w:rsidRPr="00EB322F" w:rsidRDefault="00E074C8" w:rsidP="00B3450D">
      <w:pPr>
        <w:rPr>
          <w:rFonts w:ascii="Arial Narrow" w:hAnsi="Arial Narrow"/>
          <w:sz w:val="20"/>
        </w:rPr>
      </w:pPr>
    </w:p>
    <w:p w:rsidR="00E074C8" w:rsidRDefault="00E074C8" w:rsidP="00B3450D">
      <w:pPr>
        <w:rPr>
          <w:rFonts w:ascii="Arial Narrow" w:hAnsi="Arial Narrow"/>
          <w:sz w:val="20"/>
        </w:rPr>
      </w:pPr>
    </w:p>
    <w:p w:rsidR="00B67FF0" w:rsidRPr="00EB322F" w:rsidRDefault="00C81ED6" w:rsidP="00C81ED6">
      <w:pPr>
        <w:tabs>
          <w:tab w:val="left" w:pos="7526"/>
        </w:tabs>
        <w:rPr>
          <w:rFonts w:ascii="Arial Narrow" w:hAnsi="Arial Narrow"/>
          <w:sz w:val="20"/>
        </w:rPr>
      </w:pPr>
      <w:r>
        <w:rPr>
          <w:rFonts w:ascii="Arial Narrow" w:hAnsi="Arial Narrow"/>
          <w:sz w:val="20"/>
        </w:rPr>
        <w:tab/>
      </w:r>
    </w:p>
    <w:p w:rsidR="00E074C8" w:rsidRPr="00EB322F" w:rsidRDefault="00E074C8" w:rsidP="00B3450D">
      <w:pPr>
        <w:rPr>
          <w:rFonts w:ascii="Arial Narrow" w:hAnsi="Arial Narrow"/>
          <w:sz w:val="20"/>
        </w:rPr>
      </w:pPr>
    </w:p>
    <w:p w:rsidR="00A93CDD" w:rsidRPr="00EB322F" w:rsidRDefault="00A93CDD" w:rsidP="00A93CDD">
      <w:pPr>
        <w:jc w:val="center"/>
        <w:rPr>
          <w:rFonts w:ascii="Arial Narrow" w:hAnsi="Arial Narrow"/>
          <w:b/>
          <w:sz w:val="20"/>
        </w:rPr>
      </w:pPr>
      <w:r w:rsidRPr="00EB322F">
        <w:rPr>
          <w:rFonts w:ascii="Arial Narrow" w:hAnsi="Arial Narrow"/>
          <w:b/>
          <w:sz w:val="20"/>
        </w:rPr>
        <w:lastRenderedPageBreak/>
        <w:t>S Ú V A H A</w:t>
      </w:r>
    </w:p>
    <w:p w:rsidR="00A93CDD" w:rsidRPr="00EB322F" w:rsidRDefault="002D435B" w:rsidP="00A93CDD">
      <w:pPr>
        <w:jc w:val="center"/>
        <w:rPr>
          <w:rFonts w:ascii="Arial Narrow" w:hAnsi="Arial Narrow"/>
          <w:b/>
          <w:sz w:val="20"/>
        </w:rPr>
      </w:pPr>
      <w:r>
        <w:rPr>
          <w:rFonts w:ascii="Arial Narrow" w:hAnsi="Arial Narrow"/>
          <w:b/>
          <w:sz w:val="20"/>
        </w:rPr>
        <w:t>k 31.12</w:t>
      </w:r>
      <w:r w:rsidR="00997A5D">
        <w:rPr>
          <w:rFonts w:ascii="Arial Narrow" w:hAnsi="Arial Narrow"/>
          <w:b/>
          <w:sz w:val="20"/>
        </w:rPr>
        <w:t>.2016</w:t>
      </w:r>
      <w:r w:rsidR="00A93CDD" w:rsidRPr="00EB322F">
        <w:rPr>
          <w:rFonts w:ascii="Arial Narrow" w:hAnsi="Arial Narrow"/>
          <w:b/>
          <w:sz w:val="20"/>
        </w:rPr>
        <w:t xml:space="preserve"> </w:t>
      </w:r>
    </w:p>
    <w:p w:rsidR="00A93CDD" w:rsidRPr="00EB322F" w:rsidRDefault="00A93CDD" w:rsidP="00A93CDD">
      <w:pPr>
        <w:jc w:val="center"/>
        <w:rPr>
          <w:rFonts w:ascii="Arial Narrow" w:hAnsi="Arial Narrow"/>
          <w:sz w:val="20"/>
        </w:rPr>
      </w:pPr>
      <w:r w:rsidRPr="00EB322F">
        <w:rPr>
          <w:rFonts w:ascii="Arial Narrow" w:hAnsi="Arial Narrow"/>
          <w:b/>
          <w:sz w:val="20"/>
        </w:rPr>
        <w:t>v eurách</w:t>
      </w: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61"/>
        <w:gridCol w:w="4932"/>
        <w:gridCol w:w="1804"/>
        <w:gridCol w:w="2099"/>
      </w:tblGrid>
      <w:tr w:rsidR="00E074C8" w:rsidRPr="00EB322F" w:rsidTr="00E62329">
        <w:trPr>
          <w:trHeight w:val="255"/>
        </w:trPr>
        <w:tc>
          <w:tcPr>
            <w:tcW w:w="96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rsidR="00E074C8" w:rsidRPr="00EB322F" w:rsidRDefault="00E074C8" w:rsidP="00E074C8">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Označenie</w:t>
            </w:r>
          </w:p>
        </w:tc>
        <w:tc>
          <w:tcPr>
            <w:tcW w:w="4932"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E074C8" w:rsidRPr="00EB322F" w:rsidRDefault="00E074C8" w:rsidP="00E074C8">
            <w:pPr>
              <w:overflowPunct/>
              <w:autoSpaceDE/>
              <w:autoSpaceDN/>
              <w:adjustRightInd/>
              <w:textAlignment w:val="auto"/>
              <w:rPr>
                <w:rFonts w:ascii="Arial Narrow" w:hAnsi="Arial Narrow" w:cs="Arial"/>
                <w:b/>
                <w:bCs/>
                <w:sz w:val="20"/>
                <w:lang w:eastAsia="sk-SK"/>
              </w:rPr>
            </w:pPr>
            <w:r w:rsidRPr="00EB322F">
              <w:rPr>
                <w:rFonts w:ascii="Arial Narrow" w:hAnsi="Arial Narrow" w:cs="Arial"/>
                <w:b/>
                <w:bCs/>
                <w:sz w:val="20"/>
                <w:lang w:eastAsia="sk-SK"/>
              </w:rPr>
              <w:t>Položka</w:t>
            </w:r>
          </w:p>
        </w:tc>
        <w:tc>
          <w:tcPr>
            <w:tcW w:w="180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074C8" w:rsidRPr="00EB322F" w:rsidRDefault="00E074C8" w:rsidP="00E074C8">
            <w:pPr>
              <w:jc w:val="center"/>
              <w:rPr>
                <w:rFonts w:ascii="Arial Narrow" w:hAnsi="Arial Narrow" w:cs="Arial"/>
                <w:b/>
                <w:bCs/>
                <w:sz w:val="20"/>
              </w:rPr>
            </w:pPr>
            <w:r w:rsidRPr="00EB322F">
              <w:rPr>
                <w:rFonts w:ascii="Arial Narrow" w:hAnsi="Arial Narrow" w:cs="Arial"/>
                <w:b/>
                <w:bCs/>
                <w:sz w:val="20"/>
              </w:rPr>
              <w:t>Bežné účtovné obdobie</w:t>
            </w:r>
          </w:p>
        </w:tc>
        <w:tc>
          <w:tcPr>
            <w:tcW w:w="209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074C8" w:rsidRPr="00EB322F" w:rsidRDefault="00E074C8" w:rsidP="00E074C8">
            <w:pPr>
              <w:jc w:val="center"/>
              <w:rPr>
                <w:rFonts w:ascii="Arial Narrow" w:hAnsi="Arial Narrow" w:cs="Arial"/>
                <w:b/>
                <w:bCs/>
                <w:sz w:val="20"/>
              </w:rPr>
            </w:pPr>
            <w:r w:rsidRPr="00EB322F">
              <w:rPr>
                <w:rFonts w:ascii="Arial Narrow" w:hAnsi="Arial Narrow" w:cs="Arial"/>
                <w:b/>
                <w:bCs/>
                <w:sz w:val="20"/>
              </w:rPr>
              <w:t>Bezprostredne predchádzajúce účtovné obdobie</w:t>
            </w:r>
          </w:p>
        </w:tc>
      </w:tr>
      <w:tr w:rsidR="00A93CDD" w:rsidRPr="00EB322F" w:rsidTr="00E62329">
        <w:trPr>
          <w:trHeight w:val="255"/>
        </w:trPr>
        <w:tc>
          <w:tcPr>
            <w:tcW w:w="961" w:type="dxa"/>
            <w:tcBorders>
              <w:top w:val="nil"/>
              <w:left w:val="single" w:sz="4" w:space="0" w:color="auto"/>
              <w:bottom w:val="single" w:sz="4" w:space="0" w:color="auto"/>
              <w:right w:val="single" w:sz="4" w:space="0" w:color="auto"/>
            </w:tcBorders>
            <w:shd w:val="clear" w:color="auto" w:fill="FFFFFF" w:themeFill="background1"/>
            <w:vAlign w:val="center"/>
            <w:hideMark/>
          </w:tcPr>
          <w:p w:rsidR="00A93CDD" w:rsidRPr="00EB322F" w:rsidRDefault="00A93CDD" w:rsidP="000E5956">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a</w:t>
            </w:r>
          </w:p>
        </w:tc>
        <w:tc>
          <w:tcPr>
            <w:tcW w:w="4932" w:type="dxa"/>
            <w:tcBorders>
              <w:top w:val="nil"/>
              <w:left w:val="nil"/>
              <w:bottom w:val="single" w:sz="4" w:space="0" w:color="auto"/>
              <w:right w:val="single" w:sz="4" w:space="0" w:color="auto"/>
            </w:tcBorders>
            <w:shd w:val="clear" w:color="auto" w:fill="FFFFFF" w:themeFill="background1"/>
            <w:vAlign w:val="center"/>
            <w:hideMark/>
          </w:tcPr>
          <w:p w:rsidR="00A93CDD" w:rsidRPr="00EB322F" w:rsidRDefault="00A93CDD" w:rsidP="000E5956">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b</w:t>
            </w:r>
          </w:p>
        </w:tc>
        <w:tc>
          <w:tcPr>
            <w:tcW w:w="1804" w:type="dxa"/>
            <w:tcBorders>
              <w:top w:val="nil"/>
              <w:left w:val="nil"/>
              <w:bottom w:val="single" w:sz="4" w:space="0" w:color="auto"/>
              <w:right w:val="single" w:sz="4" w:space="0" w:color="auto"/>
            </w:tcBorders>
            <w:shd w:val="clear" w:color="auto" w:fill="FFFFFF" w:themeFill="background1"/>
            <w:vAlign w:val="center"/>
            <w:hideMark/>
          </w:tcPr>
          <w:p w:rsidR="00A93CDD" w:rsidRPr="00EB322F" w:rsidRDefault="00A93CDD" w:rsidP="000E5956">
            <w:pPr>
              <w:jc w:val="center"/>
              <w:rPr>
                <w:rFonts w:ascii="Arial Narrow" w:hAnsi="Arial Narrow" w:cs="Arial"/>
                <w:sz w:val="20"/>
              </w:rPr>
            </w:pPr>
            <w:r w:rsidRPr="00EB322F">
              <w:rPr>
                <w:rFonts w:ascii="Arial Narrow" w:hAnsi="Arial Narrow" w:cs="Arial"/>
                <w:sz w:val="20"/>
              </w:rPr>
              <w:t>1</w:t>
            </w:r>
          </w:p>
        </w:tc>
        <w:tc>
          <w:tcPr>
            <w:tcW w:w="2099" w:type="dxa"/>
            <w:tcBorders>
              <w:top w:val="nil"/>
              <w:left w:val="nil"/>
              <w:bottom w:val="single" w:sz="4" w:space="0" w:color="auto"/>
              <w:right w:val="single" w:sz="4" w:space="0" w:color="auto"/>
            </w:tcBorders>
            <w:shd w:val="clear" w:color="auto" w:fill="FFFFFF" w:themeFill="background1"/>
            <w:vAlign w:val="center"/>
            <w:hideMark/>
          </w:tcPr>
          <w:p w:rsidR="00A93CDD" w:rsidRPr="00EB322F" w:rsidRDefault="00DA76DA" w:rsidP="000E5956">
            <w:pPr>
              <w:jc w:val="center"/>
              <w:rPr>
                <w:rFonts w:ascii="Arial Narrow" w:hAnsi="Arial Narrow" w:cs="Arial"/>
                <w:sz w:val="20"/>
              </w:rPr>
            </w:pPr>
            <w:r>
              <w:rPr>
                <w:rFonts w:ascii="Arial Narrow" w:hAnsi="Arial Narrow" w:cs="Arial"/>
                <w:sz w:val="20"/>
              </w:rPr>
              <w:t>2</w:t>
            </w:r>
          </w:p>
        </w:tc>
      </w:tr>
      <w:tr w:rsidR="00E074C8" w:rsidRPr="00EB322F" w:rsidTr="00E62329">
        <w:trPr>
          <w:trHeight w:val="255"/>
        </w:trPr>
        <w:tc>
          <w:tcPr>
            <w:tcW w:w="961"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E074C8" w:rsidRPr="00EB322F" w:rsidRDefault="00E074C8" w:rsidP="00E074C8">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x</w:t>
            </w:r>
          </w:p>
        </w:tc>
        <w:tc>
          <w:tcPr>
            <w:tcW w:w="4932" w:type="dxa"/>
            <w:tcBorders>
              <w:top w:val="nil"/>
              <w:left w:val="nil"/>
              <w:bottom w:val="single" w:sz="4" w:space="0" w:color="auto"/>
              <w:right w:val="single" w:sz="4" w:space="0" w:color="auto"/>
            </w:tcBorders>
            <w:shd w:val="clear" w:color="auto" w:fill="F2F2F2" w:themeFill="background1" w:themeFillShade="F2"/>
            <w:vAlign w:val="bottom"/>
            <w:hideMark/>
          </w:tcPr>
          <w:p w:rsidR="00E074C8" w:rsidRPr="00EB322F" w:rsidRDefault="00E074C8" w:rsidP="002F33B1">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Pasíva</w:t>
            </w:r>
          </w:p>
        </w:tc>
        <w:tc>
          <w:tcPr>
            <w:tcW w:w="1804" w:type="dxa"/>
            <w:tcBorders>
              <w:top w:val="nil"/>
              <w:left w:val="nil"/>
              <w:bottom w:val="single" w:sz="4" w:space="0" w:color="auto"/>
              <w:right w:val="single" w:sz="4" w:space="0" w:color="auto"/>
            </w:tcBorders>
            <w:shd w:val="clear" w:color="auto" w:fill="F2F2F2" w:themeFill="background1" w:themeFillShade="F2"/>
            <w:vAlign w:val="center"/>
            <w:hideMark/>
          </w:tcPr>
          <w:p w:rsidR="00E074C8" w:rsidRPr="00EB322F" w:rsidRDefault="00E074C8" w:rsidP="00E074C8">
            <w:pPr>
              <w:jc w:val="center"/>
              <w:rPr>
                <w:rFonts w:ascii="Arial Narrow" w:hAnsi="Arial Narrow" w:cs="Arial"/>
                <w:b/>
                <w:bCs/>
                <w:sz w:val="20"/>
              </w:rPr>
            </w:pPr>
            <w:r w:rsidRPr="00EB322F">
              <w:rPr>
                <w:rFonts w:ascii="Arial Narrow" w:hAnsi="Arial Narrow" w:cs="Arial"/>
                <w:b/>
                <w:bCs/>
                <w:sz w:val="20"/>
              </w:rPr>
              <w:t xml:space="preserve"> x </w:t>
            </w:r>
          </w:p>
        </w:tc>
        <w:tc>
          <w:tcPr>
            <w:tcW w:w="2099" w:type="dxa"/>
            <w:tcBorders>
              <w:top w:val="nil"/>
              <w:left w:val="nil"/>
              <w:bottom w:val="single" w:sz="4" w:space="0" w:color="auto"/>
              <w:right w:val="single" w:sz="4" w:space="0" w:color="auto"/>
            </w:tcBorders>
            <w:shd w:val="clear" w:color="auto" w:fill="F2F2F2" w:themeFill="background1" w:themeFillShade="F2"/>
            <w:vAlign w:val="center"/>
            <w:hideMark/>
          </w:tcPr>
          <w:p w:rsidR="00E074C8" w:rsidRPr="00EB322F" w:rsidRDefault="00E074C8" w:rsidP="00E074C8">
            <w:pPr>
              <w:jc w:val="center"/>
              <w:rPr>
                <w:rFonts w:ascii="Arial Narrow" w:hAnsi="Arial Narrow" w:cs="Arial"/>
                <w:b/>
                <w:bCs/>
                <w:sz w:val="20"/>
              </w:rPr>
            </w:pPr>
            <w:r w:rsidRPr="00EB322F">
              <w:rPr>
                <w:rFonts w:ascii="Arial Narrow" w:hAnsi="Arial Narrow" w:cs="Arial"/>
                <w:b/>
                <w:bCs/>
                <w:sz w:val="20"/>
              </w:rPr>
              <w:t xml:space="preserve"> x </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997A5D" w:rsidRPr="00911F00" w:rsidRDefault="00997A5D" w:rsidP="00E074C8">
            <w:pPr>
              <w:overflowPunct/>
              <w:autoSpaceDE/>
              <w:autoSpaceDN/>
              <w:adjustRightInd/>
              <w:jc w:val="center"/>
              <w:textAlignment w:val="auto"/>
              <w:rPr>
                <w:rFonts w:ascii="Arial Narrow" w:hAnsi="Arial Narrow" w:cs="Arial"/>
                <w:b/>
                <w:sz w:val="20"/>
                <w:lang w:eastAsia="sk-SK"/>
              </w:rPr>
            </w:pPr>
            <w:r w:rsidRPr="00911F00">
              <w:rPr>
                <w:rFonts w:ascii="Arial Narrow" w:hAnsi="Arial Narrow" w:cs="Arial"/>
                <w:b/>
                <w:sz w:val="20"/>
                <w:lang w:eastAsia="sk-SK"/>
              </w:rPr>
              <w:t>I.</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b/>
                <w:bCs/>
                <w:sz w:val="20"/>
                <w:lang w:eastAsia="sk-SK"/>
              </w:rPr>
            </w:pPr>
            <w:r w:rsidRPr="00EB322F">
              <w:rPr>
                <w:rFonts w:ascii="Arial Narrow" w:hAnsi="Arial Narrow" w:cs="Arial"/>
                <w:b/>
                <w:bCs/>
                <w:sz w:val="20"/>
                <w:lang w:eastAsia="sk-SK"/>
              </w:rPr>
              <w:t>Záväzky (súčet položiek 1 až 7)</w:t>
            </w:r>
          </w:p>
        </w:tc>
        <w:tc>
          <w:tcPr>
            <w:tcW w:w="1804" w:type="dxa"/>
            <w:tcBorders>
              <w:top w:val="nil"/>
              <w:left w:val="nil"/>
              <w:bottom w:val="single" w:sz="4" w:space="0" w:color="auto"/>
              <w:right w:val="single" w:sz="4" w:space="0" w:color="auto"/>
            </w:tcBorders>
            <w:shd w:val="clear" w:color="auto" w:fill="auto"/>
            <w:vAlign w:val="bottom"/>
          </w:tcPr>
          <w:p w:rsidR="00997A5D" w:rsidRPr="00911F00" w:rsidRDefault="00490FBA" w:rsidP="00B67FF0">
            <w:pPr>
              <w:jc w:val="center"/>
              <w:rPr>
                <w:rFonts w:ascii="Arial Narrow" w:hAnsi="Arial Narrow" w:cs="Arial"/>
                <w:b/>
                <w:sz w:val="18"/>
                <w:szCs w:val="18"/>
              </w:rPr>
            </w:pPr>
            <w:r>
              <w:rPr>
                <w:rFonts w:ascii="Arial Narrow" w:hAnsi="Arial Narrow" w:cs="Arial"/>
                <w:b/>
                <w:sz w:val="18"/>
                <w:szCs w:val="18"/>
              </w:rPr>
              <w:t>6 892</w:t>
            </w:r>
          </w:p>
        </w:tc>
        <w:tc>
          <w:tcPr>
            <w:tcW w:w="2099" w:type="dxa"/>
            <w:tcBorders>
              <w:top w:val="nil"/>
              <w:left w:val="nil"/>
              <w:bottom w:val="single" w:sz="4" w:space="0" w:color="auto"/>
              <w:right w:val="single" w:sz="4" w:space="0" w:color="auto"/>
            </w:tcBorders>
            <w:shd w:val="clear" w:color="auto" w:fill="auto"/>
            <w:vAlign w:val="bottom"/>
            <w:hideMark/>
          </w:tcPr>
          <w:p w:rsidR="00997A5D" w:rsidRPr="00911F00" w:rsidRDefault="00997A5D" w:rsidP="00490FBA">
            <w:pPr>
              <w:jc w:val="center"/>
              <w:rPr>
                <w:rFonts w:ascii="Arial Narrow" w:hAnsi="Arial Narrow" w:cs="Arial"/>
                <w:b/>
                <w:sz w:val="18"/>
                <w:szCs w:val="18"/>
              </w:rPr>
            </w:pPr>
            <w:r w:rsidRPr="00911F00">
              <w:rPr>
                <w:rFonts w:ascii="Arial Narrow" w:hAnsi="Arial Narrow" w:cs="Arial"/>
                <w:b/>
                <w:sz w:val="18"/>
                <w:szCs w:val="18"/>
              </w:rPr>
              <w:t>8 412</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1.</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 xml:space="preserve">Záväzky voči bankám </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2.</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Záväzky z vrátenia podielov/z ukončenie sporenia/ukončenia účasti</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3.</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Záväzky voči správcovskej spoločnosti</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4 770</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5 069</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4.</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Deriváty</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5.</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Repoobchody</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6.</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Záväzky z vypožičania finančného majetku</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7.</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Ostatné záväzky</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2 122</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3 343</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II.</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b/>
                <w:bCs/>
                <w:sz w:val="20"/>
                <w:lang w:eastAsia="sk-SK"/>
              </w:rPr>
            </w:pPr>
            <w:r w:rsidRPr="00EB322F">
              <w:rPr>
                <w:rFonts w:ascii="Arial Narrow" w:hAnsi="Arial Narrow" w:cs="Arial"/>
                <w:b/>
                <w:bCs/>
                <w:sz w:val="20"/>
                <w:lang w:eastAsia="sk-SK"/>
              </w:rPr>
              <w:t>Vlastn</w:t>
            </w:r>
            <w:r>
              <w:rPr>
                <w:rFonts w:ascii="Arial Narrow" w:hAnsi="Arial Narrow" w:cs="Arial"/>
                <w:b/>
                <w:bCs/>
                <w:sz w:val="20"/>
                <w:lang w:eastAsia="sk-SK"/>
              </w:rPr>
              <w:t>é imanie</w:t>
            </w:r>
          </w:p>
        </w:tc>
        <w:tc>
          <w:tcPr>
            <w:tcW w:w="1804" w:type="dxa"/>
            <w:tcBorders>
              <w:top w:val="nil"/>
              <w:left w:val="nil"/>
              <w:bottom w:val="single" w:sz="4" w:space="0" w:color="auto"/>
              <w:right w:val="single" w:sz="4" w:space="0" w:color="auto"/>
            </w:tcBorders>
            <w:shd w:val="clear" w:color="000000" w:fill="FFFFFF"/>
            <w:vAlign w:val="bottom"/>
          </w:tcPr>
          <w:p w:rsidR="00997A5D" w:rsidRPr="00C979CF" w:rsidRDefault="00490FBA" w:rsidP="00B67FF0">
            <w:pPr>
              <w:jc w:val="center"/>
              <w:rPr>
                <w:rFonts w:ascii="Arial Narrow" w:hAnsi="Arial Narrow" w:cs="Arial"/>
                <w:b/>
                <w:sz w:val="18"/>
                <w:szCs w:val="18"/>
              </w:rPr>
            </w:pPr>
            <w:r>
              <w:rPr>
                <w:rFonts w:ascii="Arial Narrow" w:hAnsi="Arial Narrow" w:cs="Arial"/>
                <w:b/>
                <w:sz w:val="18"/>
                <w:szCs w:val="18"/>
              </w:rPr>
              <w:t>3 647 966</w:t>
            </w:r>
          </w:p>
        </w:tc>
        <w:tc>
          <w:tcPr>
            <w:tcW w:w="2099" w:type="dxa"/>
            <w:tcBorders>
              <w:top w:val="nil"/>
              <w:left w:val="nil"/>
              <w:bottom w:val="single" w:sz="4" w:space="0" w:color="auto"/>
              <w:right w:val="single" w:sz="4" w:space="0" w:color="auto"/>
            </w:tcBorders>
            <w:shd w:val="clear" w:color="000000" w:fill="FFFFFF"/>
            <w:vAlign w:val="bottom"/>
            <w:hideMark/>
          </w:tcPr>
          <w:p w:rsidR="00997A5D" w:rsidRPr="00C979CF" w:rsidRDefault="00997A5D" w:rsidP="00490FBA">
            <w:pPr>
              <w:jc w:val="center"/>
              <w:rPr>
                <w:rFonts w:ascii="Arial Narrow" w:hAnsi="Arial Narrow" w:cs="Arial"/>
                <w:b/>
                <w:sz w:val="18"/>
                <w:szCs w:val="18"/>
              </w:rPr>
            </w:pPr>
            <w:r w:rsidRPr="00C979CF">
              <w:rPr>
                <w:rFonts w:ascii="Arial Narrow" w:hAnsi="Arial Narrow" w:cs="Arial"/>
                <w:b/>
                <w:sz w:val="18"/>
                <w:szCs w:val="18"/>
              </w:rPr>
              <w:t>3 725 642</w:t>
            </w:r>
          </w:p>
        </w:tc>
      </w:tr>
      <w:tr w:rsidR="00997A5D" w:rsidRPr="00EB322F" w:rsidTr="00997A5D">
        <w:trPr>
          <w:trHeight w:val="220"/>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8.</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Podielové listy/Dôchodkové jednotky/ doplnkové dôchodkové jednotky, z toho</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3 647 966</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3 725 642</w:t>
            </w:r>
          </w:p>
        </w:tc>
      </w:tr>
      <w:tr w:rsidR="00997A5D" w:rsidRPr="00EB322F" w:rsidTr="00997A5D">
        <w:trPr>
          <w:trHeight w:val="255"/>
        </w:trPr>
        <w:tc>
          <w:tcPr>
            <w:tcW w:w="961"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E074C8">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Zisk alebo strata</w:t>
            </w:r>
            <w:r>
              <w:rPr>
                <w:rFonts w:ascii="Arial Narrow" w:hAnsi="Arial Narrow" w:cs="Arial"/>
                <w:sz w:val="20"/>
                <w:lang w:eastAsia="sk-SK"/>
              </w:rPr>
              <w:t xml:space="preserve"> bežného účtovného obdobia </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56 939</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(46 012)</w:t>
            </w:r>
          </w:p>
        </w:tc>
      </w:tr>
      <w:tr w:rsidR="00997A5D" w:rsidRPr="00EB322F" w:rsidTr="00997A5D">
        <w:trPr>
          <w:trHeight w:val="315"/>
        </w:trPr>
        <w:tc>
          <w:tcPr>
            <w:tcW w:w="961" w:type="dxa"/>
            <w:tcBorders>
              <w:top w:val="nil"/>
              <w:left w:val="single" w:sz="4" w:space="0" w:color="auto"/>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jc w:val="center"/>
              <w:textAlignment w:val="auto"/>
              <w:rPr>
                <w:rFonts w:ascii="Arial Narrow" w:hAnsi="Arial Narrow" w:cs="Arial"/>
                <w:b/>
                <w:bCs/>
                <w:sz w:val="20"/>
                <w:lang w:eastAsia="sk-SK"/>
              </w:rPr>
            </w:pPr>
          </w:p>
        </w:tc>
        <w:tc>
          <w:tcPr>
            <w:tcW w:w="4932"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E074C8">
            <w:pPr>
              <w:overflowPunct/>
              <w:autoSpaceDE/>
              <w:autoSpaceDN/>
              <w:adjustRightInd/>
              <w:textAlignment w:val="auto"/>
              <w:rPr>
                <w:rFonts w:ascii="Arial Narrow" w:hAnsi="Arial Narrow" w:cs="Arial"/>
                <w:b/>
                <w:bCs/>
                <w:sz w:val="20"/>
                <w:lang w:eastAsia="sk-SK"/>
              </w:rPr>
            </w:pPr>
            <w:r w:rsidRPr="00EB322F">
              <w:rPr>
                <w:rFonts w:ascii="Arial Narrow" w:hAnsi="Arial Narrow" w:cs="Arial"/>
                <w:b/>
                <w:bCs/>
                <w:sz w:val="20"/>
                <w:lang w:eastAsia="sk-SK"/>
              </w:rPr>
              <w:t>Pasíva spolu</w:t>
            </w:r>
          </w:p>
        </w:tc>
        <w:tc>
          <w:tcPr>
            <w:tcW w:w="1804"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b/>
                <w:bCs/>
                <w:sz w:val="18"/>
                <w:szCs w:val="18"/>
              </w:rPr>
            </w:pPr>
            <w:r>
              <w:rPr>
                <w:rFonts w:ascii="Arial Narrow" w:hAnsi="Arial Narrow" w:cs="Arial"/>
                <w:b/>
                <w:bCs/>
                <w:sz w:val="18"/>
                <w:szCs w:val="18"/>
              </w:rPr>
              <w:t>3 654 858</w:t>
            </w:r>
          </w:p>
        </w:tc>
        <w:tc>
          <w:tcPr>
            <w:tcW w:w="2099"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b/>
                <w:bCs/>
                <w:sz w:val="18"/>
                <w:szCs w:val="18"/>
              </w:rPr>
            </w:pPr>
            <w:r>
              <w:rPr>
                <w:rFonts w:ascii="Arial Narrow" w:hAnsi="Arial Narrow" w:cs="Arial"/>
                <w:b/>
                <w:bCs/>
                <w:sz w:val="18"/>
                <w:szCs w:val="18"/>
              </w:rPr>
              <w:t>3 734 054</w:t>
            </w:r>
          </w:p>
        </w:tc>
      </w:tr>
    </w:tbl>
    <w:p w:rsidR="00E074C8" w:rsidRPr="00EB322F" w:rsidRDefault="00E074C8" w:rsidP="00E074C8">
      <w:pPr>
        <w:rPr>
          <w:rFonts w:ascii="Arial Narrow" w:hAnsi="Arial Narrow"/>
          <w:sz w:val="20"/>
        </w:rPr>
      </w:pPr>
    </w:p>
    <w:p w:rsidR="00E074C8" w:rsidRPr="00EB322F" w:rsidRDefault="00E074C8" w:rsidP="00B3450D">
      <w:pPr>
        <w:rPr>
          <w:rFonts w:ascii="Arial Narrow" w:hAnsi="Arial Narrow"/>
          <w:sz w:val="20"/>
        </w:rPr>
      </w:pPr>
    </w:p>
    <w:p w:rsidR="00B3450D" w:rsidRPr="00EB322F" w:rsidRDefault="00B3450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A93CDD" w:rsidRPr="00EB322F" w:rsidRDefault="00A93CDD" w:rsidP="00B3450D">
      <w:pPr>
        <w:rPr>
          <w:rFonts w:ascii="Arial Narrow" w:hAnsi="Arial Narrow"/>
          <w:sz w:val="20"/>
        </w:rPr>
      </w:pPr>
    </w:p>
    <w:p w:rsidR="001E77DF" w:rsidRDefault="001E77DF" w:rsidP="00B3450D">
      <w:pPr>
        <w:rPr>
          <w:rFonts w:ascii="Arial Narrow" w:hAnsi="Arial Narrow"/>
          <w:sz w:val="20"/>
        </w:rPr>
        <w:sectPr w:rsidR="001E77DF" w:rsidSect="001E77DF">
          <w:headerReference w:type="default" r:id="rId10"/>
          <w:pgSz w:w="11906" w:h="16838"/>
          <w:pgMar w:top="993" w:right="1417" w:bottom="1417" w:left="1417" w:header="340" w:footer="227" w:gutter="0"/>
          <w:cols w:space="708"/>
          <w:docGrid w:linePitch="360"/>
        </w:sectPr>
      </w:pPr>
    </w:p>
    <w:p w:rsidR="00A93CDD" w:rsidRPr="00EB322F" w:rsidRDefault="00A93CDD" w:rsidP="00A93CDD">
      <w:pPr>
        <w:jc w:val="center"/>
        <w:rPr>
          <w:rFonts w:ascii="Arial Narrow" w:hAnsi="Arial Narrow"/>
          <w:b/>
          <w:sz w:val="20"/>
        </w:rPr>
      </w:pPr>
      <w:r w:rsidRPr="00EB322F">
        <w:rPr>
          <w:rFonts w:ascii="Arial Narrow" w:hAnsi="Arial Narrow"/>
          <w:b/>
          <w:sz w:val="20"/>
        </w:rPr>
        <w:lastRenderedPageBreak/>
        <w:t>V Ý K A Z  Z I S K O V  A  S T R Á T</w:t>
      </w:r>
    </w:p>
    <w:p w:rsidR="00A93CDD" w:rsidRPr="00EB322F" w:rsidRDefault="00A93CDD" w:rsidP="00A93CDD">
      <w:pPr>
        <w:jc w:val="center"/>
        <w:rPr>
          <w:rFonts w:ascii="Arial Narrow" w:hAnsi="Arial Narrow"/>
          <w:b/>
          <w:sz w:val="20"/>
        </w:rPr>
      </w:pPr>
      <w:r w:rsidRPr="00EB322F">
        <w:rPr>
          <w:rFonts w:ascii="Arial Narrow" w:hAnsi="Arial Narrow"/>
          <w:b/>
          <w:sz w:val="20"/>
        </w:rPr>
        <w:t>v eurách</w:t>
      </w:r>
    </w:p>
    <w:p w:rsidR="00A93CDD" w:rsidRPr="00EB322F" w:rsidRDefault="002D435B" w:rsidP="00A93CDD">
      <w:pPr>
        <w:jc w:val="center"/>
        <w:rPr>
          <w:rFonts w:ascii="Arial Narrow" w:hAnsi="Arial Narrow"/>
          <w:b/>
          <w:sz w:val="20"/>
        </w:rPr>
      </w:pPr>
      <w:r>
        <w:rPr>
          <w:rFonts w:ascii="Arial Narrow" w:hAnsi="Arial Narrow"/>
          <w:b/>
          <w:sz w:val="20"/>
        </w:rPr>
        <w:t>za 12</w:t>
      </w:r>
      <w:r w:rsidR="00997A5D">
        <w:rPr>
          <w:rFonts w:ascii="Arial Narrow" w:hAnsi="Arial Narrow"/>
          <w:b/>
          <w:sz w:val="20"/>
        </w:rPr>
        <w:t xml:space="preserve"> mesiacov roku 2016</w:t>
      </w:r>
    </w:p>
    <w:p w:rsidR="00A93CDD" w:rsidRPr="00EB322F" w:rsidRDefault="00A93CDD" w:rsidP="00B3450D">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620"/>
        <w:gridCol w:w="5207"/>
        <w:gridCol w:w="1843"/>
        <w:gridCol w:w="1984"/>
      </w:tblGrid>
      <w:tr w:rsidR="00F67780" w:rsidRPr="00EB322F" w:rsidTr="00BA1930">
        <w:trPr>
          <w:trHeight w:val="765"/>
        </w:trPr>
        <w:tc>
          <w:tcPr>
            <w:tcW w:w="6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67780" w:rsidRPr="00EB322F" w:rsidRDefault="00F67780" w:rsidP="00F67780">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Ozna-čenie</w:t>
            </w:r>
          </w:p>
        </w:tc>
        <w:tc>
          <w:tcPr>
            <w:tcW w:w="520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67780" w:rsidRPr="00EB322F" w:rsidRDefault="00F67780" w:rsidP="00F67780">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Položka</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67780" w:rsidRPr="00EB322F" w:rsidRDefault="00F67780" w:rsidP="00F67780">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67780" w:rsidRPr="00EB322F" w:rsidRDefault="00F67780" w:rsidP="00F67780">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Bezprostredne predchádzajúce účtovné obdobie</w:t>
            </w:r>
          </w:p>
        </w:tc>
      </w:tr>
      <w:tr w:rsidR="006A5909" w:rsidRPr="00EB322F" w:rsidTr="00806B38">
        <w:trPr>
          <w:trHeight w:val="255"/>
        </w:trPr>
        <w:tc>
          <w:tcPr>
            <w:tcW w:w="620" w:type="dxa"/>
            <w:tcBorders>
              <w:top w:val="nil"/>
              <w:left w:val="single" w:sz="4" w:space="0" w:color="auto"/>
              <w:bottom w:val="single" w:sz="4" w:space="0" w:color="auto"/>
              <w:right w:val="single" w:sz="4" w:space="0" w:color="auto"/>
            </w:tcBorders>
            <w:shd w:val="clear" w:color="000000" w:fill="FFFFFF"/>
            <w:vAlign w:val="bottom"/>
            <w:hideMark/>
          </w:tcPr>
          <w:p w:rsidR="006A5909" w:rsidRPr="00EB322F" w:rsidRDefault="006A5909" w:rsidP="00CB1F5A">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000000" w:fill="FFFFFF"/>
            <w:vAlign w:val="center"/>
            <w:hideMark/>
          </w:tcPr>
          <w:p w:rsidR="006A5909" w:rsidRPr="00EB322F" w:rsidRDefault="006A5909" w:rsidP="00F67780">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b</w:t>
            </w:r>
          </w:p>
        </w:tc>
        <w:tc>
          <w:tcPr>
            <w:tcW w:w="1843" w:type="dxa"/>
            <w:tcBorders>
              <w:top w:val="nil"/>
              <w:left w:val="nil"/>
              <w:bottom w:val="single" w:sz="4" w:space="0" w:color="auto"/>
              <w:right w:val="single" w:sz="4" w:space="0" w:color="auto"/>
            </w:tcBorders>
            <w:shd w:val="clear" w:color="000000" w:fill="FFFFFF"/>
            <w:vAlign w:val="center"/>
            <w:hideMark/>
          </w:tcPr>
          <w:p w:rsidR="006A5909" w:rsidRPr="00EB322F" w:rsidRDefault="006A5909">
            <w:pPr>
              <w:jc w:val="center"/>
              <w:rPr>
                <w:rFonts w:ascii="Arial Narrow" w:hAnsi="Arial Narrow" w:cs="Arial"/>
                <w:b/>
                <w:bCs/>
                <w:sz w:val="20"/>
              </w:rPr>
            </w:pPr>
            <w:r w:rsidRPr="00EB322F">
              <w:rPr>
                <w:rFonts w:ascii="Arial Narrow" w:hAnsi="Arial Narrow" w:cs="Arial"/>
                <w:b/>
                <w:bCs/>
                <w:sz w:val="20"/>
              </w:rPr>
              <w:t>1</w:t>
            </w:r>
          </w:p>
        </w:tc>
        <w:tc>
          <w:tcPr>
            <w:tcW w:w="1984" w:type="dxa"/>
            <w:tcBorders>
              <w:top w:val="nil"/>
              <w:left w:val="nil"/>
              <w:bottom w:val="single" w:sz="4" w:space="0" w:color="auto"/>
              <w:right w:val="single" w:sz="4" w:space="0" w:color="auto"/>
            </w:tcBorders>
            <w:shd w:val="clear" w:color="000000" w:fill="FFFFFF"/>
            <w:vAlign w:val="center"/>
            <w:hideMark/>
          </w:tcPr>
          <w:p w:rsidR="006A5909" w:rsidRPr="00EB322F" w:rsidRDefault="006A5909">
            <w:pPr>
              <w:jc w:val="center"/>
              <w:rPr>
                <w:rFonts w:ascii="Arial Narrow" w:hAnsi="Arial Narrow" w:cs="Arial"/>
                <w:b/>
                <w:bCs/>
                <w:sz w:val="20"/>
              </w:rPr>
            </w:pPr>
            <w:r w:rsidRPr="00EB322F">
              <w:rPr>
                <w:rFonts w:ascii="Arial Narrow" w:hAnsi="Arial Narrow" w:cs="Arial"/>
                <w:b/>
                <w:bCs/>
                <w:sz w:val="20"/>
              </w:rPr>
              <w:t>2</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551578" w:rsidRDefault="00997A5D" w:rsidP="00CB1F5A">
            <w:pPr>
              <w:overflowPunct/>
              <w:autoSpaceDE/>
              <w:autoSpaceDN/>
              <w:adjustRightInd/>
              <w:jc w:val="center"/>
              <w:textAlignment w:val="auto"/>
              <w:rPr>
                <w:rFonts w:ascii="Arial Narrow" w:hAnsi="Arial Narrow" w:cs="Arial"/>
                <w:bCs/>
                <w:sz w:val="20"/>
                <w:lang w:eastAsia="sk-SK"/>
              </w:rPr>
            </w:pPr>
            <w:r w:rsidRPr="00551578">
              <w:rPr>
                <w:rFonts w:ascii="Arial Narrow" w:hAnsi="Arial Narrow" w:cs="Arial"/>
                <w:bCs/>
                <w:sz w:val="20"/>
                <w:lang w:eastAsia="sk-SK"/>
              </w:rPr>
              <w:t>1.</w:t>
            </w:r>
          </w:p>
        </w:tc>
        <w:tc>
          <w:tcPr>
            <w:tcW w:w="5207" w:type="dxa"/>
            <w:tcBorders>
              <w:top w:val="nil"/>
              <w:left w:val="nil"/>
              <w:bottom w:val="single" w:sz="4" w:space="0" w:color="auto"/>
              <w:right w:val="single" w:sz="4" w:space="0" w:color="auto"/>
            </w:tcBorders>
            <w:shd w:val="clear" w:color="auto" w:fill="auto"/>
            <w:vAlign w:val="bottom"/>
            <w:hideMark/>
          </w:tcPr>
          <w:p w:rsidR="00997A5D" w:rsidRPr="00551578" w:rsidRDefault="00997A5D" w:rsidP="00CB1F5A">
            <w:pPr>
              <w:overflowPunct/>
              <w:autoSpaceDE/>
              <w:autoSpaceDN/>
              <w:adjustRightInd/>
              <w:textAlignment w:val="auto"/>
              <w:rPr>
                <w:rFonts w:ascii="Arial Narrow" w:hAnsi="Arial Narrow" w:cs="Arial"/>
                <w:bCs/>
                <w:sz w:val="20"/>
                <w:lang w:eastAsia="sk-SK"/>
              </w:rPr>
            </w:pPr>
            <w:r w:rsidRPr="00551578">
              <w:rPr>
                <w:rFonts w:ascii="Arial Narrow" w:hAnsi="Arial Narrow" w:cs="Arial"/>
                <w:bCs/>
                <w:sz w:val="20"/>
                <w:lang w:eastAsia="sk-SK"/>
              </w:rPr>
              <w:t xml:space="preserve">Výnosy z úrokov </w:t>
            </w:r>
          </w:p>
        </w:tc>
        <w:tc>
          <w:tcPr>
            <w:tcW w:w="1843" w:type="dxa"/>
            <w:tcBorders>
              <w:top w:val="nil"/>
              <w:left w:val="nil"/>
              <w:bottom w:val="single" w:sz="4" w:space="0" w:color="auto"/>
              <w:right w:val="single" w:sz="4" w:space="0" w:color="auto"/>
            </w:tcBorders>
            <w:shd w:val="clear" w:color="auto" w:fill="auto"/>
            <w:vAlign w:val="bottom"/>
          </w:tcPr>
          <w:p w:rsidR="00997A5D" w:rsidRPr="00551578" w:rsidRDefault="00490FBA" w:rsidP="00B67FF0">
            <w:pPr>
              <w:jc w:val="center"/>
              <w:rPr>
                <w:rFonts w:ascii="Arial Narrow" w:hAnsi="Arial Narrow" w:cs="Arial"/>
                <w:sz w:val="18"/>
                <w:szCs w:val="18"/>
              </w:rPr>
            </w:pPr>
            <w:r>
              <w:rPr>
                <w:rFonts w:ascii="Arial Narrow" w:hAnsi="Arial Narrow" w:cs="Arial"/>
                <w:sz w:val="18"/>
                <w:szCs w:val="18"/>
              </w:rPr>
              <w:t>67 948</w:t>
            </w:r>
          </w:p>
        </w:tc>
        <w:tc>
          <w:tcPr>
            <w:tcW w:w="1984" w:type="dxa"/>
            <w:tcBorders>
              <w:top w:val="nil"/>
              <w:left w:val="nil"/>
              <w:bottom w:val="single" w:sz="4" w:space="0" w:color="auto"/>
              <w:right w:val="single" w:sz="4" w:space="0" w:color="auto"/>
            </w:tcBorders>
            <w:shd w:val="clear" w:color="auto" w:fill="auto"/>
            <w:vAlign w:val="bottom"/>
            <w:hideMark/>
          </w:tcPr>
          <w:p w:rsidR="00997A5D" w:rsidRPr="00551578" w:rsidRDefault="00997A5D" w:rsidP="00490FBA">
            <w:pPr>
              <w:jc w:val="center"/>
              <w:rPr>
                <w:rFonts w:ascii="Arial Narrow" w:hAnsi="Arial Narrow" w:cs="Arial"/>
                <w:sz w:val="18"/>
                <w:szCs w:val="18"/>
              </w:rPr>
            </w:pPr>
            <w:r w:rsidRPr="00551578">
              <w:rPr>
                <w:rFonts w:ascii="Arial Narrow" w:hAnsi="Arial Narrow" w:cs="Arial"/>
                <w:sz w:val="18"/>
                <w:szCs w:val="18"/>
              </w:rPr>
              <w:t>85 065</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1.1.</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úroky</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67 948</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85 065</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1.2./a.</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71"/>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1.3./b.</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zníženie hodnoty príslušného majetku/zrušenie zníženia hodnoty príslušného majetku</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2.</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Výnosy z podielových listov</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3.</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Výnosy z dividend a iných podielov na zisku</w:t>
            </w:r>
          </w:p>
        </w:tc>
        <w:tc>
          <w:tcPr>
            <w:tcW w:w="1843" w:type="dxa"/>
            <w:tcBorders>
              <w:top w:val="nil"/>
              <w:left w:val="nil"/>
              <w:bottom w:val="single" w:sz="4" w:space="0" w:color="auto"/>
              <w:right w:val="single" w:sz="4" w:space="0" w:color="auto"/>
            </w:tcBorders>
            <w:shd w:val="clear" w:color="auto" w:fill="auto"/>
            <w:vAlign w:val="bottom"/>
          </w:tcPr>
          <w:p w:rsidR="00997A5D" w:rsidRPr="00D077C1" w:rsidRDefault="00490FBA" w:rsidP="00B67FF0">
            <w:pPr>
              <w:jc w:val="center"/>
              <w:rPr>
                <w:rFonts w:ascii="Arial Narrow" w:hAnsi="Arial Narrow" w:cs="Arial"/>
                <w:bCs/>
                <w:sz w:val="18"/>
                <w:szCs w:val="18"/>
                <w:lang w:val="en-US"/>
              </w:rPr>
            </w:pPr>
            <w:r>
              <w:rPr>
                <w:rFonts w:ascii="Arial Narrow" w:hAnsi="Arial Narrow" w:cs="Arial"/>
                <w:bCs/>
                <w:sz w:val="18"/>
                <w:szCs w:val="18"/>
                <w:lang w:val="en-US"/>
              </w:rPr>
              <w:t>32 678</w:t>
            </w:r>
          </w:p>
        </w:tc>
        <w:tc>
          <w:tcPr>
            <w:tcW w:w="1984" w:type="dxa"/>
            <w:tcBorders>
              <w:top w:val="nil"/>
              <w:left w:val="nil"/>
              <w:bottom w:val="single" w:sz="4" w:space="0" w:color="auto"/>
              <w:right w:val="single" w:sz="4" w:space="0" w:color="auto"/>
            </w:tcBorders>
            <w:shd w:val="clear" w:color="auto" w:fill="auto"/>
            <w:vAlign w:val="bottom"/>
            <w:hideMark/>
          </w:tcPr>
          <w:p w:rsidR="00997A5D" w:rsidRPr="00D077C1" w:rsidRDefault="00997A5D" w:rsidP="00490FBA">
            <w:pPr>
              <w:jc w:val="center"/>
              <w:rPr>
                <w:rFonts w:ascii="Arial Narrow" w:hAnsi="Arial Narrow" w:cs="Arial"/>
                <w:bCs/>
                <w:sz w:val="18"/>
                <w:szCs w:val="18"/>
                <w:lang w:val="en-US"/>
              </w:rPr>
            </w:pPr>
            <w:r w:rsidRPr="00D077C1">
              <w:rPr>
                <w:rFonts w:ascii="Arial Narrow" w:hAnsi="Arial Narrow" w:cs="Arial"/>
                <w:bCs/>
                <w:sz w:val="18"/>
                <w:szCs w:val="18"/>
                <w:lang w:val="en-US"/>
              </w:rPr>
              <w:t>34 331</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3.1.</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dividendy a iné podiely na zisku</w:t>
            </w:r>
          </w:p>
        </w:tc>
        <w:tc>
          <w:tcPr>
            <w:tcW w:w="1843" w:type="dxa"/>
            <w:tcBorders>
              <w:top w:val="nil"/>
              <w:left w:val="nil"/>
              <w:bottom w:val="single" w:sz="4" w:space="0" w:color="auto"/>
              <w:right w:val="single" w:sz="4" w:space="0" w:color="auto"/>
            </w:tcBorders>
            <w:shd w:val="clear" w:color="auto" w:fill="auto"/>
            <w:vAlign w:val="bottom"/>
          </w:tcPr>
          <w:p w:rsidR="00997A5D" w:rsidRPr="00D077C1" w:rsidRDefault="00490FBA" w:rsidP="00B67FF0">
            <w:pPr>
              <w:jc w:val="center"/>
              <w:rPr>
                <w:rFonts w:ascii="Arial Narrow" w:hAnsi="Arial Narrow" w:cs="Arial"/>
                <w:sz w:val="18"/>
                <w:szCs w:val="18"/>
              </w:rPr>
            </w:pPr>
            <w:r>
              <w:rPr>
                <w:rFonts w:ascii="Arial Narrow" w:hAnsi="Arial Narrow" w:cs="Arial"/>
                <w:sz w:val="18"/>
                <w:szCs w:val="18"/>
              </w:rPr>
              <w:t>32 678</w:t>
            </w:r>
          </w:p>
        </w:tc>
        <w:tc>
          <w:tcPr>
            <w:tcW w:w="1984" w:type="dxa"/>
            <w:tcBorders>
              <w:top w:val="nil"/>
              <w:left w:val="nil"/>
              <w:bottom w:val="single" w:sz="4" w:space="0" w:color="auto"/>
              <w:right w:val="single" w:sz="4" w:space="0" w:color="auto"/>
            </w:tcBorders>
            <w:shd w:val="clear" w:color="auto" w:fill="auto"/>
            <w:vAlign w:val="bottom"/>
            <w:hideMark/>
          </w:tcPr>
          <w:p w:rsidR="00997A5D" w:rsidRPr="00D077C1" w:rsidRDefault="00997A5D" w:rsidP="00490FBA">
            <w:pPr>
              <w:jc w:val="center"/>
              <w:rPr>
                <w:rFonts w:ascii="Arial Narrow" w:hAnsi="Arial Narrow" w:cs="Arial"/>
                <w:sz w:val="18"/>
                <w:szCs w:val="18"/>
              </w:rPr>
            </w:pPr>
            <w:r w:rsidRPr="00D077C1">
              <w:rPr>
                <w:rFonts w:ascii="Arial Narrow" w:hAnsi="Arial Narrow" w:cs="Arial"/>
                <w:sz w:val="18"/>
                <w:szCs w:val="18"/>
              </w:rPr>
              <w:t>34 331</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3.2.</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4./c.</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Čistý zisk/strata z operácii s cennými papiermi</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31 332</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(74 119)</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5./d.</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Čistý zisk/strata z  operácií s devízami</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6./e.</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Čistý zisk/strata z derivátov</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7./f.</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Čistý zisk/strata z operácii s drahými kovmi</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8./g.</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Čistý zisk/strata z operácii s iným majetkom</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2</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10</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b/>
                <w:bCs/>
                <w:sz w:val="20"/>
                <w:lang w:eastAsia="sk-SK"/>
              </w:rPr>
            </w:pPr>
            <w:r w:rsidRPr="00EB322F">
              <w:rPr>
                <w:rFonts w:ascii="Arial Narrow" w:hAnsi="Arial Narrow" w:cs="Arial"/>
                <w:b/>
                <w:bCs/>
                <w:sz w:val="20"/>
                <w:lang w:eastAsia="sk-SK"/>
              </w:rPr>
              <w:t>Výnos z majetku vo fonde</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b/>
                <w:bCs/>
                <w:sz w:val="18"/>
                <w:szCs w:val="18"/>
              </w:rPr>
            </w:pPr>
            <w:r>
              <w:rPr>
                <w:rFonts w:ascii="Arial Narrow" w:hAnsi="Arial Narrow" w:cs="Arial"/>
                <w:b/>
                <w:bCs/>
                <w:sz w:val="18"/>
                <w:szCs w:val="18"/>
              </w:rPr>
              <w:t>131 960</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b/>
                <w:bCs/>
                <w:sz w:val="18"/>
                <w:szCs w:val="18"/>
              </w:rPr>
            </w:pPr>
            <w:r>
              <w:rPr>
                <w:rFonts w:ascii="Arial Narrow" w:hAnsi="Arial Narrow" w:cs="Arial"/>
                <w:b/>
                <w:bCs/>
                <w:sz w:val="18"/>
                <w:szCs w:val="18"/>
              </w:rPr>
              <w:t>45 287</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h.</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Transakčné náklady</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2 268</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3 079</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Bankové poplatky a iné poplatky</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344</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2 131</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II.</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b/>
                <w:bCs/>
                <w:sz w:val="20"/>
                <w:lang w:eastAsia="sk-SK"/>
              </w:rPr>
            </w:pPr>
            <w:r w:rsidRPr="00EB322F">
              <w:rPr>
                <w:rFonts w:ascii="Arial Narrow" w:hAnsi="Arial Narrow" w:cs="Arial"/>
                <w:b/>
                <w:bCs/>
                <w:sz w:val="20"/>
                <w:lang w:eastAsia="sk-SK"/>
              </w:rPr>
              <w:t>Čistý výnos z majetku vo fonde</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b/>
                <w:bCs/>
                <w:sz w:val="18"/>
                <w:szCs w:val="18"/>
              </w:rPr>
            </w:pPr>
            <w:r>
              <w:rPr>
                <w:rFonts w:ascii="Arial Narrow" w:hAnsi="Arial Narrow" w:cs="Arial"/>
                <w:b/>
                <w:bCs/>
                <w:sz w:val="18"/>
                <w:szCs w:val="18"/>
              </w:rPr>
              <w:t>129 348</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b/>
                <w:bCs/>
                <w:sz w:val="18"/>
                <w:szCs w:val="18"/>
              </w:rPr>
            </w:pPr>
            <w:r>
              <w:rPr>
                <w:rFonts w:ascii="Arial Narrow" w:hAnsi="Arial Narrow" w:cs="Arial"/>
                <w:b/>
                <w:bCs/>
                <w:sz w:val="18"/>
                <w:szCs w:val="18"/>
              </w:rPr>
              <w:t>40 077</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j.</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Náklady na financovanie fondu</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3 619</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1 005</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j.1.</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náklady na úroky</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j.2.</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zisky/straty zo zaistenia úrokov</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j.3.</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náklady na dane a poplatky</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3 619</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1 005</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III.</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b/>
                <w:bCs/>
                <w:sz w:val="20"/>
                <w:lang w:eastAsia="sk-SK"/>
              </w:rPr>
            </w:pPr>
            <w:r w:rsidRPr="00EB322F">
              <w:rPr>
                <w:rFonts w:ascii="Arial Narrow" w:hAnsi="Arial Narrow" w:cs="Arial"/>
                <w:b/>
                <w:bCs/>
                <w:sz w:val="20"/>
                <w:lang w:eastAsia="sk-SK"/>
              </w:rPr>
              <w:t>Čistý zisk/strata zo správy majetku vo fonde</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b/>
                <w:bCs/>
                <w:sz w:val="18"/>
                <w:szCs w:val="18"/>
              </w:rPr>
            </w:pPr>
            <w:r>
              <w:rPr>
                <w:rFonts w:ascii="Arial Narrow" w:hAnsi="Arial Narrow" w:cs="Arial"/>
                <w:b/>
                <w:bCs/>
                <w:sz w:val="18"/>
                <w:szCs w:val="18"/>
              </w:rPr>
              <w:t>125 729</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b/>
                <w:bCs/>
                <w:sz w:val="18"/>
                <w:szCs w:val="18"/>
              </w:rPr>
            </w:pPr>
            <w:r>
              <w:rPr>
                <w:rFonts w:ascii="Arial Narrow" w:hAnsi="Arial Narrow" w:cs="Arial"/>
                <w:b/>
                <w:bCs/>
                <w:sz w:val="18"/>
                <w:szCs w:val="18"/>
              </w:rPr>
              <w:t>39 072</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k.</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Náklady na</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56 409</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70 381</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k.1.</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odplatu za správu fondu</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56 409</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70 381</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k.2.</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odplatu za zhodnotenie majetku v dôchodkovom fonde</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l.</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Náklady na odplaty za služby depozitára</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10 154</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12 669</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sz w:val="20"/>
                <w:lang w:eastAsia="sk-SK"/>
              </w:rPr>
            </w:pPr>
            <w:r w:rsidRPr="00EB322F">
              <w:rPr>
                <w:rFonts w:ascii="Arial Narrow" w:hAnsi="Arial Narrow" w:cs="Arial"/>
                <w:sz w:val="20"/>
                <w:lang w:eastAsia="sk-SK"/>
              </w:rPr>
              <w:t>m.</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sz w:val="20"/>
                <w:lang w:eastAsia="sk-SK"/>
              </w:rPr>
            </w:pPr>
            <w:r w:rsidRPr="00EB322F">
              <w:rPr>
                <w:rFonts w:ascii="Arial Narrow" w:hAnsi="Arial Narrow" w:cs="Arial"/>
                <w:sz w:val="20"/>
                <w:lang w:eastAsia="sk-SK"/>
              </w:rPr>
              <w:t>náklady na audit účtovnej závierky</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sz w:val="18"/>
                <w:szCs w:val="18"/>
              </w:rPr>
            </w:pPr>
            <w:r>
              <w:rPr>
                <w:rFonts w:ascii="Arial Narrow" w:hAnsi="Arial Narrow" w:cs="Arial"/>
                <w:sz w:val="18"/>
                <w:szCs w:val="18"/>
              </w:rPr>
              <w:t>2 227</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sz w:val="18"/>
                <w:szCs w:val="18"/>
              </w:rPr>
            </w:pPr>
            <w:r>
              <w:rPr>
                <w:rFonts w:ascii="Arial Narrow" w:hAnsi="Arial Narrow" w:cs="Arial"/>
                <w:sz w:val="18"/>
                <w:szCs w:val="18"/>
              </w:rPr>
              <w:t>2 034</w:t>
            </w:r>
          </w:p>
        </w:tc>
      </w:tr>
      <w:tr w:rsidR="00997A5D" w:rsidRPr="00EB322F" w:rsidTr="00490F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997A5D" w:rsidRPr="00EB322F" w:rsidRDefault="00997A5D" w:rsidP="00CB1F5A">
            <w:pPr>
              <w:overflowPunct/>
              <w:autoSpaceDE/>
              <w:autoSpaceDN/>
              <w:adjustRightInd/>
              <w:jc w:val="center"/>
              <w:textAlignment w:val="auto"/>
              <w:rPr>
                <w:rFonts w:ascii="Arial Narrow" w:hAnsi="Arial Narrow" w:cs="Arial"/>
                <w:b/>
                <w:bCs/>
                <w:sz w:val="20"/>
                <w:lang w:eastAsia="sk-SK"/>
              </w:rPr>
            </w:pPr>
            <w:r w:rsidRPr="00EB322F">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auto" w:fill="auto"/>
            <w:vAlign w:val="bottom"/>
            <w:hideMark/>
          </w:tcPr>
          <w:p w:rsidR="00997A5D" w:rsidRPr="00EB322F" w:rsidRDefault="00997A5D" w:rsidP="00CB1F5A">
            <w:pPr>
              <w:overflowPunct/>
              <w:autoSpaceDE/>
              <w:autoSpaceDN/>
              <w:adjustRightInd/>
              <w:textAlignment w:val="auto"/>
              <w:rPr>
                <w:rFonts w:ascii="Arial Narrow" w:hAnsi="Arial Narrow" w:cs="Arial"/>
                <w:b/>
                <w:bCs/>
                <w:sz w:val="20"/>
                <w:lang w:eastAsia="sk-SK"/>
              </w:rPr>
            </w:pPr>
            <w:r w:rsidRPr="00EB322F">
              <w:rPr>
                <w:rFonts w:ascii="Arial Narrow" w:hAnsi="Arial Narrow" w:cs="Arial"/>
                <w:b/>
                <w:bCs/>
                <w:sz w:val="20"/>
                <w:lang w:eastAsia="sk-SK"/>
              </w:rPr>
              <w:t>Zisk alebo strata za účtovné obdobie</w:t>
            </w:r>
          </w:p>
        </w:tc>
        <w:tc>
          <w:tcPr>
            <w:tcW w:w="1843" w:type="dxa"/>
            <w:tcBorders>
              <w:top w:val="nil"/>
              <w:left w:val="nil"/>
              <w:bottom w:val="single" w:sz="4" w:space="0" w:color="auto"/>
              <w:right w:val="single" w:sz="4" w:space="0" w:color="auto"/>
            </w:tcBorders>
            <w:shd w:val="clear" w:color="auto" w:fill="auto"/>
            <w:vAlign w:val="bottom"/>
          </w:tcPr>
          <w:p w:rsidR="00997A5D" w:rsidRPr="00EC4455" w:rsidRDefault="00490FBA" w:rsidP="00B67FF0">
            <w:pPr>
              <w:jc w:val="center"/>
              <w:rPr>
                <w:rFonts w:ascii="Arial Narrow" w:hAnsi="Arial Narrow" w:cs="Arial"/>
                <w:b/>
                <w:bCs/>
                <w:sz w:val="18"/>
                <w:szCs w:val="18"/>
              </w:rPr>
            </w:pPr>
            <w:r>
              <w:rPr>
                <w:rFonts w:ascii="Arial Narrow" w:hAnsi="Arial Narrow" w:cs="Arial"/>
                <w:b/>
                <w:bCs/>
                <w:sz w:val="18"/>
                <w:szCs w:val="18"/>
              </w:rPr>
              <w:t>56 939</w:t>
            </w:r>
          </w:p>
        </w:tc>
        <w:tc>
          <w:tcPr>
            <w:tcW w:w="1984" w:type="dxa"/>
            <w:tcBorders>
              <w:top w:val="nil"/>
              <w:left w:val="nil"/>
              <w:bottom w:val="single" w:sz="4" w:space="0" w:color="auto"/>
              <w:right w:val="single" w:sz="4" w:space="0" w:color="auto"/>
            </w:tcBorders>
            <w:shd w:val="clear" w:color="auto" w:fill="auto"/>
            <w:vAlign w:val="bottom"/>
            <w:hideMark/>
          </w:tcPr>
          <w:p w:rsidR="00997A5D" w:rsidRPr="00EC4455" w:rsidRDefault="00997A5D" w:rsidP="00490FBA">
            <w:pPr>
              <w:jc w:val="center"/>
              <w:rPr>
                <w:rFonts w:ascii="Arial Narrow" w:hAnsi="Arial Narrow" w:cs="Arial"/>
                <w:b/>
                <w:bCs/>
                <w:sz w:val="18"/>
                <w:szCs w:val="18"/>
              </w:rPr>
            </w:pPr>
            <w:r>
              <w:rPr>
                <w:rFonts w:ascii="Arial Narrow" w:hAnsi="Arial Narrow" w:cs="Arial"/>
                <w:b/>
                <w:bCs/>
                <w:sz w:val="18"/>
                <w:szCs w:val="18"/>
              </w:rPr>
              <w:t>(46 012)</w:t>
            </w:r>
          </w:p>
        </w:tc>
      </w:tr>
    </w:tbl>
    <w:p w:rsidR="00F67780" w:rsidRPr="00EB322F" w:rsidRDefault="00F67780" w:rsidP="00B3450D">
      <w:pPr>
        <w:rPr>
          <w:rFonts w:ascii="Arial Narrow" w:hAnsi="Arial Narrow"/>
          <w:sz w:val="20"/>
        </w:rPr>
      </w:pPr>
    </w:p>
    <w:p w:rsidR="001B08C2" w:rsidRPr="00EB322F" w:rsidRDefault="001B08C2" w:rsidP="00B3450D">
      <w:pPr>
        <w:rPr>
          <w:rFonts w:ascii="Arial Narrow" w:hAnsi="Arial Narrow"/>
          <w:sz w:val="20"/>
        </w:rPr>
      </w:pPr>
    </w:p>
    <w:p w:rsidR="001B08C2" w:rsidRPr="00EB322F" w:rsidRDefault="001B08C2" w:rsidP="00B3450D">
      <w:pPr>
        <w:rPr>
          <w:rFonts w:ascii="Arial Narrow" w:hAnsi="Arial Narrow"/>
          <w:sz w:val="20"/>
        </w:rPr>
      </w:pPr>
    </w:p>
    <w:p w:rsidR="001B08C2" w:rsidRPr="00EB322F" w:rsidRDefault="001B08C2" w:rsidP="00B3450D">
      <w:pPr>
        <w:rPr>
          <w:rFonts w:ascii="Arial Narrow" w:hAnsi="Arial Narrow"/>
          <w:sz w:val="20"/>
        </w:rPr>
      </w:pPr>
    </w:p>
    <w:p w:rsidR="001B08C2" w:rsidRPr="00EB322F" w:rsidRDefault="001B08C2" w:rsidP="00B3450D">
      <w:pPr>
        <w:rPr>
          <w:rFonts w:ascii="Arial Narrow" w:hAnsi="Arial Narrow"/>
          <w:sz w:val="20"/>
        </w:rPr>
      </w:pPr>
    </w:p>
    <w:p w:rsidR="001B08C2" w:rsidRPr="00EB322F" w:rsidRDefault="001B08C2" w:rsidP="00B3450D">
      <w:pPr>
        <w:rPr>
          <w:rFonts w:ascii="Arial Narrow" w:hAnsi="Arial Narrow"/>
          <w:sz w:val="20"/>
        </w:rPr>
      </w:pPr>
    </w:p>
    <w:p w:rsidR="001B08C2" w:rsidRPr="00EB322F" w:rsidRDefault="001B08C2" w:rsidP="00B3450D">
      <w:pPr>
        <w:rPr>
          <w:rFonts w:ascii="Arial Narrow" w:hAnsi="Arial Narrow"/>
          <w:sz w:val="20"/>
        </w:rPr>
      </w:pPr>
    </w:p>
    <w:p w:rsidR="001B08C2" w:rsidRPr="00EB322F" w:rsidRDefault="001B08C2" w:rsidP="00B3450D">
      <w:pPr>
        <w:rPr>
          <w:rFonts w:ascii="Arial Narrow" w:hAnsi="Arial Narrow"/>
          <w:sz w:val="20"/>
        </w:rPr>
      </w:pPr>
    </w:p>
    <w:p w:rsidR="001E77DF" w:rsidRDefault="001E77DF" w:rsidP="00B3450D">
      <w:pPr>
        <w:rPr>
          <w:rFonts w:ascii="Arial Narrow" w:hAnsi="Arial Narrow"/>
          <w:sz w:val="20"/>
        </w:rPr>
      </w:pPr>
    </w:p>
    <w:p w:rsidR="00481F6B" w:rsidRDefault="00481F6B" w:rsidP="00B3450D">
      <w:pPr>
        <w:rPr>
          <w:rFonts w:ascii="Arial Narrow" w:hAnsi="Arial Narrow"/>
          <w:sz w:val="20"/>
        </w:rPr>
      </w:pPr>
    </w:p>
    <w:p w:rsidR="00481F6B" w:rsidRDefault="00481F6B" w:rsidP="00B3450D">
      <w:pPr>
        <w:rPr>
          <w:rFonts w:ascii="Arial Narrow" w:hAnsi="Arial Narrow"/>
          <w:sz w:val="20"/>
        </w:rPr>
      </w:pPr>
    </w:p>
    <w:p w:rsidR="00481F6B" w:rsidRDefault="00481F6B" w:rsidP="00B3450D">
      <w:pPr>
        <w:rPr>
          <w:rFonts w:ascii="Arial Narrow" w:hAnsi="Arial Narrow"/>
          <w:sz w:val="20"/>
        </w:rPr>
      </w:pPr>
    </w:p>
    <w:p w:rsidR="00481F6B" w:rsidRDefault="00481F6B" w:rsidP="00B3450D">
      <w:pPr>
        <w:rPr>
          <w:rFonts w:ascii="Arial Narrow" w:hAnsi="Arial Narrow"/>
          <w:sz w:val="20"/>
        </w:rPr>
      </w:pPr>
    </w:p>
    <w:p w:rsidR="00481F6B" w:rsidRDefault="00481F6B" w:rsidP="00B3450D">
      <w:pPr>
        <w:rPr>
          <w:rFonts w:ascii="Arial Narrow" w:hAnsi="Arial Narrow"/>
          <w:sz w:val="20"/>
        </w:rPr>
      </w:pPr>
    </w:p>
    <w:p w:rsidR="00481F6B" w:rsidRDefault="00481F6B" w:rsidP="00B3450D">
      <w:pPr>
        <w:rPr>
          <w:rFonts w:ascii="Arial Narrow" w:hAnsi="Arial Narrow"/>
          <w:sz w:val="20"/>
        </w:rPr>
      </w:pPr>
    </w:p>
    <w:p w:rsidR="008B7B51" w:rsidRDefault="008B7B51" w:rsidP="00B3450D">
      <w:pPr>
        <w:rPr>
          <w:rFonts w:ascii="Arial Narrow" w:hAnsi="Arial Narrow"/>
          <w:sz w:val="20"/>
        </w:rPr>
        <w:sectPr w:rsidR="008B7B51" w:rsidSect="00BB5E39">
          <w:headerReference w:type="default" r:id="rId11"/>
          <w:pgSz w:w="11906" w:h="16838"/>
          <w:pgMar w:top="993" w:right="1417" w:bottom="993" w:left="1417" w:header="397" w:footer="227" w:gutter="0"/>
          <w:cols w:space="708"/>
          <w:docGrid w:linePitch="360"/>
        </w:sectPr>
      </w:pPr>
    </w:p>
    <w:p w:rsidR="00481F6B" w:rsidRPr="00E938BF" w:rsidRDefault="00481F6B" w:rsidP="00481F6B">
      <w:pPr>
        <w:rPr>
          <w:rFonts w:ascii="Arial Narrow" w:hAnsi="Arial Narrow"/>
          <w:sz w:val="44"/>
          <w:szCs w:val="44"/>
        </w:rPr>
      </w:pPr>
      <w:r w:rsidRPr="00E938BF">
        <w:rPr>
          <w:rFonts w:ascii="Arial Narrow" w:hAnsi="Arial Narrow"/>
          <w:sz w:val="44"/>
          <w:szCs w:val="44"/>
        </w:rPr>
        <w:lastRenderedPageBreak/>
        <w:t>Poznámky k účtovnej závierke</w:t>
      </w:r>
    </w:p>
    <w:p w:rsidR="00481F6B" w:rsidRPr="00E938BF" w:rsidRDefault="00481F6B" w:rsidP="00481F6B">
      <w:pPr>
        <w:rPr>
          <w:rFonts w:ascii="Arial Narrow" w:hAnsi="Arial Narrow"/>
          <w:sz w:val="44"/>
          <w:szCs w:val="44"/>
        </w:rPr>
      </w:pPr>
    </w:p>
    <w:p w:rsidR="00481F6B" w:rsidRPr="00E938BF" w:rsidRDefault="00481F6B" w:rsidP="00481F6B">
      <w:pPr>
        <w:rPr>
          <w:rFonts w:ascii="Arial Narrow" w:hAnsi="Arial Narrow"/>
        </w:rPr>
      </w:pPr>
    </w:p>
    <w:p w:rsidR="00481F6B" w:rsidRPr="00E938BF" w:rsidRDefault="00481F6B" w:rsidP="008B7B51">
      <w:pPr>
        <w:pStyle w:val="Nadpis3"/>
        <w:numPr>
          <w:ilvl w:val="0"/>
          <w:numId w:val="38"/>
        </w:numPr>
        <w:tabs>
          <w:tab w:val="left" w:pos="360"/>
        </w:tabs>
        <w:ind w:left="426" w:hanging="426"/>
        <w:rPr>
          <w:rFonts w:ascii="Arial Narrow" w:hAnsi="Arial Narrow"/>
          <w:sz w:val="22"/>
          <w:szCs w:val="22"/>
        </w:rPr>
      </w:pPr>
      <w:r w:rsidRPr="00E938BF">
        <w:rPr>
          <w:rFonts w:ascii="Arial Narrow" w:hAnsi="Arial Narrow"/>
          <w:sz w:val="22"/>
          <w:szCs w:val="22"/>
        </w:rPr>
        <w:t>VŠEOBECNÉ INFORMÁCIE O FONDE</w:t>
      </w:r>
    </w:p>
    <w:p w:rsidR="00481F6B" w:rsidRPr="00E938BF" w:rsidRDefault="00481F6B" w:rsidP="00481F6B">
      <w:pPr>
        <w:rPr>
          <w:rFonts w:ascii="Arial Narrow" w:hAnsi="Arial Narrow"/>
          <w:lang w:eastAsia="cs-CZ"/>
        </w:rPr>
      </w:pPr>
    </w:p>
    <w:p w:rsidR="00481F6B" w:rsidRPr="00E938BF" w:rsidRDefault="00481F6B" w:rsidP="00481F6B">
      <w:pPr>
        <w:jc w:val="both"/>
        <w:rPr>
          <w:rFonts w:ascii="Arial Narrow" w:hAnsi="Arial Narrow"/>
          <w:b/>
          <w:sz w:val="22"/>
          <w:szCs w:val="22"/>
        </w:rPr>
      </w:pPr>
    </w:p>
    <w:p w:rsidR="00481F6B" w:rsidRPr="00E938BF" w:rsidRDefault="008B7B51" w:rsidP="008B7B51">
      <w:pPr>
        <w:ind w:left="284" w:hanging="284"/>
        <w:jc w:val="both"/>
        <w:rPr>
          <w:rFonts w:ascii="Arial Narrow" w:hAnsi="Arial Narrow"/>
          <w:bCs/>
          <w:sz w:val="22"/>
          <w:szCs w:val="22"/>
        </w:rPr>
      </w:pPr>
      <w:r>
        <w:rPr>
          <w:rFonts w:ascii="Arial Narrow" w:hAnsi="Arial Narrow"/>
          <w:b/>
          <w:sz w:val="22"/>
          <w:szCs w:val="22"/>
        </w:rPr>
        <w:t>Optimal, o.p.f</w:t>
      </w:r>
      <w:r w:rsidRPr="008B7B51">
        <w:rPr>
          <w:rFonts w:ascii="Arial Narrow" w:hAnsi="Arial Narrow"/>
          <w:b/>
          <w:sz w:val="22"/>
          <w:szCs w:val="22"/>
        </w:rPr>
        <w:t>.,</w:t>
      </w:r>
      <w:r w:rsidR="00481F6B" w:rsidRPr="008B7B51">
        <w:rPr>
          <w:rFonts w:ascii="Arial Narrow" w:hAnsi="Arial Narrow"/>
          <w:b/>
          <w:bCs/>
          <w:sz w:val="22"/>
          <w:szCs w:val="22"/>
        </w:rPr>
        <w:t xml:space="preserve"> IAD Investments, správ. spol., a.s.</w:t>
      </w:r>
    </w:p>
    <w:p w:rsidR="00481F6B" w:rsidRPr="00E938BF" w:rsidRDefault="00481F6B" w:rsidP="00481F6B">
      <w:pPr>
        <w:jc w:val="both"/>
        <w:rPr>
          <w:rFonts w:ascii="Arial Narrow" w:hAnsi="Arial Narrow"/>
          <w:sz w:val="22"/>
          <w:szCs w:val="22"/>
        </w:rPr>
      </w:pPr>
      <w:r w:rsidRPr="00E938BF">
        <w:rPr>
          <w:rFonts w:ascii="Arial Narrow" w:hAnsi="Arial Narrow"/>
          <w:sz w:val="22"/>
          <w:szCs w:val="22"/>
        </w:rPr>
        <w:t xml:space="preserve">       </w:t>
      </w:r>
    </w:p>
    <w:p w:rsidR="00481F6B" w:rsidRPr="00E938BF" w:rsidRDefault="00481F6B" w:rsidP="008B7B51">
      <w:pPr>
        <w:jc w:val="both"/>
        <w:rPr>
          <w:rFonts w:ascii="Arial Narrow" w:hAnsi="Arial Narrow"/>
          <w:bCs/>
          <w:sz w:val="22"/>
          <w:szCs w:val="22"/>
        </w:rPr>
      </w:pPr>
      <w:r w:rsidRPr="00E938BF">
        <w:rPr>
          <w:rFonts w:ascii="Arial Narrow" w:hAnsi="Arial Narrow"/>
          <w:sz w:val="22"/>
          <w:szCs w:val="22"/>
        </w:rPr>
        <w:t>Malý trh  2/A</w:t>
      </w:r>
    </w:p>
    <w:p w:rsidR="00481F6B" w:rsidRPr="00E938BF" w:rsidRDefault="00481F6B" w:rsidP="008B7B51">
      <w:pPr>
        <w:ind w:left="360" w:hanging="360"/>
        <w:jc w:val="both"/>
        <w:rPr>
          <w:rFonts w:ascii="Arial Narrow" w:hAnsi="Arial Narrow"/>
          <w:bCs/>
          <w:sz w:val="22"/>
          <w:szCs w:val="22"/>
        </w:rPr>
      </w:pPr>
      <w:r w:rsidRPr="00E938BF">
        <w:rPr>
          <w:rFonts w:ascii="Arial Narrow" w:hAnsi="Arial Narrow"/>
          <w:bCs/>
          <w:sz w:val="22"/>
          <w:szCs w:val="22"/>
        </w:rPr>
        <w:t>811 08 Bratislava</w:t>
      </w:r>
    </w:p>
    <w:p w:rsidR="00481F6B" w:rsidRPr="00E938BF" w:rsidRDefault="00481F6B" w:rsidP="00481F6B">
      <w:pPr>
        <w:ind w:firstLine="720"/>
        <w:jc w:val="both"/>
        <w:rPr>
          <w:rFonts w:ascii="Arial Narrow" w:hAnsi="Arial Narrow"/>
          <w:bCs/>
          <w:sz w:val="22"/>
          <w:szCs w:val="22"/>
        </w:rPr>
      </w:pPr>
      <w:r w:rsidRPr="00E938BF">
        <w:rPr>
          <w:rFonts w:ascii="Arial Narrow" w:hAnsi="Arial Narrow"/>
          <w:bCs/>
          <w:sz w:val="22"/>
          <w:szCs w:val="22"/>
        </w:rPr>
        <w:t xml:space="preserve"> </w:t>
      </w:r>
    </w:p>
    <w:p w:rsidR="00481F6B" w:rsidRPr="00E761AE" w:rsidRDefault="00E761AE" w:rsidP="00E761AE">
      <w:pPr>
        <w:pStyle w:val="Default"/>
        <w:spacing w:after="44"/>
        <w:jc w:val="both"/>
        <w:rPr>
          <w:rFonts w:ascii="Arial Narrow" w:hAnsi="Arial Narrow" w:cs="Times New Roman"/>
          <w:sz w:val="20"/>
          <w:szCs w:val="20"/>
        </w:rPr>
      </w:pPr>
      <w:r w:rsidRPr="0086606E">
        <w:rPr>
          <w:rFonts w:ascii="Arial Narrow" w:hAnsi="Arial Narrow" w:cs="Times New Roman"/>
          <w:sz w:val="20"/>
          <w:szCs w:val="20"/>
        </w:rPr>
        <w:t>Názov podielového fondu je Optimal</w:t>
      </w:r>
      <w:r>
        <w:rPr>
          <w:rFonts w:ascii="Arial Narrow" w:hAnsi="Arial Narrow" w:cs="Times New Roman"/>
          <w:sz w:val="20"/>
          <w:szCs w:val="20"/>
        </w:rPr>
        <w:t>,</w:t>
      </w:r>
      <w:r w:rsidRPr="0086606E">
        <w:rPr>
          <w:rFonts w:ascii="Arial Narrow" w:hAnsi="Arial Narrow" w:cs="Times New Roman"/>
          <w:sz w:val="20"/>
          <w:szCs w:val="20"/>
        </w:rPr>
        <w:t xml:space="preserve"> otvorený podielový fond, IAD Investments, správ. spol., a.s. v sk</w:t>
      </w:r>
      <w:r>
        <w:rPr>
          <w:rFonts w:ascii="Arial Narrow" w:hAnsi="Arial Narrow" w:cs="Times New Roman"/>
          <w:sz w:val="20"/>
          <w:szCs w:val="20"/>
        </w:rPr>
        <w:t xml:space="preserve">rátenej podobe            Optimal, </w:t>
      </w:r>
      <w:r w:rsidRPr="0086606E">
        <w:rPr>
          <w:rFonts w:ascii="Arial Narrow" w:hAnsi="Arial Narrow" w:cs="Times New Roman"/>
          <w:sz w:val="20"/>
          <w:szCs w:val="20"/>
        </w:rPr>
        <w:t xml:space="preserve">o.p.f., IAD Investments, správ. spol., a.s. (ďalej len „Fond"). </w:t>
      </w:r>
      <w:r>
        <w:rPr>
          <w:rFonts w:ascii="Arial Narrow" w:hAnsi="Arial Narrow" w:cs="Times New Roman"/>
          <w:sz w:val="20"/>
          <w:szCs w:val="20"/>
        </w:rPr>
        <w:t>Fond</w:t>
      </w:r>
      <w:r w:rsidR="00481F6B" w:rsidRPr="00E938BF">
        <w:rPr>
          <w:rFonts w:ascii="Arial Narrow" w:hAnsi="Arial Narrow"/>
          <w:sz w:val="20"/>
        </w:rPr>
        <w:t xml:space="preserve"> bol založený schválením rozhodnutia ÚFT GRUFT-002/2002/KSPF dňa 17.05.2002.</w:t>
      </w:r>
      <w:r w:rsidR="008B7B51">
        <w:rPr>
          <w:rFonts w:ascii="Arial Narrow" w:hAnsi="Arial Narrow"/>
          <w:sz w:val="20"/>
        </w:rPr>
        <w:t xml:space="preserve"> </w:t>
      </w:r>
      <w:r w:rsidR="00481F6B" w:rsidRPr="00E938BF">
        <w:rPr>
          <w:rFonts w:ascii="Arial Narrow" w:hAnsi="Arial Narrow"/>
          <w:sz w:val="20"/>
        </w:rPr>
        <w:t>Štatút otvoreného podielového fondu platný od 02.01.2001 schválený Úradom pre finančný  trh (ďalej len „ÚFT“), deklaroval podielový fond ako otvorený podielový fond, vytvorený na dobu neurčitú.</w:t>
      </w:r>
      <w:r w:rsidR="00D0246C">
        <w:rPr>
          <w:rFonts w:ascii="Arial Narrow" w:hAnsi="Arial Narrow"/>
          <w:sz w:val="20"/>
        </w:rPr>
        <w:t xml:space="preserve"> </w:t>
      </w:r>
      <w:r w:rsidR="00D0246C" w:rsidRPr="00D0246C">
        <w:rPr>
          <w:rFonts w:ascii="Arial Narrow" w:hAnsi="Arial Narrow"/>
          <w:sz w:val="20"/>
        </w:rPr>
        <w:t>Podielový fond nemá právnu subjekt</w:t>
      </w:r>
      <w:r w:rsidR="00D0246C">
        <w:rPr>
          <w:rFonts w:ascii="Arial Narrow" w:hAnsi="Arial Narrow"/>
          <w:sz w:val="20"/>
        </w:rPr>
        <w:t>ivitu.</w:t>
      </w:r>
    </w:p>
    <w:p w:rsidR="00481F6B" w:rsidRDefault="00481F6B" w:rsidP="00B3450D">
      <w:pPr>
        <w:rPr>
          <w:rFonts w:ascii="Arial Narrow" w:hAnsi="Arial Narrow"/>
          <w:sz w:val="20"/>
        </w:rPr>
      </w:pPr>
    </w:p>
    <w:p w:rsidR="00481F6B" w:rsidRPr="000725EE" w:rsidRDefault="00481F6B" w:rsidP="00481F6B">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481F6B" w:rsidRPr="000725EE" w:rsidRDefault="00481F6B" w:rsidP="00481F6B">
      <w:pPr>
        <w:pStyle w:val="Default"/>
        <w:spacing w:after="44"/>
        <w:jc w:val="both"/>
        <w:rPr>
          <w:rFonts w:ascii="Arial Narrow" w:hAnsi="Arial Narrow" w:cs="Times New Roman"/>
          <w:sz w:val="20"/>
          <w:szCs w:val="20"/>
        </w:rPr>
      </w:pPr>
    </w:p>
    <w:p w:rsidR="004F6696" w:rsidRPr="00010BDA" w:rsidRDefault="004F6696" w:rsidP="004F6696">
      <w:pPr>
        <w:pStyle w:val="Default"/>
        <w:spacing w:after="44"/>
        <w:jc w:val="both"/>
        <w:rPr>
          <w:rFonts w:ascii="Arial Narrow" w:eastAsia="Times New Roman" w:hAnsi="Arial Narrow" w:cs="Times New Roman"/>
          <w:color w:val="auto"/>
          <w:sz w:val="20"/>
          <w:szCs w:val="20"/>
        </w:rPr>
      </w:pPr>
      <w:r w:rsidRPr="00010BDA">
        <w:rPr>
          <w:rFonts w:ascii="Arial Narrow" w:eastAsia="Times New Roman" w:hAnsi="Arial Narrow" w:cs="Times New Roman"/>
          <w:color w:val="auto"/>
          <w:sz w:val="20"/>
          <w:szCs w:val="20"/>
        </w:rPr>
        <w:t>Správcom podielového fondu je IAD Investments, správ. spol., a.s. so sídlom Malý trh 2/A, 811 08 Bratislava,</w:t>
      </w:r>
      <w:r w:rsidR="008E49F2">
        <w:rPr>
          <w:rFonts w:ascii="Arial Narrow" w:eastAsia="Times New Roman" w:hAnsi="Arial Narrow" w:cs="Times New Roman"/>
          <w:color w:val="auto"/>
          <w:sz w:val="20"/>
          <w:szCs w:val="20"/>
        </w:rPr>
        <w:t xml:space="preserve">                          </w:t>
      </w:r>
      <w:r w:rsidR="00E761AE">
        <w:rPr>
          <w:rFonts w:ascii="Arial Narrow" w:eastAsia="Times New Roman" w:hAnsi="Arial Narrow" w:cs="Times New Roman"/>
          <w:color w:val="auto"/>
          <w:sz w:val="20"/>
          <w:szCs w:val="20"/>
        </w:rPr>
        <w:t xml:space="preserve">         </w:t>
      </w:r>
      <w:r w:rsidR="008E49F2">
        <w:rPr>
          <w:rFonts w:ascii="Arial Narrow" w:eastAsia="Times New Roman" w:hAnsi="Arial Narrow" w:cs="Times New Roman"/>
          <w:color w:val="auto"/>
          <w:sz w:val="20"/>
          <w:szCs w:val="20"/>
        </w:rPr>
        <w:t xml:space="preserve">   </w:t>
      </w:r>
      <w:r w:rsidR="005F7F88">
        <w:rPr>
          <w:rFonts w:ascii="Arial Narrow" w:eastAsia="Times New Roman" w:hAnsi="Arial Narrow" w:cs="Times New Roman"/>
          <w:color w:val="auto"/>
          <w:sz w:val="20"/>
          <w:szCs w:val="20"/>
        </w:rPr>
        <w:t xml:space="preserve">IČO 17 330 254, ktorá </w:t>
      </w:r>
      <w:r w:rsidRPr="00010BDA">
        <w:rPr>
          <w:rFonts w:ascii="Arial Narrow" w:eastAsia="Times New Roman" w:hAnsi="Arial Narrow" w:cs="Times New Roman"/>
          <w:color w:val="auto"/>
          <w:sz w:val="20"/>
          <w:szCs w:val="20"/>
        </w:rPr>
        <w:t>je zapísaná v obchodnom registri Okresného súdu Bratislava I., oddiel Sa, vložka č. 182/B (ďalej</w:t>
      </w:r>
      <w:r w:rsidR="005D7AFE">
        <w:rPr>
          <w:rFonts w:ascii="Arial Narrow" w:eastAsia="Times New Roman" w:hAnsi="Arial Narrow" w:cs="Times New Roman"/>
          <w:color w:val="auto"/>
          <w:sz w:val="20"/>
          <w:szCs w:val="20"/>
        </w:rPr>
        <w:t xml:space="preserve"> len „správcovská spoločnosť“).</w:t>
      </w:r>
    </w:p>
    <w:p w:rsidR="004F6696" w:rsidRPr="00010BDA" w:rsidRDefault="004F6696" w:rsidP="004F6696">
      <w:pPr>
        <w:pStyle w:val="Default"/>
        <w:spacing w:after="44"/>
        <w:jc w:val="both"/>
        <w:rPr>
          <w:rFonts w:ascii="Arial Narrow" w:eastAsia="Times New Roman" w:hAnsi="Arial Narrow" w:cs="Times New Roman"/>
          <w:color w:val="auto"/>
          <w:sz w:val="20"/>
          <w:szCs w:val="20"/>
        </w:rPr>
      </w:pPr>
    </w:p>
    <w:p w:rsidR="004F6696" w:rsidRPr="00010BDA" w:rsidRDefault="004F6696" w:rsidP="004F6696">
      <w:pPr>
        <w:pStyle w:val="Default"/>
        <w:spacing w:after="44"/>
        <w:jc w:val="both"/>
        <w:rPr>
          <w:rFonts w:ascii="Arial Narrow" w:eastAsia="Times New Roman" w:hAnsi="Arial Narrow" w:cs="Times New Roman"/>
          <w:color w:val="auto"/>
          <w:sz w:val="20"/>
          <w:szCs w:val="20"/>
        </w:rPr>
      </w:pPr>
      <w:r w:rsidRPr="00010BDA">
        <w:rPr>
          <w:rFonts w:ascii="Arial Narrow" w:eastAsia="Times New Roman" w:hAnsi="Arial Narrow" w:cs="Times New Roman"/>
          <w:color w:val="auto"/>
          <w:sz w:val="20"/>
          <w:szCs w:val="20"/>
        </w:rPr>
        <w:t>Správcovská spoločnosť vznikla 18.10.1991 ako investičná spoločnosť s obchodným menom Agroinvest, a.s. a v roku 2000 sa v zmysle zákona č. 385/1999 Z.z. o kolektívnom investovaní (ďalej len „Zákona“) a n</w:t>
      </w:r>
      <w:r>
        <w:rPr>
          <w:rFonts w:ascii="Arial Narrow" w:eastAsia="Times New Roman" w:hAnsi="Arial Narrow" w:cs="Times New Roman"/>
          <w:color w:val="auto"/>
          <w:sz w:val="20"/>
          <w:szCs w:val="20"/>
        </w:rPr>
        <w:t>a základe rozhodnutia Úradu pre </w:t>
      </w:r>
      <w:r w:rsidRPr="00010BDA">
        <w:rPr>
          <w:rFonts w:ascii="Arial Narrow" w:eastAsia="Times New Roman" w:hAnsi="Arial Narrow" w:cs="Times New Roman"/>
          <w:color w:val="auto"/>
          <w:sz w:val="20"/>
          <w:szCs w:val="20"/>
        </w:rPr>
        <w:t xml:space="preserve">finančný trh (ktorého funkcie prebrala od 1.1.2006 NBS) pretransformovala na správcovskú spoločnosť. Správcovská spoločnosť bola založená na dobu neurčitú. V roku 2002 správcovská spoločnosť zmenila obchodné meno na Investičná </w:t>
      </w:r>
      <w:r w:rsidR="00CF00AF">
        <w:rPr>
          <w:rFonts w:ascii="Arial Narrow" w:eastAsia="Times New Roman" w:hAnsi="Arial Narrow" w:cs="Times New Roman"/>
          <w:color w:val="auto"/>
          <w:sz w:val="20"/>
          <w:szCs w:val="20"/>
        </w:rPr>
        <w:t xml:space="preserve">                 </w:t>
      </w:r>
      <w:r w:rsidRPr="00010BDA">
        <w:rPr>
          <w:rFonts w:ascii="Arial Narrow" w:eastAsia="Times New Roman" w:hAnsi="Arial Narrow" w:cs="Times New Roman"/>
          <w:color w:val="auto"/>
          <w:sz w:val="20"/>
          <w:szCs w:val="20"/>
        </w:rPr>
        <w:t xml:space="preserve">a Dôchodková, správ. spol., a.s. a v roku 2008 na IAD </w:t>
      </w:r>
      <w:r w:rsidR="008538FB">
        <w:rPr>
          <w:rFonts w:ascii="Arial Narrow" w:eastAsia="Times New Roman" w:hAnsi="Arial Narrow" w:cs="Times New Roman"/>
          <w:color w:val="auto"/>
          <w:sz w:val="20"/>
          <w:szCs w:val="20"/>
        </w:rPr>
        <w:t>Investments, správ. spol., a.s.</w:t>
      </w:r>
    </w:p>
    <w:p w:rsidR="004F6696" w:rsidRPr="00010BDA" w:rsidRDefault="004F6696" w:rsidP="004F6696">
      <w:pPr>
        <w:pStyle w:val="Default"/>
        <w:spacing w:after="44"/>
        <w:jc w:val="both"/>
        <w:rPr>
          <w:rFonts w:ascii="Arial Narrow" w:eastAsia="Times New Roman" w:hAnsi="Arial Narrow" w:cs="Times New Roman"/>
          <w:color w:val="auto"/>
          <w:sz w:val="20"/>
          <w:szCs w:val="20"/>
        </w:rPr>
      </w:pPr>
    </w:p>
    <w:p w:rsidR="004F6696" w:rsidRPr="00010BDA" w:rsidRDefault="004F6696" w:rsidP="004F6696">
      <w:pPr>
        <w:pStyle w:val="Default"/>
        <w:spacing w:after="44"/>
        <w:jc w:val="both"/>
        <w:rPr>
          <w:rFonts w:ascii="Arial Narrow" w:eastAsia="Times New Roman" w:hAnsi="Arial Narrow" w:cs="Times New Roman"/>
          <w:color w:val="auto"/>
          <w:sz w:val="20"/>
          <w:szCs w:val="20"/>
        </w:rPr>
      </w:pPr>
      <w:r w:rsidRPr="00010BDA">
        <w:rPr>
          <w:rFonts w:ascii="Arial Narrow" w:eastAsia="Times New Roman" w:hAnsi="Arial Narrow" w:cs="Times New Roman"/>
          <w:color w:val="auto"/>
          <w:sz w:val="20"/>
          <w:szCs w:val="20"/>
        </w:rPr>
        <w:t xml:space="preserve">Podielový fond bol prevedený do správy správcovskej spoločnosti na základe rozhodnutia NBS č. ODT-12649-1/2011 zo dňa 12.12.2011, ktoré nadobudlo právoplatnosť dňa 14.12.2011. </w:t>
      </w:r>
    </w:p>
    <w:p w:rsidR="004F6696" w:rsidRPr="00010BDA" w:rsidRDefault="004F6696" w:rsidP="004F6696">
      <w:pPr>
        <w:pStyle w:val="Default"/>
        <w:spacing w:after="44"/>
        <w:jc w:val="both"/>
        <w:rPr>
          <w:rFonts w:ascii="Arial Narrow" w:eastAsia="Times New Roman" w:hAnsi="Arial Narrow" w:cs="Times New Roman"/>
          <w:color w:val="auto"/>
          <w:sz w:val="20"/>
          <w:szCs w:val="20"/>
        </w:rPr>
      </w:pPr>
    </w:p>
    <w:p w:rsidR="004F6696" w:rsidRPr="00010BDA" w:rsidRDefault="004F6696" w:rsidP="004F6696">
      <w:pPr>
        <w:pStyle w:val="Default"/>
        <w:spacing w:after="44"/>
        <w:jc w:val="both"/>
        <w:rPr>
          <w:rFonts w:ascii="Arial Narrow" w:eastAsia="Times New Roman" w:hAnsi="Arial Narrow" w:cs="Times New Roman"/>
          <w:color w:val="auto"/>
          <w:sz w:val="20"/>
          <w:szCs w:val="20"/>
        </w:rPr>
      </w:pPr>
      <w:r w:rsidRPr="00010BDA">
        <w:rPr>
          <w:rFonts w:ascii="Arial Narrow" w:eastAsia="Times New Roman" w:hAnsi="Arial Narrow" w:cs="Times New Roman"/>
          <w:color w:val="auto"/>
          <w:sz w:val="20"/>
          <w:szCs w:val="20"/>
        </w:rPr>
        <w:t>Priamou materskou spoločnosťou správcovskej spoločnosti je spoločnosť Pro Partners Hodling, a.s., ktorá je zároveň materskou spoločnosťou celej skupiny.</w:t>
      </w:r>
    </w:p>
    <w:p w:rsidR="004F6696" w:rsidRPr="00010BDA" w:rsidRDefault="004F6696" w:rsidP="004F6696">
      <w:pPr>
        <w:pStyle w:val="Default"/>
        <w:spacing w:after="44"/>
        <w:ind w:left="284"/>
        <w:jc w:val="both"/>
        <w:rPr>
          <w:rFonts w:ascii="Arial Narrow" w:eastAsia="Times New Roman" w:hAnsi="Arial Narrow" w:cs="Times New Roman"/>
          <w:color w:val="auto"/>
          <w:sz w:val="20"/>
          <w:szCs w:val="20"/>
        </w:rPr>
      </w:pPr>
    </w:p>
    <w:p w:rsidR="004F6696" w:rsidRPr="000725EE" w:rsidRDefault="004F6696" w:rsidP="004F6696">
      <w:pPr>
        <w:ind w:left="720" w:hanging="720"/>
        <w:jc w:val="both"/>
        <w:outlineLvl w:val="0"/>
        <w:rPr>
          <w:rFonts w:ascii="Arial Narrow" w:hAnsi="Arial Narrow"/>
          <w:sz w:val="20"/>
        </w:rPr>
      </w:pPr>
      <w:r w:rsidRPr="00010BDA">
        <w:rPr>
          <w:rFonts w:ascii="Arial Narrow" w:hAnsi="Arial Narrow"/>
          <w:sz w:val="20"/>
        </w:rPr>
        <w:t xml:space="preserve"> Internetová stránka správcovskej spoločnosti je </w:t>
      </w:r>
      <w:hyperlink r:id="rId12" w:history="1">
        <w:r w:rsidRPr="004F6696">
          <w:rPr>
            <w:rStyle w:val="Hypertextovprepojenie"/>
            <w:rFonts w:ascii="Arial Narrow" w:hAnsi="Arial Narrow"/>
            <w:color w:val="auto"/>
            <w:sz w:val="20"/>
            <w:u w:val="none"/>
          </w:rPr>
          <w:t>www.iad.sk</w:t>
        </w:r>
      </w:hyperlink>
      <w:r w:rsidRPr="004F6696">
        <w:rPr>
          <w:rFonts w:ascii="Arial Narrow" w:hAnsi="Arial Narrow"/>
          <w:sz w:val="20"/>
        </w:rPr>
        <w:t>.</w:t>
      </w:r>
    </w:p>
    <w:p w:rsidR="00481F6B" w:rsidRPr="000725EE" w:rsidRDefault="00481F6B" w:rsidP="00481F6B">
      <w:pPr>
        <w:ind w:left="720" w:hanging="720"/>
        <w:outlineLvl w:val="0"/>
        <w:rPr>
          <w:rFonts w:ascii="Arial Narrow" w:hAnsi="Arial Narrow"/>
          <w:b/>
          <w:bCs/>
          <w:i/>
          <w:sz w:val="20"/>
        </w:rPr>
      </w:pPr>
    </w:p>
    <w:p w:rsidR="00481F6B" w:rsidRPr="00D34C03" w:rsidRDefault="00481F6B" w:rsidP="008B7B51">
      <w:pPr>
        <w:outlineLvl w:val="0"/>
        <w:rPr>
          <w:rFonts w:ascii="Arial Narrow" w:hAnsi="Arial Narrow"/>
          <w:b/>
          <w:bCs/>
          <w:sz w:val="20"/>
        </w:rPr>
      </w:pPr>
      <w:r w:rsidRPr="00D34C03">
        <w:rPr>
          <w:rFonts w:ascii="Arial Narrow" w:hAnsi="Arial Narrow"/>
          <w:b/>
          <w:bCs/>
          <w:sz w:val="20"/>
        </w:rPr>
        <w:t>Hlavná činnosť správcovskej spoločnosti</w:t>
      </w:r>
    </w:p>
    <w:p w:rsidR="00D34C03" w:rsidRDefault="00D34C03" w:rsidP="008B7B51">
      <w:pPr>
        <w:rPr>
          <w:rFonts w:ascii="Arial Narrow" w:hAnsi="Arial Narrow"/>
          <w:sz w:val="20"/>
        </w:rPr>
      </w:pPr>
    </w:p>
    <w:p w:rsidR="008B7B51" w:rsidRPr="005E114B" w:rsidRDefault="008B7B51" w:rsidP="008B7B51">
      <w:pPr>
        <w:rPr>
          <w:rFonts w:ascii="Arial Narrow" w:hAnsi="Arial Narrow"/>
          <w:sz w:val="20"/>
        </w:rPr>
      </w:pPr>
      <w:r w:rsidRPr="005E114B">
        <w:rPr>
          <w:rFonts w:ascii="Arial Narrow" w:hAnsi="Arial Narrow"/>
          <w:sz w:val="20"/>
        </w:rPr>
        <w:t>Hlavným predmetom činnosti správcovskej spoločnosti je:</w:t>
      </w:r>
    </w:p>
    <w:p w:rsidR="008B7B51" w:rsidRPr="005E114B" w:rsidRDefault="008B7B51" w:rsidP="005D7AFE">
      <w:pPr>
        <w:pStyle w:val="Odsekzoznamu"/>
        <w:numPr>
          <w:ilvl w:val="0"/>
          <w:numId w:val="1"/>
        </w:numPr>
        <w:tabs>
          <w:tab w:val="clear" w:pos="700"/>
        </w:tabs>
        <w:overflowPunct/>
        <w:autoSpaceDE/>
        <w:autoSpaceDN/>
        <w:adjustRightInd/>
        <w:spacing w:line="276" w:lineRule="auto"/>
        <w:ind w:left="284" w:hanging="284"/>
        <w:jc w:val="both"/>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8B7B51" w:rsidRPr="005E114B" w:rsidRDefault="008B7B51" w:rsidP="005D7AFE">
      <w:pPr>
        <w:pStyle w:val="Odsekzoznamu"/>
        <w:numPr>
          <w:ilvl w:val="0"/>
          <w:numId w:val="1"/>
        </w:numPr>
        <w:tabs>
          <w:tab w:val="clear" w:pos="700"/>
        </w:tabs>
        <w:overflowPunct/>
        <w:autoSpaceDE/>
        <w:autoSpaceDN/>
        <w:adjustRightInd/>
        <w:spacing w:line="276" w:lineRule="auto"/>
        <w:ind w:left="284" w:hanging="284"/>
        <w:jc w:val="both"/>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8B7B51" w:rsidRPr="005E114B" w:rsidRDefault="008B7B51" w:rsidP="005D7AFE">
      <w:pPr>
        <w:numPr>
          <w:ilvl w:val="0"/>
          <w:numId w:val="1"/>
        </w:numPr>
        <w:tabs>
          <w:tab w:val="clear" w:pos="70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Z.z. o cenných papieroch </w:t>
      </w:r>
      <w:r w:rsidR="00CF00AF">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8B7B51" w:rsidRPr="005E114B" w:rsidRDefault="008B7B51" w:rsidP="005D7AFE">
      <w:pPr>
        <w:numPr>
          <w:ilvl w:val="0"/>
          <w:numId w:val="1"/>
        </w:numPr>
        <w:tabs>
          <w:tab w:val="clear" w:pos="70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8B7B51" w:rsidRPr="005E114B" w:rsidRDefault="008B7B51" w:rsidP="005D7AFE">
      <w:pPr>
        <w:numPr>
          <w:ilvl w:val="0"/>
          <w:numId w:val="1"/>
        </w:numPr>
        <w:tabs>
          <w:tab w:val="clear" w:pos="70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8B7B51" w:rsidRPr="008B7B51" w:rsidRDefault="008B7B51" w:rsidP="005D7AFE">
      <w:pPr>
        <w:numPr>
          <w:ilvl w:val="0"/>
          <w:numId w:val="1"/>
        </w:numPr>
        <w:tabs>
          <w:tab w:val="clear" w:pos="700"/>
        </w:tabs>
        <w:overflowPunct/>
        <w:adjustRightInd/>
        <w:ind w:left="284" w:hanging="284"/>
        <w:jc w:val="both"/>
        <w:textAlignment w:val="auto"/>
        <w:rPr>
          <w:rFonts w:ascii="Arial Narrow" w:hAnsi="Arial Narrow"/>
          <w:sz w:val="18"/>
          <w:szCs w:val="18"/>
        </w:rPr>
      </w:pPr>
      <w:r w:rsidRPr="005E114B">
        <w:rPr>
          <w:rFonts w:ascii="Arial Narrow" w:hAnsi="Arial Narrow"/>
          <w:sz w:val="20"/>
        </w:rPr>
        <w:t>prijatie a postúpenie pokynov týkajúcich sa jedného alebo viacerých finančných nástrojov podľa § 5 ods. 1 písm. a) až d) zákona č. 566/2001 Z.z.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CF00AF">
        <w:rPr>
          <w:rFonts w:ascii="Arial Narrow" w:hAnsi="Arial Narrow"/>
          <w:sz w:val="20"/>
        </w:rPr>
        <w:t xml:space="preserve"> </w:t>
      </w:r>
      <w:r w:rsidRPr="005E114B">
        <w:rPr>
          <w:rFonts w:ascii="Arial Narrow" w:hAnsi="Arial Narrow"/>
          <w:sz w:val="20"/>
        </w:rPr>
        <w:t>o cenných papieroch) v znení neskorších predpisov.</w:t>
      </w:r>
    </w:p>
    <w:p w:rsidR="008B7B51" w:rsidRDefault="008B7B51" w:rsidP="008B7B51">
      <w:pPr>
        <w:overflowPunct/>
        <w:adjustRightInd/>
        <w:jc w:val="both"/>
        <w:textAlignment w:val="auto"/>
        <w:rPr>
          <w:rFonts w:ascii="Arial Narrow" w:hAnsi="Arial Narrow"/>
          <w:sz w:val="20"/>
        </w:rPr>
      </w:pPr>
    </w:p>
    <w:p w:rsidR="008B7B51" w:rsidRDefault="008B7B51" w:rsidP="008B7B51">
      <w:pPr>
        <w:overflowPunct/>
        <w:adjustRightInd/>
        <w:jc w:val="both"/>
        <w:textAlignment w:val="auto"/>
        <w:rPr>
          <w:rFonts w:ascii="Arial Narrow" w:hAnsi="Arial Narrow"/>
          <w:sz w:val="20"/>
        </w:rPr>
      </w:pPr>
    </w:p>
    <w:p w:rsidR="008B7B51" w:rsidRPr="005238C4" w:rsidRDefault="008B7B51" w:rsidP="008B7B51">
      <w:pPr>
        <w:overflowPunct/>
        <w:adjustRightInd/>
        <w:jc w:val="both"/>
        <w:textAlignment w:val="auto"/>
        <w:rPr>
          <w:rFonts w:ascii="Arial Narrow" w:hAnsi="Arial Narrow"/>
          <w:sz w:val="18"/>
          <w:szCs w:val="18"/>
        </w:rPr>
      </w:pPr>
    </w:p>
    <w:p w:rsidR="00B3089D" w:rsidRPr="000725EE" w:rsidRDefault="00B3089D" w:rsidP="00B3089D">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B3089D" w:rsidRPr="000725EE" w:rsidTr="00121DA6">
        <w:trPr>
          <w:trHeight w:val="285"/>
        </w:trPr>
        <w:tc>
          <w:tcPr>
            <w:tcW w:w="7760" w:type="dxa"/>
            <w:gridSpan w:val="2"/>
            <w:tcBorders>
              <w:top w:val="single" w:sz="8" w:space="0" w:color="000000"/>
              <w:left w:val="nil"/>
              <w:bottom w:val="single" w:sz="8" w:space="0" w:color="000000"/>
              <w:right w:val="nil"/>
            </w:tcBorders>
            <w:shd w:val="clear" w:color="auto" w:fill="auto"/>
          </w:tcPr>
          <w:p w:rsidR="00B3089D" w:rsidRPr="000725EE" w:rsidRDefault="00B3089D" w:rsidP="00121DA6">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B3089D" w:rsidRPr="000725EE" w:rsidTr="00121DA6">
        <w:trPr>
          <w:trHeight w:val="255"/>
        </w:trPr>
        <w:tc>
          <w:tcPr>
            <w:tcW w:w="2280" w:type="dxa"/>
            <w:tcBorders>
              <w:top w:val="nil"/>
              <w:left w:val="nil"/>
              <w:bottom w:val="nil"/>
              <w:right w:val="nil"/>
            </w:tcBorders>
            <w:shd w:val="clear" w:color="auto" w:fill="auto"/>
          </w:tcPr>
          <w:p w:rsidR="00B3089D" w:rsidRPr="000725EE" w:rsidRDefault="00B3089D" w:rsidP="00121DA6">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B3089D" w:rsidRPr="000725EE" w:rsidRDefault="00B3089D" w:rsidP="00121DA6">
            <w:pPr>
              <w:rPr>
                <w:rFonts w:ascii="Arial Narrow" w:hAnsi="Arial Narrow"/>
                <w:sz w:val="20"/>
                <w:lang w:eastAsia="sk-SK"/>
              </w:rPr>
            </w:pPr>
            <w:r w:rsidRPr="000725EE">
              <w:rPr>
                <w:rFonts w:ascii="Arial Narrow" w:hAnsi="Arial Narrow"/>
                <w:sz w:val="20"/>
                <w:lang w:eastAsia="sk-SK"/>
              </w:rPr>
              <w:t>Ing. Vladimír Bencz</w:t>
            </w:r>
          </w:p>
        </w:tc>
      </w:tr>
      <w:tr w:rsidR="00B3089D" w:rsidRPr="000725EE" w:rsidTr="00121DA6">
        <w:trPr>
          <w:trHeight w:val="255"/>
        </w:trPr>
        <w:tc>
          <w:tcPr>
            <w:tcW w:w="2280" w:type="dxa"/>
            <w:tcBorders>
              <w:top w:val="nil"/>
              <w:left w:val="nil"/>
              <w:bottom w:val="nil"/>
              <w:right w:val="nil"/>
            </w:tcBorders>
            <w:shd w:val="clear" w:color="auto" w:fill="auto"/>
          </w:tcPr>
          <w:p w:rsidR="00B3089D" w:rsidRPr="000725EE" w:rsidRDefault="00B3089D" w:rsidP="00121DA6">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B3089D" w:rsidRPr="000725EE" w:rsidRDefault="00B3089D" w:rsidP="00121DA6">
            <w:pPr>
              <w:rPr>
                <w:rFonts w:ascii="Arial Narrow" w:hAnsi="Arial Narrow"/>
                <w:sz w:val="20"/>
                <w:lang w:eastAsia="sk-SK"/>
              </w:rPr>
            </w:pPr>
            <w:r w:rsidRPr="000725EE">
              <w:rPr>
                <w:rFonts w:ascii="Arial Narrow" w:hAnsi="Arial Narrow"/>
                <w:sz w:val="20"/>
                <w:lang w:eastAsia="sk-SK"/>
              </w:rPr>
              <w:t>Peter Lukáč</w:t>
            </w:r>
            <w:r w:rsidR="00D34C03">
              <w:rPr>
                <w:rFonts w:ascii="Arial Narrow" w:hAnsi="Arial Narrow"/>
                <w:sz w:val="20"/>
                <w:lang w:eastAsia="sk-SK"/>
              </w:rPr>
              <w:t>,</w:t>
            </w:r>
            <w:r w:rsidRPr="000725EE">
              <w:rPr>
                <w:rFonts w:ascii="Arial Narrow" w:hAnsi="Arial Narrow"/>
                <w:sz w:val="20"/>
                <w:lang w:eastAsia="sk-SK"/>
              </w:rPr>
              <w:t xml:space="preserve"> MBA</w:t>
            </w:r>
          </w:p>
        </w:tc>
      </w:tr>
      <w:tr w:rsidR="00B3089D" w:rsidRPr="000725EE" w:rsidTr="00121DA6">
        <w:trPr>
          <w:trHeight w:val="255"/>
        </w:trPr>
        <w:tc>
          <w:tcPr>
            <w:tcW w:w="2280" w:type="dxa"/>
            <w:tcBorders>
              <w:top w:val="nil"/>
              <w:left w:val="nil"/>
              <w:bottom w:val="nil"/>
              <w:right w:val="nil"/>
            </w:tcBorders>
            <w:shd w:val="clear" w:color="auto" w:fill="auto"/>
          </w:tcPr>
          <w:p w:rsidR="00B3089D" w:rsidRPr="000725EE" w:rsidRDefault="00B3089D" w:rsidP="00121DA6">
            <w:pPr>
              <w:rPr>
                <w:rFonts w:ascii="Arial Narrow" w:hAnsi="Arial Narrow"/>
                <w:sz w:val="20"/>
                <w:lang w:eastAsia="sk-SK"/>
              </w:rPr>
            </w:pPr>
          </w:p>
        </w:tc>
        <w:tc>
          <w:tcPr>
            <w:tcW w:w="5480" w:type="dxa"/>
            <w:tcBorders>
              <w:top w:val="nil"/>
              <w:left w:val="nil"/>
              <w:bottom w:val="nil"/>
              <w:right w:val="nil"/>
            </w:tcBorders>
            <w:shd w:val="clear" w:color="auto" w:fill="auto"/>
          </w:tcPr>
          <w:p w:rsidR="00B3089D" w:rsidRPr="000725EE" w:rsidRDefault="00B3089D" w:rsidP="00121DA6">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B3089D" w:rsidRPr="000725EE" w:rsidTr="00121DA6">
        <w:trPr>
          <w:trHeight w:val="285"/>
        </w:trPr>
        <w:tc>
          <w:tcPr>
            <w:tcW w:w="7760" w:type="dxa"/>
            <w:gridSpan w:val="2"/>
            <w:tcBorders>
              <w:top w:val="single" w:sz="8" w:space="0" w:color="000000"/>
              <w:left w:val="nil"/>
              <w:bottom w:val="single" w:sz="8" w:space="0" w:color="000000"/>
              <w:right w:val="nil"/>
            </w:tcBorders>
            <w:shd w:val="clear" w:color="auto" w:fill="auto"/>
          </w:tcPr>
          <w:p w:rsidR="00B3089D" w:rsidRPr="000725EE" w:rsidRDefault="00B3089D" w:rsidP="00121DA6">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DA76DA" w:rsidRPr="000725EE" w:rsidTr="00121DA6">
        <w:trPr>
          <w:trHeight w:val="255"/>
        </w:trPr>
        <w:tc>
          <w:tcPr>
            <w:tcW w:w="2280" w:type="dxa"/>
            <w:tcBorders>
              <w:top w:val="nil"/>
              <w:left w:val="nil"/>
              <w:bottom w:val="nil"/>
              <w:right w:val="nil"/>
            </w:tcBorders>
            <w:shd w:val="clear" w:color="auto" w:fill="auto"/>
          </w:tcPr>
          <w:p w:rsidR="00DA76DA" w:rsidRPr="000725EE" w:rsidRDefault="00DA76DA" w:rsidP="00121DA6">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auto"/>
          </w:tcPr>
          <w:p w:rsidR="00DA76DA" w:rsidRPr="000725EE" w:rsidRDefault="00DA76DA" w:rsidP="00121DA6">
            <w:pPr>
              <w:rPr>
                <w:rFonts w:ascii="Arial Narrow" w:hAnsi="Arial Narrow"/>
                <w:sz w:val="20"/>
                <w:lang w:eastAsia="sk-SK"/>
              </w:rPr>
            </w:pPr>
            <w:r w:rsidRPr="000725EE">
              <w:rPr>
                <w:rFonts w:ascii="Arial Narrow" w:hAnsi="Arial Narrow"/>
                <w:sz w:val="20"/>
                <w:lang w:eastAsia="sk-SK"/>
              </w:rPr>
              <w:t>Ing. Róbert Bartek</w:t>
            </w:r>
          </w:p>
        </w:tc>
      </w:tr>
      <w:tr w:rsidR="00B3089D" w:rsidRPr="000725EE" w:rsidTr="00121DA6">
        <w:trPr>
          <w:trHeight w:val="255"/>
        </w:trPr>
        <w:tc>
          <w:tcPr>
            <w:tcW w:w="2280" w:type="dxa"/>
            <w:tcBorders>
              <w:top w:val="nil"/>
              <w:left w:val="nil"/>
              <w:bottom w:val="nil"/>
              <w:right w:val="nil"/>
            </w:tcBorders>
            <w:shd w:val="clear" w:color="auto" w:fill="auto"/>
          </w:tcPr>
          <w:p w:rsidR="00B3089D" w:rsidRPr="000725EE" w:rsidRDefault="00B3089D" w:rsidP="00121DA6">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B3089D" w:rsidRPr="000725EE" w:rsidRDefault="00B3089D" w:rsidP="00121DA6">
            <w:pPr>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B3089D" w:rsidRPr="000725EE" w:rsidTr="00121DA6">
        <w:trPr>
          <w:trHeight w:val="270"/>
        </w:trPr>
        <w:tc>
          <w:tcPr>
            <w:tcW w:w="2280" w:type="dxa"/>
            <w:tcBorders>
              <w:top w:val="nil"/>
              <w:left w:val="nil"/>
              <w:bottom w:val="single" w:sz="8" w:space="0" w:color="auto"/>
              <w:right w:val="nil"/>
            </w:tcBorders>
            <w:shd w:val="clear" w:color="auto" w:fill="auto"/>
          </w:tcPr>
          <w:p w:rsidR="00B3089D" w:rsidRPr="000725EE" w:rsidRDefault="00B3089D" w:rsidP="00121DA6">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B3089D" w:rsidRDefault="00B3089D" w:rsidP="00121DA6">
            <w:pPr>
              <w:rPr>
                <w:rFonts w:ascii="Arial Narrow" w:hAnsi="Arial Narrow"/>
                <w:sz w:val="20"/>
                <w:lang w:eastAsia="sk-SK"/>
              </w:rPr>
            </w:pPr>
            <w:r>
              <w:rPr>
                <w:rFonts w:ascii="Arial Narrow" w:hAnsi="Arial Narrow"/>
                <w:sz w:val="20"/>
                <w:lang w:eastAsia="sk-SK"/>
              </w:rPr>
              <w:t xml:space="preserve">Ing. Miroslav Vester (od </w:t>
            </w:r>
            <w:r w:rsidR="00D34C03">
              <w:rPr>
                <w:rFonts w:ascii="Arial Narrow" w:hAnsi="Arial Narrow"/>
                <w:sz w:val="20"/>
                <w:lang w:eastAsia="sk-SK"/>
              </w:rPr>
              <w:t>29</w:t>
            </w:r>
            <w:r>
              <w:rPr>
                <w:rFonts w:ascii="Arial Narrow" w:hAnsi="Arial Narrow"/>
                <w:sz w:val="20"/>
                <w:lang w:eastAsia="sk-SK"/>
              </w:rPr>
              <w:t>.1</w:t>
            </w:r>
            <w:r w:rsidR="00D34C03">
              <w:rPr>
                <w:rFonts w:ascii="Arial Narrow" w:hAnsi="Arial Narrow"/>
                <w:sz w:val="20"/>
                <w:lang w:eastAsia="sk-SK"/>
              </w:rPr>
              <w:t>1</w:t>
            </w:r>
            <w:r>
              <w:rPr>
                <w:rFonts w:ascii="Arial Narrow" w:hAnsi="Arial Narrow"/>
                <w:sz w:val="20"/>
                <w:lang w:eastAsia="sk-SK"/>
              </w:rPr>
              <w:t>.2016)</w:t>
            </w:r>
          </w:p>
          <w:p w:rsidR="00B3089D" w:rsidRPr="000725EE" w:rsidRDefault="00B3089D" w:rsidP="00121DA6">
            <w:pPr>
              <w:rPr>
                <w:rFonts w:ascii="Arial Narrow" w:hAnsi="Arial Narrow"/>
                <w:sz w:val="20"/>
                <w:lang w:eastAsia="sk-SK"/>
              </w:rPr>
            </w:pPr>
            <w:r w:rsidRPr="000725EE">
              <w:rPr>
                <w:rFonts w:ascii="Arial Narrow" w:hAnsi="Arial Narrow"/>
                <w:sz w:val="20"/>
                <w:lang w:eastAsia="sk-SK"/>
              </w:rPr>
              <w:t>JUDr. Robert Pružinský</w:t>
            </w:r>
            <w:r w:rsidR="00D34C03">
              <w:rPr>
                <w:rFonts w:ascii="Arial Narrow" w:hAnsi="Arial Narrow"/>
                <w:sz w:val="20"/>
                <w:lang w:eastAsia="sk-SK"/>
              </w:rPr>
              <w:t xml:space="preserve"> (do 28.11</w:t>
            </w:r>
            <w:r>
              <w:rPr>
                <w:rFonts w:ascii="Arial Narrow" w:hAnsi="Arial Narrow"/>
                <w:sz w:val="20"/>
                <w:lang w:eastAsia="sk-SK"/>
              </w:rPr>
              <w:t>.2016)</w:t>
            </w:r>
          </w:p>
        </w:tc>
      </w:tr>
    </w:tbl>
    <w:p w:rsidR="00B3089D" w:rsidRDefault="00B3089D" w:rsidP="00B3089D">
      <w:pPr>
        <w:pStyle w:val="Default"/>
        <w:spacing w:after="44"/>
        <w:jc w:val="both"/>
        <w:rPr>
          <w:rFonts w:ascii="Arial Narrow" w:hAnsi="Arial Narrow" w:cs="Times New Roman"/>
          <w:b/>
          <w:bCs/>
          <w:sz w:val="20"/>
          <w:szCs w:val="20"/>
        </w:rPr>
      </w:pPr>
    </w:p>
    <w:p w:rsidR="00481F6B" w:rsidRPr="000725EE" w:rsidRDefault="00481F6B" w:rsidP="00481F6B">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481F6B" w:rsidRPr="000725EE" w:rsidRDefault="00481F6B" w:rsidP="00481F6B">
      <w:pPr>
        <w:pStyle w:val="Default"/>
        <w:spacing w:after="44"/>
        <w:ind w:left="426"/>
        <w:jc w:val="both"/>
        <w:rPr>
          <w:rFonts w:ascii="Arial Narrow" w:hAnsi="Arial Narrow" w:cs="Times New Roman"/>
          <w:sz w:val="20"/>
          <w:szCs w:val="20"/>
        </w:rPr>
      </w:pPr>
    </w:p>
    <w:p w:rsidR="00481F6B" w:rsidRPr="000725EE" w:rsidRDefault="00481F6B" w:rsidP="002F33B1">
      <w:pPr>
        <w:jc w:val="both"/>
        <w:rPr>
          <w:rFonts w:ascii="Arial Narrow" w:hAnsi="Arial Narrow"/>
          <w:sz w:val="20"/>
        </w:rPr>
      </w:pPr>
      <w:r w:rsidRPr="000725EE">
        <w:rPr>
          <w:rFonts w:ascii="Arial Narrow" w:hAnsi="Arial Narrow"/>
          <w:sz w:val="20"/>
        </w:rPr>
        <w:t xml:space="preserve">Depozitárom podielového fondu je Československá obchodná banka, a.s., so sídlom </w:t>
      </w:r>
      <w:r w:rsidR="00A52003">
        <w:rPr>
          <w:rFonts w:ascii="Arial Narrow" w:hAnsi="Arial Narrow"/>
          <w:sz w:val="20"/>
        </w:rPr>
        <w:t>Michalská 18, 815 63 Bratislava,</w:t>
      </w:r>
      <w:r w:rsidR="008C541A">
        <w:rPr>
          <w:rFonts w:ascii="Arial Narrow" w:hAnsi="Arial Narrow"/>
          <w:sz w:val="20"/>
        </w:rPr>
        <w:t xml:space="preserve">             I</w:t>
      </w:r>
      <w:r w:rsidRPr="000725EE">
        <w:rPr>
          <w:rFonts w:ascii="Arial Narrow" w:hAnsi="Arial Narrow"/>
          <w:sz w:val="20"/>
        </w:rPr>
        <w:t xml:space="preserve">ČO: 36 854 140. </w:t>
      </w:r>
    </w:p>
    <w:p w:rsidR="00481F6B" w:rsidRPr="000725EE" w:rsidRDefault="00481F6B" w:rsidP="00481F6B">
      <w:pPr>
        <w:pStyle w:val="Default"/>
        <w:ind w:left="426"/>
        <w:jc w:val="both"/>
        <w:rPr>
          <w:rFonts w:ascii="Arial Narrow" w:hAnsi="Arial Narrow" w:cs="Times New Roman"/>
          <w:sz w:val="20"/>
          <w:szCs w:val="20"/>
        </w:rPr>
      </w:pPr>
    </w:p>
    <w:p w:rsidR="00D14B93" w:rsidRPr="0096288F" w:rsidRDefault="00D14B93" w:rsidP="00D14B93">
      <w:pPr>
        <w:rPr>
          <w:rFonts w:ascii="Arial Narrow" w:hAnsi="Arial Narrow"/>
          <w:b/>
          <w:sz w:val="20"/>
        </w:rPr>
      </w:pPr>
      <w:r w:rsidRPr="0096288F">
        <w:rPr>
          <w:rFonts w:ascii="Arial Narrow" w:hAnsi="Arial Narrow"/>
          <w:b/>
          <w:sz w:val="20"/>
        </w:rPr>
        <w:t>Investičný profil fondu</w:t>
      </w:r>
    </w:p>
    <w:p w:rsidR="00581D61" w:rsidRPr="00581D61" w:rsidRDefault="00581D61" w:rsidP="00581D61">
      <w:pPr>
        <w:overflowPunct/>
        <w:textAlignment w:val="auto"/>
        <w:rPr>
          <w:rFonts w:ascii="Arial" w:eastAsiaTheme="minorHAnsi" w:hAnsi="Arial" w:cs="Arial"/>
          <w:color w:val="000000"/>
          <w:szCs w:val="24"/>
          <w:lang w:val="en-US"/>
        </w:rPr>
      </w:pPr>
    </w:p>
    <w:p w:rsidR="00D14B93" w:rsidRPr="002F33B1" w:rsidRDefault="00581D61" w:rsidP="00D14B93">
      <w:pPr>
        <w:jc w:val="both"/>
        <w:rPr>
          <w:rFonts w:ascii="Arial" w:eastAsiaTheme="minorHAnsi" w:hAnsi="Arial" w:cs="Arial"/>
          <w:color w:val="000000"/>
          <w:sz w:val="20"/>
          <w:lang w:val="en-US"/>
        </w:rPr>
      </w:pPr>
      <w:r w:rsidRPr="002F33B1">
        <w:rPr>
          <w:rFonts w:ascii="Arial Narrow" w:hAnsi="Arial Narrow"/>
          <w:sz w:val="20"/>
        </w:rPr>
        <w:t xml:space="preserve">Z hľadiska kategórie podielového fondu ide o zmiešaný podielový fond. </w:t>
      </w:r>
      <w:r w:rsidR="00D14B93">
        <w:rPr>
          <w:rFonts w:ascii="Arial Narrow" w:hAnsi="Arial Narrow"/>
          <w:sz w:val="20"/>
        </w:rPr>
        <w:t xml:space="preserve">Fond sa zameriava na investovanie do akciových a dlhových cenných papierov </w:t>
      </w:r>
      <w:r w:rsidR="00287484">
        <w:rPr>
          <w:rFonts w:ascii="Arial Narrow" w:hAnsi="Arial Narrow"/>
          <w:sz w:val="20"/>
        </w:rPr>
        <w:t>spoločností, obchodovaných na </w:t>
      </w:r>
      <w:r w:rsidR="00D14B93" w:rsidRPr="0096288F">
        <w:rPr>
          <w:rFonts w:ascii="Arial Narrow" w:hAnsi="Arial Narrow"/>
          <w:sz w:val="20"/>
        </w:rPr>
        <w:t>stredoeurópskych a západoeurópskych burzách</w:t>
      </w:r>
      <w:r w:rsidR="00D14B93">
        <w:rPr>
          <w:rFonts w:ascii="Arial Narrow" w:hAnsi="Arial Narrow"/>
          <w:sz w:val="20"/>
        </w:rPr>
        <w:t xml:space="preserve"> a </w:t>
      </w:r>
      <w:r w:rsidR="00D14B93" w:rsidRPr="0096288F">
        <w:rPr>
          <w:rFonts w:ascii="Arial Narrow" w:hAnsi="Arial Narrow"/>
          <w:sz w:val="20"/>
        </w:rPr>
        <w:t>do podielových listov dlhopisových a akciových podielových fondov, obchodovaných na európskych a amerických akciových burzách</w:t>
      </w:r>
      <w:r w:rsidR="00D14B93">
        <w:rPr>
          <w:rFonts w:ascii="Arial Narrow" w:hAnsi="Arial Narrow"/>
          <w:sz w:val="20"/>
        </w:rPr>
        <w:t>. Fond investuje predovšetkým v me</w:t>
      </w:r>
      <w:r w:rsidR="00287484">
        <w:rPr>
          <w:rFonts w:ascii="Arial Narrow" w:hAnsi="Arial Narrow"/>
          <w:sz w:val="20"/>
        </w:rPr>
        <w:t>ne EUR</w:t>
      </w:r>
      <w:r w:rsidR="00233C5A">
        <w:rPr>
          <w:rFonts w:ascii="Arial Narrow" w:hAnsi="Arial Narrow"/>
          <w:sz w:val="20"/>
        </w:rPr>
        <w:t>.</w:t>
      </w:r>
    </w:p>
    <w:p w:rsidR="00D14B93" w:rsidRPr="0096288F" w:rsidRDefault="00D14B93" w:rsidP="00D14B93">
      <w:pPr>
        <w:ind w:left="426"/>
        <w:rPr>
          <w:rFonts w:ascii="Arial Narrow" w:hAnsi="Arial Narrow"/>
          <w:sz w:val="20"/>
        </w:rPr>
      </w:pPr>
    </w:p>
    <w:p w:rsidR="00D14B93" w:rsidRDefault="00D14B93" w:rsidP="00D14B93">
      <w:pPr>
        <w:rPr>
          <w:rFonts w:ascii="Arial Narrow" w:hAnsi="Arial Narrow"/>
          <w:b/>
          <w:sz w:val="20"/>
        </w:rPr>
      </w:pPr>
      <w:r w:rsidRPr="0096288F">
        <w:rPr>
          <w:rFonts w:ascii="Arial Narrow" w:hAnsi="Arial Narrow"/>
          <w:b/>
          <w:sz w:val="20"/>
        </w:rPr>
        <w:t>Investičná stratégia fondu</w:t>
      </w:r>
    </w:p>
    <w:p w:rsidR="00D14B93" w:rsidRPr="0096288F" w:rsidRDefault="00D14B93" w:rsidP="00D14B93">
      <w:pPr>
        <w:rPr>
          <w:rFonts w:ascii="Arial Narrow" w:hAnsi="Arial Narrow"/>
          <w:b/>
          <w:sz w:val="20"/>
        </w:rPr>
      </w:pPr>
    </w:p>
    <w:p w:rsidR="00D14B93" w:rsidRPr="000725EE" w:rsidRDefault="00D14B93" w:rsidP="00D14B93">
      <w:pPr>
        <w:jc w:val="both"/>
        <w:rPr>
          <w:rFonts w:ascii="Arial Narrow" w:hAnsi="Arial Narrow"/>
          <w:sz w:val="20"/>
        </w:rPr>
      </w:pPr>
      <w:r w:rsidRPr="0096288F">
        <w:rPr>
          <w:rFonts w:ascii="Arial Narrow" w:hAnsi="Arial Narrow"/>
          <w:sz w:val="20"/>
        </w:rPr>
        <w:t xml:space="preserve">Cieľom </w:t>
      </w:r>
      <w:r>
        <w:rPr>
          <w:rFonts w:ascii="Arial Narrow" w:hAnsi="Arial Narrow"/>
          <w:sz w:val="20"/>
        </w:rPr>
        <w:t>p</w:t>
      </w:r>
      <w:r w:rsidRPr="0096288F">
        <w:rPr>
          <w:rFonts w:ascii="Arial Narrow" w:hAnsi="Arial Narrow"/>
          <w:sz w:val="20"/>
        </w:rPr>
        <w:t>odielového fondu nie je kopírovať žiadny finančný index ani sa pri výbere investícií nesleduje vývoj žiadneho finančného indexu</w:t>
      </w:r>
      <w:r>
        <w:rPr>
          <w:rFonts w:ascii="Arial Narrow" w:hAnsi="Arial Narrow"/>
          <w:sz w:val="20"/>
        </w:rPr>
        <w:t xml:space="preserve">. </w:t>
      </w:r>
      <w:r w:rsidRPr="0096288F">
        <w:rPr>
          <w:rFonts w:ascii="Arial Narrow" w:hAnsi="Arial Narrow"/>
          <w:sz w:val="20"/>
        </w:rPr>
        <w:t>Podielový fond je určený pre stredne konzervatívnych investorov investujúcich v</w:t>
      </w:r>
      <w:r>
        <w:rPr>
          <w:rFonts w:ascii="Arial Narrow" w:hAnsi="Arial Narrow"/>
          <w:sz w:val="20"/>
        </w:rPr>
        <w:t> </w:t>
      </w:r>
      <w:r w:rsidRPr="0096288F">
        <w:rPr>
          <w:rFonts w:ascii="Arial Narrow" w:hAnsi="Arial Narrow"/>
          <w:sz w:val="20"/>
        </w:rPr>
        <w:t>eurách</w:t>
      </w:r>
      <w:r>
        <w:rPr>
          <w:rFonts w:ascii="Arial Narrow" w:hAnsi="Arial Narrow"/>
          <w:sz w:val="20"/>
        </w:rPr>
        <w:t xml:space="preserve"> s investičným horizontom minimálne štyr</w:t>
      </w:r>
      <w:r w:rsidR="00287484">
        <w:rPr>
          <w:rFonts w:ascii="Arial Narrow" w:hAnsi="Arial Narrow"/>
          <w:sz w:val="20"/>
        </w:rPr>
        <w:t>i</w:t>
      </w:r>
      <w:r>
        <w:rPr>
          <w:rFonts w:ascii="Arial Narrow" w:hAnsi="Arial Narrow"/>
          <w:sz w:val="20"/>
        </w:rPr>
        <w:t xml:space="preserve"> rok</w:t>
      </w:r>
      <w:r w:rsidR="00287484">
        <w:rPr>
          <w:rFonts w:ascii="Arial Narrow" w:hAnsi="Arial Narrow"/>
          <w:sz w:val="20"/>
        </w:rPr>
        <w:t>y</w:t>
      </w:r>
      <w:r>
        <w:rPr>
          <w:rFonts w:ascii="Arial Narrow" w:hAnsi="Arial Narrow"/>
          <w:sz w:val="20"/>
        </w:rPr>
        <w:t xml:space="preserve">. </w:t>
      </w:r>
      <w:r w:rsidRPr="0096288F">
        <w:rPr>
          <w:rFonts w:ascii="Arial Narrow" w:hAnsi="Arial Narrow"/>
          <w:sz w:val="20"/>
        </w:rPr>
        <w:t>Pomer akciovej a dlhopisovej zložky sa mení v závislosti od situácie na kapitálových trhoch a nie je obmedzený</w:t>
      </w:r>
      <w:r>
        <w:rPr>
          <w:rFonts w:ascii="Arial Narrow" w:hAnsi="Arial Narrow"/>
          <w:sz w:val="20"/>
        </w:rPr>
        <w:t xml:space="preserve">. </w:t>
      </w:r>
      <w:r w:rsidRPr="0096288F">
        <w:rPr>
          <w:rFonts w:ascii="Arial Narrow" w:hAnsi="Arial Narrow"/>
          <w:sz w:val="20"/>
        </w:rPr>
        <w:t>Najvýznamnejšími faktormi ovplyvňujúcimi výkonnosť fondu sú nárast / pokles úrokových sadzieb, nárast / pokles kreditných prirážok a pohyby mien voči referenčnej mene EUR.</w:t>
      </w:r>
      <w:r>
        <w:rPr>
          <w:rFonts w:ascii="Arial Narrow" w:hAnsi="Arial Narrow"/>
          <w:sz w:val="20"/>
        </w:rPr>
        <w:t xml:space="preserve"> Fond môže dočasne držať peňažné prostriedky na krátkodobých termínovaných vkladoch pokiaľ je to odôvodnené si</w:t>
      </w:r>
      <w:r w:rsidR="00EB73DA">
        <w:rPr>
          <w:rFonts w:ascii="Arial Narrow" w:hAnsi="Arial Narrow"/>
          <w:sz w:val="20"/>
        </w:rPr>
        <w:t>tuáciou na kapitálových trhoch.</w:t>
      </w:r>
    </w:p>
    <w:p w:rsidR="00481F6B" w:rsidRPr="000725EE" w:rsidRDefault="00481F6B" w:rsidP="00481F6B">
      <w:pPr>
        <w:pStyle w:val="Default"/>
        <w:jc w:val="both"/>
        <w:rPr>
          <w:rFonts w:ascii="Arial Narrow" w:hAnsi="Arial Narrow" w:cs="Times New Roman"/>
          <w:sz w:val="20"/>
          <w:szCs w:val="20"/>
        </w:rPr>
      </w:pPr>
    </w:p>
    <w:p w:rsidR="00481F6B" w:rsidRPr="000725EE" w:rsidRDefault="00481F6B" w:rsidP="00481F6B">
      <w:pPr>
        <w:jc w:val="both"/>
        <w:rPr>
          <w:rFonts w:ascii="Arial Narrow" w:hAnsi="Arial Narrow"/>
          <w:b/>
          <w:bCs/>
          <w:caps/>
          <w:snapToGrid w:val="0"/>
          <w:sz w:val="20"/>
          <w:lang w:eastAsia="sk-SK"/>
        </w:rPr>
      </w:pPr>
    </w:p>
    <w:p w:rsidR="00481F6B" w:rsidRPr="000725EE" w:rsidRDefault="00481F6B" w:rsidP="008B7B51">
      <w:pPr>
        <w:pStyle w:val="Odsekzoznamu"/>
        <w:numPr>
          <w:ilvl w:val="0"/>
          <w:numId w:val="9"/>
        </w:numPr>
        <w:ind w:left="284" w:hanging="284"/>
        <w:jc w:val="both"/>
        <w:rPr>
          <w:rFonts w:ascii="Arial Narrow" w:hAnsi="Arial Narrow"/>
          <w:b/>
          <w:bCs/>
          <w:caps/>
          <w:snapToGrid w:val="0"/>
          <w:szCs w:val="24"/>
          <w:lang w:eastAsia="sk-SK"/>
        </w:rPr>
      </w:pPr>
      <w:r w:rsidRPr="000725EE">
        <w:rPr>
          <w:rFonts w:ascii="Arial Narrow" w:hAnsi="Arial Narrow"/>
          <w:b/>
          <w:bCs/>
          <w:caps/>
          <w:snapToGrid w:val="0"/>
          <w:szCs w:val="24"/>
          <w:lang w:eastAsia="sk-SK"/>
        </w:rPr>
        <w:t>POUŽITÉ ÚČTOVNÉ ZÁSADY A ÚČTOVNÉ METÓDY</w:t>
      </w:r>
    </w:p>
    <w:p w:rsidR="00481F6B" w:rsidRPr="000725EE" w:rsidRDefault="00481F6B" w:rsidP="00481F6B">
      <w:pPr>
        <w:ind w:left="426"/>
        <w:jc w:val="both"/>
        <w:rPr>
          <w:rFonts w:ascii="Arial Narrow" w:hAnsi="Arial Narrow"/>
          <w:b/>
          <w:bCs/>
          <w:caps/>
          <w:snapToGrid w:val="0"/>
          <w:sz w:val="20"/>
          <w:lang w:eastAsia="sk-SK"/>
        </w:rPr>
      </w:pPr>
    </w:p>
    <w:p w:rsidR="00481F6B" w:rsidRPr="000725EE" w:rsidRDefault="00481F6B" w:rsidP="00481F6B">
      <w:pPr>
        <w:ind w:left="426"/>
        <w:jc w:val="both"/>
        <w:rPr>
          <w:rFonts w:ascii="Arial Narrow" w:hAnsi="Arial Narrow"/>
          <w:b/>
          <w:bCs/>
          <w:caps/>
          <w:snapToGrid w:val="0"/>
          <w:sz w:val="20"/>
          <w:lang w:eastAsia="sk-SK"/>
        </w:rPr>
      </w:pPr>
    </w:p>
    <w:p w:rsidR="008B7B51" w:rsidRPr="009522C3" w:rsidRDefault="008B7B51" w:rsidP="008B7B51">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8B7B51" w:rsidRPr="009522C3" w:rsidRDefault="008B7B51" w:rsidP="008B7B51">
      <w:pPr>
        <w:jc w:val="both"/>
        <w:rPr>
          <w:rFonts w:ascii="Arial Narrow" w:hAnsi="Arial Narrow"/>
          <w:sz w:val="20"/>
        </w:rPr>
      </w:pPr>
    </w:p>
    <w:p w:rsidR="008B7B51" w:rsidRDefault="008B7B51" w:rsidP="008B7B51">
      <w:pPr>
        <w:jc w:val="both"/>
        <w:rPr>
          <w:rFonts w:ascii="Arial Narrow" w:hAnsi="Arial Narrow"/>
          <w:sz w:val="20"/>
        </w:rPr>
      </w:pPr>
      <w:r w:rsidRPr="009522C3">
        <w:rPr>
          <w:rFonts w:ascii="Arial Narrow" w:hAnsi="Arial Narrow"/>
          <w:sz w:val="20"/>
        </w:rPr>
        <w:t>Účtovná závierka bola zostavená za obdobie od 1.</w:t>
      </w:r>
      <w:r w:rsidR="00997A5D">
        <w:rPr>
          <w:rFonts w:ascii="Arial Narrow" w:hAnsi="Arial Narrow"/>
          <w:sz w:val="20"/>
        </w:rPr>
        <w:t xml:space="preserve"> januára 2016</w:t>
      </w:r>
      <w:r w:rsidRPr="009522C3">
        <w:rPr>
          <w:rFonts w:ascii="Arial Narrow" w:hAnsi="Arial Narrow"/>
          <w:sz w:val="20"/>
        </w:rPr>
        <w:t xml:space="preserve"> do 31.</w:t>
      </w:r>
      <w:r w:rsidR="00997A5D">
        <w:rPr>
          <w:rFonts w:ascii="Arial Narrow" w:hAnsi="Arial Narrow"/>
          <w:sz w:val="20"/>
        </w:rPr>
        <w:t xml:space="preserve"> decembra 2016</w:t>
      </w:r>
      <w:r w:rsidRPr="009522C3">
        <w:rPr>
          <w:rFonts w:ascii="Arial Narrow" w:hAnsi="Arial Narrow"/>
          <w:sz w:val="20"/>
        </w:rPr>
        <w:t xml:space="preserve"> na princípoch časového rozlíšenia nákladov a výnosov a historických cien, s výnimkou cenných papierov oceňovaných reálnou hodnotou.</w:t>
      </w:r>
    </w:p>
    <w:p w:rsidR="008B7B51" w:rsidRDefault="008B7B51" w:rsidP="008B7B51">
      <w:pPr>
        <w:jc w:val="both"/>
        <w:rPr>
          <w:rFonts w:ascii="Arial Narrow" w:hAnsi="Arial Narrow"/>
          <w:sz w:val="20"/>
        </w:rPr>
      </w:pPr>
    </w:p>
    <w:p w:rsidR="008B7B51" w:rsidRDefault="008B7B51" w:rsidP="008B7B51">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8B7B51" w:rsidRDefault="008B7B51" w:rsidP="008B7B51">
      <w:pPr>
        <w:jc w:val="both"/>
        <w:rPr>
          <w:rFonts w:ascii="Arial Narrow" w:hAnsi="Arial Narrow"/>
          <w:sz w:val="20"/>
        </w:rPr>
      </w:pPr>
    </w:p>
    <w:p w:rsidR="008B7B51" w:rsidRDefault="00305DB3" w:rsidP="00305DB3">
      <w:pPr>
        <w:pStyle w:val="Zarkazkladnhotextu"/>
        <w:ind w:firstLine="0"/>
        <w:rPr>
          <w:rFonts w:ascii="Arial Narrow" w:hAnsi="Arial Narrow"/>
          <w:sz w:val="20"/>
        </w:rPr>
      </w:pPr>
      <w:r w:rsidRPr="00305DB3">
        <w:rPr>
          <w:rFonts w:ascii="Arial Narrow" w:hAnsi="Arial Narrow"/>
          <w:sz w:val="20"/>
          <w:lang w:eastAsia="en-US"/>
        </w:rPr>
        <w:t>Účt</w:t>
      </w:r>
      <w:r w:rsidR="00997A5D">
        <w:rPr>
          <w:rFonts w:ascii="Arial Narrow" w:hAnsi="Arial Narrow"/>
          <w:sz w:val="20"/>
          <w:lang w:eastAsia="en-US"/>
        </w:rPr>
        <w:t>ovná závierka fondu k 31.12.2015</w:t>
      </w:r>
      <w:r w:rsidRPr="00305DB3">
        <w:rPr>
          <w:rFonts w:ascii="Arial Narrow" w:hAnsi="Arial Narrow"/>
          <w:sz w:val="20"/>
          <w:lang w:eastAsia="en-US"/>
        </w:rPr>
        <w:t xml:space="preserve"> bola schválená valným zhromaždením správcovskej spoločnosti dňa </w:t>
      </w:r>
      <w:r w:rsidR="00997A5D">
        <w:rPr>
          <w:rFonts w:ascii="Arial Narrow" w:hAnsi="Arial Narrow"/>
          <w:sz w:val="20"/>
          <w:lang w:eastAsia="en-US"/>
        </w:rPr>
        <w:t>28.11.2016</w:t>
      </w:r>
      <w:r w:rsidRPr="00305DB3">
        <w:rPr>
          <w:rFonts w:ascii="Arial Narrow" w:hAnsi="Arial Narrow"/>
          <w:sz w:val="20"/>
          <w:lang w:eastAsia="en-US"/>
        </w:rPr>
        <w:t>.</w:t>
      </w:r>
    </w:p>
    <w:p w:rsidR="008B7B51" w:rsidRDefault="008B7B51" w:rsidP="00E14234">
      <w:pPr>
        <w:pStyle w:val="Zarkazkladnhotextu"/>
        <w:ind w:firstLine="0"/>
        <w:rPr>
          <w:rFonts w:ascii="Arial Narrow" w:hAnsi="Arial Narrow"/>
          <w:sz w:val="20"/>
        </w:rPr>
      </w:pPr>
    </w:p>
    <w:p w:rsidR="008B7B51" w:rsidRPr="009522C3" w:rsidRDefault="008B7B51" w:rsidP="008B7B51">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817F16">
        <w:rPr>
          <w:rFonts w:ascii="Arial Narrow" w:eastAsia="Calibri" w:hAnsi="Arial Narrow" w:cs="Arial"/>
          <w:b/>
          <w:sz w:val="20"/>
        </w:rPr>
        <w:t>použité pri zostavovaní účtovnej závierky</w:t>
      </w:r>
    </w:p>
    <w:p w:rsidR="008B7B51" w:rsidRPr="009522C3" w:rsidRDefault="008B7B51" w:rsidP="008B7B51">
      <w:pPr>
        <w:pStyle w:val="Zarkazkladnhotextu"/>
        <w:rPr>
          <w:rFonts w:ascii="Arial Narrow" w:eastAsia="Calibri" w:hAnsi="Arial Narrow" w:cs="Arial"/>
          <w:b/>
          <w:sz w:val="20"/>
        </w:rPr>
      </w:pPr>
    </w:p>
    <w:p w:rsidR="008B7B51" w:rsidRDefault="008B7B51" w:rsidP="008B7B51">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 xml:space="preserve">zákonom o účtovníctve </w:t>
      </w:r>
      <w:r w:rsidR="002723FE">
        <w:rPr>
          <w:rFonts w:ascii="Arial Narrow" w:hAnsi="Arial Narrow"/>
          <w:sz w:val="20"/>
        </w:rPr>
        <w:t>č. 431</w:t>
      </w:r>
      <w:r w:rsidR="002723FE">
        <w:rPr>
          <w:rFonts w:ascii="Arial Narrow" w:hAnsi="Arial Narrow"/>
          <w:sz w:val="20"/>
          <w:lang w:val="en-US"/>
        </w:rPr>
        <w:t xml:space="preserve">/2002 Z.z. </w:t>
      </w:r>
      <w:r w:rsidR="002723FE">
        <w:rPr>
          <w:rFonts w:ascii="Arial Narrow" w:hAnsi="Arial Narrow"/>
          <w:sz w:val="20"/>
        </w:rPr>
        <w:t>v znení neskorších predpisov</w:t>
      </w:r>
      <w:r w:rsidR="00C90223">
        <w:rPr>
          <w:rFonts w:ascii="Arial Narrow" w:hAnsi="Arial Narrow"/>
          <w:sz w:val="20"/>
        </w:rPr>
        <w:t xml:space="preserve"> </w:t>
      </w:r>
      <w:r w:rsidRPr="005E114B">
        <w:rPr>
          <w:rFonts w:ascii="Arial Narrow" w:hAnsi="Arial Narrow"/>
          <w:sz w:val="20"/>
        </w:rPr>
        <w:t xml:space="preserve"> Opatrením Ministerstva financií Slovenskej r</w:t>
      </w:r>
      <w:r w:rsidR="002723FE">
        <w:rPr>
          <w:rFonts w:ascii="Arial Narrow" w:hAnsi="Arial Narrow"/>
          <w:sz w:val="20"/>
        </w:rPr>
        <w:t>epubliky z 13. decembra 2007 č. </w:t>
      </w:r>
      <w:r w:rsidRPr="005E114B">
        <w:rPr>
          <w:rFonts w:ascii="Arial Narrow" w:hAnsi="Arial Narrow"/>
          <w:sz w:val="20"/>
        </w:rPr>
        <w:t xml:space="preserve">MF/25835/2007-74, ktorým sa ustanovujú podrobnosti o usporiadaní a označovaní položiek účtovnej závierky, obsahovom vymedzení týchto položiek a rozsahu údajov určených z účtovnej závierky na zverejnenie, o rámcovej účtovej osnove </w:t>
      </w:r>
      <w:r w:rsidR="00CF00AF">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CF00AF">
        <w:rPr>
          <w:rFonts w:ascii="Arial Narrow" w:hAnsi="Arial Narrow"/>
          <w:sz w:val="20"/>
        </w:rPr>
        <w:t xml:space="preserve">                  </w:t>
      </w:r>
      <w:r w:rsidRPr="005E114B">
        <w:rPr>
          <w:rFonts w:ascii="Arial Narrow" w:hAnsi="Arial Narrow"/>
          <w:sz w:val="20"/>
        </w:rPr>
        <w:t>a doplnkov.</w:t>
      </w:r>
    </w:p>
    <w:p w:rsidR="008B7B51" w:rsidRDefault="008B7B51" w:rsidP="008B7B51">
      <w:pPr>
        <w:pStyle w:val="Odsekzoznamu"/>
        <w:tabs>
          <w:tab w:val="left" w:pos="360"/>
        </w:tabs>
        <w:ind w:left="0"/>
        <w:jc w:val="both"/>
        <w:rPr>
          <w:rFonts w:ascii="Arial Narrow" w:hAnsi="Arial Narrow"/>
          <w:sz w:val="20"/>
        </w:rPr>
      </w:pPr>
    </w:p>
    <w:p w:rsidR="00C90223" w:rsidRDefault="00C90223" w:rsidP="008B7B51">
      <w:pPr>
        <w:pStyle w:val="Odsekzoznamu"/>
        <w:tabs>
          <w:tab w:val="left" w:pos="360"/>
        </w:tabs>
        <w:ind w:left="0"/>
        <w:jc w:val="both"/>
        <w:rPr>
          <w:rFonts w:ascii="Arial Narrow" w:hAnsi="Arial Narrow"/>
          <w:sz w:val="20"/>
        </w:rPr>
      </w:pPr>
    </w:p>
    <w:p w:rsidR="0084678B" w:rsidRDefault="0084678B" w:rsidP="008B7B51">
      <w:pPr>
        <w:pStyle w:val="Odsekzoznamu"/>
        <w:tabs>
          <w:tab w:val="left" w:pos="360"/>
        </w:tabs>
        <w:ind w:left="0"/>
        <w:jc w:val="both"/>
        <w:rPr>
          <w:rFonts w:ascii="Arial Narrow" w:hAnsi="Arial Narrow"/>
          <w:sz w:val="20"/>
        </w:rPr>
      </w:pPr>
    </w:p>
    <w:p w:rsidR="008B7B51" w:rsidRPr="009522C3" w:rsidRDefault="008B7B51" w:rsidP="008B7B51">
      <w:pPr>
        <w:pStyle w:val="Odsekzoznamu"/>
        <w:numPr>
          <w:ilvl w:val="0"/>
          <w:numId w:val="6"/>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8B7B51" w:rsidRDefault="008B7B51" w:rsidP="008B7B51">
      <w:pPr>
        <w:jc w:val="both"/>
        <w:rPr>
          <w:rFonts w:ascii="Arial Narrow" w:hAnsi="Arial Narrow"/>
          <w:sz w:val="20"/>
        </w:rPr>
      </w:pPr>
    </w:p>
    <w:p w:rsidR="008B7B51" w:rsidRPr="009522C3" w:rsidRDefault="008B7B51" w:rsidP="008B7B51">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8B7B51" w:rsidRDefault="008B7B51" w:rsidP="008B7B51">
      <w:pPr>
        <w:pStyle w:val="dotabulky2"/>
        <w:suppressAutoHyphens/>
        <w:spacing w:before="0"/>
      </w:pPr>
    </w:p>
    <w:p w:rsidR="008B7B51" w:rsidRPr="009522C3" w:rsidRDefault="008B7B51" w:rsidP="008B7B51">
      <w:pPr>
        <w:pStyle w:val="dotabulky2"/>
        <w:numPr>
          <w:ilvl w:val="0"/>
          <w:numId w:val="6"/>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8B7B51" w:rsidRDefault="008B7B51" w:rsidP="008B7B51">
      <w:pPr>
        <w:jc w:val="both"/>
        <w:rPr>
          <w:rFonts w:ascii="Arial Narrow" w:hAnsi="Arial Narrow"/>
          <w:sz w:val="20"/>
        </w:rPr>
      </w:pPr>
    </w:p>
    <w:p w:rsidR="008B7B51" w:rsidRDefault="008B7B51" w:rsidP="008B7B51">
      <w:pPr>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majetku vo Fonde. Odplata </w:t>
      </w:r>
      <w:r w:rsidR="00784C83">
        <w:rPr>
          <w:rFonts w:ascii="Arial Narrow" w:hAnsi="Arial Narrow"/>
          <w:sz w:val="20"/>
        </w:rPr>
        <w:t>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8B7B51" w:rsidRPr="009522C3" w:rsidRDefault="008B7B51" w:rsidP="008B7B51">
      <w:pPr>
        <w:jc w:val="both"/>
        <w:rPr>
          <w:rFonts w:ascii="Arial Narrow" w:hAnsi="Arial Narrow"/>
          <w:sz w:val="20"/>
        </w:rPr>
      </w:pPr>
      <w:r w:rsidRPr="009522C3">
        <w:rPr>
          <w:rFonts w:ascii="Arial Narrow" w:hAnsi="Arial Narrow"/>
          <w:sz w:val="20"/>
        </w:rPr>
        <w:t xml:space="preserve"> </w:t>
      </w:r>
    </w:p>
    <w:p w:rsidR="008B7B51" w:rsidRDefault="008B7B51" w:rsidP="008B7B51">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8B7B51" w:rsidRPr="009522C3" w:rsidRDefault="008B7B51" w:rsidP="008B7B51">
      <w:pPr>
        <w:jc w:val="both"/>
        <w:rPr>
          <w:rFonts w:ascii="Arial Narrow" w:hAnsi="Arial Narrow"/>
          <w:sz w:val="20"/>
        </w:rPr>
      </w:pPr>
    </w:p>
    <w:p w:rsidR="008B7B51" w:rsidRPr="00061036" w:rsidRDefault="008B7B51" w:rsidP="008B7B51">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00E14234">
        <w:rPr>
          <w:rFonts w:ascii="Arial Narrow" w:hAnsi="Arial Narrow" w:cs="Arial"/>
          <w:sz w:val="20"/>
        </w:rPr>
        <w:t>“. Na </w:t>
      </w:r>
      <w:r w:rsidRPr="00061036">
        <w:rPr>
          <w:rFonts w:ascii="Arial Narrow" w:hAnsi="Arial Narrow" w:cs="Arial"/>
          <w:sz w:val="20"/>
        </w:rPr>
        <w:t>ťarchu majetku vo Fonde sa účtujú poplatky regulovanému trhu, subjektom zabezpečujúcim vyrovnanie obcho</w:t>
      </w:r>
      <w:r w:rsidR="00E14234">
        <w:rPr>
          <w:rFonts w:ascii="Arial Narrow" w:hAnsi="Arial Narrow" w:cs="Arial"/>
          <w:sz w:val="20"/>
        </w:rPr>
        <w:t>dov s </w:t>
      </w:r>
      <w:r w:rsidRPr="00061036">
        <w:rPr>
          <w:rFonts w:ascii="Arial Narrow" w:hAnsi="Arial Narrow" w:cs="Arial"/>
          <w:sz w:val="20"/>
        </w:rPr>
        <w:t>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8B7B51" w:rsidRPr="009522C3" w:rsidRDefault="008B7B51" w:rsidP="008B7B51">
      <w:pPr>
        <w:pStyle w:val="dotabulky2"/>
        <w:suppressAutoHyphens/>
        <w:spacing w:before="0"/>
        <w:jc w:val="both"/>
        <w:rPr>
          <w:rFonts w:ascii="Arial Narrow" w:hAnsi="Arial Narrow" w:cs="Arial"/>
          <w:b w:val="0"/>
          <w:sz w:val="20"/>
          <w:szCs w:val="20"/>
          <w:highlight w:val="cyan"/>
        </w:rPr>
      </w:pPr>
    </w:p>
    <w:p w:rsidR="008B7B51" w:rsidRPr="009522C3" w:rsidRDefault="008B7B51" w:rsidP="008B7B51">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8B7B51" w:rsidRPr="009522C3" w:rsidRDefault="008B7B51" w:rsidP="008B7B51">
      <w:pPr>
        <w:pStyle w:val="dotabulky2"/>
        <w:suppressAutoHyphens/>
        <w:spacing w:before="0"/>
        <w:jc w:val="both"/>
        <w:rPr>
          <w:rFonts w:ascii="Arial Narrow" w:hAnsi="Arial Narrow" w:cs="Arial"/>
          <w:b w:val="0"/>
          <w:sz w:val="20"/>
          <w:szCs w:val="20"/>
          <w:highlight w:val="cyan"/>
        </w:rPr>
      </w:pPr>
    </w:p>
    <w:p w:rsidR="008B7B51" w:rsidRPr="009522C3" w:rsidRDefault="008B7B51" w:rsidP="008B7B51">
      <w:pPr>
        <w:pStyle w:val="dotabulky2"/>
        <w:numPr>
          <w:ilvl w:val="0"/>
          <w:numId w:val="7"/>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8B7B51" w:rsidRDefault="008B7B51" w:rsidP="008B7B51">
      <w:pPr>
        <w:suppressAutoHyphens/>
        <w:spacing w:before="60"/>
        <w:jc w:val="both"/>
        <w:rPr>
          <w:rFonts w:ascii="Arial Narrow" w:hAnsi="Arial Narrow" w:cs="Arial"/>
          <w:iCs/>
          <w:sz w:val="20"/>
        </w:rPr>
      </w:pPr>
    </w:p>
    <w:p w:rsidR="008B7B51" w:rsidRDefault="00F25DBF" w:rsidP="008B7B51">
      <w:pPr>
        <w:suppressAutoHyphens/>
        <w:spacing w:before="60"/>
        <w:jc w:val="both"/>
        <w:rPr>
          <w:rFonts w:ascii="Arial Narrow" w:hAnsi="Arial Narrow" w:cs="Arial"/>
          <w:iCs/>
          <w:sz w:val="20"/>
        </w:rPr>
      </w:pPr>
      <w:r w:rsidRPr="00F25DBF">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CF00AF">
        <w:rPr>
          <w:rFonts w:ascii="Arial Narrow" w:hAnsi="Arial Narrow" w:cs="Arial"/>
          <w:iCs/>
          <w:sz w:val="20"/>
        </w:rPr>
        <w:t xml:space="preserve"> </w:t>
      </w:r>
      <w:r w:rsidRPr="00F25DBF">
        <w:rPr>
          <w:rFonts w:ascii="Arial Narrow" w:hAnsi="Arial Narrow" w:cs="Arial"/>
          <w:iCs/>
          <w:sz w:val="20"/>
        </w:rPr>
        <w:t xml:space="preserve">% </w:t>
      </w:r>
      <w:r w:rsidR="00CF00AF">
        <w:rPr>
          <w:rFonts w:ascii="Arial Narrow" w:hAnsi="Arial Narrow" w:cs="Arial"/>
          <w:iCs/>
          <w:sz w:val="20"/>
        </w:rPr>
        <w:t xml:space="preserve">            </w:t>
      </w:r>
      <w:r w:rsidRPr="00F25DBF">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F25DBF" w:rsidRPr="009522C3" w:rsidRDefault="00F25DBF" w:rsidP="008B7B51">
      <w:pPr>
        <w:suppressAutoHyphens/>
        <w:spacing w:before="60"/>
        <w:jc w:val="both"/>
        <w:rPr>
          <w:rFonts w:ascii="Arial Narrow" w:hAnsi="Arial Narrow" w:cs="Arial"/>
          <w:iCs/>
          <w:sz w:val="20"/>
        </w:rPr>
      </w:pPr>
    </w:p>
    <w:p w:rsidR="008B7B51" w:rsidRDefault="008B7B51" w:rsidP="008B7B51">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8B7B51" w:rsidRDefault="008B7B51" w:rsidP="008B7B51">
      <w:pPr>
        <w:pStyle w:val="dotabulky2"/>
        <w:suppressAutoHyphens/>
        <w:spacing w:before="0"/>
        <w:jc w:val="both"/>
        <w:rPr>
          <w:rFonts w:ascii="Arial Narrow" w:hAnsi="Arial Narrow" w:cs="Arial"/>
          <w:b w:val="0"/>
        </w:rPr>
      </w:pPr>
    </w:p>
    <w:p w:rsidR="008B7B51" w:rsidRPr="009522C3" w:rsidRDefault="008B7B51" w:rsidP="008B7B51">
      <w:pPr>
        <w:pStyle w:val="dotabulky2"/>
        <w:numPr>
          <w:ilvl w:val="0"/>
          <w:numId w:val="7"/>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8B7B51" w:rsidRDefault="008B7B51" w:rsidP="008B7B51">
      <w:pPr>
        <w:pStyle w:val="Odsekzoznamu"/>
        <w:ind w:left="0"/>
        <w:jc w:val="both"/>
        <w:rPr>
          <w:rFonts w:ascii="Arial Narrow" w:hAnsi="Arial Narrow"/>
          <w:sz w:val="20"/>
        </w:rPr>
      </w:pPr>
    </w:p>
    <w:p w:rsidR="008B7B51" w:rsidRPr="009522C3" w:rsidRDefault="008B7B51" w:rsidP="008B7B51">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CF00AF">
        <w:rPr>
          <w:rFonts w:ascii="Arial Narrow" w:hAnsi="Arial Narrow"/>
          <w:sz w:val="20"/>
        </w:rPr>
        <w:t xml:space="preserve">        </w:t>
      </w:r>
      <w:r w:rsidRPr="009522C3">
        <w:rPr>
          <w:rFonts w:ascii="Arial Narrow" w:hAnsi="Arial Narrow"/>
          <w:sz w:val="20"/>
        </w:rPr>
        <w:t>č. 595/2003 Z. z. o dani z príjmov. Daňové náklady môžu fondu vzniknúť aplikáciou d</w:t>
      </w:r>
      <w:r w:rsidR="00E14234">
        <w:rPr>
          <w:rFonts w:ascii="Arial Narrow" w:hAnsi="Arial Narrow"/>
          <w:sz w:val="20"/>
        </w:rPr>
        <w:t>aňových zákonov iných krajín na </w:t>
      </w:r>
      <w:r w:rsidRPr="009522C3">
        <w:rPr>
          <w:rFonts w:ascii="Arial Narrow" w:hAnsi="Arial Narrow"/>
          <w:sz w:val="20"/>
        </w:rPr>
        <w:t>prípadné výnosy plynúce z ich územia.</w:t>
      </w:r>
    </w:p>
    <w:p w:rsidR="008B7B51" w:rsidRPr="009522C3" w:rsidRDefault="008B7B51" w:rsidP="008B7B51">
      <w:pPr>
        <w:pStyle w:val="dotabulky2"/>
        <w:suppressAutoHyphens/>
        <w:spacing w:before="0"/>
        <w:jc w:val="both"/>
        <w:rPr>
          <w:rFonts w:ascii="Arial Narrow" w:hAnsi="Arial Narrow" w:cs="Arial"/>
          <w:sz w:val="20"/>
          <w:szCs w:val="20"/>
          <w:highlight w:val="cyan"/>
        </w:rPr>
      </w:pPr>
    </w:p>
    <w:p w:rsidR="008B7B51" w:rsidRPr="009522C3" w:rsidRDefault="008B7B51" w:rsidP="008B7B51">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8B7B51" w:rsidRDefault="008B7B51" w:rsidP="008B7B51">
      <w:pPr>
        <w:jc w:val="both"/>
        <w:rPr>
          <w:rStyle w:val="StyleBlack"/>
          <w:rFonts w:ascii="Arial Narrow" w:hAnsi="Arial Narrow" w:cs="Arial"/>
          <w:sz w:val="20"/>
        </w:rPr>
      </w:pPr>
    </w:p>
    <w:p w:rsidR="008B7B51" w:rsidRDefault="008B7B51" w:rsidP="008B7B51">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8B7B51" w:rsidRPr="009522C3" w:rsidRDefault="008B7B51" w:rsidP="008B7B51">
      <w:pPr>
        <w:jc w:val="both"/>
        <w:rPr>
          <w:rStyle w:val="StyleBlack"/>
          <w:rFonts w:ascii="Arial Narrow" w:hAnsi="Arial Narrow" w:cs="Arial"/>
          <w:sz w:val="20"/>
        </w:rPr>
      </w:pPr>
    </w:p>
    <w:p w:rsidR="008B7B51" w:rsidRPr="009522C3" w:rsidRDefault="008B7B51" w:rsidP="008B7B51">
      <w:pPr>
        <w:jc w:val="both"/>
        <w:rPr>
          <w:rFonts w:ascii="Arial Narrow" w:hAnsi="Arial Narrow"/>
          <w:sz w:val="20"/>
        </w:rPr>
      </w:pPr>
      <w:r w:rsidRPr="009522C3">
        <w:rPr>
          <w:rStyle w:val="StyleBlack"/>
          <w:rFonts w:ascii="Arial Narrow" w:hAnsi="Arial Narrow" w:cs="Arial"/>
          <w:sz w:val="20"/>
        </w:rPr>
        <w:lastRenderedPageBreak/>
        <w:t>V súlade so štatútom podielového fondu je správcovská spoločnosť povinná vyplatiť podielový</w:t>
      </w:r>
      <w:r w:rsidR="00E14234">
        <w:rPr>
          <w:rStyle w:val="StyleBlack"/>
          <w:rFonts w:ascii="Arial Narrow" w:hAnsi="Arial Narrow" w:cs="Arial"/>
          <w:sz w:val="20"/>
        </w:rPr>
        <w:t xml:space="preserve"> list podielnikovi bez </w:t>
      </w:r>
      <w:r w:rsidRPr="009522C3">
        <w:rPr>
          <w:rStyle w:val="StyleBlack"/>
          <w:rFonts w:ascii="Arial Narrow" w:hAnsi="Arial Narrow" w:cs="Arial"/>
          <w:sz w:val="20"/>
        </w:rPr>
        <w:t>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8B7B51" w:rsidRPr="009522C3" w:rsidRDefault="008B7B51" w:rsidP="008B7B51">
      <w:pPr>
        <w:jc w:val="both"/>
        <w:rPr>
          <w:rFonts w:ascii="Arial Narrow" w:hAnsi="Arial Narrow"/>
          <w:sz w:val="20"/>
        </w:rPr>
      </w:pPr>
    </w:p>
    <w:p w:rsidR="008B7B51" w:rsidRPr="005E114B" w:rsidRDefault="008B7B51" w:rsidP="008B7B51">
      <w:pPr>
        <w:pStyle w:val="Odsekzoznamu"/>
        <w:numPr>
          <w:ilvl w:val="0"/>
          <w:numId w:val="7"/>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8B7B51" w:rsidRPr="009522C3" w:rsidRDefault="008B7B51" w:rsidP="00C17FC5">
      <w:pPr>
        <w:pStyle w:val="Zarkazkladnhotextu2"/>
        <w:ind w:left="0"/>
        <w:rPr>
          <w:rFonts w:ascii="Arial Narrow" w:hAnsi="Arial Narrow"/>
          <w:sz w:val="20"/>
          <w:szCs w:val="20"/>
        </w:rPr>
      </w:pPr>
    </w:p>
    <w:p w:rsidR="008B7B51" w:rsidRDefault="00C17FC5" w:rsidP="008B7B51">
      <w:pPr>
        <w:pStyle w:val="Zarkazkladnhotextu2"/>
        <w:ind w:left="0"/>
        <w:rPr>
          <w:rFonts w:ascii="Arial Narrow" w:hAnsi="Arial Narrow"/>
          <w:sz w:val="20"/>
          <w:szCs w:val="20"/>
        </w:rPr>
      </w:pPr>
      <w:r>
        <w:rPr>
          <w:rFonts w:ascii="Arial Narrow" w:hAnsi="Arial Narrow"/>
          <w:sz w:val="20"/>
          <w:szCs w:val="20"/>
        </w:rPr>
        <w:t>V zmysle Zákona š</w:t>
      </w:r>
      <w:r w:rsidR="008B7B51" w:rsidRPr="009522C3">
        <w:rPr>
          <w:rFonts w:ascii="Arial Narrow" w:hAnsi="Arial Narrow"/>
          <w:sz w:val="20"/>
          <w:szCs w:val="20"/>
        </w:rPr>
        <w:t>tatút fondu definuje formu vyplácania výnosov z majetku v podielovom fonde zahrnutím do aktuálnej ceny už vydaných podielových listov.</w:t>
      </w:r>
    </w:p>
    <w:p w:rsidR="008B7B51" w:rsidRDefault="008B7B51" w:rsidP="008B7B51">
      <w:pPr>
        <w:pStyle w:val="Zarkazkladnhotextu2"/>
        <w:rPr>
          <w:rFonts w:ascii="Arial Narrow" w:hAnsi="Arial Narrow"/>
          <w:sz w:val="20"/>
          <w:szCs w:val="20"/>
        </w:rPr>
      </w:pPr>
    </w:p>
    <w:p w:rsidR="008B7B51" w:rsidRPr="009522C3" w:rsidRDefault="008B7B51" w:rsidP="008B7B51">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8B7B51" w:rsidRPr="009522C3" w:rsidRDefault="008B7B51" w:rsidP="008B7B51">
      <w:pPr>
        <w:pStyle w:val="Zarkazkladnhotextu"/>
        <w:rPr>
          <w:rFonts w:ascii="Arial Narrow" w:hAnsi="Arial Narrow"/>
          <w:b/>
          <w:i/>
          <w:sz w:val="20"/>
        </w:rPr>
      </w:pPr>
    </w:p>
    <w:p w:rsidR="008B7B51" w:rsidRPr="00C90223" w:rsidRDefault="008B7B51" w:rsidP="002F33B1">
      <w:pPr>
        <w:jc w:val="both"/>
        <w:rPr>
          <w:rFonts w:ascii="Arial Narrow" w:hAnsi="Arial Narrow"/>
          <w:sz w:val="20"/>
        </w:rPr>
      </w:pPr>
      <w:r w:rsidRPr="00C90223">
        <w:rPr>
          <w:rFonts w:ascii="Arial Narrow" w:hAnsi="Arial Narrow"/>
          <w:sz w:val="20"/>
        </w:rPr>
        <w:t xml:space="preserve">Pri zostavovaní účtovnej závierky neboli použité žiadne nové účtovné zásady alebo </w:t>
      </w:r>
      <w:r w:rsidR="00E14234" w:rsidRPr="00C90223">
        <w:rPr>
          <w:rFonts w:ascii="Arial Narrow" w:hAnsi="Arial Narrow"/>
          <w:sz w:val="20"/>
        </w:rPr>
        <w:t>metódy, ktoré by mali vplyv na </w:t>
      </w:r>
      <w:r w:rsidRPr="00C90223">
        <w:rPr>
          <w:rFonts w:ascii="Arial Narrow" w:hAnsi="Arial Narrow"/>
          <w:sz w:val="20"/>
        </w:rPr>
        <w:t xml:space="preserve">hospodársky výsledok, resp. </w:t>
      </w:r>
      <w:r w:rsidRPr="00385AE2">
        <w:rPr>
          <w:rFonts w:ascii="Arial Narrow" w:hAnsi="Arial Narrow"/>
          <w:sz w:val="20"/>
        </w:rPr>
        <w:t xml:space="preserve">čistý majetok Fondu. Údaje v Poznámkach účtovnej závierky sú vykázané na základe Opatrenia Ministerstva financií Slovenskej republiky </w:t>
      </w:r>
      <w:r w:rsidR="00C90223">
        <w:rPr>
          <w:rFonts w:ascii="Arial Narrow" w:eastAsiaTheme="minorHAnsi" w:hAnsi="Arial Narrow" w:cs="Arial Narrow"/>
          <w:sz w:val="20"/>
          <w:lang w:val="en-US"/>
        </w:rPr>
        <w:t>zo 16. decembra 2016 č. MF/017857/2016-74 (oznámenie č. 384/2016 Z.z.), ktoré nadobudlo účinnosť 30. decembra  2016</w:t>
      </w:r>
      <w:r w:rsidR="00DA76DA">
        <w:rPr>
          <w:rFonts w:ascii="Arial Narrow" w:hAnsi="Arial Narrow"/>
          <w:sz w:val="20"/>
        </w:rPr>
        <w:t>.</w:t>
      </w:r>
    </w:p>
    <w:p w:rsidR="008B7B51" w:rsidRDefault="008B7B51" w:rsidP="008B7B51">
      <w:pPr>
        <w:pStyle w:val="dotabulky2"/>
        <w:suppressAutoHyphens/>
        <w:jc w:val="both"/>
        <w:rPr>
          <w:rFonts w:ascii="Arial Narrow" w:hAnsi="Arial Narrow" w:cs="Arial"/>
          <w:b w:val="0"/>
          <w:sz w:val="20"/>
          <w:szCs w:val="20"/>
        </w:rPr>
      </w:pPr>
    </w:p>
    <w:p w:rsidR="008B7B51" w:rsidRPr="00E018DF" w:rsidRDefault="008B7B51" w:rsidP="008B7B51">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8B7B51" w:rsidRPr="009522C3" w:rsidRDefault="008B7B51" w:rsidP="008B7B51">
      <w:pPr>
        <w:pStyle w:val="dotabulky2"/>
        <w:suppressAutoHyphens/>
        <w:spacing w:before="0"/>
        <w:jc w:val="both"/>
        <w:rPr>
          <w:rFonts w:ascii="Arial Narrow" w:hAnsi="Arial Narrow" w:cs="Arial"/>
          <w:b w:val="0"/>
          <w:sz w:val="20"/>
          <w:szCs w:val="20"/>
        </w:rPr>
      </w:pPr>
    </w:p>
    <w:p w:rsidR="008B7B51" w:rsidRPr="00E07D80" w:rsidRDefault="008B7B51" w:rsidP="008B7B51">
      <w:pPr>
        <w:pStyle w:val="Zarkazkladnhotextu"/>
        <w:numPr>
          <w:ilvl w:val="0"/>
          <w:numId w:val="8"/>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8B7B51" w:rsidRPr="009522C3" w:rsidRDefault="008B7B51" w:rsidP="008B7B51">
      <w:pPr>
        <w:pStyle w:val="Zarkazkladnhotextu"/>
        <w:rPr>
          <w:rFonts w:ascii="Arial Narrow" w:hAnsi="Arial Narrow"/>
          <w:i/>
          <w:sz w:val="20"/>
        </w:rPr>
      </w:pPr>
    </w:p>
    <w:p w:rsidR="00F25DBF" w:rsidRPr="00F25DBF" w:rsidRDefault="00F25DBF" w:rsidP="00F25DBF">
      <w:pPr>
        <w:jc w:val="both"/>
        <w:rPr>
          <w:rFonts w:ascii="Arial Narrow" w:hAnsi="Arial Narrow"/>
          <w:sz w:val="20"/>
        </w:rPr>
      </w:pPr>
      <w:r w:rsidRPr="00F25DBF">
        <w:rPr>
          <w:rFonts w:ascii="Arial Narrow" w:hAnsi="Arial Narrow"/>
          <w:sz w:val="20"/>
        </w:rPr>
        <w:t>Reálna hodnota je cena, ktorá by sa získala za predaj majetku alebo ktorá by bola zaplatená za prevod záväzku pri bežnej transakcii medzi účastníkmi trhu ku dňu ocenenia.</w:t>
      </w:r>
    </w:p>
    <w:p w:rsidR="00F25DBF" w:rsidRPr="00F25DBF" w:rsidRDefault="00F25DBF" w:rsidP="00F25DBF">
      <w:pPr>
        <w:jc w:val="both"/>
        <w:rPr>
          <w:rFonts w:ascii="Arial Narrow" w:hAnsi="Arial Narrow"/>
          <w:sz w:val="20"/>
        </w:rPr>
      </w:pPr>
    </w:p>
    <w:p w:rsidR="008B7B51" w:rsidRDefault="00F25DBF" w:rsidP="00F25DBF">
      <w:pPr>
        <w:jc w:val="both"/>
        <w:rPr>
          <w:rFonts w:ascii="Arial Narrow" w:hAnsi="Arial Narrow"/>
          <w:sz w:val="20"/>
        </w:rPr>
      </w:pPr>
      <w:r w:rsidRPr="00F25DBF">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8B7B51"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8B7B51" w:rsidRDefault="008B7B51" w:rsidP="008B7B51">
      <w:pPr>
        <w:jc w:val="both"/>
        <w:rPr>
          <w:rFonts w:ascii="Arial Narrow" w:hAnsi="Arial Narrow"/>
          <w:sz w:val="20"/>
        </w:rPr>
      </w:pPr>
    </w:p>
    <w:p w:rsidR="008B7B51" w:rsidRDefault="008B7B51" w:rsidP="008B7B51">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w:t>
      </w:r>
      <w:r w:rsidR="002723FE">
        <w:rPr>
          <w:rFonts w:ascii="Arial Narrow" w:hAnsi="Arial Narrow"/>
          <w:sz w:val="20"/>
        </w:rPr>
        <w:t>hádza z jeho bežného použitia za </w:t>
      </w:r>
      <w:r w:rsidRPr="0016204F">
        <w:rPr>
          <w:rFonts w:ascii="Arial Narrow" w:hAnsi="Arial Narrow"/>
          <w:sz w:val="20"/>
        </w:rPr>
        <w:t>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8B7B51" w:rsidRDefault="008B7B51" w:rsidP="008B7B51">
      <w:pPr>
        <w:jc w:val="both"/>
        <w:rPr>
          <w:rFonts w:ascii="Arial Narrow" w:hAnsi="Arial Narrow"/>
          <w:sz w:val="20"/>
        </w:rPr>
      </w:pPr>
    </w:p>
    <w:p w:rsidR="008B7B51" w:rsidRDefault="008B7B51" w:rsidP="008B7B51">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w:t>
      </w:r>
      <w:r w:rsidR="00CF00AF">
        <w:rPr>
          <w:rFonts w:ascii="Arial Narrow" w:hAnsi="Arial Narrow"/>
          <w:sz w:val="20"/>
        </w:rPr>
        <w:t xml:space="preserve">                 </w:t>
      </w:r>
      <w:r w:rsidRPr="009C2902">
        <w:rPr>
          <w:rFonts w:ascii="Arial Narrow" w:hAnsi="Arial Narrow"/>
          <w:sz w:val="20"/>
        </w:rPr>
        <w:t>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8B7B51" w:rsidRPr="009522C3" w:rsidRDefault="008B7B51" w:rsidP="008B7B51">
      <w:pPr>
        <w:jc w:val="both"/>
        <w:rPr>
          <w:rFonts w:ascii="Arial Narrow" w:hAnsi="Arial Narrow"/>
          <w:sz w:val="20"/>
        </w:rPr>
      </w:pPr>
    </w:p>
    <w:p w:rsidR="008B7B51" w:rsidRPr="009522C3" w:rsidRDefault="008B7B51" w:rsidP="008B7B51">
      <w:pPr>
        <w:pStyle w:val="Odsekzoznamu"/>
        <w:numPr>
          <w:ilvl w:val="0"/>
          <w:numId w:val="8"/>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8B7B51" w:rsidRDefault="008B7B51" w:rsidP="008B7B51">
      <w:pPr>
        <w:suppressAutoHyphens/>
        <w:jc w:val="both"/>
        <w:rPr>
          <w:rFonts w:ascii="Arial Narrow" w:hAnsi="Arial Narrow"/>
          <w:sz w:val="20"/>
        </w:rPr>
      </w:pPr>
    </w:p>
    <w:p w:rsidR="008B7B51" w:rsidRDefault="008B7B51" w:rsidP="008B7B51">
      <w:pPr>
        <w:suppressAutoHyphens/>
        <w:jc w:val="both"/>
        <w:rPr>
          <w:rFonts w:ascii="Arial Narrow" w:hAnsi="Arial Narrow"/>
          <w:sz w:val="20"/>
        </w:rPr>
      </w:pPr>
      <w:r w:rsidRPr="009522C3">
        <w:rPr>
          <w:rFonts w:ascii="Arial Narrow" w:hAnsi="Arial Narrow"/>
          <w:sz w:val="20"/>
        </w:rPr>
        <w:t>Cenné papiere zaúčtované v m</w:t>
      </w:r>
      <w:r w:rsidR="00305DB3">
        <w:rPr>
          <w:rFonts w:ascii="Arial Narrow" w:hAnsi="Arial Narrow"/>
          <w:sz w:val="20"/>
        </w:rPr>
        <w:t>ajetku Fondu k 31. decembru 201</w:t>
      </w:r>
      <w:r w:rsidR="00947994">
        <w:rPr>
          <w:rFonts w:ascii="Arial Narrow" w:hAnsi="Arial Narrow"/>
          <w:sz w:val="20"/>
        </w:rPr>
        <w:t>6</w:t>
      </w:r>
      <w:r w:rsidR="00305DB3">
        <w:rPr>
          <w:rFonts w:ascii="Arial Narrow" w:hAnsi="Arial Narrow"/>
          <w:sz w:val="20"/>
        </w:rPr>
        <w:t xml:space="preserve"> a 31. decembru 201</w:t>
      </w:r>
      <w:r w:rsidR="00947994">
        <w:rPr>
          <w:rFonts w:ascii="Arial Narrow" w:hAnsi="Arial Narrow"/>
          <w:sz w:val="20"/>
        </w:rPr>
        <w:t>5</w:t>
      </w:r>
      <w:r w:rsidRPr="009522C3">
        <w:rPr>
          <w:rFonts w:ascii="Arial Narrow" w:hAnsi="Arial Narrow"/>
          <w:sz w:val="20"/>
        </w:rPr>
        <w:t xml:space="preserve"> boli zakúpené s úmyslom dosahov</w:t>
      </w:r>
      <w:r w:rsidR="002723FE">
        <w:rPr>
          <w:rFonts w:ascii="Arial Narrow" w:hAnsi="Arial Narrow"/>
          <w:sz w:val="20"/>
        </w:rPr>
        <w:t>ania zisku z cenových rozdielov, výnosov z kupónov alebo dividend z podielových fondov.</w:t>
      </w:r>
    </w:p>
    <w:p w:rsidR="008B7B51" w:rsidRPr="009522C3" w:rsidRDefault="008B7B51" w:rsidP="008B7B51">
      <w:pPr>
        <w:suppressAutoHyphens/>
        <w:jc w:val="both"/>
        <w:rPr>
          <w:rFonts w:ascii="Arial Narrow" w:hAnsi="Arial Narrow"/>
          <w:sz w:val="20"/>
        </w:rPr>
      </w:pPr>
    </w:p>
    <w:p w:rsidR="008B7B51" w:rsidRDefault="008B7B51" w:rsidP="008B7B51">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w:t>
      </w:r>
      <w:r w:rsidR="00F25DBF">
        <w:rPr>
          <w:rFonts w:ascii="Arial Narrow" w:hAnsi="Arial Narrow"/>
          <w:sz w:val="20"/>
        </w:rPr>
        <w:t xml:space="preserve"> </w:t>
      </w:r>
      <w:r w:rsidR="00F25DBF">
        <w:rPr>
          <w:rFonts w:ascii="Arial Narrow" w:hAnsi="Arial Narrow"/>
          <w:sz w:val="20"/>
        </w:rPr>
        <w:lastRenderedPageBreak/>
        <w:t>určený</w:t>
      </w:r>
      <w:r w:rsidR="00CF00AF">
        <w:rPr>
          <w:rFonts w:ascii="Arial Narrow" w:hAnsi="Arial Narrow"/>
          <w:sz w:val="20"/>
        </w:rPr>
        <w:t xml:space="preserve"> </w:t>
      </w:r>
      <w:r w:rsidR="00F25DBF">
        <w:rPr>
          <w:rFonts w:ascii="Arial Narrow" w:hAnsi="Arial Narrow"/>
          <w:sz w:val="20"/>
        </w:rPr>
        <w:t xml:space="preserve"> </w:t>
      </w:r>
      <w:r w:rsidR="00CF00AF">
        <w:rPr>
          <w:rFonts w:ascii="Arial Narrow" w:hAnsi="Arial Narrow"/>
          <w:sz w:val="20"/>
        </w:rPr>
        <w:t xml:space="preserve">                  </w:t>
      </w:r>
      <w:r w:rsidR="00F25DBF">
        <w:rPr>
          <w:rFonts w:ascii="Arial Narrow" w:hAnsi="Arial Narrow"/>
          <w:sz w:val="20"/>
        </w:rPr>
        <w:t xml:space="preserve">v emisných podmienkach </w:t>
      </w:r>
      <w:r w:rsidR="00F25DBF" w:rsidRPr="00F25DBF">
        <w:rPr>
          <w:rFonts w:ascii="Arial Narrow" w:hAnsi="Arial Narrow"/>
          <w:sz w:val="20"/>
        </w:rPr>
        <w:t>do dňa výplaty kupónu. Po vyplatení kupónu sa hodnota dlhopisu znižuje o vyplatený kupón</w:t>
      </w:r>
      <w:r w:rsidR="00F25DBF">
        <w:rPr>
          <w:rFonts w:ascii="Arial Narrow" w:hAnsi="Arial Narrow"/>
          <w:sz w:val="20"/>
        </w:rPr>
        <w:t>.</w:t>
      </w:r>
    </w:p>
    <w:p w:rsidR="00E761AE" w:rsidRPr="009C2902" w:rsidRDefault="00E761AE" w:rsidP="008B7B51">
      <w:pPr>
        <w:suppressAutoHyphens/>
        <w:jc w:val="both"/>
        <w:rPr>
          <w:rFonts w:ascii="Arial Narrow" w:hAnsi="Arial Narrow"/>
          <w:sz w:val="20"/>
        </w:rPr>
      </w:pPr>
    </w:p>
    <w:p w:rsidR="008B7B51" w:rsidRDefault="008B7B51" w:rsidP="008B7B51">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w:t>
      </w:r>
      <w:r w:rsidR="002723FE">
        <w:rPr>
          <w:rFonts w:ascii="Arial Narrow" w:hAnsi="Arial Narrow"/>
          <w:sz w:val="20"/>
        </w:rPr>
        <w:t>a operácie s cennými papiermi.</w:t>
      </w:r>
      <w:r w:rsidRPr="009C2902">
        <w:rPr>
          <w:rFonts w:ascii="Arial Narrow" w:hAnsi="Arial Narrow"/>
          <w:sz w:val="20"/>
        </w:rPr>
        <w:t xml:space="preserve"> Za účelom jednotného oceňovania cenných papierov, nástrojov  peňažného trhu a derivátov v zmysle Opatrenia NBS </w:t>
      </w:r>
      <w:r w:rsidR="00CF00AF">
        <w:rPr>
          <w:rFonts w:ascii="Arial Narrow" w:hAnsi="Arial Narrow"/>
          <w:sz w:val="20"/>
        </w:rPr>
        <w:t xml:space="preserve">                  </w:t>
      </w:r>
      <w:r w:rsidRPr="009C2902">
        <w:rPr>
          <w:rFonts w:ascii="Arial Narrow" w:hAnsi="Arial Narrow"/>
          <w:sz w:val="20"/>
        </w:rPr>
        <w:t>č. 13/2011 o spôsobe určeni</w:t>
      </w:r>
      <w:r w:rsidR="002723FE">
        <w:rPr>
          <w:rFonts w:ascii="Arial Narrow" w:hAnsi="Arial Narrow"/>
          <w:sz w:val="20"/>
        </w:rPr>
        <w:t>a hodnoty majetku v štandardno</w:t>
      </w:r>
      <w:r w:rsidR="00F25DBF">
        <w:rPr>
          <w:rFonts w:ascii="Arial Narrow" w:hAnsi="Arial Narrow"/>
          <w:sz w:val="20"/>
        </w:rPr>
        <w:t>m</w:t>
      </w:r>
      <w:r w:rsidRPr="009C2902">
        <w:rPr>
          <w:rFonts w:ascii="Arial Narrow" w:hAnsi="Arial Narrow"/>
          <w:sz w:val="20"/>
        </w:rPr>
        <w:t xml:space="preserve">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F25DBF" w:rsidRDefault="00F25DBF" w:rsidP="008B7B51">
      <w:pPr>
        <w:suppressAutoHyphens/>
        <w:jc w:val="both"/>
        <w:rPr>
          <w:rFonts w:ascii="Arial Narrow" w:hAnsi="Arial Narrow"/>
          <w:sz w:val="20"/>
        </w:rPr>
      </w:pPr>
    </w:p>
    <w:p w:rsidR="00F25DBF" w:rsidRPr="00F25DBF" w:rsidRDefault="00F25DBF" w:rsidP="00F25DBF">
      <w:pPr>
        <w:suppressAutoHyphens/>
        <w:jc w:val="both"/>
        <w:rPr>
          <w:rFonts w:ascii="Arial Narrow" w:hAnsi="Arial Narrow"/>
          <w:sz w:val="20"/>
        </w:rPr>
      </w:pPr>
      <w:r w:rsidRPr="00F25DBF">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F25DBF" w:rsidRPr="00F25DBF" w:rsidRDefault="00F25DBF" w:rsidP="00F25DBF">
      <w:pPr>
        <w:suppressAutoHyphens/>
        <w:jc w:val="both"/>
        <w:rPr>
          <w:rFonts w:ascii="Arial Narrow" w:hAnsi="Arial Narrow"/>
          <w:sz w:val="20"/>
        </w:rPr>
      </w:pPr>
    </w:p>
    <w:p w:rsidR="00F25DBF" w:rsidRPr="009522C3" w:rsidRDefault="00F25DBF" w:rsidP="00F25DBF">
      <w:pPr>
        <w:suppressAutoHyphens/>
        <w:jc w:val="both"/>
        <w:rPr>
          <w:rFonts w:ascii="Arial Narrow" w:hAnsi="Arial Narrow"/>
          <w:sz w:val="20"/>
        </w:rPr>
      </w:pPr>
      <w:r w:rsidRPr="00F25DBF">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8B7B51" w:rsidRPr="009522C3" w:rsidRDefault="008B7B51" w:rsidP="008B7B51">
      <w:pPr>
        <w:pStyle w:val="Zarkazkladnhotextu"/>
        <w:rPr>
          <w:rFonts w:ascii="Arial Narrow" w:hAnsi="Arial Narrow"/>
          <w:i/>
          <w:sz w:val="20"/>
        </w:rPr>
      </w:pPr>
    </w:p>
    <w:p w:rsidR="008B7B51" w:rsidRPr="009522C3" w:rsidRDefault="008B7B51" w:rsidP="008B7B51">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8B7B51" w:rsidRDefault="008B7B51" w:rsidP="008B7B51">
      <w:pPr>
        <w:jc w:val="both"/>
        <w:rPr>
          <w:rFonts w:ascii="Arial Narrow" w:hAnsi="Arial Narrow"/>
          <w:sz w:val="20"/>
        </w:rPr>
      </w:pPr>
    </w:p>
    <w:p w:rsidR="008B7B51" w:rsidRDefault="008B7B51" w:rsidP="008B7B51">
      <w:pPr>
        <w:jc w:val="both"/>
        <w:rPr>
          <w:rFonts w:ascii="Arial Narrow" w:hAnsi="Arial Narrow"/>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operácií v cudzej me</w:t>
      </w:r>
      <w:r w:rsidR="00034416">
        <w:rPr>
          <w:rFonts w:ascii="Arial Narrow" w:hAnsi="Arial Narrow"/>
          <w:color w:val="000000" w:themeColor="text1"/>
          <w:sz w:val="20"/>
        </w:rPr>
        <w:t>ne, alebo z </w:t>
      </w:r>
      <w:r w:rsidRPr="00E07D80">
        <w:rPr>
          <w:rFonts w:ascii="Arial Narrow" w:hAnsi="Arial Narrow"/>
          <w:color w:val="000000" w:themeColor="text1"/>
          <w:sz w:val="20"/>
        </w:rPr>
        <w:t>prepočtu majetku a záväzkov v cudzej mene, sú vykázané vo výkaze ziskov a strát ako „Čistý zisk/(strata) z </w:t>
      </w:r>
      <w:r w:rsidR="00034416">
        <w:rPr>
          <w:rFonts w:ascii="Arial Narrow" w:hAnsi="Arial Narrow"/>
          <w:color w:val="000000" w:themeColor="text1"/>
          <w:sz w:val="20"/>
        </w:rPr>
        <w:t>operácií s </w:t>
      </w:r>
      <w:r w:rsidRPr="0066206D">
        <w:rPr>
          <w:rFonts w:ascii="Arial Narrow" w:hAnsi="Arial Narrow"/>
          <w:color w:val="000000" w:themeColor="text1"/>
          <w:sz w:val="20"/>
        </w:rPr>
        <w:t>devízami</w:t>
      </w:r>
      <w:r w:rsidRPr="00E07D80">
        <w:rPr>
          <w:rFonts w:ascii="Arial Narrow" w:hAnsi="Arial Narrow"/>
          <w:color w:val="000000" w:themeColor="text1"/>
          <w:sz w:val="20"/>
        </w:rPr>
        <w:t xml:space="preserve">“. </w:t>
      </w:r>
    </w:p>
    <w:p w:rsidR="008B7B51" w:rsidRDefault="008B7B51" w:rsidP="008B7B51">
      <w:pPr>
        <w:pStyle w:val="Zkladntext3"/>
        <w:spacing w:after="0"/>
        <w:rPr>
          <w:rFonts w:ascii="Arial Narrow" w:hAnsi="Arial Narrow"/>
          <w:sz w:val="20"/>
          <w:szCs w:val="20"/>
        </w:rPr>
      </w:pPr>
    </w:p>
    <w:p w:rsidR="008B7B51" w:rsidRPr="009522C3" w:rsidRDefault="008B7B51" w:rsidP="008B7B51">
      <w:pPr>
        <w:numPr>
          <w:ilvl w:val="0"/>
          <w:numId w:val="8"/>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8B7B51" w:rsidRDefault="008B7B51" w:rsidP="008B7B51">
      <w:pPr>
        <w:tabs>
          <w:tab w:val="left" w:pos="360"/>
        </w:tabs>
        <w:jc w:val="both"/>
        <w:rPr>
          <w:rFonts w:ascii="Arial Narrow" w:hAnsi="Arial Narrow"/>
          <w:sz w:val="20"/>
        </w:rPr>
      </w:pPr>
    </w:p>
    <w:p w:rsidR="008B7B51" w:rsidRDefault="008B7B51" w:rsidP="008B7B51">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8B7B51" w:rsidRPr="009522C3" w:rsidRDefault="008B7B51" w:rsidP="008B7B51">
      <w:pPr>
        <w:tabs>
          <w:tab w:val="left" w:pos="360"/>
        </w:tabs>
        <w:jc w:val="both"/>
        <w:rPr>
          <w:rFonts w:ascii="Arial Narrow" w:hAnsi="Arial Narrow"/>
          <w:color w:val="000000" w:themeColor="text1"/>
          <w:sz w:val="20"/>
        </w:rPr>
      </w:pPr>
    </w:p>
    <w:p w:rsidR="008B7B51" w:rsidRPr="009522C3" w:rsidRDefault="008B7B51" w:rsidP="008B7B51">
      <w:pPr>
        <w:pStyle w:val="Zkladntext3"/>
        <w:numPr>
          <w:ilvl w:val="0"/>
          <w:numId w:val="8"/>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8B7B51" w:rsidRDefault="008B7B51" w:rsidP="008B7B51">
      <w:pPr>
        <w:tabs>
          <w:tab w:val="left" w:pos="360"/>
        </w:tabs>
        <w:jc w:val="both"/>
        <w:rPr>
          <w:rFonts w:ascii="Arial Narrow" w:hAnsi="Arial Narrow"/>
          <w:color w:val="000000" w:themeColor="text1"/>
          <w:sz w:val="20"/>
        </w:rPr>
      </w:pPr>
    </w:p>
    <w:p w:rsidR="008B7B51" w:rsidRDefault="008B7B51" w:rsidP="008B7B51">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8B7B51" w:rsidRPr="009522C3" w:rsidRDefault="008B7B51" w:rsidP="008B7B51">
      <w:pPr>
        <w:tabs>
          <w:tab w:val="left" w:pos="360"/>
        </w:tabs>
        <w:jc w:val="both"/>
        <w:rPr>
          <w:rFonts w:ascii="Arial Narrow" w:hAnsi="Arial Narrow"/>
          <w:b/>
          <w:color w:val="000000" w:themeColor="text1"/>
          <w:sz w:val="20"/>
        </w:rPr>
      </w:pPr>
    </w:p>
    <w:p w:rsidR="008B7B51" w:rsidRDefault="008B7B51" w:rsidP="008B7B51">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8B7B51" w:rsidRDefault="008B7B51" w:rsidP="008B7B51">
      <w:pPr>
        <w:tabs>
          <w:tab w:val="left" w:pos="360"/>
        </w:tabs>
        <w:jc w:val="both"/>
        <w:rPr>
          <w:rFonts w:ascii="Arial Narrow" w:hAnsi="Arial Narrow"/>
          <w:color w:val="000000" w:themeColor="text1"/>
          <w:sz w:val="20"/>
        </w:rPr>
      </w:pPr>
    </w:p>
    <w:p w:rsidR="008B7B51" w:rsidRPr="009522C3" w:rsidRDefault="008B7B51" w:rsidP="008B7B51">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8B7B51" w:rsidRDefault="008B7B51" w:rsidP="008B7B51">
      <w:pPr>
        <w:rPr>
          <w:rFonts w:ascii="Arial Narrow" w:hAnsi="Arial Narrow"/>
          <w:b/>
          <w:color w:val="000000" w:themeColor="text1"/>
          <w:sz w:val="20"/>
        </w:rPr>
      </w:pPr>
    </w:p>
    <w:p w:rsidR="008B7B51" w:rsidRPr="005E114B" w:rsidRDefault="008B7B51" w:rsidP="008B7B51">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8B7B51" w:rsidRPr="009522C3" w:rsidRDefault="008B7B51" w:rsidP="008B7B51">
      <w:pPr>
        <w:pStyle w:val="Zkladntext3"/>
        <w:spacing w:after="0"/>
        <w:rPr>
          <w:rFonts w:ascii="Arial Narrow" w:hAnsi="Arial Narrow"/>
          <w:b/>
          <w:color w:val="000000" w:themeColor="text1"/>
          <w:sz w:val="20"/>
          <w:szCs w:val="20"/>
        </w:rPr>
      </w:pPr>
    </w:p>
    <w:p w:rsidR="008B7B51" w:rsidRPr="009522C3" w:rsidRDefault="008B7B51" w:rsidP="008B7B51">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8B7B51" w:rsidRPr="009522C3" w:rsidRDefault="008B7B51" w:rsidP="008B7B51">
      <w:pPr>
        <w:jc w:val="both"/>
        <w:rPr>
          <w:rFonts w:ascii="Arial Narrow" w:hAnsi="Arial Narrow"/>
          <w:sz w:val="20"/>
        </w:rPr>
      </w:pPr>
    </w:p>
    <w:p w:rsidR="008B7B51" w:rsidRDefault="008B7B51" w:rsidP="008B7B51">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w:t>
      </w:r>
      <w:r w:rsidRPr="009522C3">
        <w:rPr>
          <w:rFonts w:ascii="Arial Narrow" w:hAnsi="Arial Narrow"/>
          <w:sz w:val="20"/>
        </w:rPr>
        <w:lastRenderedPageBreak/>
        <w:t xml:space="preserve">schodku, prebytku, k pohybu majetku vnútri účtovnej jednotky, a k ďalším skutočnostiam, ktoré sú predmetom účtovníctva </w:t>
      </w:r>
      <w:r w:rsidR="00CF00AF">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8B7B51" w:rsidRDefault="008B7B51" w:rsidP="00852213">
      <w:pPr>
        <w:pStyle w:val="Zarkazkladnhotextu"/>
        <w:ind w:firstLine="0"/>
        <w:rPr>
          <w:rFonts w:ascii="Arial Narrow" w:hAnsi="Arial Narrow"/>
          <w:sz w:val="20"/>
        </w:rPr>
      </w:pPr>
    </w:p>
    <w:p w:rsidR="00B75262" w:rsidRDefault="00B75262" w:rsidP="00852213">
      <w:pPr>
        <w:pStyle w:val="Zarkazkladnhotextu"/>
        <w:ind w:firstLine="0"/>
        <w:rPr>
          <w:rFonts w:ascii="Arial Narrow" w:hAnsi="Arial Narrow"/>
          <w:sz w:val="20"/>
        </w:rPr>
      </w:pPr>
    </w:p>
    <w:p w:rsidR="00B75262" w:rsidRPr="009522C3" w:rsidRDefault="00B75262" w:rsidP="00852213">
      <w:pPr>
        <w:pStyle w:val="Zarkazkladnhotextu"/>
        <w:ind w:firstLine="0"/>
        <w:rPr>
          <w:rFonts w:ascii="Arial Narrow" w:hAnsi="Arial Narrow"/>
          <w:sz w:val="20"/>
        </w:rPr>
      </w:pPr>
    </w:p>
    <w:p w:rsidR="008B7B51" w:rsidRPr="009522C3" w:rsidRDefault="008B7B51" w:rsidP="008B7B51">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8B7B51" w:rsidRPr="009522C3" w:rsidRDefault="008B7B51" w:rsidP="008B7B51">
      <w:pPr>
        <w:pStyle w:val="dotabulky2"/>
        <w:suppressAutoHyphens/>
        <w:spacing w:before="0"/>
        <w:rPr>
          <w:rFonts w:ascii="Arial Narrow" w:hAnsi="Arial Narrow" w:cs="Arial"/>
          <w:b w:val="0"/>
          <w:sz w:val="20"/>
          <w:szCs w:val="20"/>
        </w:rPr>
      </w:pPr>
    </w:p>
    <w:p w:rsidR="008B7B51" w:rsidRPr="009522C3" w:rsidRDefault="008B7B51" w:rsidP="008B7B51">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8B7B51" w:rsidRPr="009522C3" w:rsidRDefault="008B7B51" w:rsidP="008B7B51">
      <w:pPr>
        <w:suppressAutoHyphens/>
        <w:jc w:val="both"/>
        <w:rPr>
          <w:rFonts w:ascii="Arial Narrow" w:eastAsia="Calibri" w:hAnsi="Arial Narrow" w:cs="Arial"/>
          <w:sz w:val="20"/>
        </w:rPr>
      </w:pPr>
    </w:p>
    <w:p w:rsidR="008B7B51" w:rsidRPr="009522C3" w:rsidRDefault="008B7B51" w:rsidP="008B7B51">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8B7B51" w:rsidRPr="009522C3" w:rsidRDefault="008B7B51" w:rsidP="008B7B51">
      <w:pPr>
        <w:pStyle w:val="dotabulky2"/>
        <w:suppressAutoHyphens/>
        <w:spacing w:before="0"/>
        <w:rPr>
          <w:rFonts w:ascii="Arial Narrow" w:hAnsi="Arial Narrow" w:cs="Arial"/>
          <w:b w:val="0"/>
          <w:sz w:val="20"/>
          <w:szCs w:val="20"/>
        </w:rPr>
      </w:pPr>
    </w:p>
    <w:p w:rsidR="008B7B51" w:rsidRPr="009522C3" w:rsidRDefault="008B7B51" w:rsidP="008B7B51">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034416">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8B7B51" w:rsidRPr="009522C3" w:rsidRDefault="008B7B51" w:rsidP="008B7B51">
      <w:pPr>
        <w:pStyle w:val="dotabulky2"/>
        <w:suppressAutoHyphens/>
        <w:spacing w:before="0"/>
        <w:jc w:val="both"/>
        <w:rPr>
          <w:rFonts w:ascii="Arial Narrow" w:hAnsi="Arial Narrow" w:cs="Arial"/>
          <w:b w:val="0"/>
          <w:sz w:val="20"/>
          <w:szCs w:val="20"/>
        </w:rPr>
      </w:pPr>
    </w:p>
    <w:p w:rsidR="008B7B51" w:rsidRPr="009522C3" w:rsidRDefault="008B7B51" w:rsidP="008B7B51">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8B7B51" w:rsidRDefault="008B7B51" w:rsidP="008B7B51">
      <w:pPr>
        <w:pStyle w:val="dotabulky2"/>
        <w:suppressAutoHyphens/>
        <w:spacing w:before="0"/>
        <w:rPr>
          <w:rFonts w:ascii="Arial Narrow" w:hAnsi="Arial Narrow" w:cs="Arial"/>
          <w:sz w:val="20"/>
          <w:szCs w:val="20"/>
        </w:rPr>
      </w:pPr>
    </w:p>
    <w:p w:rsidR="008B7B51" w:rsidRPr="009522C3" w:rsidRDefault="008B7B51" w:rsidP="008B7B51">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8B7B51" w:rsidRPr="009522C3" w:rsidRDefault="008B7B51" w:rsidP="008B7B51">
      <w:pPr>
        <w:suppressAutoHyphens/>
        <w:rPr>
          <w:rFonts w:ascii="Arial Narrow" w:eastAsia="Calibri" w:hAnsi="Arial Narrow" w:cs="Arial"/>
          <w:i/>
          <w:sz w:val="20"/>
        </w:rPr>
      </w:pPr>
    </w:p>
    <w:p w:rsidR="008B7B51" w:rsidRPr="005E114B" w:rsidRDefault="008B7B51" w:rsidP="008B7B51">
      <w:pPr>
        <w:pStyle w:val="Odsekzoznamu"/>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8B7B51" w:rsidRDefault="008B7B51" w:rsidP="008B7B51">
      <w:pPr>
        <w:suppressAutoHyphens/>
        <w:jc w:val="both"/>
        <w:rPr>
          <w:rFonts w:ascii="Arial Narrow" w:eastAsia="Calibri" w:hAnsi="Arial Narrow" w:cs="Arial"/>
          <w:sz w:val="20"/>
        </w:rPr>
      </w:pPr>
    </w:p>
    <w:p w:rsidR="008B7B51" w:rsidRPr="009522C3" w:rsidRDefault="009049C3" w:rsidP="008B7B51">
      <w:pPr>
        <w:suppressAutoHyphens/>
        <w:jc w:val="both"/>
        <w:rPr>
          <w:rFonts w:ascii="Arial Narrow" w:eastAsia="Calibri" w:hAnsi="Arial Narrow" w:cs="Arial"/>
          <w:sz w:val="20"/>
        </w:rPr>
      </w:pPr>
      <w:r w:rsidRPr="009049C3">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w:t>
      </w:r>
      <w:r w:rsidR="00CF00AF">
        <w:rPr>
          <w:rFonts w:ascii="Arial Narrow" w:eastAsia="Calibri" w:hAnsi="Arial Narrow" w:cs="Arial"/>
          <w:sz w:val="20"/>
        </w:rPr>
        <w:t> </w:t>
      </w:r>
      <w:r w:rsidRPr="009049C3">
        <w:rPr>
          <w:rFonts w:ascii="Arial Narrow" w:eastAsia="Calibri" w:hAnsi="Arial Narrow" w:cs="Arial"/>
          <w:sz w:val="20"/>
        </w:rPr>
        <w:t>majetku</w:t>
      </w:r>
      <w:r w:rsidR="00CF00AF">
        <w:rPr>
          <w:rFonts w:ascii="Arial Narrow" w:eastAsia="Calibri" w:hAnsi="Arial Narrow" w:cs="Arial"/>
          <w:sz w:val="20"/>
        </w:rPr>
        <w:t xml:space="preserve"> </w:t>
      </w:r>
      <w:r w:rsidRPr="009049C3">
        <w:rPr>
          <w:rFonts w:ascii="Arial Narrow" w:eastAsia="Calibri" w:hAnsi="Arial Narrow" w:cs="Arial"/>
          <w:sz w:val="20"/>
        </w:rPr>
        <w:t xml:space="preserve"> </w:t>
      </w:r>
      <w:r w:rsidR="00CF00AF">
        <w:rPr>
          <w:rFonts w:ascii="Arial Narrow" w:eastAsia="Calibri" w:hAnsi="Arial Narrow" w:cs="Arial"/>
          <w:sz w:val="20"/>
        </w:rPr>
        <w:t xml:space="preserve">                 </w:t>
      </w:r>
      <w:r w:rsidRPr="009049C3">
        <w:rPr>
          <w:rFonts w:ascii="Arial Narrow" w:eastAsia="Calibri" w:hAnsi="Arial Narrow" w:cs="Arial"/>
          <w:sz w:val="20"/>
        </w:rPr>
        <w:t>a súčasnou hodnotou pravdepodobného peňažného toku z majetku. V prípade zníženia hodnoty sa toto účtuje cez výkaz ziskov a strát.</w:t>
      </w:r>
    </w:p>
    <w:p w:rsidR="008B7B51" w:rsidRPr="009522C3" w:rsidRDefault="008B7B51" w:rsidP="008B7B51">
      <w:pPr>
        <w:suppressAutoHyphens/>
        <w:rPr>
          <w:rFonts w:ascii="Arial Narrow" w:eastAsia="Calibri" w:hAnsi="Arial Narrow" w:cs="Arial"/>
          <w:sz w:val="20"/>
        </w:rPr>
      </w:pPr>
    </w:p>
    <w:p w:rsidR="008B7B51" w:rsidRPr="005E114B" w:rsidRDefault="008B7B51" w:rsidP="008B7B51">
      <w:pPr>
        <w:pStyle w:val="Odsekzoznamu"/>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242818">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034416" w:rsidRDefault="00034416"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8B7B51" w:rsidRDefault="008B7B51" w:rsidP="008B7B51">
      <w:pPr>
        <w:suppressAutoHyphens/>
        <w:jc w:val="both"/>
        <w:rPr>
          <w:rFonts w:ascii="Arial Narrow" w:eastAsia="Calibri" w:hAnsi="Arial Narrow" w:cs="Arial"/>
          <w:sz w:val="20"/>
        </w:rPr>
      </w:pPr>
    </w:p>
    <w:p w:rsidR="00E14234" w:rsidRDefault="00E14234" w:rsidP="008B7B51">
      <w:pPr>
        <w:suppressAutoHyphens/>
        <w:jc w:val="both"/>
        <w:rPr>
          <w:rFonts w:ascii="Arial Narrow" w:eastAsia="Calibri" w:hAnsi="Arial Narrow" w:cs="Arial"/>
          <w:sz w:val="20"/>
        </w:rPr>
      </w:pPr>
    </w:p>
    <w:p w:rsidR="00947994" w:rsidRDefault="00947994">
      <w:pPr>
        <w:overflowPunct/>
        <w:autoSpaceDE/>
        <w:autoSpaceDN/>
        <w:adjustRightInd/>
        <w:spacing w:line="120" w:lineRule="auto"/>
        <w:textAlignment w:val="auto"/>
        <w:rPr>
          <w:rFonts w:ascii="Arial Narrow" w:hAnsi="Arial Narrow"/>
          <w:b/>
          <w:bCs/>
          <w:color w:val="000000"/>
          <w:sz w:val="20"/>
          <w:lang w:eastAsia="sk-SK"/>
        </w:rPr>
      </w:pPr>
      <w:r>
        <w:rPr>
          <w:rFonts w:ascii="Arial Narrow" w:hAnsi="Arial Narrow"/>
          <w:b/>
          <w:bCs/>
          <w:color w:val="000000"/>
          <w:sz w:val="20"/>
          <w:lang w:eastAsia="sk-SK"/>
        </w:rPr>
        <w:br w:type="page"/>
      </w:r>
    </w:p>
    <w:p w:rsidR="00F054DF" w:rsidRPr="00481F6B" w:rsidRDefault="009B5DC6" w:rsidP="00481F6B">
      <w:pPr>
        <w:pStyle w:val="Odsekzoznamu"/>
        <w:numPr>
          <w:ilvl w:val="0"/>
          <w:numId w:val="9"/>
        </w:numPr>
        <w:tabs>
          <w:tab w:val="left" w:pos="142"/>
        </w:tabs>
        <w:rPr>
          <w:rFonts w:ascii="Arial Narrow" w:hAnsi="Arial Narrow"/>
          <w:sz w:val="20"/>
        </w:rPr>
      </w:pPr>
      <w:r w:rsidRPr="00481F6B">
        <w:rPr>
          <w:rFonts w:ascii="Arial Narrow" w:hAnsi="Arial Narrow"/>
          <w:b/>
          <w:bCs/>
          <w:color w:val="000000"/>
          <w:sz w:val="20"/>
          <w:lang w:eastAsia="sk-SK"/>
        </w:rPr>
        <w:lastRenderedPageBreak/>
        <w:t>P</w:t>
      </w:r>
      <w:r w:rsidR="00754271" w:rsidRPr="00481F6B">
        <w:rPr>
          <w:rFonts w:ascii="Arial Narrow" w:hAnsi="Arial Narrow"/>
          <w:b/>
          <w:bCs/>
          <w:color w:val="000000"/>
          <w:sz w:val="20"/>
          <w:lang w:eastAsia="sk-SK"/>
        </w:rPr>
        <w:t>REHĽAD O PEŇAŽNÝCH TOKOCH</w:t>
      </w:r>
    </w:p>
    <w:tbl>
      <w:tblPr>
        <w:tblW w:w="12852" w:type="dxa"/>
        <w:tblInd w:w="55" w:type="dxa"/>
        <w:tblCellMar>
          <w:left w:w="70" w:type="dxa"/>
          <w:right w:w="70" w:type="dxa"/>
        </w:tblCellMar>
        <w:tblLook w:val="04A0" w:firstRow="1" w:lastRow="0" w:firstColumn="1" w:lastColumn="0" w:noHBand="0" w:noVBand="1"/>
      </w:tblPr>
      <w:tblGrid>
        <w:gridCol w:w="160"/>
        <w:gridCol w:w="9290"/>
        <w:gridCol w:w="1701"/>
        <w:gridCol w:w="1701"/>
      </w:tblGrid>
      <w:tr w:rsidR="00CB1F5A" w:rsidRPr="00EB322F" w:rsidTr="00943CF2">
        <w:trPr>
          <w:trHeight w:val="315"/>
        </w:trPr>
        <w:tc>
          <w:tcPr>
            <w:tcW w:w="160" w:type="dxa"/>
            <w:tcBorders>
              <w:top w:val="nil"/>
              <w:left w:val="nil"/>
              <w:bottom w:val="nil"/>
              <w:right w:val="nil"/>
            </w:tcBorders>
            <w:shd w:val="clear" w:color="auto" w:fill="auto"/>
            <w:noWrap/>
            <w:vAlign w:val="bottom"/>
            <w:hideMark/>
          </w:tcPr>
          <w:p w:rsidR="00CB1F5A" w:rsidRPr="00EB322F" w:rsidRDefault="00CB1F5A" w:rsidP="00CB1F5A">
            <w:pPr>
              <w:overflowPunct/>
              <w:autoSpaceDE/>
              <w:autoSpaceDN/>
              <w:adjustRightInd/>
              <w:jc w:val="center"/>
              <w:textAlignment w:val="auto"/>
              <w:rPr>
                <w:rFonts w:ascii="Arial Narrow" w:hAnsi="Arial Narrow"/>
                <w:color w:val="000000"/>
                <w:sz w:val="20"/>
                <w:lang w:eastAsia="sk-SK"/>
              </w:rPr>
            </w:pPr>
          </w:p>
        </w:tc>
        <w:tc>
          <w:tcPr>
            <w:tcW w:w="9290" w:type="dxa"/>
            <w:tcBorders>
              <w:top w:val="nil"/>
              <w:left w:val="nil"/>
              <w:bottom w:val="nil"/>
              <w:right w:val="nil"/>
            </w:tcBorders>
            <w:shd w:val="clear" w:color="auto" w:fill="auto"/>
            <w:vAlign w:val="center"/>
            <w:hideMark/>
          </w:tcPr>
          <w:p w:rsidR="00CB1F5A" w:rsidRPr="00EB322F" w:rsidRDefault="00CB1F5A" w:rsidP="006A54EC">
            <w:pPr>
              <w:overflowPunct/>
              <w:autoSpaceDE/>
              <w:autoSpaceDN/>
              <w:adjustRightInd/>
              <w:ind w:left="-313" w:right="-2854"/>
              <w:jc w:val="center"/>
              <w:textAlignment w:val="auto"/>
              <w:rPr>
                <w:rFonts w:ascii="Arial Narrow" w:hAnsi="Arial Narrow"/>
                <w:b/>
                <w:bCs/>
                <w:color w:val="000000"/>
                <w:sz w:val="20"/>
                <w:lang w:eastAsia="sk-SK"/>
              </w:rPr>
            </w:pPr>
          </w:p>
        </w:tc>
        <w:tc>
          <w:tcPr>
            <w:tcW w:w="1701" w:type="dxa"/>
            <w:tcBorders>
              <w:top w:val="nil"/>
              <w:left w:val="nil"/>
              <w:bottom w:val="nil"/>
              <w:right w:val="nil"/>
            </w:tcBorders>
            <w:shd w:val="clear" w:color="auto" w:fill="auto"/>
            <w:noWrap/>
            <w:vAlign w:val="bottom"/>
            <w:hideMark/>
          </w:tcPr>
          <w:p w:rsidR="00CB1F5A" w:rsidRPr="00EB322F" w:rsidRDefault="00CB1F5A" w:rsidP="00CB1F5A">
            <w:pPr>
              <w:overflowPunct/>
              <w:autoSpaceDE/>
              <w:autoSpaceDN/>
              <w:adjustRightInd/>
              <w:textAlignment w:val="auto"/>
              <w:rPr>
                <w:rFonts w:ascii="Arial Narrow" w:hAnsi="Arial Narrow"/>
                <w:color w:val="000000"/>
                <w:sz w:val="20"/>
                <w:lang w:eastAsia="sk-SK"/>
              </w:rPr>
            </w:pPr>
          </w:p>
        </w:tc>
        <w:tc>
          <w:tcPr>
            <w:tcW w:w="1701" w:type="dxa"/>
            <w:tcBorders>
              <w:top w:val="nil"/>
              <w:left w:val="nil"/>
              <w:bottom w:val="nil"/>
              <w:right w:val="nil"/>
            </w:tcBorders>
            <w:shd w:val="clear" w:color="auto" w:fill="auto"/>
            <w:noWrap/>
            <w:vAlign w:val="bottom"/>
            <w:hideMark/>
          </w:tcPr>
          <w:p w:rsidR="00CB1F5A" w:rsidRPr="00EB322F" w:rsidRDefault="00CB1F5A" w:rsidP="00CB1F5A">
            <w:pPr>
              <w:overflowPunct/>
              <w:autoSpaceDE/>
              <w:autoSpaceDN/>
              <w:adjustRightInd/>
              <w:textAlignment w:val="auto"/>
              <w:rPr>
                <w:rFonts w:ascii="Arial Narrow" w:hAnsi="Arial Narrow"/>
                <w:color w:val="000000"/>
                <w:sz w:val="20"/>
                <w:lang w:eastAsia="sk-SK"/>
              </w:rPr>
            </w:pPr>
          </w:p>
        </w:tc>
      </w:tr>
      <w:tr w:rsidR="00CB1F5A" w:rsidRPr="00EB322F" w:rsidTr="00943CF2">
        <w:trPr>
          <w:trHeight w:val="300"/>
        </w:trPr>
        <w:tc>
          <w:tcPr>
            <w:tcW w:w="160" w:type="dxa"/>
            <w:tcBorders>
              <w:top w:val="nil"/>
              <w:left w:val="nil"/>
              <w:bottom w:val="nil"/>
              <w:right w:val="nil"/>
            </w:tcBorders>
            <w:shd w:val="clear" w:color="auto" w:fill="auto"/>
            <w:noWrap/>
            <w:vAlign w:val="bottom"/>
            <w:hideMark/>
          </w:tcPr>
          <w:p w:rsidR="00CB1F5A" w:rsidRPr="00EB322F" w:rsidRDefault="00CB1F5A" w:rsidP="00CB1F5A">
            <w:pPr>
              <w:overflowPunct/>
              <w:autoSpaceDE/>
              <w:autoSpaceDN/>
              <w:adjustRightInd/>
              <w:jc w:val="center"/>
              <w:textAlignment w:val="auto"/>
              <w:rPr>
                <w:rFonts w:ascii="Arial Narrow" w:hAnsi="Arial Narrow"/>
                <w:color w:val="000000"/>
                <w:sz w:val="20"/>
                <w:lang w:eastAsia="sk-SK"/>
              </w:rPr>
            </w:pPr>
          </w:p>
        </w:tc>
        <w:tc>
          <w:tcPr>
            <w:tcW w:w="9290" w:type="dxa"/>
            <w:tcBorders>
              <w:top w:val="nil"/>
              <w:left w:val="nil"/>
              <w:bottom w:val="nil"/>
              <w:right w:val="nil"/>
            </w:tcBorders>
            <w:shd w:val="clear" w:color="auto" w:fill="auto"/>
            <w:noWrap/>
            <w:vAlign w:val="bottom"/>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780"/>
              <w:gridCol w:w="1480"/>
              <w:gridCol w:w="1480"/>
            </w:tblGrid>
            <w:tr w:rsidR="00C5589D" w:rsidRPr="00EB322F" w:rsidTr="002F33B1">
              <w:trPr>
                <w:trHeight w:val="792"/>
              </w:trPr>
              <w:tc>
                <w:tcPr>
                  <w:tcW w:w="400" w:type="dxa"/>
                  <w:shd w:val="clear" w:color="auto" w:fill="auto"/>
                  <w:noWrap/>
                  <w:vAlign w:val="bottom"/>
                  <w:hideMark/>
                </w:tcPr>
                <w:p w:rsidR="00C5589D" w:rsidRPr="002F33B1" w:rsidRDefault="00C5589D" w:rsidP="00C5589D">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 </w:t>
                  </w:r>
                </w:p>
              </w:tc>
              <w:tc>
                <w:tcPr>
                  <w:tcW w:w="5780" w:type="dxa"/>
                  <w:shd w:val="clear" w:color="auto" w:fill="auto"/>
                  <w:vAlign w:val="center"/>
                  <w:hideMark/>
                </w:tcPr>
                <w:p w:rsidR="00C5589D" w:rsidRPr="00385AE2" w:rsidRDefault="00C5589D" w:rsidP="00C5589D">
                  <w:pPr>
                    <w:overflowPunct/>
                    <w:autoSpaceDE/>
                    <w:autoSpaceDN/>
                    <w:adjustRightInd/>
                    <w:jc w:val="both"/>
                    <w:textAlignment w:val="auto"/>
                    <w:rPr>
                      <w:rFonts w:ascii="Arial Narrow" w:hAnsi="Arial Narrow"/>
                      <w:b/>
                      <w:bCs/>
                      <w:color w:val="000000"/>
                      <w:sz w:val="20"/>
                      <w:lang w:eastAsia="sk-SK"/>
                    </w:rPr>
                  </w:pPr>
                  <w:r w:rsidRPr="00947994">
                    <w:rPr>
                      <w:rFonts w:ascii="Arial Narrow" w:hAnsi="Arial Narrow"/>
                      <w:b/>
                      <w:bCs/>
                      <w:color w:val="000000"/>
                      <w:sz w:val="20"/>
                      <w:lang w:eastAsia="sk-SK"/>
                    </w:rPr>
                    <w:t> </w:t>
                  </w:r>
                </w:p>
              </w:tc>
              <w:tc>
                <w:tcPr>
                  <w:tcW w:w="1480" w:type="dxa"/>
                  <w:shd w:val="clear" w:color="auto" w:fill="auto"/>
                  <w:vAlign w:val="center"/>
                  <w:hideMark/>
                </w:tcPr>
                <w:p w:rsidR="00C5589D" w:rsidRPr="002F33B1" w:rsidRDefault="00C5589D" w:rsidP="00C5589D">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Bežné účtovné obdobie</w:t>
                  </w:r>
                </w:p>
              </w:tc>
              <w:tc>
                <w:tcPr>
                  <w:tcW w:w="1480" w:type="dxa"/>
                  <w:shd w:val="clear" w:color="auto" w:fill="auto"/>
                  <w:vAlign w:val="center"/>
                  <w:hideMark/>
                </w:tcPr>
                <w:p w:rsidR="00C5589D" w:rsidRPr="002F33B1" w:rsidRDefault="00C5589D" w:rsidP="00C5589D">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Bezprostredne predchádzajúce účtovné obdobie</w:t>
                  </w:r>
                </w:p>
              </w:tc>
            </w:tr>
            <w:tr w:rsidR="00C5589D" w:rsidRPr="00EB322F" w:rsidTr="002F33B1">
              <w:trPr>
                <w:trHeight w:val="288"/>
              </w:trPr>
              <w:tc>
                <w:tcPr>
                  <w:tcW w:w="400" w:type="dxa"/>
                  <w:shd w:val="clear" w:color="auto" w:fill="auto"/>
                  <w:noWrap/>
                  <w:vAlign w:val="bottom"/>
                  <w:hideMark/>
                </w:tcPr>
                <w:p w:rsidR="00C5589D" w:rsidRPr="002F33B1" w:rsidRDefault="00C5589D" w:rsidP="00C5589D">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x</w:t>
                  </w:r>
                </w:p>
              </w:tc>
              <w:tc>
                <w:tcPr>
                  <w:tcW w:w="5780" w:type="dxa"/>
                  <w:shd w:val="clear" w:color="auto" w:fill="auto"/>
                  <w:vAlign w:val="center"/>
                  <w:hideMark/>
                </w:tcPr>
                <w:p w:rsidR="00C5589D" w:rsidRPr="00385AE2" w:rsidRDefault="00C5589D" w:rsidP="00C5589D">
                  <w:pPr>
                    <w:overflowPunct/>
                    <w:autoSpaceDE/>
                    <w:autoSpaceDN/>
                    <w:adjustRightInd/>
                    <w:jc w:val="both"/>
                    <w:textAlignment w:val="auto"/>
                    <w:rPr>
                      <w:rFonts w:ascii="Arial Narrow" w:hAnsi="Arial Narrow"/>
                      <w:b/>
                      <w:bCs/>
                      <w:color w:val="000000"/>
                      <w:sz w:val="20"/>
                      <w:lang w:eastAsia="sk-SK"/>
                    </w:rPr>
                  </w:pPr>
                  <w:r w:rsidRPr="00947994">
                    <w:rPr>
                      <w:rFonts w:ascii="Arial Narrow" w:hAnsi="Arial Narrow"/>
                      <w:b/>
                      <w:bCs/>
                      <w:color w:val="000000"/>
                      <w:sz w:val="20"/>
                      <w:lang w:eastAsia="sk-SK"/>
                    </w:rPr>
                    <w:t>Peňažný tok z prevádzkovej činnosti</w:t>
                  </w:r>
                </w:p>
              </w:tc>
              <w:tc>
                <w:tcPr>
                  <w:tcW w:w="1480" w:type="dxa"/>
                  <w:shd w:val="clear" w:color="auto" w:fill="auto"/>
                  <w:vAlign w:val="center"/>
                  <w:hideMark/>
                </w:tcPr>
                <w:p w:rsidR="00C5589D" w:rsidRPr="002F33B1" w:rsidRDefault="00C5589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x</w:t>
                  </w:r>
                </w:p>
              </w:tc>
              <w:tc>
                <w:tcPr>
                  <w:tcW w:w="1480" w:type="dxa"/>
                  <w:shd w:val="clear" w:color="auto" w:fill="auto"/>
                  <w:vAlign w:val="center"/>
                  <w:hideMark/>
                </w:tcPr>
                <w:p w:rsidR="00C5589D" w:rsidRPr="002F33B1" w:rsidRDefault="00C5589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x</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Výnosy z úrokov, odplát a provízií (+)</w:t>
                  </w:r>
                </w:p>
              </w:tc>
              <w:tc>
                <w:tcPr>
                  <w:tcW w:w="1480" w:type="dxa"/>
                  <w:shd w:val="clear" w:color="auto" w:fill="auto"/>
                  <w:vAlign w:val="center"/>
                </w:tcPr>
                <w:p w:rsidR="00997A5D" w:rsidRPr="009C5577" w:rsidRDefault="003C6ED0" w:rsidP="009C557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67 950</w:t>
                  </w:r>
                </w:p>
              </w:tc>
              <w:tc>
                <w:tcPr>
                  <w:tcW w:w="1480" w:type="dxa"/>
                  <w:shd w:val="clear" w:color="auto" w:fill="auto"/>
                  <w:vAlign w:val="center"/>
                  <w:hideMark/>
                </w:tcPr>
                <w:p w:rsidR="00997A5D" w:rsidRPr="009C5577" w:rsidRDefault="00997A5D" w:rsidP="00490FB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85 075</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2.</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Zmena stavu pohľadávok z úrokov, odplát a provízií (+/)</w:t>
                  </w:r>
                </w:p>
              </w:tc>
              <w:tc>
                <w:tcPr>
                  <w:tcW w:w="1480" w:type="dxa"/>
                  <w:shd w:val="clear" w:color="auto" w:fill="auto"/>
                  <w:vAlign w:val="center"/>
                </w:tcPr>
                <w:p w:rsidR="00997A5D" w:rsidRPr="009C5577" w:rsidRDefault="00385AE2" w:rsidP="009C5577">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97A5D" w:rsidRPr="009C5577" w:rsidRDefault="00997A5D" w:rsidP="00490FBA">
                  <w:pPr>
                    <w:jc w:val="center"/>
                    <w:rPr>
                      <w:rFonts w:ascii="Arial Narrow" w:hAnsi="Arial Narrow"/>
                      <w:color w:val="000000"/>
                      <w:sz w:val="18"/>
                      <w:szCs w:val="18"/>
                    </w:rP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3.</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Náklady na úroky, odplaty a provízie (-)</w:t>
                  </w:r>
                </w:p>
              </w:tc>
              <w:tc>
                <w:tcPr>
                  <w:tcW w:w="1480" w:type="dxa"/>
                  <w:shd w:val="clear" w:color="auto" w:fill="auto"/>
                  <w:vAlign w:val="center"/>
                </w:tcPr>
                <w:p w:rsidR="00997A5D" w:rsidRPr="009C5577" w:rsidRDefault="007F037C" w:rsidP="009C5577">
                  <w:pPr>
                    <w:jc w:val="center"/>
                    <w:rPr>
                      <w:rFonts w:ascii="Arial Narrow" w:hAnsi="Arial Narrow"/>
                      <w:color w:val="000000"/>
                      <w:sz w:val="18"/>
                      <w:szCs w:val="18"/>
                    </w:rPr>
                  </w:pPr>
                  <w:r>
                    <w:rPr>
                      <w:rFonts w:ascii="Arial Narrow" w:hAnsi="Arial Narrow"/>
                      <w:color w:val="000000"/>
                      <w:sz w:val="18"/>
                      <w:szCs w:val="18"/>
                    </w:rPr>
                    <w:t>(72</w:t>
                  </w:r>
                  <w:r w:rsidR="003C6ED0">
                    <w:rPr>
                      <w:rFonts w:ascii="Arial Narrow" w:hAnsi="Arial Narrow"/>
                      <w:color w:val="000000"/>
                      <w:sz w:val="18"/>
                      <w:szCs w:val="18"/>
                    </w:rPr>
                    <w:t> 122</w:t>
                  </w:r>
                  <w:r w:rsidR="00385AE2">
                    <w:rPr>
                      <w:rFonts w:ascii="Arial Narrow" w:hAnsi="Arial Narrow"/>
                      <w:color w:val="000000"/>
                      <w:sz w:val="18"/>
                      <w:szCs w:val="18"/>
                    </w:rPr>
                    <w:t>)</w:t>
                  </w:r>
                </w:p>
              </w:tc>
              <w:tc>
                <w:tcPr>
                  <w:tcW w:w="1480" w:type="dxa"/>
                  <w:shd w:val="clear" w:color="auto" w:fill="auto"/>
                  <w:vAlign w:val="center"/>
                  <w:hideMark/>
                </w:tcPr>
                <w:p w:rsidR="00997A5D" w:rsidRPr="009C5577" w:rsidRDefault="00997A5D" w:rsidP="00490FBA">
                  <w:pPr>
                    <w:jc w:val="center"/>
                    <w:rPr>
                      <w:rFonts w:ascii="Arial Narrow" w:hAnsi="Arial Narrow"/>
                      <w:color w:val="000000"/>
                      <w:sz w:val="18"/>
                      <w:szCs w:val="18"/>
                    </w:rPr>
                  </w:pPr>
                  <w:r w:rsidRPr="009C5577">
                    <w:rPr>
                      <w:rFonts w:ascii="Arial Narrow" w:hAnsi="Arial Narrow"/>
                      <w:color w:val="000000"/>
                      <w:sz w:val="18"/>
                      <w:szCs w:val="18"/>
                    </w:rPr>
                    <w:t>(91 299)</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4.</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Zmena stavu záväzkov z úrokov, odplát a provízií (+/-)</w:t>
                  </w:r>
                </w:p>
              </w:tc>
              <w:tc>
                <w:tcPr>
                  <w:tcW w:w="1480" w:type="dxa"/>
                  <w:shd w:val="clear" w:color="auto" w:fill="auto"/>
                  <w:vAlign w:val="center"/>
                </w:tcPr>
                <w:p w:rsidR="00997A5D" w:rsidRPr="009C5577" w:rsidRDefault="00385AE2" w:rsidP="009C5577">
                  <w:pPr>
                    <w:jc w:val="center"/>
                    <w:rPr>
                      <w:rFonts w:ascii="Arial Narrow" w:hAnsi="Arial Narrow"/>
                      <w:color w:val="000000"/>
                      <w:sz w:val="18"/>
                      <w:szCs w:val="18"/>
                    </w:rPr>
                  </w:pPr>
                  <w:r>
                    <w:rPr>
                      <w:rFonts w:ascii="Arial Narrow" w:hAnsi="Arial Narrow"/>
                      <w:color w:val="000000"/>
                      <w:sz w:val="18"/>
                      <w:szCs w:val="18"/>
                    </w:rPr>
                    <w:t>(1 519)</w:t>
                  </w:r>
                </w:p>
              </w:tc>
              <w:tc>
                <w:tcPr>
                  <w:tcW w:w="1480" w:type="dxa"/>
                  <w:shd w:val="clear" w:color="auto" w:fill="auto"/>
                  <w:vAlign w:val="center"/>
                  <w:hideMark/>
                </w:tcPr>
                <w:p w:rsidR="00997A5D" w:rsidRPr="009C5577" w:rsidRDefault="00997A5D" w:rsidP="00490FBA">
                  <w:pPr>
                    <w:jc w:val="center"/>
                    <w:rPr>
                      <w:rFonts w:ascii="Arial Narrow" w:hAnsi="Arial Narrow"/>
                      <w:color w:val="000000"/>
                      <w:sz w:val="18"/>
                      <w:szCs w:val="18"/>
                    </w:rPr>
                  </w:pPr>
                  <w:r w:rsidRPr="009C5577">
                    <w:rPr>
                      <w:rFonts w:ascii="Arial Narrow" w:hAnsi="Arial Narrow"/>
                      <w:color w:val="000000"/>
                      <w:sz w:val="18"/>
                      <w:szCs w:val="18"/>
                    </w:rPr>
                    <w:t>(1 239)</w:t>
                  </w:r>
                </w:p>
              </w:tc>
            </w:tr>
            <w:tr w:rsidR="00997A5D" w:rsidRPr="00EB322F" w:rsidTr="002F33B1">
              <w:trPr>
                <w:trHeight w:val="324"/>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5.</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Výnosy z dividend (+)</w:t>
                  </w:r>
                </w:p>
              </w:tc>
              <w:tc>
                <w:tcPr>
                  <w:tcW w:w="1480" w:type="dxa"/>
                  <w:shd w:val="clear" w:color="auto" w:fill="auto"/>
                  <w:vAlign w:val="center"/>
                </w:tcPr>
                <w:p w:rsidR="00997A5D" w:rsidRPr="009C5577" w:rsidRDefault="00385AE2" w:rsidP="009C5577">
                  <w:pPr>
                    <w:jc w:val="center"/>
                    <w:rPr>
                      <w:rFonts w:ascii="Arial Narrow" w:hAnsi="Arial Narrow"/>
                      <w:color w:val="000000"/>
                      <w:sz w:val="18"/>
                      <w:szCs w:val="18"/>
                    </w:rPr>
                  </w:pPr>
                  <w:r>
                    <w:rPr>
                      <w:rFonts w:ascii="Arial Narrow" w:hAnsi="Arial Narrow"/>
                      <w:color w:val="000000"/>
                      <w:sz w:val="18"/>
                      <w:szCs w:val="18"/>
                    </w:rPr>
                    <w:t>32 678</w:t>
                  </w:r>
                </w:p>
              </w:tc>
              <w:tc>
                <w:tcPr>
                  <w:tcW w:w="1480" w:type="dxa"/>
                  <w:shd w:val="clear" w:color="auto" w:fill="auto"/>
                  <w:vAlign w:val="center"/>
                  <w:hideMark/>
                </w:tcPr>
                <w:p w:rsidR="00997A5D" w:rsidRPr="009C5577" w:rsidRDefault="00997A5D" w:rsidP="00490FBA">
                  <w:pPr>
                    <w:jc w:val="center"/>
                    <w:rPr>
                      <w:rFonts w:ascii="Arial Narrow" w:hAnsi="Arial Narrow"/>
                      <w:color w:val="000000"/>
                      <w:sz w:val="18"/>
                      <w:szCs w:val="18"/>
                    </w:rPr>
                  </w:pPr>
                  <w:r w:rsidRPr="009C5577">
                    <w:rPr>
                      <w:rFonts w:ascii="Arial Narrow" w:hAnsi="Arial Narrow"/>
                      <w:color w:val="000000"/>
                      <w:sz w:val="18"/>
                      <w:szCs w:val="18"/>
                    </w:rPr>
                    <w:t>34 331</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6.</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Zmena stavu pohľadávok za dividendy (+/-)</w:t>
                  </w:r>
                </w:p>
              </w:tc>
              <w:tc>
                <w:tcPr>
                  <w:tcW w:w="1480" w:type="dxa"/>
                  <w:shd w:val="clear" w:color="auto" w:fill="auto"/>
                  <w:vAlign w:val="center"/>
                </w:tcPr>
                <w:p w:rsidR="00997A5D" w:rsidRPr="009C5577" w:rsidRDefault="00385AE2" w:rsidP="009C5577">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97A5D" w:rsidRPr="009C5577" w:rsidRDefault="00997A5D" w:rsidP="00490FBA">
                  <w:pPr>
                    <w:jc w:val="center"/>
                    <w:rPr>
                      <w:rFonts w:ascii="Arial Narrow" w:hAnsi="Arial Narrow"/>
                      <w:color w:val="000000"/>
                      <w:sz w:val="18"/>
                      <w:szCs w:val="18"/>
                    </w:rPr>
                  </w:pPr>
                  <w:r w:rsidRPr="009C5577">
                    <w:rPr>
                      <w:rFonts w:ascii="Arial Narrow" w:hAnsi="Arial Narrow"/>
                      <w:color w:val="000000"/>
                      <w:sz w:val="18"/>
                      <w:szCs w:val="18"/>
                    </w:rPr>
                    <w:t>2 182</w:t>
                  </w:r>
                </w:p>
              </w:tc>
            </w:tr>
            <w:tr w:rsidR="00997A5D" w:rsidRPr="00EB322F" w:rsidTr="002F33B1">
              <w:trPr>
                <w:trHeight w:val="552"/>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7.</w:t>
                  </w:r>
                </w:p>
              </w:tc>
              <w:tc>
                <w:tcPr>
                  <w:tcW w:w="5780" w:type="dxa"/>
                  <w:shd w:val="clear" w:color="auto" w:fill="auto"/>
                  <w:vAlign w:val="center"/>
                  <w:hideMark/>
                </w:tcPr>
                <w:p w:rsidR="00997A5D" w:rsidRPr="00EB322F" w:rsidRDefault="00997A5D" w:rsidP="009C5577">
                  <w:pPr>
                    <w:overflowPunct/>
                    <w:autoSpaceDE/>
                    <w:autoSpaceDN/>
                    <w:adjustRightInd/>
                    <w:jc w:val="both"/>
                    <w:textAlignment w:val="auto"/>
                    <w:rPr>
                      <w:rFonts w:ascii="Arial Narrow" w:hAnsi="Arial Narrow"/>
                      <w:color w:val="000000"/>
                      <w:sz w:val="20"/>
                      <w:lang w:eastAsia="sk-SK"/>
                    </w:rPr>
                  </w:pPr>
                  <w:r w:rsidRPr="00EB322F">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vAlign w:val="center"/>
                </w:tcPr>
                <w:p w:rsidR="00997A5D" w:rsidRPr="009C5577" w:rsidRDefault="00385AE2" w:rsidP="009C557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813 25</w:t>
                  </w:r>
                  <w:r w:rsidR="00990A30">
                    <w:rPr>
                      <w:rFonts w:ascii="Arial Narrow" w:hAnsi="Arial Narrow"/>
                      <w:color w:val="000000"/>
                      <w:sz w:val="18"/>
                      <w:szCs w:val="18"/>
                    </w:rPr>
                    <w:t>3</w:t>
                  </w:r>
                </w:p>
              </w:tc>
              <w:tc>
                <w:tcPr>
                  <w:tcW w:w="1480" w:type="dxa"/>
                  <w:shd w:val="clear" w:color="auto" w:fill="auto"/>
                  <w:vAlign w:val="center"/>
                  <w:hideMark/>
                </w:tcPr>
                <w:p w:rsidR="00997A5D" w:rsidRPr="009C5577" w:rsidRDefault="00997A5D" w:rsidP="00490FB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2 335 955</w:t>
                  </w:r>
                </w:p>
              </w:tc>
            </w:tr>
            <w:tr w:rsidR="00997A5D" w:rsidRPr="00EB322F" w:rsidTr="002F33B1">
              <w:trPr>
                <w:trHeight w:val="420"/>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8.</w:t>
                  </w:r>
                </w:p>
              </w:tc>
              <w:tc>
                <w:tcPr>
                  <w:tcW w:w="5780" w:type="dxa"/>
                  <w:shd w:val="clear" w:color="auto" w:fill="auto"/>
                  <w:vAlign w:val="center"/>
                  <w:hideMark/>
                </w:tcPr>
                <w:p w:rsidR="00997A5D" w:rsidRPr="00EB322F" w:rsidRDefault="00997A5D" w:rsidP="009C5577">
                  <w:pPr>
                    <w:overflowPunct/>
                    <w:autoSpaceDE/>
                    <w:autoSpaceDN/>
                    <w:adjustRightInd/>
                    <w:jc w:val="both"/>
                    <w:textAlignment w:val="auto"/>
                    <w:rPr>
                      <w:rFonts w:ascii="Arial Narrow" w:hAnsi="Arial Narrow"/>
                      <w:color w:val="000000"/>
                      <w:sz w:val="20"/>
                      <w:lang w:eastAsia="sk-SK"/>
                    </w:rPr>
                  </w:pPr>
                  <w:r w:rsidRPr="00EB322F">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384"/>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9.</w:t>
                  </w:r>
                </w:p>
              </w:tc>
              <w:tc>
                <w:tcPr>
                  <w:tcW w:w="5780" w:type="dxa"/>
                  <w:shd w:val="clear" w:color="auto" w:fill="auto"/>
                  <w:vAlign w:val="center"/>
                  <w:hideMark/>
                </w:tcPr>
                <w:p w:rsidR="00997A5D" w:rsidRPr="00EB322F" w:rsidRDefault="00997A5D" w:rsidP="009C5577">
                  <w:pPr>
                    <w:overflowPunct/>
                    <w:autoSpaceDE/>
                    <w:autoSpaceDN/>
                    <w:adjustRightInd/>
                    <w:jc w:val="both"/>
                    <w:textAlignment w:val="auto"/>
                    <w:rPr>
                      <w:rFonts w:ascii="Arial Narrow" w:hAnsi="Arial Narrow"/>
                      <w:color w:val="000000"/>
                      <w:sz w:val="20"/>
                      <w:lang w:eastAsia="sk-SK"/>
                    </w:rPr>
                  </w:pPr>
                  <w:r w:rsidRPr="00EB322F">
                    <w:rPr>
                      <w:rFonts w:ascii="Arial Narrow" w:hAnsi="Arial Narrow"/>
                      <w:color w:val="000000"/>
                      <w:sz w:val="20"/>
                      <w:lang w:eastAsia="sk-SK"/>
                    </w:rPr>
                    <w:t>Obrat strany Dt analytických účtov prvotného zaúčtovania účtov FN, drahých kovov  (-)</w:t>
                  </w:r>
                </w:p>
              </w:tc>
              <w:tc>
                <w:tcPr>
                  <w:tcW w:w="1480" w:type="dxa"/>
                  <w:shd w:val="clear" w:color="auto" w:fill="auto"/>
                  <w:vAlign w:val="center"/>
                </w:tcPr>
                <w:p w:rsidR="00997A5D" w:rsidRPr="009C5577" w:rsidRDefault="003C6ED0" w:rsidP="009C557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(744 160</w:t>
                  </w:r>
                  <w:r w:rsidR="00385AE2">
                    <w:rPr>
                      <w:rFonts w:ascii="Arial Narrow" w:hAnsi="Arial Narrow"/>
                      <w:color w:val="000000"/>
                      <w:sz w:val="18"/>
                      <w:szCs w:val="18"/>
                    </w:rPr>
                    <w:t>)</w:t>
                  </w:r>
                </w:p>
              </w:tc>
              <w:tc>
                <w:tcPr>
                  <w:tcW w:w="1480" w:type="dxa"/>
                  <w:shd w:val="clear" w:color="auto" w:fill="auto"/>
                  <w:vAlign w:val="center"/>
                  <w:hideMark/>
                </w:tcPr>
                <w:p w:rsidR="00997A5D" w:rsidRPr="009C5577" w:rsidRDefault="00997A5D" w:rsidP="00490FBA">
                  <w:pPr>
                    <w:overflowPunct/>
                    <w:autoSpaceDE/>
                    <w:autoSpaceDN/>
                    <w:adjustRightInd/>
                    <w:jc w:val="center"/>
                    <w:textAlignment w:val="auto"/>
                    <w:rPr>
                      <w:rFonts w:ascii="Arial Narrow" w:hAnsi="Arial Narrow"/>
                      <w:color w:val="000000"/>
                      <w:sz w:val="18"/>
                      <w:szCs w:val="18"/>
                    </w:rPr>
                  </w:pPr>
                  <w:r w:rsidRPr="009C5577">
                    <w:rPr>
                      <w:rFonts w:ascii="Arial Narrow" w:hAnsi="Arial Narrow"/>
                      <w:color w:val="000000"/>
                      <w:sz w:val="18"/>
                      <w:szCs w:val="18"/>
                    </w:rPr>
                    <w:t>(2 118 301)</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10.</w:t>
                  </w:r>
                </w:p>
              </w:tc>
              <w:tc>
                <w:tcPr>
                  <w:tcW w:w="5780" w:type="dxa"/>
                  <w:shd w:val="clear" w:color="auto" w:fill="auto"/>
                  <w:vAlign w:val="center"/>
                  <w:hideMark/>
                </w:tcPr>
                <w:p w:rsidR="00997A5D" w:rsidRPr="00EB322F" w:rsidRDefault="00997A5D" w:rsidP="009C5577">
                  <w:pPr>
                    <w:overflowPunct/>
                    <w:autoSpaceDE/>
                    <w:autoSpaceDN/>
                    <w:adjustRightInd/>
                    <w:jc w:val="both"/>
                    <w:textAlignment w:val="auto"/>
                    <w:rPr>
                      <w:rFonts w:ascii="Arial Narrow" w:hAnsi="Arial Narrow"/>
                      <w:color w:val="000000"/>
                      <w:sz w:val="20"/>
                      <w:lang w:eastAsia="sk-SK"/>
                    </w:rPr>
                  </w:pPr>
                  <w:r w:rsidRPr="00EB322F">
                    <w:rPr>
                      <w:rFonts w:ascii="Arial Narrow" w:hAnsi="Arial Narrow"/>
                      <w:color w:val="000000"/>
                      <w:sz w:val="20"/>
                      <w:lang w:eastAsia="sk-SK"/>
                    </w:rPr>
                    <w:t>Zmena stavu záväzkov na zaplatenie kúpnej ceny FN, drahých kovov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11.</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Výnos z odpísaných pohľadávok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12.</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Náklady na dodávateľov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13.</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Zmena stavu záväzkov voči dodávateľom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14.</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Náklady na zrážkovú daň z príjmov (-)</w:t>
                  </w:r>
                </w:p>
              </w:tc>
              <w:tc>
                <w:tcPr>
                  <w:tcW w:w="1480" w:type="dxa"/>
                  <w:shd w:val="clear" w:color="auto" w:fill="auto"/>
                </w:tcPr>
                <w:p w:rsidR="00997A5D" w:rsidRPr="009C5577" w:rsidRDefault="003C6ED0" w:rsidP="002F33B1">
                  <w:pPr>
                    <w:overflowPunct/>
                    <w:autoSpaceDE/>
                    <w:autoSpaceDN/>
                    <w:adjustRightInd/>
                    <w:jc w:val="center"/>
                    <w:textAlignment w:val="auto"/>
                  </w:pPr>
                  <w:r w:rsidRPr="002F33B1">
                    <w:rPr>
                      <w:rFonts w:ascii="Arial Narrow" w:hAnsi="Arial Narrow"/>
                      <w:color w:val="000000"/>
                      <w:sz w:val="18"/>
                      <w:szCs w:val="18"/>
                    </w:rPr>
                    <w:t>(2 899)</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300"/>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15.</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Záväzok na zrážkovú daň z príjmov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2F33B1" w:rsidRDefault="00997A5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I.</w:t>
                  </w:r>
                </w:p>
              </w:tc>
              <w:tc>
                <w:tcPr>
                  <w:tcW w:w="5780" w:type="dxa"/>
                  <w:shd w:val="clear" w:color="auto" w:fill="auto"/>
                  <w:noWrap/>
                  <w:vAlign w:val="bottom"/>
                  <w:hideMark/>
                </w:tcPr>
                <w:p w:rsidR="00997A5D" w:rsidRPr="002F33B1" w:rsidRDefault="00997A5D" w:rsidP="009C5577">
                  <w:pPr>
                    <w:overflowPunct/>
                    <w:autoSpaceDE/>
                    <w:autoSpaceDN/>
                    <w:adjustRightInd/>
                    <w:textAlignment w:val="auto"/>
                    <w:rPr>
                      <w:rFonts w:ascii="Arial Narrow" w:hAnsi="Arial Narrow"/>
                      <w:b/>
                      <w:color w:val="000000"/>
                      <w:sz w:val="20"/>
                      <w:lang w:eastAsia="sk-SK"/>
                    </w:rPr>
                  </w:pPr>
                  <w:r w:rsidRPr="002F33B1">
                    <w:rPr>
                      <w:rFonts w:ascii="Arial Narrow" w:hAnsi="Arial Narrow"/>
                      <w:b/>
                      <w:color w:val="000000"/>
                      <w:sz w:val="20"/>
                      <w:lang w:eastAsia="sk-SK"/>
                    </w:rPr>
                    <w:t>Čistý peňažný tok z prevádzkovej činnosti</w:t>
                  </w:r>
                </w:p>
              </w:tc>
              <w:tc>
                <w:tcPr>
                  <w:tcW w:w="1480" w:type="dxa"/>
                  <w:shd w:val="clear" w:color="auto" w:fill="auto"/>
                  <w:vAlign w:val="center"/>
                </w:tcPr>
                <w:p w:rsidR="00997A5D" w:rsidRPr="009C5577" w:rsidRDefault="00385AE2" w:rsidP="009C5577">
                  <w:pPr>
                    <w:jc w:val="center"/>
                    <w:rPr>
                      <w:rFonts w:ascii="Arial Narrow" w:hAnsi="Arial Narrow"/>
                      <w:b/>
                      <w:bCs/>
                      <w:color w:val="000000"/>
                      <w:sz w:val="18"/>
                      <w:szCs w:val="18"/>
                    </w:rPr>
                  </w:pPr>
                  <w:r>
                    <w:rPr>
                      <w:rFonts w:ascii="Arial Narrow" w:hAnsi="Arial Narrow"/>
                      <w:b/>
                      <w:bCs/>
                      <w:color w:val="000000"/>
                      <w:sz w:val="18"/>
                      <w:szCs w:val="18"/>
                    </w:rPr>
                    <w:t>93 18</w:t>
                  </w:r>
                  <w:r w:rsidR="00990A30">
                    <w:rPr>
                      <w:rFonts w:ascii="Arial Narrow" w:hAnsi="Arial Narrow"/>
                      <w:b/>
                      <w:bCs/>
                      <w:color w:val="000000"/>
                      <w:sz w:val="18"/>
                      <w:szCs w:val="18"/>
                    </w:rPr>
                    <w:t>1</w:t>
                  </w:r>
                </w:p>
              </w:tc>
              <w:tc>
                <w:tcPr>
                  <w:tcW w:w="1480" w:type="dxa"/>
                  <w:shd w:val="clear" w:color="auto" w:fill="auto"/>
                  <w:vAlign w:val="center"/>
                  <w:hideMark/>
                </w:tcPr>
                <w:p w:rsidR="00997A5D" w:rsidRPr="009C5577" w:rsidRDefault="00997A5D" w:rsidP="00490FBA">
                  <w:pPr>
                    <w:jc w:val="center"/>
                    <w:rPr>
                      <w:rFonts w:ascii="Arial Narrow" w:hAnsi="Arial Narrow"/>
                      <w:b/>
                      <w:bCs/>
                      <w:color w:val="000000"/>
                      <w:sz w:val="18"/>
                      <w:szCs w:val="18"/>
                    </w:rPr>
                  </w:pPr>
                  <w:r w:rsidRPr="009C5577">
                    <w:rPr>
                      <w:rFonts w:ascii="Arial Narrow" w:hAnsi="Arial Narrow"/>
                      <w:b/>
                      <w:bCs/>
                      <w:color w:val="000000"/>
                      <w:sz w:val="18"/>
                      <w:szCs w:val="18"/>
                    </w:rPr>
                    <w:t>246 704</w:t>
                  </w:r>
                </w:p>
              </w:tc>
            </w:tr>
            <w:tr w:rsidR="00997A5D" w:rsidRPr="00EB322F" w:rsidTr="002F33B1">
              <w:trPr>
                <w:trHeight w:val="288"/>
              </w:trPr>
              <w:tc>
                <w:tcPr>
                  <w:tcW w:w="400" w:type="dxa"/>
                  <w:shd w:val="clear" w:color="auto" w:fill="auto"/>
                  <w:noWrap/>
                  <w:vAlign w:val="bottom"/>
                  <w:hideMark/>
                </w:tcPr>
                <w:p w:rsidR="00997A5D" w:rsidRPr="002F33B1" w:rsidRDefault="00997A5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x</w:t>
                  </w:r>
                </w:p>
              </w:tc>
              <w:tc>
                <w:tcPr>
                  <w:tcW w:w="5780" w:type="dxa"/>
                  <w:shd w:val="clear" w:color="auto" w:fill="auto"/>
                  <w:vAlign w:val="center"/>
                  <w:hideMark/>
                </w:tcPr>
                <w:p w:rsidR="00997A5D" w:rsidRPr="00DA76DA" w:rsidRDefault="00997A5D" w:rsidP="009C5577">
                  <w:pPr>
                    <w:overflowPunct/>
                    <w:autoSpaceDE/>
                    <w:autoSpaceDN/>
                    <w:adjustRightInd/>
                    <w:jc w:val="both"/>
                    <w:textAlignment w:val="auto"/>
                    <w:rPr>
                      <w:rFonts w:ascii="Arial Narrow" w:hAnsi="Arial Narrow"/>
                      <w:b/>
                      <w:bCs/>
                      <w:color w:val="000000"/>
                      <w:sz w:val="20"/>
                      <w:lang w:eastAsia="sk-SK"/>
                    </w:rPr>
                  </w:pPr>
                  <w:r w:rsidRPr="00DA76DA">
                    <w:rPr>
                      <w:rFonts w:ascii="Arial Narrow" w:hAnsi="Arial Narrow"/>
                      <w:b/>
                      <w:bCs/>
                      <w:color w:val="000000"/>
                      <w:sz w:val="20"/>
                      <w:lang w:eastAsia="sk-SK"/>
                    </w:rPr>
                    <w:t>Peňažný tok z investičnej činnosti</w:t>
                  </w:r>
                </w:p>
              </w:tc>
              <w:tc>
                <w:tcPr>
                  <w:tcW w:w="1480" w:type="dxa"/>
                  <w:shd w:val="clear" w:color="auto" w:fill="auto"/>
                  <w:vAlign w:val="center"/>
                </w:tcPr>
                <w:p w:rsidR="00997A5D" w:rsidRPr="009C5577" w:rsidRDefault="00990A30" w:rsidP="009C5577">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997A5D" w:rsidRPr="009C5577" w:rsidRDefault="00997A5D" w:rsidP="00490FBA">
                  <w:pPr>
                    <w:jc w:val="center"/>
                    <w:rPr>
                      <w:rFonts w:ascii="Arial Narrow" w:hAnsi="Arial Narrow"/>
                      <w:b/>
                      <w:bCs/>
                      <w:color w:val="000000"/>
                      <w:sz w:val="18"/>
                      <w:szCs w:val="18"/>
                    </w:rPr>
                  </w:pPr>
                  <w:r w:rsidRPr="009C5577">
                    <w:rPr>
                      <w:rFonts w:ascii="Arial Narrow" w:hAnsi="Arial Narrow"/>
                      <w:b/>
                      <w:bCs/>
                      <w:color w:val="000000"/>
                      <w:sz w:val="18"/>
                      <w:szCs w:val="18"/>
                    </w:rPr>
                    <w:t>x</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16.</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Zníženie/ zvýšenie poskytnutých úverov a vkladov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2F33B1" w:rsidRDefault="00997A5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II.</w:t>
                  </w:r>
                </w:p>
              </w:tc>
              <w:tc>
                <w:tcPr>
                  <w:tcW w:w="5780" w:type="dxa"/>
                  <w:shd w:val="clear" w:color="auto" w:fill="auto"/>
                  <w:noWrap/>
                  <w:vAlign w:val="bottom"/>
                  <w:hideMark/>
                </w:tcPr>
                <w:p w:rsidR="00997A5D" w:rsidRPr="002F33B1" w:rsidRDefault="00997A5D" w:rsidP="009C5577">
                  <w:pPr>
                    <w:overflowPunct/>
                    <w:autoSpaceDE/>
                    <w:autoSpaceDN/>
                    <w:adjustRightInd/>
                    <w:textAlignment w:val="auto"/>
                    <w:rPr>
                      <w:rFonts w:ascii="Arial Narrow" w:hAnsi="Arial Narrow"/>
                      <w:b/>
                      <w:color w:val="000000"/>
                      <w:sz w:val="20"/>
                      <w:lang w:eastAsia="sk-SK"/>
                    </w:rPr>
                  </w:pPr>
                  <w:r w:rsidRPr="002F33B1">
                    <w:rPr>
                      <w:rFonts w:ascii="Arial Narrow" w:hAnsi="Arial Narrow"/>
                      <w:b/>
                      <w:color w:val="000000"/>
                      <w:sz w:val="20"/>
                      <w:lang w:eastAsia="sk-SK"/>
                    </w:rPr>
                    <w:t>Čistý peňažný tok z investičnej činnosti</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2F33B1" w:rsidRDefault="00997A5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x</w:t>
                  </w:r>
                </w:p>
              </w:tc>
              <w:tc>
                <w:tcPr>
                  <w:tcW w:w="5780" w:type="dxa"/>
                  <w:shd w:val="clear" w:color="auto" w:fill="auto"/>
                  <w:vAlign w:val="center"/>
                  <w:hideMark/>
                </w:tcPr>
                <w:p w:rsidR="00997A5D" w:rsidRPr="00DA76DA" w:rsidRDefault="00997A5D" w:rsidP="009C5577">
                  <w:pPr>
                    <w:overflowPunct/>
                    <w:autoSpaceDE/>
                    <w:autoSpaceDN/>
                    <w:adjustRightInd/>
                    <w:jc w:val="both"/>
                    <w:textAlignment w:val="auto"/>
                    <w:rPr>
                      <w:rFonts w:ascii="Arial Narrow" w:hAnsi="Arial Narrow"/>
                      <w:b/>
                      <w:bCs/>
                      <w:color w:val="000000"/>
                      <w:sz w:val="20"/>
                      <w:lang w:eastAsia="sk-SK"/>
                    </w:rPr>
                  </w:pPr>
                  <w:r w:rsidRPr="00DA76DA">
                    <w:rPr>
                      <w:rFonts w:ascii="Arial Narrow" w:hAnsi="Arial Narrow"/>
                      <w:b/>
                      <w:bCs/>
                      <w:color w:val="000000"/>
                      <w:sz w:val="20"/>
                      <w:lang w:eastAsia="sk-SK"/>
                    </w:rPr>
                    <w:t>Peňažný tok z finančnej činnosti</w:t>
                  </w:r>
                </w:p>
              </w:tc>
              <w:tc>
                <w:tcPr>
                  <w:tcW w:w="1480" w:type="dxa"/>
                  <w:shd w:val="clear" w:color="auto" w:fill="auto"/>
                  <w:vAlign w:val="center"/>
                </w:tcPr>
                <w:p w:rsidR="00997A5D" w:rsidRPr="009C5577" w:rsidRDefault="00990A30" w:rsidP="009C5577">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hideMark/>
                </w:tcPr>
                <w:p w:rsidR="00997A5D" w:rsidRPr="009C5577" w:rsidRDefault="00997A5D" w:rsidP="00490FBA">
                  <w:pPr>
                    <w:jc w:val="center"/>
                    <w:rPr>
                      <w:rFonts w:ascii="Arial Narrow" w:hAnsi="Arial Narrow"/>
                      <w:b/>
                      <w:bCs/>
                      <w:color w:val="000000"/>
                      <w:sz w:val="18"/>
                      <w:szCs w:val="18"/>
                    </w:rPr>
                  </w:pPr>
                  <w:r w:rsidRPr="009C5577">
                    <w:rPr>
                      <w:rFonts w:ascii="Arial Narrow" w:hAnsi="Arial Narrow"/>
                      <w:b/>
                      <w:bCs/>
                      <w:color w:val="000000"/>
                      <w:sz w:val="18"/>
                      <w:szCs w:val="18"/>
                    </w:rPr>
                    <w:t>x</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17.</w:t>
                  </w:r>
                </w:p>
              </w:tc>
              <w:tc>
                <w:tcPr>
                  <w:tcW w:w="5780" w:type="dxa"/>
                  <w:shd w:val="clear" w:color="auto" w:fill="auto"/>
                  <w:vAlign w:val="center"/>
                  <w:hideMark/>
                </w:tcPr>
                <w:p w:rsidR="00997A5D" w:rsidRPr="00EB322F" w:rsidRDefault="00997A5D" w:rsidP="009C5577">
                  <w:pPr>
                    <w:overflowPunct/>
                    <w:autoSpaceDE/>
                    <w:autoSpaceDN/>
                    <w:adjustRightInd/>
                    <w:jc w:val="both"/>
                    <w:textAlignment w:val="auto"/>
                    <w:rPr>
                      <w:rFonts w:ascii="Arial Narrow" w:hAnsi="Arial Narrow"/>
                      <w:color w:val="000000"/>
                      <w:sz w:val="20"/>
                      <w:lang w:eastAsia="sk-SK"/>
                    </w:rPr>
                  </w:pPr>
                  <w:r w:rsidRPr="00EB322F">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997A5D" w:rsidRPr="009C5577" w:rsidRDefault="00385AE2" w:rsidP="009C557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97 55</w:t>
                  </w:r>
                  <w:r w:rsidR="00990A30">
                    <w:rPr>
                      <w:rFonts w:ascii="Arial Narrow" w:hAnsi="Arial Narrow"/>
                      <w:color w:val="000000"/>
                      <w:sz w:val="18"/>
                      <w:szCs w:val="18"/>
                    </w:rPr>
                    <w:t>4</w:t>
                  </w:r>
                </w:p>
              </w:tc>
              <w:tc>
                <w:tcPr>
                  <w:tcW w:w="1480" w:type="dxa"/>
                  <w:shd w:val="clear" w:color="auto" w:fill="auto"/>
                  <w:vAlign w:val="center"/>
                  <w:hideMark/>
                </w:tcPr>
                <w:p w:rsidR="00997A5D" w:rsidRPr="009C5577" w:rsidRDefault="00997A5D" w:rsidP="00490FBA">
                  <w:pPr>
                    <w:overflowPunct/>
                    <w:autoSpaceDE/>
                    <w:autoSpaceDN/>
                    <w:adjustRightInd/>
                    <w:jc w:val="center"/>
                    <w:textAlignment w:val="auto"/>
                    <w:rPr>
                      <w:rFonts w:ascii="Arial Narrow" w:hAnsi="Arial Narrow"/>
                      <w:color w:val="000000"/>
                      <w:sz w:val="18"/>
                      <w:szCs w:val="18"/>
                    </w:rPr>
                  </w:pPr>
                  <w:r w:rsidRPr="009C5577">
                    <w:rPr>
                      <w:rFonts w:ascii="Arial Narrow" w:hAnsi="Arial Narrow"/>
                      <w:color w:val="000000"/>
                      <w:sz w:val="18"/>
                      <w:szCs w:val="18"/>
                    </w:rPr>
                    <w:t>394 664</w:t>
                  </w:r>
                </w:p>
              </w:tc>
            </w:tr>
            <w:tr w:rsidR="00997A5D" w:rsidRPr="00EB322F" w:rsidTr="002F33B1">
              <w:trPr>
                <w:trHeight w:val="300"/>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18.</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Prestupy do/výstupy z fondu, vrátené PL (+/-),</w:t>
                  </w:r>
                </w:p>
              </w:tc>
              <w:tc>
                <w:tcPr>
                  <w:tcW w:w="1480" w:type="dxa"/>
                  <w:shd w:val="clear" w:color="auto" w:fill="auto"/>
                  <w:vAlign w:val="center"/>
                </w:tcPr>
                <w:p w:rsidR="00997A5D" w:rsidRPr="009C5577" w:rsidRDefault="00385AE2" w:rsidP="009C557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(232 169)</w:t>
                  </w:r>
                </w:p>
              </w:tc>
              <w:tc>
                <w:tcPr>
                  <w:tcW w:w="1480" w:type="dxa"/>
                  <w:shd w:val="clear" w:color="auto" w:fill="auto"/>
                  <w:vAlign w:val="center"/>
                  <w:hideMark/>
                </w:tcPr>
                <w:p w:rsidR="00997A5D" w:rsidRPr="009C5577" w:rsidRDefault="00997A5D" w:rsidP="00490FBA">
                  <w:pPr>
                    <w:overflowPunct/>
                    <w:autoSpaceDE/>
                    <w:autoSpaceDN/>
                    <w:adjustRightInd/>
                    <w:jc w:val="center"/>
                    <w:textAlignment w:val="auto"/>
                    <w:rPr>
                      <w:rFonts w:ascii="Arial Narrow" w:hAnsi="Arial Narrow"/>
                      <w:color w:val="000000"/>
                      <w:sz w:val="18"/>
                      <w:szCs w:val="18"/>
                    </w:rPr>
                  </w:pPr>
                  <w:r w:rsidRPr="009C5577">
                    <w:rPr>
                      <w:rFonts w:ascii="Arial Narrow" w:hAnsi="Arial Narrow"/>
                      <w:color w:val="000000"/>
                      <w:sz w:val="18"/>
                      <w:szCs w:val="18"/>
                    </w:rPr>
                    <w:t>(1 129 464)</w:t>
                  </w:r>
                </w:p>
              </w:tc>
            </w:tr>
            <w:tr w:rsidR="00997A5D" w:rsidRPr="00EB322F" w:rsidTr="002F33B1">
              <w:trPr>
                <w:trHeight w:val="46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19.</w:t>
                  </w:r>
                </w:p>
              </w:tc>
              <w:tc>
                <w:tcPr>
                  <w:tcW w:w="5780" w:type="dxa"/>
                  <w:shd w:val="clear" w:color="auto" w:fill="auto"/>
                  <w:vAlign w:val="center"/>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20.</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Dedičstvá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21.</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Zmena stavu záväzkov na výplatu dedičstiev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22.</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Preddavky na emitovanie podielových listov (+)</w:t>
                  </w:r>
                </w:p>
              </w:tc>
              <w:tc>
                <w:tcPr>
                  <w:tcW w:w="1480" w:type="dxa"/>
                  <w:shd w:val="clear" w:color="auto" w:fill="auto"/>
                  <w:vAlign w:val="center"/>
                </w:tcPr>
                <w:p w:rsidR="00997A5D" w:rsidRPr="009C5577" w:rsidRDefault="00385AE2" w:rsidP="009C5577">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997A5D" w:rsidRPr="009C5577" w:rsidRDefault="00997A5D" w:rsidP="00490FBA">
                  <w:pPr>
                    <w:jc w:val="center"/>
                    <w:rPr>
                      <w:rFonts w:ascii="Arial Narrow" w:hAnsi="Arial Narrow"/>
                      <w:color w:val="000000"/>
                      <w:sz w:val="18"/>
                      <w:szCs w:val="18"/>
                    </w:rPr>
                  </w:pPr>
                  <w:r w:rsidRPr="009C5577">
                    <w:rPr>
                      <w:rFonts w:ascii="Arial Narrow" w:hAnsi="Arial Narrow"/>
                      <w:color w:val="000000"/>
                      <w:sz w:val="18"/>
                      <w:szCs w:val="18"/>
                    </w:rPr>
                    <w:t>400</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23.</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Zvýšenie/zníženie prijatých dlhodobých úverov (+/-)</w:t>
                  </w:r>
                </w:p>
              </w:tc>
              <w:tc>
                <w:tcPr>
                  <w:tcW w:w="1480" w:type="dxa"/>
                  <w:shd w:val="clear" w:color="auto" w:fill="auto"/>
                </w:tcPr>
                <w:p w:rsidR="00997A5D" w:rsidRPr="009C5577" w:rsidRDefault="00385AE2" w:rsidP="009C5577">
                  <w:pPr>
                    <w:jc w:val="center"/>
                  </w:pPr>
                  <w:r>
                    <w:t>-</w:t>
                  </w:r>
                </w:p>
              </w:tc>
              <w:tc>
                <w:tcPr>
                  <w:tcW w:w="1480" w:type="dxa"/>
                  <w:shd w:val="clear" w:color="auto" w:fill="auto"/>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24.</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Náklady na úroky za dlhodobé úroky (-)</w:t>
                  </w:r>
                </w:p>
              </w:tc>
              <w:tc>
                <w:tcPr>
                  <w:tcW w:w="1480" w:type="dxa"/>
                  <w:shd w:val="clear" w:color="auto" w:fill="auto"/>
                  <w:noWrap/>
                </w:tcPr>
                <w:p w:rsidR="00997A5D" w:rsidRPr="009C5577" w:rsidRDefault="00385AE2" w:rsidP="009C5577">
                  <w:pPr>
                    <w:jc w:val="center"/>
                  </w:pPr>
                  <w:r>
                    <w:t>-</w:t>
                  </w:r>
                </w:p>
              </w:tc>
              <w:tc>
                <w:tcPr>
                  <w:tcW w:w="1480" w:type="dxa"/>
                  <w:shd w:val="clear" w:color="auto" w:fill="auto"/>
                  <w:noWrap/>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EB322F" w:rsidRDefault="00997A5D" w:rsidP="009C5577">
                  <w:pPr>
                    <w:overflowPunct/>
                    <w:autoSpaceDE/>
                    <w:autoSpaceDN/>
                    <w:adjustRightInd/>
                    <w:jc w:val="center"/>
                    <w:textAlignment w:val="auto"/>
                    <w:rPr>
                      <w:rFonts w:ascii="Arial Narrow" w:hAnsi="Arial Narrow"/>
                      <w:color w:val="000000"/>
                      <w:sz w:val="20"/>
                      <w:lang w:eastAsia="sk-SK"/>
                    </w:rPr>
                  </w:pPr>
                  <w:r w:rsidRPr="00EB322F">
                    <w:rPr>
                      <w:rFonts w:ascii="Arial Narrow" w:hAnsi="Arial Narrow"/>
                      <w:color w:val="000000"/>
                      <w:sz w:val="20"/>
                      <w:lang w:eastAsia="sk-SK"/>
                    </w:rPr>
                    <w:t>25.</w:t>
                  </w:r>
                </w:p>
              </w:tc>
              <w:tc>
                <w:tcPr>
                  <w:tcW w:w="5780" w:type="dxa"/>
                  <w:shd w:val="clear" w:color="auto" w:fill="auto"/>
                  <w:noWrap/>
                  <w:vAlign w:val="bottom"/>
                  <w:hideMark/>
                </w:tcPr>
                <w:p w:rsidR="00997A5D" w:rsidRPr="00EB322F" w:rsidRDefault="00997A5D" w:rsidP="009C5577">
                  <w:pPr>
                    <w:overflowPunct/>
                    <w:autoSpaceDE/>
                    <w:autoSpaceDN/>
                    <w:adjustRightInd/>
                    <w:textAlignment w:val="auto"/>
                    <w:rPr>
                      <w:rFonts w:ascii="Arial Narrow" w:hAnsi="Arial Narrow"/>
                      <w:color w:val="000000"/>
                      <w:sz w:val="20"/>
                      <w:lang w:eastAsia="sk-SK"/>
                    </w:rPr>
                  </w:pPr>
                  <w:r w:rsidRPr="00EB322F">
                    <w:rPr>
                      <w:rFonts w:ascii="Arial Narrow" w:hAnsi="Arial Narrow"/>
                      <w:color w:val="000000"/>
                      <w:sz w:val="20"/>
                      <w:lang w:eastAsia="sk-SK"/>
                    </w:rPr>
                    <w:t>Zmena stavu záväzkov za úroky za úvery (+)</w:t>
                  </w:r>
                </w:p>
              </w:tc>
              <w:tc>
                <w:tcPr>
                  <w:tcW w:w="1480" w:type="dxa"/>
                  <w:shd w:val="clear" w:color="auto" w:fill="auto"/>
                  <w:noWrap/>
                </w:tcPr>
                <w:p w:rsidR="00997A5D" w:rsidRPr="009C5577" w:rsidRDefault="00385AE2" w:rsidP="009C5577">
                  <w:pPr>
                    <w:jc w:val="center"/>
                  </w:pPr>
                  <w:r>
                    <w:t>-</w:t>
                  </w:r>
                </w:p>
              </w:tc>
              <w:tc>
                <w:tcPr>
                  <w:tcW w:w="1480" w:type="dxa"/>
                  <w:shd w:val="clear" w:color="auto" w:fill="auto"/>
                  <w:noWrap/>
                  <w:hideMark/>
                </w:tcPr>
                <w:p w:rsidR="00997A5D" w:rsidRPr="009C5577" w:rsidRDefault="00997A5D" w:rsidP="00490FBA">
                  <w:pPr>
                    <w:jc w:val="center"/>
                  </w:pPr>
                  <w:r w:rsidRPr="009C5577">
                    <w:rPr>
                      <w:rFonts w:ascii="Arial Narrow" w:hAnsi="Arial Narrow"/>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2F33B1" w:rsidRDefault="00997A5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III.</w:t>
                  </w:r>
                </w:p>
              </w:tc>
              <w:tc>
                <w:tcPr>
                  <w:tcW w:w="5780" w:type="dxa"/>
                  <w:shd w:val="clear" w:color="auto" w:fill="auto"/>
                  <w:noWrap/>
                  <w:vAlign w:val="bottom"/>
                  <w:hideMark/>
                </w:tcPr>
                <w:p w:rsidR="00997A5D" w:rsidRPr="002F33B1" w:rsidRDefault="00997A5D" w:rsidP="009C5577">
                  <w:pPr>
                    <w:overflowPunct/>
                    <w:autoSpaceDE/>
                    <w:autoSpaceDN/>
                    <w:adjustRightInd/>
                    <w:textAlignment w:val="auto"/>
                    <w:rPr>
                      <w:rFonts w:ascii="Arial Narrow" w:hAnsi="Arial Narrow"/>
                      <w:b/>
                      <w:color w:val="000000"/>
                      <w:sz w:val="20"/>
                      <w:lang w:eastAsia="sk-SK"/>
                    </w:rPr>
                  </w:pPr>
                  <w:r w:rsidRPr="002F33B1">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997A5D" w:rsidRPr="009C5577" w:rsidRDefault="00385AE2" w:rsidP="009C557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(134 </w:t>
                  </w:r>
                  <w:r w:rsidR="00990A30">
                    <w:rPr>
                      <w:rFonts w:ascii="Arial Narrow" w:hAnsi="Arial Narrow"/>
                      <w:b/>
                      <w:bCs/>
                      <w:color w:val="000000"/>
                      <w:sz w:val="18"/>
                      <w:szCs w:val="18"/>
                    </w:rPr>
                    <w:t>615</w:t>
                  </w:r>
                  <w:r>
                    <w:rPr>
                      <w:rFonts w:ascii="Arial Narrow" w:hAnsi="Arial Narrow"/>
                      <w:b/>
                      <w:bCs/>
                      <w:color w:val="000000"/>
                      <w:sz w:val="18"/>
                      <w:szCs w:val="18"/>
                    </w:rPr>
                    <w:t>)</w:t>
                  </w:r>
                </w:p>
              </w:tc>
              <w:tc>
                <w:tcPr>
                  <w:tcW w:w="1480" w:type="dxa"/>
                  <w:shd w:val="clear" w:color="auto" w:fill="auto"/>
                  <w:noWrap/>
                  <w:vAlign w:val="center"/>
                  <w:hideMark/>
                </w:tcPr>
                <w:p w:rsidR="00997A5D" w:rsidRPr="009C5577" w:rsidRDefault="00997A5D" w:rsidP="00490FBA">
                  <w:pPr>
                    <w:overflowPunct/>
                    <w:autoSpaceDE/>
                    <w:autoSpaceDN/>
                    <w:adjustRightInd/>
                    <w:jc w:val="center"/>
                    <w:textAlignment w:val="auto"/>
                    <w:rPr>
                      <w:rFonts w:ascii="Arial Narrow" w:hAnsi="Arial Narrow"/>
                      <w:b/>
                      <w:bCs/>
                      <w:color w:val="000000"/>
                      <w:sz w:val="18"/>
                      <w:szCs w:val="18"/>
                    </w:rPr>
                  </w:pPr>
                  <w:r w:rsidRPr="009C5577">
                    <w:rPr>
                      <w:rFonts w:ascii="Arial Narrow" w:hAnsi="Arial Narrow"/>
                      <w:b/>
                      <w:bCs/>
                      <w:color w:val="000000"/>
                      <w:sz w:val="18"/>
                      <w:szCs w:val="18"/>
                    </w:rPr>
                    <w:t>(734 400)</w:t>
                  </w:r>
                </w:p>
              </w:tc>
            </w:tr>
            <w:tr w:rsidR="00997A5D" w:rsidRPr="00EB322F" w:rsidTr="002F33B1">
              <w:trPr>
                <w:trHeight w:val="288"/>
              </w:trPr>
              <w:tc>
                <w:tcPr>
                  <w:tcW w:w="400" w:type="dxa"/>
                  <w:shd w:val="clear" w:color="auto" w:fill="auto"/>
                  <w:noWrap/>
                  <w:vAlign w:val="bottom"/>
                  <w:hideMark/>
                </w:tcPr>
                <w:p w:rsidR="00997A5D" w:rsidRPr="002F33B1" w:rsidRDefault="00997A5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IV.</w:t>
                  </w:r>
                </w:p>
              </w:tc>
              <w:tc>
                <w:tcPr>
                  <w:tcW w:w="5780" w:type="dxa"/>
                  <w:shd w:val="clear" w:color="auto" w:fill="auto"/>
                  <w:vAlign w:val="center"/>
                  <w:hideMark/>
                </w:tcPr>
                <w:p w:rsidR="00997A5D" w:rsidRPr="00DA76DA" w:rsidRDefault="00997A5D" w:rsidP="009C5577">
                  <w:pPr>
                    <w:overflowPunct/>
                    <w:autoSpaceDE/>
                    <w:autoSpaceDN/>
                    <w:adjustRightInd/>
                    <w:jc w:val="both"/>
                    <w:textAlignment w:val="auto"/>
                    <w:rPr>
                      <w:rFonts w:ascii="Arial Narrow" w:hAnsi="Arial Narrow"/>
                      <w:b/>
                      <w:bCs/>
                      <w:color w:val="000000"/>
                      <w:sz w:val="20"/>
                      <w:lang w:eastAsia="sk-SK"/>
                    </w:rPr>
                  </w:pPr>
                  <w:r w:rsidRPr="00DA76DA">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hideMark/>
                </w:tcPr>
                <w:p w:rsidR="00997A5D" w:rsidRPr="009C5577" w:rsidRDefault="003C6ED0" w:rsidP="009C5577">
                  <w:pPr>
                    <w:overflowPunct/>
                    <w:autoSpaceDE/>
                    <w:autoSpaceDN/>
                    <w:adjustRightInd/>
                    <w:jc w:val="center"/>
                    <w:textAlignment w:val="auto"/>
                    <w:rPr>
                      <w:rFonts w:ascii="Arial Narrow" w:hAnsi="Arial Narrow"/>
                      <w:b/>
                      <w:bCs/>
                      <w:color w:val="000000"/>
                      <w:sz w:val="18"/>
                      <w:szCs w:val="18"/>
                    </w:rPr>
                  </w:pPr>
                  <w:r>
                    <w:rPr>
                      <w:rFonts w:ascii="Arial Narrow" w:hAnsi="Arial Narrow"/>
                      <w:color w:val="000000"/>
                      <w:sz w:val="18"/>
                      <w:szCs w:val="18"/>
                    </w:rPr>
                    <w:t>1</w:t>
                  </w:r>
                </w:p>
              </w:tc>
              <w:tc>
                <w:tcPr>
                  <w:tcW w:w="1480" w:type="dxa"/>
                  <w:shd w:val="clear" w:color="auto" w:fill="auto"/>
                  <w:noWrap/>
                  <w:vAlign w:val="center"/>
                  <w:hideMark/>
                </w:tcPr>
                <w:p w:rsidR="00997A5D" w:rsidRPr="009C5577" w:rsidRDefault="003E07E7" w:rsidP="009C5577">
                  <w:pPr>
                    <w:jc w:val="center"/>
                    <w:rPr>
                      <w:rFonts w:ascii="Arial Narrow" w:hAnsi="Arial Narrow"/>
                      <w:b/>
                      <w:bCs/>
                      <w:color w:val="000000"/>
                      <w:sz w:val="18"/>
                      <w:szCs w:val="18"/>
                    </w:rPr>
                  </w:pPr>
                  <w:r>
                    <w:rPr>
                      <w:rFonts w:ascii="Arial Narrow" w:hAnsi="Arial Narrow"/>
                      <w:b/>
                      <w:bCs/>
                      <w:color w:val="000000"/>
                      <w:sz w:val="18"/>
                      <w:szCs w:val="18"/>
                    </w:rPr>
                    <w:t>-</w:t>
                  </w:r>
                </w:p>
              </w:tc>
            </w:tr>
            <w:tr w:rsidR="00997A5D" w:rsidRPr="00EB322F" w:rsidTr="002F33B1">
              <w:trPr>
                <w:trHeight w:val="288"/>
              </w:trPr>
              <w:tc>
                <w:tcPr>
                  <w:tcW w:w="400" w:type="dxa"/>
                  <w:shd w:val="clear" w:color="auto" w:fill="auto"/>
                  <w:noWrap/>
                  <w:vAlign w:val="bottom"/>
                  <w:hideMark/>
                </w:tcPr>
                <w:p w:rsidR="00997A5D" w:rsidRPr="002F33B1" w:rsidRDefault="00997A5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V.</w:t>
                  </w:r>
                </w:p>
              </w:tc>
              <w:tc>
                <w:tcPr>
                  <w:tcW w:w="5780" w:type="dxa"/>
                  <w:shd w:val="clear" w:color="auto" w:fill="auto"/>
                  <w:vAlign w:val="center"/>
                  <w:hideMark/>
                </w:tcPr>
                <w:p w:rsidR="00997A5D" w:rsidRPr="00DA76DA" w:rsidRDefault="00997A5D" w:rsidP="009C5577">
                  <w:pPr>
                    <w:overflowPunct/>
                    <w:autoSpaceDE/>
                    <w:autoSpaceDN/>
                    <w:adjustRightInd/>
                    <w:jc w:val="both"/>
                    <w:textAlignment w:val="auto"/>
                    <w:rPr>
                      <w:rFonts w:ascii="Arial Narrow" w:hAnsi="Arial Narrow"/>
                      <w:b/>
                      <w:bCs/>
                      <w:color w:val="000000"/>
                      <w:sz w:val="20"/>
                      <w:lang w:eastAsia="sk-SK"/>
                    </w:rPr>
                  </w:pPr>
                  <w:r w:rsidRPr="00DA76DA">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997A5D" w:rsidRPr="009C5577" w:rsidRDefault="003C6ED0" w:rsidP="009C557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(41 433</w:t>
                  </w:r>
                  <w:r w:rsidR="00385AE2">
                    <w:rPr>
                      <w:rFonts w:ascii="Arial Narrow" w:hAnsi="Arial Narrow"/>
                      <w:b/>
                      <w:bCs/>
                      <w:color w:val="000000"/>
                      <w:sz w:val="18"/>
                      <w:szCs w:val="18"/>
                    </w:rPr>
                    <w:t>)</w:t>
                  </w:r>
                </w:p>
              </w:tc>
              <w:tc>
                <w:tcPr>
                  <w:tcW w:w="1480" w:type="dxa"/>
                  <w:shd w:val="clear" w:color="auto" w:fill="auto"/>
                  <w:noWrap/>
                  <w:vAlign w:val="center"/>
                  <w:hideMark/>
                </w:tcPr>
                <w:p w:rsidR="00997A5D" w:rsidRPr="009C5577" w:rsidRDefault="00997A5D" w:rsidP="00490FBA">
                  <w:pPr>
                    <w:overflowPunct/>
                    <w:autoSpaceDE/>
                    <w:autoSpaceDN/>
                    <w:adjustRightInd/>
                    <w:jc w:val="center"/>
                    <w:textAlignment w:val="auto"/>
                    <w:rPr>
                      <w:rFonts w:ascii="Arial Narrow" w:hAnsi="Arial Narrow"/>
                      <w:b/>
                      <w:bCs/>
                      <w:color w:val="000000"/>
                      <w:sz w:val="18"/>
                      <w:szCs w:val="18"/>
                    </w:rPr>
                  </w:pPr>
                  <w:r w:rsidRPr="009C5577">
                    <w:rPr>
                      <w:rFonts w:ascii="Arial Narrow" w:hAnsi="Arial Narrow"/>
                      <w:b/>
                      <w:bCs/>
                      <w:color w:val="000000"/>
                      <w:sz w:val="18"/>
                      <w:szCs w:val="18"/>
                    </w:rPr>
                    <w:t>(487 696)</w:t>
                  </w:r>
                </w:p>
              </w:tc>
            </w:tr>
            <w:tr w:rsidR="00997A5D" w:rsidRPr="00EB322F" w:rsidTr="002F33B1">
              <w:trPr>
                <w:trHeight w:val="321"/>
              </w:trPr>
              <w:tc>
                <w:tcPr>
                  <w:tcW w:w="400" w:type="dxa"/>
                  <w:shd w:val="clear" w:color="auto" w:fill="auto"/>
                  <w:noWrap/>
                  <w:vAlign w:val="bottom"/>
                  <w:hideMark/>
                </w:tcPr>
                <w:p w:rsidR="00997A5D" w:rsidRPr="002F33B1" w:rsidRDefault="00997A5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VI.</w:t>
                  </w:r>
                </w:p>
              </w:tc>
              <w:tc>
                <w:tcPr>
                  <w:tcW w:w="5780" w:type="dxa"/>
                  <w:shd w:val="clear" w:color="auto" w:fill="auto"/>
                  <w:vAlign w:val="center"/>
                  <w:hideMark/>
                </w:tcPr>
                <w:p w:rsidR="00997A5D" w:rsidRPr="00DA76DA" w:rsidRDefault="00997A5D" w:rsidP="009C5577">
                  <w:pPr>
                    <w:overflowPunct/>
                    <w:autoSpaceDE/>
                    <w:autoSpaceDN/>
                    <w:adjustRightInd/>
                    <w:jc w:val="both"/>
                    <w:textAlignment w:val="auto"/>
                    <w:rPr>
                      <w:rFonts w:ascii="Arial Narrow" w:hAnsi="Arial Narrow"/>
                      <w:b/>
                      <w:bCs/>
                      <w:color w:val="000000"/>
                      <w:sz w:val="20"/>
                      <w:lang w:eastAsia="sk-SK"/>
                    </w:rPr>
                  </w:pPr>
                  <w:r w:rsidRPr="00DA76DA">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997A5D" w:rsidRPr="009C5577" w:rsidRDefault="00385AE2" w:rsidP="009C5577">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148 373</w:t>
                  </w:r>
                </w:p>
              </w:tc>
              <w:tc>
                <w:tcPr>
                  <w:tcW w:w="1480" w:type="dxa"/>
                  <w:shd w:val="clear" w:color="auto" w:fill="auto"/>
                  <w:noWrap/>
                  <w:vAlign w:val="center"/>
                  <w:hideMark/>
                </w:tcPr>
                <w:p w:rsidR="00997A5D" w:rsidRPr="009C5577" w:rsidRDefault="00997A5D" w:rsidP="00490FBA">
                  <w:pPr>
                    <w:overflowPunct/>
                    <w:autoSpaceDE/>
                    <w:autoSpaceDN/>
                    <w:adjustRightInd/>
                    <w:jc w:val="center"/>
                    <w:textAlignment w:val="auto"/>
                    <w:rPr>
                      <w:rFonts w:ascii="Arial Narrow" w:hAnsi="Arial Narrow"/>
                      <w:b/>
                      <w:bCs/>
                      <w:sz w:val="18"/>
                      <w:szCs w:val="18"/>
                    </w:rPr>
                  </w:pPr>
                  <w:r w:rsidRPr="009C5577">
                    <w:rPr>
                      <w:rFonts w:ascii="Arial Narrow" w:hAnsi="Arial Narrow"/>
                      <w:b/>
                      <w:bCs/>
                      <w:sz w:val="18"/>
                      <w:szCs w:val="18"/>
                    </w:rPr>
                    <w:t>636 069</w:t>
                  </w:r>
                </w:p>
              </w:tc>
            </w:tr>
            <w:tr w:rsidR="00997A5D" w:rsidRPr="00EB322F" w:rsidTr="002F33B1">
              <w:trPr>
                <w:trHeight w:val="321"/>
              </w:trPr>
              <w:tc>
                <w:tcPr>
                  <w:tcW w:w="400" w:type="dxa"/>
                  <w:shd w:val="clear" w:color="auto" w:fill="auto"/>
                  <w:noWrap/>
                  <w:vAlign w:val="bottom"/>
                  <w:hideMark/>
                </w:tcPr>
                <w:p w:rsidR="00997A5D" w:rsidRPr="002F33B1" w:rsidRDefault="00997A5D" w:rsidP="009C5577">
                  <w:pPr>
                    <w:overflowPunct/>
                    <w:autoSpaceDE/>
                    <w:autoSpaceDN/>
                    <w:adjustRightInd/>
                    <w:jc w:val="center"/>
                    <w:textAlignment w:val="auto"/>
                    <w:rPr>
                      <w:rFonts w:ascii="Arial Narrow" w:hAnsi="Arial Narrow"/>
                      <w:b/>
                      <w:color w:val="000000"/>
                      <w:sz w:val="20"/>
                      <w:lang w:eastAsia="sk-SK"/>
                    </w:rPr>
                  </w:pPr>
                  <w:r w:rsidRPr="002F33B1">
                    <w:rPr>
                      <w:rFonts w:ascii="Arial Narrow" w:hAnsi="Arial Narrow"/>
                      <w:b/>
                      <w:color w:val="000000"/>
                      <w:sz w:val="20"/>
                      <w:lang w:eastAsia="sk-SK"/>
                    </w:rPr>
                    <w:t>VII.</w:t>
                  </w:r>
                </w:p>
              </w:tc>
              <w:tc>
                <w:tcPr>
                  <w:tcW w:w="5780" w:type="dxa"/>
                  <w:shd w:val="clear" w:color="auto" w:fill="auto"/>
                  <w:vAlign w:val="center"/>
                  <w:hideMark/>
                </w:tcPr>
                <w:p w:rsidR="00997A5D" w:rsidRPr="00DA76DA" w:rsidRDefault="00997A5D" w:rsidP="009C5577">
                  <w:pPr>
                    <w:overflowPunct/>
                    <w:autoSpaceDE/>
                    <w:autoSpaceDN/>
                    <w:adjustRightInd/>
                    <w:jc w:val="both"/>
                    <w:textAlignment w:val="auto"/>
                    <w:rPr>
                      <w:rFonts w:ascii="Arial Narrow" w:hAnsi="Arial Narrow"/>
                      <w:b/>
                      <w:bCs/>
                      <w:color w:val="000000"/>
                      <w:sz w:val="20"/>
                      <w:lang w:eastAsia="sk-SK"/>
                    </w:rPr>
                  </w:pPr>
                  <w:r w:rsidRPr="00DA76DA">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997A5D" w:rsidRPr="009C5577" w:rsidRDefault="00385AE2" w:rsidP="009C557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106 940</w:t>
                  </w:r>
                </w:p>
              </w:tc>
              <w:tc>
                <w:tcPr>
                  <w:tcW w:w="1480" w:type="dxa"/>
                  <w:shd w:val="clear" w:color="auto" w:fill="auto"/>
                  <w:noWrap/>
                  <w:vAlign w:val="center"/>
                  <w:hideMark/>
                </w:tcPr>
                <w:p w:rsidR="00997A5D" w:rsidRPr="009C5577" w:rsidRDefault="00997A5D" w:rsidP="00490FBA">
                  <w:pPr>
                    <w:overflowPunct/>
                    <w:autoSpaceDE/>
                    <w:autoSpaceDN/>
                    <w:adjustRightInd/>
                    <w:jc w:val="center"/>
                    <w:textAlignment w:val="auto"/>
                    <w:rPr>
                      <w:rFonts w:ascii="Arial Narrow" w:hAnsi="Arial Narrow"/>
                      <w:b/>
                      <w:bCs/>
                      <w:color w:val="000000"/>
                      <w:sz w:val="18"/>
                      <w:szCs w:val="18"/>
                    </w:rPr>
                  </w:pPr>
                  <w:r w:rsidRPr="009C5577">
                    <w:rPr>
                      <w:rFonts w:ascii="Arial Narrow" w:hAnsi="Arial Narrow"/>
                      <w:b/>
                      <w:bCs/>
                      <w:color w:val="000000"/>
                      <w:sz w:val="18"/>
                      <w:szCs w:val="18"/>
                    </w:rPr>
                    <w:t>148 373</w:t>
                  </w:r>
                </w:p>
              </w:tc>
            </w:tr>
          </w:tbl>
          <w:p w:rsidR="00CB1F5A" w:rsidRPr="00EB322F" w:rsidRDefault="00CB1F5A" w:rsidP="00CB1F5A">
            <w:pPr>
              <w:overflowPunct/>
              <w:autoSpaceDE/>
              <w:autoSpaceDN/>
              <w:adjustRightInd/>
              <w:textAlignment w:val="auto"/>
              <w:rPr>
                <w:rFonts w:ascii="Arial Narrow" w:hAnsi="Arial Narrow"/>
                <w:color w:val="000000"/>
                <w:sz w:val="20"/>
                <w:lang w:eastAsia="sk-SK"/>
              </w:rPr>
            </w:pPr>
          </w:p>
        </w:tc>
        <w:tc>
          <w:tcPr>
            <w:tcW w:w="1701" w:type="dxa"/>
            <w:tcBorders>
              <w:top w:val="nil"/>
              <w:left w:val="nil"/>
              <w:bottom w:val="nil"/>
              <w:right w:val="nil"/>
            </w:tcBorders>
            <w:shd w:val="clear" w:color="auto" w:fill="auto"/>
            <w:noWrap/>
            <w:vAlign w:val="bottom"/>
            <w:hideMark/>
          </w:tcPr>
          <w:p w:rsidR="00CB1F5A" w:rsidRPr="00EB322F" w:rsidRDefault="00CB1F5A" w:rsidP="00CB1F5A">
            <w:pPr>
              <w:overflowPunct/>
              <w:autoSpaceDE/>
              <w:autoSpaceDN/>
              <w:adjustRightInd/>
              <w:textAlignment w:val="auto"/>
              <w:rPr>
                <w:rFonts w:ascii="Arial Narrow" w:hAnsi="Arial Narrow"/>
                <w:color w:val="000000"/>
                <w:sz w:val="20"/>
                <w:lang w:eastAsia="sk-SK"/>
              </w:rPr>
            </w:pPr>
          </w:p>
        </w:tc>
        <w:tc>
          <w:tcPr>
            <w:tcW w:w="1701" w:type="dxa"/>
            <w:tcBorders>
              <w:top w:val="nil"/>
              <w:left w:val="nil"/>
              <w:bottom w:val="nil"/>
              <w:right w:val="nil"/>
            </w:tcBorders>
            <w:shd w:val="clear" w:color="auto" w:fill="auto"/>
            <w:noWrap/>
            <w:vAlign w:val="bottom"/>
            <w:hideMark/>
          </w:tcPr>
          <w:p w:rsidR="00CB1F5A" w:rsidRPr="00EB322F" w:rsidRDefault="00CB1F5A" w:rsidP="00CB1F5A">
            <w:pPr>
              <w:overflowPunct/>
              <w:autoSpaceDE/>
              <w:autoSpaceDN/>
              <w:adjustRightInd/>
              <w:textAlignment w:val="auto"/>
              <w:rPr>
                <w:rFonts w:ascii="Arial Narrow" w:hAnsi="Arial Narrow"/>
                <w:color w:val="000000"/>
                <w:sz w:val="20"/>
                <w:lang w:eastAsia="sk-SK"/>
              </w:rPr>
            </w:pPr>
          </w:p>
        </w:tc>
      </w:tr>
    </w:tbl>
    <w:p w:rsidR="001554B8" w:rsidRDefault="001554B8" w:rsidP="00B3450D">
      <w:pPr>
        <w:rPr>
          <w:rFonts w:ascii="Arial Narrow" w:hAnsi="Arial Narrow"/>
          <w:sz w:val="20"/>
        </w:rPr>
      </w:pPr>
    </w:p>
    <w:p w:rsidR="008B7B51" w:rsidRDefault="008B7B51" w:rsidP="008B7B51">
      <w:pPr>
        <w:rPr>
          <w:rFonts w:ascii="Arial Narrow" w:hAnsi="Arial Narrow" w:cs="Arial"/>
          <w:sz w:val="20"/>
        </w:rPr>
      </w:pPr>
    </w:p>
    <w:p w:rsidR="008B7B51" w:rsidRPr="00EB322F" w:rsidRDefault="008B7B51" w:rsidP="008B7B51">
      <w:pPr>
        <w:rPr>
          <w:rFonts w:ascii="Arial Narrow" w:hAnsi="Arial Narrow"/>
          <w:sz w:val="20"/>
        </w:rPr>
      </w:pPr>
    </w:p>
    <w:p w:rsidR="00C624EE" w:rsidRDefault="00C624EE" w:rsidP="00481F6B">
      <w:pPr>
        <w:pStyle w:val="Nadpis3"/>
        <w:numPr>
          <w:ilvl w:val="0"/>
          <w:numId w:val="9"/>
        </w:numPr>
        <w:rPr>
          <w:rFonts w:ascii="Arial Narrow" w:hAnsi="Arial Narrow"/>
          <w:sz w:val="20"/>
          <w:szCs w:val="20"/>
        </w:rPr>
      </w:pPr>
      <w:r w:rsidRPr="00EB322F">
        <w:rPr>
          <w:rFonts w:ascii="Arial Narrow" w:hAnsi="Arial Narrow"/>
          <w:sz w:val="20"/>
          <w:szCs w:val="20"/>
        </w:rPr>
        <w:t>PREHĽAD O ZMENÁCH V ČISTOM</w:t>
      </w:r>
      <w:r w:rsidR="002D435B">
        <w:rPr>
          <w:rFonts w:ascii="Arial Narrow" w:hAnsi="Arial Narrow"/>
          <w:sz w:val="20"/>
          <w:szCs w:val="20"/>
        </w:rPr>
        <w:t xml:space="preserve"> MAJETKU FONDU K 31. DECEMBR</w:t>
      </w:r>
      <w:r w:rsidR="00AE50CD">
        <w:rPr>
          <w:rFonts w:ascii="Arial Narrow" w:hAnsi="Arial Narrow"/>
          <w:sz w:val="20"/>
          <w:szCs w:val="20"/>
        </w:rPr>
        <w:t>U</w:t>
      </w:r>
      <w:r w:rsidRPr="00EB322F">
        <w:rPr>
          <w:rFonts w:ascii="Arial Narrow" w:hAnsi="Arial Narrow"/>
          <w:sz w:val="20"/>
          <w:szCs w:val="20"/>
        </w:rPr>
        <w:t xml:space="preserve"> 201</w:t>
      </w:r>
      <w:r w:rsidR="00997A5D">
        <w:rPr>
          <w:rFonts w:ascii="Arial Narrow" w:hAnsi="Arial Narrow"/>
          <w:sz w:val="20"/>
          <w:szCs w:val="20"/>
        </w:rPr>
        <w:t>6</w:t>
      </w:r>
      <w:r w:rsidRPr="00EB322F">
        <w:rPr>
          <w:rFonts w:ascii="Arial Narrow" w:hAnsi="Arial Narrow"/>
          <w:sz w:val="20"/>
          <w:szCs w:val="20"/>
        </w:rPr>
        <w:t xml:space="preserve"> V</w:t>
      </w:r>
      <w:r w:rsidR="00BB5E39">
        <w:rPr>
          <w:rFonts w:ascii="Arial Narrow" w:hAnsi="Arial Narrow"/>
          <w:sz w:val="20"/>
          <w:szCs w:val="20"/>
        </w:rPr>
        <w:t> </w:t>
      </w:r>
      <w:r w:rsidRPr="00EB322F">
        <w:rPr>
          <w:rFonts w:ascii="Arial Narrow" w:hAnsi="Arial Narrow"/>
          <w:sz w:val="20"/>
          <w:szCs w:val="20"/>
        </w:rPr>
        <w:t>EURÁCH</w:t>
      </w:r>
    </w:p>
    <w:p w:rsidR="00BB5E39" w:rsidRPr="00BB5E39" w:rsidRDefault="00BB5E39" w:rsidP="00BB5E39">
      <w:pPr>
        <w:rPr>
          <w:lang w:eastAsia="cs-CZ"/>
        </w:rPr>
      </w:pPr>
    </w:p>
    <w:p w:rsidR="00C624EE" w:rsidRPr="00EB322F" w:rsidRDefault="00C624EE" w:rsidP="00C624EE">
      <w:pPr>
        <w:suppressAutoHyphens/>
        <w:rPr>
          <w:rFonts w:ascii="Arial Narrow" w:hAnsi="Arial Narrow" w:cs="Arial"/>
          <w:sz w:val="20"/>
        </w:rPr>
      </w:pPr>
    </w:p>
    <w:tbl>
      <w:tblPr>
        <w:tblW w:w="914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1731"/>
      </w:tblGrid>
      <w:tr w:rsidR="00C624EE" w:rsidRPr="00B67FF0" w:rsidTr="00C63F64">
        <w:trPr>
          <w:trHeight w:val="735"/>
        </w:trPr>
        <w:tc>
          <w:tcPr>
            <w:tcW w:w="1195" w:type="dxa"/>
            <w:shd w:val="clear" w:color="auto" w:fill="auto"/>
            <w:vAlign w:val="center"/>
          </w:tcPr>
          <w:p w:rsidR="00C624EE" w:rsidRPr="00B67FF0" w:rsidRDefault="00C624EE" w:rsidP="00806B38">
            <w:pPr>
              <w:suppressAutoHyphens/>
              <w:ind w:left="-57"/>
              <w:rPr>
                <w:rFonts w:ascii="Arial Narrow" w:hAnsi="Arial Narrow" w:cs="Arial"/>
                <w:b/>
                <w:bCs/>
                <w:sz w:val="18"/>
                <w:szCs w:val="18"/>
              </w:rPr>
            </w:pPr>
            <w:r w:rsidRPr="00B67FF0">
              <w:rPr>
                <w:rFonts w:ascii="Arial Narrow" w:hAnsi="Arial Narrow" w:cs="Arial"/>
                <w:b/>
                <w:bCs/>
                <w:sz w:val="18"/>
                <w:szCs w:val="18"/>
              </w:rPr>
              <w:t>Označenie</w:t>
            </w:r>
          </w:p>
        </w:tc>
        <w:tc>
          <w:tcPr>
            <w:tcW w:w="4549" w:type="dxa"/>
            <w:shd w:val="clear" w:color="auto" w:fill="auto"/>
            <w:noWrap/>
            <w:vAlign w:val="center"/>
          </w:tcPr>
          <w:p w:rsidR="00C624EE" w:rsidRPr="00B67FF0" w:rsidRDefault="00C624EE" w:rsidP="00806B38">
            <w:pPr>
              <w:suppressAutoHyphens/>
              <w:ind w:left="57"/>
              <w:jc w:val="center"/>
              <w:rPr>
                <w:rFonts w:ascii="Arial Narrow" w:hAnsi="Arial Narrow" w:cs="Arial"/>
                <w:b/>
                <w:bCs/>
                <w:sz w:val="18"/>
                <w:szCs w:val="18"/>
              </w:rPr>
            </w:pPr>
            <w:r w:rsidRPr="00B67FF0">
              <w:rPr>
                <w:rFonts w:ascii="Arial Narrow" w:hAnsi="Arial Narrow" w:cs="Arial"/>
                <w:b/>
                <w:bCs/>
                <w:sz w:val="18"/>
                <w:szCs w:val="18"/>
              </w:rPr>
              <w:t>POLOŽKA</w:t>
            </w:r>
          </w:p>
        </w:tc>
        <w:tc>
          <w:tcPr>
            <w:tcW w:w="1671" w:type="dxa"/>
            <w:shd w:val="clear" w:color="auto" w:fill="auto"/>
            <w:vAlign w:val="center"/>
          </w:tcPr>
          <w:p w:rsidR="00C624EE" w:rsidRPr="00B67FF0" w:rsidRDefault="00C624EE" w:rsidP="005D1651">
            <w:pPr>
              <w:suppressAutoHyphens/>
              <w:ind w:left="113" w:right="57"/>
              <w:jc w:val="center"/>
              <w:rPr>
                <w:rFonts w:ascii="Arial Narrow" w:hAnsi="Arial Narrow" w:cs="Arial"/>
                <w:b/>
                <w:bCs/>
                <w:sz w:val="18"/>
                <w:szCs w:val="18"/>
              </w:rPr>
            </w:pPr>
            <w:r w:rsidRPr="00B67FF0">
              <w:rPr>
                <w:rFonts w:ascii="Arial Narrow" w:hAnsi="Arial Narrow" w:cs="Arial"/>
                <w:b/>
                <w:bCs/>
                <w:sz w:val="18"/>
                <w:szCs w:val="18"/>
              </w:rPr>
              <w:t>Bežné účtovné obdobie</w:t>
            </w:r>
          </w:p>
        </w:tc>
        <w:tc>
          <w:tcPr>
            <w:tcW w:w="1731" w:type="dxa"/>
            <w:shd w:val="clear" w:color="auto" w:fill="auto"/>
            <w:vAlign w:val="center"/>
          </w:tcPr>
          <w:p w:rsidR="00C624EE" w:rsidRPr="00B67FF0" w:rsidRDefault="00C624EE" w:rsidP="005D1651">
            <w:pPr>
              <w:suppressAutoHyphens/>
              <w:ind w:left="113" w:right="57"/>
              <w:jc w:val="center"/>
              <w:rPr>
                <w:rFonts w:ascii="Arial Narrow" w:hAnsi="Arial Narrow" w:cs="Arial"/>
                <w:b/>
                <w:bCs/>
                <w:sz w:val="18"/>
                <w:szCs w:val="18"/>
              </w:rPr>
            </w:pPr>
            <w:r w:rsidRPr="00B67FF0">
              <w:rPr>
                <w:rFonts w:ascii="Arial Narrow" w:hAnsi="Arial Narrow" w:cs="Arial"/>
                <w:b/>
                <w:bCs/>
                <w:sz w:val="18"/>
                <w:szCs w:val="18"/>
              </w:rPr>
              <w:t>Bezprostredne predchádzajúce účtovné obdobie</w:t>
            </w:r>
          </w:p>
        </w:tc>
      </w:tr>
      <w:tr w:rsidR="00C624EE" w:rsidRPr="00B67FF0" w:rsidTr="00C63F64">
        <w:trPr>
          <w:trHeight w:val="270"/>
        </w:trPr>
        <w:tc>
          <w:tcPr>
            <w:tcW w:w="1195" w:type="dxa"/>
            <w:shd w:val="clear" w:color="auto" w:fill="auto"/>
            <w:noWrap/>
            <w:vAlign w:val="center"/>
          </w:tcPr>
          <w:p w:rsidR="00C624EE" w:rsidRPr="00B67FF0" w:rsidRDefault="00C624EE" w:rsidP="00806B38">
            <w:pPr>
              <w:suppressAutoHyphens/>
              <w:ind w:left="-57"/>
              <w:rPr>
                <w:rFonts w:ascii="Arial Narrow" w:hAnsi="Arial Narrow" w:cs="Arial"/>
                <w:b/>
                <w:bCs/>
                <w:sz w:val="18"/>
                <w:szCs w:val="18"/>
              </w:rPr>
            </w:pPr>
            <w:r w:rsidRPr="00B67FF0">
              <w:rPr>
                <w:rFonts w:ascii="Arial Narrow" w:hAnsi="Arial Narrow" w:cs="Arial"/>
                <w:b/>
                <w:bCs/>
                <w:sz w:val="18"/>
                <w:szCs w:val="18"/>
              </w:rPr>
              <w:t>a</w:t>
            </w:r>
          </w:p>
        </w:tc>
        <w:tc>
          <w:tcPr>
            <w:tcW w:w="4549" w:type="dxa"/>
            <w:shd w:val="clear" w:color="auto" w:fill="auto"/>
            <w:noWrap/>
            <w:vAlign w:val="bottom"/>
          </w:tcPr>
          <w:p w:rsidR="00C624EE" w:rsidRPr="00B67FF0" w:rsidRDefault="00C624EE" w:rsidP="00806B38">
            <w:pPr>
              <w:suppressAutoHyphens/>
              <w:ind w:left="-57"/>
              <w:jc w:val="center"/>
              <w:rPr>
                <w:rFonts w:ascii="Arial Narrow" w:hAnsi="Arial Narrow" w:cs="Arial"/>
                <w:b/>
                <w:bCs/>
                <w:sz w:val="18"/>
                <w:szCs w:val="18"/>
              </w:rPr>
            </w:pPr>
            <w:r w:rsidRPr="00B67FF0">
              <w:rPr>
                <w:rFonts w:ascii="Arial Narrow" w:hAnsi="Arial Narrow" w:cs="Arial"/>
                <w:b/>
                <w:bCs/>
                <w:sz w:val="18"/>
                <w:szCs w:val="18"/>
              </w:rPr>
              <w:t>b</w:t>
            </w:r>
          </w:p>
        </w:tc>
        <w:tc>
          <w:tcPr>
            <w:tcW w:w="1671" w:type="dxa"/>
            <w:shd w:val="clear" w:color="auto" w:fill="auto"/>
            <w:noWrap/>
            <w:vAlign w:val="bottom"/>
          </w:tcPr>
          <w:p w:rsidR="00C624EE" w:rsidRPr="00B67FF0" w:rsidRDefault="00C624EE" w:rsidP="00806B38">
            <w:pPr>
              <w:suppressAutoHyphens/>
              <w:ind w:left="113" w:right="57"/>
              <w:jc w:val="center"/>
              <w:rPr>
                <w:rFonts w:ascii="Arial Narrow" w:hAnsi="Arial Narrow" w:cs="Arial"/>
                <w:b/>
                <w:bCs/>
                <w:sz w:val="18"/>
                <w:szCs w:val="18"/>
              </w:rPr>
            </w:pPr>
            <w:r w:rsidRPr="00B67FF0">
              <w:rPr>
                <w:rFonts w:ascii="Arial Narrow" w:hAnsi="Arial Narrow" w:cs="Arial"/>
                <w:b/>
                <w:bCs/>
                <w:sz w:val="18"/>
                <w:szCs w:val="18"/>
              </w:rPr>
              <w:t>1</w:t>
            </w:r>
          </w:p>
        </w:tc>
        <w:tc>
          <w:tcPr>
            <w:tcW w:w="1731" w:type="dxa"/>
            <w:shd w:val="clear" w:color="auto" w:fill="auto"/>
            <w:noWrap/>
            <w:vAlign w:val="bottom"/>
          </w:tcPr>
          <w:p w:rsidR="00C624EE" w:rsidRPr="00B67FF0" w:rsidRDefault="00C624EE" w:rsidP="00806B38">
            <w:pPr>
              <w:suppressAutoHyphens/>
              <w:ind w:left="113" w:right="57"/>
              <w:jc w:val="center"/>
              <w:rPr>
                <w:rFonts w:ascii="Arial Narrow" w:hAnsi="Arial Narrow" w:cs="Arial"/>
                <w:b/>
                <w:bCs/>
                <w:sz w:val="18"/>
                <w:szCs w:val="18"/>
              </w:rPr>
            </w:pPr>
            <w:r w:rsidRPr="00B67FF0">
              <w:rPr>
                <w:rFonts w:ascii="Arial Narrow" w:hAnsi="Arial Narrow" w:cs="Arial"/>
                <w:b/>
                <w:bCs/>
                <w:sz w:val="18"/>
                <w:szCs w:val="18"/>
              </w:rPr>
              <w:t>2</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b/>
                <w:bCs/>
                <w:sz w:val="18"/>
                <w:szCs w:val="18"/>
              </w:rPr>
            </w:pPr>
            <w:r w:rsidRPr="00B67FF0">
              <w:rPr>
                <w:rFonts w:ascii="Arial Narrow" w:hAnsi="Arial Narrow" w:cs="Arial"/>
                <w:b/>
                <w:bCs/>
                <w:sz w:val="18"/>
                <w:szCs w:val="18"/>
              </w:rPr>
              <w:t>I.</w:t>
            </w:r>
          </w:p>
        </w:tc>
        <w:tc>
          <w:tcPr>
            <w:tcW w:w="4549" w:type="dxa"/>
            <w:shd w:val="clear" w:color="auto" w:fill="auto"/>
            <w:noWrap/>
            <w:vAlign w:val="bottom"/>
          </w:tcPr>
          <w:p w:rsidR="00997A5D" w:rsidRPr="00B67FF0" w:rsidRDefault="00997A5D" w:rsidP="00806B38">
            <w:pPr>
              <w:suppressAutoHyphens/>
              <w:ind w:left="-57"/>
              <w:rPr>
                <w:rFonts w:ascii="Arial Narrow" w:hAnsi="Arial Narrow" w:cs="Arial"/>
                <w:b/>
                <w:bCs/>
                <w:sz w:val="18"/>
                <w:szCs w:val="18"/>
              </w:rPr>
            </w:pPr>
            <w:r w:rsidRPr="00B67FF0">
              <w:rPr>
                <w:rFonts w:ascii="Arial Narrow" w:hAnsi="Arial Narrow" w:cs="Arial"/>
                <w:b/>
                <w:bCs/>
                <w:sz w:val="18"/>
                <w:szCs w:val="18"/>
              </w:rPr>
              <w:t>Čistý majetok na začiatku obdobia</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b/>
                <w:sz w:val="18"/>
                <w:szCs w:val="18"/>
              </w:rPr>
            </w:pPr>
            <w:r>
              <w:rPr>
                <w:rFonts w:ascii="Arial Narrow" w:hAnsi="Arial Narrow" w:cs="Arial"/>
                <w:b/>
                <w:sz w:val="18"/>
                <w:szCs w:val="18"/>
              </w:rPr>
              <w:t>3 725 642</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b/>
                <w:sz w:val="18"/>
                <w:szCs w:val="18"/>
              </w:rPr>
            </w:pPr>
            <w:r>
              <w:rPr>
                <w:rFonts w:ascii="Arial Narrow" w:hAnsi="Arial Narrow" w:cs="Arial"/>
                <w:b/>
                <w:sz w:val="18"/>
                <w:szCs w:val="18"/>
              </w:rPr>
              <w:t>4 506 454</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a)</w:t>
            </w:r>
          </w:p>
        </w:tc>
        <w:tc>
          <w:tcPr>
            <w:tcW w:w="4549" w:type="dxa"/>
            <w:shd w:val="clear" w:color="auto" w:fill="auto"/>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počet podielov</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sz w:val="18"/>
                <w:szCs w:val="18"/>
              </w:rPr>
            </w:pPr>
            <w:r>
              <w:rPr>
                <w:rFonts w:ascii="Arial Narrow" w:hAnsi="Arial Narrow" w:cs="Arial"/>
                <w:sz w:val="18"/>
                <w:szCs w:val="18"/>
              </w:rPr>
              <w:t>106 444 246</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126 859 786</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b)</w:t>
            </w:r>
          </w:p>
        </w:tc>
        <w:tc>
          <w:tcPr>
            <w:tcW w:w="4549" w:type="dxa"/>
            <w:shd w:val="clear" w:color="auto" w:fill="auto"/>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hodnota 1 podielu</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sz w:val="18"/>
                <w:szCs w:val="18"/>
              </w:rPr>
            </w:pPr>
            <w:r>
              <w:rPr>
                <w:rFonts w:ascii="Arial Narrow" w:hAnsi="Arial Narrow" w:cs="Arial"/>
                <w:sz w:val="18"/>
                <w:szCs w:val="18"/>
              </w:rPr>
              <w:t>0,035001</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0,035523</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1.</w:t>
            </w:r>
          </w:p>
        </w:tc>
        <w:tc>
          <w:tcPr>
            <w:tcW w:w="4549" w:type="dxa"/>
            <w:shd w:val="clear" w:color="auto" w:fill="auto"/>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Upísané podielové listy</w:t>
            </w:r>
          </w:p>
        </w:tc>
        <w:tc>
          <w:tcPr>
            <w:tcW w:w="1671" w:type="dxa"/>
            <w:shd w:val="clear" w:color="auto" w:fill="auto"/>
            <w:noWrap/>
            <w:vAlign w:val="bottom"/>
          </w:tcPr>
          <w:p w:rsidR="00997A5D" w:rsidRPr="00B67FF0" w:rsidRDefault="00E34049" w:rsidP="00A1601F">
            <w:pPr>
              <w:suppressAutoHyphens/>
              <w:ind w:left="113" w:right="57"/>
              <w:jc w:val="right"/>
              <w:rPr>
                <w:rFonts w:ascii="Arial Narrow" w:hAnsi="Arial Narrow" w:cs="Arial"/>
                <w:sz w:val="18"/>
                <w:szCs w:val="18"/>
              </w:rPr>
            </w:pPr>
            <w:r>
              <w:rPr>
                <w:rFonts w:ascii="Arial Narrow" w:hAnsi="Arial Narrow" w:cs="Arial"/>
                <w:sz w:val="18"/>
                <w:szCs w:val="18"/>
              </w:rPr>
              <w:t>97 55</w:t>
            </w:r>
            <w:r w:rsidR="007674C8">
              <w:rPr>
                <w:rFonts w:ascii="Arial Narrow" w:hAnsi="Arial Narrow" w:cs="Arial"/>
                <w:sz w:val="18"/>
                <w:szCs w:val="18"/>
              </w:rPr>
              <w:t>4</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394 664</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2.</w:t>
            </w:r>
          </w:p>
        </w:tc>
        <w:tc>
          <w:tcPr>
            <w:tcW w:w="4549" w:type="dxa"/>
            <w:shd w:val="clear" w:color="auto" w:fill="auto"/>
            <w:noWrap/>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Zisk alebo strata Fondu</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sz w:val="18"/>
                <w:szCs w:val="18"/>
              </w:rPr>
            </w:pPr>
            <w:r>
              <w:rPr>
                <w:rFonts w:ascii="Arial Narrow" w:hAnsi="Arial Narrow" w:cs="Arial"/>
                <w:sz w:val="18"/>
                <w:szCs w:val="18"/>
              </w:rPr>
              <w:t>56 939</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 xml:space="preserve"> (46 012)</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3.</w:t>
            </w:r>
          </w:p>
        </w:tc>
        <w:tc>
          <w:tcPr>
            <w:tcW w:w="4549" w:type="dxa"/>
            <w:shd w:val="clear" w:color="auto" w:fill="auto"/>
            <w:noWrap/>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Vloženie výnosov podielnikov do majetku Fondu</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4.</w:t>
            </w:r>
          </w:p>
        </w:tc>
        <w:tc>
          <w:tcPr>
            <w:tcW w:w="4549" w:type="dxa"/>
            <w:shd w:val="clear" w:color="auto" w:fill="auto"/>
            <w:noWrap/>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 xml:space="preserve">Výplata výnosov podielnikom </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5.</w:t>
            </w:r>
          </w:p>
        </w:tc>
        <w:tc>
          <w:tcPr>
            <w:tcW w:w="4549" w:type="dxa"/>
            <w:shd w:val="clear" w:color="auto" w:fill="auto"/>
            <w:noWrap/>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Odpísanie dôchodkových jednotiek za správu Fondu</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6.</w:t>
            </w:r>
          </w:p>
        </w:tc>
        <w:tc>
          <w:tcPr>
            <w:tcW w:w="4549" w:type="dxa"/>
            <w:shd w:val="clear" w:color="auto" w:fill="auto"/>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Vrátené podielové listy</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sz w:val="18"/>
                <w:szCs w:val="18"/>
              </w:rPr>
            </w:pPr>
            <w:r>
              <w:rPr>
                <w:rFonts w:ascii="Arial Narrow" w:hAnsi="Arial Narrow" w:cs="Arial"/>
                <w:sz w:val="18"/>
                <w:szCs w:val="18"/>
              </w:rPr>
              <w:t>(232 169)</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(1 129 464)</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b/>
                <w:bCs/>
                <w:sz w:val="18"/>
                <w:szCs w:val="18"/>
              </w:rPr>
            </w:pPr>
            <w:r w:rsidRPr="00B67FF0">
              <w:rPr>
                <w:rFonts w:ascii="Arial Narrow" w:hAnsi="Arial Narrow" w:cs="Arial"/>
                <w:b/>
                <w:bCs/>
                <w:sz w:val="18"/>
                <w:szCs w:val="18"/>
              </w:rPr>
              <w:t>II.</w:t>
            </w:r>
          </w:p>
        </w:tc>
        <w:tc>
          <w:tcPr>
            <w:tcW w:w="4549" w:type="dxa"/>
            <w:shd w:val="clear" w:color="auto" w:fill="auto"/>
            <w:noWrap/>
            <w:vAlign w:val="bottom"/>
          </w:tcPr>
          <w:p w:rsidR="00997A5D" w:rsidRPr="00B67FF0" w:rsidRDefault="00997A5D" w:rsidP="00806B38">
            <w:pPr>
              <w:suppressAutoHyphens/>
              <w:ind w:left="-57"/>
              <w:rPr>
                <w:rFonts w:ascii="Arial Narrow" w:hAnsi="Arial Narrow" w:cs="Arial"/>
                <w:b/>
                <w:bCs/>
                <w:sz w:val="18"/>
                <w:szCs w:val="18"/>
              </w:rPr>
            </w:pPr>
            <w:r w:rsidRPr="00B67FF0">
              <w:rPr>
                <w:rFonts w:ascii="Arial Narrow" w:hAnsi="Arial Narrow" w:cs="Arial"/>
                <w:b/>
                <w:bCs/>
                <w:sz w:val="18"/>
                <w:szCs w:val="18"/>
              </w:rPr>
              <w:t>Nárast/ pokles čistého majetku</w:t>
            </w:r>
          </w:p>
        </w:tc>
        <w:tc>
          <w:tcPr>
            <w:tcW w:w="1671" w:type="dxa"/>
            <w:shd w:val="clear" w:color="auto" w:fill="auto"/>
            <w:noWrap/>
            <w:vAlign w:val="bottom"/>
          </w:tcPr>
          <w:p w:rsidR="00997A5D" w:rsidRPr="00B67FF0" w:rsidRDefault="00E34049" w:rsidP="00A1601F">
            <w:pPr>
              <w:suppressAutoHyphens/>
              <w:ind w:left="113" w:right="57"/>
              <w:jc w:val="right"/>
              <w:rPr>
                <w:rFonts w:ascii="Arial Narrow" w:hAnsi="Arial Narrow" w:cs="Arial"/>
                <w:b/>
                <w:sz w:val="18"/>
                <w:szCs w:val="18"/>
              </w:rPr>
            </w:pPr>
            <w:r>
              <w:rPr>
                <w:rFonts w:ascii="Arial Narrow" w:hAnsi="Arial Narrow" w:cs="Arial"/>
                <w:b/>
                <w:sz w:val="18"/>
                <w:szCs w:val="18"/>
              </w:rPr>
              <w:t>(77 67</w:t>
            </w:r>
            <w:r w:rsidR="00FE185B">
              <w:rPr>
                <w:rFonts w:ascii="Arial Narrow" w:hAnsi="Arial Narrow" w:cs="Arial"/>
                <w:b/>
                <w:sz w:val="18"/>
                <w:szCs w:val="18"/>
              </w:rPr>
              <w:t>6</w:t>
            </w:r>
            <w:r>
              <w:rPr>
                <w:rFonts w:ascii="Arial Narrow" w:hAnsi="Arial Narrow" w:cs="Arial"/>
                <w:b/>
                <w:sz w:val="18"/>
                <w:szCs w:val="18"/>
              </w:rPr>
              <w:t>)</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b/>
                <w:sz w:val="18"/>
                <w:szCs w:val="18"/>
              </w:rPr>
            </w:pPr>
            <w:r>
              <w:rPr>
                <w:rFonts w:ascii="Arial Narrow" w:hAnsi="Arial Narrow" w:cs="Arial"/>
                <w:b/>
                <w:sz w:val="18"/>
                <w:szCs w:val="18"/>
              </w:rPr>
              <w:t>(780 812)</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b/>
                <w:bCs/>
                <w:sz w:val="18"/>
                <w:szCs w:val="18"/>
              </w:rPr>
            </w:pPr>
            <w:r w:rsidRPr="00B67FF0">
              <w:rPr>
                <w:rFonts w:ascii="Arial Narrow" w:hAnsi="Arial Narrow" w:cs="Arial"/>
                <w:b/>
                <w:bCs/>
                <w:sz w:val="18"/>
                <w:szCs w:val="18"/>
              </w:rPr>
              <w:t>A.</w:t>
            </w:r>
          </w:p>
        </w:tc>
        <w:tc>
          <w:tcPr>
            <w:tcW w:w="4549" w:type="dxa"/>
            <w:shd w:val="clear" w:color="auto" w:fill="auto"/>
            <w:noWrap/>
            <w:vAlign w:val="bottom"/>
          </w:tcPr>
          <w:p w:rsidR="00997A5D" w:rsidRPr="00B67FF0" w:rsidRDefault="00997A5D" w:rsidP="00806B38">
            <w:pPr>
              <w:suppressAutoHyphens/>
              <w:ind w:left="-57"/>
              <w:rPr>
                <w:rFonts w:ascii="Arial Narrow" w:hAnsi="Arial Narrow" w:cs="Arial"/>
                <w:b/>
                <w:bCs/>
                <w:sz w:val="18"/>
                <w:szCs w:val="18"/>
              </w:rPr>
            </w:pPr>
            <w:r w:rsidRPr="00B67FF0">
              <w:rPr>
                <w:rFonts w:ascii="Arial Narrow" w:hAnsi="Arial Narrow" w:cs="Arial"/>
                <w:b/>
                <w:bCs/>
                <w:sz w:val="18"/>
                <w:szCs w:val="18"/>
              </w:rPr>
              <w:t>Čistý majetok na konci obdobia</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b/>
                <w:sz w:val="18"/>
                <w:szCs w:val="18"/>
              </w:rPr>
            </w:pPr>
            <w:r>
              <w:rPr>
                <w:rFonts w:ascii="Arial Narrow" w:hAnsi="Arial Narrow" w:cs="Arial"/>
                <w:b/>
                <w:sz w:val="18"/>
                <w:szCs w:val="18"/>
              </w:rPr>
              <w:t>3 647 96</w:t>
            </w:r>
            <w:r w:rsidR="008D2EFB">
              <w:rPr>
                <w:rFonts w:ascii="Arial Narrow" w:hAnsi="Arial Narrow" w:cs="Arial"/>
                <w:b/>
                <w:sz w:val="18"/>
                <w:szCs w:val="18"/>
              </w:rPr>
              <w:t>6</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b/>
                <w:sz w:val="18"/>
                <w:szCs w:val="18"/>
              </w:rPr>
            </w:pPr>
            <w:r>
              <w:rPr>
                <w:rFonts w:ascii="Arial Narrow" w:hAnsi="Arial Narrow" w:cs="Arial"/>
                <w:b/>
                <w:sz w:val="18"/>
                <w:szCs w:val="18"/>
              </w:rPr>
              <w:t>3 725 642</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a)</w:t>
            </w:r>
          </w:p>
        </w:tc>
        <w:tc>
          <w:tcPr>
            <w:tcW w:w="4549" w:type="dxa"/>
            <w:shd w:val="clear" w:color="auto" w:fill="auto"/>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počet podielov</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sz w:val="18"/>
                <w:szCs w:val="18"/>
              </w:rPr>
            </w:pPr>
            <w:r>
              <w:rPr>
                <w:rFonts w:ascii="Arial Narrow" w:hAnsi="Arial Narrow" w:cs="Arial"/>
                <w:sz w:val="18"/>
                <w:szCs w:val="18"/>
              </w:rPr>
              <w:t>102 481 345</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106 444 246</w:t>
            </w:r>
          </w:p>
        </w:tc>
      </w:tr>
      <w:tr w:rsidR="00997A5D" w:rsidRPr="00B67FF0" w:rsidTr="00C63F64">
        <w:trPr>
          <w:trHeight w:val="255"/>
        </w:trPr>
        <w:tc>
          <w:tcPr>
            <w:tcW w:w="1195" w:type="dxa"/>
            <w:shd w:val="clear" w:color="auto" w:fill="auto"/>
            <w:noWrap/>
            <w:vAlign w:val="center"/>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b)</w:t>
            </w:r>
          </w:p>
        </w:tc>
        <w:tc>
          <w:tcPr>
            <w:tcW w:w="4549" w:type="dxa"/>
            <w:shd w:val="clear" w:color="auto" w:fill="auto"/>
            <w:vAlign w:val="bottom"/>
          </w:tcPr>
          <w:p w:rsidR="00997A5D" w:rsidRPr="00B67FF0" w:rsidRDefault="00997A5D" w:rsidP="00806B38">
            <w:pPr>
              <w:suppressAutoHyphens/>
              <w:ind w:left="-57"/>
              <w:rPr>
                <w:rFonts w:ascii="Arial Narrow" w:hAnsi="Arial Narrow" w:cs="Arial"/>
                <w:sz w:val="18"/>
                <w:szCs w:val="18"/>
              </w:rPr>
            </w:pPr>
            <w:r w:rsidRPr="00B67FF0">
              <w:rPr>
                <w:rFonts w:ascii="Arial Narrow" w:hAnsi="Arial Narrow" w:cs="Arial"/>
                <w:sz w:val="18"/>
                <w:szCs w:val="18"/>
              </w:rPr>
              <w:t>hodnota 1 podielu</w:t>
            </w:r>
          </w:p>
        </w:tc>
        <w:tc>
          <w:tcPr>
            <w:tcW w:w="1671" w:type="dxa"/>
            <w:shd w:val="clear" w:color="auto" w:fill="auto"/>
            <w:noWrap/>
            <w:vAlign w:val="bottom"/>
          </w:tcPr>
          <w:p w:rsidR="00997A5D" w:rsidRPr="00B67FF0" w:rsidRDefault="00E34049" w:rsidP="00B67FF0">
            <w:pPr>
              <w:suppressAutoHyphens/>
              <w:ind w:left="113" w:right="57"/>
              <w:jc w:val="right"/>
              <w:rPr>
                <w:rFonts w:ascii="Arial Narrow" w:hAnsi="Arial Narrow" w:cs="Arial"/>
                <w:sz w:val="18"/>
                <w:szCs w:val="18"/>
              </w:rPr>
            </w:pPr>
            <w:r>
              <w:rPr>
                <w:rFonts w:ascii="Arial Narrow" w:hAnsi="Arial Narrow" w:cs="Arial"/>
                <w:sz w:val="18"/>
                <w:szCs w:val="18"/>
              </w:rPr>
              <w:t>0,035596</w:t>
            </w:r>
          </w:p>
        </w:tc>
        <w:tc>
          <w:tcPr>
            <w:tcW w:w="1731" w:type="dxa"/>
            <w:shd w:val="clear" w:color="auto" w:fill="auto"/>
            <w:noWrap/>
            <w:vAlign w:val="bottom"/>
          </w:tcPr>
          <w:p w:rsidR="00997A5D" w:rsidRPr="00B67FF0" w:rsidRDefault="00997A5D" w:rsidP="00490FBA">
            <w:pPr>
              <w:suppressAutoHyphens/>
              <w:ind w:left="113" w:right="57"/>
              <w:jc w:val="right"/>
              <w:rPr>
                <w:rFonts w:ascii="Arial Narrow" w:hAnsi="Arial Narrow" w:cs="Arial"/>
                <w:sz w:val="18"/>
                <w:szCs w:val="18"/>
              </w:rPr>
            </w:pPr>
            <w:r>
              <w:rPr>
                <w:rFonts w:ascii="Arial Narrow" w:hAnsi="Arial Narrow" w:cs="Arial"/>
                <w:sz w:val="18"/>
                <w:szCs w:val="18"/>
              </w:rPr>
              <w:t>0,035001</w:t>
            </w:r>
          </w:p>
        </w:tc>
      </w:tr>
    </w:tbl>
    <w:p w:rsidR="00C624EE" w:rsidRPr="00EB322F" w:rsidRDefault="00C624EE" w:rsidP="00C624EE">
      <w:pPr>
        <w:pStyle w:val="Nadpis3"/>
        <w:rPr>
          <w:rFonts w:ascii="Arial Narrow" w:hAnsi="Arial Narrow"/>
          <w:sz w:val="20"/>
          <w:szCs w:val="20"/>
        </w:rPr>
      </w:pPr>
    </w:p>
    <w:p w:rsidR="00C624EE" w:rsidRPr="00EB322F" w:rsidRDefault="00C624EE" w:rsidP="00C624EE">
      <w:pPr>
        <w:pStyle w:val="Nadpis3"/>
        <w:rPr>
          <w:rFonts w:ascii="Arial Narrow" w:hAnsi="Arial Narrow"/>
          <w:sz w:val="20"/>
          <w:szCs w:val="20"/>
        </w:rPr>
      </w:pPr>
    </w:p>
    <w:p w:rsidR="00C624EE" w:rsidRPr="00EB322F" w:rsidRDefault="00C624EE" w:rsidP="00C624EE">
      <w:pPr>
        <w:pStyle w:val="Nadpis3"/>
        <w:rPr>
          <w:rFonts w:ascii="Arial Narrow" w:hAnsi="Arial Narrow"/>
          <w:sz w:val="20"/>
          <w:szCs w:val="20"/>
        </w:rPr>
      </w:pPr>
    </w:p>
    <w:p w:rsidR="00C624EE" w:rsidRPr="00EB322F" w:rsidRDefault="00C624EE" w:rsidP="00C624EE">
      <w:pPr>
        <w:pStyle w:val="Nadpis3"/>
        <w:rPr>
          <w:rFonts w:ascii="Arial Narrow" w:hAnsi="Arial Narrow"/>
          <w:sz w:val="20"/>
          <w:szCs w:val="20"/>
        </w:rPr>
      </w:pPr>
    </w:p>
    <w:p w:rsidR="00C624EE" w:rsidRPr="00EB322F" w:rsidRDefault="00C624EE" w:rsidP="00C624EE">
      <w:pPr>
        <w:pStyle w:val="Nadpis3"/>
        <w:rPr>
          <w:rFonts w:ascii="Arial Narrow" w:hAnsi="Arial Narrow"/>
          <w:sz w:val="20"/>
          <w:szCs w:val="20"/>
        </w:rPr>
      </w:pPr>
    </w:p>
    <w:p w:rsidR="00C624EE" w:rsidRPr="00EB322F" w:rsidRDefault="00C624EE" w:rsidP="00C624EE">
      <w:pPr>
        <w:pStyle w:val="Nadpis3"/>
        <w:rPr>
          <w:rFonts w:ascii="Arial Narrow" w:hAnsi="Arial Narrow"/>
          <w:sz w:val="20"/>
          <w:szCs w:val="20"/>
        </w:rPr>
      </w:pPr>
    </w:p>
    <w:p w:rsidR="00C624EE" w:rsidRPr="00EB322F" w:rsidRDefault="00BB5E39" w:rsidP="00581D61">
      <w:pPr>
        <w:pStyle w:val="Nadpis3"/>
        <w:numPr>
          <w:ilvl w:val="0"/>
          <w:numId w:val="9"/>
        </w:numPr>
        <w:ind w:left="270" w:hanging="270"/>
        <w:rPr>
          <w:rFonts w:ascii="Arial Narrow" w:hAnsi="Arial Narrow"/>
          <w:sz w:val="20"/>
          <w:szCs w:val="20"/>
        </w:rPr>
      </w:pPr>
      <w:r>
        <w:rPr>
          <w:rFonts w:ascii="Arial Narrow" w:hAnsi="Arial Narrow"/>
          <w:sz w:val="20"/>
          <w:szCs w:val="20"/>
        </w:rPr>
        <w:br w:type="column"/>
      </w:r>
      <w:r w:rsidR="00C624EE" w:rsidRPr="00EB322F">
        <w:rPr>
          <w:rFonts w:ascii="Arial Narrow" w:hAnsi="Arial Narrow"/>
          <w:sz w:val="20"/>
          <w:szCs w:val="20"/>
        </w:rPr>
        <w:lastRenderedPageBreak/>
        <w:t>POZNÁMKY K POLOŽKÁM SÚVAHY A K POLOŽKÁM VÝKAZU ZISKOV A STRÁT</w:t>
      </w:r>
    </w:p>
    <w:p w:rsidR="00BB5E39" w:rsidRDefault="00BB5E39" w:rsidP="00C624EE">
      <w:pPr>
        <w:suppressAutoHyphens/>
        <w:spacing w:before="60"/>
        <w:ind w:firstLine="720"/>
        <w:rPr>
          <w:rFonts w:ascii="Arial Narrow" w:hAnsi="Arial Narrow" w:cs="Arial"/>
          <w:b/>
          <w:sz w:val="20"/>
        </w:rPr>
      </w:pPr>
    </w:p>
    <w:p w:rsidR="00C624EE" w:rsidRDefault="00C624EE" w:rsidP="005D1651">
      <w:pPr>
        <w:suppressAutoHyphens/>
        <w:spacing w:before="60"/>
        <w:rPr>
          <w:rFonts w:ascii="Arial Narrow" w:hAnsi="Arial Narrow" w:cs="Arial"/>
          <w:b/>
          <w:sz w:val="20"/>
        </w:rPr>
      </w:pPr>
      <w:r w:rsidRPr="00EB322F">
        <w:rPr>
          <w:rFonts w:ascii="Arial Narrow" w:hAnsi="Arial Narrow" w:cs="Arial"/>
          <w:b/>
          <w:sz w:val="20"/>
        </w:rPr>
        <w:t>SÚVAHA FONDU</w:t>
      </w:r>
    </w:p>
    <w:p w:rsidR="00DA76DA" w:rsidRPr="00B56608" w:rsidRDefault="00DA76DA" w:rsidP="005D1651">
      <w:pPr>
        <w:suppressAutoHyphens/>
        <w:spacing w:before="60"/>
        <w:rPr>
          <w:rFonts w:ascii="Arial Narrow" w:hAnsi="Arial Narrow" w:cs="Arial"/>
          <w:b/>
          <w:sz w:val="20"/>
          <w:lang w:val="en-US"/>
        </w:rPr>
      </w:pPr>
    </w:p>
    <w:p w:rsidR="002D1688" w:rsidRPr="00355203" w:rsidRDefault="002D1688" w:rsidP="002D1688">
      <w:pPr>
        <w:rPr>
          <w:rFonts w:ascii="Arial Narrow" w:hAnsi="Arial Narrow" w:cs="Arial CE"/>
          <w:b/>
          <w:bCs/>
          <w:color w:val="000000"/>
          <w:sz w:val="22"/>
          <w:szCs w:val="22"/>
          <w:lang w:eastAsia="sk-SK"/>
        </w:rPr>
      </w:pPr>
      <w:r w:rsidRPr="00355203">
        <w:rPr>
          <w:rFonts w:ascii="Arial Narrow" w:hAnsi="Arial Narrow" w:cs="Arial CE"/>
          <w:b/>
          <w:bCs/>
          <w:color w:val="000000"/>
          <w:sz w:val="22"/>
          <w:szCs w:val="22"/>
          <w:lang w:eastAsia="sk-SK"/>
        </w:rPr>
        <w:t>Aktíva</w:t>
      </w:r>
    </w:p>
    <w:p w:rsidR="002D1688" w:rsidRPr="00355203" w:rsidRDefault="002D1688" w:rsidP="002D1688">
      <w:pPr>
        <w:rPr>
          <w:rFonts w:ascii="Arial Narrow" w:hAnsi="Arial Narrow" w:cs="Arial CE"/>
          <w:b/>
          <w:bCs/>
          <w:color w:val="000000"/>
          <w:szCs w:val="24"/>
          <w:lang w:eastAsia="sk-SK"/>
        </w:rPr>
      </w:pPr>
    </w:p>
    <w:p w:rsidR="002D1688" w:rsidRPr="00355203" w:rsidRDefault="002D1688" w:rsidP="002D1688">
      <w:pPr>
        <w:pStyle w:val="Odsekzoznamu"/>
        <w:numPr>
          <w:ilvl w:val="2"/>
          <w:numId w:val="2"/>
        </w:numPr>
        <w:tabs>
          <w:tab w:val="clear" w:pos="2700"/>
        </w:tabs>
        <w:ind w:left="426" w:hanging="426"/>
        <w:rPr>
          <w:rFonts w:ascii="Arial Narrow" w:hAnsi="Arial Narrow"/>
          <w:b/>
          <w:sz w:val="20"/>
        </w:rPr>
      </w:pPr>
      <w:r w:rsidRPr="00355203">
        <w:rPr>
          <w:rFonts w:ascii="Arial Narrow" w:hAnsi="Arial Narrow"/>
          <w:b/>
          <w:sz w:val="20"/>
        </w:rPr>
        <w:t>Dlhopisy</w:t>
      </w:r>
    </w:p>
    <w:p w:rsidR="002D1688" w:rsidRPr="00355203" w:rsidRDefault="002D1688" w:rsidP="002D1688">
      <w:pPr>
        <w:pStyle w:val="Odsekzoznamu"/>
        <w:ind w:left="2700"/>
        <w:jc w:val="both"/>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CF00AF">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noWrap/>
            <w:vAlign w:val="bottom"/>
            <w:hideMark/>
          </w:tcPr>
          <w:p w:rsidR="002D1688" w:rsidRPr="00355203" w:rsidRDefault="002D1688" w:rsidP="002D1688">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2.I.EUR. Dlhopisy oceňované RH podľa 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ind w:left="72"/>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997A5D" w:rsidRPr="00E938BF"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E938BF" w:rsidRDefault="00997A5D" w:rsidP="00490FBA">
            <w:pPr>
              <w:suppressAutoHyphens/>
              <w:jc w:val="right"/>
              <w:rPr>
                <w:rFonts w:ascii="Arial Narrow" w:hAnsi="Arial Narrow" w:cs="Arial"/>
                <w:sz w:val="18"/>
                <w:szCs w:val="18"/>
              </w:rPr>
            </w:pPr>
            <w:r w:rsidRPr="00E938BF">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997A5D" w:rsidRPr="00E938BF"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E938BF" w:rsidRDefault="00997A5D" w:rsidP="00490FBA">
            <w:pPr>
              <w:suppressAutoHyphens/>
              <w:jc w:val="right"/>
              <w:rPr>
                <w:rFonts w:ascii="Arial Narrow" w:hAnsi="Arial Narrow" w:cs="Arial"/>
                <w:sz w:val="18"/>
                <w:szCs w:val="18"/>
              </w:rPr>
            </w:pPr>
            <w:r w:rsidRPr="00E938BF">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997A5D" w:rsidRPr="00E938BF"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E938BF" w:rsidRDefault="00997A5D" w:rsidP="00490FBA">
            <w:pPr>
              <w:suppressAutoHyphens/>
              <w:jc w:val="right"/>
              <w:rPr>
                <w:rFonts w:ascii="Arial Narrow" w:hAnsi="Arial Narrow" w:cs="Arial"/>
                <w:sz w:val="18"/>
                <w:szCs w:val="18"/>
              </w:rPr>
            </w:pPr>
            <w:r w:rsidRPr="00E938BF">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4</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997A5D" w:rsidRPr="00E938BF"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E938BF" w:rsidRDefault="00997A5D" w:rsidP="00490FBA">
            <w:pPr>
              <w:suppressAutoHyphens/>
              <w:jc w:val="right"/>
              <w:rPr>
                <w:rFonts w:ascii="Arial Narrow" w:hAnsi="Arial Narrow" w:cs="Arial"/>
                <w:sz w:val="18"/>
                <w:szCs w:val="18"/>
              </w:rPr>
            </w:pPr>
            <w:r w:rsidRPr="00E938BF">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5</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997A5D" w:rsidRPr="00E938BF"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E938BF" w:rsidRDefault="00997A5D" w:rsidP="00490FBA">
            <w:pPr>
              <w:suppressAutoHyphens/>
              <w:jc w:val="right"/>
              <w:rPr>
                <w:rFonts w:ascii="Arial Narrow" w:hAnsi="Arial Narrow" w:cs="Arial"/>
                <w:sz w:val="18"/>
                <w:szCs w:val="18"/>
              </w:rPr>
            </w:pPr>
            <w:r w:rsidRPr="00E938BF">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6</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997A5D" w:rsidRPr="00B743D8" w:rsidRDefault="00121DA6" w:rsidP="00B743D8">
            <w:pPr>
              <w:suppressAutoHyphens/>
              <w:jc w:val="right"/>
              <w:rPr>
                <w:rFonts w:ascii="Arial Narrow" w:hAnsi="Arial Narrow" w:cs="Arial"/>
                <w:bCs/>
                <w:sz w:val="18"/>
                <w:szCs w:val="18"/>
              </w:rPr>
            </w:pPr>
            <w:r>
              <w:rPr>
                <w:rFonts w:ascii="Arial Narrow" w:hAnsi="Arial Narrow" w:cs="Arial"/>
                <w:bCs/>
                <w:sz w:val="18"/>
                <w:szCs w:val="18"/>
              </w:rPr>
              <w:t>1 004 670</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B743D8" w:rsidRDefault="00997A5D" w:rsidP="00490FBA">
            <w:pPr>
              <w:suppressAutoHyphens/>
              <w:jc w:val="right"/>
              <w:rPr>
                <w:rFonts w:ascii="Arial Narrow" w:hAnsi="Arial Narrow" w:cs="Arial"/>
                <w:bCs/>
                <w:sz w:val="18"/>
                <w:szCs w:val="18"/>
              </w:rPr>
            </w:pPr>
            <w:r>
              <w:rPr>
                <w:rFonts w:ascii="Arial Narrow" w:hAnsi="Arial Narrow" w:cs="Arial"/>
                <w:bCs/>
                <w:sz w:val="18"/>
                <w:szCs w:val="18"/>
              </w:rPr>
              <w:t>945 824</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7</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997A5D" w:rsidRPr="00B743D8" w:rsidRDefault="00121DA6" w:rsidP="00B743D8">
            <w:pPr>
              <w:suppressAutoHyphens/>
              <w:jc w:val="right"/>
              <w:rPr>
                <w:rFonts w:ascii="Arial Narrow" w:hAnsi="Arial Narrow" w:cs="Arial"/>
                <w:bCs/>
                <w:sz w:val="18"/>
                <w:szCs w:val="18"/>
              </w:rPr>
            </w:pPr>
            <w:r>
              <w:rPr>
                <w:rFonts w:ascii="Arial Narrow" w:hAnsi="Arial Narrow" w:cs="Arial"/>
                <w:bCs/>
                <w:sz w:val="18"/>
                <w:szCs w:val="18"/>
              </w:rPr>
              <w:t>61 008</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B743D8" w:rsidRDefault="00997A5D" w:rsidP="00490FBA">
            <w:pPr>
              <w:suppressAutoHyphens/>
              <w:jc w:val="right"/>
              <w:rPr>
                <w:rFonts w:ascii="Arial Narrow" w:hAnsi="Arial Narrow" w:cs="Arial"/>
                <w:bCs/>
                <w:sz w:val="18"/>
                <w:szCs w:val="18"/>
              </w:rPr>
            </w:pPr>
            <w:r>
              <w:rPr>
                <w:rFonts w:ascii="Arial Narrow" w:hAnsi="Arial Narrow" w:cs="Arial"/>
                <w:bCs/>
                <w:sz w:val="18"/>
                <w:szCs w:val="18"/>
              </w:rPr>
              <w:t>453 331</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2D1688">
            <w:pPr>
              <w:overflowPunct/>
              <w:autoSpaceDE/>
              <w:autoSpaceDN/>
              <w:adjustRightInd/>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997A5D" w:rsidRPr="00305DB3" w:rsidRDefault="00121DA6" w:rsidP="00B743D8">
            <w:pPr>
              <w:suppressAutoHyphens/>
              <w:jc w:val="right"/>
              <w:rPr>
                <w:rFonts w:ascii="Arial Narrow" w:hAnsi="Arial Narrow" w:cs="Arial"/>
                <w:b/>
                <w:bCs/>
                <w:sz w:val="18"/>
                <w:szCs w:val="18"/>
              </w:rPr>
            </w:pPr>
            <w:r>
              <w:rPr>
                <w:rFonts w:ascii="Arial Narrow" w:hAnsi="Arial Narrow" w:cs="Arial"/>
                <w:b/>
                <w:bCs/>
                <w:sz w:val="18"/>
                <w:szCs w:val="18"/>
              </w:rPr>
              <w:t>1 065 678</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490FBA">
            <w:pPr>
              <w:suppressAutoHyphens/>
              <w:jc w:val="right"/>
              <w:rPr>
                <w:rFonts w:ascii="Arial Narrow" w:hAnsi="Arial Narrow" w:cs="Arial"/>
                <w:b/>
                <w:bCs/>
                <w:sz w:val="18"/>
                <w:szCs w:val="18"/>
              </w:rPr>
            </w:pPr>
            <w:r w:rsidRPr="00305DB3">
              <w:rPr>
                <w:rFonts w:ascii="Arial Narrow" w:hAnsi="Arial Narrow" w:cs="Arial"/>
                <w:b/>
                <w:bCs/>
                <w:sz w:val="18"/>
                <w:szCs w:val="18"/>
              </w:rPr>
              <w:t>1 399 155</w:t>
            </w:r>
          </w:p>
        </w:tc>
      </w:tr>
    </w:tbl>
    <w:p w:rsidR="002D1688" w:rsidRPr="00355203" w:rsidRDefault="002D1688" w:rsidP="002D1688">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CF00AF">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noWrap/>
            <w:vAlign w:val="bottom"/>
            <w:hideMark/>
          </w:tcPr>
          <w:p w:rsidR="002D1688" w:rsidRPr="00355203" w:rsidRDefault="002D1688" w:rsidP="002D1688">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2.II.EUR. Dlhopisy oceňované RH 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AF7972">
            <w:pPr>
              <w:suppressAutoHyphens/>
              <w:jc w:val="right"/>
              <w:rPr>
                <w:rFonts w:ascii="Arial Narrow" w:hAnsi="Arial Narrow" w:cs="Arial"/>
                <w:sz w:val="18"/>
                <w:szCs w:val="18"/>
              </w:rPr>
            </w:pPr>
            <w:r>
              <w:rPr>
                <w:rFonts w:ascii="Arial Narrow" w:hAnsi="Arial Narrow" w:cs="Arial"/>
                <w:sz w:val="18"/>
                <w:szCs w:val="18"/>
              </w:rPr>
              <w:t>100 979</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4</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E231AA">
            <w:pPr>
              <w:jc w:val="right"/>
              <w:rPr>
                <w:rFonts w:ascii="Arial Narrow" w:hAnsi="Arial Narrow" w:cs="Arial"/>
                <w:sz w:val="18"/>
                <w:szCs w:val="18"/>
              </w:rPr>
            </w:pPr>
            <w:r>
              <w:rPr>
                <w:rFonts w:ascii="Arial Narrow" w:hAnsi="Arial Narrow" w:cs="Arial"/>
                <w:sz w:val="18"/>
                <w:szCs w:val="18"/>
              </w:rPr>
              <w:t>268 329</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jc w:val="right"/>
              <w:rPr>
                <w:rFonts w:ascii="Arial Narrow" w:hAnsi="Arial Narrow" w:cs="Arial"/>
                <w:sz w:val="18"/>
                <w:szCs w:val="18"/>
              </w:rPr>
            </w:pPr>
            <w:r w:rsidRPr="00E033FE">
              <w:rPr>
                <w:rFonts w:ascii="Arial Narrow" w:hAnsi="Arial Narrow" w:cs="Arial"/>
                <w:sz w:val="18"/>
                <w:szCs w:val="18"/>
              </w:rPr>
              <w:t>101</w:t>
            </w:r>
            <w:r>
              <w:rPr>
                <w:rFonts w:ascii="Arial Narrow" w:hAnsi="Arial Narrow" w:cs="Arial"/>
                <w:sz w:val="18"/>
                <w:szCs w:val="18"/>
              </w:rPr>
              <w:t xml:space="preserve"> </w:t>
            </w:r>
            <w:r w:rsidRPr="00E033FE">
              <w:rPr>
                <w:rFonts w:ascii="Arial Narrow" w:hAnsi="Arial Narrow" w:cs="Arial"/>
                <w:sz w:val="18"/>
                <w:szCs w:val="18"/>
              </w:rPr>
              <w:t>123</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5</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9A2F76">
            <w:pPr>
              <w:jc w:val="right"/>
              <w:rPr>
                <w:rFonts w:ascii="Arial Narrow" w:hAnsi="Arial Narrow"/>
                <w:color w:val="000000"/>
                <w:sz w:val="18"/>
                <w:szCs w:val="18"/>
                <w:lang w:eastAsia="sk-SK"/>
              </w:rPr>
            </w:pPr>
            <w:r>
              <w:rPr>
                <w:rFonts w:ascii="Arial Narrow" w:hAnsi="Arial Narrow"/>
                <w:color w:val="000000"/>
                <w:sz w:val="18"/>
                <w:szCs w:val="18"/>
                <w:lang w:eastAsia="sk-SK"/>
              </w:rPr>
              <w:t>329 552</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jc w:val="right"/>
              <w:rPr>
                <w:rFonts w:ascii="Arial Narrow" w:hAnsi="Arial Narrow"/>
                <w:color w:val="000000"/>
                <w:sz w:val="18"/>
                <w:szCs w:val="18"/>
                <w:lang w:eastAsia="sk-SK"/>
              </w:rPr>
            </w:pPr>
            <w:r w:rsidRPr="00E033FE">
              <w:rPr>
                <w:rFonts w:ascii="Arial Narrow" w:hAnsi="Arial Narrow"/>
                <w:color w:val="000000"/>
                <w:sz w:val="18"/>
                <w:szCs w:val="18"/>
                <w:lang w:eastAsia="sk-SK"/>
              </w:rPr>
              <w:t>370</w:t>
            </w:r>
            <w:r>
              <w:rPr>
                <w:rFonts w:ascii="Arial Narrow" w:hAnsi="Arial Narrow"/>
                <w:color w:val="000000"/>
                <w:sz w:val="18"/>
                <w:szCs w:val="18"/>
                <w:lang w:eastAsia="sk-SK"/>
              </w:rPr>
              <w:t xml:space="preserve"> </w:t>
            </w:r>
            <w:r w:rsidRPr="00E033FE">
              <w:rPr>
                <w:rFonts w:ascii="Arial Narrow" w:hAnsi="Arial Narrow"/>
                <w:color w:val="000000"/>
                <w:sz w:val="18"/>
                <w:szCs w:val="18"/>
                <w:lang w:eastAsia="sk-SK"/>
              </w:rPr>
              <w:t>923</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6</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9A2F76">
            <w:pPr>
              <w:jc w:val="right"/>
              <w:rPr>
                <w:rFonts w:ascii="Arial Narrow" w:hAnsi="Arial Narrow"/>
                <w:color w:val="000000"/>
                <w:sz w:val="18"/>
                <w:szCs w:val="18"/>
                <w:lang w:eastAsia="sk-SK"/>
              </w:rPr>
            </w:pPr>
            <w:r>
              <w:rPr>
                <w:rFonts w:ascii="Arial Narrow" w:hAnsi="Arial Narrow"/>
                <w:color w:val="000000"/>
                <w:sz w:val="18"/>
                <w:szCs w:val="18"/>
                <w:lang w:eastAsia="sk-SK"/>
              </w:rPr>
              <w:t>366 818</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jc w:val="right"/>
              <w:rPr>
                <w:rFonts w:ascii="Arial Narrow" w:hAnsi="Arial Narrow"/>
                <w:color w:val="000000"/>
                <w:sz w:val="18"/>
                <w:szCs w:val="18"/>
                <w:lang w:eastAsia="sk-SK"/>
              </w:rPr>
            </w:pPr>
            <w:r w:rsidRPr="00E033FE">
              <w:rPr>
                <w:rFonts w:ascii="Arial Narrow" w:hAnsi="Arial Narrow"/>
                <w:color w:val="000000"/>
                <w:sz w:val="18"/>
                <w:szCs w:val="18"/>
                <w:lang w:eastAsia="sk-SK"/>
              </w:rPr>
              <w:t>927</w:t>
            </w:r>
            <w:r>
              <w:rPr>
                <w:rFonts w:ascii="Arial Narrow" w:hAnsi="Arial Narrow"/>
                <w:color w:val="000000"/>
                <w:sz w:val="18"/>
                <w:szCs w:val="18"/>
                <w:lang w:eastAsia="sk-SK"/>
              </w:rPr>
              <w:t xml:space="preserve"> </w:t>
            </w:r>
            <w:r w:rsidRPr="00E033FE">
              <w:rPr>
                <w:rFonts w:ascii="Arial Narrow" w:hAnsi="Arial Narrow"/>
                <w:color w:val="000000"/>
                <w:sz w:val="18"/>
                <w:szCs w:val="18"/>
                <w:lang w:eastAsia="sk-SK"/>
              </w:rPr>
              <w:t>109</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7</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2D1688">
            <w:pPr>
              <w:overflowPunct/>
              <w:autoSpaceDE/>
              <w:autoSpaceDN/>
              <w:adjustRightInd/>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997A5D" w:rsidRPr="00305DB3" w:rsidRDefault="00121DA6" w:rsidP="00413535">
            <w:pPr>
              <w:jc w:val="right"/>
              <w:rPr>
                <w:rFonts w:ascii="Arial Narrow" w:hAnsi="Arial Narrow"/>
                <w:b/>
                <w:color w:val="000000"/>
                <w:sz w:val="18"/>
                <w:szCs w:val="18"/>
                <w:lang w:eastAsia="sk-SK"/>
              </w:rPr>
            </w:pPr>
            <w:r>
              <w:rPr>
                <w:rFonts w:ascii="Arial Narrow" w:hAnsi="Arial Narrow"/>
                <w:b/>
                <w:color w:val="000000"/>
                <w:sz w:val="18"/>
                <w:szCs w:val="18"/>
                <w:lang w:eastAsia="sk-SK"/>
              </w:rPr>
              <w:t>1 065 678</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490FBA">
            <w:pPr>
              <w:jc w:val="right"/>
              <w:rPr>
                <w:rFonts w:ascii="Arial Narrow" w:hAnsi="Arial Narrow"/>
                <w:b/>
                <w:color w:val="000000"/>
                <w:sz w:val="18"/>
                <w:szCs w:val="18"/>
                <w:lang w:eastAsia="sk-SK"/>
              </w:rPr>
            </w:pPr>
            <w:r w:rsidRPr="00305DB3">
              <w:rPr>
                <w:rFonts w:ascii="Arial Narrow" w:hAnsi="Arial Narrow"/>
                <w:b/>
                <w:color w:val="000000"/>
                <w:sz w:val="18"/>
                <w:szCs w:val="18"/>
                <w:lang w:eastAsia="sk-SK"/>
              </w:rPr>
              <w:t>1 399 155</w:t>
            </w:r>
          </w:p>
        </w:tc>
      </w:tr>
    </w:tbl>
    <w:p w:rsidR="002D1688" w:rsidRPr="00355203" w:rsidRDefault="002D1688" w:rsidP="002D1688">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CF00AF">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noWrap/>
            <w:vAlign w:val="bottom"/>
            <w:hideMark/>
          </w:tcPr>
          <w:p w:rsidR="002D1688" w:rsidRPr="00355203" w:rsidRDefault="002D1688" w:rsidP="002D1688">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2.III.EUR. Dlhopisy oceňované RH</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Dlhopisy bez kupónov</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 v repoobchodoch</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1.3.</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Dlhopisy s kupónmi</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1 065 678</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E033FE">
              <w:rPr>
                <w:rFonts w:ascii="Arial Narrow" w:hAnsi="Arial Narrow"/>
                <w:color w:val="000000"/>
                <w:sz w:val="18"/>
                <w:szCs w:val="18"/>
                <w:lang w:eastAsia="sk-SK"/>
              </w:rPr>
              <w:t>1</w:t>
            </w:r>
            <w:r>
              <w:rPr>
                <w:rFonts w:ascii="Arial Narrow" w:hAnsi="Arial Narrow"/>
                <w:color w:val="000000"/>
                <w:sz w:val="18"/>
                <w:szCs w:val="18"/>
                <w:lang w:eastAsia="sk-SK"/>
              </w:rPr>
              <w:t> </w:t>
            </w:r>
            <w:r w:rsidRPr="00E033FE">
              <w:rPr>
                <w:rFonts w:ascii="Arial Narrow" w:hAnsi="Arial Narrow"/>
                <w:color w:val="000000"/>
                <w:sz w:val="18"/>
                <w:szCs w:val="18"/>
                <w:lang w:eastAsia="sk-SK"/>
              </w:rPr>
              <w:t>399</w:t>
            </w:r>
            <w:r>
              <w:rPr>
                <w:rFonts w:ascii="Arial Narrow" w:hAnsi="Arial Narrow"/>
                <w:color w:val="000000"/>
                <w:sz w:val="18"/>
                <w:szCs w:val="18"/>
                <w:lang w:eastAsia="sk-SK"/>
              </w:rPr>
              <w:t xml:space="preserve"> </w:t>
            </w:r>
            <w:r w:rsidRPr="00E033FE">
              <w:rPr>
                <w:rFonts w:ascii="Arial Narrow" w:hAnsi="Arial Narrow"/>
                <w:color w:val="000000"/>
                <w:sz w:val="18"/>
                <w:szCs w:val="18"/>
                <w:lang w:eastAsia="sk-SK"/>
              </w:rPr>
              <w:t>155</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1 065 678</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E033FE">
              <w:rPr>
                <w:rFonts w:ascii="Arial Narrow" w:hAnsi="Arial Narrow"/>
                <w:color w:val="000000"/>
                <w:sz w:val="18"/>
                <w:szCs w:val="18"/>
                <w:lang w:eastAsia="sk-SK"/>
              </w:rPr>
              <w:t>1</w:t>
            </w:r>
            <w:r>
              <w:rPr>
                <w:rFonts w:ascii="Arial Narrow" w:hAnsi="Arial Narrow"/>
                <w:color w:val="000000"/>
                <w:sz w:val="18"/>
                <w:szCs w:val="18"/>
                <w:lang w:eastAsia="sk-SK"/>
              </w:rPr>
              <w:t> </w:t>
            </w:r>
            <w:r w:rsidRPr="00E033FE">
              <w:rPr>
                <w:rFonts w:ascii="Arial Narrow" w:hAnsi="Arial Narrow"/>
                <w:color w:val="000000"/>
                <w:sz w:val="18"/>
                <w:szCs w:val="18"/>
                <w:lang w:eastAsia="sk-SK"/>
              </w:rPr>
              <w:t>399</w:t>
            </w:r>
            <w:r>
              <w:rPr>
                <w:rFonts w:ascii="Arial Narrow" w:hAnsi="Arial Narrow"/>
                <w:color w:val="000000"/>
                <w:sz w:val="18"/>
                <w:szCs w:val="18"/>
                <w:lang w:eastAsia="sk-SK"/>
              </w:rPr>
              <w:t xml:space="preserve"> </w:t>
            </w:r>
            <w:r w:rsidRPr="00E033FE">
              <w:rPr>
                <w:rFonts w:ascii="Arial Narrow" w:hAnsi="Arial Narrow"/>
                <w:color w:val="000000"/>
                <w:sz w:val="18"/>
                <w:szCs w:val="18"/>
                <w:lang w:eastAsia="sk-SK"/>
              </w:rPr>
              <w:t>155</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 v repoobchodoch</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2.3.</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2D1688">
            <w:pPr>
              <w:overflowPunct/>
              <w:autoSpaceDE/>
              <w:autoSpaceDN/>
              <w:adjustRightInd/>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997A5D" w:rsidRPr="00305DB3" w:rsidRDefault="00121DA6"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1 065 678</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1 399 155</w:t>
            </w:r>
          </w:p>
        </w:tc>
      </w:tr>
    </w:tbl>
    <w:p w:rsidR="002D1688" w:rsidRPr="00355203" w:rsidRDefault="002D1688" w:rsidP="002D1688">
      <w:pPr>
        <w:rPr>
          <w:rFonts w:ascii="Arial Narrow" w:hAnsi="Arial Narrow"/>
        </w:rPr>
      </w:pPr>
    </w:p>
    <w:p w:rsidR="002D1688" w:rsidRPr="00355203" w:rsidRDefault="002D1688" w:rsidP="002D1688">
      <w:pPr>
        <w:rPr>
          <w:rFonts w:ascii="Arial Narrow" w:hAnsi="Arial Narrow"/>
        </w:rPr>
      </w:pPr>
    </w:p>
    <w:p w:rsidR="002D1688" w:rsidRPr="00355203" w:rsidRDefault="002D1688" w:rsidP="002D1688">
      <w:pPr>
        <w:rPr>
          <w:rFonts w:ascii="Arial Narrow" w:hAnsi="Arial Narrow"/>
        </w:rPr>
      </w:pPr>
    </w:p>
    <w:p w:rsidR="002D1688" w:rsidRDefault="002D1688" w:rsidP="002D1688">
      <w:pPr>
        <w:rPr>
          <w:rFonts w:ascii="Arial Narrow" w:hAnsi="Arial Narrow"/>
        </w:rPr>
      </w:pPr>
    </w:p>
    <w:p w:rsidR="005D1651" w:rsidRDefault="005D1651" w:rsidP="002D1688">
      <w:pPr>
        <w:rPr>
          <w:rFonts w:ascii="Arial Narrow" w:hAnsi="Arial Narrow"/>
        </w:rPr>
      </w:pPr>
    </w:p>
    <w:p w:rsidR="005D1651" w:rsidRDefault="005D1651" w:rsidP="002D1688">
      <w:pPr>
        <w:rPr>
          <w:rFonts w:ascii="Arial Narrow" w:hAnsi="Arial Narrow"/>
        </w:rPr>
      </w:pPr>
    </w:p>
    <w:p w:rsidR="002D1688" w:rsidRPr="00355203" w:rsidRDefault="002D1688" w:rsidP="002D1688">
      <w:pPr>
        <w:rPr>
          <w:rFonts w:ascii="Arial Narrow" w:hAnsi="Arial Narrow"/>
        </w:rPr>
      </w:pPr>
    </w:p>
    <w:p w:rsidR="002D1688" w:rsidRPr="00355203" w:rsidRDefault="002D1688" w:rsidP="002D1688">
      <w:pPr>
        <w:pStyle w:val="Odsekzoznamu"/>
        <w:numPr>
          <w:ilvl w:val="2"/>
          <w:numId w:val="2"/>
        </w:numPr>
        <w:tabs>
          <w:tab w:val="clear" w:pos="2700"/>
        </w:tabs>
        <w:ind w:left="426"/>
        <w:rPr>
          <w:rFonts w:ascii="Arial Narrow" w:hAnsi="Arial Narrow"/>
          <w:b/>
          <w:sz w:val="20"/>
        </w:rPr>
      </w:pPr>
      <w:r w:rsidRPr="00355203">
        <w:rPr>
          <w:rFonts w:ascii="Arial Narrow" w:hAnsi="Arial Narrow"/>
          <w:b/>
          <w:sz w:val="20"/>
        </w:rPr>
        <w:lastRenderedPageBreak/>
        <w:t>Podielové listy</w:t>
      </w:r>
    </w:p>
    <w:p w:rsidR="002D1688" w:rsidRPr="00355203" w:rsidRDefault="002D1688" w:rsidP="002D1688">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CF00AF">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noWrap/>
            <w:vAlign w:val="bottom"/>
            <w:hideMark/>
          </w:tcPr>
          <w:p w:rsidR="002D1688" w:rsidRPr="00355203" w:rsidRDefault="002D1688" w:rsidP="002D1688">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4.I. Podielové listy</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PL otvorených podielových fondov</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27317E">
            <w:pPr>
              <w:jc w:val="right"/>
              <w:rPr>
                <w:rFonts w:ascii="Arial Narrow" w:hAnsi="Arial Narrow"/>
                <w:color w:val="000000"/>
                <w:sz w:val="18"/>
                <w:szCs w:val="18"/>
                <w:lang w:eastAsia="sk-SK"/>
              </w:rPr>
            </w:pPr>
            <w:r>
              <w:rPr>
                <w:rFonts w:ascii="Arial Narrow" w:hAnsi="Arial Narrow"/>
                <w:color w:val="000000"/>
                <w:sz w:val="18"/>
                <w:szCs w:val="18"/>
                <w:lang w:eastAsia="sk-SK"/>
              </w:rPr>
              <w:t>698 576</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jc w:val="right"/>
              <w:rPr>
                <w:rFonts w:ascii="Arial Narrow" w:hAnsi="Arial Narrow"/>
                <w:color w:val="000000"/>
                <w:sz w:val="18"/>
                <w:szCs w:val="18"/>
                <w:lang w:eastAsia="sk-SK"/>
              </w:rPr>
            </w:pPr>
            <w:r w:rsidRPr="00A456B0">
              <w:rPr>
                <w:rFonts w:ascii="Arial Narrow" w:hAnsi="Arial Narrow"/>
                <w:color w:val="000000"/>
                <w:sz w:val="18"/>
                <w:szCs w:val="18"/>
                <w:lang w:eastAsia="sk-SK"/>
              </w:rPr>
              <w:t>316</w:t>
            </w:r>
            <w:r>
              <w:rPr>
                <w:rFonts w:ascii="Arial Narrow" w:hAnsi="Arial Narrow"/>
                <w:color w:val="000000"/>
                <w:sz w:val="18"/>
                <w:szCs w:val="18"/>
                <w:lang w:eastAsia="sk-SK"/>
              </w:rPr>
              <w:t xml:space="preserve"> </w:t>
            </w:r>
            <w:r w:rsidRPr="00A456B0">
              <w:rPr>
                <w:rFonts w:ascii="Arial Narrow" w:hAnsi="Arial Narrow"/>
                <w:color w:val="000000"/>
                <w:sz w:val="18"/>
                <w:szCs w:val="18"/>
                <w:lang w:eastAsia="sk-SK"/>
              </w:rPr>
              <w:t>625</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698 576</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A456B0">
              <w:rPr>
                <w:rFonts w:ascii="Arial Narrow" w:hAnsi="Arial Narrow"/>
                <w:color w:val="000000"/>
                <w:sz w:val="18"/>
                <w:szCs w:val="18"/>
                <w:lang w:eastAsia="sk-SK"/>
              </w:rPr>
              <w:t>316</w:t>
            </w:r>
            <w:r>
              <w:rPr>
                <w:rFonts w:ascii="Arial Narrow" w:hAnsi="Arial Narrow"/>
                <w:color w:val="000000"/>
                <w:sz w:val="18"/>
                <w:szCs w:val="18"/>
                <w:lang w:eastAsia="sk-SK"/>
              </w:rPr>
              <w:t xml:space="preserve"> </w:t>
            </w:r>
            <w:r w:rsidRPr="00A456B0">
              <w:rPr>
                <w:rFonts w:ascii="Arial Narrow" w:hAnsi="Arial Narrow"/>
                <w:color w:val="000000"/>
                <w:sz w:val="18"/>
                <w:szCs w:val="18"/>
                <w:lang w:eastAsia="sk-SK"/>
              </w:rPr>
              <w:t>625</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 v repoobchodoch</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ind w:left="113" w:right="57"/>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1.3.</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ind w:left="113" w:right="57"/>
              <w:jc w:val="right"/>
              <w:rPr>
                <w:rFonts w:ascii="Arial Narrow" w:hAnsi="Arial Narrow" w:cs="Arial"/>
                <w:bCs/>
                <w:sz w:val="18"/>
                <w:szCs w:val="18"/>
              </w:rPr>
            </w:pPr>
            <w:r w:rsidRPr="00943CF2">
              <w:rPr>
                <w:rFonts w:ascii="Arial Narrow" w:hAnsi="Arial Narrow" w:cs="Arial"/>
                <w:bCs/>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PL ostatné</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27317E">
            <w:pPr>
              <w:jc w:val="right"/>
              <w:rPr>
                <w:rFonts w:ascii="Arial Narrow" w:hAnsi="Arial Narrow"/>
                <w:color w:val="000000"/>
                <w:sz w:val="18"/>
                <w:szCs w:val="18"/>
                <w:lang w:eastAsia="sk-SK"/>
              </w:rPr>
            </w:pPr>
            <w:r>
              <w:rPr>
                <w:rFonts w:ascii="Arial Narrow" w:hAnsi="Arial Narrow"/>
                <w:color w:val="000000"/>
                <w:sz w:val="18"/>
                <w:szCs w:val="18"/>
                <w:lang w:eastAsia="sk-SK"/>
              </w:rPr>
              <w:t>1 783 664</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jc w:val="right"/>
              <w:rPr>
                <w:rFonts w:ascii="Arial Narrow" w:hAnsi="Arial Narrow"/>
                <w:color w:val="000000"/>
                <w:sz w:val="18"/>
                <w:szCs w:val="18"/>
                <w:lang w:eastAsia="sk-SK"/>
              </w:rPr>
            </w:pPr>
            <w:r w:rsidRPr="00A456B0">
              <w:rPr>
                <w:rFonts w:ascii="Arial Narrow" w:hAnsi="Arial Narrow"/>
                <w:color w:val="000000"/>
                <w:sz w:val="18"/>
                <w:szCs w:val="18"/>
                <w:lang w:eastAsia="sk-SK"/>
              </w:rPr>
              <w:t>1</w:t>
            </w:r>
            <w:r>
              <w:rPr>
                <w:rFonts w:ascii="Arial Narrow" w:hAnsi="Arial Narrow"/>
                <w:color w:val="000000"/>
                <w:sz w:val="18"/>
                <w:szCs w:val="18"/>
                <w:lang w:eastAsia="sk-SK"/>
              </w:rPr>
              <w:t> </w:t>
            </w:r>
            <w:r w:rsidRPr="00A456B0">
              <w:rPr>
                <w:rFonts w:ascii="Arial Narrow" w:hAnsi="Arial Narrow"/>
                <w:color w:val="000000"/>
                <w:sz w:val="18"/>
                <w:szCs w:val="18"/>
                <w:lang w:eastAsia="sk-SK"/>
              </w:rPr>
              <w:t>869</w:t>
            </w:r>
            <w:r>
              <w:rPr>
                <w:rFonts w:ascii="Arial Narrow" w:hAnsi="Arial Narrow"/>
                <w:color w:val="000000"/>
                <w:sz w:val="18"/>
                <w:szCs w:val="18"/>
                <w:lang w:eastAsia="sk-SK"/>
              </w:rPr>
              <w:t xml:space="preserve"> </w:t>
            </w:r>
            <w:r w:rsidRPr="00A456B0">
              <w:rPr>
                <w:rFonts w:ascii="Arial Narrow" w:hAnsi="Arial Narrow"/>
                <w:color w:val="000000"/>
                <w:sz w:val="18"/>
                <w:szCs w:val="18"/>
                <w:lang w:eastAsia="sk-SK"/>
              </w:rPr>
              <w:t>901</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943CF2">
            <w:pPr>
              <w:jc w:val="right"/>
              <w:rPr>
                <w:rFonts w:ascii="Arial Narrow" w:hAnsi="Arial Narrow"/>
                <w:color w:val="000000"/>
                <w:sz w:val="18"/>
                <w:szCs w:val="18"/>
                <w:lang w:eastAsia="sk-SK"/>
              </w:rPr>
            </w:pPr>
            <w:r>
              <w:rPr>
                <w:rFonts w:ascii="Arial Narrow" w:hAnsi="Arial Narrow"/>
                <w:color w:val="000000"/>
                <w:sz w:val="18"/>
                <w:szCs w:val="18"/>
                <w:lang w:eastAsia="sk-SK"/>
              </w:rPr>
              <w:t>1 783 664</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jc w:val="right"/>
              <w:rPr>
                <w:rFonts w:ascii="Arial Narrow" w:hAnsi="Arial Narrow"/>
                <w:color w:val="000000"/>
                <w:sz w:val="18"/>
                <w:szCs w:val="18"/>
                <w:lang w:eastAsia="sk-SK"/>
              </w:rPr>
            </w:pPr>
            <w:r w:rsidRPr="00A456B0">
              <w:rPr>
                <w:rFonts w:ascii="Arial Narrow" w:hAnsi="Arial Narrow"/>
                <w:color w:val="000000"/>
                <w:sz w:val="18"/>
                <w:szCs w:val="18"/>
                <w:lang w:eastAsia="sk-SK"/>
              </w:rPr>
              <w:t>1</w:t>
            </w:r>
            <w:r>
              <w:rPr>
                <w:rFonts w:ascii="Arial Narrow" w:hAnsi="Arial Narrow"/>
                <w:color w:val="000000"/>
                <w:sz w:val="18"/>
                <w:szCs w:val="18"/>
                <w:lang w:eastAsia="sk-SK"/>
              </w:rPr>
              <w:t> </w:t>
            </w:r>
            <w:r w:rsidRPr="00A456B0">
              <w:rPr>
                <w:rFonts w:ascii="Arial Narrow" w:hAnsi="Arial Narrow"/>
                <w:color w:val="000000"/>
                <w:sz w:val="18"/>
                <w:szCs w:val="18"/>
                <w:lang w:eastAsia="sk-SK"/>
              </w:rPr>
              <w:t>869</w:t>
            </w:r>
            <w:r>
              <w:rPr>
                <w:rFonts w:ascii="Arial Narrow" w:hAnsi="Arial Narrow"/>
                <w:color w:val="000000"/>
                <w:sz w:val="18"/>
                <w:szCs w:val="18"/>
                <w:lang w:eastAsia="sk-SK"/>
              </w:rPr>
              <w:t xml:space="preserve"> </w:t>
            </w:r>
            <w:r w:rsidRPr="00A456B0">
              <w:rPr>
                <w:rFonts w:ascii="Arial Narrow" w:hAnsi="Arial Narrow"/>
                <w:color w:val="000000"/>
                <w:sz w:val="18"/>
                <w:szCs w:val="18"/>
                <w:lang w:eastAsia="sk-SK"/>
              </w:rPr>
              <w:t>901</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 v repoobchodoch</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ind w:left="113" w:right="57"/>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2.3.</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AF7972">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suppressAutoHyphens/>
              <w:ind w:left="113" w:right="57"/>
              <w:jc w:val="right"/>
              <w:rPr>
                <w:rFonts w:ascii="Arial Narrow" w:hAnsi="Arial Narrow" w:cs="Arial"/>
                <w:bCs/>
                <w:sz w:val="18"/>
                <w:szCs w:val="18"/>
              </w:rPr>
            </w:pPr>
            <w:r w:rsidRPr="00943CF2">
              <w:rPr>
                <w:rFonts w:ascii="Arial Narrow" w:hAnsi="Arial Narrow" w:cs="Arial"/>
                <w:bCs/>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2D1688">
            <w:pPr>
              <w:overflowPunct/>
              <w:autoSpaceDE/>
              <w:autoSpaceDN/>
              <w:adjustRightInd/>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997A5D" w:rsidRPr="00305DB3" w:rsidRDefault="00121DA6" w:rsidP="0027317E">
            <w:pPr>
              <w:jc w:val="right"/>
              <w:rPr>
                <w:rFonts w:ascii="Arial Narrow" w:hAnsi="Arial Narrow" w:cs="Arial CE"/>
                <w:b/>
                <w:color w:val="000000"/>
                <w:sz w:val="18"/>
                <w:szCs w:val="18"/>
              </w:rPr>
            </w:pPr>
            <w:r>
              <w:rPr>
                <w:rFonts w:ascii="Arial Narrow" w:hAnsi="Arial Narrow" w:cs="Arial CE"/>
                <w:b/>
                <w:color w:val="000000"/>
                <w:sz w:val="18"/>
                <w:szCs w:val="18"/>
              </w:rPr>
              <w:t>2 482 240</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490FBA">
            <w:pPr>
              <w:jc w:val="right"/>
              <w:rPr>
                <w:rFonts w:ascii="Arial Narrow" w:hAnsi="Arial Narrow" w:cs="Arial CE"/>
                <w:b/>
                <w:color w:val="000000"/>
                <w:sz w:val="18"/>
                <w:szCs w:val="18"/>
              </w:rPr>
            </w:pPr>
            <w:r w:rsidRPr="00305DB3">
              <w:rPr>
                <w:rFonts w:ascii="Arial Narrow" w:hAnsi="Arial Narrow" w:cs="Arial CE"/>
                <w:b/>
                <w:color w:val="000000"/>
                <w:sz w:val="18"/>
                <w:szCs w:val="18"/>
              </w:rPr>
              <w:t>2 186 526</w:t>
            </w:r>
          </w:p>
        </w:tc>
      </w:tr>
    </w:tbl>
    <w:p w:rsidR="002D1688" w:rsidRPr="00355203" w:rsidRDefault="002D1688" w:rsidP="002D1688">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CF00AF">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noWrap/>
            <w:vAlign w:val="bottom"/>
            <w:hideMark/>
          </w:tcPr>
          <w:p w:rsidR="002D1688" w:rsidRPr="00355203" w:rsidRDefault="002D1688" w:rsidP="002D1688">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4.II. Podielové listy podľa mien, v ktorých sú ocenené</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121DA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2 482 240</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A456B0">
              <w:rPr>
                <w:rFonts w:ascii="Arial Narrow" w:hAnsi="Arial Narrow" w:cs="Arial CE"/>
                <w:color w:val="000000"/>
                <w:sz w:val="18"/>
                <w:szCs w:val="18"/>
              </w:rPr>
              <w:t>2</w:t>
            </w:r>
            <w:r>
              <w:rPr>
                <w:rFonts w:ascii="Arial Narrow" w:hAnsi="Arial Narrow" w:cs="Arial CE"/>
                <w:color w:val="000000"/>
                <w:sz w:val="18"/>
                <w:szCs w:val="18"/>
              </w:rPr>
              <w:t> </w:t>
            </w:r>
            <w:r w:rsidRPr="00A456B0">
              <w:rPr>
                <w:rFonts w:ascii="Arial Narrow" w:hAnsi="Arial Narrow" w:cs="Arial CE"/>
                <w:color w:val="000000"/>
                <w:sz w:val="18"/>
                <w:szCs w:val="18"/>
              </w:rPr>
              <w:t>186</w:t>
            </w:r>
            <w:r>
              <w:rPr>
                <w:rFonts w:ascii="Arial Narrow" w:hAnsi="Arial Narrow" w:cs="Arial CE"/>
                <w:color w:val="000000"/>
                <w:sz w:val="18"/>
                <w:szCs w:val="18"/>
              </w:rPr>
              <w:t xml:space="preserve"> </w:t>
            </w:r>
            <w:r w:rsidRPr="00A456B0">
              <w:rPr>
                <w:rFonts w:ascii="Arial Narrow" w:hAnsi="Arial Narrow" w:cs="Arial CE"/>
                <w:color w:val="000000"/>
                <w:sz w:val="18"/>
                <w:szCs w:val="18"/>
              </w:rPr>
              <w:t>526</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USD</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JPY</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4.</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CHF</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5.</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GBP</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6.</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SEK</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7.</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CZK</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8.</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HUF</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9.</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PLN</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10.</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CAD</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11.</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AUD</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12.</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Ostatné meny</w:t>
            </w:r>
          </w:p>
        </w:tc>
        <w:tc>
          <w:tcPr>
            <w:tcW w:w="1984" w:type="dxa"/>
            <w:tcBorders>
              <w:top w:val="nil"/>
              <w:left w:val="nil"/>
              <w:bottom w:val="single" w:sz="4" w:space="0" w:color="auto"/>
              <w:right w:val="single" w:sz="4" w:space="0" w:color="auto"/>
            </w:tcBorders>
            <w:shd w:val="clear" w:color="auto" w:fill="auto"/>
            <w:noWrap/>
            <w:vAlign w:val="bottom"/>
          </w:tcPr>
          <w:p w:rsidR="00997A5D" w:rsidRPr="00943CF2" w:rsidRDefault="007C0886" w:rsidP="0070680E">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2D1688">
            <w:pPr>
              <w:overflowPunct/>
              <w:autoSpaceDE/>
              <w:autoSpaceDN/>
              <w:adjustRightInd/>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997A5D" w:rsidRPr="00305DB3" w:rsidRDefault="00121DA6"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2 482 240</w:t>
            </w:r>
          </w:p>
        </w:tc>
        <w:tc>
          <w:tcPr>
            <w:tcW w:w="1985" w:type="dxa"/>
            <w:tcBorders>
              <w:top w:val="nil"/>
              <w:left w:val="nil"/>
              <w:bottom w:val="single" w:sz="4" w:space="0" w:color="auto"/>
              <w:right w:val="single" w:sz="4" w:space="0" w:color="auto"/>
            </w:tcBorders>
            <w:shd w:val="clear" w:color="auto" w:fill="auto"/>
            <w:noWrap/>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cs="Arial CE"/>
                <w:b/>
                <w:color w:val="000000"/>
                <w:sz w:val="18"/>
                <w:szCs w:val="18"/>
              </w:rPr>
              <w:t>2 186 526</w:t>
            </w:r>
          </w:p>
        </w:tc>
      </w:tr>
    </w:tbl>
    <w:p w:rsidR="002D1688" w:rsidRPr="00B67FF0" w:rsidRDefault="002D1688" w:rsidP="002D1688">
      <w:pPr>
        <w:rPr>
          <w:rFonts w:ascii="Arial Narrow" w:hAnsi="Arial Narrow"/>
          <w:b/>
          <w:sz w:val="20"/>
        </w:rPr>
      </w:pPr>
    </w:p>
    <w:p w:rsidR="00B67FF0" w:rsidRPr="00355203" w:rsidRDefault="00B67FF0" w:rsidP="002D1688">
      <w:pPr>
        <w:rPr>
          <w:rFonts w:ascii="Arial Narrow" w:hAnsi="Arial Narrow"/>
        </w:rPr>
      </w:pPr>
    </w:p>
    <w:p w:rsidR="002D1688" w:rsidRPr="00B67FF0" w:rsidRDefault="002D1688" w:rsidP="00B67FF0">
      <w:pPr>
        <w:pStyle w:val="Odsekzoznamu"/>
        <w:numPr>
          <w:ilvl w:val="2"/>
          <w:numId w:val="2"/>
        </w:numPr>
        <w:tabs>
          <w:tab w:val="clear" w:pos="2700"/>
        </w:tabs>
        <w:ind w:left="567" w:hanging="567"/>
        <w:rPr>
          <w:rFonts w:ascii="Arial Narrow" w:hAnsi="Arial Narrow"/>
          <w:b/>
          <w:sz w:val="20"/>
        </w:rPr>
      </w:pPr>
      <w:r w:rsidRPr="00B67FF0">
        <w:rPr>
          <w:rFonts w:ascii="Arial Narrow" w:hAnsi="Arial Narrow"/>
          <w:b/>
          <w:sz w:val="20"/>
        </w:rPr>
        <w:t xml:space="preserve"> Peňažné prostriedky a ekvivalenty peňažných prostriedkov</w:t>
      </w:r>
    </w:p>
    <w:p w:rsidR="002D1688" w:rsidRPr="00355203" w:rsidRDefault="002D1688" w:rsidP="002D1688">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762"/>
        <w:gridCol w:w="1984"/>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CF00AF">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762"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9. Peňažné prostriedky a ekvivalenty peňažných prostriedkov</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18239E" w:rsidP="002D1688">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w:t>
            </w:r>
            <w:r w:rsidR="002D1688" w:rsidRPr="00355203">
              <w:rPr>
                <w:rFonts w:ascii="Arial Narrow" w:hAnsi="Arial Narrow"/>
                <w:b/>
                <w:bCs/>
                <w:color w:val="000000"/>
                <w:sz w:val="18"/>
                <w:szCs w:val="18"/>
                <w:lang w:eastAsia="sk-SK"/>
              </w:rPr>
              <w:t xml:space="preserve">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762"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Bežné účty</w:t>
            </w:r>
          </w:p>
        </w:tc>
        <w:tc>
          <w:tcPr>
            <w:tcW w:w="1984" w:type="dxa"/>
            <w:tcBorders>
              <w:top w:val="nil"/>
              <w:left w:val="nil"/>
              <w:bottom w:val="single" w:sz="4" w:space="0" w:color="auto"/>
              <w:right w:val="single" w:sz="4" w:space="0" w:color="auto"/>
            </w:tcBorders>
            <w:shd w:val="clear" w:color="auto" w:fill="auto"/>
            <w:vAlign w:val="bottom"/>
          </w:tcPr>
          <w:p w:rsidR="00997A5D" w:rsidRPr="00943CF2" w:rsidRDefault="00121DA6" w:rsidP="00943CF2">
            <w:pPr>
              <w:jc w:val="right"/>
              <w:rPr>
                <w:rFonts w:ascii="Arial Narrow" w:hAnsi="Arial Narrow"/>
                <w:color w:val="000000"/>
                <w:sz w:val="18"/>
                <w:szCs w:val="18"/>
                <w:lang w:eastAsia="sk-SK"/>
              </w:rPr>
            </w:pPr>
            <w:r>
              <w:rPr>
                <w:rFonts w:ascii="Arial Narrow" w:hAnsi="Arial Narrow"/>
                <w:color w:val="000000"/>
                <w:sz w:val="18"/>
                <w:szCs w:val="18"/>
                <w:lang w:eastAsia="sk-SK"/>
              </w:rPr>
              <w:t>106 940</w:t>
            </w:r>
          </w:p>
        </w:tc>
        <w:tc>
          <w:tcPr>
            <w:tcW w:w="1985" w:type="dxa"/>
            <w:tcBorders>
              <w:top w:val="nil"/>
              <w:left w:val="nil"/>
              <w:bottom w:val="single" w:sz="4" w:space="0" w:color="auto"/>
              <w:right w:val="single" w:sz="4" w:space="0" w:color="auto"/>
            </w:tcBorders>
            <w:shd w:val="clear" w:color="auto" w:fill="auto"/>
            <w:vAlign w:val="bottom"/>
            <w:hideMark/>
          </w:tcPr>
          <w:p w:rsidR="00997A5D" w:rsidRPr="00943CF2" w:rsidRDefault="00997A5D" w:rsidP="00490FBA">
            <w:pPr>
              <w:jc w:val="right"/>
              <w:rPr>
                <w:rFonts w:ascii="Arial Narrow" w:hAnsi="Arial Narrow"/>
                <w:color w:val="000000"/>
                <w:sz w:val="18"/>
                <w:szCs w:val="18"/>
                <w:lang w:eastAsia="sk-SK"/>
              </w:rPr>
            </w:pPr>
            <w:r>
              <w:rPr>
                <w:rFonts w:ascii="Arial Narrow" w:hAnsi="Arial Narrow"/>
                <w:color w:val="000000"/>
                <w:sz w:val="18"/>
                <w:szCs w:val="18"/>
                <w:lang w:eastAsia="sk-SK"/>
              </w:rPr>
              <w:t>148 373</w:t>
            </w:r>
          </w:p>
        </w:tc>
      </w:tr>
      <w:tr w:rsidR="00997A5D" w:rsidRPr="00355203" w:rsidTr="00997A5D">
        <w:trPr>
          <w:trHeight w:val="54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762"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Poskytnuté úvery splatné na požiadanie a do 24 hodín a vklady splatné do 24 hodín</w:t>
            </w:r>
          </w:p>
        </w:tc>
        <w:tc>
          <w:tcPr>
            <w:tcW w:w="1984" w:type="dxa"/>
            <w:tcBorders>
              <w:top w:val="nil"/>
              <w:left w:val="nil"/>
              <w:bottom w:val="single" w:sz="4" w:space="0" w:color="auto"/>
              <w:right w:val="single" w:sz="4" w:space="0" w:color="auto"/>
            </w:tcBorders>
            <w:shd w:val="clear" w:color="auto" w:fill="auto"/>
            <w:vAlign w:val="bottom"/>
          </w:tcPr>
          <w:p w:rsidR="00997A5D" w:rsidRPr="00943CF2" w:rsidRDefault="007C0886" w:rsidP="0070680E">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762"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Pohľadávky na peňažné prostriedky v rámci spotových operácií</w:t>
            </w:r>
          </w:p>
        </w:tc>
        <w:tc>
          <w:tcPr>
            <w:tcW w:w="1984" w:type="dxa"/>
            <w:tcBorders>
              <w:top w:val="nil"/>
              <w:left w:val="nil"/>
              <w:bottom w:val="single" w:sz="4" w:space="0" w:color="auto"/>
              <w:right w:val="single" w:sz="4" w:space="0" w:color="auto"/>
            </w:tcBorders>
            <w:shd w:val="clear" w:color="auto" w:fill="auto"/>
            <w:vAlign w:val="bottom"/>
          </w:tcPr>
          <w:p w:rsidR="00997A5D" w:rsidRPr="00943CF2" w:rsidRDefault="007C0886" w:rsidP="0070680E">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54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4.</w:t>
            </w:r>
          </w:p>
        </w:tc>
        <w:tc>
          <w:tcPr>
            <w:tcW w:w="4762"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Cenné papiere peňažného trhu s dohodnutou dobou splatnosti najviac tri mesiace</w:t>
            </w:r>
          </w:p>
        </w:tc>
        <w:tc>
          <w:tcPr>
            <w:tcW w:w="1984" w:type="dxa"/>
            <w:tcBorders>
              <w:top w:val="nil"/>
              <w:left w:val="nil"/>
              <w:bottom w:val="single" w:sz="4" w:space="0" w:color="auto"/>
              <w:right w:val="single" w:sz="4" w:space="0" w:color="auto"/>
            </w:tcBorders>
            <w:shd w:val="clear" w:color="auto" w:fill="auto"/>
            <w:vAlign w:val="bottom"/>
          </w:tcPr>
          <w:p w:rsidR="00997A5D" w:rsidRPr="00943CF2" w:rsidRDefault="007C0886" w:rsidP="0070680E">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943CF2" w:rsidRDefault="00997A5D" w:rsidP="00490FBA">
            <w:pPr>
              <w:suppressAutoHyphens/>
              <w:jc w:val="right"/>
              <w:rPr>
                <w:rFonts w:ascii="Arial Narrow" w:hAnsi="Arial Narrow" w:cs="Arial"/>
                <w:sz w:val="18"/>
                <w:szCs w:val="18"/>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x</w:t>
            </w:r>
          </w:p>
        </w:tc>
        <w:tc>
          <w:tcPr>
            <w:tcW w:w="4762"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Medzisúčet - súvaha</w:t>
            </w:r>
          </w:p>
        </w:tc>
        <w:tc>
          <w:tcPr>
            <w:tcW w:w="1984" w:type="dxa"/>
            <w:tcBorders>
              <w:top w:val="nil"/>
              <w:left w:val="nil"/>
              <w:bottom w:val="single" w:sz="4" w:space="0" w:color="auto"/>
              <w:right w:val="single" w:sz="4" w:space="0" w:color="auto"/>
            </w:tcBorders>
            <w:shd w:val="clear" w:color="auto" w:fill="auto"/>
            <w:vAlign w:val="bottom"/>
          </w:tcPr>
          <w:p w:rsidR="00997A5D" w:rsidRPr="00943CF2" w:rsidRDefault="00121DA6" w:rsidP="00943CF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106 940</w:t>
            </w:r>
          </w:p>
        </w:tc>
        <w:tc>
          <w:tcPr>
            <w:tcW w:w="1985" w:type="dxa"/>
            <w:tcBorders>
              <w:top w:val="nil"/>
              <w:left w:val="nil"/>
              <w:bottom w:val="single" w:sz="4" w:space="0" w:color="auto"/>
              <w:right w:val="single" w:sz="4" w:space="0" w:color="auto"/>
            </w:tcBorders>
            <w:shd w:val="clear" w:color="auto" w:fill="auto"/>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148 373</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5.</w:t>
            </w:r>
          </w:p>
        </w:tc>
        <w:tc>
          <w:tcPr>
            <w:tcW w:w="4762"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Úverové linky na okamžité čerpanie peňažných prostriedkov</w:t>
            </w:r>
          </w:p>
        </w:tc>
        <w:tc>
          <w:tcPr>
            <w:tcW w:w="1984" w:type="dxa"/>
            <w:tcBorders>
              <w:top w:val="nil"/>
              <w:left w:val="nil"/>
              <w:bottom w:val="single" w:sz="4" w:space="0" w:color="auto"/>
              <w:right w:val="single" w:sz="4" w:space="0" w:color="auto"/>
            </w:tcBorders>
            <w:shd w:val="clear" w:color="auto" w:fill="auto"/>
            <w:vAlign w:val="bottom"/>
          </w:tcPr>
          <w:p w:rsidR="00997A5D" w:rsidRPr="00943CF2" w:rsidRDefault="007C0886" w:rsidP="00943CF2">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943CF2" w:rsidRDefault="00997A5D" w:rsidP="00490FBA">
            <w:pPr>
              <w:overflowPunct/>
              <w:autoSpaceDE/>
              <w:autoSpaceDN/>
              <w:adjustRightInd/>
              <w:jc w:val="right"/>
              <w:textAlignment w:val="auto"/>
              <w:rPr>
                <w:rFonts w:ascii="Arial Narrow" w:hAnsi="Arial Narrow"/>
                <w:color w:val="000000"/>
                <w:sz w:val="18"/>
                <w:szCs w:val="18"/>
                <w:lang w:eastAsia="sk-SK"/>
              </w:rPr>
            </w:pPr>
            <w:r w:rsidRPr="00943CF2">
              <w:rPr>
                <w:rFonts w:ascii="Arial Narrow" w:hAnsi="Arial Narrow" w:cs="Arial"/>
                <w:sz w:val="18"/>
                <w:szCs w:val="18"/>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762"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997A5D" w:rsidRPr="00305DB3" w:rsidRDefault="00121DA6" w:rsidP="00943CF2">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106 940</w:t>
            </w:r>
          </w:p>
        </w:tc>
        <w:tc>
          <w:tcPr>
            <w:tcW w:w="198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148 373</w:t>
            </w:r>
          </w:p>
        </w:tc>
      </w:tr>
    </w:tbl>
    <w:p w:rsidR="002D1688" w:rsidRDefault="002D1688" w:rsidP="002D1688">
      <w:pPr>
        <w:rPr>
          <w:rFonts w:ascii="Arial Narrow" w:hAnsi="Arial Narrow"/>
        </w:rPr>
      </w:pPr>
    </w:p>
    <w:p w:rsidR="001D146B" w:rsidRDefault="001D146B" w:rsidP="002D1688">
      <w:pPr>
        <w:rPr>
          <w:rFonts w:ascii="Arial Narrow" w:hAnsi="Arial Narrow"/>
        </w:rPr>
      </w:pPr>
    </w:p>
    <w:p w:rsidR="001D146B" w:rsidRDefault="001D146B" w:rsidP="002D1688">
      <w:pPr>
        <w:rPr>
          <w:rFonts w:ascii="Arial Narrow" w:hAnsi="Arial Narrow"/>
        </w:rPr>
      </w:pPr>
    </w:p>
    <w:p w:rsidR="001D146B" w:rsidRPr="00355203" w:rsidRDefault="001D146B" w:rsidP="002D1688">
      <w:pPr>
        <w:rPr>
          <w:rFonts w:ascii="Arial Narrow" w:hAnsi="Arial Narrow"/>
        </w:rPr>
      </w:pPr>
    </w:p>
    <w:p w:rsidR="002D1688" w:rsidRPr="00355203" w:rsidRDefault="002D1688" w:rsidP="002D1688">
      <w:pPr>
        <w:rPr>
          <w:rFonts w:ascii="Arial Narrow" w:hAnsi="Arial Narrow"/>
          <w:b/>
          <w:sz w:val="22"/>
          <w:szCs w:val="22"/>
        </w:rPr>
      </w:pPr>
      <w:r w:rsidRPr="00355203">
        <w:rPr>
          <w:rFonts w:ascii="Arial Narrow" w:hAnsi="Arial Narrow"/>
          <w:b/>
          <w:sz w:val="22"/>
          <w:szCs w:val="22"/>
        </w:rPr>
        <w:lastRenderedPageBreak/>
        <w:t>Pasíva</w:t>
      </w:r>
    </w:p>
    <w:p w:rsidR="002D1688" w:rsidRDefault="002D1688" w:rsidP="002D1688">
      <w:pPr>
        <w:rPr>
          <w:rFonts w:ascii="Arial Narrow" w:hAnsi="Arial Narrow"/>
          <w:b/>
        </w:rPr>
      </w:pPr>
    </w:p>
    <w:p w:rsidR="002D1688" w:rsidRPr="00355203" w:rsidRDefault="002D1688" w:rsidP="002D1688">
      <w:pPr>
        <w:pStyle w:val="Odsekzoznamu"/>
        <w:numPr>
          <w:ilvl w:val="0"/>
          <w:numId w:val="35"/>
        </w:numPr>
        <w:ind w:left="426" w:hanging="349"/>
        <w:rPr>
          <w:rFonts w:ascii="Arial Narrow" w:hAnsi="Arial Narrow"/>
          <w:b/>
          <w:sz w:val="20"/>
        </w:rPr>
      </w:pPr>
      <w:r w:rsidRPr="00355203">
        <w:rPr>
          <w:rFonts w:ascii="Arial Narrow" w:hAnsi="Arial Narrow"/>
          <w:b/>
          <w:sz w:val="20"/>
        </w:rPr>
        <w:t>Záväzky voči správcovskej spoločnosti</w:t>
      </w:r>
    </w:p>
    <w:p w:rsidR="002D1688" w:rsidRPr="00355203" w:rsidRDefault="002D1688" w:rsidP="002D1688">
      <w:pPr>
        <w:pStyle w:val="Odsekzoznamu"/>
        <w:jc w:val="both"/>
        <w:rPr>
          <w:rFonts w:ascii="Arial Narrow" w:hAnsi="Arial Narrow"/>
          <w:b/>
          <w:sz w:val="20"/>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CF00AF">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3. Záväzky voči správcovskej spoločnosti</w:t>
            </w:r>
          </w:p>
        </w:tc>
        <w:tc>
          <w:tcPr>
            <w:tcW w:w="1926"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Záväzky voči správ. spol. - správa fondu</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121DA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4 768</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5 062</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Záväzky voči správ. spol. - poplatky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121DA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97A5D" w:rsidRPr="00305DB3" w:rsidRDefault="00121DA6"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4 770</w:t>
            </w:r>
          </w:p>
        </w:tc>
        <w:tc>
          <w:tcPr>
            <w:tcW w:w="198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5 069</w:t>
            </w:r>
          </w:p>
        </w:tc>
      </w:tr>
    </w:tbl>
    <w:p w:rsidR="002D1688" w:rsidRDefault="002D1688" w:rsidP="002D1688">
      <w:pPr>
        <w:rPr>
          <w:rFonts w:ascii="Arial Narrow" w:hAnsi="Arial Narrow"/>
        </w:rPr>
      </w:pPr>
    </w:p>
    <w:p w:rsidR="002D1688" w:rsidRPr="00355203" w:rsidRDefault="002D1688" w:rsidP="002D1688">
      <w:pPr>
        <w:pStyle w:val="Odsekzoznamu"/>
        <w:numPr>
          <w:ilvl w:val="0"/>
          <w:numId w:val="35"/>
        </w:numPr>
        <w:rPr>
          <w:rFonts w:ascii="Arial Narrow" w:hAnsi="Arial Narrow"/>
          <w:b/>
          <w:sz w:val="20"/>
        </w:rPr>
      </w:pPr>
      <w:r w:rsidRPr="00355203">
        <w:rPr>
          <w:rFonts w:ascii="Arial Narrow" w:hAnsi="Arial Narrow"/>
          <w:b/>
          <w:sz w:val="20"/>
        </w:rPr>
        <w:t>Ostatné záväzky</w:t>
      </w:r>
    </w:p>
    <w:p w:rsidR="002D1688" w:rsidRPr="00355203" w:rsidRDefault="002D1688" w:rsidP="002D1688">
      <w:pPr>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CF00AF">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7. Ostatné záväzky</w:t>
            </w:r>
          </w:p>
        </w:tc>
        <w:tc>
          <w:tcPr>
            <w:tcW w:w="1926"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Záväzky voči depozitárovi</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121DA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858</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911</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Záväzky voči podielnikom - prijaté preddavky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121DA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199</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400</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Záväzky voči podielnikom - výnosy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4.</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Záväzky - zrážková daň</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5</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572AC4">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xml:space="preserve">Záväzky </w:t>
            </w:r>
            <w:r>
              <w:rPr>
                <w:rFonts w:ascii="Arial Narrow" w:hAnsi="Arial Narrow"/>
                <w:color w:val="000000"/>
                <w:sz w:val="18"/>
                <w:szCs w:val="18"/>
                <w:lang w:eastAsia="sk-SK"/>
              </w:rPr>
              <w:t>–</w:t>
            </w:r>
            <w:r w:rsidRPr="00355203">
              <w:rPr>
                <w:rFonts w:ascii="Arial Narrow" w:hAnsi="Arial Narrow"/>
                <w:color w:val="000000"/>
                <w:sz w:val="18"/>
                <w:szCs w:val="18"/>
                <w:lang w:eastAsia="sk-SK"/>
              </w:rPr>
              <w:t xml:space="preserve"> aud</w:t>
            </w:r>
            <w:r>
              <w:rPr>
                <w:rFonts w:ascii="Arial Narrow" w:hAnsi="Arial Narrow"/>
                <w:color w:val="000000"/>
                <w:sz w:val="18"/>
                <w:szCs w:val="18"/>
                <w:lang w:eastAsia="sk-SK"/>
              </w:rPr>
              <w:t>í</w:t>
            </w:r>
            <w:r w:rsidRPr="00355203">
              <w:rPr>
                <w:rFonts w:ascii="Arial Narrow" w:hAnsi="Arial Narrow"/>
                <w:color w:val="000000"/>
                <w:sz w:val="18"/>
                <w:szCs w:val="18"/>
                <w:lang w:eastAsia="sk-SK"/>
              </w:rPr>
              <w:t>tor</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121DA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1 065</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2 032</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7</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Záväzky - výdavky budúcich období</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97A5D" w:rsidRPr="00305DB3" w:rsidRDefault="00121DA6"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2 122</w:t>
            </w:r>
          </w:p>
        </w:tc>
        <w:tc>
          <w:tcPr>
            <w:tcW w:w="198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3 343</w:t>
            </w:r>
          </w:p>
        </w:tc>
      </w:tr>
    </w:tbl>
    <w:p w:rsidR="002D1688" w:rsidRPr="00355203" w:rsidRDefault="002D1688" w:rsidP="002D1688">
      <w:pPr>
        <w:rPr>
          <w:rFonts w:ascii="Arial Narrow" w:hAnsi="Arial Narrow"/>
        </w:rPr>
      </w:pPr>
    </w:p>
    <w:p w:rsidR="002D1688" w:rsidRPr="00355203" w:rsidRDefault="002D1688" w:rsidP="002D1688">
      <w:pPr>
        <w:rPr>
          <w:rFonts w:ascii="Arial Narrow" w:hAnsi="Arial Narrow"/>
          <w:b/>
          <w:sz w:val="22"/>
          <w:szCs w:val="22"/>
        </w:rPr>
      </w:pPr>
      <w:r w:rsidRPr="00355203">
        <w:rPr>
          <w:rFonts w:ascii="Arial Narrow" w:hAnsi="Arial Narrow"/>
          <w:b/>
          <w:sz w:val="22"/>
          <w:szCs w:val="22"/>
        </w:rPr>
        <w:t>Výkaz ziskov a strát</w:t>
      </w:r>
    </w:p>
    <w:p w:rsidR="002D1688" w:rsidRPr="00355203" w:rsidRDefault="002D1688" w:rsidP="002D1688">
      <w:pPr>
        <w:rPr>
          <w:rFonts w:ascii="Arial Narrow" w:hAnsi="Arial Narrow"/>
          <w:b/>
        </w:rPr>
      </w:pPr>
    </w:p>
    <w:p w:rsidR="002D1688" w:rsidRPr="00355203" w:rsidRDefault="002D1688" w:rsidP="002D1688">
      <w:pPr>
        <w:pStyle w:val="Odsekzoznamu"/>
        <w:numPr>
          <w:ilvl w:val="0"/>
          <w:numId w:val="36"/>
        </w:numPr>
        <w:ind w:left="426"/>
        <w:rPr>
          <w:rFonts w:ascii="Arial Narrow" w:hAnsi="Arial Narrow"/>
          <w:b/>
          <w:sz w:val="20"/>
        </w:rPr>
      </w:pPr>
      <w:r w:rsidRPr="00355203">
        <w:rPr>
          <w:rFonts w:ascii="Arial Narrow" w:hAnsi="Arial Narrow"/>
          <w:b/>
          <w:sz w:val="20"/>
        </w:rPr>
        <w:t>Výnosy z úrokov</w:t>
      </w:r>
    </w:p>
    <w:p w:rsidR="002D1688" w:rsidRPr="00355203" w:rsidRDefault="002D1688" w:rsidP="002D1688">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2D1688" w:rsidRPr="00355203" w:rsidTr="00784C83">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1.1.   Úroky</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Bežné účty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574D53"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17</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40</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Reverzné repoobchody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Vklady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574D53"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123</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4.</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Dlhové cenné papiere</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574D53"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67 927</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84 902</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97A5D" w:rsidRPr="00305DB3" w:rsidRDefault="00574D53"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67 948</w:t>
            </w:r>
          </w:p>
        </w:tc>
        <w:tc>
          <w:tcPr>
            <w:tcW w:w="198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85 065</w:t>
            </w:r>
          </w:p>
        </w:tc>
      </w:tr>
    </w:tbl>
    <w:p w:rsidR="002D1688" w:rsidRDefault="002D1688" w:rsidP="002D1688">
      <w:pPr>
        <w:rPr>
          <w:rFonts w:ascii="Arial Narrow" w:hAnsi="Arial Narrow"/>
        </w:rPr>
      </w:pPr>
    </w:p>
    <w:p w:rsidR="002D1688" w:rsidRPr="005D1651" w:rsidRDefault="00092319" w:rsidP="005D1651">
      <w:pPr>
        <w:pStyle w:val="Odsekzoznamu"/>
        <w:numPr>
          <w:ilvl w:val="0"/>
          <w:numId w:val="36"/>
        </w:numPr>
        <w:rPr>
          <w:rFonts w:ascii="Arial Narrow" w:hAnsi="Arial Narrow"/>
          <w:b/>
          <w:sz w:val="20"/>
        </w:rPr>
      </w:pPr>
      <w:r>
        <w:rPr>
          <w:rFonts w:ascii="Arial Narrow" w:hAnsi="Arial Narrow"/>
          <w:b/>
          <w:sz w:val="20"/>
        </w:rPr>
        <w:t>Výnosy z dividend</w:t>
      </w:r>
    </w:p>
    <w:p w:rsidR="002D1688" w:rsidRPr="00355203" w:rsidRDefault="002D1688" w:rsidP="002D1688">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092319"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092319" w:rsidRPr="00355203" w:rsidRDefault="00092319" w:rsidP="00092319">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092319" w:rsidRPr="003D05C1" w:rsidRDefault="00092319" w:rsidP="00092319">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3</w:t>
            </w:r>
            <w:r w:rsidRPr="003D05C1">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Dividendy</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092319" w:rsidRPr="00355203" w:rsidRDefault="00092319" w:rsidP="00092319">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092319" w:rsidRPr="00355203" w:rsidRDefault="00092319" w:rsidP="00092319">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092319">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97A5D" w:rsidRPr="003D05C1" w:rsidRDefault="00997A5D" w:rsidP="00092319">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EUR</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574D53" w:rsidP="000923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32 678</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34 331</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092319">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997A5D" w:rsidRPr="003D05C1" w:rsidRDefault="00997A5D" w:rsidP="00092319">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USD</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0923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092319">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820" w:type="dxa"/>
            <w:tcBorders>
              <w:top w:val="nil"/>
              <w:left w:val="nil"/>
              <w:bottom w:val="single" w:sz="4" w:space="0" w:color="auto"/>
              <w:right w:val="single" w:sz="4" w:space="0" w:color="auto"/>
            </w:tcBorders>
            <w:shd w:val="clear" w:color="auto" w:fill="auto"/>
            <w:vAlign w:val="bottom"/>
            <w:hideMark/>
          </w:tcPr>
          <w:p w:rsidR="00997A5D" w:rsidRPr="003D05C1" w:rsidRDefault="00997A5D" w:rsidP="00092319">
            <w:pPr>
              <w:overflowPunct/>
              <w:autoSpaceDE/>
              <w:autoSpaceDN/>
              <w:adjustRightInd/>
              <w:textAlignment w:val="auto"/>
              <w:rPr>
                <w:rFonts w:ascii="Arial Narrow" w:hAnsi="Arial Narrow"/>
                <w:color w:val="000000"/>
                <w:sz w:val="18"/>
                <w:szCs w:val="18"/>
                <w:lang w:eastAsia="sk-SK"/>
              </w:rPr>
            </w:pPr>
            <w:r w:rsidRPr="00CD7627">
              <w:rPr>
                <w:rFonts w:ascii="Arial Narrow" w:hAnsi="Arial Narrow"/>
                <w:color w:val="000000"/>
                <w:sz w:val="18"/>
                <w:szCs w:val="18"/>
                <w:lang w:eastAsia="sk-SK"/>
              </w:rPr>
              <w:t>Ostatné meny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09231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97A5D" w:rsidRPr="00305DB3" w:rsidRDefault="00574D53"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32 678</w:t>
            </w:r>
          </w:p>
        </w:tc>
        <w:tc>
          <w:tcPr>
            <w:tcW w:w="198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34 331</w:t>
            </w:r>
          </w:p>
        </w:tc>
      </w:tr>
    </w:tbl>
    <w:p w:rsidR="00B75262" w:rsidRDefault="00B75262" w:rsidP="002D1688">
      <w:pPr>
        <w:rPr>
          <w:rFonts w:ascii="Arial Narrow" w:hAnsi="Arial Narrow"/>
        </w:rPr>
      </w:pPr>
    </w:p>
    <w:p w:rsidR="00B75262" w:rsidRDefault="00B75262" w:rsidP="002D1688">
      <w:pPr>
        <w:rPr>
          <w:rFonts w:ascii="Arial Narrow" w:hAnsi="Arial Narrow"/>
        </w:rPr>
      </w:pPr>
    </w:p>
    <w:p w:rsidR="00B75262" w:rsidRDefault="00B75262" w:rsidP="002D1688">
      <w:pPr>
        <w:rPr>
          <w:rFonts w:ascii="Arial Narrow" w:hAnsi="Arial Narrow"/>
        </w:rPr>
      </w:pPr>
    </w:p>
    <w:p w:rsidR="00B75262" w:rsidRDefault="00B75262" w:rsidP="002D1688">
      <w:pPr>
        <w:rPr>
          <w:rFonts w:ascii="Arial Narrow" w:hAnsi="Arial Narrow"/>
        </w:rPr>
      </w:pPr>
    </w:p>
    <w:p w:rsidR="00B75262" w:rsidRDefault="00B75262" w:rsidP="002D1688">
      <w:pPr>
        <w:rPr>
          <w:rFonts w:ascii="Arial Narrow" w:hAnsi="Arial Narrow"/>
        </w:rPr>
      </w:pPr>
    </w:p>
    <w:p w:rsidR="00B75262" w:rsidRDefault="00B75262" w:rsidP="002D1688">
      <w:pPr>
        <w:rPr>
          <w:rFonts w:ascii="Arial Narrow" w:hAnsi="Arial Narrow"/>
        </w:rPr>
      </w:pPr>
    </w:p>
    <w:p w:rsidR="001D146B" w:rsidRPr="00355203" w:rsidRDefault="001D146B" w:rsidP="002D1688">
      <w:pPr>
        <w:rPr>
          <w:rFonts w:ascii="Arial Narrow" w:hAnsi="Arial Narrow"/>
        </w:rPr>
      </w:pPr>
    </w:p>
    <w:p w:rsidR="002D1688" w:rsidRPr="00355203" w:rsidRDefault="002D1688" w:rsidP="002D1688">
      <w:pPr>
        <w:pStyle w:val="Odsekzoznamu"/>
        <w:numPr>
          <w:ilvl w:val="0"/>
          <w:numId w:val="36"/>
        </w:numPr>
        <w:rPr>
          <w:rFonts w:ascii="Arial Narrow" w:hAnsi="Arial Narrow"/>
          <w:b/>
          <w:sz w:val="20"/>
        </w:rPr>
      </w:pPr>
      <w:r w:rsidRPr="00355203">
        <w:rPr>
          <w:rFonts w:ascii="Arial Narrow" w:hAnsi="Arial Narrow"/>
          <w:b/>
          <w:sz w:val="20"/>
        </w:rPr>
        <w:t>Zisk/Strata z operácií s cennými papiermi</w:t>
      </w:r>
    </w:p>
    <w:p w:rsidR="002D1688" w:rsidRPr="00355203" w:rsidRDefault="002D1688" w:rsidP="002D1688">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4.</w:t>
            </w:r>
            <w:r w:rsidR="00572AC4">
              <w:rPr>
                <w:rFonts w:ascii="Arial Narrow" w:hAnsi="Arial Narrow"/>
                <w:b/>
                <w:bCs/>
                <w:color w:val="000000"/>
                <w:sz w:val="18"/>
                <w:szCs w:val="18"/>
                <w:lang w:eastAsia="sk-SK"/>
              </w:rPr>
              <w:t>/c.</w:t>
            </w:r>
            <w:r w:rsidRPr="00355203">
              <w:rPr>
                <w:rFonts w:ascii="Arial Narrow" w:hAnsi="Arial Narrow"/>
                <w:b/>
                <w:bCs/>
                <w:color w:val="000000"/>
                <w:sz w:val="18"/>
                <w:szCs w:val="18"/>
                <w:lang w:eastAsia="sk-SK"/>
              </w:rPr>
              <w:t xml:space="preserve"> Zisk/strata z cenných papierov</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Výnosy z predaja a precenenia cenných papierov</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345 069</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353 554</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Náklady z predaja a precenenia cenných papierov</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FB61F4"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r w:rsidR="00330BC5">
              <w:rPr>
                <w:rFonts w:ascii="Arial Narrow" w:hAnsi="Arial Narrow"/>
                <w:color w:val="000000"/>
                <w:sz w:val="18"/>
                <w:szCs w:val="18"/>
                <w:lang w:eastAsia="sk-SK"/>
              </w:rPr>
              <w:t>313</w:t>
            </w:r>
            <w:r>
              <w:rPr>
                <w:rFonts w:ascii="Arial Narrow" w:hAnsi="Arial Narrow"/>
                <w:color w:val="000000"/>
                <w:sz w:val="18"/>
                <w:szCs w:val="18"/>
                <w:lang w:eastAsia="sk-SK"/>
              </w:rPr>
              <w:t> </w:t>
            </w:r>
            <w:r w:rsidR="00330BC5">
              <w:rPr>
                <w:rFonts w:ascii="Arial Narrow" w:hAnsi="Arial Narrow"/>
                <w:color w:val="000000"/>
                <w:sz w:val="18"/>
                <w:szCs w:val="18"/>
                <w:lang w:eastAsia="sk-SK"/>
              </w:rPr>
              <w:t>737</w:t>
            </w: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(427 673)</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97A5D" w:rsidRPr="00305DB3" w:rsidRDefault="00330BC5"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31 332</w:t>
            </w:r>
          </w:p>
        </w:tc>
        <w:tc>
          <w:tcPr>
            <w:tcW w:w="198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(74 119)</w:t>
            </w:r>
          </w:p>
        </w:tc>
      </w:tr>
    </w:tbl>
    <w:p w:rsidR="002D1688" w:rsidRDefault="002D1688" w:rsidP="002D1688">
      <w:pPr>
        <w:rPr>
          <w:rFonts w:ascii="Arial Narrow" w:hAnsi="Arial Narrow"/>
        </w:rPr>
      </w:pPr>
    </w:p>
    <w:p w:rsidR="002D1688" w:rsidRPr="00355203" w:rsidRDefault="002D1688" w:rsidP="002D1688">
      <w:pPr>
        <w:pStyle w:val="Odsekzoznamu"/>
        <w:numPr>
          <w:ilvl w:val="0"/>
          <w:numId w:val="36"/>
        </w:numPr>
        <w:rPr>
          <w:rFonts w:ascii="Arial Narrow" w:hAnsi="Arial Narrow"/>
          <w:b/>
          <w:sz w:val="20"/>
        </w:rPr>
      </w:pPr>
      <w:r w:rsidRPr="00355203">
        <w:rPr>
          <w:rFonts w:ascii="Arial Narrow" w:hAnsi="Arial Narrow"/>
          <w:b/>
          <w:sz w:val="20"/>
        </w:rPr>
        <w:t>Zisk/Strata z operácií s iným majetkom</w:t>
      </w:r>
    </w:p>
    <w:p w:rsidR="002D1688" w:rsidRPr="00355203" w:rsidRDefault="002D1688" w:rsidP="002D1688">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8.</w:t>
            </w:r>
            <w:r w:rsidR="00572AC4">
              <w:rPr>
                <w:rFonts w:ascii="Arial Narrow" w:hAnsi="Arial Narrow"/>
                <w:b/>
                <w:bCs/>
                <w:color w:val="000000"/>
                <w:sz w:val="18"/>
                <w:szCs w:val="18"/>
                <w:lang w:eastAsia="sk-SK"/>
              </w:rPr>
              <w:t>/g.</w:t>
            </w:r>
            <w:r w:rsidRPr="00355203">
              <w:rPr>
                <w:rFonts w:ascii="Arial Narrow" w:hAnsi="Arial Narrow"/>
                <w:b/>
                <w:bCs/>
                <w:color w:val="000000"/>
                <w:sz w:val="18"/>
                <w:szCs w:val="18"/>
                <w:lang w:eastAsia="sk-SK"/>
              </w:rPr>
              <w:t xml:space="preserve"> Čistý zisk/strata z operácií s iným majetkom</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Náklady na vý</w:t>
            </w:r>
            <w:r w:rsidRPr="00355203">
              <w:rPr>
                <w:rFonts w:ascii="Arial Narrow" w:hAnsi="Arial Narrow"/>
                <w:color w:val="000000"/>
                <w:sz w:val="18"/>
                <w:szCs w:val="18"/>
                <w:lang w:eastAsia="sk-SK"/>
              </w:rPr>
              <w:t>nosy podielnikov</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2D168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Halierové vyrovnanie</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820" w:type="dxa"/>
            <w:tcBorders>
              <w:top w:val="nil"/>
              <w:left w:val="nil"/>
              <w:bottom w:val="single" w:sz="4" w:space="0" w:color="auto"/>
              <w:right w:val="single" w:sz="4" w:space="0" w:color="auto"/>
            </w:tcBorders>
            <w:shd w:val="clear" w:color="auto" w:fill="auto"/>
            <w:noWrap/>
            <w:vAlign w:val="bottom"/>
            <w:hideMark/>
          </w:tcPr>
          <w:p w:rsidR="00997A5D" w:rsidRPr="00355203" w:rsidRDefault="00997A5D" w:rsidP="00572AC4">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Výnosy zo z</w:t>
            </w:r>
            <w:r>
              <w:rPr>
                <w:rFonts w:ascii="Arial Narrow" w:hAnsi="Arial Narrow"/>
                <w:color w:val="000000"/>
                <w:sz w:val="18"/>
                <w:szCs w:val="18"/>
                <w:lang w:eastAsia="sk-SK"/>
              </w:rPr>
              <w:t>ániku závä</w:t>
            </w:r>
            <w:r w:rsidRPr="00355203">
              <w:rPr>
                <w:rFonts w:ascii="Arial Narrow" w:hAnsi="Arial Narrow"/>
                <w:color w:val="000000"/>
                <w:sz w:val="18"/>
                <w:szCs w:val="18"/>
                <w:lang w:eastAsia="sk-SK"/>
              </w:rPr>
              <w:t>zkov</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97A5D" w:rsidRPr="00305DB3" w:rsidRDefault="00330BC5"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w:t>
            </w:r>
          </w:p>
        </w:tc>
        <w:tc>
          <w:tcPr>
            <w:tcW w:w="198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10</w:t>
            </w:r>
          </w:p>
        </w:tc>
      </w:tr>
    </w:tbl>
    <w:p w:rsidR="002D1688" w:rsidRDefault="002D1688" w:rsidP="002D1688">
      <w:pPr>
        <w:pStyle w:val="Odsekzoznamu"/>
        <w:ind w:left="360"/>
        <w:rPr>
          <w:rFonts w:ascii="Arial Narrow" w:hAnsi="Arial Narrow"/>
          <w:b/>
        </w:rPr>
      </w:pPr>
    </w:p>
    <w:p w:rsidR="002D1688" w:rsidRPr="00355203" w:rsidRDefault="002D1688" w:rsidP="002D1688">
      <w:pPr>
        <w:pStyle w:val="Odsekzoznamu"/>
        <w:numPr>
          <w:ilvl w:val="0"/>
          <w:numId w:val="36"/>
        </w:numPr>
        <w:rPr>
          <w:rFonts w:ascii="Arial Narrow" w:hAnsi="Arial Narrow"/>
          <w:b/>
          <w:sz w:val="20"/>
        </w:rPr>
      </w:pPr>
      <w:r w:rsidRPr="00355203">
        <w:rPr>
          <w:rFonts w:ascii="Arial Narrow" w:hAnsi="Arial Narrow"/>
          <w:b/>
          <w:sz w:val="20"/>
        </w:rPr>
        <w:t>Transakčné náklady</w:t>
      </w:r>
    </w:p>
    <w:p w:rsidR="002D1688" w:rsidRPr="00355203" w:rsidRDefault="002D1688" w:rsidP="002D1688">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h. Transakčné poplatky</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Transakcie</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2 268</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3 079</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97A5D" w:rsidRPr="00305DB3" w:rsidRDefault="00330BC5"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2 268</w:t>
            </w:r>
          </w:p>
        </w:tc>
        <w:tc>
          <w:tcPr>
            <w:tcW w:w="198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3 079</w:t>
            </w:r>
          </w:p>
        </w:tc>
      </w:tr>
    </w:tbl>
    <w:p w:rsidR="002D1688" w:rsidRPr="00355203" w:rsidRDefault="002D1688" w:rsidP="002D1688">
      <w:pPr>
        <w:rPr>
          <w:rFonts w:ascii="Arial Narrow" w:hAnsi="Arial Narrow"/>
        </w:rPr>
      </w:pPr>
    </w:p>
    <w:p w:rsidR="002D1688" w:rsidRPr="00355203" w:rsidRDefault="002D1688" w:rsidP="002D1688">
      <w:pPr>
        <w:pStyle w:val="Odsekzoznamu"/>
        <w:numPr>
          <w:ilvl w:val="0"/>
          <w:numId w:val="36"/>
        </w:numPr>
        <w:rPr>
          <w:rFonts w:ascii="Arial Narrow" w:hAnsi="Arial Narrow"/>
          <w:b/>
          <w:sz w:val="20"/>
        </w:rPr>
      </w:pPr>
      <w:r w:rsidRPr="00355203">
        <w:rPr>
          <w:rFonts w:ascii="Arial Narrow" w:hAnsi="Arial Narrow"/>
          <w:b/>
          <w:sz w:val="20"/>
        </w:rPr>
        <w:t>Bankové poplatky a iné poplatky</w:t>
      </w:r>
    </w:p>
    <w:p w:rsidR="002D1688" w:rsidRPr="00355203" w:rsidRDefault="002D1688" w:rsidP="002D1688">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40"/>
        <w:gridCol w:w="4820"/>
        <w:gridCol w:w="1926"/>
        <w:gridCol w:w="198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i. Bankové poplatky a iné poplatky</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Bankové poplatky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131</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131</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Burzové poplatky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213</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Poplatky obchodníkom s cennými papiermi</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2 000</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4.</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Poplatky centrálnemu depozitárovi cenných papierov</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97A5D" w:rsidRPr="00305DB3" w:rsidRDefault="00330BC5"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344</w:t>
            </w:r>
          </w:p>
        </w:tc>
        <w:tc>
          <w:tcPr>
            <w:tcW w:w="198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2 131</w:t>
            </w:r>
          </w:p>
        </w:tc>
      </w:tr>
    </w:tbl>
    <w:p w:rsidR="00481F6B" w:rsidRDefault="00481F6B" w:rsidP="002D1688">
      <w:pPr>
        <w:rPr>
          <w:rFonts w:ascii="Arial Narrow" w:hAnsi="Arial Narrow"/>
        </w:rPr>
      </w:pPr>
    </w:p>
    <w:p w:rsidR="002D1688" w:rsidRPr="00355203" w:rsidRDefault="002D1688" w:rsidP="002D1688">
      <w:pPr>
        <w:pStyle w:val="Odsekzoznamu"/>
        <w:numPr>
          <w:ilvl w:val="0"/>
          <w:numId w:val="36"/>
        </w:numPr>
        <w:rPr>
          <w:rFonts w:ascii="Arial Narrow" w:hAnsi="Arial Narrow"/>
          <w:b/>
          <w:sz w:val="20"/>
        </w:rPr>
      </w:pPr>
      <w:r w:rsidRPr="00355203">
        <w:rPr>
          <w:rFonts w:ascii="Arial Narrow" w:hAnsi="Arial Narrow"/>
          <w:b/>
          <w:sz w:val="20"/>
        </w:rPr>
        <w:t>Náklady na financovanie fondu</w:t>
      </w:r>
    </w:p>
    <w:p w:rsidR="002D1688" w:rsidRPr="00355203" w:rsidRDefault="002D1688" w:rsidP="002D1688">
      <w:pPr>
        <w:pStyle w:val="Odsekzoznamu"/>
        <w:rPr>
          <w:rFonts w:ascii="Arial Narrow" w:hAnsi="Arial Narrow"/>
          <w:sz w:val="20"/>
        </w:rPr>
      </w:pPr>
    </w:p>
    <w:tbl>
      <w:tblPr>
        <w:tblW w:w="9531" w:type="dxa"/>
        <w:tblInd w:w="55" w:type="dxa"/>
        <w:tblCellMar>
          <w:left w:w="70" w:type="dxa"/>
          <w:right w:w="70" w:type="dxa"/>
        </w:tblCellMar>
        <w:tblLook w:val="04A0" w:firstRow="1" w:lastRow="0" w:firstColumn="1" w:lastColumn="0" w:noHBand="0" w:noVBand="1"/>
      </w:tblPr>
      <w:tblGrid>
        <w:gridCol w:w="640"/>
        <w:gridCol w:w="4820"/>
        <w:gridCol w:w="1926"/>
        <w:gridCol w:w="2145"/>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both"/>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j. Náklady na financovanie fondu</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2145"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1.</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Náklady na úroky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2D168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4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2.</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both"/>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Náklady na dane</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2 899</w:t>
            </w:r>
          </w:p>
        </w:tc>
        <w:tc>
          <w:tcPr>
            <w:tcW w:w="214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3.</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81F6B">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355203">
              <w:rPr>
                <w:rFonts w:ascii="Arial Narrow" w:hAnsi="Arial Narrow"/>
                <w:color w:val="000000"/>
                <w:sz w:val="18"/>
                <w:szCs w:val="18"/>
                <w:lang w:eastAsia="sk-SK"/>
              </w:rPr>
              <w:t xml:space="preserve">klady na </w:t>
            </w:r>
            <w:r>
              <w:rPr>
                <w:rFonts w:ascii="Arial Narrow" w:hAnsi="Arial Narrow"/>
                <w:color w:val="000000"/>
                <w:sz w:val="18"/>
                <w:szCs w:val="18"/>
                <w:lang w:eastAsia="sk-SK"/>
              </w:rPr>
              <w:t>register emitenta</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2145"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1 005</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 </w:t>
            </w:r>
          </w:p>
        </w:tc>
        <w:tc>
          <w:tcPr>
            <w:tcW w:w="4820"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2D1688">
            <w:pPr>
              <w:overflowPunct/>
              <w:autoSpaceDE/>
              <w:autoSpaceDN/>
              <w:adjustRightInd/>
              <w:jc w:val="both"/>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Spolu</w:t>
            </w:r>
          </w:p>
        </w:tc>
        <w:tc>
          <w:tcPr>
            <w:tcW w:w="1926" w:type="dxa"/>
            <w:tcBorders>
              <w:top w:val="nil"/>
              <w:left w:val="nil"/>
              <w:bottom w:val="single" w:sz="4" w:space="0" w:color="auto"/>
              <w:right w:val="single" w:sz="4" w:space="0" w:color="auto"/>
            </w:tcBorders>
            <w:shd w:val="clear" w:color="auto" w:fill="auto"/>
            <w:vAlign w:val="bottom"/>
          </w:tcPr>
          <w:p w:rsidR="00997A5D" w:rsidRPr="00305DB3" w:rsidRDefault="00330BC5" w:rsidP="00870970">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3 619</w:t>
            </w:r>
          </w:p>
        </w:tc>
        <w:tc>
          <w:tcPr>
            <w:tcW w:w="2145" w:type="dxa"/>
            <w:tcBorders>
              <w:top w:val="nil"/>
              <w:left w:val="nil"/>
              <w:bottom w:val="single" w:sz="4" w:space="0" w:color="auto"/>
              <w:right w:val="single" w:sz="4" w:space="0" w:color="auto"/>
            </w:tcBorders>
            <w:shd w:val="clear" w:color="auto" w:fill="auto"/>
            <w:vAlign w:val="bottom"/>
            <w:hideMark/>
          </w:tcPr>
          <w:p w:rsidR="00997A5D" w:rsidRPr="00305DB3" w:rsidRDefault="00997A5D" w:rsidP="00490FBA">
            <w:pPr>
              <w:overflowPunct/>
              <w:autoSpaceDE/>
              <w:autoSpaceDN/>
              <w:adjustRightInd/>
              <w:jc w:val="right"/>
              <w:textAlignment w:val="auto"/>
              <w:rPr>
                <w:rFonts w:ascii="Arial Narrow" w:hAnsi="Arial Narrow"/>
                <w:b/>
                <w:color w:val="000000"/>
                <w:sz w:val="18"/>
                <w:szCs w:val="18"/>
                <w:lang w:eastAsia="sk-SK"/>
              </w:rPr>
            </w:pPr>
            <w:r w:rsidRPr="00305DB3">
              <w:rPr>
                <w:rFonts w:ascii="Arial Narrow" w:hAnsi="Arial Narrow"/>
                <w:b/>
                <w:color w:val="000000"/>
                <w:sz w:val="18"/>
                <w:szCs w:val="18"/>
                <w:lang w:eastAsia="sk-SK"/>
              </w:rPr>
              <w:t>1 005</w:t>
            </w:r>
          </w:p>
        </w:tc>
      </w:tr>
    </w:tbl>
    <w:p w:rsidR="002D1688" w:rsidRDefault="002D1688" w:rsidP="002D1688">
      <w:pPr>
        <w:rPr>
          <w:rFonts w:ascii="Arial Narrow" w:hAnsi="Arial Narrow"/>
        </w:rPr>
      </w:pPr>
    </w:p>
    <w:p w:rsidR="001D146B" w:rsidRDefault="001D146B" w:rsidP="002D1688">
      <w:pPr>
        <w:rPr>
          <w:rFonts w:ascii="Arial Narrow" w:hAnsi="Arial Narrow"/>
        </w:rPr>
      </w:pPr>
    </w:p>
    <w:p w:rsidR="001D146B" w:rsidRDefault="001D146B" w:rsidP="002D1688">
      <w:pPr>
        <w:rPr>
          <w:rFonts w:ascii="Arial Narrow" w:hAnsi="Arial Narrow"/>
        </w:rPr>
      </w:pPr>
    </w:p>
    <w:p w:rsidR="001D146B" w:rsidRDefault="001D146B" w:rsidP="002D1688">
      <w:pPr>
        <w:rPr>
          <w:rFonts w:ascii="Arial Narrow" w:hAnsi="Arial Narrow"/>
        </w:rPr>
      </w:pPr>
    </w:p>
    <w:p w:rsidR="001D146B" w:rsidRDefault="001D146B" w:rsidP="002D1688">
      <w:pPr>
        <w:rPr>
          <w:rFonts w:ascii="Arial Narrow" w:hAnsi="Arial Narrow"/>
        </w:rPr>
      </w:pPr>
    </w:p>
    <w:p w:rsidR="001D146B" w:rsidRDefault="001D146B" w:rsidP="002D1688">
      <w:pPr>
        <w:rPr>
          <w:rFonts w:ascii="Arial Narrow" w:hAnsi="Arial Narrow"/>
        </w:rPr>
      </w:pPr>
    </w:p>
    <w:p w:rsidR="002D1688" w:rsidRPr="00355203" w:rsidRDefault="002D1688" w:rsidP="002D1688">
      <w:pPr>
        <w:pStyle w:val="Odsekzoznamu"/>
        <w:numPr>
          <w:ilvl w:val="0"/>
          <w:numId w:val="36"/>
        </w:numPr>
        <w:rPr>
          <w:rFonts w:ascii="Arial Narrow" w:hAnsi="Arial Narrow"/>
          <w:b/>
          <w:sz w:val="20"/>
        </w:rPr>
      </w:pPr>
      <w:r w:rsidRPr="00355203">
        <w:rPr>
          <w:rFonts w:ascii="Arial Narrow" w:hAnsi="Arial Narrow"/>
          <w:b/>
          <w:sz w:val="20"/>
        </w:rPr>
        <w:lastRenderedPageBreak/>
        <w:t>Náklady na odplatu</w:t>
      </w:r>
    </w:p>
    <w:p w:rsidR="002D1688" w:rsidRPr="00355203" w:rsidRDefault="002D1688" w:rsidP="002D1688">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40"/>
        <w:gridCol w:w="4820"/>
        <w:gridCol w:w="1926"/>
        <w:gridCol w:w="2127"/>
      </w:tblGrid>
      <w:tr w:rsidR="002D1688" w:rsidRPr="00355203" w:rsidTr="002D1688">
        <w:trPr>
          <w:trHeight w:val="540"/>
        </w:trPr>
        <w:tc>
          <w:tcPr>
            <w:tcW w:w="64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Číslo riadku</w:t>
            </w:r>
          </w:p>
        </w:tc>
        <w:tc>
          <w:tcPr>
            <w:tcW w:w="4820" w:type="dxa"/>
            <w:tcBorders>
              <w:top w:val="single" w:sz="4" w:space="0" w:color="auto"/>
              <w:left w:val="nil"/>
              <w:bottom w:val="single" w:sz="4" w:space="0" w:color="auto"/>
              <w:right w:val="single" w:sz="4" w:space="0" w:color="auto"/>
            </w:tcBorders>
            <w:shd w:val="clear" w:color="auto" w:fill="auto"/>
            <w:vAlign w:val="bottom"/>
            <w:hideMark/>
          </w:tcPr>
          <w:p w:rsidR="002D1688" w:rsidRPr="00355203" w:rsidRDefault="002D1688" w:rsidP="002D1688">
            <w:pPr>
              <w:overflowPunct/>
              <w:autoSpaceDE/>
              <w:autoSpaceDN/>
              <w:adjustRightInd/>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 xml:space="preserve"> k. Náklady na odplatu </w:t>
            </w:r>
          </w:p>
        </w:tc>
        <w:tc>
          <w:tcPr>
            <w:tcW w:w="1926"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2D1688" w:rsidRPr="00355203" w:rsidRDefault="002D1688" w:rsidP="002D1688">
            <w:pPr>
              <w:overflowPunct/>
              <w:autoSpaceDE/>
              <w:autoSpaceDN/>
              <w:adjustRightInd/>
              <w:jc w:val="center"/>
              <w:textAlignment w:val="auto"/>
              <w:rPr>
                <w:rFonts w:ascii="Arial Narrow" w:hAnsi="Arial Narrow"/>
                <w:b/>
                <w:bCs/>
                <w:color w:val="000000"/>
                <w:sz w:val="18"/>
                <w:szCs w:val="18"/>
                <w:lang w:eastAsia="sk-SK"/>
              </w:rPr>
            </w:pPr>
            <w:r w:rsidRPr="00355203">
              <w:rPr>
                <w:rFonts w:ascii="Arial Narrow" w:hAnsi="Arial Narrow"/>
                <w:b/>
                <w:bCs/>
                <w:color w:val="000000"/>
                <w:sz w:val="18"/>
                <w:szCs w:val="18"/>
                <w:lang w:eastAsia="sk-SK"/>
              </w:rPr>
              <w:t>Bezprostredne predchádzajúce účtovné obdobie</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k.1.</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odplatu za správu fondu</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56 409</w:t>
            </w:r>
          </w:p>
        </w:tc>
        <w:tc>
          <w:tcPr>
            <w:tcW w:w="2127"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70 381</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k.2.</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odplatu za zhodnotenie majetku v dôchodkovom fonde</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7C0886"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l.</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Náklady na odplaty za služby depozitára</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10 154</w:t>
            </w:r>
          </w:p>
        </w:tc>
        <w:tc>
          <w:tcPr>
            <w:tcW w:w="2127"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12 669</w:t>
            </w:r>
          </w:p>
        </w:tc>
      </w:tr>
      <w:tr w:rsidR="00997A5D" w:rsidRPr="00355203" w:rsidTr="00997A5D">
        <w:trPr>
          <w:trHeight w:val="270"/>
        </w:trPr>
        <w:tc>
          <w:tcPr>
            <w:tcW w:w="640" w:type="dxa"/>
            <w:tcBorders>
              <w:top w:val="nil"/>
              <w:left w:val="single" w:sz="4" w:space="0" w:color="auto"/>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jc w:val="center"/>
              <w:textAlignment w:val="auto"/>
              <w:rPr>
                <w:rFonts w:ascii="Arial Narrow" w:hAnsi="Arial Narrow"/>
                <w:color w:val="000000"/>
                <w:sz w:val="18"/>
                <w:szCs w:val="18"/>
                <w:lang w:eastAsia="sk-SK"/>
              </w:rPr>
            </w:pPr>
            <w:r w:rsidRPr="00355203">
              <w:rPr>
                <w:rFonts w:ascii="Arial Narrow" w:hAnsi="Arial Narrow"/>
                <w:color w:val="000000"/>
                <w:sz w:val="18"/>
                <w:szCs w:val="18"/>
                <w:lang w:eastAsia="sk-SK"/>
              </w:rPr>
              <w:t>m.</w:t>
            </w:r>
          </w:p>
        </w:tc>
        <w:tc>
          <w:tcPr>
            <w:tcW w:w="4820"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2D1688">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w:t>
            </w:r>
            <w:r w:rsidRPr="00355203">
              <w:rPr>
                <w:rFonts w:ascii="Arial Narrow" w:hAnsi="Arial Narrow"/>
                <w:color w:val="000000"/>
                <w:sz w:val="18"/>
                <w:szCs w:val="18"/>
                <w:lang w:eastAsia="sk-SK"/>
              </w:rPr>
              <w:t>áklady na audit účtovnej závierky</w:t>
            </w:r>
          </w:p>
        </w:tc>
        <w:tc>
          <w:tcPr>
            <w:tcW w:w="1926" w:type="dxa"/>
            <w:tcBorders>
              <w:top w:val="nil"/>
              <w:left w:val="nil"/>
              <w:bottom w:val="single" w:sz="4" w:space="0" w:color="auto"/>
              <w:right w:val="single" w:sz="4" w:space="0" w:color="auto"/>
            </w:tcBorders>
            <w:shd w:val="clear" w:color="auto" w:fill="auto"/>
            <w:vAlign w:val="bottom"/>
          </w:tcPr>
          <w:p w:rsidR="00997A5D" w:rsidRPr="00355203" w:rsidRDefault="00330BC5" w:rsidP="00870970">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2 227</w:t>
            </w:r>
          </w:p>
        </w:tc>
        <w:tc>
          <w:tcPr>
            <w:tcW w:w="2127" w:type="dxa"/>
            <w:tcBorders>
              <w:top w:val="nil"/>
              <w:left w:val="nil"/>
              <w:bottom w:val="single" w:sz="4" w:space="0" w:color="auto"/>
              <w:right w:val="single" w:sz="4" w:space="0" w:color="auto"/>
            </w:tcBorders>
            <w:shd w:val="clear" w:color="auto" w:fill="auto"/>
            <w:vAlign w:val="bottom"/>
            <w:hideMark/>
          </w:tcPr>
          <w:p w:rsidR="00997A5D" w:rsidRPr="00355203" w:rsidRDefault="00997A5D" w:rsidP="00490F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2 034</w:t>
            </w:r>
          </w:p>
        </w:tc>
      </w:tr>
    </w:tbl>
    <w:p w:rsidR="00305DB3" w:rsidRDefault="00305DB3" w:rsidP="002D1688">
      <w:pPr>
        <w:rPr>
          <w:rFonts w:ascii="Arial Narrow" w:hAnsi="Arial Narrow"/>
          <w:sz w:val="20"/>
        </w:rPr>
      </w:pPr>
    </w:p>
    <w:p w:rsidR="00E761AE" w:rsidRDefault="00E761AE" w:rsidP="002D1688">
      <w:pPr>
        <w:rPr>
          <w:rFonts w:ascii="Arial Narrow" w:hAnsi="Arial Narrow"/>
          <w:i/>
          <w:sz w:val="20"/>
        </w:rPr>
      </w:pPr>
    </w:p>
    <w:p w:rsidR="002D1688" w:rsidRPr="00572AC4" w:rsidRDefault="002D1688" w:rsidP="002D1688">
      <w:pPr>
        <w:rPr>
          <w:rFonts w:ascii="Arial Narrow" w:hAnsi="Arial Narrow"/>
          <w:i/>
          <w:sz w:val="20"/>
        </w:rPr>
      </w:pPr>
      <w:r w:rsidRPr="00572AC4">
        <w:rPr>
          <w:rFonts w:ascii="Arial Narrow" w:hAnsi="Arial Narrow"/>
          <w:i/>
          <w:sz w:val="20"/>
        </w:rPr>
        <w:t>Náklady na odplatu za správu fondu</w:t>
      </w:r>
    </w:p>
    <w:p w:rsidR="002D1688" w:rsidRPr="00355203" w:rsidRDefault="002D1688" w:rsidP="002D1688">
      <w:pPr>
        <w:rPr>
          <w:rFonts w:ascii="Arial Narrow" w:hAnsi="Arial Narrow"/>
          <w:sz w:val="20"/>
        </w:rPr>
      </w:pPr>
    </w:p>
    <w:p w:rsidR="002D1688" w:rsidRPr="00355203" w:rsidRDefault="002D1688" w:rsidP="00572AC4">
      <w:pPr>
        <w:jc w:val="both"/>
        <w:rPr>
          <w:rFonts w:ascii="Arial Narrow" w:hAnsi="Arial Narrow"/>
          <w:sz w:val="20"/>
        </w:rPr>
      </w:pPr>
      <w:r w:rsidRPr="00355203">
        <w:rPr>
          <w:rFonts w:ascii="Arial Narrow" w:hAnsi="Arial Narrow"/>
          <w:sz w:val="20"/>
        </w:rPr>
        <w:t>Sadzba odplaty správcovskej spoločnosti za správu podielového fondu je 1,600</w:t>
      </w:r>
      <w:r w:rsidR="00572AC4">
        <w:rPr>
          <w:rFonts w:ascii="Arial Narrow" w:hAnsi="Arial Narrow"/>
          <w:sz w:val="20"/>
        </w:rPr>
        <w:t xml:space="preserve"> </w:t>
      </w:r>
      <w:r w:rsidRPr="00355203">
        <w:rPr>
          <w:rFonts w:ascii="Arial Narrow" w:hAnsi="Arial Narrow"/>
          <w:sz w:val="20"/>
        </w:rPr>
        <w:t xml:space="preserve">% p.a. </w:t>
      </w:r>
      <w:r w:rsidR="00572AC4">
        <w:rPr>
          <w:rFonts w:ascii="Arial Narrow" w:hAnsi="Arial Narrow"/>
          <w:sz w:val="20"/>
        </w:rPr>
        <w:t xml:space="preserve">z </w:t>
      </w:r>
      <w:r w:rsidRPr="00355203">
        <w:rPr>
          <w:rFonts w:ascii="Arial Narrow" w:hAnsi="Arial Narrow"/>
          <w:sz w:val="20"/>
        </w:rPr>
        <w:t>priemernej ročnej čistej hodnoty majetku v podielovom fonde. Odplata správcovskej spoločnosti za správu podielov</w:t>
      </w:r>
      <w:r w:rsidR="00572AC4">
        <w:rPr>
          <w:rFonts w:ascii="Arial Narrow" w:hAnsi="Arial Narrow"/>
          <w:sz w:val="20"/>
        </w:rPr>
        <w:t>ého fondu sa vypočítava v alikv</w:t>
      </w:r>
      <w:r w:rsidR="00784C83">
        <w:rPr>
          <w:rFonts w:ascii="Arial Narrow" w:hAnsi="Arial Narrow"/>
          <w:sz w:val="20"/>
        </w:rPr>
        <w:t>o</w:t>
      </w:r>
      <w:r w:rsidRPr="00355203">
        <w:rPr>
          <w:rFonts w:ascii="Arial Narrow" w:hAnsi="Arial Narrow"/>
          <w:sz w:val="20"/>
        </w:rPr>
        <w:t>tnej výške pri každom oceňovaní majetku v podi</w:t>
      </w:r>
      <w:r w:rsidR="00572AC4">
        <w:rPr>
          <w:rFonts w:ascii="Arial Narrow" w:hAnsi="Arial Narrow"/>
          <w:sz w:val="20"/>
        </w:rPr>
        <w:t>elovom fonde a uhrádza sa jeden</w:t>
      </w:r>
      <w:r w:rsidRPr="00355203">
        <w:rPr>
          <w:rFonts w:ascii="Arial Narrow" w:hAnsi="Arial Narrow"/>
          <w:sz w:val="20"/>
        </w:rPr>
        <w:t>krát za kalendárn</w:t>
      </w:r>
      <w:r w:rsidR="00572AC4">
        <w:rPr>
          <w:rFonts w:ascii="Arial Narrow" w:hAnsi="Arial Narrow"/>
          <w:sz w:val="20"/>
        </w:rPr>
        <w:t>y</w:t>
      </w:r>
      <w:r w:rsidRPr="00355203">
        <w:rPr>
          <w:rFonts w:ascii="Arial Narrow" w:hAnsi="Arial Narrow"/>
          <w:sz w:val="20"/>
        </w:rPr>
        <w:t xml:space="preserve"> mesiac.</w:t>
      </w:r>
    </w:p>
    <w:p w:rsidR="002D1688" w:rsidRPr="00355203" w:rsidRDefault="002D1688" w:rsidP="002D1688">
      <w:pPr>
        <w:rPr>
          <w:rFonts w:ascii="Arial Narrow" w:hAnsi="Arial Narrow"/>
          <w:sz w:val="20"/>
        </w:rPr>
      </w:pPr>
    </w:p>
    <w:p w:rsidR="002D1688" w:rsidRPr="00572AC4" w:rsidRDefault="002D1688" w:rsidP="002D1688">
      <w:pPr>
        <w:rPr>
          <w:rFonts w:ascii="Arial Narrow" w:hAnsi="Arial Narrow"/>
          <w:i/>
          <w:sz w:val="20"/>
        </w:rPr>
      </w:pPr>
      <w:r w:rsidRPr="00572AC4">
        <w:rPr>
          <w:rFonts w:ascii="Arial Narrow" w:hAnsi="Arial Narrow"/>
          <w:i/>
          <w:sz w:val="20"/>
        </w:rPr>
        <w:t>Náklady na odplatu  za služby depozitára</w:t>
      </w:r>
    </w:p>
    <w:p w:rsidR="002D1688" w:rsidRPr="00355203" w:rsidRDefault="002D1688" w:rsidP="002D1688">
      <w:pPr>
        <w:rPr>
          <w:rFonts w:ascii="Arial Narrow" w:hAnsi="Arial Narrow"/>
          <w:sz w:val="20"/>
        </w:rPr>
      </w:pPr>
    </w:p>
    <w:p w:rsidR="002D1688" w:rsidRDefault="002D1688" w:rsidP="00572AC4">
      <w:pPr>
        <w:jc w:val="both"/>
        <w:rPr>
          <w:rFonts w:ascii="Arial Narrow" w:hAnsi="Arial Narrow"/>
          <w:sz w:val="20"/>
        </w:rPr>
      </w:pPr>
      <w:r w:rsidRPr="00355203">
        <w:rPr>
          <w:rFonts w:ascii="Arial Narrow" w:hAnsi="Arial Narrow"/>
          <w:sz w:val="20"/>
        </w:rPr>
        <w:t>Výška odplaty za výkon depozitára za jeden rok</w:t>
      </w:r>
      <w:r w:rsidR="00572AC4">
        <w:rPr>
          <w:rFonts w:ascii="Arial Narrow" w:hAnsi="Arial Narrow"/>
          <w:sz w:val="20"/>
        </w:rPr>
        <w:t xml:space="preserve"> </w:t>
      </w:r>
      <w:r w:rsidRPr="00355203">
        <w:rPr>
          <w:rFonts w:ascii="Arial Narrow" w:hAnsi="Arial Narrow"/>
          <w:sz w:val="20"/>
        </w:rPr>
        <w:t>(vrátane DPH) je 0,288</w:t>
      </w:r>
      <w:r w:rsidR="00572AC4">
        <w:rPr>
          <w:rFonts w:ascii="Arial Narrow" w:hAnsi="Arial Narrow"/>
          <w:sz w:val="20"/>
        </w:rPr>
        <w:t xml:space="preserve"> </w:t>
      </w:r>
      <w:r w:rsidRPr="00355203">
        <w:rPr>
          <w:rFonts w:ascii="Arial Narrow" w:hAnsi="Arial Narrow"/>
          <w:sz w:val="20"/>
        </w:rPr>
        <w:t>% priemernej ročnej čistej hodn</w:t>
      </w:r>
      <w:r w:rsidR="00572AC4">
        <w:rPr>
          <w:rFonts w:ascii="Arial Narrow" w:hAnsi="Arial Narrow"/>
          <w:sz w:val="20"/>
        </w:rPr>
        <w:t>oty majetku v podielovom fonde v účtovnej závierke.</w:t>
      </w:r>
    </w:p>
    <w:p w:rsidR="00305DB3" w:rsidRDefault="00305DB3" w:rsidP="002D1688">
      <w:pPr>
        <w:rPr>
          <w:rFonts w:ascii="Arial Narrow" w:hAnsi="Arial Narrow"/>
          <w:sz w:val="20"/>
        </w:rPr>
      </w:pPr>
    </w:p>
    <w:p w:rsidR="002D1688" w:rsidRPr="005D1651" w:rsidRDefault="002D1688" w:rsidP="002D1688">
      <w:pPr>
        <w:rPr>
          <w:rFonts w:ascii="Arial Narrow" w:hAnsi="Arial Narrow" w:cs="Arial CE"/>
          <w:b/>
          <w:bCs/>
          <w:color w:val="000000"/>
          <w:sz w:val="20"/>
          <w:lang w:eastAsia="sk-SK"/>
        </w:rPr>
      </w:pPr>
      <w:r w:rsidRPr="005D1651">
        <w:rPr>
          <w:rFonts w:ascii="Arial Narrow" w:hAnsi="Arial Narrow" w:cs="Arial CE"/>
          <w:b/>
          <w:bCs/>
          <w:color w:val="000000"/>
          <w:sz w:val="20"/>
          <w:lang w:eastAsia="sk-SK"/>
        </w:rPr>
        <w:t>F. PREHĽAD O INÝCH AKTÍVACH A PASÍVACH</w:t>
      </w:r>
    </w:p>
    <w:p w:rsidR="002D1688" w:rsidRPr="00355203" w:rsidRDefault="002D1688" w:rsidP="002D1688">
      <w:pPr>
        <w:rPr>
          <w:rFonts w:ascii="Arial Narrow" w:hAnsi="Arial Narrow" w:cs="Arial CE"/>
          <w:b/>
          <w:bCs/>
          <w:color w:val="000000"/>
          <w:szCs w:val="24"/>
          <w:lang w:eastAsia="sk-SK"/>
        </w:rPr>
      </w:pPr>
    </w:p>
    <w:p w:rsidR="002D1688" w:rsidRPr="00355203" w:rsidRDefault="002D435B" w:rsidP="002D1688">
      <w:pPr>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2D1688" w:rsidRPr="00355203">
        <w:rPr>
          <w:rFonts w:ascii="Arial Narrow" w:hAnsi="Arial Narrow" w:cs="Arial CE"/>
          <w:bCs/>
          <w:color w:val="000000"/>
          <w:sz w:val="20"/>
          <w:lang w:eastAsia="sk-SK"/>
        </w:rPr>
        <w:t>.201</w:t>
      </w:r>
      <w:r w:rsidR="00997A5D">
        <w:rPr>
          <w:rFonts w:ascii="Arial Narrow" w:hAnsi="Arial Narrow" w:cs="Arial CE"/>
          <w:bCs/>
          <w:color w:val="000000"/>
          <w:sz w:val="20"/>
          <w:lang w:eastAsia="sk-SK"/>
        </w:rPr>
        <w:t>6</w:t>
      </w:r>
      <w:r w:rsidR="002D1688" w:rsidRPr="00355203">
        <w:rPr>
          <w:rFonts w:ascii="Arial Narrow" w:hAnsi="Arial Narrow" w:cs="Arial CE"/>
          <w:bCs/>
          <w:color w:val="000000"/>
          <w:sz w:val="20"/>
          <w:lang w:eastAsia="sk-SK"/>
        </w:rPr>
        <w:t xml:space="preserve"> a k 31.12.201</w:t>
      </w:r>
      <w:r w:rsidR="00997A5D">
        <w:rPr>
          <w:rFonts w:ascii="Arial Narrow" w:hAnsi="Arial Narrow" w:cs="Arial CE"/>
          <w:bCs/>
          <w:color w:val="000000"/>
          <w:sz w:val="20"/>
          <w:lang w:eastAsia="sk-SK"/>
        </w:rPr>
        <w:t>5</w:t>
      </w:r>
      <w:r w:rsidR="002D1688" w:rsidRPr="00355203">
        <w:rPr>
          <w:rFonts w:ascii="Arial Narrow" w:hAnsi="Arial Narrow" w:cs="Arial CE"/>
          <w:bCs/>
          <w:color w:val="000000"/>
          <w:sz w:val="20"/>
          <w:lang w:eastAsia="sk-SK"/>
        </w:rPr>
        <w:t xml:space="preserve"> neevidoval žiadne podsúvahové položky</w:t>
      </w:r>
      <w:r w:rsidR="002D1688" w:rsidRPr="00355203">
        <w:rPr>
          <w:rFonts w:ascii="Arial Narrow" w:hAnsi="Arial Narrow"/>
          <w:bCs/>
          <w:color w:val="000000"/>
          <w:sz w:val="20"/>
          <w:lang w:eastAsia="sk-SK"/>
        </w:rPr>
        <w:t>.</w:t>
      </w:r>
    </w:p>
    <w:p w:rsidR="002D1688" w:rsidRPr="00355203" w:rsidRDefault="002D1688" w:rsidP="002D1688">
      <w:pPr>
        <w:jc w:val="center"/>
        <w:rPr>
          <w:rFonts w:ascii="Arial Narrow" w:hAnsi="Arial Narrow" w:cs="Arial CE"/>
          <w:b/>
          <w:bCs/>
          <w:color w:val="000000"/>
          <w:szCs w:val="24"/>
          <w:lang w:eastAsia="sk-SK"/>
        </w:rPr>
      </w:pPr>
    </w:p>
    <w:p w:rsidR="002D1688" w:rsidRDefault="002D1688" w:rsidP="002D1688">
      <w:pPr>
        <w:rPr>
          <w:rFonts w:ascii="Arial Narrow" w:hAnsi="Arial Narrow" w:cs="Arial CE"/>
          <w:b/>
          <w:bCs/>
          <w:color w:val="000000"/>
          <w:sz w:val="20"/>
          <w:lang w:eastAsia="sk-SK"/>
        </w:rPr>
      </w:pPr>
      <w:r w:rsidRPr="005D1651">
        <w:rPr>
          <w:rFonts w:ascii="Arial Narrow" w:hAnsi="Arial Narrow" w:cs="Arial CE"/>
          <w:b/>
          <w:bCs/>
          <w:color w:val="000000"/>
          <w:sz w:val="20"/>
          <w:lang w:eastAsia="sk-SK"/>
        </w:rPr>
        <w:t>G. UDALOSTI, KTORÉ NASTALI PO DNI, KU KTORÉMU SA ZOSTAVUJE ÚČTOVNÁ ZÁVIERKA</w:t>
      </w:r>
    </w:p>
    <w:p w:rsidR="00B75262" w:rsidRPr="005D1651" w:rsidRDefault="00B75262" w:rsidP="002D1688">
      <w:pPr>
        <w:rPr>
          <w:rFonts w:ascii="Arial Narrow" w:hAnsi="Arial Narrow" w:cs="Arial CE"/>
          <w:b/>
          <w:bCs/>
          <w:color w:val="000000"/>
          <w:sz w:val="20"/>
          <w:lang w:eastAsia="sk-SK"/>
        </w:rPr>
      </w:pPr>
    </w:p>
    <w:p w:rsidR="00666A00" w:rsidRPr="00EB322F" w:rsidRDefault="002D1688" w:rsidP="0018239E">
      <w:pPr>
        <w:rPr>
          <w:rFonts w:ascii="Arial Narrow" w:hAnsi="Arial Narrow"/>
          <w:sz w:val="20"/>
        </w:rPr>
      </w:pPr>
      <w:r w:rsidRPr="00355203">
        <w:rPr>
          <w:rFonts w:ascii="Arial Narrow" w:hAnsi="Arial Narrow" w:cs="Arial CE"/>
          <w:bCs/>
          <w:color w:val="000000"/>
          <w:sz w:val="20"/>
          <w:lang w:eastAsia="sk-SK"/>
        </w:rPr>
        <w:t>Odo dňa, ku ktorému sa zostavuje účtovná závierka do dňa jej zostavenia nedošlo k žiadnym významným udalostiam, kt</w:t>
      </w:r>
      <w:r w:rsidR="00206C3F">
        <w:rPr>
          <w:rFonts w:ascii="Arial Narrow" w:hAnsi="Arial Narrow" w:cs="Arial CE"/>
          <w:bCs/>
          <w:color w:val="000000"/>
          <w:sz w:val="20"/>
          <w:lang w:eastAsia="sk-SK"/>
        </w:rPr>
        <w:t>oré by ovplyvnili údaje uvedené v účtovnej závierke.</w:t>
      </w:r>
    </w:p>
    <w:sectPr w:rsidR="00666A00" w:rsidRPr="00EB322F" w:rsidSect="008B7B51">
      <w:headerReference w:type="default" r:id="rId13"/>
      <w:footerReference w:type="default" r:id="rId14"/>
      <w:pgSz w:w="11906" w:h="16838"/>
      <w:pgMar w:top="993" w:right="1417" w:bottom="993" w:left="1417" w:header="397" w:footer="22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5E73" w:rsidRDefault="002E5E73" w:rsidP="001E77DF">
      <w:r>
        <w:separator/>
      </w:r>
    </w:p>
  </w:endnote>
  <w:endnote w:type="continuationSeparator" w:id="0">
    <w:p w:rsidR="002E5E73" w:rsidRDefault="002E5E73" w:rsidP="001E77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Times New Roman Bold">
    <w:altName w:val="Times New Roman"/>
    <w:charset w:val="00"/>
    <w:family w:val="roman"/>
    <w:pitch w:val="variable"/>
    <w:sig w:usb0="00003A87" w:usb1="00000000" w:usb2="00000000" w:usb3="00000000" w:csb0="000000F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9697532"/>
      <w:docPartObj>
        <w:docPartGallery w:val="Page Numbers (Bottom of Page)"/>
        <w:docPartUnique/>
      </w:docPartObj>
    </w:sdtPr>
    <w:sdtEndPr>
      <w:rPr>
        <w:noProof/>
      </w:rPr>
    </w:sdtEndPr>
    <w:sdtContent>
      <w:p w:rsidR="00947994" w:rsidRDefault="00947994">
        <w:pPr>
          <w:pStyle w:val="Pta"/>
          <w:jc w:val="center"/>
        </w:pPr>
        <w:r>
          <w:fldChar w:fldCharType="begin"/>
        </w:r>
        <w:r>
          <w:instrText xml:space="preserve"> PAGE   \* MERGEFORMAT </w:instrText>
        </w:r>
        <w:r>
          <w:fldChar w:fldCharType="separate"/>
        </w:r>
        <w:r w:rsidR="002F33B1">
          <w:rPr>
            <w:noProof/>
          </w:rPr>
          <w:t>12</w:t>
        </w:r>
        <w:r>
          <w:rPr>
            <w:noProof/>
          </w:rPr>
          <w:fldChar w:fldCharType="end"/>
        </w:r>
      </w:p>
    </w:sdtContent>
  </w:sdt>
  <w:p w:rsidR="00947994" w:rsidRDefault="0094799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5E73" w:rsidRDefault="002E5E73" w:rsidP="001E77DF">
      <w:r>
        <w:separator/>
      </w:r>
    </w:p>
  </w:footnote>
  <w:footnote w:type="continuationSeparator" w:id="0">
    <w:p w:rsidR="002E5E73" w:rsidRDefault="002E5E73" w:rsidP="001E77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994" w:rsidRPr="001E77DF" w:rsidRDefault="00947994" w:rsidP="001E77DF">
    <w:pPr>
      <w:rPr>
        <w:rFonts w:ascii="Arial Narrow" w:hAnsi="Arial Narrow"/>
        <w:sz w:val="16"/>
        <w:szCs w:val="16"/>
      </w:rPr>
    </w:pPr>
    <w:r w:rsidRPr="001E77DF">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947994" w:rsidRPr="001E77DF" w:rsidTr="002D1688">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rPr>
              <w:rFonts w:ascii="Arial Narrow" w:hAnsi="Arial Narrow" w:cs="Arial"/>
              <w:sz w:val="16"/>
              <w:szCs w:val="16"/>
            </w:rPr>
          </w:pPr>
          <w:r w:rsidRPr="001E77DF">
            <w:rPr>
              <w:rFonts w:ascii="Arial Narrow" w:hAnsi="Arial Narrow" w:cs="Arial"/>
              <w:sz w:val="16"/>
              <w:szCs w:val="16"/>
            </w:rPr>
            <w:t>C</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R</w:t>
          </w:r>
        </w:p>
      </w:tc>
      <w:tc>
        <w:tcPr>
          <w:tcW w:w="294"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S</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E</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R</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T</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Z</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K</w:t>
          </w:r>
        </w:p>
      </w:tc>
      <w:tc>
        <w:tcPr>
          <w:tcW w:w="295"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O</w:t>
          </w:r>
        </w:p>
      </w:tc>
      <w:tc>
        <w:tcPr>
          <w:tcW w:w="296"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6</w:t>
          </w:r>
        </w:p>
      </w:tc>
      <w:tc>
        <w:tcPr>
          <w:tcW w:w="296"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2</w:t>
          </w:r>
        </w:p>
      </w:tc>
      <w:tc>
        <w:tcPr>
          <w:tcW w:w="218" w:type="dxa"/>
          <w:tcBorders>
            <w:left w:val="single" w:sz="4" w:space="0" w:color="auto"/>
            <w:right w:val="nil"/>
          </w:tcBorders>
          <w:vAlign w:val="center"/>
        </w:tcPr>
        <w:p w:rsidR="00947994" w:rsidRPr="001E77DF" w:rsidRDefault="00947994" w:rsidP="002D1688">
          <w:pPr>
            <w:jc w:val="center"/>
            <w:rPr>
              <w:rFonts w:ascii="Arial Narrow" w:hAnsi="Arial Narrow" w:cs="Arial"/>
              <w:sz w:val="16"/>
              <w:szCs w:val="16"/>
            </w:rPr>
          </w:pPr>
        </w:p>
      </w:tc>
      <w:tc>
        <w:tcPr>
          <w:tcW w:w="1501" w:type="dxa"/>
          <w:tcBorders>
            <w:left w:val="nil"/>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947994" w:rsidRPr="001E77DF" w:rsidRDefault="00947994" w:rsidP="002D1688">
          <w:pPr>
            <w:rPr>
              <w:rFonts w:ascii="Arial Narrow" w:hAnsi="Arial Narrow" w:cs="Arial"/>
              <w:sz w:val="16"/>
              <w:szCs w:val="16"/>
            </w:rPr>
          </w:pPr>
          <w:r w:rsidRPr="001E77DF">
            <w:rPr>
              <w:rFonts w:ascii="Arial Narrow" w:hAnsi="Arial Narrow" w:cs="Arial"/>
              <w:sz w:val="16"/>
              <w:szCs w:val="16"/>
            </w:rPr>
            <w:t>ÚČ FOND 1-02</w:t>
          </w:r>
        </w:p>
      </w:tc>
    </w:tr>
  </w:tbl>
  <w:p w:rsidR="00947994" w:rsidRPr="001E77DF" w:rsidRDefault="00947994" w:rsidP="001E77DF">
    <w:pPr>
      <w:rPr>
        <w:rFonts w:ascii="Arial Narrow" w:hAnsi="Arial Narrow"/>
        <w:sz w:val="16"/>
        <w:szCs w:val="16"/>
      </w:rPr>
    </w:pPr>
    <w:r w:rsidRPr="001E77DF">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947994" w:rsidRPr="001E77DF" w:rsidTr="002D1688">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m</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r>
    <w:tr w:rsidR="00947994" w:rsidRPr="001E77DF" w:rsidTr="002D1688">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r>
  </w:tbl>
  <w:p w:rsidR="00947994" w:rsidRPr="001E77DF" w:rsidRDefault="00947994" w:rsidP="001E77DF">
    <w:pPr>
      <w:pStyle w:val="Hlavika"/>
      <w:pBdr>
        <w:bottom w:val="none" w:sz="0" w:space="0" w:color="auto"/>
      </w:pBdr>
      <w:rPr>
        <w:rFonts w:ascii="Arial Narrow" w:hAnsi="Arial Narrow"/>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994" w:rsidRPr="001E77DF" w:rsidRDefault="00947994" w:rsidP="001E77DF">
    <w:pPr>
      <w:rPr>
        <w:rFonts w:ascii="Arial Narrow" w:hAnsi="Arial Narrow"/>
        <w:sz w:val="16"/>
        <w:szCs w:val="16"/>
      </w:rPr>
    </w:pPr>
    <w:r w:rsidRPr="001E77DF">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947994" w:rsidRPr="001E77DF" w:rsidTr="002D1688">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rPr>
              <w:rFonts w:ascii="Arial Narrow" w:hAnsi="Arial Narrow" w:cs="Arial"/>
              <w:sz w:val="16"/>
              <w:szCs w:val="16"/>
            </w:rPr>
          </w:pPr>
          <w:r w:rsidRPr="001E77DF">
            <w:rPr>
              <w:rFonts w:ascii="Arial Narrow" w:hAnsi="Arial Narrow" w:cs="Arial"/>
              <w:sz w:val="16"/>
              <w:szCs w:val="16"/>
            </w:rPr>
            <w:t>C</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R</w:t>
          </w:r>
        </w:p>
      </w:tc>
      <w:tc>
        <w:tcPr>
          <w:tcW w:w="294"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S</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E</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R</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T</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Z</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K</w:t>
          </w:r>
        </w:p>
      </w:tc>
      <w:tc>
        <w:tcPr>
          <w:tcW w:w="295"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O</w:t>
          </w:r>
        </w:p>
      </w:tc>
      <w:tc>
        <w:tcPr>
          <w:tcW w:w="296"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6</w:t>
          </w:r>
        </w:p>
      </w:tc>
      <w:tc>
        <w:tcPr>
          <w:tcW w:w="296"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2</w:t>
          </w:r>
        </w:p>
      </w:tc>
      <w:tc>
        <w:tcPr>
          <w:tcW w:w="218" w:type="dxa"/>
          <w:tcBorders>
            <w:left w:val="single" w:sz="4" w:space="0" w:color="auto"/>
            <w:right w:val="nil"/>
          </w:tcBorders>
          <w:vAlign w:val="center"/>
        </w:tcPr>
        <w:p w:rsidR="00947994" w:rsidRPr="001E77DF" w:rsidRDefault="00947994" w:rsidP="002D1688">
          <w:pPr>
            <w:jc w:val="center"/>
            <w:rPr>
              <w:rFonts w:ascii="Arial Narrow" w:hAnsi="Arial Narrow" w:cs="Arial"/>
              <w:sz w:val="16"/>
              <w:szCs w:val="16"/>
            </w:rPr>
          </w:pPr>
        </w:p>
      </w:tc>
      <w:tc>
        <w:tcPr>
          <w:tcW w:w="1501" w:type="dxa"/>
          <w:tcBorders>
            <w:left w:val="nil"/>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947994" w:rsidRPr="001E77DF" w:rsidRDefault="00947994" w:rsidP="002D1688">
          <w:pPr>
            <w:rPr>
              <w:rFonts w:ascii="Arial Narrow" w:hAnsi="Arial Narrow" w:cs="Arial"/>
              <w:sz w:val="16"/>
              <w:szCs w:val="16"/>
            </w:rPr>
          </w:pPr>
          <w:r w:rsidRPr="001E77DF">
            <w:rPr>
              <w:rFonts w:ascii="Arial Narrow" w:hAnsi="Arial Narrow" w:cs="Arial"/>
              <w:sz w:val="16"/>
              <w:szCs w:val="16"/>
            </w:rPr>
            <w:t xml:space="preserve">ÚČ </w:t>
          </w:r>
          <w:r>
            <w:rPr>
              <w:rFonts w:ascii="Arial Narrow" w:hAnsi="Arial Narrow" w:cs="Arial"/>
              <w:sz w:val="16"/>
              <w:szCs w:val="16"/>
            </w:rPr>
            <w:t>FOND 2</w:t>
          </w:r>
          <w:r w:rsidRPr="001E77DF">
            <w:rPr>
              <w:rFonts w:ascii="Arial Narrow" w:hAnsi="Arial Narrow" w:cs="Arial"/>
              <w:sz w:val="16"/>
              <w:szCs w:val="16"/>
            </w:rPr>
            <w:t>-02</w:t>
          </w:r>
        </w:p>
      </w:tc>
    </w:tr>
  </w:tbl>
  <w:p w:rsidR="00947994" w:rsidRPr="001E77DF" w:rsidRDefault="00947994" w:rsidP="001E77DF">
    <w:pPr>
      <w:rPr>
        <w:rFonts w:ascii="Arial Narrow" w:hAnsi="Arial Narrow"/>
        <w:sz w:val="16"/>
        <w:szCs w:val="16"/>
      </w:rPr>
    </w:pPr>
    <w:r w:rsidRPr="001E77DF">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947994" w:rsidRPr="001E77DF" w:rsidTr="002D1688">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m</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r>
    <w:tr w:rsidR="00947994" w:rsidRPr="001E77DF" w:rsidTr="002D1688">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r>
  </w:tbl>
  <w:p w:rsidR="00947994" w:rsidRPr="001E77DF" w:rsidRDefault="00947994" w:rsidP="001E77DF">
    <w:pPr>
      <w:pStyle w:val="Hlavika"/>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7994" w:rsidRPr="001E77DF" w:rsidRDefault="00947994" w:rsidP="001E77DF">
    <w:pPr>
      <w:rPr>
        <w:rFonts w:ascii="Arial Narrow" w:hAnsi="Arial Narrow"/>
        <w:sz w:val="16"/>
        <w:szCs w:val="16"/>
      </w:rPr>
    </w:pPr>
    <w:r w:rsidRPr="001E77DF">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947994" w:rsidRPr="001E77DF" w:rsidTr="002D1688">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rPr>
              <w:rFonts w:ascii="Arial Narrow" w:hAnsi="Arial Narrow" w:cs="Arial"/>
              <w:sz w:val="16"/>
              <w:szCs w:val="16"/>
            </w:rPr>
          </w:pPr>
          <w:r w:rsidRPr="001E77DF">
            <w:rPr>
              <w:rFonts w:ascii="Arial Narrow" w:hAnsi="Arial Narrow" w:cs="Arial"/>
              <w:sz w:val="16"/>
              <w:szCs w:val="16"/>
            </w:rPr>
            <w:t>C</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R</w:t>
          </w:r>
        </w:p>
      </w:tc>
      <w:tc>
        <w:tcPr>
          <w:tcW w:w="294"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S</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E</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R</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T</w:t>
          </w:r>
        </w:p>
      </w:tc>
      <w:tc>
        <w:tcPr>
          <w:tcW w:w="295"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Z</w:t>
          </w:r>
        </w:p>
      </w:tc>
      <w:tc>
        <w:tcPr>
          <w:tcW w:w="29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K</w:t>
          </w:r>
        </w:p>
      </w:tc>
      <w:tc>
        <w:tcPr>
          <w:tcW w:w="295"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O</w:t>
          </w:r>
        </w:p>
      </w:tc>
      <w:tc>
        <w:tcPr>
          <w:tcW w:w="296"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6</w:t>
          </w:r>
        </w:p>
      </w:tc>
      <w:tc>
        <w:tcPr>
          <w:tcW w:w="296" w:type="dxa"/>
          <w:tcBorders>
            <w:top w:val="single" w:sz="4" w:space="0" w:color="auto"/>
            <w:left w:val="single" w:sz="4" w:space="0" w:color="auto"/>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2</w:t>
          </w:r>
        </w:p>
      </w:tc>
      <w:tc>
        <w:tcPr>
          <w:tcW w:w="218" w:type="dxa"/>
          <w:tcBorders>
            <w:left w:val="single" w:sz="4" w:space="0" w:color="auto"/>
            <w:right w:val="nil"/>
          </w:tcBorders>
          <w:vAlign w:val="center"/>
        </w:tcPr>
        <w:p w:rsidR="00947994" w:rsidRPr="001E77DF" w:rsidRDefault="00947994" w:rsidP="002D1688">
          <w:pPr>
            <w:jc w:val="center"/>
            <w:rPr>
              <w:rFonts w:ascii="Arial Narrow" w:hAnsi="Arial Narrow" w:cs="Arial"/>
              <w:sz w:val="16"/>
              <w:szCs w:val="16"/>
            </w:rPr>
          </w:pPr>
        </w:p>
      </w:tc>
      <w:tc>
        <w:tcPr>
          <w:tcW w:w="1501" w:type="dxa"/>
          <w:tcBorders>
            <w:left w:val="nil"/>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947994" w:rsidRPr="001E77DF" w:rsidRDefault="00947994" w:rsidP="00747826">
          <w:pPr>
            <w:rPr>
              <w:rFonts w:ascii="Arial Narrow" w:hAnsi="Arial Narrow" w:cs="Arial"/>
              <w:sz w:val="16"/>
              <w:szCs w:val="16"/>
            </w:rPr>
          </w:pPr>
          <w:r w:rsidRPr="001E77DF">
            <w:rPr>
              <w:rFonts w:ascii="Arial Narrow" w:hAnsi="Arial Narrow" w:cs="Arial"/>
              <w:sz w:val="16"/>
              <w:szCs w:val="16"/>
            </w:rPr>
            <w:t xml:space="preserve">ÚČ </w:t>
          </w:r>
          <w:r>
            <w:rPr>
              <w:rFonts w:ascii="Arial Narrow" w:hAnsi="Arial Narrow" w:cs="Arial"/>
              <w:sz w:val="16"/>
              <w:szCs w:val="16"/>
            </w:rPr>
            <w:t>FOND 3</w:t>
          </w:r>
          <w:r w:rsidRPr="001E77DF">
            <w:rPr>
              <w:rFonts w:ascii="Arial Narrow" w:hAnsi="Arial Narrow" w:cs="Arial"/>
              <w:sz w:val="16"/>
              <w:szCs w:val="16"/>
            </w:rPr>
            <w:t>-02</w:t>
          </w:r>
        </w:p>
      </w:tc>
    </w:tr>
  </w:tbl>
  <w:p w:rsidR="00947994" w:rsidRPr="001E77DF" w:rsidRDefault="00947994" w:rsidP="001E77DF">
    <w:pPr>
      <w:rPr>
        <w:rFonts w:ascii="Arial Narrow" w:hAnsi="Arial Narrow"/>
        <w:sz w:val="16"/>
        <w:szCs w:val="16"/>
      </w:rPr>
    </w:pPr>
    <w:r w:rsidRPr="001E77DF">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947994" w:rsidRPr="001E77DF" w:rsidTr="002D1688">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m</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r w:rsidRPr="001E77DF">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r>
    <w:tr w:rsidR="00947994" w:rsidRPr="001E77DF" w:rsidTr="002D1688">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947994" w:rsidRPr="001E77DF" w:rsidRDefault="00947994" w:rsidP="002D1688">
          <w:pPr>
            <w:jc w:val="center"/>
            <w:rPr>
              <w:rFonts w:ascii="Arial Narrow" w:hAnsi="Arial Narrow" w:cs="Arial"/>
              <w:sz w:val="16"/>
              <w:szCs w:val="16"/>
            </w:rPr>
          </w:pPr>
        </w:p>
      </w:tc>
    </w:tr>
  </w:tbl>
  <w:p w:rsidR="00947994" w:rsidRPr="001E77DF" w:rsidRDefault="00947994" w:rsidP="001E77DF">
    <w:pPr>
      <w:pStyle w:val="Hlavika"/>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1D74406"/>
    <w:multiLevelType w:val="hybridMultilevel"/>
    <w:tmpl w:val="46DE0886"/>
    <w:lvl w:ilvl="0" w:tplc="8528F1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8">
    <w:nsid w:val="16E632ED"/>
    <w:multiLevelType w:val="hybridMultilevel"/>
    <w:tmpl w:val="ACFE0FC8"/>
    <w:lvl w:ilvl="0" w:tplc="82C43ADE">
      <w:start w:val="75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1">
    <w:nsid w:val="25462B48"/>
    <w:multiLevelType w:val="hybridMultilevel"/>
    <w:tmpl w:val="4D58C0DC"/>
    <w:lvl w:ilvl="0" w:tplc="04185944">
      <w:start w:val="1"/>
      <w:numFmt w:val="decimal"/>
      <w:lvlText w:val="%1."/>
      <w:lvlJc w:val="left"/>
      <w:pPr>
        <w:tabs>
          <w:tab w:val="num" w:pos="2700"/>
        </w:tabs>
        <w:ind w:left="27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A790229"/>
    <w:multiLevelType w:val="hybridMultilevel"/>
    <w:tmpl w:val="254C226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7">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9">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21">
    <w:nsid w:val="49BD14B5"/>
    <w:multiLevelType w:val="hybridMultilevel"/>
    <w:tmpl w:val="2AA692E4"/>
    <w:lvl w:ilvl="0" w:tplc="04185944">
      <w:start w:val="1"/>
      <w:numFmt w:val="decimal"/>
      <w:lvlText w:val="%1."/>
      <w:lvlJc w:val="left"/>
      <w:pPr>
        <w:tabs>
          <w:tab w:val="num" w:pos="2700"/>
        </w:tabs>
        <w:ind w:left="27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55654875"/>
    <w:multiLevelType w:val="hybridMultilevel"/>
    <w:tmpl w:val="C66EF7D8"/>
    <w:lvl w:ilvl="0" w:tplc="04185944">
      <w:start w:val="1"/>
      <w:numFmt w:val="decimal"/>
      <w:lvlText w:val="%1."/>
      <w:lvlJc w:val="left"/>
      <w:pPr>
        <w:tabs>
          <w:tab w:val="num" w:pos="2700"/>
        </w:tabs>
        <w:ind w:left="27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945635E"/>
    <w:multiLevelType w:val="hybridMultilevel"/>
    <w:tmpl w:val="BE96F188"/>
    <w:lvl w:ilvl="0" w:tplc="DA348D5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7">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9">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0">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31">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3">
    <w:nsid w:val="6E614B9F"/>
    <w:multiLevelType w:val="hybridMultilevel"/>
    <w:tmpl w:val="E5FEF61E"/>
    <w:lvl w:ilvl="0" w:tplc="D2D011C4">
      <w:start w:val="200"/>
      <w:numFmt w:val="bullet"/>
      <w:lvlText w:val="-"/>
      <w:lvlJc w:val="left"/>
      <w:pPr>
        <w:tabs>
          <w:tab w:val="num" w:pos="700"/>
        </w:tabs>
        <w:ind w:left="700" w:hanging="360"/>
      </w:pPr>
      <w:rPr>
        <w:rFonts w:ascii="Times New Roman" w:eastAsia="Times New Roman" w:hAnsi="Times New Roman" w:cs="Times New Roman" w:hint="default"/>
      </w:rPr>
    </w:lvl>
    <w:lvl w:ilvl="1" w:tplc="041B0003" w:tentative="1">
      <w:start w:val="1"/>
      <w:numFmt w:val="bullet"/>
      <w:lvlText w:val="o"/>
      <w:lvlJc w:val="left"/>
      <w:pPr>
        <w:tabs>
          <w:tab w:val="num" w:pos="1420"/>
        </w:tabs>
        <w:ind w:left="1420" w:hanging="360"/>
      </w:pPr>
      <w:rPr>
        <w:rFonts w:ascii="Courier New" w:hAnsi="Courier New" w:cs="Courier New" w:hint="default"/>
      </w:rPr>
    </w:lvl>
    <w:lvl w:ilvl="2" w:tplc="041B0005" w:tentative="1">
      <w:start w:val="1"/>
      <w:numFmt w:val="bullet"/>
      <w:lvlText w:val=""/>
      <w:lvlJc w:val="left"/>
      <w:pPr>
        <w:tabs>
          <w:tab w:val="num" w:pos="2140"/>
        </w:tabs>
        <w:ind w:left="2140" w:hanging="360"/>
      </w:pPr>
      <w:rPr>
        <w:rFonts w:ascii="Wingdings" w:hAnsi="Wingdings" w:hint="default"/>
      </w:rPr>
    </w:lvl>
    <w:lvl w:ilvl="3" w:tplc="041B0001" w:tentative="1">
      <w:start w:val="1"/>
      <w:numFmt w:val="bullet"/>
      <w:lvlText w:val=""/>
      <w:lvlJc w:val="left"/>
      <w:pPr>
        <w:tabs>
          <w:tab w:val="num" w:pos="2860"/>
        </w:tabs>
        <w:ind w:left="2860" w:hanging="360"/>
      </w:pPr>
      <w:rPr>
        <w:rFonts w:ascii="Symbol" w:hAnsi="Symbol" w:hint="default"/>
      </w:rPr>
    </w:lvl>
    <w:lvl w:ilvl="4" w:tplc="041B0003" w:tentative="1">
      <w:start w:val="1"/>
      <w:numFmt w:val="bullet"/>
      <w:lvlText w:val="o"/>
      <w:lvlJc w:val="left"/>
      <w:pPr>
        <w:tabs>
          <w:tab w:val="num" w:pos="3580"/>
        </w:tabs>
        <w:ind w:left="3580" w:hanging="360"/>
      </w:pPr>
      <w:rPr>
        <w:rFonts w:ascii="Courier New" w:hAnsi="Courier New" w:cs="Courier New" w:hint="default"/>
      </w:rPr>
    </w:lvl>
    <w:lvl w:ilvl="5" w:tplc="041B0005" w:tentative="1">
      <w:start w:val="1"/>
      <w:numFmt w:val="bullet"/>
      <w:lvlText w:val=""/>
      <w:lvlJc w:val="left"/>
      <w:pPr>
        <w:tabs>
          <w:tab w:val="num" w:pos="4300"/>
        </w:tabs>
        <w:ind w:left="4300" w:hanging="360"/>
      </w:pPr>
      <w:rPr>
        <w:rFonts w:ascii="Wingdings" w:hAnsi="Wingdings" w:hint="default"/>
      </w:rPr>
    </w:lvl>
    <w:lvl w:ilvl="6" w:tplc="041B0001" w:tentative="1">
      <w:start w:val="1"/>
      <w:numFmt w:val="bullet"/>
      <w:lvlText w:val=""/>
      <w:lvlJc w:val="left"/>
      <w:pPr>
        <w:tabs>
          <w:tab w:val="num" w:pos="5020"/>
        </w:tabs>
        <w:ind w:left="5020" w:hanging="360"/>
      </w:pPr>
      <w:rPr>
        <w:rFonts w:ascii="Symbol" w:hAnsi="Symbol" w:hint="default"/>
      </w:rPr>
    </w:lvl>
    <w:lvl w:ilvl="7" w:tplc="041B0003" w:tentative="1">
      <w:start w:val="1"/>
      <w:numFmt w:val="bullet"/>
      <w:lvlText w:val="o"/>
      <w:lvlJc w:val="left"/>
      <w:pPr>
        <w:tabs>
          <w:tab w:val="num" w:pos="5740"/>
        </w:tabs>
        <w:ind w:left="5740" w:hanging="360"/>
      </w:pPr>
      <w:rPr>
        <w:rFonts w:ascii="Courier New" w:hAnsi="Courier New" w:cs="Courier New" w:hint="default"/>
      </w:rPr>
    </w:lvl>
    <w:lvl w:ilvl="8" w:tplc="041B0005" w:tentative="1">
      <w:start w:val="1"/>
      <w:numFmt w:val="bullet"/>
      <w:lvlText w:val=""/>
      <w:lvlJc w:val="left"/>
      <w:pPr>
        <w:tabs>
          <w:tab w:val="num" w:pos="6460"/>
        </w:tabs>
        <w:ind w:left="6460" w:hanging="360"/>
      </w:pPr>
      <w:rPr>
        <w:rFonts w:ascii="Wingdings" w:hAnsi="Wingdings" w:hint="default"/>
      </w:rPr>
    </w:lvl>
  </w:abstractNum>
  <w:abstractNum w:abstractNumId="34">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33B6E48"/>
    <w:multiLevelType w:val="hybridMultilevel"/>
    <w:tmpl w:val="973E94E0"/>
    <w:lvl w:ilvl="0" w:tplc="5B2AED6A">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6740543"/>
    <w:multiLevelType w:val="hybridMultilevel"/>
    <w:tmpl w:val="CF686AB4"/>
    <w:lvl w:ilvl="0" w:tplc="1498880E">
      <w:start w:val="2"/>
      <w:numFmt w:val="upp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33"/>
  </w:num>
  <w:num w:numId="2">
    <w:abstractNumId w:val="29"/>
  </w:num>
  <w:num w:numId="3">
    <w:abstractNumId w:val="26"/>
  </w:num>
  <w:num w:numId="4">
    <w:abstractNumId w:val="18"/>
  </w:num>
  <w:num w:numId="5">
    <w:abstractNumId w:val="37"/>
  </w:num>
  <w:num w:numId="6">
    <w:abstractNumId w:val="31"/>
  </w:num>
  <w:num w:numId="7">
    <w:abstractNumId w:val="5"/>
  </w:num>
  <w:num w:numId="8">
    <w:abstractNumId w:val="16"/>
  </w:num>
  <w:num w:numId="9">
    <w:abstractNumId w:val="36"/>
  </w:num>
  <w:num w:numId="10">
    <w:abstractNumId w:val="25"/>
  </w:num>
  <w:num w:numId="11">
    <w:abstractNumId w:val="13"/>
  </w:num>
  <w:num w:numId="12">
    <w:abstractNumId w:val="1"/>
  </w:num>
  <w:num w:numId="13">
    <w:abstractNumId w:val="30"/>
  </w:num>
  <w:num w:numId="14">
    <w:abstractNumId w:val="4"/>
  </w:num>
  <w:num w:numId="15">
    <w:abstractNumId w:val="7"/>
  </w:num>
  <w:num w:numId="16">
    <w:abstractNumId w:val="0"/>
  </w:num>
  <w:num w:numId="17">
    <w:abstractNumId w:val="27"/>
  </w:num>
  <w:num w:numId="18">
    <w:abstractNumId w:val="9"/>
  </w:num>
  <w:num w:numId="19">
    <w:abstractNumId w:val="2"/>
  </w:num>
  <w:num w:numId="20">
    <w:abstractNumId w:val="17"/>
  </w:num>
  <w:num w:numId="21">
    <w:abstractNumId w:val="20"/>
  </w:num>
  <w:num w:numId="22">
    <w:abstractNumId w:val="28"/>
  </w:num>
  <w:num w:numId="23">
    <w:abstractNumId w:val="12"/>
  </w:num>
  <w:num w:numId="24">
    <w:abstractNumId w:val="38"/>
  </w:num>
  <w:num w:numId="25">
    <w:abstractNumId w:val="23"/>
  </w:num>
  <w:num w:numId="26">
    <w:abstractNumId w:val="32"/>
  </w:num>
  <w:num w:numId="27">
    <w:abstractNumId w:val="3"/>
  </w:num>
  <w:num w:numId="28">
    <w:abstractNumId w:val="10"/>
  </w:num>
  <w:num w:numId="29">
    <w:abstractNumId w:val="19"/>
  </w:num>
  <w:num w:numId="30">
    <w:abstractNumId w:val="21"/>
  </w:num>
  <w:num w:numId="31">
    <w:abstractNumId w:val="22"/>
  </w:num>
  <w:num w:numId="32">
    <w:abstractNumId w:val="24"/>
  </w:num>
  <w:num w:numId="33">
    <w:abstractNumId w:val="11"/>
  </w:num>
  <w:num w:numId="34">
    <w:abstractNumId w:val="8"/>
  </w:num>
  <w:num w:numId="35">
    <w:abstractNumId w:val="15"/>
  </w:num>
  <w:num w:numId="36">
    <w:abstractNumId w:val="34"/>
  </w:num>
  <w:num w:numId="37">
    <w:abstractNumId w:val="35"/>
  </w:num>
  <w:num w:numId="38">
    <w:abstractNumId w:val="14"/>
  </w:num>
  <w:num w:numId="39">
    <w:abstractNumId w:val="6"/>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trackRevisions/>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01BD3"/>
    <w:rsid w:val="000168B8"/>
    <w:rsid w:val="0002246B"/>
    <w:rsid w:val="000243BB"/>
    <w:rsid w:val="00034416"/>
    <w:rsid w:val="00065448"/>
    <w:rsid w:val="00074EC1"/>
    <w:rsid w:val="00082CD8"/>
    <w:rsid w:val="00084F1B"/>
    <w:rsid w:val="00087BCB"/>
    <w:rsid w:val="00092319"/>
    <w:rsid w:val="00095D53"/>
    <w:rsid w:val="000A668B"/>
    <w:rsid w:val="000B40E5"/>
    <w:rsid w:val="000B4B5C"/>
    <w:rsid w:val="000C380F"/>
    <w:rsid w:val="000C4E02"/>
    <w:rsid w:val="000D442E"/>
    <w:rsid w:val="000D653D"/>
    <w:rsid w:val="000E2949"/>
    <w:rsid w:val="000E5956"/>
    <w:rsid w:val="000F2C06"/>
    <w:rsid w:val="000F5A56"/>
    <w:rsid w:val="00104DEF"/>
    <w:rsid w:val="0011121E"/>
    <w:rsid w:val="00121DA6"/>
    <w:rsid w:val="00140239"/>
    <w:rsid w:val="001505E4"/>
    <w:rsid w:val="001554B8"/>
    <w:rsid w:val="001670EB"/>
    <w:rsid w:val="00177A25"/>
    <w:rsid w:val="0018239E"/>
    <w:rsid w:val="00195E4C"/>
    <w:rsid w:val="001A7C04"/>
    <w:rsid w:val="001B08C2"/>
    <w:rsid w:val="001D146B"/>
    <w:rsid w:val="001D6DA6"/>
    <w:rsid w:val="001E129D"/>
    <w:rsid w:val="001E77DF"/>
    <w:rsid w:val="001F1339"/>
    <w:rsid w:val="002062CC"/>
    <w:rsid w:val="00206C3F"/>
    <w:rsid w:val="00227DD6"/>
    <w:rsid w:val="00233C5A"/>
    <w:rsid w:val="00240932"/>
    <w:rsid w:val="00242818"/>
    <w:rsid w:val="00257128"/>
    <w:rsid w:val="002640D3"/>
    <w:rsid w:val="0026546C"/>
    <w:rsid w:val="0027154A"/>
    <w:rsid w:val="0027196A"/>
    <w:rsid w:val="002723FE"/>
    <w:rsid w:val="0027317E"/>
    <w:rsid w:val="002851E4"/>
    <w:rsid w:val="00287484"/>
    <w:rsid w:val="00291575"/>
    <w:rsid w:val="00293E4E"/>
    <w:rsid w:val="00295217"/>
    <w:rsid w:val="002960F6"/>
    <w:rsid w:val="002978B5"/>
    <w:rsid w:val="002A3B71"/>
    <w:rsid w:val="002B288B"/>
    <w:rsid w:val="002D129B"/>
    <w:rsid w:val="002D1688"/>
    <w:rsid w:val="002D1CDB"/>
    <w:rsid w:val="002D435B"/>
    <w:rsid w:val="002E5E73"/>
    <w:rsid w:val="002F23A8"/>
    <w:rsid w:val="002F33B1"/>
    <w:rsid w:val="00301CC2"/>
    <w:rsid w:val="00305DB3"/>
    <w:rsid w:val="00311199"/>
    <w:rsid w:val="00330BC5"/>
    <w:rsid w:val="00332ED1"/>
    <w:rsid w:val="00344A78"/>
    <w:rsid w:val="0034722B"/>
    <w:rsid w:val="003658A2"/>
    <w:rsid w:val="003731C4"/>
    <w:rsid w:val="003758BB"/>
    <w:rsid w:val="00375B9C"/>
    <w:rsid w:val="003774D5"/>
    <w:rsid w:val="00385AE2"/>
    <w:rsid w:val="003C6ED0"/>
    <w:rsid w:val="003E07E7"/>
    <w:rsid w:val="003F21DB"/>
    <w:rsid w:val="00402227"/>
    <w:rsid w:val="00402CC3"/>
    <w:rsid w:val="00403458"/>
    <w:rsid w:val="00413535"/>
    <w:rsid w:val="004262F9"/>
    <w:rsid w:val="0043688D"/>
    <w:rsid w:val="004455F6"/>
    <w:rsid w:val="004563AA"/>
    <w:rsid w:val="0046264A"/>
    <w:rsid w:val="00481F6B"/>
    <w:rsid w:val="00485DE2"/>
    <w:rsid w:val="00486AC5"/>
    <w:rsid w:val="00490FBA"/>
    <w:rsid w:val="004C6443"/>
    <w:rsid w:val="004C6C56"/>
    <w:rsid w:val="004D1215"/>
    <w:rsid w:val="004E4468"/>
    <w:rsid w:val="004E51C4"/>
    <w:rsid w:val="004F6696"/>
    <w:rsid w:val="00501199"/>
    <w:rsid w:val="00514C69"/>
    <w:rsid w:val="005249C1"/>
    <w:rsid w:val="00527F5D"/>
    <w:rsid w:val="0053510E"/>
    <w:rsid w:val="00551578"/>
    <w:rsid w:val="005520AC"/>
    <w:rsid w:val="005650B4"/>
    <w:rsid w:val="00572AC4"/>
    <w:rsid w:val="00574D53"/>
    <w:rsid w:val="00581D61"/>
    <w:rsid w:val="00591233"/>
    <w:rsid w:val="005B088E"/>
    <w:rsid w:val="005B10FA"/>
    <w:rsid w:val="005C1340"/>
    <w:rsid w:val="005C3D55"/>
    <w:rsid w:val="005C5C94"/>
    <w:rsid w:val="005D1381"/>
    <w:rsid w:val="005D1651"/>
    <w:rsid w:val="005D7AFE"/>
    <w:rsid w:val="005F7F88"/>
    <w:rsid w:val="006115DE"/>
    <w:rsid w:val="006242DE"/>
    <w:rsid w:val="00624982"/>
    <w:rsid w:val="00656369"/>
    <w:rsid w:val="00666A00"/>
    <w:rsid w:val="006A54EC"/>
    <w:rsid w:val="006A5909"/>
    <w:rsid w:val="006B4862"/>
    <w:rsid w:val="006E140A"/>
    <w:rsid w:val="006E7A31"/>
    <w:rsid w:val="006F6307"/>
    <w:rsid w:val="00700A46"/>
    <w:rsid w:val="007032C6"/>
    <w:rsid w:val="0070680E"/>
    <w:rsid w:val="007378FA"/>
    <w:rsid w:val="00737FE7"/>
    <w:rsid w:val="00743A91"/>
    <w:rsid w:val="00745831"/>
    <w:rsid w:val="00746606"/>
    <w:rsid w:val="00747826"/>
    <w:rsid w:val="00754271"/>
    <w:rsid w:val="007674C8"/>
    <w:rsid w:val="00784C83"/>
    <w:rsid w:val="007924F8"/>
    <w:rsid w:val="007A44C8"/>
    <w:rsid w:val="007B0AC6"/>
    <w:rsid w:val="007B0D93"/>
    <w:rsid w:val="007B1F09"/>
    <w:rsid w:val="007C0886"/>
    <w:rsid w:val="007D1797"/>
    <w:rsid w:val="007D60E6"/>
    <w:rsid w:val="007E0716"/>
    <w:rsid w:val="007F037C"/>
    <w:rsid w:val="007F79E5"/>
    <w:rsid w:val="00806B38"/>
    <w:rsid w:val="00817F16"/>
    <w:rsid w:val="008216FE"/>
    <w:rsid w:val="0082436F"/>
    <w:rsid w:val="008303C0"/>
    <w:rsid w:val="0084678B"/>
    <w:rsid w:val="00852213"/>
    <w:rsid w:val="008538FB"/>
    <w:rsid w:val="0085615C"/>
    <w:rsid w:val="00870970"/>
    <w:rsid w:val="008712A8"/>
    <w:rsid w:val="00880D3F"/>
    <w:rsid w:val="008A3071"/>
    <w:rsid w:val="008A7F48"/>
    <w:rsid w:val="008B7B51"/>
    <w:rsid w:val="008C4B8A"/>
    <w:rsid w:val="008C541A"/>
    <w:rsid w:val="008C6998"/>
    <w:rsid w:val="008D2EFB"/>
    <w:rsid w:val="008E49F2"/>
    <w:rsid w:val="008F0A4A"/>
    <w:rsid w:val="009049C3"/>
    <w:rsid w:val="00911F00"/>
    <w:rsid w:val="0092707D"/>
    <w:rsid w:val="00934A74"/>
    <w:rsid w:val="00943CF2"/>
    <w:rsid w:val="0094786A"/>
    <w:rsid w:val="00947994"/>
    <w:rsid w:val="009571EA"/>
    <w:rsid w:val="009624A0"/>
    <w:rsid w:val="0096686B"/>
    <w:rsid w:val="009810CB"/>
    <w:rsid w:val="00983087"/>
    <w:rsid w:val="00983DE0"/>
    <w:rsid w:val="00990A30"/>
    <w:rsid w:val="0099103A"/>
    <w:rsid w:val="00997A5D"/>
    <w:rsid w:val="009A2F76"/>
    <w:rsid w:val="009B5DC6"/>
    <w:rsid w:val="009C5577"/>
    <w:rsid w:val="009F00B1"/>
    <w:rsid w:val="00A1601F"/>
    <w:rsid w:val="00A242A0"/>
    <w:rsid w:val="00A41119"/>
    <w:rsid w:val="00A44DEE"/>
    <w:rsid w:val="00A456B0"/>
    <w:rsid w:val="00A52003"/>
    <w:rsid w:val="00A93CDD"/>
    <w:rsid w:val="00AA7F1A"/>
    <w:rsid w:val="00AB4496"/>
    <w:rsid w:val="00AC4B73"/>
    <w:rsid w:val="00AD4C3B"/>
    <w:rsid w:val="00AE50CD"/>
    <w:rsid w:val="00AF59E6"/>
    <w:rsid w:val="00AF7972"/>
    <w:rsid w:val="00B078D8"/>
    <w:rsid w:val="00B3089D"/>
    <w:rsid w:val="00B3450D"/>
    <w:rsid w:val="00B40CB4"/>
    <w:rsid w:val="00B5227D"/>
    <w:rsid w:val="00B56608"/>
    <w:rsid w:val="00B67FF0"/>
    <w:rsid w:val="00B743D8"/>
    <w:rsid w:val="00B75262"/>
    <w:rsid w:val="00B81A6E"/>
    <w:rsid w:val="00BA1930"/>
    <w:rsid w:val="00BB1533"/>
    <w:rsid w:val="00BB5E39"/>
    <w:rsid w:val="00BC2116"/>
    <w:rsid w:val="00BC526B"/>
    <w:rsid w:val="00BD5B81"/>
    <w:rsid w:val="00BD5E11"/>
    <w:rsid w:val="00BD693C"/>
    <w:rsid w:val="00BE32B7"/>
    <w:rsid w:val="00BE6B17"/>
    <w:rsid w:val="00BF05C9"/>
    <w:rsid w:val="00BF5EFE"/>
    <w:rsid w:val="00C17FC5"/>
    <w:rsid w:val="00C24FCC"/>
    <w:rsid w:val="00C340CC"/>
    <w:rsid w:val="00C366BB"/>
    <w:rsid w:val="00C40849"/>
    <w:rsid w:val="00C5589D"/>
    <w:rsid w:val="00C55C39"/>
    <w:rsid w:val="00C624EE"/>
    <w:rsid w:val="00C63F64"/>
    <w:rsid w:val="00C6664C"/>
    <w:rsid w:val="00C81ED6"/>
    <w:rsid w:val="00C848A2"/>
    <w:rsid w:val="00C90223"/>
    <w:rsid w:val="00C979CF"/>
    <w:rsid w:val="00CA1961"/>
    <w:rsid w:val="00CB1F5A"/>
    <w:rsid w:val="00CB238B"/>
    <w:rsid w:val="00CB3B0C"/>
    <w:rsid w:val="00CD43F7"/>
    <w:rsid w:val="00CD6257"/>
    <w:rsid w:val="00CE08BB"/>
    <w:rsid w:val="00CE7ECA"/>
    <w:rsid w:val="00CF00AF"/>
    <w:rsid w:val="00D0246C"/>
    <w:rsid w:val="00D077C1"/>
    <w:rsid w:val="00D14B93"/>
    <w:rsid w:val="00D2613A"/>
    <w:rsid w:val="00D33BB3"/>
    <w:rsid w:val="00D34C03"/>
    <w:rsid w:val="00D45CD3"/>
    <w:rsid w:val="00D55C12"/>
    <w:rsid w:val="00D83663"/>
    <w:rsid w:val="00D9195E"/>
    <w:rsid w:val="00D94A9E"/>
    <w:rsid w:val="00DA58E6"/>
    <w:rsid w:val="00DA76DA"/>
    <w:rsid w:val="00DC1E72"/>
    <w:rsid w:val="00DD3CFE"/>
    <w:rsid w:val="00DF5602"/>
    <w:rsid w:val="00E033FE"/>
    <w:rsid w:val="00E05E21"/>
    <w:rsid w:val="00E074C8"/>
    <w:rsid w:val="00E13FF5"/>
    <w:rsid w:val="00E14234"/>
    <w:rsid w:val="00E231AA"/>
    <w:rsid w:val="00E34049"/>
    <w:rsid w:val="00E55BB0"/>
    <w:rsid w:val="00E62329"/>
    <w:rsid w:val="00E761AE"/>
    <w:rsid w:val="00E938BF"/>
    <w:rsid w:val="00E93970"/>
    <w:rsid w:val="00E96407"/>
    <w:rsid w:val="00E967F0"/>
    <w:rsid w:val="00EB322F"/>
    <w:rsid w:val="00EB4F63"/>
    <w:rsid w:val="00EB73DA"/>
    <w:rsid w:val="00EC4455"/>
    <w:rsid w:val="00ED5F23"/>
    <w:rsid w:val="00EE0F19"/>
    <w:rsid w:val="00F054DF"/>
    <w:rsid w:val="00F1476F"/>
    <w:rsid w:val="00F205A2"/>
    <w:rsid w:val="00F25DBF"/>
    <w:rsid w:val="00F3581B"/>
    <w:rsid w:val="00F36187"/>
    <w:rsid w:val="00F36358"/>
    <w:rsid w:val="00F53359"/>
    <w:rsid w:val="00F54C12"/>
    <w:rsid w:val="00F55EEE"/>
    <w:rsid w:val="00F55FA4"/>
    <w:rsid w:val="00F67780"/>
    <w:rsid w:val="00FB61F4"/>
    <w:rsid w:val="00FD2287"/>
    <w:rsid w:val="00FE09F6"/>
    <w:rsid w:val="00FE185B"/>
    <w:rsid w:val="00FF7F9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C624EE"/>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C624EE"/>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C624EE"/>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C624EE"/>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C624EE"/>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C624EE"/>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C624EE"/>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C624EE"/>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F36358"/>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F36358"/>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F36358"/>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F36358"/>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F36358"/>
    <w:rPr>
      <w:rFonts w:ascii="Verdana" w:eastAsia="Times New Roman" w:hAnsi="Verdana" w:cs="Times New Roman"/>
      <w:sz w:val="17"/>
      <w:szCs w:val="20"/>
      <w:lang w:eastAsia="cs-CZ"/>
    </w:rPr>
  </w:style>
  <w:style w:type="paragraph" w:styleId="Zkladntext2">
    <w:name w:val="Body Text 2"/>
    <w:basedOn w:val="Normlny"/>
    <w:link w:val="Zkladntext2Char"/>
    <w:rsid w:val="00F36358"/>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F36358"/>
    <w:rPr>
      <w:rFonts w:ascii="Verdana" w:eastAsia="Times New Roman" w:hAnsi="Verdana" w:cs="Times New Roman"/>
      <w:sz w:val="17"/>
      <w:szCs w:val="20"/>
      <w:lang w:eastAsia="cs-CZ"/>
    </w:rPr>
  </w:style>
  <w:style w:type="character" w:customStyle="1" w:styleId="StyleBlack">
    <w:name w:val="Style Black"/>
    <w:basedOn w:val="Predvolenpsmoodseku"/>
    <w:rsid w:val="00F36358"/>
    <w:rPr>
      <w:rFonts w:ascii="Verdana" w:hAnsi="Verdana"/>
      <w:color w:val="000000"/>
      <w:sz w:val="17"/>
    </w:rPr>
  </w:style>
  <w:style w:type="paragraph" w:styleId="Zkladntext3">
    <w:name w:val="Body Text 3"/>
    <w:basedOn w:val="Normlny"/>
    <w:link w:val="Zkladntext3Char"/>
    <w:rsid w:val="00F36358"/>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F36358"/>
    <w:rPr>
      <w:rFonts w:ascii="Verdana" w:eastAsia="Times New Roman" w:hAnsi="Verdana" w:cs="Times New Roman"/>
      <w:sz w:val="16"/>
      <w:szCs w:val="16"/>
      <w:lang w:eastAsia="cs-CZ"/>
    </w:rPr>
  </w:style>
  <w:style w:type="paragraph" w:styleId="Textbubliny">
    <w:name w:val="Balloon Text"/>
    <w:basedOn w:val="Normlny"/>
    <w:link w:val="TextbublinyChar"/>
    <w:uiPriority w:val="99"/>
    <w:semiHidden/>
    <w:unhideWhenUsed/>
    <w:rsid w:val="00084F1B"/>
    <w:rPr>
      <w:rFonts w:ascii="Tahoma" w:hAnsi="Tahoma" w:cs="Tahoma"/>
      <w:sz w:val="16"/>
      <w:szCs w:val="16"/>
    </w:rPr>
  </w:style>
  <w:style w:type="character" w:customStyle="1" w:styleId="TextbublinyChar">
    <w:name w:val="Text bubliny Char"/>
    <w:basedOn w:val="Predvolenpsmoodseku"/>
    <w:link w:val="Textbubliny"/>
    <w:uiPriority w:val="99"/>
    <w:semiHidden/>
    <w:rsid w:val="00084F1B"/>
    <w:rPr>
      <w:rFonts w:ascii="Tahoma" w:eastAsia="Times New Roman" w:hAnsi="Tahoma" w:cs="Tahoma"/>
      <w:sz w:val="16"/>
      <w:szCs w:val="16"/>
    </w:rPr>
  </w:style>
  <w:style w:type="character" w:styleId="Hypertextovprepojenie">
    <w:name w:val="Hyperlink"/>
    <w:basedOn w:val="Predvolenpsmoodseku"/>
    <w:uiPriority w:val="99"/>
    <w:unhideWhenUsed/>
    <w:rsid w:val="009571EA"/>
    <w:rPr>
      <w:color w:val="0000FF" w:themeColor="hyperlink"/>
      <w:u w:val="single"/>
    </w:rPr>
  </w:style>
  <w:style w:type="paragraph" w:customStyle="1" w:styleId="dotabulky2">
    <w:name w:val="do tabulky 2"/>
    <w:basedOn w:val="Normlny"/>
    <w:rsid w:val="006A5909"/>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C624EE"/>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C624EE"/>
    <w:rPr>
      <w:b/>
      <w:i/>
    </w:rPr>
  </w:style>
  <w:style w:type="character" w:customStyle="1" w:styleId="Nadpis4Char">
    <w:name w:val="Nadpis 4 Char"/>
    <w:basedOn w:val="Predvolenpsmoodseku"/>
    <w:link w:val="Nadpis4"/>
    <w:rsid w:val="00C624EE"/>
    <w:rPr>
      <w:rFonts w:ascii="Times New Roman" w:hAnsi="Times New Roman"/>
      <w:b/>
      <w:i/>
    </w:rPr>
  </w:style>
  <w:style w:type="character" w:customStyle="1" w:styleId="Nadpis5Char">
    <w:name w:val="Nadpis 5 Char"/>
    <w:basedOn w:val="Predvolenpsmoodseku"/>
    <w:link w:val="Nadpis5"/>
    <w:rsid w:val="00C624EE"/>
  </w:style>
  <w:style w:type="character" w:customStyle="1" w:styleId="Nadpis6Char">
    <w:name w:val="Nadpis 6 Char"/>
    <w:basedOn w:val="Predvolenpsmoodseku"/>
    <w:link w:val="Nadpis6"/>
    <w:rsid w:val="00C624EE"/>
    <w:rPr>
      <w:sz w:val="28"/>
    </w:rPr>
  </w:style>
  <w:style w:type="character" w:customStyle="1" w:styleId="Nadpis7Char">
    <w:name w:val="Nadpis 7 Char"/>
    <w:basedOn w:val="Predvolenpsmoodseku"/>
    <w:link w:val="Nadpis7"/>
    <w:rsid w:val="00C624EE"/>
    <w:rPr>
      <w:b/>
      <w:sz w:val="24"/>
    </w:rPr>
  </w:style>
  <w:style w:type="character" w:customStyle="1" w:styleId="Nadpis8Char">
    <w:name w:val="Nadpis 8 Char"/>
    <w:basedOn w:val="Predvolenpsmoodseku"/>
    <w:link w:val="Nadpis8"/>
    <w:rsid w:val="00C624EE"/>
    <w:rPr>
      <w:b/>
      <w:sz w:val="18"/>
    </w:rPr>
  </w:style>
  <w:style w:type="character" w:customStyle="1" w:styleId="Nadpis9Char">
    <w:name w:val="Nadpis 9 Char"/>
    <w:basedOn w:val="Predvolenpsmoodseku"/>
    <w:link w:val="Nadpis9"/>
    <w:rsid w:val="00C624EE"/>
    <w:rPr>
      <w:b/>
      <w:i/>
    </w:rPr>
  </w:style>
  <w:style w:type="paragraph" w:styleId="Zoznam2">
    <w:name w:val="List 2"/>
    <w:basedOn w:val="Normlny"/>
    <w:rsid w:val="00C624EE"/>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C624EE"/>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C624EE"/>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C624EE"/>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C624EE"/>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C624EE"/>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C624EE"/>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C624EE"/>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C624EE"/>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C624EE"/>
    <w:rPr>
      <w:b/>
      <w:i/>
    </w:rPr>
  </w:style>
  <w:style w:type="paragraph" w:customStyle="1" w:styleId="dotabulky">
    <w:name w:val="do tabulky"/>
    <w:basedOn w:val="Zkladntext"/>
    <w:rsid w:val="00C624EE"/>
    <w:pPr>
      <w:spacing w:before="40" w:after="0"/>
    </w:pPr>
  </w:style>
  <w:style w:type="paragraph" w:styleId="Zkladntext">
    <w:name w:val="Body Text"/>
    <w:basedOn w:val="Normlny"/>
    <w:link w:val="ZkladntextChar"/>
    <w:rsid w:val="00C624EE"/>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C624EE"/>
  </w:style>
  <w:style w:type="paragraph" w:customStyle="1" w:styleId="Tunstred">
    <w:name w:val="Tučný stred"/>
    <w:basedOn w:val="Normlny"/>
    <w:rsid w:val="00C624EE"/>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C624EE"/>
    <w:rPr>
      <w:sz w:val="16"/>
    </w:rPr>
  </w:style>
  <w:style w:type="paragraph" w:styleId="Textkomentra">
    <w:name w:val="annotation text"/>
    <w:basedOn w:val="Normlny"/>
    <w:link w:val="TextkomentraChar"/>
    <w:semiHidden/>
    <w:rsid w:val="00C624EE"/>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C624EE"/>
    <w:rPr>
      <w:sz w:val="20"/>
    </w:rPr>
  </w:style>
  <w:style w:type="paragraph" w:styleId="Textpoznmkypodiarou">
    <w:name w:val="footnote text"/>
    <w:basedOn w:val="Normlny"/>
    <w:link w:val="TextpoznmkypodiarouChar"/>
    <w:semiHidden/>
    <w:rsid w:val="00C624EE"/>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C624EE"/>
    <w:rPr>
      <w:sz w:val="20"/>
    </w:rPr>
  </w:style>
  <w:style w:type="character" w:styleId="Odkaznapoznmkupodiarou">
    <w:name w:val="footnote reference"/>
    <w:semiHidden/>
    <w:rsid w:val="00C624EE"/>
    <w:rPr>
      <w:vertAlign w:val="superscript"/>
    </w:rPr>
  </w:style>
  <w:style w:type="paragraph" w:styleId="Pta">
    <w:name w:val="footer"/>
    <w:basedOn w:val="Normlny"/>
    <w:link w:val="PtaChar"/>
    <w:uiPriority w:val="99"/>
    <w:rsid w:val="00C624EE"/>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C624EE"/>
  </w:style>
  <w:style w:type="character" w:styleId="slostrany">
    <w:name w:val="page number"/>
    <w:basedOn w:val="Predvolenpsmoodseku"/>
    <w:rsid w:val="00C624EE"/>
  </w:style>
  <w:style w:type="paragraph" w:styleId="Hlavika">
    <w:name w:val="header"/>
    <w:basedOn w:val="Normlny"/>
    <w:link w:val="HlavikaChar"/>
    <w:uiPriority w:val="99"/>
    <w:rsid w:val="00C624EE"/>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C624EE"/>
  </w:style>
  <w:style w:type="paragraph" w:styleId="truktradokumentu">
    <w:name w:val="Document Map"/>
    <w:basedOn w:val="Normlny"/>
    <w:link w:val="truktradokumentuChar"/>
    <w:semiHidden/>
    <w:rsid w:val="00C624EE"/>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C624EE"/>
    <w:rPr>
      <w:rFonts w:ascii="Tahoma" w:hAnsi="Tahoma"/>
      <w:shd w:val="clear" w:color="auto" w:fill="000080"/>
    </w:rPr>
  </w:style>
  <w:style w:type="paragraph" w:styleId="Zarkazkladnhotextu3">
    <w:name w:val="Body Text Indent 3"/>
    <w:basedOn w:val="Normlny"/>
    <w:link w:val="Zarkazkladnhotextu3Char"/>
    <w:rsid w:val="00C624EE"/>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C624EE"/>
  </w:style>
  <w:style w:type="paragraph" w:customStyle="1" w:styleId="numodst">
    <w:name w:val="numodst"/>
    <w:basedOn w:val="Normlny"/>
    <w:autoRedefine/>
    <w:rsid w:val="00C624EE"/>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C624EE"/>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C624EE"/>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C624EE"/>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C624EE"/>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C624EE"/>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C624EE"/>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C624EE"/>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C624EE"/>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C624EE"/>
    <w:rPr>
      <w:sz w:val="20"/>
    </w:rPr>
  </w:style>
  <w:style w:type="paragraph" w:customStyle="1" w:styleId="NormalArial">
    <w:name w:val="Normal + Arial"/>
    <w:aliases w:val="9 pt,Right,Left:  0,22 cm,Right:  0"/>
    <w:basedOn w:val="Normlny"/>
    <w:rsid w:val="00C624EE"/>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C624EE"/>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C624EE"/>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C624EE"/>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C624EE"/>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C624EE"/>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C624EE"/>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C624EE"/>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C624EE"/>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C624EE"/>
    <w:rPr>
      <w:rFonts w:cs="Times New Roman"/>
      <w:szCs w:val="20"/>
      <w:lang w:eastAsia="sk-SK"/>
    </w:rPr>
  </w:style>
  <w:style w:type="paragraph" w:customStyle="1" w:styleId="StylelinesArial9pt">
    <w:name w:val="Style line s + Arial 9 pt"/>
    <w:basedOn w:val="lines0"/>
    <w:rsid w:val="00C624EE"/>
    <w:rPr>
      <w:rFonts w:cs="Times New Roman"/>
      <w:szCs w:val="20"/>
      <w:lang w:eastAsia="sk-SK"/>
    </w:rPr>
  </w:style>
  <w:style w:type="paragraph" w:customStyle="1" w:styleId="StylelinedArial9pt1">
    <w:name w:val="Style line d + Arial 9 pt1"/>
    <w:basedOn w:val="Lined0"/>
    <w:rsid w:val="00C624EE"/>
    <w:rPr>
      <w:rFonts w:cs="Times New Roman"/>
      <w:lang w:val="sk-SK" w:eastAsia="sk-SK"/>
    </w:rPr>
  </w:style>
  <w:style w:type="paragraph" w:styleId="Predmetkomentra">
    <w:name w:val="annotation subject"/>
    <w:basedOn w:val="Textkomentra"/>
    <w:next w:val="Textkomentra"/>
    <w:link w:val="PredmetkomentraChar"/>
    <w:semiHidden/>
    <w:rsid w:val="00C624EE"/>
    <w:rPr>
      <w:b/>
      <w:bCs/>
      <w:szCs w:val="20"/>
    </w:rPr>
  </w:style>
  <w:style w:type="character" w:customStyle="1" w:styleId="PredmetkomentraChar">
    <w:name w:val="Predmet komentára Char"/>
    <w:basedOn w:val="TextkomentraChar"/>
    <w:link w:val="Predmetkomentra"/>
    <w:semiHidden/>
    <w:rsid w:val="00C624EE"/>
    <w:rPr>
      <w:b/>
      <w:bCs/>
      <w:sz w:val="20"/>
      <w:szCs w:val="20"/>
    </w:rPr>
  </w:style>
  <w:style w:type="character" w:customStyle="1" w:styleId="ra">
    <w:name w:val="ra"/>
    <w:basedOn w:val="Predvolenpsmoodseku"/>
    <w:rsid w:val="00C624EE"/>
  </w:style>
  <w:style w:type="paragraph" w:customStyle="1" w:styleId="dotabulky200">
    <w:name w:val="dotabulky20"/>
    <w:basedOn w:val="Normlny"/>
    <w:rsid w:val="00C624EE"/>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C624EE"/>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C624EE"/>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EB322F"/>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EB322F"/>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EB322F"/>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EB322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C624EE"/>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C624EE"/>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C624EE"/>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C624EE"/>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C624EE"/>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C624EE"/>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C624EE"/>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C624EE"/>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F36358"/>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F36358"/>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F36358"/>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F36358"/>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F36358"/>
    <w:rPr>
      <w:rFonts w:ascii="Verdana" w:eastAsia="Times New Roman" w:hAnsi="Verdana" w:cs="Times New Roman"/>
      <w:sz w:val="17"/>
      <w:szCs w:val="20"/>
      <w:lang w:eastAsia="cs-CZ"/>
    </w:rPr>
  </w:style>
  <w:style w:type="paragraph" w:styleId="Zkladntext2">
    <w:name w:val="Body Text 2"/>
    <w:basedOn w:val="Normlny"/>
    <w:link w:val="Zkladntext2Char"/>
    <w:rsid w:val="00F36358"/>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F36358"/>
    <w:rPr>
      <w:rFonts w:ascii="Verdana" w:eastAsia="Times New Roman" w:hAnsi="Verdana" w:cs="Times New Roman"/>
      <w:sz w:val="17"/>
      <w:szCs w:val="20"/>
      <w:lang w:eastAsia="cs-CZ"/>
    </w:rPr>
  </w:style>
  <w:style w:type="character" w:customStyle="1" w:styleId="StyleBlack">
    <w:name w:val="Style Black"/>
    <w:basedOn w:val="Predvolenpsmoodseku"/>
    <w:rsid w:val="00F36358"/>
    <w:rPr>
      <w:rFonts w:ascii="Verdana" w:hAnsi="Verdana"/>
      <w:color w:val="000000"/>
      <w:sz w:val="17"/>
    </w:rPr>
  </w:style>
  <w:style w:type="paragraph" w:styleId="Zkladntext3">
    <w:name w:val="Body Text 3"/>
    <w:basedOn w:val="Normlny"/>
    <w:link w:val="Zkladntext3Char"/>
    <w:rsid w:val="00F36358"/>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F36358"/>
    <w:rPr>
      <w:rFonts w:ascii="Verdana" w:eastAsia="Times New Roman" w:hAnsi="Verdana" w:cs="Times New Roman"/>
      <w:sz w:val="16"/>
      <w:szCs w:val="16"/>
      <w:lang w:eastAsia="cs-CZ"/>
    </w:rPr>
  </w:style>
  <w:style w:type="paragraph" w:styleId="Textbubliny">
    <w:name w:val="Balloon Text"/>
    <w:basedOn w:val="Normlny"/>
    <w:link w:val="TextbublinyChar"/>
    <w:uiPriority w:val="99"/>
    <w:semiHidden/>
    <w:unhideWhenUsed/>
    <w:rsid w:val="00084F1B"/>
    <w:rPr>
      <w:rFonts w:ascii="Tahoma" w:hAnsi="Tahoma" w:cs="Tahoma"/>
      <w:sz w:val="16"/>
      <w:szCs w:val="16"/>
    </w:rPr>
  </w:style>
  <w:style w:type="character" w:customStyle="1" w:styleId="TextbublinyChar">
    <w:name w:val="Text bubliny Char"/>
    <w:basedOn w:val="Predvolenpsmoodseku"/>
    <w:link w:val="Textbubliny"/>
    <w:uiPriority w:val="99"/>
    <w:semiHidden/>
    <w:rsid w:val="00084F1B"/>
    <w:rPr>
      <w:rFonts w:ascii="Tahoma" w:eastAsia="Times New Roman" w:hAnsi="Tahoma" w:cs="Tahoma"/>
      <w:sz w:val="16"/>
      <w:szCs w:val="16"/>
    </w:rPr>
  </w:style>
  <w:style w:type="character" w:styleId="Hypertextovprepojenie">
    <w:name w:val="Hyperlink"/>
    <w:basedOn w:val="Predvolenpsmoodseku"/>
    <w:uiPriority w:val="99"/>
    <w:unhideWhenUsed/>
    <w:rsid w:val="009571EA"/>
    <w:rPr>
      <w:color w:val="0000FF" w:themeColor="hyperlink"/>
      <w:u w:val="single"/>
    </w:rPr>
  </w:style>
  <w:style w:type="paragraph" w:customStyle="1" w:styleId="dotabulky2">
    <w:name w:val="do tabulky 2"/>
    <w:basedOn w:val="Normlny"/>
    <w:rsid w:val="006A5909"/>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C624EE"/>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C624EE"/>
    <w:rPr>
      <w:b/>
      <w:i/>
    </w:rPr>
  </w:style>
  <w:style w:type="character" w:customStyle="1" w:styleId="Nadpis4Char">
    <w:name w:val="Nadpis 4 Char"/>
    <w:basedOn w:val="Predvolenpsmoodseku"/>
    <w:link w:val="Nadpis4"/>
    <w:rsid w:val="00C624EE"/>
    <w:rPr>
      <w:rFonts w:ascii="Times New Roman" w:hAnsi="Times New Roman"/>
      <w:b/>
      <w:i/>
    </w:rPr>
  </w:style>
  <w:style w:type="character" w:customStyle="1" w:styleId="Nadpis5Char">
    <w:name w:val="Nadpis 5 Char"/>
    <w:basedOn w:val="Predvolenpsmoodseku"/>
    <w:link w:val="Nadpis5"/>
    <w:rsid w:val="00C624EE"/>
  </w:style>
  <w:style w:type="character" w:customStyle="1" w:styleId="Nadpis6Char">
    <w:name w:val="Nadpis 6 Char"/>
    <w:basedOn w:val="Predvolenpsmoodseku"/>
    <w:link w:val="Nadpis6"/>
    <w:rsid w:val="00C624EE"/>
    <w:rPr>
      <w:sz w:val="28"/>
    </w:rPr>
  </w:style>
  <w:style w:type="character" w:customStyle="1" w:styleId="Nadpis7Char">
    <w:name w:val="Nadpis 7 Char"/>
    <w:basedOn w:val="Predvolenpsmoodseku"/>
    <w:link w:val="Nadpis7"/>
    <w:rsid w:val="00C624EE"/>
    <w:rPr>
      <w:b/>
      <w:sz w:val="24"/>
    </w:rPr>
  </w:style>
  <w:style w:type="character" w:customStyle="1" w:styleId="Nadpis8Char">
    <w:name w:val="Nadpis 8 Char"/>
    <w:basedOn w:val="Predvolenpsmoodseku"/>
    <w:link w:val="Nadpis8"/>
    <w:rsid w:val="00C624EE"/>
    <w:rPr>
      <w:b/>
      <w:sz w:val="18"/>
    </w:rPr>
  </w:style>
  <w:style w:type="character" w:customStyle="1" w:styleId="Nadpis9Char">
    <w:name w:val="Nadpis 9 Char"/>
    <w:basedOn w:val="Predvolenpsmoodseku"/>
    <w:link w:val="Nadpis9"/>
    <w:rsid w:val="00C624EE"/>
    <w:rPr>
      <w:b/>
      <w:i/>
    </w:rPr>
  </w:style>
  <w:style w:type="paragraph" w:styleId="Zoznam2">
    <w:name w:val="List 2"/>
    <w:basedOn w:val="Normlny"/>
    <w:rsid w:val="00C624EE"/>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C624EE"/>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C624EE"/>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C624EE"/>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C624EE"/>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C624EE"/>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C624EE"/>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C624EE"/>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C624EE"/>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C624EE"/>
    <w:rPr>
      <w:b/>
      <w:i/>
    </w:rPr>
  </w:style>
  <w:style w:type="paragraph" w:customStyle="1" w:styleId="dotabulky">
    <w:name w:val="do tabulky"/>
    <w:basedOn w:val="Zkladntext"/>
    <w:rsid w:val="00C624EE"/>
    <w:pPr>
      <w:spacing w:before="40" w:after="0"/>
    </w:pPr>
  </w:style>
  <w:style w:type="paragraph" w:styleId="Zkladntext">
    <w:name w:val="Body Text"/>
    <w:basedOn w:val="Normlny"/>
    <w:link w:val="ZkladntextChar"/>
    <w:rsid w:val="00C624EE"/>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C624EE"/>
  </w:style>
  <w:style w:type="paragraph" w:customStyle="1" w:styleId="Tunstred">
    <w:name w:val="Tučný stred"/>
    <w:basedOn w:val="Normlny"/>
    <w:rsid w:val="00C624EE"/>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C624EE"/>
    <w:rPr>
      <w:sz w:val="16"/>
    </w:rPr>
  </w:style>
  <w:style w:type="paragraph" w:styleId="Textkomentra">
    <w:name w:val="annotation text"/>
    <w:basedOn w:val="Normlny"/>
    <w:link w:val="TextkomentraChar"/>
    <w:semiHidden/>
    <w:rsid w:val="00C624EE"/>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C624EE"/>
    <w:rPr>
      <w:sz w:val="20"/>
    </w:rPr>
  </w:style>
  <w:style w:type="paragraph" w:styleId="Textpoznmkypodiarou">
    <w:name w:val="footnote text"/>
    <w:basedOn w:val="Normlny"/>
    <w:link w:val="TextpoznmkypodiarouChar"/>
    <w:semiHidden/>
    <w:rsid w:val="00C624EE"/>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C624EE"/>
    <w:rPr>
      <w:sz w:val="20"/>
    </w:rPr>
  </w:style>
  <w:style w:type="character" w:styleId="Odkaznapoznmkupodiarou">
    <w:name w:val="footnote reference"/>
    <w:semiHidden/>
    <w:rsid w:val="00C624EE"/>
    <w:rPr>
      <w:vertAlign w:val="superscript"/>
    </w:rPr>
  </w:style>
  <w:style w:type="paragraph" w:styleId="Pta">
    <w:name w:val="footer"/>
    <w:basedOn w:val="Normlny"/>
    <w:link w:val="PtaChar"/>
    <w:uiPriority w:val="99"/>
    <w:rsid w:val="00C624EE"/>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C624EE"/>
  </w:style>
  <w:style w:type="character" w:styleId="slostrany">
    <w:name w:val="page number"/>
    <w:basedOn w:val="Predvolenpsmoodseku"/>
    <w:rsid w:val="00C624EE"/>
  </w:style>
  <w:style w:type="paragraph" w:styleId="Hlavika">
    <w:name w:val="header"/>
    <w:basedOn w:val="Normlny"/>
    <w:link w:val="HlavikaChar"/>
    <w:uiPriority w:val="99"/>
    <w:rsid w:val="00C624EE"/>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C624EE"/>
  </w:style>
  <w:style w:type="paragraph" w:styleId="truktradokumentu">
    <w:name w:val="Document Map"/>
    <w:basedOn w:val="Normlny"/>
    <w:link w:val="truktradokumentuChar"/>
    <w:semiHidden/>
    <w:rsid w:val="00C624EE"/>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C624EE"/>
    <w:rPr>
      <w:rFonts w:ascii="Tahoma" w:hAnsi="Tahoma"/>
      <w:shd w:val="clear" w:color="auto" w:fill="000080"/>
    </w:rPr>
  </w:style>
  <w:style w:type="paragraph" w:styleId="Zarkazkladnhotextu3">
    <w:name w:val="Body Text Indent 3"/>
    <w:basedOn w:val="Normlny"/>
    <w:link w:val="Zarkazkladnhotextu3Char"/>
    <w:rsid w:val="00C624EE"/>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C624EE"/>
  </w:style>
  <w:style w:type="paragraph" w:customStyle="1" w:styleId="numodst">
    <w:name w:val="numodst"/>
    <w:basedOn w:val="Normlny"/>
    <w:autoRedefine/>
    <w:rsid w:val="00C624EE"/>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C624EE"/>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C624EE"/>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C624EE"/>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C624EE"/>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C624EE"/>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C624EE"/>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C624EE"/>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C624EE"/>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C624EE"/>
    <w:rPr>
      <w:sz w:val="20"/>
    </w:rPr>
  </w:style>
  <w:style w:type="paragraph" w:customStyle="1" w:styleId="NormalArial">
    <w:name w:val="Normal + Arial"/>
    <w:aliases w:val="9 pt,Right,Left:  0,22 cm,Right:  0"/>
    <w:basedOn w:val="Normlny"/>
    <w:rsid w:val="00C624EE"/>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C624EE"/>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C624EE"/>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C624EE"/>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C624EE"/>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C624EE"/>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C624EE"/>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C624EE"/>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C624EE"/>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C624EE"/>
    <w:rPr>
      <w:rFonts w:cs="Times New Roman"/>
      <w:szCs w:val="20"/>
      <w:lang w:eastAsia="sk-SK"/>
    </w:rPr>
  </w:style>
  <w:style w:type="paragraph" w:customStyle="1" w:styleId="StylelinesArial9pt">
    <w:name w:val="Style line s + Arial 9 pt"/>
    <w:basedOn w:val="lines0"/>
    <w:rsid w:val="00C624EE"/>
    <w:rPr>
      <w:rFonts w:cs="Times New Roman"/>
      <w:szCs w:val="20"/>
      <w:lang w:eastAsia="sk-SK"/>
    </w:rPr>
  </w:style>
  <w:style w:type="paragraph" w:customStyle="1" w:styleId="StylelinedArial9pt1">
    <w:name w:val="Style line d + Arial 9 pt1"/>
    <w:basedOn w:val="Lined0"/>
    <w:rsid w:val="00C624EE"/>
    <w:rPr>
      <w:rFonts w:cs="Times New Roman"/>
      <w:lang w:val="sk-SK" w:eastAsia="sk-SK"/>
    </w:rPr>
  </w:style>
  <w:style w:type="paragraph" w:styleId="Predmetkomentra">
    <w:name w:val="annotation subject"/>
    <w:basedOn w:val="Textkomentra"/>
    <w:next w:val="Textkomentra"/>
    <w:link w:val="PredmetkomentraChar"/>
    <w:semiHidden/>
    <w:rsid w:val="00C624EE"/>
    <w:rPr>
      <w:b/>
      <w:bCs/>
      <w:szCs w:val="20"/>
    </w:rPr>
  </w:style>
  <w:style w:type="character" w:customStyle="1" w:styleId="PredmetkomentraChar">
    <w:name w:val="Predmet komentára Char"/>
    <w:basedOn w:val="TextkomentraChar"/>
    <w:link w:val="Predmetkomentra"/>
    <w:semiHidden/>
    <w:rsid w:val="00C624EE"/>
    <w:rPr>
      <w:b/>
      <w:bCs/>
      <w:sz w:val="20"/>
      <w:szCs w:val="20"/>
    </w:rPr>
  </w:style>
  <w:style w:type="character" w:customStyle="1" w:styleId="ra">
    <w:name w:val="ra"/>
    <w:basedOn w:val="Predvolenpsmoodseku"/>
    <w:rsid w:val="00C624EE"/>
  </w:style>
  <w:style w:type="paragraph" w:customStyle="1" w:styleId="dotabulky200">
    <w:name w:val="dotabulky20"/>
    <w:basedOn w:val="Normlny"/>
    <w:rsid w:val="00C624EE"/>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C624EE"/>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C624EE"/>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EB322F"/>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EB322F"/>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EB322F"/>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EB32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87366">
      <w:bodyDiv w:val="1"/>
      <w:marLeft w:val="0"/>
      <w:marRight w:val="0"/>
      <w:marTop w:val="0"/>
      <w:marBottom w:val="0"/>
      <w:divBdr>
        <w:top w:val="none" w:sz="0" w:space="0" w:color="auto"/>
        <w:left w:val="none" w:sz="0" w:space="0" w:color="auto"/>
        <w:bottom w:val="none" w:sz="0" w:space="0" w:color="auto"/>
        <w:right w:val="none" w:sz="0" w:space="0" w:color="auto"/>
      </w:divBdr>
    </w:div>
    <w:div w:id="89280191">
      <w:bodyDiv w:val="1"/>
      <w:marLeft w:val="0"/>
      <w:marRight w:val="0"/>
      <w:marTop w:val="0"/>
      <w:marBottom w:val="0"/>
      <w:divBdr>
        <w:top w:val="none" w:sz="0" w:space="0" w:color="auto"/>
        <w:left w:val="none" w:sz="0" w:space="0" w:color="auto"/>
        <w:bottom w:val="none" w:sz="0" w:space="0" w:color="auto"/>
        <w:right w:val="none" w:sz="0" w:space="0" w:color="auto"/>
      </w:divBdr>
    </w:div>
    <w:div w:id="153765497">
      <w:bodyDiv w:val="1"/>
      <w:marLeft w:val="0"/>
      <w:marRight w:val="0"/>
      <w:marTop w:val="0"/>
      <w:marBottom w:val="0"/>
      <w:divBdr>
        <w:top w:val="none" w:sz="0" w:space="0" w:color="auto"/>
        <w:left w:val="none" w:sz="0" w:space="0" w:color="auto"/>
        <w:bottom w:val="none" w:sz="0" w:space="0" w:color="auto"/>
        <w:right w:val="none" w:sz="0" w:space="0" w:color="auto"/>
      </w:divBdr>
    </w:div>
    <w:div w:id="244920221">
      <w:bodyDiv w:val="1"/>
      <w:marLeft w:val="0"/>
      <w:marRight w:val="0"/>
      <w:marTop w:val="0"/>
      <w:marBottom w:val="0"/>
      <w:divBdr>
        <w:top w:val="none" w:sz="0" w:space="0" w:color="auto"/>
        <w:left w:val="none" w:sz="0" w:space="0" w:color="auto"/>
        <w:bottom w:val="none" w:sz="0" w:space="0" w:color="auto"/>
        <w:right w:val="none" w:sz="0" w:space="0" w:color="auto"/>
      </w:divBdr>
    </w:div>
    <w:div w:id="257565983">
      <w:bodyDiv w:val="1"/>
      <w:marLeft w:val="0"/>
      <w:marRight w:val="0"/>
      <w:marTop w:val="0"/>
      <w:marBottom w:val="0"/>
      <w:divBdr>
        <w:top w:val="none" w:sz="0" w:space="0" w:color="auto"/>
        <w:left w:val="none" w:sz="0" w:space="0" w:color="auto"/>
        <w:bottom w:val="none" w:sz="0" w:space="0" w:color="auto"/>
        <w:right w:val="none" w:sz="0" w:space="0" w:color="auto"/>
      </w:divBdr>
    </w:div>
    <w:div w:id="293218280">
      <w:bodyDiv w:val="1"/>
      <w:marLeft w:val="0"/>
      <w:marRight w:val="0"/>
      <w:marTop w:val="0"/>
      <w:marBottom w:val="0"/>
      <w:divBdr>
        <w:top w:val="none" w:sz="0" w:space="0" w:color="auto"/>
        <w:left w:val="none" w:sz="0" w:space="0" w:color="auto"/>
        <w:bottom w:val="none" w:sz="0" w:space="0" w:color="auto"/>
        <w:right w:val="none" w:sz="0" w:space="0" w:color="auto"/>
      </w:divBdr>
    </w:div>
    <w:div w:id="331029238">
      <w:bodyDiv w:val="1"/>
      <w:marLeft w:val="0"/>
      <w:marRight w:val="0"/>
      <w:marTop w:val="0"/>
      <w:marBottom w:val="0"/>
      <w:divBdr>
        <w:top w:val="none" w:sz="0" w:space="0" w:color="auto"/>
        <w:left w:val="none" w:sz="0" w:space="0" w:color="auto"/>
        <w:bottom w:val="none" w:sz="0" w:space="0" w:color="auto"/>
        <w:right w:val="none" w:sz="0" w:space="0" w:color="auto"/>
      </w:divBdr>
    </w:div>
    <w:div w:id="365834979">
      <w:bodyDiv w:val="1"/>
      <w:marLeft w:val="0"/>
      <w:marRight w:val="0"/>
      <w:marTop w:val="0"/>
      <w:marBottom w:val="0"/>
      <w:divBdr>
        <w:top w:val="none" w:sz="0" w:space="0" w:color="auto"/>
        <w:left w:val="none" w:sz="0" w:space="0" w:color="auto"/>
        <w:bottom w:val="none" w:sz="0" w:space="0" w:color="auto"/>
        <w:right w:val="none" w:sz="0" w:space="0" w:color="auto"/>
      </w:divBdr>
    </w:div>
    <w:div w:id="399985441">
      <w:bodyDiv w:val="1"/>
      <w:marLeft w:val="0"/>
      <w:marRight w:val="0"/>
      <w:marTop w:val="0"/>
      <w:marBottom w:val="0"/>
      <w:divBdr>
        <w:top w:val="none" w:sz="0" w:space="0" w:color="auto"/>
        <w:left w:val="none" w:sz="0" w:space="0" w:color="auto"/>
        <w:bottom w:val="none" w:sz="0" w:space="0" w:color="auto"/>
        <w:right w:val="none" w:sz="0" w:space="0" w:color="auto"/>
      </w:divBdr>
    </w:div>
    <w:div w:id="446631652">
      <w:bodyDiv w:val="1"/>
      <w:marLeft w:val="0"/>
      <w:marRight w:val="0"/>
      <w:marTop w:val="0"/>
      <w:marBottom w:val="0"/>
      <w:divBdr>
        <w:top w:val="none" w:sz="0" w:space="0" w:color="auto"/>
        <w:left w:val="none" w:sz="0" w:space="0" w:color="auto"/>
        <w:bottom w:val="none" w:sz="0" w:space="0" w:color="auto"/>
        <w:right w:val="none" w:sz="0" w:space="0" w:color="auto"/>
      </w:divBdr>
    </w:div>
    <w:div w:id="457604741">
      <w:bodyDiv w:val="1"/>
      <w:marLeft w:val="0"/>
      <w:marRight w:val="0"/>
      <w:marTop w:val="0"/>
      <w:marBottom w:val="0"/>
      <w:divBdr>
        <w:top w:val="none" w:sz="0" w:space="0" w:color="auto"/>
        <w:left w:val="none" w:sz="0" w:space="0" w:color="auto"/>
        <w:bottom w:val="none" w:sz="0" w:space="0" w:color="auto"/>
        <w:right w:val="none" w:sz="0" w:space="0" w:color="auto"/>
      </w:divBdr>
    </w:div>
    <w:div w:id="458845230">
      <w:bodyDiv w:val="1"/>
      <w:marLeft w:val="0"/>
      <w:marRight w:val="0"/>
      <w:marTop w:val="0"/>
      <w:marBottom w:val="0"/>
      <w:divBdr>
        <w:top w:val="none" w:sz="0" w:space="0" w:color="auto"/>
        <w:left w:val="none" w:sz="0" w:space="0" w:color="auto"/>
        <w:bottom w:val="none" w:sz="0" w:space="0" w:color="auto"/>
        <w:right w:val="none" w:sz="0" w:space="0" w:color="auto"/>
      </w:divBdr>
    </w:div>
    <w:div w:id="464275595">
      <w:bodyDiv w:val="1"/>
      <w:marLeft w:val="0"/>
      <w:marRight w:val="0"/>
      <w:marTop w:val="0"/>
      <w:marBottom w:val="0"/>
      <w:divBdr>
        <w:top w:val="none" w:sz="0" w:space="0" w:color="auto"/>
        <w:left w:val="none" w:sz="0" w:space="0" w:color="auto"/>
        <w:bottom w:val="none" w:sz="0" w:space="0" w:color="auto"/>
        <w:right w:val="none" w:sz="0" w:space="0" w:color="auto"/>
      </w:divBdr>
    </w:div>
    <w:div w:id="479156571">
      <w:bodyDiv w:val="1"/>
      <w:marLeft w:val="0"/>
      <w:marRight w:val="0"/>
      <w:marTop w:val="0"/>
      <w:marBottom w:val="0"/>
      <w:divBdr>
        <w:top w:val="none" w:sz="0" w:space="0" w:color="auto"/>
        <w:left w:val="none" w:sz="0" w:space="0" w:color="auto"/>
        <w:bottom w:val="none" w:sz="0" w:space="0" w:color="auto"/>
        <w:right w:val="none" w:sz="0" w:space="0" w:color="auto"/>
      </w:divBdr>
    </w:div>
    <w:div w:id="564726410">
      <w:bodyDiv w:val="1"/>
      <w:marLeft w:val="0"/>
      <w:marRight w:val="0"/>
      <w:marTop w:val="0"/>
      <w:marBottom w:val="0"/>
      <w:divBdr>
        <w:top w:val="none" w:sz="0" w:space="0" w:color="auto"/>
        <w:left w:val="none" w:sz="0" w:space="0" w:color="auto"/>
        <w:bottom w:val="none" w:sz="0" w:space="0" w:color="auto"/>
        <w:right w:val="none" w:sz="0" w:space="0" w:color="auto"/>
      </w:divBdr>
    </w:div>
    <w:div w:id="584535742">
      <w:bodyDiv w:val="1"/>
      <w:marLeft w:val="0"/>
      <w:marRight w:val="0"/>
      <w:marTop w:val="0"/>
      <w:marBottom w:val="0"/>
      <w:divBdr>
        <w:top w:val="none" w:sz="0" w:space="0" w:color="auto"/>
        <w:left w:val="none" w:sz="0" w:space="0" w:color="auto"/>
        <w:bottom w:val="none" w:sz="0" w:space="0" w:color="auto"/>
        <w:right w:val="none" w:sz="0" w:space="0" w:color="auto"/>
      </w:divBdr>
    </w:div>
    <w:div w:id="654182469">
      <w:bodyDiv w:val="1"/>
      <w:marLeft w:val="0"/>
      <w:marRight w:val="0"/>
      <w:marTop w:val="0"/>
      <w:marBottom w:val="0"/>
      <w:divBdr>
        <w:top w:val="none" w:sz="0" w:space="0" w:color="auto"/>
        <w:left w:val="none" w:sz="0" w:space="0" w:color="auto"/>
        <w:bottom w:val="none" w:sz="0" w:space="0" w:color="auto"/>
        <w:right w:val="none" w:sz="0" w:space="0" w:color="auto"/>
      </w:divBdr>
    </w:div>
    <w:div w:id="670567522">
      <w:bodyDiv w:val="1"/>
      <w:marLeft w:val="0"/>
      <w:marRight w:val="0"/>
      <w:marTop w:val="0"/>
      <w:marBottom w:val="0"/>
      <w:divBdr>
        <w:top w:val="none" w:sz="0" w:space="0" w:color="auto"/>
        <w:left w:val="none" w:sz="0" w:space="0" w:color="auto"/>
        <w:bottom w:val="none" w:sz="0" w:space="0" w:color="auto"/>
        <w:right w:val="none" w:sz="0" w:space="0" w:color="auto"/>
      </w:divBdr>
    </w:div>
    <w:div w:id="724983812">
      <w:bodyDiv w:val="1"/>
      <w:marLeft w:val="0"/>
      <w:marRight w:val="0"/>
      <w:marTop w:val="0"/>
      <w:marBottom w:val="0"/>
      <w:divBdr>
        <w:top w:val="none" w:sz="0" w:space="0" w:color="auto"/>
        <w:left w:val="none" w:sz="0" w:space="0" w:color="auto"/>
        <w:bottom w:val="none" w:sz="0" w:space="0" w:color="auto"/>
        <w:right w:val="none" w:sz="0" w:space="0" w:color="auto"/>
      </w:divBdr>
    </w:div>
    <w:div w:id="795030390">
      <w:bodyDiv w:val="1"/>
      <w:marLeft w:val="0"/>
      <w:marRight w:val="0"/>
      <w:marTop w:val="0"/>
      <w:marBottom w:val="0"/>
      <w:divBdr>
        <w:top w:val="none" w:sz="0" w:space="0" w:color="auto"/>
        <w:left w:val="none" w:sz="0" w:space="0" w:color="auto"/>
        <w:bottom w:val="none" w:sz="0" w:space="0" w:color="auto"/>
        <w:right w:val="none" w:sz="0" w:space="0" w:color="auto"/>
      </w:divBdr>
    </w:div>
    <w:div w:id="817839970">
      <w:bodyDiv w:val="1"/>
      <w:marLeft w:val="0"/>
      <w:marRight w:val="0"/>
      <w:marTop w:val="0"/>
      <w:marBottom w:val="0"/>
      <w:divBdr>
        <w:top w:val="none" w:sz="0" w:space="0" w:color="auto"/>
        <w:left w:val="none" w:sz="0" w:space="0" w:color="auto"/>
        <w:bottom w:val="none" w:sz="0" w:space="0" w:color="auto"/>
        <w:right w:val="none" w:sz="0" w:space="0" w:color="auto"/>
      </w:divBdr>
    </w:div>
    <w:div w:id="919095584">
      <w:bodyDiv w:val="1"/>
      <w:marLeft w:val="0"/>
      <w:marRight w:val="0"/>
      <w:marTop w:val="0"/>
      <w:marBottom w:val="0"/>
      <w:divBdr>
        <w:top w:val="none" w:sz="0" w:space="0" w:color="auto"/>
        <w:left w:val="none" w:sz="0" w:space="0" w:color="auto"/>
        <w:bottom w:val="none" w:sz="0" w:space="0" w:color="auto"/>
        <w:right w:val="none" w:sz="0" w:space="0" w:color="auto"/>
      </w:divBdr>
    </w:div>
    <w:div w:id="1009987086">
      <w:bodyDiv w:val="1"/>
      <w:marLeft w:val="0"/>
      <w:marRight w:val="0"/>
      <w:marTop w:val="0"/>
      <w:marBottom w:val="0"/>
      <w:divBdr>
        <w:top w:val="none" w:sz="0" w:space="0" w:color="auto"/>
        <w:left w:val="none" w:sz="0" w:space="0" w:color="auto"/>
        <w:bottom w:val="none" w:sz="0" w:space="0" w:color="auto"/>
        <w:right w:val="none" w:sz="0" w:space="0" w:color="auto"/>
      </w:divBdr>
    </w:div>
    <w:div w:id="1027410314">
      <w:bodyDiv w:val="1"/>
      <w:marLeft w:val="0"/>
      <w:marRight w:val="0"/>
      <w:marTop w:val="0"/>
      <w:marBottom w:val="0"/>
      <w:divBdr>
        <w:top w:val="none" w:sz="0" w:space="0" w:color="auto"/>
        <w:left w:val="none" w:sz="0" w:space="0" w:color="auto"/>
        <w:bottom w:val="none" w:sz="0" w:space="0" w:color="auto"/>
        <w:right w:val="none" w:sz="0" w:space="0" w:color="auto"/>
      </w:divBdr>
    </w:div>
    <w:div w:id="1039429353">
      <w:bodyDiv w:val="1"/>
      <w:marLeft w:val="0"/>
      <w:marRight w:val="0"/>
      <w:marTop w:val="0"/>
      <w:marBottom w:val="0"/>
      <w:divBdr>
        <w:top w:val="none" w:sz="0" w:space="0" w:color="auto"/>
        <w:left w:val="none" w:sz="0" w:space="0" w:color="auto"/>
        <w:bottom w:val="none" w:sz="0" w:space="0" w:color="auto"/>
        <w:right w:val="none" w:sz="0" w:space="0" w:color="auto"/>
      </w:divBdr>
    </w:div>
    <w:div w:id="1067875037">
      <w:bodyDiv w:val="1"/>
      <w:marLeft w:val="0"/>
      <w:marRight w:val="0"/>
      <w:marTop w:val="0"/>
      <w:marBottom w:val="0"/>
      <w:divBdr>
        <w:top w:val="none" w:sz="0" w:space="0" w:color="auto"/>
        <w:left w:val="none" w:sz="0" w:space="0" w:color="auto"/>
        <w:bottom w:val="none" w:sz="0" w:space="0" w:color="auto"/>
        <w:right w:val="none" w:sz="0" w:space="0" w:color="auto"/>
      </w:divBdr>
    </w:div>
    <w:div w:id="1120415928">
      <w:bodyDiv w:val="1"/>
      <w:marLeft w:val="0"/>
      <w:marRight w:val="0"/>
      <w:marTop w:val="0"/>
      <w:marBottom w:val="0"/>
      <w:divBdr>
        <w:top w:val="none" w:sz="0" w:space="0" w:color="auto"/>
        <w:left w:val="none" w:sz="0" w:space="0" w:color="auto"/>
        <w:bottom w:val="none" w:sz="0" w:space="0" w:color="auto"/>
        <w:right w:val="none" w:sz="0" w:space="0" w:color="auto"/>
      </w:divBdr>
    </w:div>
    <w:div w:id="1132866755">
      <w:bodyDiv w:val="1"/>
      <w:marLeft w:val="0"/>
      <w:marRight w:val="0"/>
      <w:marTop w:val="0"/>
      <w:marBottom w:val="0"/>
      <w:divBdr>
        <w:top w:val="none" w:sz="0" w:space="0" w:color="auto"/>
        <w:left w:val="none" w:sz="0" w:space="0" w:color="auto"/>
        <w:bottom w:val="none" w:sz="0" w:space="0" w:color="auto"/>
        <w:right w:val="none" w:sz="0" w:space="0" w:color="auto"/>
      </w:divBdr>
    </w:div>
    <w:div w:id="1149520649">
      <w:bodyDiv w:val="1"/>
      <w:marLeft w:val="0"/>
      <w:marRight w:val="0"/>
      <w:marTop w:val="0"/>
      <w:marBottom w:val="0"/>
      <w:divBdr>
        <w:top w:val="none" w:sz="0" w:space="0" w:color="auto"/>
        <w:left w:val="none" w:sz="0" w:space="0" w:color="auto"/>
        <w:bottom w:val="none" w:sz="0" w:space="0" w:color="auto"/>
        <w:right w:val="none" w:sz="0" w:space="0" w:color="auto"/>
      </w:divBdr>
    </w:div>
    <w:div w:id="1194921449">
      <w:bodyDiv w:val="1"/>
      <w:marLeft w:val="0"/>
      <w:marRight w:val="0"/>
      <w:marTop w:val="0"/>
      <w:marBottom w:val="0"/>
      <w:divBdr>
        <w:top w:val="none" w:sz="0" w:space="0" w:color="auto"/>
        <w:left w:val="none" w:sz="0" w:space="0" w:color="auto"/>
        <w:bottom w:val="none" w:sz="0" w:space="0" w:color="auto"/>
        <w:right w:val="none" w:sz="0" w:space="0" w:color="auto"/>
      </w:divBdr>
    </w:div>
    <w:div w:id="1246763108">
      <w:bodyDiv w:val="1"/>
      <w:marLeft w:val="0"/>
      <w:marRight w:val="0"/>
      <w:marTop w:val="0"/>
      <w:marBottom w:val="0"/>
      <w:divBdr>
        <w:top w:val="none" w:sz="0" w:space="0" w:color="auto"/>
        <w:left w:val="none" w:sz="0" w:space="0" w:color="auto"/>
        <w:bottom w:val="none" w:sz="0" w:space="0" w:color="auto"/>
        <w:right w:val="none" w:sz="0" w:space="0" w:color="auto"/>
      </w:divBdr>
    </w:div>
    <w:div w:id="1282149237">
      <w:bodyDiv w:val="1"/>
      <w:marLeft w:val="0"/>
      <w:marRight w:val="0"/>
      <w:marTop w:val="0"/>
      <w:marBottom w:val="0"/>
      <w:divBdr>
        <w:top w:val="none" w:sz="0" w:space="0" w:color="auto"/>
        <w:left w:val="none" w:sz="0" w:space="0" w:color="auto"/>
        <w:bottom w:val="none" w:sz="0" w:space="0" w:color="auto"/>
        <w:right w:val="none" w:sz="0" w:space="0" w:color="auto"/>
      </w:divBdr>
    </w:div>
    <w:div w:id="1290555736">
      <w:bodyDiv w:val="1"/>
      <w:marLeft w:val="0"/>
      <w:marRight w:val="0"/>
      <w:marTop w:val="0"/>
      <w:marBottom w:val="0"/>
      <w:divBdr>
        <w:top w:val="none" w:sz="0" w:space="0" w:color="auto"/>
        <w:left w:val="none" w:sz="0" w:space="0" w:color="auto"/>
        <w:bottom w:val="none" w:sz="0" w:space="0" w:color="auto"/>
        <w:right w:val="none" w:sz="0" w:space="0" w:color="auto"/>
      </w:divBdr>
    </w:div>
    <w:div w:id="1298486713">
      <w:bodyDiv w:val="1"/>
      <w:marLeft w:val="0"/>
      <w:marRight w:val="0"/>
      <w:marTop w:val="0"/>
      <w:marBottom w:val="0"/>
      <w:divBdr>
        <w:top w:val="none" w:sz="0" w:space="0" w:color="auto"/>
        <w:left w:val="none" w:sz="0" w:space="0" w:color="auto"/>
        <w:bottom w:val="none" w:sz="0" w:space="0" w:color="auto"/>
        <w:right w:val="none" w:sz="0" w:space="0" w:color="auto"/>
      </w:divBdr>
    </w:div>
    <w:div w:id="1344548694">
      <w:bodyDiv w:val="1"/>
      <w:marLeft w:val="0"/>
      <w:marRight w:val="0"/>
      <w:marTop w:val="0"/>
      <w:marBottom w:val="0"/>
      <w:divBdr>
        <w:top w:val="none" w:sz="0" w:space="0" w:color="auto"/>
        <w:left w:val="none" w:sz="0" w:space="0" w:color="auto"/>
        <w:bottom w:val="none" w:sz="0" w:space="0" w:color="auto"/>
        <w:right w:val="none" w:sz="0" w:space="0" w:color="auto"/>
      </w:divBdr>
    </w:div>
    <w:div w:id="1409887746">
      <w:bodyDiv w:val="1"/>
      <w:marLeft w:val="0"/>
      <w:marRight w:val="0"/>
      <w:marTop w:val="0"/>
      <w:marBottom w:val="0"/>
      <w:divBdr>
        <w:top w:val="none" w:sz="0" w:space="0" w:color="auto"/>
        <w:left w:val="none" w:sz="0" w:space="0" w:color="auto"/>
        <w:bottom w:val="none" w:sz="0" w:space="0" w:color="auto"/>
        <w:right w:val="none" w:sz="0" w:space="0" w:color="auto"/>
      </w:divBdr>
    </w:div>
    <w:div w:id="1442648733">
      <w:bodyDiv w:val="1"/>
      <w:marLeft w:val="0"/>
      <w:marRight w:val="0"/>
      <w:marTop w:val="0"/>
      <w:marBottom w:val="0"/>
      <w:divBdr>
        <w:top w:val="none" w:sz="0" w:space="0" w:color="auto"/>
        <w:left w:val="none" w:sz="0" w:space="0" w:color="auto"/>
        <w:bottom w:val="none" w:sz="0" w:space="0" w:color="auto"/>
        <w:right w:val="none" w:sz="0" w:space="0" w:color="auto"/>
      </w:divBdr>
    </w:div>
    <w:div w:id="1446537909">
      <w:bodyDiv w:val="1"/>
      <w:marLeft w:val="0"/>
      <w:marRight w:val="0"/>
      <w:marTop w:val="0"/>
      <w:marBottom w:val="0"/>
      <w:divBdr>
        <w:top w:val="none" w:sz="0" w:space="0" w:color="auto"/>
        <w:left w:val="none" w:sz="0" w:space="0" w:color="auto"/>
        <w:bottom w:val="none" w:sz="0" w:space="0" w:color="auto"/>
        <w:right w:val="none" w:sz="0" w:space="0" w:color="auto"/>
      </w:divBdr>
    </w:div>
    <w:div w:id="1515920475">
      <w:bodyDiv w:val="1"/>
      <w:marLeft w:val="0"/>
      <w:marRight w:val="0"/>
      <w:marTop w:val="0"/>
      <w:marBottom w:val="0"/>
      <w:divBdr>
        <w:top w:val="none" w:sz="0" w:space="0" w:color="auto"/>
        <w:left w:val="none" w:sz="0" w:space="0" w:color="auto"/>
        <w:bottom w:val="none" w:sz="0" w:space="0" w:color="auto"/>
        <w:right w:val="none" w:sz="0" w:space="0" w:color="auto"/>
      </w:divBdr>
    </w:div>
    <w:div w:id="1542666702">
      <w:bodyDiv w:val="1"/>
      <w:marLeft w:val="0"/>
      <w:marRight w:val="0"/>
      <w:marTop w:val="0"/>
      <w:marBottom w:val="0"/>
      <w:divBdr>
        <w:top w:val="none" w:sz="0" w:space="0" w:color="auto"/>
        <w:left w:val="none" w:sz="0" w:space="0" w:color="auto"/>
        <w:bottom w:val="none" w:sz="0" w:space="0" w:color="auto"/>
        <w:right w:val="none" w:sz="0" w:space="0" w:color="auto"/>
      </w:divBdr>
    </w:div>
    <w:div w:id="1557082631">
      <w:bodyDiv w:val="1"/>
      <w:marLeft w:val="0"/>
      <w:marRight w:val="0"/>
      <w:marTop w:val="0"/>
      <w:marBottom w:val="0"/>
      <w:divBdr>
        <w:top w:val="none" w:sz="0" w:space="0" w:color="auto"/>
        <w:left w:val="none" w:sz="0" w:space="0" w:color="auto"/>
        <w:bottom w:val="none" w:sz="0" w:space="0" w:color="auto"/>
        <w:right w:val="none" w:sz="0" w:space="0" w:color="auto"/>
      </w:divBdr>
    </w:div>
    <w:div w:id="1558204053">
      <w:bodyDiv w:val="1"/>
      <w:marLeft w:val="0"/>
      <w:marRight w:val="0"/>
      <w:marTop w:val="0"/>
      <w:marBottom w:val="0"/>
      <w:divBdr>
        <w:top w:val="none" w:sz="0" w:space="0" w:color="auto"/>
        <w:left w:val="none" w:sz="0" w:space="0" w:color="auto"/>
        <w:bottom w:val="none" w:sz="0" w:space="0" w:color="auto"/>
        <w:right w:val="none" w:sz="0" w:space="0" w:color="auto"/>
      </w:divBdr>
    </w:div>
    <w:div w:id="1561095002">
      <w:bodyDiv w:val="1"/>
      <w:marLeft w:val="0"/>
      <w:marRight w:val="0"/>
      <w:marTop w:val="0"/>
      <w:marBottom w:val="0"/>
      <w:divBdr>
        <w:top w:val="none" w:sz="0" w:space="0" w:color="auto"/>
        <w:left w:val="none" w:sz="0" w:space="0" w:color="auto"/>
        <w:bottom w:val="none" w:sz="0" w:space="0" w:color="auto"/>
        <w:right w:val="none" w:sz="0" w:space="0" w:color="auto"/>
      </w:divBdr>
    </w:div>
    <w:div w:id="1593471099">
      <w:bodyDiv w:val="1"/>
      <w:marLeft w:val="0"/>
      <w:marRight w:val="0"/>
      <w:marTop w:val="0"/>
      <w:marBottom w:val="0"/>
      <w:divBdr>
        <w:top w:val="none" w:sz="0" w:space="0" w:color="auto"/>
        <w:left w:val="none" w:sz="0" w:space="0" w:color="auto"/>
        <w:bottom w:val="none" w:sz="0" w:space="0" w:color="auto"/>
        <w:right w:val="none" w:sz="0" w:space="0" w:color="auto"/>
      </w:divBdr>
    </w:div>
    <w:div w:id="1645156406">
      <w:bodyDiv w:val="1"/>
      <w:marLeft w:val="0"/>
      <w:marRight w:val="0"/>
      <w:marTop w:val="0"/>
      <w:marBottom w:val="0"/>
      <w:divBdr>
        <w:top w:val="none" w:sz="0" w:space="0" w:color="auto"/>
        <w:left w:val="none" w:sz="0" w:space="0" w:color="auto"/>
        <w:bottom w:val="none" w:sz="0" w:space="0" w:color="auto"/>
        <w:right w:val="none" w:sz="0" w:space="0" w:color="auto"/>
      </w:divBdr>
    </w:div>
    <w:div w:id="1709840709">
      <w:bodyDiv w:val="1"/>
      <w:marLeft w:val="0"/>
      <w:marRight w:val="0"/>
      <w:marTop w:val="0"/>
      <w:marBottom w:val="0"/>
      <w:divBdr>
        <w:top w:val="none" w:sz="0" w:space="0" w:color="auto"/>
        <w:left w:val="none" w:sz="0" w:space="0" w:color="auto"/>
        <w:bottom w:val="none" w:sz="0" w:space="0" w:color="auto"/>
        <w:right w:val="none" w:sz="0" w:space="0" w:color="auto"/>
      </w:divBdr>
    </w:div>
    <w:div w:id="1720351909">
      <w:bodyDiv w:val="1"/>
      <w:marLeft w:val="0"/>
      <w:marRight w:val="0"/>
      <w:marTop w:val="0"/>
      <w:marBottom w:val="0"/>
      <w:divBdr>
        <w:top w:val="none" w:sz="0" w:space="0" w:color="auto"/>
        <w:left w:val="none" w:sz="0" w:space="0" w:color="auto"/>
        <w:bottom w:val="none" w:sz="0" w:space="0" w:color="auto"/>
        <w:right w:val="none" w:sz="0" w:space="0" w:color="auto"/>
      </w:divBdr>
    </w:div>
    <w:div w:id="1762723228">
      <w:bodyDiv w:val="1"/>
      <w:marLeft w:val="0"/>
      <w:marRight w:val="0"/>
      <w:marTop w:val="0"/>
      <w:marBottom w:val="0"/>
      <w:divBdr>
        <w:top w:val="none" w:sz="0" w:space="0" w:color="auto"/>
        <w:left w:val="none" w:sz="0" w:space="0" w:color="auto"/>
        <w:bottom w:val="none" w:sz="0" w:space="0" w:color="auto"/>
        <w:right w:val="none" w:sz="0" w:space="0" w:color="auto"/>
      </w:divBdr>
    </w:div>
    <w:div w:id="1817913284">
      <w:bodyDiv w:val="1"/>
      <w:marLeft w:val="0"/>
      <w:marRight w:val="0"/>
      <w:marTop w:val="0"/>
      <w:marBottom w:val="0"/>
      <w:divBdr>
        <w:top w:val="none" w:sz="0" w:space="0" w:color="auto"/>
        <w:left w:val="none" w:sz="0" w:space="0" w:color="auto"/>
        <w:bottom w:val="none" w:sz="0" w:space="0" w:color="auto"/>
        <w:right w:val="none" w:sz="0" w:space="0" w:color="auto"/>
      </w:divBdr>
    </w:div>
    <w:div w:id="1821537413">
      <w:bodyDiv w:val="1"/>
      <w:marLeft w:val="0"/>
      <w:marRight w:val="0"/>
      <w:marTop w:val="0"/>
      <w:marBottom w:val="0"/>
      <w:divBdr>
        <w:top w:val="none" w:sz="0" w:space="0" w:color="auto"/>
        <w:left w:val="none" w:sz="0" w:space="0" w:color="auto"/>
        <w:bottom w:val="none" w:sz="0" w:space="0" w:color="auto"/>
        <w:right w:val="none" w:sz="0" w:space="0" w:color="auto"/>
      </w:divBdr>
    </w:div>
    <w:div w:id="1843156157">
      <w:bodyDiv w:val="1"/>
      <w:marLeft w:val="0"/>
      <w:marRight w:val="0"/>
      <w:marTop w:val="0"/>
      <w:marBottom w:val="0"/>
      <w:divBdr>
        <w:top w:val="none" w:sz="0" w:space="0" w:color="auto"/>
        <w:left w:val="none" w:sz="0" w:space="0" w:color="auto"/>
        <w:bottom w:val="none" w:sz="0" w:space="0" w:color="auto"/>
        <w:right w:val="none" w:sz="0" w:space="0" w:color="auto"/>
      </w:divBdr>
    </w:div>
    <w:div w:id="1874152970">
      <w:bodyDiv w:val="1"/>
      <w:marLeft w:val="0"/>
      <w:marRight w:val="0"/>
      <w:marTop w:val="0"/>
      <w:marBottom w:val="0"/>
      <w:divBdr>
        <w:top w:val="none" w:sz="0" w:space="0" w:color="auto"/>
        <w:left w:val="none" w:sz="0" w:space="0" w:color="auto"/>
        <w:bottom w:val="none" w:sz="0" w:space="0" w:color="auto"/>
        <w:right w:val="none" w:sz="0" w:space="0" w:color="auto"/>
      </w:divBdr>
    </w:div>
    <w:div w:id="1954089840">
      <w:bodyDiv w:val="1"/>
      <w:marLeft w:val="0"/>
      <w:marRight w:val="0"/>
      <w:marTop w:val="0"/>
      <w:marBottom w:val="0"/>
      <w:divBdr>
        <w:top w:val="none" w:sz="0" w:space="0" w:color="auto"/>
        <w:left w:val="none" w:sz="0" w:space="0" w:color="auto"/>
        <w:bottom w:val="none" w:sz="0" w:space="0" w:color="auto"/>
        <w:right w:val="none" w:sz="0" w:space="0" w:color="auto"/>
      </w:divBdr>
    </w:div>
    <w:div w:id="1956325518">
      <w:bodyDiv w:val="1"/>
      <w:marLeft w:val="0"/>
      <w:marRight w:val="0"/>
      <w:marTop w:val="0"/>
      <w:marBottom w:val="0"/>
      <w:divBdr>
        <w:top w:val="none" w:sz="0" w:space="0" w:color="auto"/>
        <w:left w:val="none" w:sz="0" w:space="0" w:color="auto"/>
        <w:bottom w:val="none" w:sz="0" w:space="0" w:color="auto"/>
        <w:right w:val="none" w:sz="0" w:space="0" w:color="auto"/>
      </w:divBdr>
    </w:div>
    <w:div w:id="1983925627">
      <w:bodyDiv w:val="1"/>
      <w:marLeft w:val="0"/>
      <w:marRight w:val="0"/>
      <w:marTop w:val="0"/>
      <w:marBottom w:val="0"/>
      <w:divBdr>
        <w:top w:val="none" w:sz="0" w:space="0" w:color="auto"/>
        <w:left w:val="none" w:sz="0" w:space="0" w:color="auto"/>
        <w:bottom w:val="none" w:sz="0" w:space="0" w:color="auto"/>
        <w:right w:val="none" w:sz="0" w:space="0" w:color="auto"/>
      </w:divBdr>
    </w:div>
    <w:div w:id="2125808367">
      <w:bodyDiv w:val="1"/>
      <w:marLeft w:val="0"/>
      <w:marRight w:val="0"/>
      <w:marTop w:val="0"/>
      <w:marBottom w:val="0"/>
      <w:divBdr>
        <w:top w:val="none" w:sz="0" w:space="0" w:color="auto"/>
        <w:left w:val="none" w:sz="0" w:space="0" w:color="auto"/>
        <w:bottom w:val="none" w:sz="0" w:space="0" w:color="auto"/>
        <w:right w:val="none" w:sz="0" w:space="0" w:color="auto"/>
      </w:divBdr>
    </w:div>
    <w:div w:id="212704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ad.sk"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278A8D-35C6-4AAA-9803-0B9B5BFD8D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775</TotalTime>
  <Pages>1</Pages>
  <Words>5473</Words>
  <Characters>31200</Characters>
  <Application>Microsoft Office Word</Application>
  <DocSecurity>0</DocSecurity>
  <Lines>260</Lines>
  <Paragraphs>73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36600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13</cp:revision>
  <cp:lastPrinted>2017-04-21T12:11:00Z</cp:lastPrinted>
  <dcterms:created xsi:type="dcterms:W3CDTF">2017-04-19T16:09:00Z</dcterms:created>
  <dcterms:modified xsi:type="dcterms:W3CDTF">2017-04-24T11:55:00Z</dcterms:modified>
</cp:coreProperties>
</file>