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08C5" w:rsidRPr="00B0177A" w:rsidRDefault="003B08C5">
      <w:pPr>
        <w:rPr>
          <w:rFonts w:ascii="Arial Narrow" w:hAnsi="Arial Narrow"/>
        </w:rPr>
      </w:pPr>
      <w:bookmarkStart w:id="0" w:name="_GoBack"/>
      <w:bookmarkEnd w:id="0"/>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2E047E" w:rsidRPr="00B0177A" w:rsidRDefault="002E047E">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rsidP="003B08C5">
      <w:pPr>
        <w:tabs>
          <w:tab w:val="left" w:pos="-1440"/>
          <w:tab w:val="left" w:pos="-720"/>
          <w:tab w:val="left" w:pos="0"/>
          <w:tab w:val="left" w:pos="720"/>
          <w:tab w:val="left" w:pos="3240"/>
          <w:tab w:val="decimal" w:pos="7397"/>
          <w:tab w:val="decimal" w:pos="8989"/>
        </w:tabs>
        <w:suppressAutoHyphens/>
        <w:ind w:left="720"/>
        <w:jc w:val="both"/>
        <w:rPr>
          <w:rFonts w:ascii="Arial Narrow" w:hAnsi="Arial Narrow" w:cs="Arial"/>
          <w:b/>
          <w:spacing w:val="-3"/>
          <w:sz w:val="36"/>
          <w:szCs w:val="36"/>
        </w:rPr>
      </w:pPr>
      <w:r w:rsidRPr="00B0177A">
        <w:rPr>
          <w:rFonts w:ascii="Arial Narrow" w:hAnsi="Arial Narrow" w:cs="Arial"/>
          <w:b/>
          <w:spacing w:val="-3"/>
          <w:sz w:val="36"/>
          <w:szCs w:val="36"/>
        </w:rPr>
        <w:t xml:space="preserve">Individuálna účtovná závierka </w:t>
      </w:r>
    </w:p>
    <w:p w:rsidR="003B08C5" w:rsidRPr="00B0177A" w:rsidRDefault="005E03F2" w:rsidP="003B08C5">
      <w:pPr>
        <w:tabs>
          <w:tab w:val="left" w:pos="-1440"/>
          <w:tab w:val="left" w:pos="-720"/>
          <w:tab w:val="left" w:pos="0"/>
          <w:tab w:val="left" w:pos="720"/>
          <w:tab w:val="left" w:pos="3240"/>
          <w:tab w:val="decimal" w:pos="7397"/>
          <w:tab w:val="decimal" w:pos="8989"/>
        </w:tabs>
        <w:suppressAutoHyphens/>
        <w:ind w:left="720"/>
        <w:jc w:val="both"/>
        <w:rPr>
          <w:rFonts w:ascii="Arial Narrow" w:hAnsi="Arial Narrow" w:cs="Arial"/>
          <w:b/>
          <w:spacing w:val="-3"/>
          <w:sz w:val="36"/>
          <w:szCs w:val="36"/>
        </w:rPr>
      </w:pPr>
      <w:r>
        <w:rPr>
          <w:rFonts w:ascii="Arial Narrow" w:hAnsi="Arial Narrow" w:cs="Arial"/>
          <w:b/>
          <w:spacing w:val="-3"/>
          <w:sz w:val="36"/>
          <w:szCs w:val="36"/>
        </w:rPr>
        <w:t>k 31.12</w:t>
      </w:r>
      <w:r w:rsidR="008579F5">
        <w:rPr>
          <w:rFonts w:ascii="Arial Narrow" w:hAnsi="Arial Narrow" w:cs="Arial"/>
          <w:b/>
          <w:spacing w:val="-3"/>
          <w:sz w:val="36"/>
          <w:szCs w:val="36"/>
        </w:rPr>
        <w:t>.2016</w:t>
      </w:r>
    </w:p>
    <w:p w:rsidR="003B08C5" w:rsidRPr="00B0177A" w:rsidRDefault="003B08C5" w:rsidP="003B08C5">
      <w:pPr>
        <w:ind w:left="720"/>
        <w:rPr>
          <w:rFonts w:ascii="Arial Narrow" w:hAnsi="Arial Narrow" w:cs="Arial"/>
          <w:sz w:val="22"/>
          <w:szCs w:val="22"/>
        </w:rPr>
      </w:pPr>
    </w:p>
    <w:p w:rsidR="003B08C5" w:rsidRPr="00B0177A" w:rsidRDefault="003B08C5" w:rsidP="003B08C5">
      <w:pPr>
        <w:ind w:left="720"/>
        <w:rPr>
          <w:rFonts w:ascii="Arial Narrow" w:hAnsi="Arial Narrow" w:cs="Arial"/>
          <w:sz w:val="22"/>
          <w:szCs w:val="22"/>
        </w:rPr>
      </w:pPr>
    </w:p>
    <w:p w:rsidR="003B08C5" w:rsidRPr="00B0177A" w:rsidRDefault="003B08C5" w:rsidP="003B08C5">
      <w:pPr>
        <w:ind w:left="720"/>
        <w:rPr>
          <w:rFonts w:ascii="Arial Narrow" w:hAnsi="Arial Narrow" w:cs="Arial"/>
          <w:sz w:val="22"/>
          <w:szCs w:val="22"/>
        </w:rPr>
      </w:pPr>
    </w:p>
    <w:p w:rsidR="003B08C5" w:rsidRPr="00B0177A" w:rsidRDefault="003B08C5" w:rsidP="003B08C5">
      <w:pPr>
        <w:ind w:left="720"/>
        <w:rPr>
          <w:rFonts w:ascii="Arial Narrow" w:hAnsi="Arial Narrow" w:cs="Arial"/>
          <w:sz w:val="22"/>
          <w:szCs w:val="22"/>
        </w:rPr>
      </w:pPr>
    </w:p>
    <w:p w:rsidR="003B08C5" w:rsidRPr="00B0177A" w:rsidRDefault="003B08C5" w:rsidP="003B08C5">
      <w:pPr>
        <w:ind w:left="720"/>
        <w:rPr>
          <w:rFonts w:ascii="Arial Narrow" w:hAnsi="Arial Narrow" w:cs="Arial"/>
          <w:sz w:val="22"/>
          <w:szCs w:val="22"/>
        </w:rPr>
      </w:pPr>
    </w:p>
    <w:p w:rsidR="003B08C5" w:rsidRPr="00B0177A" w:rsidRDefault="003B08C5" w:rsidP="003B08C5">
      <w:pPr>
        <w:ind w:left="720"/>
        <w:rPr>
          <w:rFonts w:ascii="Arial Narrow" w:hAnsi="Arial Narrow" w:cs="Arial"/>
          <w:sz w:val="22"/>
          <w:szCs w:val="22"/>
        </w:rPr>
      </w:pPr>
    </w:p>
    <w:p w:rsidR="003B08C5" w:rsidRPr="00B0177A" w:rsidRDefault="003B08C5" w:rsidP="003B08C5">
      <w:pPr>
        <w:ind w:left="720"/>
        <w:rPr>
          <w:rFonts w:ascii="Arial Narrow" w:hAnsi="Arial Narrow" w:cs="Arial"/>
          <w:sz w:val="22"/>
          <w:szCs w:val="22"/>
        </w:rPr>
      </w:pPr>
    </w:p>
    <w:p w:rsidR="003B08C5" w:rsidRPr="00B0177A" w:rsidRDefault="003B08C5" w:rsidP="003B08C5">
      <w:pPr>
        <w:ind w:left="720"/>
        <w:rPr>
          <w:rFonts w:ascii="Arial Narrow" w:hAnsi="Arial Narrow" w:cs="Arial"/>
          <w:sz w:val="22"/>
          <w:szCs w:val="22"/>
        </w:rPr>
      </w:pPr>
    </w:p>
    <w:p w:rsidR="003B08C5" w:rsidRPr="00B0177A" w:rsidRDefault="00405115" w:rsidP="003B08C5">
      <w:pPr>
        <w:ind w:left="720"/>
        <w:rPr>
          <w:rFonts w:ascii="Arial Narrow" w:hAnsi="Arial Narrow" w:cs="Tahoma"/>
          <w:b/>
          <w:bCs/>
          <w:sz w:val="32"/>
          <w:szCs w:val="32"/>
        </w:rPr>
      </w:pPr>
      <w:r w:rsidRPr="00B0177A">
        <w:rPr>
          <w:rFonts w:ascii="Arial Narrow" w:hAnsi="Arial Narrow" w:cs="Tahoma"/>
          <w:b/>
          <w:bCs/>
          <w:sz w:val="32"/>
          <w:szCs w:val="32"/>
        </w:rPr>
        <w:t>IAD Energy Fund</w:t>
      </w:r>
      <w:r w:rsidR="003B08C5" w:rsidRPr="00B0177A">
        <w:rPr>
          <w:rFonts w:ascii="Arial Narrow" w:hAnsi="Arial Narrow" w:cs="Tahoma"/>
          <w:b/>
          <w:bCs/>
          <w:sz w:val="32"/>
          <w:szCs w:val="32"/>
        </w:rPr>
        <w:t>, o.p.f.</w:t>
      </w:r>
    </w:p>
    <w:p w:rsidR="003B08C5" w:rsidRPr="00B0177A" w:rsidRDefault="003B08C5" w:rsidP="003B08C5">
      <w:pPr>
        <w:ind w:left="720"/>
        <w:rPr>
          <w:rFonts w:ascii="Arial Narrow" w:hAnsi="Arial Narrow" w:cs="Tahoma"/>
          <w:b/>
          <w:bCs/>
          <w:sz w:val="32"/>
          <w:szCs w:val="32"/>
        </w:rPr>
      </w:pPr>
      <w:r w:rsidRPr="00B0177A">
        <w:rPr>
          <w:rFonts w:ascii="Arial Narrow" w:hAnsi="Arial Narrow" w:cs="Tahoma"/>
          <w:b/>
          <w:bCs/>
          <w:sz w:val="32"/>
          <w:szCs w:val="32"/>
        </w:rPr>
        <w:t>IAD Investments, správ. spol., a.s.</w:t>
      </w:r>
    </w:p>
    <w:p w:rsidR="003B08C5" w:rsidRPr="00B0177A" w:rsidRDefault="003B08C5" w:rsidP="003B08C5">
      <w:pPr>
        <w:ind w:left="720"/>
        <w:rPr>
          <w:rFonts w:ascii="Arial Narrow" w:hAnsi="Arial Narrow" w:cs="Tahoma"/>
          <w:bCs/>
          <w:sz w:val="32"/>
          <w:szCs w:val="32"/>
        </w:rPr>
      </w:pPr>
      <w:r w:rsidRPr="00B0177A">
        <w:rPr>
          <w:rFonts w:ascii="Arial Narrow" w:hAnsi="Arial Narrow" w:cs="Tahoma"/>
          <w:bCs/>
          <w:sz w:val="32"/>
          <w:szCs w:val="32"/>
        </w:rPr>
        <w:t>Malý trh  2/A</w:t>
      </w:r>
    </w:p>
    <w:p w:rsidR="003B08C5" w:rsidRPr="00B0177A" w:rsidRDefault="003B08C5" w:rsidP="003B08C5">
      <w:pPr>
        <w:rPr>
          <w:rFonts w:ascii="Arial Narrow" w:hAnsi="Arial Narrow" w:cs="Tahoma"/>
          <w:bCs/>
          <w:sz w:val="32"/>
          <w:szCs w:val="32"/>
        </w:rPr>
      </w:pPr>
      <w:r w:rsidRPr="00B0177A">
        <w:rPr>
          <w:rFonts w:ascii="Arial Narrow" w:hAnsi="Arial Narrow" w:cs="Tahoma"/>
          <w:bCs/>
          <w:sz w:val="32"/>
          <w:szCs w:val="32"/>
        </w:rPr>
        <w:t xml:space="preserve">         </w:t>
      </w:r>
      <w:r w:rsidR="00C96003" w:rsidRPr="00B0177A">
        <w:rPr>
          <w:rFonts w:ascii="Arial Narrow" w:hAnsi="Arial Narrow" w:cs="Tahoma"/>
          <w:bCs/>
          <w:sz w:val="32"/>
          <w:szCs w:val="32"/>
        </w:rPr>
        <w:t xml:space="preserve"> </w:t>
      </w:r>
      <w:r w:rsidRPr="00B0177A">
        <w:rPr>
          <w:rFonts w:ascii="Arial Narrow" w:hAnsi="Arial Narrow" w:cs="Tahoma"/>
          <w:bCs/>
          <w:sz w:val="32"/>
          <w:szCs w:val="32"/>
        </w:rPr>
        <w:t>811 08  Bratislava</w:t>
      </w:r>
    </w:p>
    <w:p w:rsidR="003B08C5" w:rsidRPr="00B0177A" w:rsidRDefault="003B08C5" w:rsidP="003B08C5">
      <w:pPr>
        <w:rPr>
          <w:rFonts w:ascii="Arial Narrow" w:hAnsi="Arial Narrow" w:cs="Tahoma"/>
          <w:bCs/>
          <w:sz w:val="32"/>
          <w:szCs w:val="32"/>
        </w:rPr>
      </w:pPr>
    </w:p>
    <w:p w:rsidR="003B08C5" w:rsidRPr="00B0177A" w:rsidRDefault="003B08C5" w:rsidP="003B08C5">
      <w:pPr>
        <w:rPr>
          <w:rFonts w:ascii="Arial Narrow" w:hAnsi="Arial Narrow" w:cs="Tahoma"/>
          <w:bCs/>
          <w:sz w:val="32"/>
          <w:szCs w:val="32"/>
        </w:rPr>
      </w:pPr>
    </w:p>
    <w:p w:rsidR="003B08C5" w:rsidRPr="00B0177A" w:rsidRDefault="003B08C5" w:rsidP="003B08C5">
      <w:pPr>
        <w:rPr>
          <w:rFonts w:ascii="Arial Narrow" w:hAnsi="Arial Narrow" w:cs="Tahoma"/>
          <w:bCs/>
          <w:sz w:val="32"/>
          <w:szCs w:val="32"/>
        </w:rPr>
      </w:pPr>
    </w:p>
    <w:p w:rsidR="003B08C5" w:rsidRPr="00B0177A" w:rsidRDefault="003B08C5" w:rsidP="003B08C5">
      <w:pPr>
        <w:rPr>
          <w:rFonts w:ascii="Arial Narrow" w:hAnsi="Arial Narrow" w:cs="Tahoma"/>
          <w:bCs/>
          <w:sz w:val="32"/>
          <w:szCs w:val="32"/>
        </w:rPr>
      </w:pPr>
    </w:p>
    <w:p w:rsidR="003B08C5" w:rsidRPr="00B0177A" w:rsidRDefault="003B08C5" w:rsidP="003B08C5">
      <w:pPr>
        <w:rPr>
          <w:rFonts w:ascii="Arial Narrow" w:hAnsi="Arial Narrow" w:cs="Tahoma"/>
          <w:bCs/>
          <w:sz w:val="32"/>
          <w:szCs w:val="32"/>
        </w:rPr>
      </w:pPr>
    </w:p>
    <w:p w:rsidR="003B08C5" w:rsidRPr="00B0177A" w:rsidRDefault="003B08C5" w:rsidP="003B08C5">
      <w:pPr>
        <w:rPr>
          <w:rFonts w:ascii="Arial Narrow" w:hAnsi="Arial Narrow" w:cs="Tahoma"/>
          <w:bCs/>
          <w:sz w:val="32"/>
          <w:szCs w:val="32"/>
        </w:rPr>
      </w:pPr>
    </w:p>
    <w:p w:rsidR="003B08C5" w:rsidRPr="00B0177A" w:rsidRDefault="003B08C5" w:rsidP="003B08C5">
      <w:pPr>
        <w:rPr>
          <w:rFonts w:ascii="Arial Narrow" w:hAnsi="Arial Narrow" w:cs="Tahoma"/>
          <w:bCs/>
          <w:sz w:val="32"/>
          <w:szCs w:val="32"/>
        </w:rPr>
      </w:pPr>
    </w:p>
    <w:p w:rsidR="00274DE0" w:rsidRDefault="00274DE0" w:rsidP="008579F5">
      <w:pPr>
        <w:rPr>
          <w:rFonts w:ascii="Arial Narrow" w:hAnsi="Arial Narrow"/>
          <w:b/>
        </w:rPr>
      </w:pPr>
    </w:p>
    <w:tbl>
      <w:tblPr>
        <w:tblW w:w="10847" w:type="dxa"/>
        <w:tblInd w:w="-781"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06"/>
        <w:gridCol w:w="52"/>
        <w:gridCol w:w="143"/>
        <w:gridCol w:w="98"/>
        <w:gridCol w:w="52"/>
        <w:gridCol w:w="151"/>
        <w:gridCol w:w="90"/>
        <w:gridCol w:w="52"/>
        <w:gridCol w:w="160"/>
        <w:gridCol w:w="76"/>
        <w:gridCol w:w="224"/>
        <w:gridCol w:w="1"/>
        <w:gridCol w:w="120"/>
        <w:gridCol w:w="159"/>
        <w:gridCol w:w="22"/>
        <w:gridCol w:w="107"/>
        <w:gridCol w:w="194"/>
        <w:gridCol w:w="54"/>
        <w:gridCol w:w="40"/>
        <w:gridCol w:w="208"/>
        <w:gridCol w:w="53"/>
        <w:gridCol w:w="27"/>
        <w:gridCol w:w="221"/>
        <w:gridCol w:w="40"/>
        <w:gridCol w:w="27"/>
        <w:gridCol w:w="234"/>
        <w:gridCol w:w="32"/>
        <w:gridCol w:w="270"/>
        <w:gridCol w:w="23"/>
        <w:gridCol w:w="278"/>
        <w:gridCol w:w="10"/>
        <w:gridCol w:w="291"/>
        <w:gridCol w:w="54"/>
        <w:gridCol w:w="248"/>
        <w:gridCol w:w="40"/>
        <w:gridCol w:w="261"/>
        <w:gridCol w:w="27"/>
        <w:gridCol w:w="274"/>
        <w:gridCol w:w="14"/>
        <w:gridCol w:w="288"/>
      </w:tblGrid>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929" w:type="dxa"/>
            <w:gridSpan w:val="41"/>
            <w:vMerge w:val="restart"/>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sz w:val="36"/>
                <w:szCs w:val="36"/>
                <w:lang w:eastAsia="sk-SK"/>
              </w:rPr>
            </w:pPr>
            <w:r w:rsidRPr="00C66EB8">
              <w:rPr>
                <w:rFonts w:ascii="Arial Narrow" w:hAnsi="Arial Narrow" w:cs="Arial"/>
                <w:b/>
                <w:sz w:val="36"/>
                <w:szCs w:val="36"/>
                <w:lang w:eastAsia="sk-SK"/>
              </w:rPr>
              <w:t>ÚČTOVNÁ ZÁVIERKA</w:t>
            </w: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7230" w:type="dxa"/>
            <w:gridSpan w:val="51"/>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gridAfter w:val="15"/>
          <w:wAfter w:w="2344" w:type="dxa"/>
          <w:trHeight w:val="368"/>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k</w:t>
            </w:r>
          </w:p>
        </w:tc>
        <w:tc>
          <w:tcPr>
            <w:tcW w:w="1706" w:type="dxa"/>
            <w:gridSpan w:val="12"/>
            <w:tcBorders>
              <w:top w:val="nil"/>
              <w:left w:val="nil"/>
              <w:bottom w:val="nil"/>
              <w:right w:val="nil"/>
            </w:tcBorders>
            <w:shd w:val="clear" w:color="auto" w:fill="auto"/>
            <w:noWrap/>
            <w:vAlign w:val="bottom"/>
          </w:tcPr>
          <w:p w:rsidR="00274DE0" w:rsidRPr="00C66EB8" w:rsidRDefault="005E03F2" w:rsidP="00274DE0">
            <w:pPr>
              <w:rPr>
                <w:rFonts w:ascii="Arial Narrow" w:hAnsi="Arial Narrow" w:cs="Arial"/>
                <w:sz w:val="16"/>
                <w:szCs w:val="16"/>
                <w:lang w:eastAsia="sk-SK"/>
              </w:rPr>
            </w:pPr>
            <w:r>
              <w:rPr>
                <w:rFonts w:ascii="Arial Narrow" w:hAnsi="Arial Narrow" w:cs="Arial"/>
                <w:sz w:val="16"/>
                <w:szCs w:val="16"/>
                <w:lang w:eastAsia="sk-SK"/>
              </w:rPr>
              <w:t>31.12</w:t>
            </w:r>
            <w:r w:rsidR="00274DE0">
              <w:rPr>
                <w:rFonts w:ascii="Arial Narrow" w:hAnsi="Arial Narrow" w:cs="Arial"/>
                <w:sz w:val="16"/>
                <w:szCs w:val="16"/>
                <w:lang w:eastAsia="sk-SK"/>
              </w:rPr>
              <w:t>.201</w:t>
            </w:r>
            <w:r w:rsidR="008579F5">
              <w:rPr>
                <w:rFonts w:ascii="Arial Narrow" w:hAnsi="Arial Narrow" w:cs="Arial"/>
                <w:sz w:val="16"/>
                <w:szCs w:val="16"/>
                <w:lang w:eastAsia="sk-SK"/>
              </w:rPr>
              <w:t>6</w:t>
            </w: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274DE0" w:rsidP="00274DE0">
            <w:pPr>
              <w:jc w:val="center"/>
              <w:rPr>
                <w:rFonts w:ascii="Arial Narrow" w:hAnsi="Arial Narrow" w:cs="Arial"/>
                <w:sz w:val="18"/>
                <w:szCs w:val="18"/>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85"/>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274DE0" w:rsidRPr="00C66EB8" w:rsidRDefault="00274DE0" w:rsidP="00274DE0">
            <w:pPr>
              <w:rPr>
                <w:rFonts w:ascii="Arial Narrow" w:hAnsi="Arial Narrow" w:cs="Arial"/>
                <w:b/>
                <w:bCs/>
                <w:sz w:val="16"/>
                <w:szCs w:val="16"/>
                <w:lang w:eastAsia="sk-SK"/>
              </w:rPr>
            </w:pPr>
          </w:p>
        </w:tc>
        <w:tc>
          <w:tcPr>
            <w:tcW w:w="460" w:type="dxa"/>
            <w:gridSpan w:val="3"/>
            <w:tcBorders>
              <w:top w:val="nil"/>
              <w:left w:val="nil"/>
              <w:bottom w:val="nil"/>
              <w:right w:val="nil"/>
            </w:tcBorders>
            <w:shd w:val="clear" w:color="auto" w:fill="auto"/>
            <w:vAlign w:val="bottom"/>
            <w:hideMark/>
          </w:tcPr>
          <w:p w:rsidR="00274DE0" w:rsidRPr="00C66EB8" w:rsidRDefault="00274DE0" w:rsidP="00274DE0">
            <w:pPr>
              <w:rPr>
                <w:rFonts w:ascii="Arial Narrow" w:hAnsi="Arial Narrow" w:cs="Arial"/>
                <w:b/>
                <w:bCs/>
                <w:sz w:val="16"/>
                <w:szCs w:val="16"/>
                <w:lang w:eastAsia="sk-SK"/>
              </w:rPr>
            </w:pPr>
          </w:p>
        </w:tc>
        <w:tc>
          <w:tcPr>
            <w:tcW w:w="280" w:type="dxa"/>
            <w:gridSpan w:val="3"/>
            <w:tcBorders>
              <w:top w:val="nil"/>
              <w:left w:val="nil"/>
              <w:bottom w:val="nil"/>
              <w:right w:val="nil"/>
            </w:tcBorders>
            <w:shd w:val="clear" w:color="auto" w:fill="auto"/>
            <w:vAlign w:val="bottom"/>
            <w:hideMark/>
          </w:tcPr>
          <w:p w:rsidR="00274DE0" w:rsidRPr="00C66EB8" w:rsidRDefault="00274DE0" w:rsidP="00274DE0">
            <w:pPr>
              <w:rPr>
                <w:rFonts w:ascii="Arial Narrow" w:hAnsi="Arial Narrow" w:cs="Arial"/>
                <w:b/>
                <w:bCs/>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r>
      <w:tr w:rsidR="00274DE0" w:rsidRPr="00C66EB8" w:rsidTr="00274DE0">
        <w:trPr>
          <w:trHeight w:val="228"/>
        </w:trPr>
        <w:tc>
          <w:tcPr>
            <w:tcW w:w="2082" w:type="dxa"/>
            <w:gridSpan w:val="1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schválená</w:t>
            </w: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74DE0" w:rsidRPr="00C66EB8" w:rsidRDefault="008579F5" w:rsidP="00274DE0">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3"/>
            <w:tcBorders>
              <w:top w:val="nil"/>
              <w:left w:val="single" w:sz="4" w:space="0" w:color="auto"/>
              <w:bottom w:val="nil"/>
              <w:right w:val="single" w:sz="4" w:space="0" w:color="auto"/>
            </w:tcBorders>
            <w:shd w:val="clear" w:color="auto" w:fill="auto"/>
            <w:noWrap/>
            <w:vAlign w:val="bottom"/>
            <w:hideMark/>
          </w:tcPr>
          <w:p w:rsidR="00274DE0" w:rsidRPr="00C66EB8" w:rsidRDefault="005E03F2" w:rsidP="00274DE0">
            <w:pPr>
              <w:jc w:val="center"/>
              <w:rPr>
                <w:rFonts w:ascii="Arial Narrow" w:hAnsi="Arial Narrow" w:cs="Arial"/>
                <w:sz w:val="16"/>
                <w:szCs w:val="16"/>
                <w:lang w:eastAsia="sk-SK"/>
              </w:rPr>
            </w:pPr>
            <w:r>
              <w:rPr>
                <w:rFonts w:ascii="Arial Narrow" w:hAnsi="Arial Narrow" w:cs="Arial"/>
                <w:sz w:val="16"/>
                <w:szCs w:val="16"/>
                <w:lang w:eastAsia="sk-SK"/>
              </w:rPr>
              <w:t>1</w:t>
            </w:r>
            <w:r w:rsidR="00274DE0" w:rsidRPr="00C66EB8">
              <w:rPr>
                <w:rFonts w:ascii="Arial Narrow" w:hAnsi="Arial Narrow" w:cs="Arial"/>
                <w:sz w:val="16"/>
                <w:szCs w:val="16"/>
                <w:lang w:eastAsia="sk-SK"/>
              </w:rPr>
              <w:t> </w:t>
            </w:r>
          </w:p>
        </w:tc>
        <w:tc>
          <w:tcPr>
            <w:tcW w:w="293" w:type="dxa"/>
            <w:gridSpan w:val="2"/>
            <w:tcBorders>
              <w:top w:val="nil"/>
              <w:left w:val="nil"/>
              <w:bottom w:val="nil"/>
              <w:right w:val="single" w:sz="4" w:space="0" w:color="auto"/>
            </w:tcBorders>
            <w:shd w:val="clear" w:color="auto" w:fill="auto"/>
            <w:noWrap/>
            <w:vAlign w:val="bottom"/>
            <w:hideMark/>
          </w:tcPr>
          <w:p w:rsidR="00274DE0" w:rsidRPr="00C66EB8" w:rsidRDefault="005E03F2" w:rsidP="00274DE0">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274DE0" w:rsidRPr="00C66EB8" w:rsidRDefault="008579F5" w:rsidP="00274DE0">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61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i/>
                <w:iCs/>
                <w:sz w:val="16"/>
                <w:szCs w:val="16"/>
                <w:lang w:eastAsia="sk-SK"/>
              </w:rPr>
            </w:pPr>
            <w:r w:rsidRPr="00C66EB8">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i/>
                <w:iCs/>
                <w:sz w:val="16"/>
                <w:szCs w:val="16"/>
                <w:lang w:eastAsia="sk-SK"/>
              </w:rPr>
            </w:pPr>
            <w:r w:rsidRPr="00C66EB8">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Pr>
                <w:rFonts w:ascii="Arial Narrow" w:hAnsi="Arial Narrow" w:cs="Arial"/>
                <w:sz w:val="16"/>
                <w:szCs w:val="16"/>
                <w:lang w:eastAsia="sk-SK"/>
              </w:rPr>
              <w:t>3</w:t>
            </w: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74DE0" w:rsidRPr="00C66EB8" w:rsidRDefault="008579F5" w:rsidP="00274DE0">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274DE0" w:rsidRPr="00C66EB8" w:rsidRDefault="008579F5" w:rsidP="00274DE0">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2375" w:type="dxa"/>
            <w:gridSpan w:val="15"/>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5891" w:type="dxa"/>
            <w:gridSpan w:val="39"/>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Súvaha (ÚČ FOND 1 - 02), Výkaz ziskov a strát (ÚČ FOND 2-02), Poznámky (ÚČ FOND 3-02)</w:t>
            </w: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000000" w:fill="FFFFFF"/>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i/>
                <w:iCs/>
                <w:sz w:val="16"/>
                <w:szCs w:val="16"/>
                <w:lang w:eastAsia="sk-SK"/>
              </w:rPr>
            </w:pPr>
          </w:p>
        </w:tc>
      </w:tr>
      <w:tr w:rsidR="00274DE0" w:rsidRPr="00C66EB8" w:rsidTr="00274DE0">
        <w:trPr>
          <w:trHeight w:val="264"/>
        </w:trPr>
        <w:tc>
          <w:tcPr>
            <w:tcW w:w="3254" w:type="dxa"/>
            <w:gridSpan w:val="21"/>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Obchodné meno </w:t>
            </w:r>
            <w:r w:rsidRPr="00C66EB8">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Á</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274DE0" w:rsidRPr="00C66EB8" w:rsidTr="00274DE0">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2961" w:type="dxa"/>
            <w:gridSpan w:val="19"/>
            <w:tcBorders>
              <w:top w:val="nil"/>
              <w:left w:val="nil"/>
              <w:bottom w:val="single" w:sz="4" w:space="0" w:color="auto"/>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r>
      <w:tr w:rsidR="000A10A2" w:rsidRPr="00C66EB8" w:rsidTr="00D17E48">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301" w:type="dxa"/>
            <w:gridSpan w:val="2"/>
            <w:tcBorders>
              <w:top w:val="nil"/>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301" w:type="dxa"/>
            <w:gridSpan w:val="2"/>
            <w:tcBorders>
              <w:top w:val="nil"/>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302" w:type="dxa"/>
            <w:gridSpan w:val="3"/>
            <w:tcBorders>
              <w:top w:val="nil"/>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nil"/>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E</w:t>
            </w:r>
          </w:p>
        </w:tc>
        <w:tc>
          <w:tcPr>
            <w:tcW w:w="301" w:type="dxa"/>
            <w:gridSpan w:val="2"/>
            <w:tcBorders>
              <w:top w:val="nil"/>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n</w:t>
            </w:r>
          </w:p>
        </w:tc>
        <w:tc>
          <w:tcPr>
            <w:tcW w:w="302" w:type="dxa"/>
            <w:gridSpan w:val="2"/>
            <w:tcBorders>
              <w:top w:val="nil"/>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e</w:t>
            </w:r>
          </w:p>
        </w:tc>
        <w:tc>
          <w:tcPr>
            <w:tcW w:w="301" w:type="dxa"/>
            <w:gridSpan w:val="2"/>
            <w:tcBorders>
              <w:top w:val="nil"/>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g</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y</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u</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n</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r>
      <w:tr w:rsidR="000A10A2" w:rsidRPr="00C66EB8" w:rsidTr="00274DE0">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0A10A2" w:rsidRPr="00C66EB8" w:rsidTr="00274DE0">
        <w:trPr>
          <w:trHeight w:val="264"/>
        </w:trPr>
        <w:tc>
          <w:tcPr>
            <w:tcW w:w="345"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460" w:type="dxa"/>
            <w:gridSpan w:val="3"/>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0" w:type="dxa"/>
            <w:gridSpan w:val="3"/>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77" w:type="dxa"/>
            <w:gridSpan w:val="4"/>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r>
      <w:tr w:rsidR="000A10A2" w:rsidRPr="00C66EB8" w:rsidTr="00274DE0">
        <w:trPr>
          <w:trHeight w:val="264"/>
        </w:trPr>
        <w:tc>
          <w:tcPr>
            <w:tcW w:w="2375" w:type="dxa"/>
            <w:gridSpan w:val="15"/>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b/>
                <w:bCs/>
                <w:sz w:val="16"/>
                <w:szCs w:val="16"/>
                <w:lang w:eastAsia="sk-SK"/>
              </w:rPr>
            </w:pPr>
            <w:r w:rsidRPr="00C66EB8">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61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0A10A2"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61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0A10A2"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1203" w:type="dxa"/>
            <w:gridSpan w:val="7"/>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0A10A2" w:rsidRPr="00C66EB8" w:rsidRDefault="000A10A2" w:rsidP="000A10A2">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0A10A2" w:rsidRPr="00C66EB8" w:rsidRDefault="000A10A2" w:rsidP="000A10A2">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r>
      <w:tr w:rsidR="000A10A2" w:rsidRPr="00C66EB8" w:rsidTr="00274DE0">
        <w:trPr>
          <w:trHeight w:val="264"/>
        </w:trPr>
        <w:tc>
          <w:tcPr>
            <w:tcW w:w="345"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r>
      <w:tr w:rsidR="000A10A2" w:rsidRPr="00C66EB8" w:rsidTr="00274DE0">
        <w:trPr>
          <w:trHeight w:val="264"/>
        </w:trPr>
        <w:tc>
          <w:tcPr>
            <w:tcW w:w="1203" w:type="dxa"/>
            <w:gridSpan w:val="7"/>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r>
      <w:tr w:rsidR="000A10A2" w:rsidRPr="00C66EB8" w:rsidTr="00274DE0">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r>
      <w:tr w:rsidR="000A10A2"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Podpisový záznam štatutárneho orgánu alebo člena štatutárneho orgánu správcovskej spoločnosti:</w:t>
            </w:r>
          </w:p>
        </w:tc>
      </w:tr>
      <w:tr w:rsidR="000A10A2" w:rsidRPr="00C66EB8" w:rsidTr="00274DE0">
        <w:trPr>
          <w:trHeight w:val="264"/>
        </w:trPr>
        <w:tc>
          <w:tcPr>
            <w:tcW w:w="2375" w:type="dxa"/>
            <w:gridSpan w:val="15"/>
            <w:tcBorders>
              <w:top w:val="nil"/>
              <w:left w:val="single" w:sz="4" w:space="0" w:color="auto"/>
              <w:bottom w:val="nil"/>
              <w:right w:val="single" w:sz="4" w:space="0" w:color="auto"/>
            </w:tcBorders>
            <w:shd w:val="clear" w:color="auto" w:fill="auto"/>
            <w:noWrap/>
            <w:vAlign w:val="center"/>
          </w:tcPr>
          <w:p w:rsidR="000A10A2" w:rsidRPr="00C66EB8" w:rsidRDefault="008579F5" w:rsidP="000A10A2">
            <w:pPr>
              <w:rPr>
                <w:rFonts w:ascii="Arial Narrow" w:hAnsi="Arial Narrow" w:cs="Arial"/>
                <w:sz w:val="16"/>
                <w:szCs w:val="16"/>
                <w:lang w:eastAsia="sk-SK"/>
              </w:rPr>
            </w:pPr>
            <w:r>
              <w:rPr>
                <w:rFonts w:ascii="Arial Narrow" w:hAnsi="Arial Narrow" w:cs="Arial"/>
                <w:sz w:val="16"/>
                <w:szCs w:val="16"/>
                <w:lang w:eastAsia="sk-SK"/>
              </w:rPr>
              <w:t>31.3.2017</w:t>
            </w:r>
          </w:p>
          <w:p w:rsidR="000A10A2" w:rsidRPr="00C66EB8" w:rsidRDefault="000A10A2" w:rsidP="000A10A2">
            <w:pPr>
              <w:rPr>
                <w:rFonts w:ascii="Arial Narrow" w:hAnsi="Arial Narrow" w:cs="Arial"/>
                <w:sz w:val="16"/>
                <w:szCs w:val="16"/>
                <w:lang w:eastAsia="sk-SK"/>
              </w:rPr>
            </w:pPr>
          </w:p>
        </w:tc>
        <w:tc>
          <w:tcPr>
            <w:tcW w:w="8472" w:type="dxa"/>
            <w:gridSpan w:val="65"/>
            <w:vMerge/>
            <w:tcBorders>
              <w:top w:val="nil"/>
              <w:left w:val="nil"/>
              <w:bottom w:val="nil"/>
              <w:right w:val="single" w:sz="4" w:space="0" w:color="auto"/>
            </w:tcBorders>
            <w:vAlign w:val="center"/>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80"/>
        </w:trPr>
        <w:tc>
          <w:tcPr>
            <w:tcW w:w="345" w:type="dxa"/>
            <w:gridSpan w:val="2"/>
            <w:tcBorders>
              <w:top w:val="nil"/>
              <w:left w:val="single" w:sz="4" w:space="0" w:color="auto"/>
              <w:bottom w:val="nil"/>
              <w:right w:val="nil"/>
            </w:tcBorders>
            <w:shd w:val="clear" w:color="auto" w:fill="auto"/>
            <w:noWrap/>
            <w:vAlign w:val="center"/>
          </w:tcPr>
          <w:p w:rsidR="000A10A2" w:rsidRPr="00C66EB8" w:rsidRDefault="000A10A2" w:rsidP="000A10A2">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0A10A2" w:rsidRPr="00C66EB8" w:rsidRDefault="000A10A2" w:rsidP="000A10A2">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single" w:sz="4" w:space="0" w:color="auto"/>
              <w:left w:val="nil"/>
              <w:bottom w:val="nil"/>
              <w:right w:val="single" w:sz="4" w:space="0" w:color="auto"/>
            </w:tcBorders>
            <w:vAlign w:val="center"/>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345" w:type="dxa"/>
            <w:gridSpan w:val="2"/>
            <w:tcBorders>
              <w:top w:val="nil"/>
              <w:left w:val="single" w:sz="4" w:space="0" w:color="auto"/>
              <w:bottom w:val="nil"/>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80"/>
        </w:trPr>
        <w:tc>
          <w:tcPr>
            <w:tcW w:w="345" w:type="dxa"/>
            <w:gridSpan w:val="2"/>
            <w:tcBorders>
              <w:top w:val="nil"/>
              <w:left w:val="single" w:sz="4" w:space="0" w:color="auto"/>
              <w:bottom w:val="single" w:sz="4" w:space="0" w:color="auto"/>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single" w:sz="4" w:space="0" w:color="auto"/>
              <w:right w:val="single" w:sz="4" w:space="0" w:color="auto"/>
            </w:tcBorders>
            <w:vAlign w:val="center"/>
            <w:hideMark/>
          </w:tcPr>
          <w:p w:rsidR="000A10A2" w:rsidRPr="00C66EB8" w:rsidRDefault="000A10A2" w:rsidP="000A10A2">
            <w:pPr>
              <w:rPr>
                <w:rFonts w:ascii="Arial Narrow" w:hAnsi="Arial Narrow" w:cs="Arial"/>
                <w:sz w:val="16"/>
                <w:szCs w:val="16"/>
                <w:lang w:eastAsia="sk-SK"/>
              </w:rPr>
            </w:pPr>
          </w:p>
        </w:tc>
      </w:tr>
    </w:tbl>
    <w:p w:rsidR="00510F52" w:rsidRDefault="00510F52" w:rsidP="006E6E15">
      <w:pPr>
        <w:rPr>
          <w:rFonts w:ascii="Arial Narrow" w:hAnsi="Arial Narrow"/>
          <w:b/>
        </w:rPr>
        <w:sectPr w:rsidR="00510F52" w:rsidSect="00B3450D">
          <w:footerReference w:type="default" r:id="rId9"/>
          <w:pgSz w:w="11906" w:h="16838"/>
          <w:pgMar w:top="993" w:right="1417" w:bottom="1417" w:left="1417" w:header="708" w:footer="708" w:gutter="0"/>
          <w:cols w:space="708"/>
          <w:docGrid w:linePitch="360"/>
        </w:sectPr>
      </w:pPr>
    </w:p>
    <w:p w:rsidR="00B0177A" w:rsidRPr="00786FBE" w:rsidRDefault="00B0177A" w:rsidP="00B0177A">
      <w:pPr>
        <w:jc w:val="center"/>
        <w:rPr>
          <w:rFonts w:ascii="Arial Narrow" w:hAnsi="Arial Narrow"/>
          <w:b/>
          <w:sz w:val="20"/>
        </w:rPr>
      </w:pPr>
      <w:r w:rsidRPr="00786FBE">
        <w:rPr>
          <w:rFonts w:ascii="Arial Narrow" w:hAnsi="Arial Narrow"/>
          <w:b/>
          <w:sz w:val="20"/>
        </w:rPr>
        <w:lastRenderedPageBreak/>
        <w:t>S Ú V A H A</w:t>
      </w:r>
    </w:p>
    <w:p w:rsidR="00B0177A" w:rsidRPr="00786FBE" w:rsidRDefault="005E03F2" w:rsidP="00B0177A">
      <w:pPr>
        <w:jc w:val="center"/>
        <w:rPr>
          <w:rFonts w:ascii="Arial Narrow" w:hAnsi="Arial Narrow"/>
          <w:b/>
          <w:sz w:val="20"/>
        </w:rPr>
      </w:pPr>
      <w:r>
        <w:rPr>
          <w:rFonts w:ascii="Arial Narrow" w:hAnsi="Arial Narrow"/>
          <w:b/>
          <w:sz w:val="20"/>
        </w:rPr>
        <w:t>k 31.12</w:t>
      </w:r>
      <w:r w:rsidR="008579F5">
        <w:rPr>
          <w:rFonts w:ascii="Arial Narrow" w:hAnsi="Arial Narrow"/>
          <w:b/>
          <w:sz w:val="20"/>
        </w:rPr>
        <w:t>.2016</w:t>
      </w:r>
      <w:r w:rsidR="00B0177A" w:rsidRPr="00786FBE">
        <w:rPr>
          <w:rFonts w:ascii="Arial Narrow" w:hAnsi="Arial Narrow"/>
          <w:b/>
          <w:sz w:val="20"/>
        </w:rPr>
        <w:t xml:space="preserve"> </w:t>
      </w:r>
    </w:p>
    <w:p w:rsidR="00C7544D" w:rsidRPr="00786FBE" w:rsidRDefault="00B0177A" w:rsidP="00B0177A">
      <w:pPr>
        <w:jc w:val="center"/>
        <w:rPr>
          <w:rFonts w:ascii="Arial Narrow" w:hAnsi="Arial Narrow"/>
          <w:sz w:val="20"/>
        </w:rPr>
      </w:pPr>
      <w:r w:rsidRPr="00786FBE">
        <w:rPr>
          <w:rFonts w:ascii="Arial Narrow" w:hAnsi="Arial Narrow"/>
          <w:b/>
          <w:sz w:val="20"/>
        </w:rPr>
        <w:t>v eurách</w:t>
      </w:r>
    </w:p>
    <w:p w:rsidR="00F72390" w:rsidRPr="00B0177A" w:rsidRDefault="00F72390" w:rsidP="00B3450D">
      <w:pPr>
        <w:rPr>
          <w:rFonts w:ascii="Arial Narrow" w:hAnsi="Arial Narrow"/>
        </w:rPr>
      </w:pPr>
    </w:p>
    <w:tbl>
      <w:tblPr>
        <w:tblW w:w="9460" w:type="dxa"/>
        <w:tblInd w:w="55" w:type="dxa"/>
        <w:tblCellMar>
          <w:left w:w="70" w:type="dxa"/>
          <w:right w:w="70" w:type="dxa"/>
        </w:tblCellMar>
        <w:tblLook w:val="04A0" w:firstRow="1" w:lastRow="0" w:firstColumn="1" w:lastColumn="0" w:noHBand="0" w:noVBand="1"/>
      </w:tblPr>
      <w:tblGrid>
        <w:gridCol w:w="797"/>
        <w:gridCol w:w="5039"/>
        <w:gridCol w:w="1837"/>
        <w:gridCol w:w="1787"/>
      </w:tblGrid>
      <w:tr w:rsidR="00C7544D" w:rsidRPr="00B0177A" w:rsidTr="00F72390">
        <w:trPr>
          <w:trHeight w:val="765"/>
        </w:trPr>
        <w:tc>
          <w:tcPr>
            <w:tcW w:w="76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7544D" w:rsidRPr="00EA5FE7" w:rsidRDefault="00C7544D" w:rsidP="00C7544D">
            <w:pPr>
              <w:overflowPunct/>
              <w:autoSpaceDE/>
              <w:autoSpaceDN/>
              <w:adjustRightInd/>
              <w:textAlignment w:val="auto"/>
              <w:rPr>
                <w:rFonts w:ascii="Arial Narrow" w:hAnsi="Arial Narrow" w:cs="Arial"/>
                <w:b/>
                <w:sz w:val="16"/>
                <w:szCs w:val="16"/>
                <w:lang w:eastAsia="sk-SK"/>
              </w:rPr>
            </w:pPr>
            <w:r w:rsidRPr="00EA5FE7">
              <w:rPr>
                <w:rFonts w:ascii="Arial Narrow" w:hAnsi="Arial Narrow" w:cs="Arial"/>
                <w:b/>
                <w:sz w:val="16"/>
                <w:szCs w:val="16"/>
                <w:lang w:eastAsia="sk-SK"/>
              </w:rPr>
              <w:t>Označenie</w:t>
            </w:r>
          </w:p>
        </w:tc>
        <w:tc>
          <w:tcPr>
            <w:tcW w:w="505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7544D" w:rsidRPr="00EA5FE7" w:rsidRDefault="00C7544D" w:rsidP="00C7544D">
            <w:pPr>
              <w:overflowPunct/>
              <w:autoSpaceDE/>
              <w:autoSpaceDN/>
              <w:adjustRightInd/>
              <w:textAlignment w:val="auto"/>
              <w:rPr>
                <w:rFonts w:ascii="Arial Narrow" w:hAnsi="Arial Narrow" w:cs="Arial"/>
                <w:b/>
                <w:sz w:val="16"/>
                <w:szCs w:val="16"/>
                <w:lang w:eastAsia="sk-SK"/>
              </w:rPr>
            </w:pPr>
            <w:r w:rsidRPr="00EA5FE7">
              <w:rPr>
                <w:rFonts w:ascii="Arial Narrow" w:hAnsi="Arial Narrow" w:cs="Arial"/>
                <w:b/>
                <w:sz w:val="16"/>
                <w:szCs w:val="16"/>
                <w:lang w:eastAsia="sk-SK"/>
              </w:rPr>
              <w:t>Položka</w:t>
            </w:r>
          </w:p>
        </w:tc>
        <w:tc>
          <w:tcPr>
            <w:tcW w:w="18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7544D" w:rsidRPr="00B0177A" w:rsidRDefault="00C7544D" w:rsidP="00C7544D">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Bežné účtovné obdobie</w:t>
            </w:r>
          </w:p>
        </w:tc>
        <w:tc>
          <w:tcPr>
            <w:tcW w:w="179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7544D" w:rsidRPr="00B0177A" w:rsidRDefault="00C7544D" w:rsidP="00C7544D">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Bezprostredne predchádzajúce účtovné obdobie</w:t>
            </w:r>
          </w:p>
        </w:tc>
      </w:tr>
      <w:tr w:rsidR="005B2992" w:rsidRPr="00B0177A" w:rsidTr="00F72390">
        <w:trPr>
          <w:trHeight w:val="255"/>
        </w:trPr>
        <w:tc>
          <w:tcPr>
            <w:tcW w:w="768" w:type="dxa"/>
            <w:tcBorders>
              <w:top w:val="nil"/>
              <w:left w:val="single" w:sz="4" w:space="0" w:color="auto"/>
              <w:bottom w:val="single" w:sz="4" w:space="0" w:color="auto"/>
              <w:right w:val="single" w:sz="4" w:space="0" w:color="auto"/>
            </w:tcBorders>
            <w:shd w:val="clear" w:color="auto" w:fill="auto"/>
            <w:vAlign w:val="bottom"/>
            <w:hideMark/>
          </w:tcPr>
          <w:p w:rsidR="005B2992" w:rsidRPr="00B0177A" w:rsidRDefault="005B2992" w:rsidP="006D19A8">
            <w:pPr>
              <w:overflowPunct/>
              <w:autoSpaceDE/>
              <w:autoSpaceDN/>
              <w:adjustRightInd/>
              <w:jc w:val="center"/>
              <w:textAlignment w:val="auto"/>
              <w:rPr>
                <w:rFonts w:ascii="Arial Narrow" w:hAnsi="Arial Narrow" w:cs="Arial"/>
                <w:sz w:val="20"/>
                <w:lang w:eastAsia="sk-SK"/>
              </w:rPr>
            </w:pPr>
            <w:r w:rsidRPr="00B0177A">
              <w:rPr>
                <w:rFonts w:ascii="Arial Narrow" w:hAnsi="Arial Narrow" w:cs="Arial"/>
                <w:sz w:val="20"/>
                <w:lang w:eastAsia="sk-SK"/>
              </w:rPr>
              <w:t>a</w:t>
            </w:r>
          </w:p>
        </w:tc>
        <w:tc>
          <w:tcPr>
            <w:tcW w:w="5059" w:type="dxa"/>
            <w:tcBorders>
              <w:top w:val="nil"/>
              <w:left w:val="nil"/>
              <w:bottom w:val="single" w:sz="4" w:space="0" w:color="auto"/>
              <w:right w:val="single" w:sz="4" w:space="0" w:color="auto"/>
            </w:tcBorders>
            <w:shd w:val="clear" w:color="auto" w:fill="auto"/>
            <w:vAlign w:val="center"/>
            <w:hideMark/>
          </w:tcPr>
          <w:p w:rsidR="005B2992" w:rsidRPr="00B0177A" w:rsidRDefault="005B2992" w:rsidP="00C7544D">
            <w:pPr>
              <w:overflowPunct/>
              <w:autoSpaceDE/>
              <w:autoSpaceDN/>
              <w:adjustRightInd/>
              <w:jc w:val="center"/>
              <w:textAlignment w:val="auto"/>
              <w:rPr>
                <w:rFonts w:ascii="Arial Narrow" w:hAnsi="Arial Narrow" w:cs="Arial"/>
                <w:sz w:val="20"/>
                <w:lang w:eastAsia="sk-SK"/>
              </w:rPr>
            </w:pPr>
            <w:r w:rsidRPr="00B0177A">
              <w:rPr>
                <w:rFonts w:ascii="Arial Narrow" w:hAnsi="Arial Narrow" w:cs="Arial"/>
                <w:sz w:val="20"/>
                <w:lang w:eastAsia="sk-SK"/>
              </w:rPr>
              <w:t>b</w:t>
            </w:r>
          </w:p>
        </w:tc>
        <w:tc>
          <w:tcPr>
            <w:tcW w:w="1843" w:type="dxa"/>
            <w:tcBorders>
              <w:top w:val="nil"/>
              <w:left w:val="nil"/>
              <w:bottom w:val="single" w:sz="4" w:space="0" w:color="auto"/>
              <w:right w:val="single" w:sz="4" w:space="0" w:color="auto"/>
            </w:tcBorders>
            <w:shd w:val="clear" w:color="auto" w:fill="auto"/>
            <w:vAlign w:val="center"/>
            <w:hideMark/>
          </w:tcPr>
          <w:p w:rsidR="005B2992" w:rsidRPr="00B0177A" w:rsidRDefault="005B2992">
            <w:pPr>
              <w:jc w:val="center"/>
              <w:rPr>
                <w:rFonts w:ascii="Arial Narrow" w:hAnsi="Arial Narrow" w:cs="Arial"/>
                <w:sz w:val="16"/>
                <w:szCs w:val="16"/>
              </w:rPr>
            </w:pPr>
            <w:r w:rsidRPr="00B0177A">
              <w:rPr>
                <w:rFonts w:ascii="Arial Narrow" w:hAnsi="Arial Narrow" w:cs="Arial"/>
                <w:sz w:val="16"/>
                <w:szCs w:val="16"/>
              </w:rPr>
              <w:t>1</w:t>
            </w:r>
          </w:p>
        </w:tc>
        <w:tc>
          <w:tcPr>
            <w:tcW w:w="1790" w:type="dxa"/>
            <w:tcBorders>
              <w:top w:val="nil"/>
              <w:left w:val="nil"/>
              <w:bottom w:val="single" w:sz="4" w:space="0" w:color="auto"/>
              <w:right w:val="single" w:sz="4" w:space="0" w:color="auto"/>
            </w:tcBorders>
            <w:shd w:val="clear" w:color="auto" w:fill="auto"/>
            <w:vAlign w:val="center"/>
            <w:hideMark/>
          </w:tcPr>
          <w:p w:rsidR="005B2992" w:rsidRPr="00B0177A" w:rsidRDefault="005B2992">
            <w:pPr>
              <w:jc w:val="center"/>
              <w:rPr>
                <w:rFonts w:ascii="Arial Narrow" w:hAnsi="Arial Narrow" w:cs="Arial"/>
                <w:sz w:val="16"/>
                <w:szCs w:val="16"/>
              </w:rPr>
            </w:pPr>
            <w:r w:rsidRPr="00B0177A">
              <w:rPr>
                <w:rFonts w:ascii="Arial Narrow" w:hAnsi="Arial Narrow" w:cs="Arial"/>
                <w:sz w:val="16"/>
                <w:szCs w:val="16"/>
              </w:rPr>
              <w:t>2</w:t>
            </w:r>
          </w:p>
        </w:tc>
      </w:tr>
      <w:tr w:rsidR="005B2992" w:rsidRPr="00B0177A" w:rsidTr="00F72390">
        <w:trPr>
          <w:trHeight w:val="255"/>
        </w:trPr>
        <w:tc>
          <w:tcPr>
            <w:tcW w:w="768"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5B2992" w:rsidRPr="00B0177A" w:rsidRDefault="005B2992"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x</w:t>
            </w:r>
          </w:p>
        </w:tc>
        <w:tc>
          <w:tcPr>
            <w:tcW w:w="5059" w:type="dxa"/>
            <w:tcBorders>
              <w:top w:val="nil"/>
              <w:left w:val="nil"/>
              <w:bottom w:val="single" w:sz="4" w:space="0" w:color="auto"/>
              <w:right w:val="single" w:sz="4" w:space="0" w:color="auto"/>
            </w:tcBorders>
            <w:shd w:val="clear" w:color="auto" w:fill="F2F2F2" w:themeFill="background1" w:themeFillShade="F2"/>
            <w:vAlign w:val="center"/>
            <w:hideMark/>
          </w:tcPr>
          <w:p w:rsidR="005B2992" w:rsidRPr="00B0177A" w:rsidRDefault="005B2992" w:rsidP="00EA5FE7">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Aktíva</w:t>
            </w:r>
          </w:p>
        </w:tc>
        <w:tc>
          <w:tcPr>
            <w:tcW w:w="1843" w:type="dxa"/>
            <w:tcBorders>
              <w:top w:val="nil"/>
              <w:left w:val="nil"/>
              <w:bottom w:val="single" w:sz="4" w:space="0" w:color="auto"/>
              <w:right w:val="single" w:sz="4" w:space="0" w:color="auto"/>
            </w:tcBorders>
            <w:shd w:val="clear" w:color="auto" w:fill="F2F2F2" w:themeFill="background1" w:themeFillShade="F2"/>
            <w:vAlign w:val="center"/>
            <w:hideMark/>
          </w:tcPr>
          <w:p w:rsidR="005B2992" w:rsidRPr="00B0177A" w:rsidRDefault="005B2992">
            <w:pPr>
              <w:jc w:val="center"/>
              <w:rPr>
                <w:rFonts w:ascii="Arial Narrow" w:hAnsi="Arial Narrow" w:cs="Arial"/>
                <w:sz w:val="20"/>
              </w:rPr>
            </w:pPr>
            <w:r w:rsidRPr="00B0177A">
              <w:rPr>
                <w:rFonts w:ascii="Arial Narrow" w:hAnsi="Arial Narrow" w:cs="Arial"/>
                <w:sz w:val="20"/>
              </w:rPr>
              <w:t>x</w:t>
            </w:r>
          </w:p>
        </w:tc>
        <w:tc>
          <w:tcPr>
            <w:tcW w:w="1790" w:type="dxa"/>
            <w:tcBorders>
              <w:top w:val="nil"/>
              <w:left w:val="nil"/>
              <w:bottom w:val="single" w:sz="4" w:space="0" w:color="auto"/>
              <w:right w:val="single" w:sz="4" w:space="0" w:color="auto"/>
            </w:tcBorders>
            <w:shd w:val="clear" w:color="auto" w:fill="F2F2F2" w:themeFill="background1" w:themeFillShade="F2"/>
            <w:vAlign w:val="center"/>
            <w:hideMark/>
          </w:tcPr>
          <w:p w:rsidR="005B2992" w:rsidRPr="00B0177A" w:rsidRDefault="005B2992">
            <w:pPr>
              <w:jc w:val="center"/>
              <w:rPr>
                <w:rFonts w:ascii="Arial Narrow" w:hAnsi="Arial Narrow" w:cs="Arial"/>
                <w:sz w:val="20"/>
              </w:rPr>
            </w:pPr>
            <w:r w:rsidRPr="00B0177A">
              <w:rPr>
                <w:rFonts w:ascii="Arial Narrow" w:hAnsi="Arial Narrow" w:cs="Arial"/>
                <w:sz w:val="20"/>
              </w:rPr>
              <w:t>x</w:t>
            </w:r>
          </w:p>
        </w:tc>
      </w:tr>
      <w:tr w:rsidR="008579F5" w:rsidRPr="000A10A2"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0A10A2" w:rsidRDefault="008579F5" w:rsidP="006D19A8">
            <w:pPr>
              <w:overflowPunct/>
              <w:autoSpaceDE/>
              <w:autoSpaceDN/>
              <w:adjustRightInd/>
              <w:jc w:val="center"/>
              <w:textAlignment w:val="auto"/>
              <w:rPr>
                <w:rFonts w:ascii="Arial Narrow" w:hAnsi="Arial Narrow" w:cs="Arial"/>
                <w:b/>
                <w:sz w:val="16"/>
                <w:szCs w:val="16"/>
                <w:lang w:eastAsia="sk-SK"/>
              </w:rPr>
            </w:pPr>
            <w:r w:rsidRPr="000A10A2">
              <w:rPr>
                <w:rFonts w:ascii="Arial Narrow" w:hAnsi="Arial Narrow" w:cs="Arial"/>
                <w:b/>
                <w:sz w:val="16"/>
                <w:szCs w:val="16"/>
                <w:lang w:eastAsia="sk-SK"/>
              </w:rPr>
              <w:t>I.</w:t>
            </w:r>
          </w:p>
        </w:tc>
        <w:tc>
          <w:tcPr>
            <w:tcW w:w="5059"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6D19A8">
            <w:pPr>
              <w:overflowPunct/>
              <w:autoSpaceDE/>
              <w:autoSpaceDN/>
              <w:adjustRightInd/>
              <w:textAlignment w:val="auto"/>
              <w:rPr>
                <w:rFonts w:ascii="Arial Narrow" w:hAnsi="Arial Narrow" w:cs="Arial"/>
                <w:b/>
                <w:sz w:val="16"/>
                <w:szCs w:val="16"/>
                <w:lang w:eastAsia="sk-SK"/>
              </w:rPr>
            </w:pPr>
            <w:r w:rsidRPr="000A10A2">
              <w:rPr>
                <w:rFonts w:ascii="Arial Narrow" w:hAnsi="Arial Narrow" w:cs="Arial"/>
                <w:b/>
                <w:sz w:val="16"/>
                <w:szCs w:val="16"/>
                <w:lang w:eastAsia="sk-SK"/>
              </w:rPr>
              <w:t>Investičný majetok (súčet položiek 1 až 8)</w:t>
            </w:r>
          </w:p>
        </w:tc>
        <w:tc>
          <w:tcPr>
            <w:tcW w:w="1843"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b/>
                <w:bCs/>
                <w:sz w:val="18"/>
                <w:szCs w:val="18"/>
              </w:rPr>
            </w:pPr>
            <w:r>
              <w:rPr>
                <w:rFonts w:ascii="Arial Narrow" w:hAnsi="Arial Narrow" w:cs="Arial"/>
                <w:b/>
                <w:bCs/>
                <w:sz w:val="18"/>
                <w:szCs w:val="18"/>
              </w:rPr>
              <w:t>2 709 187</w:t>
            </w:r>
          </w:p>
        </w:tc>
        <w:tc>
          <w:tcPr>
            <w:tcW w:w="1790"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3E6269">
            <w:pPr>
              <w:jc w:val="center"/>
              <w:rPr>
                <w:rFonts w:ascii="Arial Narrow" w:hAnsi="Arial Narrow" w:cs="Arial"/>
                <w:b/>
                <w:bCs/>
                <w:sz w:val="18"/>
                <w:szCs w:val="18"/>
              </w:rPr>
            </w:pPr>
            <w:r w:rsidRPr="000A10A2">
              <w:rPr>
                <w:rFonts w:ascii="Arial Narrow" w:hAnsi="Arial Narrow" w:cs="Arial"/>
                <w:b/>
                <w:bCs/>
                <w:sz w:val="18"/>
                <w:szCs w:val="18"/>
              </w:rPr>
              <w:t>2 792 388</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1.</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Dlhopisy oceňované umorovacou hodnotou</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a)</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bez kupónov</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b)</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s kupónom</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2.</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Dlhopisy oceňované reálnou hodnotou</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b/>
                <w:bCs/>
                <w:sz w:val="18"/>
                <w:szCs w:val="18"/>
              </w:rPr>
            </w:pPr>
            <w:r>
              <w:rPr>
                <w:rFonts w:ascii="Arial Narrow" w:hAnsi="Arial Narrow" w:cs="Arial"/>
                <w:b/>
                <w:bCs/>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b/>
                <w:bCs/>
                <w:sz w:val="18"/>
                <w:szCs w:val="18"/>
              </w:rPr>
            </w:pPr>
            <w:r>
              <w:rPr>
                <w:rFonts w:ascii="Arial Narrow" w:hAnsi="Arial Narrow" w:cs="Arial"/>
                <w:b/>
                <w:bCs/>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a)</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bez kupónov</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b)</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s kupónom</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3.</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Akcie a podiely v obchodných spoločnostiach</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543 490</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502 208</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a)</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obchodovateľné akcie</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b)</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neobchodovateľné akcie</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9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c)</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podiely v obchodných spoločnostiach, ktoré nemajú formu cenného papiera</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543 490</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502 208</w:t>
            </w:r>
          </w:p>
        </w:tc>
      </w:tr>
      <w:tr w:rsidR="008579F5" w:rsidRPr="00B0177A" w:rsidTr="008579F5">
        <w:trPr>
          <w:trHeight w:val="28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d)</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obstaranie neobchodovateľných akcií a podielov v obchodných spoločnostiach</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4.</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Podielové listy</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b/>
                <w:bCs/>
                <w:sz w:val="18"/>
                <w:szCs w:val="18"/>
              </w:rPr>
            </w:pPr>
            <w:r>
              <w:rPr>
                <w:rFonts w:ascii="Arial Narrow" w:hAnsi="Arial Narrow" w:cs="Arial"/>
                <w:b/>
                <w:bCs/>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b/>
                <w:bCs/>
                <w:sz w:val="18"/>
                <w:szCs w:val="18"/>
              </w:rPr>
            </w:pPr>
            <w:r>
              <w:rPr>
                <w:rFonts w:ascii="Arial Narrow" w:hAnsi="Arial Narrow" w:cs="Arial"/>
                <w:b/>
                <w:bCs/>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a)</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otvorených podielových fondov</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b)</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ostatné</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0A10A2">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5.</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0A10A2">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Krátkodobé pohľadávky</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0A10A2">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0A10A2">
            <w:pPr>
              <w:jc w:val="center"/>
              <w:rPr>
                <w:rFonts w:ascii="Arial Narrow" w:hAnsi="Arial Narrow" w:cs="Arial"/>
                <w:sz w:val="18"/>
                <w:szCs w:val="18"/>
              </w:rPr>
            </w:pPr>
            <w:r>
              <w:rPr>
                <w:rFonts w:ascii="Arial Narrow" w:hAnsi="Arial Narrow" w:cs="Arial"/>
                <w:sz w:val="18"/>
                <w:szCs w:val="18"/>
              </w:rPr>
              <w:t>300 021</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a)</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krátkodobé vklady v bankách</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300 021</w:t>
            </w:r>
          </w:p>
        </w:tc>
      </w:tr>
      <w:tr w:rsidR="008579F5" w:rsidRPr="00B0177A" w:rsidTr="008579F5">
        <w:trPr>
          <w:trHeight w:val="223"/>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0A10A2">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b)</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0A10A2">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krátkodobé pôžičky obchodným spoločnostiam, v ktorých má fond majetkový podiel</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0A10A2">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0A10A2">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c)</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iné</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d)</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obrátené repoobchody</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0A10A2">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6.</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0A10A2">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Dlhodobé pohľadávky</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0A10A2">
            <w:pPr>
              <w:jc w:val="center"/>
              <w:rPr>
                <w:rFonts w:ascii="Arial Narrow" w:hAnsi="Arial Narrow" w:cs="Arial"/>
                <w:sz w:val="18"/>
                <w:szCs w:val="18"/>
              </w:rPr>
            </w:pPr>
            <w:r>
              <w:rPr>
                <w:rFonts w:ascii="Arial Narrow" w:hAnsi="Arial Narrow" w:cs="Arial"/>
                <w:sz w:val="18"/>
                <w:szCs w:val="18"/>
              </w:rPr>
              <w:t>2 165 697</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0A10A2">
            <w:pPr>
              <w:jc w:val="center"/>
              <w:rPr>
                <w:rFonts w:ascii="Arial Narrow" w:hAnsi="Arial Narrow" w:cs="Arial"/>
                <w:sz w:val="18"/>
                <w:szCs w:val="18"/>
              </w:rPr>
            </w:pPr>
            <w:r>
              <w:rPr>
                <w:rFonts w:ascii="Arial Narrow" w:hAnsi="Arial Narrow" w:cs="Arial"/>
                <w:sz w:val="18"/>
                <w:szCs w:val="18"/>
              </w:rPr>
              <w:t>1 990 159</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a)</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dlhodobé vklady v bankách</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343"/>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0A10A2">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b)</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0A10A2">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dlhodobé pôžičky obchodným spoločnostiam, v ktorých má fond majetkový podiel</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0A10A2">
            <w:pPr>
              <w:jc w:val="center"/>
              <w:rPr>
                <w:rFonts w:ascii="Arial Narrow" w:hAnsi="Arial Narrow" w:cs="Arial"/>
                <w:sz w:val="18"/>
                <w:szCs w:val="18"/>
              </w:rPr>
            </w:pPr>
            <w:r>
              <w:rPr>
                <w:rFonts w:ascii="Arial Narrow" w:hAnsi="Arial Narrow" w:cs="Arial"/>
                <w:sz w:val="18"/>
                <w:szCs w:val="18"/>
              </w:rPr>
              <w:t>2 165 697</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0A10A2">
            <w:pPr>
              <w:jc w:val="center"/>
              <w:rPr>
                <w:rFonts w:ascii="Arial Narrow" w:hAnsi="Arial Narrow" w:cs="Arial"/>
                <w:sz w:val="18"/>
                <w:szCs w:val="18"/>
              </w:rPr>
            </w:pPr>
            <w:r>
              <w:rPr>
                <w:rFonts w:ascii="Arial Narrow" w:hAnsi="Arial Narrow" w:cs="Arial"/>
                <w:sz w:val="18"/>
                <w:szCs w:val="18"/>
              </w:rPr>
              <w:t>1 990 159</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7.</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Deriváty</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8.</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Drahé kovy</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0A10A2"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0A10A2" w:rsidRDefault="008579F5" w:rsidP="006D19A8">
            <w:pPr>
              <w:overflowPunct/>
              <w:autoSpaceDE/>
              <w:autoSpaceDN/>
              <w:adjustRightInd/>
              <w:jc w:val="center"/>
              <w:textAlignment w:val="auto"/>
              <w:rPr>
                <w:rFonts w:ascii="Arial Narrow" w:hAnsi="Arial Narrow" w:cs="Arial"/>
                <w:b/>
                <w:sz w:val="16"/>
                <w:szCs w:val="16"/>
                <w:lang w:eastAsia="sk-SK"/>
              </w:rPr>
            </w:pPr>
            <w:r w:rsidRPr="000A10A2">
              <w:rPr>
                <w:rFonts w:ascii="Arial Narrow" w:hAnsi="Arial Narrow" w:cs="Arial"/>
                <w:b/>
                <w:sz w:val="16"/>
                <w:szCs w:val="16"/>
                <w:lang w:eastAsia="sk-SK"/>
              </w:rPr>
              <w:t>II.</w:t>
            </w:r>
          </w:p>
        </w:tc>
        <w:tc>
          <w:tcPr>
            <w:tcW w:w="5059"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6D19A8">
            <w:pPr>
              <w:overflowPunct/>
              <w:autoSpaceDE/>
              <w:autoSpaceDN/>
              <w:adjustRightInd/>
              <w:textAlignment w:val="auto"/>
              <w:rPr>
                <w:rFonts w:ascii="Arial Narrow" w:hAnsi="Arial Narrow" w:cs="Arial"/>
                <w:b/>
                <w:sz w:val="16"/>
                <w:szCs w:val="16"/>
                <w:lang w:eastAsia="sk-SK"/>
              </w:rPr>
            </w:pPr>
            <w:r w:rsidRPr="000A10A2">
              <w:rPr>
                <w:rFonts w:ascii="Arial Narrow" w:hAnsi="Arial Narrow" w:cs="Arial"/>
                <w:b/>
                <w:sz w:val="16"/>
                <w:szCs w:val="16"/>
                <w:lang w:eastAsia="sk-SK"/>
              </w:rPr>
              <w:t>Neinvestičný majetok (súčet položiek 9 a 10)</w:t>
            </w:r>
          </w:p>
        </w:tc>
        <w:tc>
          <w:tcPr>
            <w:tcW w:w="1843"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b/>
                <w:bCs/>
                <w:sz w:val="18"/>
                <w:szCs w:val="18"/>
              </w:rPr>
            </w:pPr>
            <w:r>
              <w:rPr>
                <w:rFonts w:ascii="Arial Narrow" w:hAnsi="Arial Narrow" w:cs="Arial"/>
                <w:b/>
                <w:bCs/>
                <w:sz w:val="18"/>
                <w:szCs w:val="18"/>
              </w:rPr>
              <w:t>677 671</w:t>
            </w:r>
          </w:p>
        </w:tc>
        <w:tc>
          <w:tcPr>
            <w:tcW w:w="1790"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3E6269">
            <w:pPr>
              <w:jc w:val="center"/>
              <w:rPr>
                <w:rFonts w:ascii="Arial Narrow" w:hAnsi="Arial Narrow" w:cs="Arial"/>
                <w:b/>
                <w:bCs/>
                <w:sz w:val="18"/>
                <w:szCs w:val="18"/>
              </w:rPr>
            </w:pPr>
            <w:r w:rsidRPr="000A10A2">
              <w:rPr>
                <w:rFonts w:ascii="Arial Narrow" w:hAnsi="Arial Narrow" w:cs="Arial"/>
                <w:b/>
                <w:bCs/>
                <w:sz w:val="18"/>
                <w:szCs w:val="18"/>
              </w:rPr>
              <w:t>14 157</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9.</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Peňažné prostriedky a ekvivalenty peňažných prostriedkov</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677 671</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14 157</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10.</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Ostatný majetok</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315"/>
        </w:trPr>
        <w:tc>
          <w:tcPr>
            <w:tcW w:w="768" w:type="dxa"/>
            <w:tcBorders>
              <w:top w:val="nil"/>
              <w:left w:val="single" w:sz="4" w:space="0" w:color="auto"/>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jc w:val="center"/>
              <w:textAlignment w:val="auto"/>
              <w:rPr>
                <w:rFonts w:ascii="Arial Narrow" w:hAnsi="Arial Narrow" w:cs="Arial"/>
                <w:b/>
                <w:bCs/>
                <w:sz w:val="18"/>
                <w:szCs w:val="18"/>
                <w:lang w:eastAsia="sk-SK"/>
              </w:rPr>
            </w:pP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b/>
                <w:bCs/>
                <w:sz w:val="18"/>
                <w:szCs w:val="18"/>
                <w:lang w:eastAsia="sk-SK"/>
              </w:rPr>
            </w:pPr>
            <w:r w:rsidRPr="00B0177A">
              <w:rPr>
                <w:rFonts w:ascii="Arial Narrow" w:hAnsi="Arial Narrow" w:cs="Arial"/>
                <w:b/>
                <w:bCs/>
                <w:sz w:val="18"/>
                <w:szCs w:val="18"/>
                <w:lang w:eastAsia="sk-SK"/>
              </w:rPr>
              <w:t>Aktíva spolu</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b/>
                <w:bCs/>
                <w:sz w:val="18"/>
                <w:szCs w:val="18"/>
              </w:rPr>
            </w:pPr>
            <w:r>
              <w:rPr>
                <w:rFonts w:ascii="Arial Narrow" w:hAnsi="Arial Narrow" w:cs="Arial"/>
                <w:b/>
                <w:bCs/>
                <w:sz w:val="18"/>
                <w:szCs w:val="18"/>
              </w:rPr>
              <w:t>3 386 858</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b/>
                <w:bCs/>
                <w:sz w:val="18"/>
                <w:szCs w:val="18"/>
              </w:rPr>
            </w:pPr>
            <w:r>
              <w:rPr>
                <w:rFonts w:ascii="Arial Narrow" w:hAnsi="Arial Narrow" w:cs="Arial"/>
                <w:b/>
                <w:bCs/>
                <w:sz w:val="18"/>
                <w:szCs w:val="18"/>
              </w:rPr>
              <w:t>2 806 545</w:t>
            </w:r>
          </w:p>
        </w:tc>
      </w:tr>
    </w:tbl>
    <w:p w:rsidR="00B0177A" w:rsidRPr="00B0177A" w:rsidRDefault="00B0177A">
      <w:pPr>
        <w:rPr>
          <w:rFonts w:ascii="Arial Narrow" w:hAnsi="Arial Narrow"/>
        </w:rPr>
      </w:pPr>
      <w:r w:rsidRPr="00B0177A">
        <w:rPr>
          <w:rFonts w:ascii="Arial Narrow" w:hAnsi="Arial Narrow"/>
        </w:rPr>
        <w:br w:type="page"/>
      </w:r>
    </w:p>
    <w:p w:rsidR="00B0177A" w:rsidRPr="00786FBE" w:rsidRDefault="00B0177A" w:rsidP="00B0177A">
      <w:pPr>
        <w:jc w:val="center"/>
        <w:rPr>
          <w:rFonts w:ascii="Arial Narrow" w:hAnsi="Arial Narrow"/>
          <w:b/>
          <w:sz w:val="20"/>
        </w:rPr>
      </w:pPr>
      <w:r w:rsidRPr="00786FBE">
        <w:rPr>
          <w:rFonts w:ascii="Arial Narrow" w:hAnsi="Arial Narrow"/>
          <w:b/>
          <w:sz w:val="20"/>
        </w:rPr>
        <w:lastRenderedPageBreak/>
        <w:t>S Ú V A H A</w:t>
      </w:r>
    </w:p>
    <w:p w:rsidR="00B0177A" w:rsidRPr="00786FBE" w:rsidRDefault="00F613D3" w:rsidP="00B0177A">
      <w:pPr>
        <w:jc w:val="center"/>
        <w:rPr>
          <w:rFonts w:ascii="Arial Narrow" w:hAnsi="Arial Narrow"/>
          <w:b/>
          <w:sz w:val="20"/>
        </w:rPr>
      </w:pPr>
      <w:r>
        <w:rPr>
          <w:rFonts w:ascii="Arial Narrow" w:hAnsi="Arial Narrow"/>
          <w:b/>
          <w:sz w:val="20"/>
        </w:rPr>
        <w:t>k 3</w:t>
      </w:r>
      <w:r w:rsidR="005E03F2">
        <w:rPr>
          <w:rFonts w:ascii="Arial Narrow" w:hAnsi="Arial Narrow"/>
          <w:b/>
          <w:sz w:val="20"/>
        </w:rPr>
        <w:t>1.12</w:t>
      </w:r>
      <w:r w:rsidR="008579F5">
        <w:rPr>
          <w:rFonts w:ascii="Arial Narrow" w:hAnsi="Arial Narrow"/>
          <w:b/>
          <w:sz w:val="20"/>
        </w:rPr>
        <w:t>.2016</w:t>
      </w:r>
      <w:r w:rsidR="00B0177A" w:rsidRPr="00786FBE">
        <w:rPr>
          <w:rFonts w:ascii="Arial Narrow" w:hAnsi="Arial Narrow"/>
          <w:b/>
          <w:sz w:val="20"/>
        </w:rPr>
        <w:t xml:space="preserve"> </w:t>
      </w:r>
    </w:p>
    <w:p w:rsidR="00B0177A" w:rsidRPr="00786FBE" w:rsidRDefault="00B0177A" w:rsidP="00786FBE">
      <w:pPr>
        <w:jc w:val="center"/>
        <w:rPr>
          <w:rFonts w:ascii="Arial Narrow" w:hAnsi="Arial Narrow"/>
          <w:sz w:val="20"/>
        </w:rPr>
      </w:pPr>
      <w:r w:rsidRPr="00786FBE">
        <w:rPr>
          <w:rFonts w:ascii="Arial Narrow" w:hAnsi="Arial Narrow"/>
          <w:b/>
          <w:sz w:val="20"/>
        </w:rPr>
        <w:t>v eurách</w:t>
      </w:r>
    </w:p>
    <w:p w:rsidR="00B0177A" w:rsidRPr="00B0177A" w:rsidRDefault="00B0177A">
      <w:pPr>
        <w:rPr>
          <w:rFonts w:ascii="Arial Narrow" w:hAnsi="Arial Narrow"/>
        </w:rPr>
      </w:pPr>
    </w:p>
    <w:tbl>
      <w:tblPr>
        <w:tblW w:w="9460" w:type="dxa"/>
        <w:tblInd w:w="55" w:type="dxa"/>
        <w:tblCellMar>
          <w:left w:w="70" w:type="dxa"/>
          <w:right w:w="70" w:type="dxa"/>
        </w:tblCellMar>
        <w:tblLook w:val="04A0" w:firstRow="1" w:lastRow="0" w:firstColumn="1" w:lastColumn="0" w:noHBand="0" w:noVBand="1"/>
      </w:tblPr>
      <w:tblGrid>
        <w:gridCol w:w="797"/>
        <w:gridCol w:w="5039"/>
        <w:gridCol w:w="1837"/>
        <w:gridCol w:w="1787"/>
      </w:tblGrid>
      <w:tr w:rsidR="00B0177A" w:rsidRPr="00B0177A" w:rsidTr="00B0177A">
        <w:trPr>
          <w:trHeight w:val="765"/>
        </w:trPr>
        <w:tc>
          <w:tcPr>
            <w:tcW w:w="76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B0177A" w:rsidRPr="00EA5FE7" w:rsidRDefault="00B0177A" w:rsidP="00B0177A">
            <w:pPr>
              <w:overflowPunct/>
              <w:autoSpaceDE/>
              <w:autoSpaceDN/>
              <w:adjustRightInd/>
              <w:textAlignment w:val="auto"/>
              <w:rPr>
                <w:rFonts w:ascii="Arial Narrow" w:hAnsi="Arial Narrow" w:cs="Arial"/>
                <w:b/>
                <w:sz w:val="16"/>
                <w:szCs w:val="16"/>
                <w:lang w:eastAsia="sk-SK"/>
              </w:rPr>
            </w:pPr>
            <w:r w:rsidRPr="00EA5FE7">
              <w:rPr>
                <w:rFonts w:ascii="Arial Narrow" w:hAnsi="Arial Narrow" w:cs="Arial"/>
                <w:b/>
                <w:sz w:val="16"/>
                <w:szCs w:val="16"/>
                <w:lang w:eastAsia="sk-SK"/>
              </w:rPr>
              <w:t>Označenie</w:t>
            </w:r>
          </w:p>
        </w:tc>
        <w:tc>
          <w:tcPr>
            <w:tcW w:w="505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B0177A" w:rsidRPr="00EA5FE7" w:rsidRDefault="00B0177A" w:rsidP="00B0177A">
            <w:pPr>
              <w:overflowPunct/>
              <w:autoSpaceDE/>
              <w:autoSpaceDN/>
              <w:adjustRightInd/>
              <w:textAlignment w:val="auto"/>
              <w:rPr>
                <w:rFonts w:ascii="Arial Narrow" w:hAnsi="Arial Narrow" w:cs="Arial"/>
                <w:b/>
                <w:sz w:val="16"/>
                <w:szCs w:val="16"/>
                <w:lang w:eastAsia="sk-SK"/>
              </w:rPr>
            </w:pPr>
            <w:r w:rsidRPr="00EA5FE7">
              <w:rPr>
                <w:rFonts w:ascii="Arial Narrow" w:hAnsi="Arial Narrow" w:cs="Arial"/>
                <w:b/>
                <w:sz w:val="16"/>
                <w:szCs w:val="16"/>
                <w:lang w:eastAsia="sk-SK"/>
              </w:rPr>
              <w:t>Položka</w:t>
            </w:r>
          </w:p>
        </w:tc>
        <w:tc>
          <w:tcPr>
            <w:tcW w:w="18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B0177A" w:rsidRPr="00B0177A" w:rsidRDefault="00B0177A" w:rsidP="00B0177A">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Bežné účtovné obdobie</w:t>
            </w:r>
          </w:p>
        </w:tc>
        <w:tc>
          <w:tcPr>
            <w:tcW w:w="179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B0177A" w:rsidRPr="00B0177A" w:rsidRDefault="00B0177A" w:rsidP="00B0177A">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Bezprostredne predchádzajúce účtovné obdobie</w:t>
            </w:r>
          </w:p>
        </w:tc>
      </w:tr>
      <w:tr w:rsidR="00B0177A" w:rsidRPr="00B0177A" w:rsidTr="00B0177A">
        <w:trPr>
          <w:trHeight w:val="255"/>
        </w:trPr>
        <w:tc>
          <w:tcPr>
            <w:tcW w:w="768" w:type="dxa"/>
            <w:tcBorders>
              <w:top w:val="nil"/>
              <w:left w:val="single" w:sz="4" w:space="0" w:color="auto"/>
              <w:bottom w:val="single" w:sz="4" w:space="0" w:color="auto"/>
              <w:right w:val="single" w:sz="4" w:space="0" w:color="auto"/>
            </w:tcBorders>
            <w:shd w:val="clear" w:color="auto" w:fill="auto"/>
            <w:vAlign w:val="bottom"/>
            <w:hideMark/>
          </w:tcPr>
          <w:p w:rsidR="00B0177A" w:rsidRPr="00B0177A" w:rsidRDefault="00B0177A" w:rsidP="00B0177A">
            <w:pPr>
              <w:overflowPunct/>
              <w:autoSpaceDE/>
              <w:autoSpaceDN/>
              <w:adjustRightInd/>
              <w:jc w:val="center"/>
              <w:textAlignment w:val="auto"/>
              <w:rPr>
                <w:rFonts w:ascii="Arial Narrow" w:hAnsi="Arial Narrow" w:cs="Arial"/>
                <w:sz w:val="20"/>
                <w:lang w:eastAsia="sk-SK"/>
              </w:rPr>
            </w:pPr>
            <w:r w:rsidRPr="00B0177A">
              <w:rPr>
                <w:rFonts w:ascii="Arial Narrow" w:hAnsi="Arial Narrow" w:cs="Arial"/>
                <w:sz w:val="20"/>
                <w:lang w:eastAsia="sk-SK"/>
              </w:rPr>
              <w:t>a</w:t>
            </w:r>
          </w:p>
        </w:tc>
        <w:tc>
          <w:tcPr>
            <w:tcW w:w="5059" w:type="dxa"/>
            <w:tcBorders>
              <w:top w:val="nil"/>
              <w:left w:val="nil"/>
              <w:bottom w:val="single" w:sz="4" w:space="0" w:color="auto"/>
              <w:right w:val="single" w:sz="4" w:space="0" w:color="auto"/>
            </w:tcBorders>
            <w:shd w:val="clear" w:color="auto" w:fill="auto"/>
            <w:vAlign w:val="center"/>
            <w:hideMark/>
          </w:tcPr>
          <w:p w:rsidR="00B0177A" w:rsidRPr="00B0177A" w:rsidRDefault="00B0177A" w:rsidP="00B0177A">
            <w:pPr>
              <w:overflowPunct/>
              <w:autoSpaceDE/>
              <w:autoSpaceDN/>
              <w:adjustRightInd/>
              <w:jc w:val="center"/>
              <w:textAlignment w:val="auto"/>
              <w:rPr>
                <w:rFonts w:ascii="Arial Narrow" w:hAnsi="Arial Narrow" w:cs="Arial"/>
                <w:sz w:val="20"/>
                <w:lang w:eastAsia="sk-SK"/>
              </w:rPr>
            </w:pPr>
            <w:r w:rsidRPr="00B0177A">
              <w:rPr>
                <w:rFonts w:ascii="Arial Narrow" w:hAnsi="Arial Narrow" w:cs="Arial"/>
                <w:sz w:val="20"/>
                <w:lang w:eastAsia="sk-SK"/>
              </w:rPr>
              <w:t>b</w:t>
            </w:r>
          </w:p>
        </w:tc>
        <w:tc>
          <w:tcPr>
            <w:tcW w:w="1843" w:type="dxa"/>
            <w:tcBorders>
              <w:top w:val="nil"/>
              <w:left w:val="nil"/>
              <w:bottom w:val="single" w:sz="4" w:space="0" w:color="auto"/>
              <w:right w:val="single" w:sz="4" w:space="0" w:color="auto"/>
            </w:tcBorders>
            <w:shd w:val="clear" w:color="auto" w:fill="auto"/>
            <w:vAlign w:val="center"/>
            <w:hideMark/>
          </w:tcPr>
          <w:p w:rsidR="00B0177A" w:rsidRPr="00B0177A" w:rsidRDefault="00B0177A" w:rsidP="00B0177A">
            <w:pPr>
              <w:jc w:val="center"/>
              <w:rPr>
                <w:rFonts w:ascii="Arial Narrow" w:hAnsi="Arial Narrow" w:cs="Arial"/>
                <w:sz w:val="16"/>
                <w:szCs w:val="16"/>
              </w:rPr>
            </w:pPr>
            <w:r w:rsidRPr="00B0177A">
              <w:rPr>
                <w:rFonts w:ascii="Arial Narrow" w:hAnsi="Arial Narrow" w:cs="Arial"/>
                <w:sz w:val="16"/>
                <w:szCs w:val="16"/>
              </w:rPr>
              <w:t>1</w:t>
            </w:r>
          </w:p>
        </w:tc>
        <w:tc>
          <w:tcPr>
            <w:tcW w:w="1790" w:type="dxa"/>
            <w:tcBorders>
              <w:top w:val="nil"/>
              <w:left w:val="nil"/>
              <w:bottom w:val="single" w:sz="4" w:space="0" w:color="auto"/>
              <w:right w:val="single" w:sz="4" w:space="0" w:color="auto"/>
            </w:tcBorders>
            <w:shd w:val="clear" w:color="auto" w:fill="auto"/>
            <w:vAlign w:val="center"/>
            <w:hideMark/>
          </w:tcPr>
          <w:p w:rsidR="00B0177A" w:rsidRPr="00B0177A" w:rsidRDefault="00B0177A" w:rsidP="00B0177A">
            <w:pPr>
              <w:jc w:val="center"/>
              <w:rPr>
                <w:rFonts w:ascii="Arial Narrow" w:hAnsi="Arial Narrow" w:cs="Arial"/>
                <w:sz w:val="16"/>
                <w:szCs w:val="16"/>
              </w:rPr>
            </w:pPr>
            <w:r w:rsidRPr="00B0177A">
              <w:rPr>
                <w:rFonts w:ascii="Arial Narrow" w:hAnsi="Arial Narrow" w:cs="Arial"/>
                <w:sz w:val="16"/>
                <w:szCs w:val="16"/>
              </w:rPr>
              <w:t>2</w:t>
            </w:r>
          </w:p>
        </w:tc>
      </w:tr>
      <w:tr w:rsidR="005B2992" w:rsidRPr="00B0177A" w:rsidTr="00B0177A">
        <w:trPr>
          <w:trHeight w:val="255"/>
        </w:trPr>
        <w:tc>
          <w:tcPr>
            <w:tcW w:w="768"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5B2992" w:rsidRPr="00B0177A" w:rsidRDefault="005B2992" w:rsidP="006D19A8">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x</w:t>
            </w:r>
          </w:p>
        </w:tc>
        <w:tc>
          <w:tcPr>
            <w:tcW w:w="5059" w:type="dxa"/>
            <w:tcBorders>
              <w:top w:val="nil"/>
              <w:left w:val="nil"/>
              <w:bottom w:val="single" w:sz="4" w:space="0" w:color="auto"/>
              <w:right w:val="single" w:sz="4" w:space="0" w:color="auto"/>
            </w:tcBorders>
            <w:shd w:val="clear" w:color="auto" w:fill="F2F2F2" w:themeFill="background1" w:themeFillShade="F2"/>
            <w:vAlign w:val="bottom"/>
            <w:hideMark/>
          </w:tcPr>
          <w:p w:rsidR="005B2992" w:rsidRPr="00B0177A" w:rsidRDefault="005B2992" w:rsidP="00EA5FE7">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Pasíva</w:t>
            </w:r>
          </w:p>
        </w:tc>
        <w:tc>
          <w:tcPr>
            <w:tcW w:w="1843" w:type="dxa"/>
            <w:tcBorders>
              <w:top w:val="nil"/>
              <w:left w:val="nil"/>
              <w:bottom w:val="single" w:sz="4" w:space="0" w:color="auto"/>
              <w:right w:val="single" w:sz="4" w:space="0" w:color="auto"/>
            </w:tcBorders>
            <w:shd w:val="clear" w:color="auto" w:fill="F2F2F2" w:themeFill="background1" w:themeFillShade="F2"/>
            <w:vAlign w:val="center"/>
            <w:hideMark/>
          </w:tcPr>
          <w:p w:rsidR="005B2992" w:rsidRPr="00B0177A" w:rsidRDefault="005B2992">
            <w:pPr>
              <w:jc w:val="center"/>
              <w:rPr>
                <w:rFonts w:ascii="Arial Narrow" w:hAnsi="Arial Narrow" w:cs="Arial"/>
                <w:b/>
                <w:bCs/>
                <w:sz w:val="20"/>
              </w:rPr>
            </w:pPr>
            <w:r w:rsidRPr="00B0177A">
              <w:rPr>
                <w:rFonts w:ascii="Arial Narrow" w:hAnsi="Arial Narrow" w:cs="Arial"/>
                <w:b/>
                <w:bCs/>
                <w:sz w:val="20"/>
              </w:rPr>
              <w:t xml:space="preserve"> x </w:t>
            </w:r>
          </w:p>
        </w:tc>
        <w:tc>
          <w:tcPr>
            <w:tcW w:w="1790" w:type="dxa"/>
            <w:tcBorders>
              <w:top w:val="nil"/>
              <w:left w:val="nil"/>
              <w:bottom w:val="single" w:sz="4" w:space="0" w:color="auto"/>
              <w:right w:val="single" w:sz="4" w:space="0" w:color="auto"/>
            </w:tcBorders>
            <w:shd w:val="clear" w:color="auto" w:fill="F2F2F2" w:themeFill="background1" w:themeFillShade="F2"/>
            <w:vAlign w:val="center"/>
            <w:hideMark/>
          </w:tcPr>
          <w:p w:rsidR="005B2992" w:rsidRPr="00B0177A" w:rsidRDefault="005B2992">
            <w:pPr>
              <w:jc w:val="center"/>
              <w:rPr>
                <w:rFonts w:ascii="Arial Narrow" w:hAnsi="Arial Narrow" w:cs="Arial"/>
                <w:b/>
                <w:bCs/>
                <w:sz w:val="20"/>
              </w:rPr>
            </w:pPr>
            <w:r w:rsidRPr="00B0177A">
              <w:rPr>
                <w:rFonts w:ascii="Arial Narrow" w:hAnsi="Arial Narrow" w:cs="Arial"/>
                <w:b/>
                <w:bCs/>
                <w:sz w:val="20"/>
              </w:rPr>
              <w:t xml:space="preserve"> x </w:t>
            </w:r>
          </w:p>
        </w:tc>
      </w:tr>
      <w:tr w:rsidR="008579F5" w:rsidRPr="000A10A2" w:rsidTr="008579F5">
        <w:trPr>
          <w:trHeight w:val="255"/>
        </w:trPr>
        <w:tc>
          <w:tcPr>
            <w:tcW w:w="768" w:type="dxa"/>
            <w:tcBorders>
              <w:top w:val="nil"/>
              <w:left w:val="single" w:sz="4" w:space="0" w:color="auto"/>
              <w:bottom w:val="single" w:sz="4" w:space="0" w:color="auto"/>
              <w:right w:val="single" w:sz="4" w:space="0" w:color="auto"/>
            </w:tcBorders>
            <w:shd w:val="clear" w:color="auto" w:fill="auto"/>
            <w:vAlign w:val="bottom"/>
            <w:hideMark/>
          </w:tcPr>
          <w:p w:rsidR="008579F5" w:rsidRPr="000A10A2" w:rsidRDefault="008579F5" w:rsidP="006D19A8">
            <w:pPr>
              <w:overflowPunct/>
              <w:autoSpaceDE/>
              <w:autoSpaceDN/>
              <w:adjustRightInd/>
              <w:jc w:val="center"/>
              <w:textAlignment w:val="auto"/>
              <w:rPr>
                <w:rFonts w:ascii="Arial Narrow" w:hAnsi="Arial Narrow" w:cs="Arial"/>
                <w:b/>
                <w:sz w:val="16"/>
                <w:szCs w:val="16"/>
                <w:lang w:eastAsia="sk-SK"/>
              </w:rPr>
            </w:pPr>
            <w:r w:rsidRPr="000A10A2">
              <w:rPr>
                <w:rFonts w:ascii="Arial Narrow" w:hAnsi="Arial Narrow" w:cs="Arial"/>
                <w:b/>
                <w:sz w:val="16"/>
                <w:szCs w:val="16"/>
                <w:lang w:eastAsia="sk-SK"/>
              </w:rPr>
              <w:t>I.</w:t>
            </w:r>
          </w:p>
        </w:tc>
        <w:tc>
          <w:tcPr>
            <w:tcW w:w="5059"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6D19A8">
            <w:pPr>
              <w:overflowPunct/>
              <w:autoSpaceDE/>
              <w:autoSpaceDN/>
              <w:adjustRightInd/>
              <w:textAlignment w:val="auto"/>
              <w:rPr>
                <w:rFonts w:ascii="Arial Narrow" w:hAnsi="Arial Narrow" w:cs="Arial"/>
                <w:b/>
                <w:bCs/>
                <w:sz w:val="16"/>
                <w:szCs w:val="16"/>
                <w:lang w:eastAsia="sk-SK"/>
              </w:rPr>
            </w:pPr>
            <w:r w:rsidRPr="000A10A2">
              <w:rPr>
                <w:rFonts w:ascii="Arial Narrow" w:hAnsi="Arial Narrow" w:cs="Arial"/>
                <w:b/>
                <w:bCs/>
                <w:sz w:val="16"/>
                <w:szCs w:val="16"/>
                <w:lang w:eastAsia="sk-SK"/>
              </w:rPr>
              <w:t>Záväzky (súčet položiek 1 až 7)</w:t>
            </w:r>
          </w:p>
        </w:tc>
        <w:tc>
          <w:tcPr>
            <w:tcW w:w="1843"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b/>
                <w:bCs/>
                <w:sz w:val="18"/>
                <w:szCs w:val="18"/>
              </w:rPr>
            </w:pPr>
            <w:r>
              <w:rPr>
                <w:rFonts w:ascii="Arial Narrow" w:hAnsi="Arial Narrow" w:cs="Arial"/>
                <w:b/>
                <w:bCs/>
                <w:sz w:val="18"/>
                <w:szCs w:val="18"/>
              </w:rPr>
              <w:t>13 084</w:t>
            </w:r>
          </w:p>
        </w:tc>
        <w:tc>
          <w:tcPr>
            <w:tcW w:w="1790"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3E6269">
            <w:pPr>
              <w:jc w:val="center"/>
              <w:rPr>
                <w:rFonts w:ascii="Arial Narrow" w:hAnsi="Arial Narrow" w:cs="Arial"/>
                <w:b/>
                <w:bCs/>
                <w:sz w:val="18"/>
                <w:szCs w:val="18"/>
              </w:rPr>
            </w:pPr>
            <w:r w:rsidRPr="000A10A2">
              <w:rPr>
                <w:rFonts w:ascii="Arial Narrow" w:hAnsi="Arial Narrow" w:cs="Arial"/>
                <w:b/>
                <w:bCs/>
                <w:sz w:val="18"/>
                <w:szCs w:val="18"/>
              </w:rPr>
              <w:t>11 651</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1.</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 xml:space="preserve">Záväzky voči bankám </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2.</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Záväzky z vrátenia podielov/z ukončenie sporenia/ukončenia účasti</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3.</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Záväzky voči správcovskej spoločnosti</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10 933</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9 158</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4.</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Deriváty</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5.</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Repoobchody</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6.</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Záväzky z vypožičania finančného majetku</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7.</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Ostatné záväzky</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2 151</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2 493</w:t>
            </w:r>
          </w:p>
        </w:tc>
      </w:tr>
      <w:tr w:rsidR="008579F5" w:rsidRPr="000A10A2"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0A10A2" w:rsidRDefault="008579F5" w:rsidP="006D19A8">
            <w:pPr>
              <w:overflowPunct/>
              <w:autoSpaceDE/>
              <w:autoSpaceDN/>
              <w:adjustRightInd/>
              <w:jc w:val="center"/>
              <w:textAlignment w:val="auto"/>
              <w:rPr>
                <w:rFonts w:ascii="Arial Narrow" w:hAnsi="Arial Narrow" w:cs="Arial"/>
                <w:b/>
                <w:sz w:val="16"/>
                <w:szCs w:val="16"/>
                <w:lang w:eastAsia="sk-SK"/>
              </w:rPr>
            </w:pPr>
            <w:r w:rsidRPr="000A10A2">
              <w:rPr>
                <w:rFonts w:ascii="Arial Narrow" w:hAnsi="Arial Narrow" w:cs="Arial"/>
                <w:b/>
                <w:sz w:val="16"/>
                <w:szCs w:val="16"/>
                <w:lang w:eastAsia="sk-SK"/>
              </w:rPr>
              <w:t>II.</w:t>
            </w:r>
          </w:p>
        </w:tc>
        <w:tc>
          <w:tcPr>
            <w:tcW w:w="5059"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0A10A2">
            <w:pPr>
              <w:overflowPunct/>
              <w:autoSpaceDE/>
              <w:autoSpaceDN/>
              <w:adjustRightInd/>
              <w:textAlignment w:val="auto"/>
              <w:rPr>
                <w:rFonts w:ascii="Arial Narrow" w:hAnsi="Arial Narrow" w:cs="Arial"/>
                <w:b/>
                <w:bCs/>
                <w:sz w:val="16"/>
                <w:szCs w:val="16"/>
                <w:lang w:eastAsia="sk-SK"/>
              </w:rPr>
            </w:pPr>
            <w:r w:rsidRPr="000A10A2">
              <w:rPr>
                <w:rFonts w:ascii="Arial Narrow" w:hAnsi="Arial Narrow" w:cs="Arial"/>
                <w:b/>
                <w:bCs/>
                <w:sz w:val="16"/>
                <w:szCs w:val="16"/>
                <w:lang w:eastAsia="sk-SK"/>
              </w:rPr>
              <w:t>Vlastné imanie</w:t>
            </w:r>
          </w:p>
        </w:tc>
        <w:tc>
          <w:tcPr>
            <w:tcW w:w="1843" w:type="dxa"/>
            <w:tcBorders>
              <w:top w:val="nil"/>
              <w:left w:val="nil"/>
              <w:bottom w:val="single" w:sz="4" w:space="0" w:color="auto"/>
              <w:right w:val="single" w:sz="4" w:space="0" w:color="auto"/>
            </w:tcBorders>
            <w:shd w:val="clear" w:color="000000" w:fill="FFFFFF"/>
            <w:vAlign w:val="bottom"/>
          </w:tcPr>
          <w:p w:rsidR="008579F5" w:rsidRPr="000A10A2" w:rsidRDefault="007961D2" w:rsidP="003E6269">
            <w:pPr>
              <w:jc w:val="center"/>
              <w:rPr>
                <w:rFonts w:ascii="Arial Narrow" w:hAnsi="Arial Narrow" w:cs="Arial"/>
                <w:b/>
                <w:bCs/>
                <w:sz w:val="18"/>
                <w:szCs w:val="18"/>
              </w:rPr>
            </w:pPr>
            <w:r>
              <w:rPr>
                <w:rFonts w:ascii="Arial Narrow" w:hAnsi="Arial Narrow" w:cs="Arial"/>
                <w:b/>
                <w:bCs/>
                <w:sz w:val="18"/>
                <w:szCs w:val="18"/>
              </w:rPr>
              <w:t>3 373 774</w:t>
            </w:r>
          </w:p>
        </w:tc>
        <w:tc>
          <w:tcPr>
            <w:tcW w:w="1790" w:type="dxa"/>
            <w:tcBorders>
              <w:top w:val="nil"/>
              <w:left w:val="nil"/>
              <w:bottom w:val="single" w:sz="4" w:space="0" w:color="auto"/>
              <w:right w:val="single" w:sz="4" w:space="0" w:color="auto"/>
            </w:tcBorders>
            <w:shd w:val="clear" w:color="000000" w:fill="FFFFFF"/>
            <w:vAlign w:val="bottom"/>
            <w:hideMark/>
          </w:tcPr>
          <w:p w:rsidR="008579F5" w:rsidRPr="000A10A2" w:rsidRDefault="008579F5" w:rsidP="003E6269">
            <w:pPr>
              <w:jc w:val="center"/>
              <w:rPr>
                <w:rFonts w:ascii="Arial Narrow" w:hAnsi="Arial Narrow" w:cs="Arial"/>
                <w:b/>
                <w:bCs/>
                <w:sz w:val="18"/>
                <w:szCs w:val="18"/>
              </w:rPr>
            </w:pPr>
            <w:r w:rsidRPr="000A10A2">
              <w:rPr>
                <w:rFonts w:ascii="Arial Narrow" w:hAnsi="Arial Narrow" w:cs="Arial"/>
                <w:b/>
                <w:bCs/>
                <w:sz w:val="18"/>
                <w:szCs w:val="18"/>
              </w:rPr>
              <w:t>2 794 894</w:t>
            </w:r>
          </w:p>
        </w:tc>
      </w:tr>
      <w:tr w:rsidR="008579F5" w:rsidRPr="00B0177A" w:rsidTr="008579F5">
        <w:trPr>
          <w:trHeight w:val="237"/>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8.</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Podielové listy/Dôchodkové jednotky/ doplnkové dôchodkové jednotky, z toho</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3 373 774</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2 794 894</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Pr>
                <w:rFonts w:ascii="Arial Narrow" w:hAnsi="Arial Narrow" w:cs="Arial"/>
                <w:sz w:val="16"/>
                <w:szCs w:val="16"/>
                <w:lang w:eastAsia="sk-SK"/>
              </w:rPr>
              <w:t>a)</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Zisk alebo strata</w:t>
            </w:r>
            <w:r>
              <w:rPr>
                <w:rFonts w:ascii="Arial Narrow" w:hAnsi="Arial Narrow" w:cs="Arial"/>
                <w:sz w:val="16"/>
                <w:szCs w:val="16"/>
                <w:lang w:eastAsia="sk-SK"/>
              </w:rPr>
              <w:t xml:space="preserve"> bežného účtovného obdobia</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167 003</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172 058</w:t>
            </w:r>
          </w:p>
        </w:tc>
      </w:tr>
      <w:tr w:rsidR="008579F5" w:rsidRPr="00B0177A" w:rsidTr="008579F5">
        <w:trPr>
          <w:trHeight w:val="315"/>
        </w:trPr>
        <w:tc>
          <w:tcPr>
            <w:tcW w:w="768" w:type="dxa"/>
            <w:tcBorders>
              <w:top w:val="nil"/>
              <w:left w:val="single" w:sz="4" w:space="0" w:color="auto"/>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jc w:val="center"/>
              <w:textAlignment w:val="auto"/>
              <w:rPr>
                <w:rFonts w:ascii="Arial Narrow" w:hAnsi="Arial Narrow" w:cs="Arial"/>
                <w:b/>
                <w:bCs/>
                <w:sz w:val="18"/>
                <w:szCs w:val="18"/>
                <w:lang w:eastAsia="sk-SK"/>
              </w:rPr>
            </w:pP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b/>
                <w:bCs/>
                <w:sz w:val="18"/>
                <w:szCs w:val="18"/>
                <w:lang w:eastAsia="sk-SK"/>
              </w:rPr>
            </w:pPr>
            <w:r w:rsidRPr="00B0177A">
              <w:rPr>
                <w:rFonts w:ascii="Arial Narrow" w:hAnsi="Arial Narrow" w:cs="Arial"/>
                <w:b/>
                <w:bCs/>
                <w:sz w:val="18"/>
                <w:szCs w:val="18"/>
                <w:lang w:eastAsia="sk-SK"/>
              </w:rPr>
              <w:t>Pasíva spolu</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b/>
                <w:bCs/>
                <w:sz w:val="18"/>
                <w:szCs w:val="18"/>
              </w:rPr>
            </w:pPr>
            <w:r>
              <w:rPr>
                <w:rFonts w:ascii="Arial Narrow" w:hAnsi="Arial Narrow" w:cs="Arial"/>
                <w:b/>
                <w:bCs/>
                <w:sz w:val="18"/>
                <w:szCs w:val="18"/>
              </w:rPr>
              <w:t>3 386 858</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b/>
                <w:bCs/>
                <w:sz w:val="18"/>
                <w:szCs w:val="18"/>
              </w:rPr>
            </w:pPr>
            <w:r>
              <w:rPr>
                <w:rFonts w:ascii="Arial Narrow" w:hAnsi="Arial Narrow" w:cs="Arial"/>
                <w:b/>
                <w:bCs/>
                <w:sz w:val="18"/>
                <w:szCs w:val="18"/>
              </w:rPr>
              <w:t>2 806 545</w:t>
            </w:r>
          </w:p>
        </w:tc>
      </w:tr>
    </w:tbl>
    <w:p w:rsidR="00B3450D" w:rsidRPr="00B0177A" w:rsidRDefault="00B3450D" w:rsidP="00B3450D">
      <w:pPr>
        <w:widowControl w:val="0"/>
        <w:spacing w:line="128" w:lineRule="exact"/>
        <w:rPr>
          <w:rFonts w:ascii="Arial Narrow" w:hAnsi="Arial Narrow"/>
          <w:szCs w:val="24"/>
        </w:rPr>
      </w:pPr>
    </w:p>
    <w:p w:rsidR="00F72390" w:rsidRPr="00B0177A" w:rsidRDefault="00F72390" w:rsidP="00B3450D">
      <w:pPr>
        <w:widowControl w:val="0"/>
        <w:spacing w:line="128" w:lineRule="exact"/>
        <w:rPr>
          <w:rFonts w:ascii="Arial Narrow" w:hAnsi="Arial Narrow"/>
          <w:szCs w:val="24"/>
        </w:rPr>
      </w:pPr>
    </w:p>
    <w:p w:rsidR="00F72390" w:rsidRPr="00B0177A" w:rsidRDefault="00F72390" w:rsidP="00B3450D">
      <w:pPr>
        <w:widowControl w:val="0"/>
        <w:spacing w:line="128" w:lineRule="exact"/>
        <w:rPr>
          <w:rFonts w:ascii="Arial Narrow" w:hAnsi="Arial Narrow"/>
          <w:szCs w:val="24"/>
        </w:rPr>
      </w:pPr>
    </w:p>
    <w:p w:rsidR="00F72390" w:rsidRPr="00B0177A" w:rsidRDefault="00F72390" w:rsidP="00B3450D">
      <w:pPr>
        <w:widowControl w:val="0"/>
        <w:spacing w:line="128" w:lineRule="exact"/>
        <w:rPr>
          <w:rFonts w:ascii="Arial Narrow" w:hAnsi="Arial Narrow"/>
          <w:szCs w:val="24"/>
        </w:rPr>
      </w:pPr>
    </w:p>
    <w:p w:rsidR="00C7544D" w:rsidRPr="00B0177A" w:rsidRDefault="00C7544D"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6E6E15" w:rsidRDefault="006E6E15" w:rsidP="00B3450D">
      <w:pPr>
        <w:rPr>
          <w:rFonts w:ascii="Arial Narrow" w:hAnsi="Arial Narrow"/>
        </w:rPr>
        <w:sectPr w:rsidR="006E6E15" w:rsidSect="006E6E15">
          <w:headerReference w:type="default" r:id="rId10"/>
          <w:pgSz w:w="11906" w:h="16838"/>
          <w:pgMar w:top="993" w:right="1417" w:bottom="1417" w:left="1417" w:header="397" w:footer="227" w:gutter="0"/>
          <w:cols w:space="708"/>
          <w:docGrid w:linePitch="360"/>
        </w:sectPr>
      </w:pPr>
    </w:p>
    <w:p w:rsidR="00B0177A" w:rsidRPr="00786FBE" w:rsidRDefault="00B0177A" w:rsidP="00B0177A">
      <w:pPr>
        <w:jc w:val="center"/>
        <w:rPr>
          <w:rFonts w:ascii="Arial Narrow" w:hAnsi="Arial Narrow"/>
          <w:b/>
          <w:sz w:val="20"/>
        </w:rPr>
      </w:pPr>
      <w:r w:rsidRPr="00786FBE">
        <w:rPr>
          <w:rFonts w:ascii="Arial Narrow" w:hAnsi="Arial Narrow"/>
          <w:b/>
          <w:sz w:val="20"/>
        </w:rPr>
        <w:lastRenderedPageBreak/>
        <w:t>V Ý K A Z  Z I S K O V  A  S T R Á T</w:t>
      </w:r>
    </w:p>
    <w:p w:rsidR="00B0177A" w:rsidRPr="00786FBE" w:rsidRDefault="00B0177A" w:rsidP="00B0177A">
      <w:pPr>
        <w:jc w:val="center"/>
        <w:rPr>
          <w:rFonts w:ascii="Arial Narrow" w:hAnsi="Arial Narrow"/>
          <w:b/>
          <w:sz w:val="20"/>
        </w:rPr>
      </w:pPr>
      <w:r w:rsidRPr="00786FBE">
        <w:rPr>
          <w:rFonts w:ascii="Arial Narrow" w:hAnsi="Arial Narrow"/>
          <w:b/>
          <w:sz w:val="20"/>
        </w:rPr>
        <w:t>v eurách</w:t>
      </w:r>
    </w:p>
    <w:p w:rsidR="00B0177A" w:rsidRPr="00786FBE" w:rsidRDefault="005E03F2" w:rsidP="00B0177A">
      <w:pPr>
        <w:jc w:val="center"/>
        <w:rPr>
          <w:rFonts w:ascii="Arial Narrow" w:hAnsi="Arial Narrow"/>
          <w:b/>
          <w:sz w:val="20"/>
        </w:rPr>
      </w:pPr>
      <w:r>
        <w:rPr>
          <w:rFonts w:ascii="Arial Narrow" w:hAnsi="Arial Narrow"/>
          <w:b/>
          <w:sz w:val="20"/>
        </w:rPr>
        <w:t>za 12</w:t>
      </w:r>
      <w:r w:rsidR="008579F5">
        <w:rPr>
          <w:rFonts w:ascii="Arial Narrow" w:hAnsi="Arial Narrow"/>
          <w:b/>
          <w:sz w:val="20"/>
        </w:rPr>
        <w:t xml:space="preserve"> mesiacov roku 2016</w:t>
      </w:r>
    </w:p>
    <w:p w:rsidR="00B0177A" w:rsidRPr="00B0177A" w:rsidRDefault="00B0177A" w:rsidP="00B3450D">
      <w:pPr>
        <w:rPr>
          <w:rFonts w:ascii="Arial Narrow" w:hAnsi="Arial Narrow"/>
        </w:rPr>
      </w:pPr>
    </w:p>
    <w:tbl>
      <w:tblPr>
        <w:tblW w:w="9558" w:type="dxa"/>
        <w:tblInd w:w="-214" w:type="dxa"/>
        <w:tblCellMar>
          <w:left w:w="70" w:type="dxa"/>
          <w:right w:w="70" w:type="dxa"/>
        </w:tblCellMar>
        <w:tblLook w:val="04A0" w:firstRow="1" w:lastRow="0" w:firstColumn="1" w:lastColumn="0" w:noHBand="0" w:noVBand="1"/>
      </w:tblPr>
      <w:tblGrid>
        <w:gridCol w:w="797"/>
        <w:gridCol w:w="5202"/>
        <w:gridCol w:w="1707"/>
        <w:gridCol w:w="1852"/>
      </w:tblGrid>
      <w:tr w:rsidR="00C7544D" w:rsidRPr="00B0177A" w:rsidTr="00432070">
        <w:trPr>
          <w:trHeight w:val="638"/>
        </w:trPr>
        <w:tc>
          <w:tcPr>
            <w:tcW w:w="77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7544D" w:rsidRPr="00EA5FE7" w:rsidRDefault="008343A1" w:rsidP="00C7544D">
            <w:pPr>
              <w:overflowPunct/>
              <w:autoSpaceDE/>
              <w:autoSpaceDN/>
              <w:adjustRightInd/>
              <w:jc w:val="center"/>
              <w:textAlignment w:val="auto"/>
              <w:rPr>
                <w:rFonts w:ascii="Arial Narrow" w:hAnsi="Arial Narrow" w:cs="Arial"/>
                <w:b/>
                <w:sz w:val="16"/>
                <w:szCs w:val="16"/>
                <w:lang w:eastAsia="sk-SK"/>
              </w:rPr>
            </w:pPr>
            <w:r w:rsidRPr="00EA5FE7">
              <w:rPr>
                <w:rFonts w:ascii="Arial Narrow" w:hAnsi="Arial Narrow" w:cs="Arial"/>
                <w:b/>
                <w:sz w:val="16"/>
                <w:szCs w:val="16"/>
                <w:lang w:eastAsia="sk-SK"/>
              </w:rPr>
              <w:t>Ozna</w:t>
            </w:r>
            <w:r w:rsidR="00C7544D" w:rsidRPr="00EA5FE7">
              <w:rPr>
                <w:rFonts w:ascii="Arial Narrow" w:hAnsi="Arial Narrow" w:cs="Arial"/>
                <w:b/>
                <w:sz w:val="16"/>
                <w:szCs w:val="16"/>
                <w:lang w:eastAsia="sk-SK"/>
              </w:rPr>
              <w:t>čenie</w:t>
            </w:r>
          </w:p>
        </w:tc>
        <w:tc>
          <w:tcPr>
            <w:tcW w:w="521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7544D" w:rsidRPr="00EA5FE7" w:rsidRDefault="00C7544D" w:rsidP="00C7544D">
            <w:pPr>
              <w:overflowPunct/>
              <w:autoSpaceDE/>
              <w:autoSpaceDN/>
              <w:adjustRightInd/>
              <w:textAlignment w:val="auto"/>
              <w:rPr>
                <w:rFonts w:ascii="Arial Narrow" w:hAnsi="Arial Narrow" w:cs="Arial"/>
                <w:b/>
                <w:sz w:val="16"/>
                <w:szCs w:val="16"/>
                <w:lang w:eastAsia="sk-SK"/>
              </w:rPr>
            </w:pPr>
            <w:r w:rsidRPr="00EA5FE7">
              <w:rPr>
                <w:rFonts w:ascii="Arial Narrow" w:hAnsi="Arial Narrow" w:cs="Arial"/>
                <w:b/>
                <w:sz w:val="16"/>
                <w:szCs w:val="16"/>
                <w:lang w:eastAsia="sk-SK"/>
              </w:rPr>
              <w:t>Položka</w:t>
            </w:r>
          </w:p>
        </w:tc>
        <w:tc>
          <w:tcPr>
            <w:tcW w:w="171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7544D" w:rsidRPr="00B0177A" w:rsidRDefault="00C7544D" w:rsidP="00C7544D">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Bežné účtovné obdobie</w:t>
            </w:r>
          </w:p>
        </w:tc>
        <w:tc>
          <w:tcPr>
            <w:tcW w:w="185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7544D" w:rsidRPr="00B0177A" w:rsidRDefault="00C7544D" w:rsidP="00C7544D">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Bezprostredne predchádzajúce účtovné obdobie</w:t>
            </w:r>
          </w:p>
        </w:tc>
      </w:tr>
      <w:tr w:rsidR="005B2992" w:rsidRPr="00B0177A" w:rsidTr="00432070">
        <w:trPr>
          <w:trHeight w:val="200"/>
        </w:trPr>
        <w:tc>
          <w:tcPr>
            <w:tcW w:w="773" w:type="dxa"/>
            <w:tcBorders>
              <w:top w:val="nil"/>
              <w:left w:val="single" w:sz="4" w:space="0" w:color="auto"/>
              <w:bottom w:val="single" w:sz="4" w:space="0" w:color="auto"/>
              <w:right w:val="single" w:sz="4" w:space="0" w:color="auto"/>
            </w:tcBorders>
            <w:shd w:val="clear" w:color="000000" w:fill="FFFFFF"/>
            <w:vAlign w:val="center"/>
            <w:hideMark/>
          </w:tcPr>
          <w:p w:rsidR="005B2992" w:rsidRPr="00B0177A" w:rsidRDefault="005B2992" w:rsidP="00C7544D">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a</w:t>
            </w:r>
          </w:p>
        </w:tc>
        <w:tc>
          <w:tcPr>
            <w:tcW w:w="5219" w:type="dxa"/>
            <w:tcBorders>
              <w:top w:val="nil"/>
              <w:left w:val="nil"/>
              <w:bottom w:val="single" w:sz="4" w:space="0" w:color="auto"/>
              <w:right w:val="single" w:sz="4" w:space="0" w:color="auto"/>
            </w:tcBorders>
            <w:shd w:val="clear" w:color="000000" w:fill="FFFFFF"/>
            <w:vAlign w:val="center"/>
            <w:hideMark/>
          </w:tcPr>
          <w:p w:rsidR="005B2992" w:rsidRPr="00B0177A" w:rsidRDefault="005B2992" w:rsidP="00C7544D">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b</w:t>
            </w:r>
          </w:p>
        </w:tc>
        <w:tc>
          <w:tcPr>
            <w:tcW w:w="1711" w:type="dxa"/>
            <w:tcBorders>
              <w:top w:val="nil"/>
              <w:left w:val="nil"/>
              <w:bottom w:val="single" w:sz="4" w:space="0" w:color="auto"/>
              <w:right w:val="single" w:sz="4" w:space="0" w:color="auto"/>
            </w:tcBorders>
            <w:shd w:val="clear" w:color="000000" w:fill="FFFFFF"/>
            <w:vAlign w:val="center"/>
            <w:hideMark/>
          </w:tcPr>
          <w:p w:rsidR="005B2992" w:rsidRPr="00B0177A" w:rsidRDefault="005B2992">
            <w:pPr>
              <w:jc w:val="center"/>
              <w:rPr>
                <w:rFonts w:ascii="Arial Narrow" w:hAnsi="Arial Narrow" w:cs="Arial"/>
                <w:sz w:val="16"/>
                <w:szCs w:val="16"/>
              </w:rPr>
            </w:pPr>
            <w:r w:rsidRPr="00B0177A">
              <w:rPr>
                <w:rFonts w:ascii="Arial Narrow" w:hAnsi="Arial Narrow" w:cs="Arial"/>
                <w:sz w:val="16"/>
                <w:szCs w:val="16"/>
              </w:rPr>
              <w:t>1</w:t>
            </w:r>
          </w:p>
        </w:tc>
        <w:tc>
          <w:tcPr>
            <w:tcW w:w="1855" w:type="dxa"/>
            <w:tcBorders>
              <w:top w:val="nil"/>
              <w:left w:val="nil"/>
              <w:bottom w:val="single" w:sz="4" w:space="0" w:color="auto"/>
              <w:right w:val="single" w:sz="4" w:space="0" w:color="auto"/>
            </w:tcBorders>
            <w:shd w:val="clear" w:color="000000" w:fill="FFFFFF"/>
            <w:vAlign w:val="center"/>
            <w:hideMark/>
          </w:tcPr>
          <w:p w:rsidR="005B2992" w:rsidRPr="00B0177A" w:rsidRDefault="005B2992">
            <w:pPr>
              <w:jc w:val="center"/>
              <w:rPr>
                <w:rFonts w:ascii="Arial Narrow" w:hAnsi="Arial Narrow" w:cs="Arial"/>
                <w:sz w:val="16"/>
                <w:szCs w:val="16"/>
              </w:rPr>
            </w:pPr>
            <w:r w:rsidRPr="00B0177A">
              <w:rPr>
                <w:rFonts w:ascii="Arial Narrow" w:hAnsi="Arial Narrow" w:cs="Arial"/>
                <w:sz w:val="16"/>
                <w:szCs w:val="16"/>
              </w:rPr>
              <w:t>2</w:t>
            </w:r>
          </w:p>
        </w:tc>
      </w:tr>
      <w:tr w:rsidR="008579F5" w:rsidRPr="000A10A2"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0A10A2" w:rsidRDefault="008579F5" w:rsidP="006D19A8">
            <w:pPr>
              <w:overflowPunct/>
              <w:autoSpaceDE/>
              <w:autoSpaceDN/>
              <w:adjustRightInd/>
              <w:jc w:val="center"/>
              <w:textAlignment w:val="auto"/>
              <w:rPr>
                <w:rFonts w:ascii="Arial Narrow" w:hAnsi="Arial Narrow" w:cs="Arial"/>
                <w:bCs/>
                <w:sz w:val="16"/>
                <w:szCs w:val="16"/>
                <w:lang w:eastAsia="sk-SK"/>
              </w:rPr>
            </w:pPr>
            <w:r w:rsidRPr="000A10A2">
              <w:rPr>
                <w:rFonts w:ascii="Arial Narrow" w:hAnsi="Arial Narrow" w:cs="Arial"/>
                <w:bCs/>
                <w:sz w:val="16"/>
                <w:szCs w:val="16"/>
                <w:lang w:eastAsia="sk-SK"/>
              </w:rPr>
              <w:t>1.</w:t>
            </w:r>
          </w:p>
        </w:tc>
        <w:tc>
          <w:tcPr>
            <w:tcW w:w="5219"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6D19A8">
            <w:pPr>
              <w:overflowPunct/>
              <w:autoSpaceDE/>
              <w:autoSpaceDN/>
              <w:adjustRightInd/>
              <w:textAlignment w:val="auto"/>
              <w:rPr>
                <w:rFonts w:ascii="Arial Narrow" w:hAnsi="Arial Narrow" w:cs="Arial"/>
                <w:bCs/>
                <w:sz w:val="16"/>
                <w:szCs w:val="16"/>
                <w:lang w:eastAsia="sk-SK"/>
              </w:rPr>
            </w:pPr>
            <w:r w:rsidRPr="000A10A2">
              <w:rPr>
                <w:rFonts w:ascii="Arial Narrow" w:hAnsi="Arial Narrow" w:cs="Arial"/>
                <w:bCs/>
                <w:sz w:val="16"/>
                <w:szCs w:val="16"/>
                <w:lang w:eastAsia="sk-SK"/>
              </w:rPr>
              <w:t xml:space="preserve">Výnosy z úrokov </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175 868</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165 498</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1.1.</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úroky</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175 868</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165 498</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1.2./a.</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výsledok zaistenia</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338"/>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1.3./b.</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zníženie hodnoty príslušného majetku/zrušenie zníženia hodnoty príslušného majetku</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2.</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Výnosy z podielových listov</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3.</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Výnosy z dividend a iných podielov na zisku</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b/>
                <w:bCs/>
                <w:sz w:val="18"/>
                <w:szCs w:val="18"/>
              </w:rPr>
            </w:pPr>
            <w:r>
              <w:rPr>
                <w:rFonts w:ascii="Arial Narrow" w:hAnsi="Arial Narrow" w:cs="Arial"/>
                <w:b/>
                <w:bCs/>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b/>
                <w:bCs/>
                <w:sz w:val="18"/>
                <w:szCs w:val="18"/>
              </w:rPr>
            </w:pPr>
            <w:r w:rsidRPr="000A10A2">
              <w:rPr>
                <w:rFonts w:ascii="Arial Narrow" w:hAnsi="Arial Narrow" w:cs="Arial"/>
                <w:b/>
                <w:bCs/>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3.1.</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dividendy a iné podiely na zisku</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3.2.</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výsledok zaistenia</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4./c.</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Čistý zisk/strata z operácii s cennými papiermi</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5./d.</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Čistý zisk/strata z  operácií s devízami</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6./e.</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Čistý zisk/strata z derivátov</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7./f.</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Čistý zisk/strata z operácii s drahými kovmi</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8./g.</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Čistý zisk/strata z operácii s iným majetkom</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41 285</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49 251</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I.</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Výnos z majetku vo fonde</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b/>
                <w:bCs/>
                <w:sz w:val="18"/>
                <w:szCs w:val="18"/>
              </w:rPr>
            </w:pPr>
            <w:r>
              <w:rPr>
                <w:rFonts w:ascii="Arial Narrow" w:hAnsi="Arial Narrow" w:cs="Arial"/>
                <w:b/>
                <w:bCs/>
                <w:sz w:val="18"/>
                <w:szCs w:val="18"/>
              </w:rPr>
              <w:t>217 153</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b/>
                <w:bCs/>
                <w:sz w:val="18"/>
                <w:szCs w:val="18"/>
              </w:rPr>
            </w:pPr>
            <w:r w:rsidRPr="000A10A2">
              <w:rPr>
                <w:rFonts w:ascii="Arial Narrow" w:hAnsi="Arial Narrow" w:cs="Arial"/>
                <w:b/>
                <w:bCs/>
                <w:sz w:val="18"/>
                <w:szCs w:val="18"/>
              </w:rPr>
              <w:t>214 749</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h.</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Transakčné náklady</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i.</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Bankové poplatky a iné poplatky</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56</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Pr>
                <w:rFonts w:ascii="Arial Narrow" w:hAnsi="Arial Narrow" w:cs="Arial"/>
                <w:sz w:val="18"/>
                <w:szCs w:val="18"/>
              </w:rPr>
              <w:t>1 059</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II.</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Čistý výnos z majetku vo fonde</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7961D2">
            <w:pPr>
              <w:jc w:val="center"/>
              <w:rPr>
                <w:rFonts w:ascii="Arial Narrow" w:hAnsi="Arial Narrow" w:cs="Arial"/>
                <w:b/>
                <w:bCs/>
                <w:sz w:val="18"/>
                <w:szCs w:val="18"/>
              </w:rPr>
            </w:pPr>
            <w:r>
              <w:rPr>
                <w:rFonts w:ascii="Arial Narrow" w:hAnsi="Arial Narrow" w:cs="Arial"/>
                <w:b/>
                <w:bCs/>
                <w:sz w:val="18"/>
                <w:szCs w:val="18"/>
              </w:rPr>
              <w:t>217 097</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b/>
                <w:bCs/>
                <w:sz w:val="18"/>
                <w:szCs w:val="18"/>
              </w:rPr>
            </w:pPr>
            <w:r w:rsidRPr="000A10A2">
              <w:rPr>
                <w:rFonts w:ascii="Arial Narrow" w:hAnsi="Arial Narrow" w:cs="Arial"/>
                <w:b/>
                <w:bCs/>
                <w:sz w:val="18"/>
                <w:szCs w:val="18"/>
              </w:rPr>
              <w:t>213 690</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j.</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Náklady na financovanie fondu</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920</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j.1.</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náklady na úroky</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j.2.</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zisky/straty zo zaistenia úrokov</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j.3.</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náklady na dane a poplatky</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920</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III.</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Čistý zisk/strata zo správy majetku vo fonde</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b/>
                <w:bCs/>
                <w:sz w:val="18"/>
                <w:szCs w:val="18"/>
              </w:rPr>
            </w:pPr>
            <w:r>
              <w:rPr>
                <w:rFonts w:ascii="Arial Narrow" w:hAnsi="Arial Narrow" w:cs="Arial"/>
                <w:b/>
                <w:bCs/>
                <w:sz w:val="18"/>
                <w:szCs w:val="18"/>
              </w:rPr>
              <w:t>216 177</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b/>
                <w:bCs/>
                <w:sz w:val="18"/>
                <w:szCs w:val="18"/>
              </w:rPr>
            </w:pPr>
            <w:r w:rsidRPr="000A10A2">
              <w:rPr>
                <w:rFonts w:ascii="Arial Narrow" w:hAnsi="Arial Narrow" w:cs="Arial"/>
                <w:b/>
                <w:bCs/>
                <w:sz w:val="18"/>
                <w:szCs w:val="18"/>
              </w:rPr>
              <w:t>213 690</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k.</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Náklady na</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bCs/>
                <w:sz w:val="18"/>
                <w:szCs w:val="18"/>
              </w:rPr>
            </w:pPr>
            <w:r>
              <w:rPr>
                <w:rFonts w:ascii="Arial Narrow" w:hAnsi="Arial Narrow" w:cs="Arial"/>
                <w:bCs/>
                <w:sz w:val="18"/>
                <w:szCs w:val="18"/>
              </w:rPr>
              <w:t>41 896</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bCs/>
                <w:sz w:val="18"/>
                <w:szCs w:val="18"/>
              </w:rPr>
            </w:pPr>
            <w:r w:rsidRPr="000A10A2">
              <w:rPr>
                <w:rFonts w:ascii="Arial Narrow" w:hAnsi="Arial Narrow" w:cs="Arial"/>
                <w:bCs/>
                <w:sz w:val="18"/>
                <w:szCs w:val="18"/>
              </w:rPr>
              <w:t>34 980</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k.1.</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odplatu za správu fondu</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41 896</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34 980</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k.2.</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odplatu za zhodnotenie majetku v dôchodkovom fonde</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l.</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Náklady na odplaty za služby depozitára</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6 188</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5 166</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m.</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náklady na audit účtovnej závierky</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1 090</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1 486</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b/>
                <w:bCs/>
                <w:sz w:val="18"/>
                <w:szCs w:val="18"/>
                <w:lang w:eastAsia="sk-SK"/>
              </w:rPr>
            </w:pPr>
            <w:r w:rsidRPr="00B0177A">
              <w:rPr>
                <w:rFonts w:ascii="Arial Narrow" w:hAnsi="Arial Narrow" w:cs="Arial"/>
                <w:b/>
                <w:bCs/>
                <w:sz w:val="18"/>
                <w:szCs w:val="18"/>
                <w:lang w:eastAsia="sk-SK"/>
              </w:rPr>
              <w:t>A:</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b/>
                <w:bCs/>
                <w:sz w:val="18"/>
                <w:szCs w:val="18"/>
                <w:lang w:eastAsia="sk-SK"/>
              </w:rPr>
            </w:pPr>
            <w:r w:rsidRPr="00B0177A">
              <w:rPr>
                <w:rFonts w:ascii="Arial Narrow" w:hAnsi="Arial Narrow" w:cs="Arial"/>
                <w:b/>
                <w:bCs/>
                <w:sz w:val="18"/>
                <w:szCs w:val="18"/>
                <w:lang w:eastAsia="sk-SK"/>
              </w:rPr>
              <w:t>Zisk alebo strata za účtovné obdobie</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b/>
                <w:bCs/>
                <w:sz w:val="18"/>
                <w:szCs w:val="18"/>
              </w:rPr>
            </w:pPr>
            <w:r>
              <w:rPr>
                <w:rFonts w:ascii="Arial Narrow" w:hAnsi="Arial Narrow" w:cs="Arial"/>
                <w:b/>
                <w:bCs/>
                <w:sz w:val="18"/>
                <w:szCs w:val="18"/>
              </w:rPr>
              <w:t>167 003</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b/>
                <w:bCs/>
                <w:sz w:val="18"/>
                <w:szCs w:val="18"/>
              </w:rPr>
            </w:pPr>
            <w:r w:rsidRPr="000A10A2">
              <w:rPr>
                <w:rFonts w:ascii="Arial Narrow" w:hAnsi="Arial Narrow" w:cs="Arial"/>
                <w:b/>
                <w:bCs/>
                <w:sz w:val="18"/>
                <w:szCs w:val="18"/>
              </w:rPr>
              <w:t>172 058</w:t>
            </w:r>
          </w:p>
        </w:tc>
      </w:tr>
    </w:tbl>
    <w:p w:rsidR="00C7544D" w:rsidRPr="00B0177A" w:rsidRDefault="00C7544D" w:rsidP="00B3450D">
      <w:pPr>
        <w:rPr>
          <w:rFonts w:ascii="Arial Narrow" w:hAnsi="Arial Narrow"/>
        </w:rPr>
      </w:pPr>
    </w:p>
    <w:p w:rsidR="00F47899" w:rsidRDefault="00F47899" w:rsidP="00B3450D">
      <w:pPr>
        <w:rPr>
          <w:rFonts w:ascii="Arial Narrow" w:hAnsi="Arial Narrow"/>
        </w:rPr>
      </w:pPr>
    </w:p>
    <w:p w:rsidR="004F6BB0" w:rsidRDefault="004F6BB0" w:rsidP="00B3450D">
      <w:pPr>
        <w:rPr>
          <w:rFonts w:ascii="Arial Narrow" w:hAnsi="Arial Narrow"/>
        </w:rPr>
      </w:pPr>
    </w:p>
    <w:p w:rsidR="004F6BB0" w:rsidRDefault="004F6BB0" w:rsidP="00B3450D">
      <w:pPr>
        <w:rPr>
          <w:rFonts w:ascii="Arial Narrow" w:hAnsi="Arial Narrow"/>
        </w:rPr>
      </w:pPr>
    </w:p>
    <w:p w:rsidR="004F6BB0" w:rsidRDefault="004F6BB0" w:rsidP="00B3450D">
      <w:pPr>
        <w:rPr>
          <w:rFonts w:ascii="Arial Narrow" w:hAnsi="Arial Narrow"/>
        </w:rPr>
        <w:sectPr w:rsidR="004F6BB0" w:rsidSect="00A375B7">
          <w:headerReference w:type="default" r:id="rId11"/>
          <w:footerReference w:type="default" r:id="rId12"/>
          <w:pgSz w:w="11906" w:h="16838"/>
          <w:pgMar w:top="993" w:right="1417" w:bottom="851" w:left="1417" w:header="227" w:footer="227" w:gutter="0"/>
          <w:cols w:space="708"/>
          <w:docGrid w:linePitch="360"/>
        </w:sectPr>
      </w:pPr>
    </w:p>
    <w:p w:rsidR="00B929DC" w:rsidRPr="00B0177A" w:rsidRDefault="00B929DC" w:rsidP="00B929DC">
      <w:pPr>
        <w:rPr>
          <w:rFonts w:ascii="Arial Narrow" w:hAnsi="Arial Narrow"/>
          <w:sz w:val="44"/>
          <w:szCs w:val="44"/>
        </w:rPr>
      </w:pPr>
      <w:r w:rsidRPr="00B0177A">
        <w:rPr>
          <w:rFonts w:ascii="Arial Narrow" w:hAnsi="Arial Narrow"/>
          <w:sz w:val="44"/>
          <w:szCs w:val="44"/>
        </w:rPr>
        <w:lastRenderedPageBreak/>
        <w:t>Poznámky k účtovnej závierke</w:t>
      </w:r>
    </w:p>
    <w:p w:rsidR="00B929DC" w:rsidRPr="00B0177A" w:rsidRDefault="00B929DC" w:rsidP="00B929DC">
      <w:pPr>
        <w:rPr>
          <w:rFonts w:ascii="Arial Narrow" w:hAnsi="Arial Narrow"/>
        </w:rPr>
      </w:pPr>
    </w:p>
    <w:p w:rsidR="00B929DC" w:rsidRPr="00B0177A" w:rsidRDefault="00B929DC" w:rsidP="00B929DC">
      <w:pPr>
        <w:pStyle w:val="Nadpis3"/>
        <w:tabs>
          <w:tab w:val="left" w:pos="360"/>
        </w:tabs>
        <w:rPr>
          <w:rFonts w:ascii="Arial Narrow" w:hAnsi="Arial Narrow"/>
          <w:sz w:val="24"/>
        </w:rPr>
      </w:pPr>
      <w:r w:rsidRPr="00B0177A">
        <w:rPr>
          <w:rFonts w:ascii="Arial Narrow" w:hAnsi="Arial Narrow"/>
          <w:sz w:val="24"/>
        </w:rPr>
        <w:t>A.</w:t>
      </w:r>
      <w:r w:rsidRPr="00B0177A">
        <w:rPr>
          <w:rFonts w:ascii="Arial Narrow" w:hAnsi="Arial Narrow"/>
          <w:sz w:val="24"/>
        </w:rPr>
        <w:tab/>
        <w:t>VŠEOBECNÉ INFORMÁCIE O FONDE</w:t>
      </w:r>
    </w:p>
    <w:p w:rsidR="00B929DC" w:rsidRPr="00B0177A" w:rsidRDefault="00B929DC" w:rsidP="00B929DC">
      <w:pPr>
        <w:jc w:val="both"/>
        <w:rPr>
          <w:rFonts w:ascii="Arial Narrow" w:hAnsi="Arial Narrow"/>
          <w:lang w:eastAsia="cs-CZ"/>
        </w:rPr>
      </w:pPr>
    </w:p>
    <w:p w:rsidR="00B929DC" w:rsidRPr="000A10A2" w:rsidRDefault="00B929DC" w:rsidP="00B929DC">
      <w:pPr>
        <w:ind w:left="284"/>
        <w:jc w:val="both"/>
        <w:rPr>
          <w:rFonts w:ascii="Arial Narrow" w:hAnsi="Arial Narrow"/>
          <w:b/>
          <w:bCs/>
          <w:sz w:val="22"/>
          <w:szCs w:val="22"/>
        </w:rPr>
      </w:pPr>
      <w:r w:rsidRPr="000A10A2">
        <w:rPr>
          <w:rFonts w:ascii="Arial Narrow" w:hAnsi="Arial Narrow"/>
          <w:b/>
          <w:sz w:val="22"/>
          <w:szCs w:val="22"/>
        </w:rPr>
        <w:t>IAD Energy Fund,</w:t>
      </w:r>
      <w:r w:rsidR="000A10A2">
        <w:rPr>
          <w:rFonts w:ascii="Arial Narrow" w:hAnsi="Arial Narrow"/>
          <w:b/>
          <w:sz w:val="22"/>
          <w:szCs w:val="22"/>
        </w:rPr>
        <w:t xml:space="preserve"> </w:t>
      </w:r>
      <w:r w:rsidRPr="000A10A2">
        <w:rPr>
          <w:rFonts w:ascii="Arial Narrow" w:hAnsi="Arial Narrow"/>
          <w:b/>
          <w:sz w:val="22"/>
          <w:szCs w:val="22"/>
        </w:rPr>
        <w:t xml:space="preserve">o.p.f., </w:t>
      </w:r>
      <w:r w:rsidRPr="000A10A2">
        <w:rPr>
          <w:rFonts w:ascii="Arial Narrow" w:hAnsi="Arial Narrow"/>
          <w:b/>
          <w:bCs/>
          <w:sz w:val="22"/>
          <w:szCs w:val="22"/>
        </w:rPr>
        <w:t>IAD Investments, správ. spol., a.s.</w:t>
      </w:r>
    </w:p>
    <w:p w:rsidR="00B929DC" w:rsidRPr="00B0177A" w:rsidRDefault="00B929DC" w:rsidP="00B929DC">
      <w:pPr>
        <w:ind w:left="284"/>
        <w:jc w:val="both"/>
        <w:rPr>
          <w:rFonts w:ascii="Arial Narrow" w:hAnsi="Arial Narrow"/>
          <w:sz w:val="22"/>
          <w:szCs w:val="22"/>
        </w:rPr>
      </w:pPr>
      <w:r w:rsidRPr="00B0177A">
        <w:rPr>
          <w:rFonts w:ascii="Arial Narrow" w:hAnsi="Arial Narrow"/>
          <w:sz w:val="22"/>
          <w:szCs w:val="22"/>
        </w:rPr>
        <w:t xml:space="preserve">       </w:t>
      </w:r>
    </w:p>
    <w:p w:rsidR="00B929DC" w:rsidRPr="00B0177A" w:rsidRDefault="00B929DC" w:rsidP="00B929DC">
      <w:pPr>
        <w:ind w:left="284"/>
        <w:jc w:val="both"/>
        <w:rPr>
          <w:rFonts w:ascii="Arial Narrow" w:hAnsi="Arial Narrow"/>
          <w:bCs/>
          <w:sz w:val="22"/>
          <w:szCs w:val="22"/>
        </w:rPr>
      </w:pPr>
      <w:r w:rsidRPr="00B0177A">
        <w:rPr>
          <w:rFonts w:ascii="Arial Narrow" w:hAnsi="Arial Narrow"/>
          <w:sz w:val="22"/>
          <w:szCs w:val="22"/>
        </w:rPr>
        <w:t>Malý trh  2/A</w:t>
      </w:r>
    </w:p>
    <w:p w:rsidR="00B929DC" w:rsidRPr="00B0177A" w:rsidRDefault="00B929DC" w:rsidP="00B929DC">
      <w:pPr>
        <w:ind w:left="284"/>
        <w:jc w:val="both"/>
        <w:rPr>
          <w:rFonts w:ascii="Arial Narrow" w:hAnsi="Arial Narrow"/>
          <w:bCs/>
          <w:sz w:val="22"/>
          <w:szCs w:val="22"/>
        </w:rPr>
      </w:pPr>
      <w:r w:rsidRPr="00B0177A">
        <w:rPr>
          <w:rFonts w:ascii="Arial Narrow" w:hAnsi="Arial Narrow"/>
          <w:bCs/>
          <w:sz w:val="22"/>
          <w:szCs w:val="22"/>
        </w:rPr>
        <w:t>811 08 Bratislava</w:t>
      </w:r>
    </w:p>
    <w:p w:rsidR="00B929DC" w:rsidRPr="00B0177A" w:rsidRDefault="00B929DC" w:rsidP="00B929DC">
      <w:pPr>
        <w:pStyle w:val="Default"/>
        <w:ind w:left="284"/>
        <w:rPr>
          <w:rFonts w:ascii="Arial Narrow" w:hAnsi="Arial Narrow" w:cs="Times New Roman"/>
        </w:rPr>
      </w:pPr>
    </w:p>
    <w:p w:rsidR="00B929DC" w:rsidRPr="00B0177A" w:rsidRDefault="00B929DC" w:rsidP="00B929DC">
      <w:pPr>
        <w:pStyle w:val="Default"/>
        <w:spacing w:after="44"/>
        <w:ind w:left="284"/>
        <w:jc w:val="both"/>
        <w:rPr>
          <w:rFonts w:ascii="Arial Narrow" w:hAnsi="Arial Narrow" w:cs="Times New Roman"/>
          <w:sz w:val="20"/>
          <w:szCs w:val="20"/>
        </w:rPr>
      </w:pPr>
      <w:r w:rsidRPr="00B0177A">
        <w:rPr>
          <w:rFonts w:ascii="Arial Narrow" w:hAnsi="Arial Narrow" w:cs="Times New Roman"/>
          <w:sz w:val="20"/>
          <w:szCs w:val="20"/>
        </w:rPr>
        <w:t xml:space="preserve">Názov podielového fondu je IAD Energy Fund, o.p.f., IAD Investments, správ. spol., a.s. (ďalej len „podielový fond"). Podielový fond je vytvorený ako špeciálny podielový fond profesionálnych investorov a má formu otvoreného podielového fondu. </w:t>
      </w:r>
    </w:p>
    <w:p w:rsidR="00B929DC" w:rsidRPr="00B0177A" w:rsidRDefault="00B929DC" w:rsidP="00B929DC">
      <w:pPr>
        <w:pStyle w:val="Default"/>
        <w:spacing w:after="44"/>
        <w:ind w:left="360"/>
        <w:jc w:val="both"/>
        <w:rPr>
          <w:rFonts w:ascii="Arial Narrow" w:hAnsi="Arial Narrow" w:cs="Times New Roman"/>
          <w:sz w:val="20"/>
          <w:szCs w:val="20"/>
        </w:rPr>
      </w:pPr>
      <w:r w:rsidRPr="00B0177A">
        <w:rPr>
          <w:rFonts w:ascii="Arial Narrow" w:hAnsi="Arial Narrow" w:cs="Times New Roman"/>
          <w:sz w:val="20"/>
          <w:szCs w:val="20"/>
        </w:rPr>
        <w:t>-  Podielový fond vznikol dňa 27.5.2013 rozhodnutím Národnej banky Slovenska č.</w:t>
      </w:r>
      <w:r w:rsidR="000A10A2">
        <w:rPr>
          <w:rFonts w:ascii="Arial Narrow" w:hAnsi="Arial Narrow" w:cs="Times New Roman"/>
          <w:sz w:val="20"/>
          <w:szCs w:val="20"/>
        </w:rPr>
        <w:t xml:space="preserve"> ODT-2500/2013-1.</w:t>
      </w:r>
      <w:r w:rsidRPr="00B0177A">
        <w:rPr>
          <w:rFonts w:ascii="Arial Narrow" w:hAnsi="Arial Narrow" w:cs="Times New Roman"/>
          <w:sz w:val="20"/>
          <w:szCs w:val="20"/>
        </w:rPr>
        <w:t xml:space="preserve"> </w:t>
      </w:r>
    </w:p>
    <w:p w:rsidR="00B929DC" w:rsidRPr="00B0177A" w:rsidRDefault="00B929DC" w:rsidP="00B929DC">
      <w:pPr>
        <w:pStyle w:val="Default"/>
        <w:numPr>
          <w:ilvl w:val="0"/>
          <w:numId w:val="5"/>
        </w:numPr>
        <w:spacing w:after="44"/>
        <w:ind w:hanging="166"/>
        <w:jc w:val="both"/>
        <w:rPr>
          <w:rFonts w:ascii="Arial Narrow" w:hAnsi="Arial Narrow" w:cs="Times New Roman"/>
          <w:sz w:val="20"/>
          <w:szCs w:val="20"/>
        </w:rPr>
      </w:pPr>
      <w:r w:rsidRPr="00B0177A">
        <w:rPr>
          <w:rFonts w:ascii="Arial Narrow" w:hAnsi="Arial Narrow"/>
          <w:sz w:val="20"/>
        </w:rPr>
        <w:t>Vydávanie podielových listov sa začalo 27.6.2013.</w:t>
      </w:r>
      <w:r w:rsidRPr="00B0177A">
        <w:rPr>
          <w:rFonts w:ascii="Arial Narrow" w:hAnsi="Arial Narrow"/>
          <w:sz w:val="20"/>
          <w:szCs w:val="20"/>
        </w:rPr>
        <w:t xml:space="preserve"> </w:t>
      </w:r>
      <w:r w:rsidRPr="00B0177A">
        <w:rPr>
          <w:rFonts w:ascii="Arial Narrow" w:hAnsi="Arial Narrow" w:cs="Times New Roman"/>
          <w:sz w:val="20"/>
          <w:szCs w:val="20"/>
        </w:rPr>
        <w:t>Podielový fond nemá právnu subjektivitu</w:t>
      </w:r>
      <w:r w:rsidR="000A10A2" w:rsidRPr="000A10A2">
        <w:rPr>
          <w:rFonts w:ascii="Arial Narrow" w:eastAsia="Times New Roman" w:hAnsi="Arial Narrow" w:cs="Times New Roman"/>
          <w:color w:val="auto"/>
          <w:sz w:val="20"/>
          <w:szCs w:val="20"/>
        </w:rPr>
        <w:t xml:space="preserve"> </w:t>
      </w:r>
      <w:r w:rsidR="000A10A2" w:rsidRPr="00945C86">
        <w:rPr>
          <w:rFonts w:ascii="Arial Narrow" w:eastAsia="Times New Roman" w:hAnsi="Arial Narrow" w:cs="Times New Roman"/>
          <w:color w:val="auto"/>
          <w:sz w:val="20"/>
          <w:szCs w:val="20"/>
        </w:rPr>
        <w:t>a je vytvorený na dobu neurčitú</w:t>
      </w:r>
      <w:r w:rsidRPr="00B0177A">
        <w:rPr>
          <w:rFonts w:ascii="Arial Narrow" w:hAnsi="Arial Narrow" w:cs="Times New Roman"/>
          <w:sz w:val="20"/>
          <w:szCs w:val="20"/>
        </w:rPr>
        <w:t xml:space="preserve">. </w:t>
      </w:r>
    </w:p>
    <w:p w:rsidR="00B929DC" w:rsidRPr="00B0177A" w:rsidRDefault="00B929DC" w:rsidP="00B929DC">
      <w:pPr>
        <w:pStyle w:val="Default"/>
        <w:numPr>
          <w:ilvl w:val="0"/>
          <w:numId w:val="5"/>
        </w:numPr>
        <w:spacing w:after="44"/>
        <w:ind w:hanging="166"/>
        <w:jc w:val="both"/>
        <w:rPr>
          <w:rFonts w:ascii="Arial Narrow" w:hAnsi="Arial Narrow" w:cs="Times New Roman"/>
          <w:sz w:val="20"/>
          <w:szCs w:val="20"/>
        </w:rPr>
      </w:pPr>
      <w:r w:rsidRPr="00B0177A">
        <w:rPr>
          <w:rFonts w:ascii="Arial Narrow" w:hAnsi="Arial Narrow" w:cs="Times New Roman"/>
          <w:sz w:val="20"/>
          <w:szCs w:val="20"/>
        </w:rPr>
        <w:t xml:space="preserve">Majetok v podielovom fonde je spoločným majetkom podielnikov podielového fondu. </w:t>
      </w:r>
    </w:p>
    <w:p w:rsidR="00C7427F" w:rsidRPr="00B0177A" w:rsidRDefault="00C7427F" w:rsidP="00B929DC">
      <w:pPr>
        <w:pStyle w:val="Default"/>
        <w:spacing w:after="44"/>
        <w:jc w:val="both"/>
        <w:rPr>
          <w:rFonts w:ascii="Arial Narrow" w:hAnsi="Arial Narrow" w:cs="Times New Roman"/>
          <w:b/>
          <w:bCs/>
          <w:sz w:val="20"/>
          <w:szCs w:val="20"/>
        </w:rPr>
      </w:pPr>
    </w:p>
    <w:p w:rsidR="000A10A2" w:rsidRPr="00F771D0" w:rsidRDefault="000A10A2" w:rsidP="000A10A2">
      <w:pPr>
        <w:pStyle w:val="Default"/>
        <w:spacing w:after="44"/>
        <w:jc w:val="both"/>
        <w:rPr>
          <w:rFonts w:ascii="Arial Narrow" w:hAnsi="Arial Narrow" w:cs="Times New Roman"/>
          <w:b/>
          <w:bCs/>
          <w:sz w:val="20"/>
          <w:szCs w:val="20"/>
        </w:rPr>
      </w:pPr>
      <w:r w:rsidRPr="00F771D0">
        <w:rPr>
          <w:rFonts w:ascii="Arial Narrow" w:hAnsi="Arial Narrow" w:cs="Times New Roman"/>
          <w:b/>
          <w:bCs/>
          <w:sz w:val="20"/>
          <w:szCs w:val="20"/>
        </w:rPr>
        <w:t xml:space="preserve">Správcovská spoločnosť </w:t>
      </w:r>
    </w:p>
    <w:p w:rsidR="000A10A2" w:rsidRPr="00F771D0" w:rsidRDefault="000A10A2" w:rsidP="000A10A2">
      <w:pPr>
        <w:pStyle w:val="Default"/>
        <w:spacing w:after="44"/>
        <w:jc w:val="both"/>
        <w:rPr>
          <w:rFonts w:ascii="Arial Narrow" w:hAnsi="Arial Narrow" w:cs="Times New Roman"/>
          <w:sz w:val="20"/>
          <w:szCs w:val="20"/>
        </w:rPr>
      </w:pPr>
    </w:p>
    <w:p w:rsidR="000A10A2" w:rsidRPr="005E114B" w:rsidRDefault="000A10A2" w:rsidP="000A10A2">
      <w:pPr>
        <w:pStyle w:val="Default"/>
        <w:spacing w:after="44"/>
        <w:jc w:val="both"/>
        <w:rPr>
          <w:rFonts w:ascii="Arial Narrow" w:eastAsia="Times New Roman" w:hAnsi="Arial Narrow" w:cs="Times New Roman"/>
          <w:color w:val="auto"/>
          <w:sz w:val="20"/>
          <w:szCs w:val="20"/>
        </w:rPr>
      </w:pPr>
      <w:r w:rsidRPr="005E114B">
        <w:rPr>
          <w:rFonts w:ascii="Arial Narrow" w:eastAsia="Times New Roman" w:hAnsi="Arial Narrow" w:cs="Times New Roman"/>
          <w:sz w:val="20"/>
          <w:szCs w:val="20"/>
        </w:rPr>
        <w:t>Správcom podielového fondu je IAD Investments, správ. spol., a.s. so sídlom Malý trh 2/A, 811 08 Bratislava,</w:t>
      </w:r>
      <w:r w:rsidRPr="005E114B">
        <w:rPr>
          <w:rFonts w:ascii="Arial Narrow" w:eastAsia="Times New Roman" w:hAnsi="Arial Narrow" w:cs="Times New Roman"/>
          <w:color w:val="auto"/>
          <w:sz w:val="20"/>
          <w:szCs w:val="20"/>
        </w:rPr>
        <w:t xml:space="preserve"> </w:t>
      </w:r>
      <w:r w:rsidR="0008597D">
        <w:rPr>
          <w:rFonts w:ascii="Arial Narrow" w:eastAsia="Times New Roman" w:hAnsi="Arial Narrow" w:cs="Times New Roman"/>
          <w:color w:val="auto"/>
          <w:sz w:val="20"/>
          <w:szCs w:val="20"/>
        </w:rPr>
        <w:t xml:space="preserve">            </w:t>
      </w:r>
      <w:r w:rsidR="003B6BFC">
        <w:rPr>
          <w:rFonts w:ascii="Arial Narrow" w:eastAsia="Times New Roman" w:hAnsi="Arial Narrow" w:cs="Times New Roman"/>
          <w:color w:val="auto"/>
          <w:sz w:val="20"/>
          <w:szCs w:val="20"/>
        </w:rPr>
        <w:t xml:space="preserve">                 </w:t>
      </w:r>
      <w:r w:rsidR="0008597D">
        <w:rPr>
          <w:rFonts w:ascii="Arial Narrow" w:eastAsia="Times New Roman" w:hAnsi="Arial Narrow" w:cs="Times New Roman"/>
          <w:color w:val="auto"/>
          <w:sz w:val="20"/>
          <w:szCs w:val="20"/>
        </w:rPr>
        <w:t xml:space="preserve">        </w:t>
      </w:r>
      <w:r w:rsidRPr="005E114B">
        <w:rPr>
          <w:rFonts w:ascii="Arial Narrow" w:eastAsia="Times New Roman" w:hAnsi="Arial Narrow" w:cs="Times New Roman"/>
          <w:color w:val="auto"/>
          <w:sz w:val="20"/>
          <w:szCs w:val="20"/>
        </w:rPr>
        <w:t>IČO 17 330 254, ktorá je zapísaná v obchodnom registri Okresného súdu Bratislava I., oddiel Sa, vložka č. 182/B (ďalej len „správcovská spoločnosť“).</w:t>
      </w:r>
    </w:p>
    <w:p w:rsidR="000A10A2" w:rsidRPr="005E114B" w:rsidRDefault="000A10A2" w:rsidP="000A10A2">
      <w:pPr>
        <w:pStyle w:val="Default"/>
        <w:spacing w:after="44"/>
        <w:jc w:val="both"/>
        <w:rPr>
          <w:rFonts w:ascii="Arial Narrow" w:eastAsia="Times New Roman" w:hAnsi="Arial Narrow" w:cs="Times New Roman"/>
          <w:color w:val="auto"/>
          <w:sz w:val="20"/>
          <w:szCs w:val="20"/>
        </w:rPr>
      </w:pPr>
    </w:p>
    <w:p w:rsidR="000A10A2" w:rsidRPr="005E114B" w:rsidRDefault="000A10A2" w:rsidP="000A10A2">
      <w:pPr>
        <w:pStyle w:val="Default"/>
        <w:spacing w:after="44"/>
        <w:jc w:val="both"/>
        <w:rPr>
          <w:rFonts w:ascii="Arial Narrow" w:hAnsi="Arial Narrow"/>
          <w:sz w:val="20"/>
          <w:szCs w:val="20"/>
        </w:rPr>
      </w:pPr>
      <w:r w:rsidRPr="005E114B">
        <w:rPr>
          <w:rFonts w:ascii="Arial Narrow" w:eastAsia="Times New Roman" w:hAnsi="Arial Narrow" w:cs="Times New Roman"/>
          <w:sz w:val="20"/>
          <w:szCs w:val="20"/>
        </w:rPr>
        <w:t>Správcovská spoločnosť vznikla 18.10.1991 ako investičná spoločnosť s obchodným menom Agroinvest, a.s. a v roku 2000 sa v zmysle zákona č. 385/1999 Z.z.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a Dôchodková, správ. spol., a.s. a v roku 2008 na IAD Investments, správ. spol., a.s.</w:t>
      </w:r>
    </w:p>
    <w:p w:rsidR="000A10A2" w:rsidRDefault="000A10A2" w:rsidP="000A10A2">
      <w:pPr>
        <w:pStyle w:val="Default"/>
        <w:spacing w:after="44"/>
        <w:jc w:val="both"/>
        <w:rPr>
          <w:rFonts w:ascii="Arial Narrow" w:hAnsi="Arial Narrow"/>
          <w:sz w:val="20"/>
          <w:szCs w:val="20"/>
        </w:rPr>
      </w:pPr>
    </w:p>
    <w:p w:rsidR="000A10A2" w:rsidRDefault="000A10A2" w:rsidP="000A10A2">
      <w:pPr>
        <w:pStyle w:val="Default"/>
        <w:spacing w:after="44"/>
        <w:jc w:val="both"/>
        <w:rPr>
          <w:rFonts w:ascii="Arial Narrow" w:hAnsi="Arial Narrow"/>
          <w:sz w:val="20"/>
          <w:szCs w:val="20"/>
        </w:rPr>
      </w:pPr>
      <w:r w:rsidRPr="00ED4349">
        <w:rPr>
          <w:rFonts w:ascii="Arial Narrow" w:hAnsi="Arial Narrow"/>
          <w:sz w:val="20"/>
        </w:rPr>
        <w:t xml:space="preserve">Priamou materskou spoločnosťou správcovskej spoločnosti je </w:t>
      </w:r>
      <w:r>
        <w:rPr>
          <w:rFonts w:ascii="Arial Narrow" w:hAnsi="Arial Narrow"/>
          <w:sz w:val="20"/>
        </w:rPr>
        <w:t xml:space="preserve">spoločnosť </w:t>
      </w:r>
      <w:r w:rsidRPr="00ED4349">
        <w:rPr>
          <w:rFonts w:ascii="Arial Narrow" w:hAnsi="Arial Narrow"/>
          <w:sz w:val="20"/>
        </w:rPr>
        <w:t>Pro Partners Holding, a.s., ktorá je zároveň materskou spoločnosťou celej skupiny.</w:t>
      </w:r>
    </w:p>
    <w:p w:rsidR="000A10A2" w:rsidRPr="005E114B" w:rsidRDefault="000A10A2" w:rsidP="000A10A2">
      <w:pPr>
        <w:pStyle w:val="Default"/>
        <w:spacing w:after="44"/>
        <w:jc w:val="both"/>
        <w:rPr>
          <w:rFonts w:ascii="Arial Narrow" w:hAnsi="Arial Narrow"/>
          <w:sz w:val="20"/>
          <w:szCs w:val="20"/>
        </w:rPr>
      </w:pPr>
    </w:p>
    <w:p w:rsidR="000A10A2" w:rsidRPr="005E114B" w:rsidRDefault="000A10A2" w:rsidP="000A10A2">
      <w:pPr>
        <w:pStyle w:val="Default"/>
        <w:spacing w:after="44"/>
        <w:jc w:val="both"/>
        <w:rPr>
          <w:rFonts w:ascii="Arial Narrow" w:hAnsi="Arial Narrow"/>
          <w:sz w:val="20"/>
          <w:szCs w:val="20"/>
        </w:rPr>
      </w:pPr>
      <w:r w:rsidRPr="005E114B">
        <w:rPr>
          <w:rFonts w:ascii="Arial Narrow" w:hAnsi="Arial Narrow"/>
          <w:sz w:val="20"/>
          <w:szCs w:val="20"/>
        </w:rPr>
        <w:t>Internetová stránka správcovskej spoločnosti je www.iad.sk.</w:t>
      </w:r>
    </w:p>
    <w:p w:rsidR="000A10A2" w:rsidRDefault="000A10A2" w:rsidP="000A10A2">
      <w:pPr>
        <w:rPr>
          <w:rFonts w:ascii="Arial Narrow" w:hAnsi="Arial Narrow"/>
          <w:sz w:val="20"/>
        </w:rPr>
      </w:pPr>
    </w:p>
    <w:p w:rsidR="000A10A2" w:rsidRPr="00EA5FE7" w:rsidRDefault="000A10A2" w:rsidP="000A10A2">
      <w:pPr>
        <w:outlineLvl w:val="0"/>
        <w:rPr>
          <w:rFonts w:ascii="Arial Narrow" w:hAnsi="Arial Narrow"/>
          <w:b/>
          <w:bCs/>
          <w:sz w:val="20"/>
        </w:rPr>
      </w:pPr>
      <w:r w:rsidRPr="00EA5FE7">
        <w:rPr>
          <w:rFonts w:ascii="Arial Narrow" w:hAnsi="Arial Narrow"/>
          <w:b/>
          <w:bCs/>
          <w:sz w:val="20"/>
        </w:rPr>
        <w:t>Hlavná činnosť správcovskej spoločnosti</w:t>
      </w:r>
    </w:p>
    <w:p w:rsidR="00EA5FE7" w:rsidRDefault="00EA5FE7" w:rsidP="000A10A2">
      <w:pPr>
        <w:rPr>
          <w:rFonts w:ascii="Arial Narrow" w:hAnsi="Arial Narrow"/>
          <w:sz w:val="20"/>
        </w:rPr>
      </w:pPr>
    </w:p>
    <w:p w:rsidR="000A10A2" w:rsidRPr="005E114B" w:rsidRDefault="000A10A2" w:rsidP="000A10A2">
      <w:pPr>
        <w:rPr>
          <w:rFonts w:ascii="Arial Narrow" w:hAnsi="Arial Narrow"/>
          <w:sz w:val="20"/>
        </w:rPr>
      </w:pPr>
      <w:r w:rsidRPr="005E114B">
        <w:rPr>
          <w:rFonts w:ascii="Arial Narrow" w:hAnsi="Arial Narrow"/>
          <w:sz w:val="20"/>
        </w:rPr>
        <w:t>Hlavným predmetom činnosti správcovskej spoločnosti je:</w:t>
      </w:r>
    </w:p>
    <w:p w:rsidR="000A10A2" w:rsidRDefault="000A10A2" w:rsidP="000A10A2">
      <w:pPr>
        <w:pStyle w:val="Odsekzoznamu"/>
        <w:numPr>
          <w:ilvl w:val="0"/>
          <w:numId w:val="12"/>
        </w:numPr>
        <w:tabs>
          <w:tab w:val="clear" w:pos="720"/>
        </w:tabs>
        <w:overflowPunct/>
        <w:autoSpaceDE/>
        <w:autoSpaceDN/>
        <w:adjustRightInd/>
        <w:spacing w:line="276" w:lineRule="auto"/>
        <w:ind w:left="450" w:hanging="270"/>
        <w:jc w:val="both"/>
        <w:textAlignment w:val="auto"/>
        <w:rPr>
          <w:rFonts w:ascii="Arial Narrow" w:hAnsi="Arial Narrow"/>
          <w:sz w:val="20"/>
        </w:rPr>
      </w:pPr>
      <w:r w:rsidRPr="000A10A2">
        <w:rPr>
          <w:rFonts w:ascii="Arial Narrow" w:hAnsi="Arial Narrow"/>
          <w:sz w:val="20"/>
        </w:rPr>
        <w:t>spravovanie alternatívnych investičných fondov a zahraničných alternatívnych investičných fondov,</w:t>
      </w:r>
    </w:p>
    <w:p w:rsidR="000A10A2" w:rsidRPr="000A10A2" w:rsidRDefault="000A10A2" w:rsidP="000A10A2">
      <w:pPr>
        <w:pStyle w:val="Odsekzoznamu"/>
        <w:numPr>
          <w:ilvl w:val="0"/>
          <w:numId w:val="12"/>
        </w:numPr>
        <w:tabs>
          <w:tab w:val="clear" w:pos="720"/>
        </w:tabs>
        <w:overflowPunct/>
        <w:autoSpaceDE/>
        <w:autoSpaceDN/>
        <w:adjustRightInd/>
        <w:spacing w:line="276" w:lineRule="auto"/>
        <w:ind w:left="450" w:hanging="270"/>
        <w:jc w:val="both"/>
        <w:textAlignment w:val="auto"/>
        <w:rPr>
          <w:rFonts w:ascii="Arial Narrow" w:hAnsi="Arial Narrow"/>
          <w:sz w:val="20"/>
        </w:rPr>
      </w:pPr>
      <w:r w:rsidRPr="000A10A2">
        <w:rPr>
          <w:rFonts w:ascii="Arial Narrow" w:hAnsi="Arial Narrow"/>
          <w:sz w:val="20"/>
        </w:rPr>
        <w:t>vytváranie a spravovanie štandardných podielových fondov a európskych štandardných fondov,</w:t>
      </w:r>
    </w:p>
    <w:p w:rsidR="000A10A2" w:rsidRPr="000A10A2" w:rsidRDefault="000A10A2" w:rsidP="000A10A2">
      <w:pPr>
        <w:pStyle w:val="Odsekzoznamu"/>
        <w:numPr>
          <w:ilvl w:val="0"/>
          <w:numId w:val="12"/>
        </w:numPr>
        <w:tabs>
          <w:tab w:val="clear" w:pos="720"/>
        </w:tabs>
        <w:overflowPunct/>
        <w:autoSpaceDE/>
        <w:autoSpaceDN/>
        <w:adjustRightInd/>
        <w:spacing w:line="276" w:lineRule="auto"/>
        <w:ind w:left="450" w:hanging="270"/>
        <w:jc w:val="both"/>
        <w:textAlignment w:val="auto"/>
        <w:rPr>
          <w:rFonts w:ascii="Arial Narrow" w:hAnsi="Arial Narrow"/>
          <w:sz w:val="20"/>
        </w:rPr>
      </w:pPr>
      <w:r w:rsidRPr="000A10A2">
        <w:rPr>
          <w:rFonts w:ascii="Arial Narrow" w:hAnsi="Arial Narrow"/>
          <w:sz w:val="20"/>
        </w:rPr>
        <w:t xml:space="preserve">riadenie portfólia finančných nástrojov podľa § 5 ods. 1 písm. a) až d) zákona č. 566/2001 Z.z. o cenných papieroch </w:t>
      </w:r>
      <w:r w:rsidR="00A375B7">
        <w:rPr>
          <w:rFonts w:ascii="Arial Narrow" w:hAnsi="Arial Narrow"/>
          <w:sz w:val="20"/>
        </w:rPr>
        <w:t xml:space="preserve">           </w:t>
      </w:r>
      <w:r w:rsidRPr="000A10A2">
        <w:rPr>
          <w:rFonts w:ascii="Arial Narrow" w:hAnsi="Arial Narrow"/>
          <w:sz w:val="20"/>
        </w:rPr>
        <w:t>a investičných službách a o zmene a doplnení niektorých zákonov (zákon o cenných papieroch) v znení neskorších predpisov,</w:t>
      </w:r>
    </w:p>
    <w:p w:rsidR="000A10A2" w:rsidRPr="000A10A2" w:rsidRDefault="000A10A2" w:rsidP="000A10A2">
      <w:pPr>
        <w:numPr>
          <w:ilvl w:val="0"/>
          <w:numId w:val="12"/>
        </w:numPr>
        <w:tabs>
          <w:tab w:val="clear" w:pos="720"/>
        </w:tabs>
        <w:overflowPunct/>
        <w:adjustRightInd/>
        <w:ind w:left="450" w:hanging="270"/>
        <w:jc w:val="both"/>
        <w:textAlignment w:val="auto"/>
        <w:rPr>
          <w:rFonts w:ascii="Arial Narrow" w:hAnsi="Arial Narrow"/>
          <w:sz w:val="20"/>
        </w:rPr>
      </w:pPr>
      <w:r w:rsidRPr="000A10A2">
        <w:rPr>
          <w:rFonts w:ascii="Arial Narrow" w:hAnsi="Arial Narrow"/>
          <w:sz w:val="20"/>
        </w:rPr>
        <w:t>investičné poradenstvo,</w:t>
      </w:r>
    </w:p>
    <w:p w:rsidR="000A10A2" w:rsidRPr="000A10A2" w:rsidRDefault="000A10A2" w:rsidP="000A10A2">
      <w:pPr>
        <w:numPr>
          <w:ilvl w:val="0"/>
          <w:numId w:val="12"/>
        </w:numPr>
        <w:tabs>
          <w:tab w:val="clear" w:pos="720"/>
        </w:tabs>
        <w:overflowPunct/>
        <w:adjustRightInd/>
        <w:ind w:left="450" w:hanging="270"/>
        <w:jc w:val="both"/>
        <w:textAlignment w:val="auto"/>
        <w:rPr>
          <w:rFonts w:ascii="Arial Narrow" w:hAnsi="Arial Narrow"/>
          <w:sz w:val="20"/>
        </w:rPr>
      </w:pPr>
      <w:r w:rsidRPr="000A10A2">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p>
    <w:p w:rsidR="00C7427F" w:rsidRPr="000A10A2" w:rsidRDefault="000A10A2" w:rsidP="000A10A2">
      <w:pPr>
        <w:numPr>
          <w:ilvl w:val="0"/>
          <w:numId w:val="12"/>
        </w:numPr>
        <w:tabs>
          <w:tab w:val="clear" w:pos="720"/>
        </w:tabs>
        <w:overflowPunct/>
        <w:adjustRightInd/>
        <w:ind w:left="450" w:hanging="270"/>
        <w:jc w:val="both"/>
        <w:textAlignment w:val="auto"/>
        <w:rPr>
          <w:rFonts w:ascii="Arial Narrow" w:hAnsi="Arial Narrow"/>
          <w:sz w:val="20"/>
        </w:rPr>
      </w:pPr>
      <w:r w:rsidRPr="000A10A2">
        <w:rPr>
          <w:rFonts w:ascii="Arial Narrow" w:hAnsi="Arial Narrow"/>
          <w:sz w:val="20"/>
        </w:rPr>
        <w:t>prijatie a postúpenie pokynov týkajúcich sa jedného alebo viacerých finančných nástrojov podľa § 5 ods. 1 písm. a) až d) zákona č. 566/2001 Z.z. o cenných papieroch a investičných službách a o zmene a doplnení niektorých zákonov (zákon o cenných papieroch) v znení neskorších predpisov.</w:t>
      </w:r>
    </w:p>
    <w:p w:rsidR="00C7427F" w:rsidRDefault="00C7427F" w:rsidP="00C7427F">
      <w:pPr>
        <w:overflowPunct/>
        <w:adjustRightInd/>
        <w:jc w:val="both"/>
        <w:textAlignment w:val="auto"/>
        <w:rPr>
          <w:rFonts w:ascii="Arial Narrow" w:hAnsi="Arial Narrow"/>
          <w:sz w:val="20"/>
        </w:rPr>
      </w:pPr>
    </w:p>
    <w:p w:rsidR="00C7427F" w:rsidRDefault="00C7427F" w:rsidP="00C7427F">
      <w:pPr>
        <w:rPr>
          <w:rFonts w:ascii="Arial Narrow" w:hAnsi="Arial Narrow"/>
          <w:bCs/>
          <w:sz w:val="20"/>
        </w:rPr>
      </w:pPr>
    </w:p>
    <w:p w:rsidR="00F527E8" w:rsidRDefault="00F527E8" w:rsidP="00C7427F">
      <w:pPr>
        <w:rPr>
          <w:rFonts w:ascii="Arial Narrow" w:hAnsi="Arial Narrow"/>
          <w:bCs/>
          <w:sz w:val="20"/>
        </w:rPr>
      </w:pPr>
    </w:p>
    <w:p w:rsidR="00F527E8" w:rsidRDefault="00F527E8" w:rsidP="00C7427F">
      <w:pPr>
        <w:rPr>
          <w:rFonts w:ascii="Arial Narrow" w:hAnsi="Arial Narrow"/>
          <w:bCs/>
          <w:sz w:val="20"/>
        </w:rPr>
      </w:pPr>
    </w:p>
    <w:p w:rsidR="00F527E8" w:rsidRPr="000725EE" w:rsidRDefault="00F527E8" w:rsidP="00C7427F">
      <w:pPr>
        <w:rPr>
          <w:rFonts w:ascii="Arial Narrow" w:hAnsi="Arial Narrow"/>
          <w:bCs/>
          <w:sz w:val="20"/>
        </w:rPr>
      </w:pPr>
    </w:p>
    <w:p w:rsidR="00AB5FD6" w:rsidRPr="000725EE" w:rsidRDefault="00AB5FD6" w:rsidP="00AB5FD6">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t>Členovia predstavenstva a dozornej rady správcovskej spoločnosti k 31.12.201</w:t>
      </w:r>
      <w:r>
        <w:rPr>
          <w:rFonts w:ascii="Arial Narrow" w:eastAsiaTheme="minorHAnsi" w:hAnsi="Arial Narrow"/>
          <w:b/>
          <w:color w:val="000000"/>
          <w:sz w:val="20"/>
        </w:rPr>
        <w:t>6</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AB5FD6" w:rsidRPr="000725EE" w:rsidTr="007961D2">
        <w:trPr>
          <w:trHeight w:val="285"/>
        </w:trPr>
        <w:tc>
          <w:tcPr>
            <w:tcW w:w="7760" w:type="dxa"/>
            <w:gridSpan w:val="2"/>
            <w:tcBorders>
              <w:top w:val="single" w:sz="8" w:space="0" w:color="000000"/>
              <w:left w:val="nil"/>
              <w:bottom w:val="single" w:sz="8" w:space="0" w:color="000000"/>
              <w:right w:val="nil"/>
            </w:tcBorders>
            <w:shd w:val="clear" w:color="auto" w:fill="auto"/>
          </w:tcPr>
          <w:p w:rsidR="00AB5FD6" w:rsidRPr="000725EE" w:rsidRDefault="00AB5FD6" w:rsidP="007961D2">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AB5FD6" w:rsidRPr="000725EE" w:rsidTr="007961D2">
        <w:trPr>
          <w:trHeight w:val="255"/>
        </w:trPr>
        <w:tc>
          <w:tcPr>
            <w:tcW w:w="2280" w:type="dxa"/>
            <w:tcBorders>
              <w:top w:val="nil"/>
              <w:left w:val="nil"/>
              <w:bottom w:val="nil"/>
              <w:right w:val="nil"/>
            </w:tcBorders>
            <w:shd w:val="clear" w:color="auto" w:fill="auto"/>
          </w:tcPr>
          <w:p w:rsidR="00AB5FD6" w:rsidRPr="000725EE" w:rsidRDefault="00AB5FD6" w:rsidP="007961D2">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AB5FD6" w:rsidRPr="000725EE" w:rsidRDefault="00AB5FD6" w:rsidP="007961D2">
            <w:pPr>
              <w:rPr>
                <w:rFonts w:ascii="Arial Narrow" w:hAnsi="Arial Narrow"/>
                <w:sz w:val="20"/>
                <w:lang w:eastAsia="sk-SK"/>
              </w:rPr>
            </w:pPr>
            <w:r w:rsidRPr="000725EE">
              <w:rPr>
                <w:rFonts w:ascii="Arial Narrow" w:hAnsi="Arial Narrow"/>
                <w:sz w:val="20"/>
                <w:lang w:eastAsia="sk-SK"/>
              </w:rPr>
              <w:t>Ing. Vladimír Bencz</w:t>
            </w:r>
          </w:p>
        </w:tc>
      </w:tr>
      <w:tr w:rsidR="00AB5FD6" w:rsidRPr="000725EE" w:rsidTr="007961D2">
        <w:trPr>
          <w:trHeight w:val="255"/>
        </w:trPr>
        <w:tc>
          <w:tcPr>
            <w:tcW w:w="2280" w:type="dxa"/>
            <w:tcBorders>
              <w:top w:val="nil"/>
              <w:left w:val="nil"/>
              <w:bottom w:val="nil"/>
              <w:right w:val="nil"/>
            </w:tcBorders>
            <w:shd w:val="clear" w:color="auto" w:fill="auto"/>
          </w:tcPr>
          <w:p w:rsidR="00AB5FD6" w:rsidRPr="000725EE" w:rsidRDefault="00AB5FD6" w:rsidP="007961D2">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AB5FD6" w:rsidRPr="000725EE" w:rsidRDefault="00AB5FD6" w:rsidP="007961D2">
            <w:pPr>
              <w:rPr>
                <w:rFonts w:ascii="Arial Narrow" w:hAnsi="Arial Narrow"/>
                <w:sz w:val="20"/>
                <w:lang w:eastAsia="sk-SK"/>
              </w:rPr>
            </w:pPr>
            <w:r w:rsidRPr="000725EE">
              <w:rPr>
                <w:rFonts w:ascii="Arial Narrow" w:hAnsi="Arial Narrow"/>
                <w:sz w:val="20"/>
                <w:lang w:eastAsia="sk-SK"/>
              </w:rPr>
              <w:t>Peter Lukáč</w:t>
            </w:r>
            <w:r w:rsidR="00EA5FE7">
              <w:rPr>
                <w:rFonts w:ascii="Arial Narrow" w:hAnsi="Arial Narrow"/>
                <w:sz w:val="20"/>
                <w:lang w:eastAsia="sk-SK"/>
              </w:rPr>
              <w:t>,</w:t>
            </w:r>
            <w:r w:rsidRPr="000725EE">
              <w:rPr>
                <w:rFonts w:ascii="Arial Narrow" w:hAnsi="Arial Narrow"/>
                <w:sz w:val="20"/>
                <w:lang w:eastAsia="sk-SK"/>
              </w:rPr>
              <w:t xml:space="preserve"> MBA</w:t>
            </w:r>
          </w:p>
        </w:tc>
      </w:tr>
      <w:tr w:rsidR="00AB5FD6" w:rsidRPr="000725EE" w:rsidTr="007961D2">
        <w:trPr>
          <w:trHeight w:val="255"/>
        </w:trPr>
        <w:tc>
          <w:tcPr>
            <w:tcW w:w="2280" w:type="dxa"/>
            <w:tcBorders>
              <w:top w:val="nil"/>
              <w:left w:val="nil"/>
              <w:bottom w:val="nil"/>
              <w:right w:val="nil"/>
            </w:tcBorders>
            <w:shd w:val="clear" w:color="auto" w:fill="auto"/>
          </w:tcPr>
          <w:p w:rsidR="00AB5FD6" w:rsidRPr="000725EE" w:rsidRDefault="00AB5FD6" w:rsidP="007961D2">
            <w:pPr>
              <w:rPr>
                <w:rFonts w:ascii="Arial Narrow" w:hAnsi="Arial Narrow"/>
                <w:sz w:val="20"/>
                <w:lang w:eastAsia="sk-SK"/>
              </w:rPr>
            </w:pPr>
          </w:p>
        </w:tc>
        <w:tc>
          <w:tcPr>
            <w:tcW w:w="5480" w:type="dxa"/>
            <w:tcBorders>
              <w:top w:val="nil"/>
              <w:left w:val="nil"/>
              <w:bottom w:val="nil"/>
              <w:right w:val="nil"/>
            </w:tcBorders>
            <w:shd w:val="clear" w:color="auto" w:fill="auto"/>
          </w:tcPr>
          <w:p w:rsidR="00AB5FD6" w:rsidRPr="000725EE" w:rsidRDefault="00AB5FD6" w:rsidP="007961D2">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Bolek </w:t>
            </w:r>
          </w:p>
        </w:tc>
      </w:tr>
      <w:tr w:rsidR="00AB5FD6" w:rsidRPr="000725EE" w:rsidTr="007961D2">
        <w:trPr>
          <w:trHeight w:val="285"/>
        </w:trPr>
        <w:tc>
          <w:tcPr>
            <w:tcW w:w="7760" w:type="dxa"/>
            <w:gridSpan w:val="2"/>
            <w:tcBorders>
              <w:top w:val="single" w:sz="8" w:space="0" w:color="000000"/>
              <w:left w:val="nil"/>
              <w:bottom w:val="single" w:sz="8" w:space="0" w:color="000000"/>
              <w:right w:val="nil"/>
            </w:tcBorders>
            <w:shd w:val="clear" w:color="auto" w:fill="auto"/>
          </w:tcPr>
          <w:p w:rsidR="00AB5FD6" w:rsidRPr="000725EE" w:rsidRDefault="00AB5FD6" w:rsidP="007961D2">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322F16" w:rsidRPr="000725EE" w:rsidTr="007961D2">
        <w:trPr>
          <w:trHeight w:val="255"/>
        </w:trPr>
        <w:tc>
          <w:tcPr>
            <w:tcW w:w="2280" w:type="dxa"/>
            <w:tcBorders>
              <w:top w:val="nil"/>
              <w:left w:val="nil"/>
              <w:bottom w:val="nil"/>
              <w:right w:val="nil"/>
            </w:tcBorders>
            <w:shd w:val="clear" w:color="auto" w:fill="auto"/>
          </w:tcPr>
          <w:p w:rsidR="00322F16" w:rsidRPr="000725EE" w:rsidRDefault="00322F16" w:rsidP="007961D2">
            <w:pPr>
              <w:rPr>
                <w:rFonts w:ascii="Arial Narrow" w:hAnsi="Arial Narrow"/>
                <w:sz w:val="20"/>
                <w:lang w:eastAsia="sk-SK"/>
              </w:rPr>
            </w:pPr>
            <w:r>
              <w:rPr>
                <w:rFonts w:ascii="Arial Narrow" w:hAnsi="Arial Narrow"/>
                <w:sz w:val="20"/>
                <w:lang w:eastAsia="sk-SK"/>
              </w:rPr>
              <w:t>Predseda:</w:t>
            </w:r>
          </w:p>
        </w:tc>
        <w:tc>
          <w:tcPr>
            <w:tcW w:w="5480" w:type="dxa"/>
            <w:tcBorders>
              <w:top w:val="nil"/>
              <w:left w:val="nil"/>
              <w:bottom w:val="nil"/>
              <w:right w:val="nil"/>
            </w:tcBorders>
            <w:shd w:val="clear" w:color="auto" w:fill="auto"/>
          </w:tcPr>
          <w:p w:rsidR="00322F16" w:rsidRPr="000725EE" w:rsidRDefault="00322F16" w:rsidP="007961D2">
            <w:pPr>
              <w:rPr>
                <w:rFonts w:ascii="Arial Narrow" w:hAnsi="Arial Narrow"/>
                <w:sz w:val="20"/>
                <w:lang w:eastAsia="sk-SK"/>
              </w:rPr>
            </w:pPr>
            <w:r w:rsidRPr="000725EE">
              <w:rPr>
                <w:rFonts w:ascii="Arial Narrow" w:hAnsi="Arial Narrow"/>
                <w:sz w:val="20"/>
                <w:lang w:eastAsia="sk-SK"/>
              </w:rPr>
              <w:t>Ing. Róbert Bartek</w:t>
            </w:r>
          </w:p>
        </w:tc>
      </w:tr>
      <w:tr w:rsidR="00AB5FD6" w:rsidRPr="000725EE" w:rsidTr="007961D2">
        <w:trPr>
          <w:trHeight w:val="255"/>
        </w:trPr>
        <w:tc>
          <w:tcPr>
            <w:tcW w:w="2280" w:type="dxa"/>
            <w:tcBorders>
              <w:top w:val="nil"/>
              <w:left w:val="nil"/>
              <w:bottom w:val="nil"/>
              <w:right w:val="nil"/>
            </w:tcBorders>
            <w:shd w:val="clear" w:color="auto" w:fill="auto"/>
          </w:tcPr>
          <w:p w:rsidR="00AB5FD6" w:rsidRPr="000725EE" w:rsidRDefault="00AB5FD6" w:rsidP="007961D2">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AB5FD6" w:rsidRPr="000725EE" w:rsidRDefault="00322F16" w:rsidP="007961D2">
            <w:pPr>
              <w:rPr>
                <w:rFonts w:ascii="Arial Narrow" w:hAnsi="Arial Narrow"/>
                <w:sz w:val="20"/>
                <w:lang w:eastAsia="sk-SK"/>
              </w:rPr>
            </w:pPr>
            <w:r w:rsidRPr="000725EE">
              <w:rPr>
                <w:rFonts w:ascii="Arial Narrow" w:hAnsi="Arial Narrow"/>
                <w:sz w:val="20"/>
                <w:lang w:eastAsia="sk-SK"/>
              </w:rPr>
              <w:t>Ing. Vanda Vr</w:t>
            </w:r>
            <w:r>
              <w:rPr>
                <w:rFonts w:ascii="Arial Narrow" w:hAnsi="Arial Narrow"/>
                <w:sz w:val="20"/>
                <w:lang w:eastAsia="sk-SK"/>
              </w:rPr>
              <w:t>ánska</w:t>
            </w:r>
            <w:r w:rsidRPr="000725EE">
              <w:rPr>
                <w:rFonts w:ascii="Arial Narrow" w:hAnsi="Arial Narrow"/>
                <w:sz w:val="20"/>
                <w:lang w:eastAsia="sk-SK"/>
              </w:rPr>
              <w:t xml:space="preserve"> </w:t>
            </w:r>
          </w:p>
        </w:tc>
      </w:tr>
      <w:tr w:rsidR="00AB5FD6" w:rsidRPr="000725EE" w:rsidTr="007961D2">
        <w:trPr>
          <w:trHeight w:val="270"/>
        </w:trPr>
        <w:tc>
          <w:tcPr>
            <w:tcW w:w="2280" w:type="dxa"/>
            <w:tcBorders>
              <w:top w:val="nil"/>
              <w:left w:val="nil"/>
              <w:bottom w:val="single" w:sz="8" w:space="0" w:color="auto"/>
              <w:right w:val="nil"/>
            </w:tcBorders>
            <w:shd w:val="clear" w:color="auto" w:fill="auto"/>
          </w:tcPr>
          <w:p w:rsidR="00AB5FD6" w:rsidRPr="000725EE" w:rsidRDefault="00AB5FD6" w:rsidP="007961D2">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AB5FD6" w:rsidRDefault="00AB5FD6" w:rsidP="007961D2">
            <w:pPr>
              <w:rPr>
                <w:rFonts w:ascii="Arial Narrow" w:hAnsi="Arial Narrow"/>
                <w:sz w:val="20"/>
                <w:lang w:eastAsia="sk-SK"/>
              </w:rPr>
            </w:pPr>
            <w:r>
              <w:rPr>
                <w:rFonts w:ascii="Arial Narrow" w:hAnsi="Arial Narrow"/>
                <w:sz w:val="20"/>
                <w:lang w:eastAsia="sk-SK"/>
              </w:rPr>
              <w:t xml:space="preserve">Ing. Miroslav Vester (od </w:t>
            </w:r>
            <w:r w:rsidR="00EA5FE7">
              <w:rPr>
                <w:rFonts w:ascii="Arial Narrow" w:hAnsi="Arial Narrow"/>
                <w:sz w:val="20"/>
                <w:lang w:eastAsia="sk-SK"/>
              </w:rPr>
              <w:t>29</w:t>
            </w:r>
            <w:r>
              <w:rPr>
                <w:rFonts w:ascii="Arial Narrow" w:hAnsi="Arial Narrow"/>
                <w:sz w:val="20"/>
                <w:lang w:eastAsia="sk-SK"/>
              </w:rPr>
              <w:t>.1</w:t>
            </w:r>
            <w:r w:rsidR="00EA5FE7">
              <w:rPr>
                <w:rFonts w:ascii="Arial Narrow" w:hAnsi="Arial Narrow"/>
                <w:sz w:val="20"/>
                <w:lang w:eastAsia="sk-SK"/>
              </w:rPr>
              <w:t>1</w:t>
            </w:r>
            <w:r>
              <w:rPr>
                <w:rFonts w:ascii="Arial Narrow" w:hAnsi="Arial Narrow"/>
                <w:sz w:val="20"/>
                <w:lang w:eastAsia="sk-SK"/>
              </w:rPr>
              <w:t>.2016)</w:t>
            </w:r>
          </w:p>
          <w:p w:rsidR="00AB5FD6" w:rsidRPr="000725EE" w:rsidRDefault="00AB5FD6" w:rsidP="007961D2">
            <w:pPr>
              <w:rPr>
                <w:rFonts w:ascii="Arial Narrow" w:hAnsi="Arial Narrow"/>
                <w:sz w:val="20"/>
                <w:lang w:eastAsia="sk-SK"/>
              </w:rPr>
            </w:pPr>
            <w:r w:rsidRPr="000725EE">
              <w:rPr>
                <w:rFonts w:ascii="Arial Narrow" w:hAnsi="Arial Narrow"/>
                <w:sz w:val="20"/>
                <w:lang w:eastAsia="sk-SK"/>
              </w:rPr>
              <w:t>JUDr. Robert Pružinský</w:t>
            </w:r>
            <w:r>
              <w:rPr>
                <w:rFonts w:ascii="Arial Narrow" w:hAnsi="Arial Narrow"/>
                <w:sz w:val="20"/>
                <w:lang w:eastAsia="sk-SK"/>
              </w:rPr>
              <w:t xml:space="preserve"> (do </w:t>
            </w:r>
            <w:r w:rsidR="00EA5FE7">
              <w:rPr>
                <w:rFonts w:ascii="Arial Narrow" w:hAnsi="Arial Narrow"/>
                <w:sz w:val="20"/>
                <w:lang w:eastAsia="sk-SK"/>
              </w:rPr>
              <w:t>28</w:t>
            </w:r>
            <w:r>
              <w:rPr>
                <w:rFonts w:ascii="Arial Narrow" w:hAnsi="Arial Narrow"/>
                <w:sz w:val="20"/>
                <w:lang w:eastAsia="sk-SK"/>
              </w:rPr>
              <w:t>.1</w:t>
            </w:r>
            <w:r w:rsidR="00EA5FE7">
              <w:rPr>
                <w:rFonts w:ascii="Arial Narrow" w:hAnsi="Arial Narrow"/>
                <w:sz w:val="20"/>
                <w:lang w:eastAsia="sk-SK"/>
              </w:rPr>
              <w:t>1</w:t>
            </w:r>
            <w:r>
              <w:rPr>
                <w:rFonts w:ascii="Arial Narrow" w:hAnsi="Arial Narrow"/>
                <w:sz w:val="20"/>
                <w:lang w:eastAsia="sk-SK"/>
              </w:rPr>
              <w:t>.2016)</w:t>
            </w:r>
          </w:p>
        </w:tc>
      </w:tr>
    </w:tbl>
    <w:p w:rsidR="00AB5FD6" w:rsidRDefault="00AB5FD6" w:rsidP="00AB5FD6">
      <w:pPr>
        <w:pStyle w:val="Default"/>
        <w:spacing w:after="44"/>
        <w:jc w:val="both"/>
        <w:rPr>
          <w:rFonts w:ascii="Arial Narrow" w:hAnsi="Arial Narrow" w:cs="Times New Roman"/>
          <w:b/>
          <w:bCs/>
          <w:sz w:val="20"/>
          <w:szCs w:val="20"/>
        </w:rPr>
      </w:pPr>
    </w:p>
    <w:p w:rsidR="000A10A2" w:rsidRPr="00AF70CF" w:rsidRDefault="000A10A2" w:rsidP="000A10A2">
      <w:pPr>
        <w:overflowPunct/>
        <w:spacing w:after="44"/>
        <w:jc w:val="both"/>
        <w:textAlignment w:val="auto"/>
        <w:rPr>
          <w:rFonts w:ascii="Arial Narrow" w:eastAsiaTheme="minorHAnsi" w:hAnsi="Arial Narrow"/>
          <w:b/>
          <w:bCs/>
          <w:color w:val="000000"/>
          <w:sz w:val="20"/>
        </w:rPr>
      </w:pPr>
      <w:r w:rsidRPr="00AF70CF">
        <w:rPr>
          <w:rFonts w:ascii="Arial Narrow" w:eastAsiaTheme="minorHAnsi" w:hAnsi="Arial Narrow"/>
          <w:b/>
          <w:bCs/>
          <w:color w:val="000000"/>
          <w:sz w:val="20"/>
        </w:rPr>
        <w:t xml:space="preserve">Depozitár </w:t>
      </w:r>
    </w:p>
    <w:p w:rsidR="000A10A2" w:rsidRPr="00AF70CF" w:rsidRDefault="000A10A2" w:rsidP="000A10A2">
      <w:pPr>
        <w:overflowPunct/>
        <w:spacing w:after="44"/>
        <w:ind w:left="426"/>
        <w:jc w:val="both"/>
        <w:textAlignment w:val="auto"/>
        <w:rPr>
          <w:rFonts w:ascii="Arial Narrow" w:eastAsiaTheme="minorHAnsi" w:hAnsi="Arial Narrow"/>
          <w:color w:val="000000"/>
          <w:sz w:val="20"/>
        </w:rPr>
      </w:pPr>
    </w:p>
    <w:p w:rsidR="000A10A2" w:rsidRPr="00AF70CF" w:rsidRDefault="000A10A2" w:rsidP="000A10A2">
      <w:pPr>
        <w:jc w:val="both"/>
        <w:rPr>
          <w:rFonts w:ascii="Arial Narrow" w:hAnsi="Arial Narrow"/>
          <w:sz w:val="20"/>
        </w:rPr>
      </w:pPr>
      <w:r w:rsidRPr="00AF70CF">
        <w:rPr>
          <w:rFonts w:ascii="Arial Narrow" w:hAnsi="Arial Narrow"/>
          <w:sz w:val="20"/>
        </w:rPr>
        <w:t>Depozitárom podielového fondu je Československá obchodná banka, a.s., so sídlom Michalská 18, 815 63 Bratislava</w:t>
      </w:r>
      <w:r>
        <w:rPr>
          <w:rFonts w:ascii="Arial Narrow" w:hAnsi="Arial Narrow"/>
          <w:sz w:val="20"/>
        </w:rPr>
        <w:t xml:space="preserve">,   </w:t>
      </w:r>
      <w:r w:rsidR="00A375B7">
        <w:rPr>
          <w:rFonts w:ascii="Arial Narrow" w:hAnsi="Arial Narrow"/>
          <w:sz w:val="20"/>
        </w:rPr>
        <w:t xml:space="preserve">         </w:t>
      </w:r>
      <w:r>
        <w:rPr>
          <w:rFonts w:ascii="Arial Narrow" w:hAnsi="Arial Narrow"/>
          <w:sz w:val="20"/>
        </w:rPr>
        <w:t xml:space="preserve">  I</w:t>
      </w:r>
      <w:r w:rsidRPr="00AF70CF">
        <w:rPr>
          <w:rFonts w:ascii="Arial Narrow" w:hAnsi="Arial Narrow"/>
          <w:sz w:val="20"/>
        </w:rPr>
        <w:t xml:space="preserve">ČO: 36 854 140. </w:t>
      </w:r>
    </w:p>
    <w:p w:rsidR="000A10A2" w:rsidRPr="00AF70CF" w:rsidRDefault="000A10A2" w:rsidP="000A10A2">
      <w:pPr>
        <w:overflowPunct/>
        <w:ind w:left="426"/>
        <w:jc w:val="both"/>
        <w:textAlignment w:val="auto"/>
        <w:rPr>
          <w:rFonts w:ascii="Arial Narrow" w:eastAsiaTheme="minorHAnsi" w:hAnsi="Arial Narrow"/>
          <w:color w:val="000000"/>
          <w:sz w:val="20"/>
        </w:rPr>
      </w:pPr>
    </w:p>
    <w:p w:rsidR="000A10A2" w:rsidRPr="00AF70CF" w:rsidRDefault="000A10A2" w:rsidP="000A10A2">
      <w:pPr>
        <w:rPr>
          <w:rFonts w:ascii="Arial Narrow" w:hAnsi="Arial Narrow"/>
          <w:b/>
          <w:sz w:val="20"/>
        </w:rPr>
      </w:pPr>
      <w:r w:rsidRPr="00AF70CF">
        <w:rPr>
          <w:rFonts w:ascii="Arial Narrow" w:hAnsi="Arial Narrow"/>
          <w:b/>
          <w:sz w:val="20"/>
        </w:rPr>
        <w:t>Investičný profil fondu</w:t>
      </w:r>
    </w:p>
    <w:p w:rsidR="000A10A2" w:rsidRPr="00AF70CF" w:rsidRDefault="000A10A2" w:rsidP="000A10A2">
      <w:pPr>
        <w:ind w:left="426"/>
        <w:rPr>
          <w:rFonts w:ascii="Arial Narrow" w:hAnsi="Arial Narrow"/>
          <w:sz w:val="20"/>
          <w:u w:val="single"/>
        </w:rPr>
      </w:pPr>
    </w:p>
    <w:p w:rsidR="000A10A2" w:rsidRPr="00AF70CF" w:rsidRDefault="000A10A2" w:rsidP="000A10A2">
      <w:pPr>
        <w:jc w:val="both"/>
        <w:rPr>
          <w:rFonts w:ascii="Arial Narrow" w:hAnsi="Arial Narrow"/>
          <w:sz w:val="20"/>
        </w:rPr>
      </w:pPr>
      <w:r w:rsidRPr="000A10A2">
        <w:rPr>
          <w:rFonts w:ascii="Arial Narrow" w:hAnsi="Arial Narrow"/>
          <w:sz w:val="20"/>
        </w:rPr>
        <w:t xml:space="preserve">Fond sa zameriava na investovanie do priamych a nepriamych majetkových podielov v spoločnostiach s ručením obmedzeným, a do akcií akciových spoločností zameraných </w:t>
      </w:r>
      <w:r w:rsidR="0008597D">
        <w:rPr>
          <w:rFonts w:ascii="Arial Narrow" w:hAnsi="Arial Narrow"/>
          <w:sz w:val="20"/>
        </w:rPr>
        <w:t xml:space="preserve">na </w:t>
      </w:r>
      <w:r w:rsidRPr="000A10A2">
        <w:rPr>
          <w:rFonts w:ascii="Arial Narrow" w:hAnsi="Arial Narrow"/>
          <w:sz w:val="20"/>
        </w:rPr>
        <w:t>a zaoberajúcich sa prevádzkou, výrobou a predajom elektrickej energie z obnoviteľných zdrojov ako sú: fotovoltaické elektrárne, malé vodné elektrárne, veterné elektrárne, elektrárne na báze biomasy, bioplynové stanice, iné typy elektrární, ako aj v spoločnostiach zaoberajúcich sa výrobou energií z odpadu, resp. aj iných spoločností, ktorých podnikanie súvisí s výrobou, distribúciou energie ako aj jej technologicky efektívnym využívaním, ďalej do dlhových prevoditeľných cenných papierov a nehnuteľností. Fond môže nadobudnúť do svojho majetku iba taký priamy, alebo nepriamy majetkový podiel v spoločnostiach, ktorý mu zabezpečuje kontrolu v týchto spoločnostiach v zmysle zákona o cenných papieroch (viac ako 50% na základnom imaní alebo na hlasovacích právach). Maximálna investícia majetkových podielov môže byť do 100% hodnoty majetku vo fonde. Podielový fond investuje do dlhových cenných papierov, nástrojov peňažného trhu</w:t>
      </w:r>
      <w:r w:rsidR="0008597D">
        <w:rPr>
          <w:rFonts w:ascii="Arial Narrow" w:hAnsi="Arial Narrow"/>
          <w:sz w:val="20"/>
        </w:rPr>
        <w:t>, ktoré</w:t>
      </w:r>
      <w:r w:rsidRPr="000A10A2">
        <w:rPr>
          <w:rFonts w:ascii="Arial Narrow" w:hAnsi="Arial Narrow"/>
          <w:sz w:val="20"/>
        </w:rPr>
        <w:t xml:space="preserve"> nepresiahnu 20</w:t>
      </w:r>
      <w:r w:rsidR="00A375B7">
        <w:rPr>
          <w:rFonts w:ascii="Arial Narrow" w:hAnsi="Arial Narrow"/>
          <w:sz w:val="20"/>
        </w:rPr>
        <w:t xml:space="preserve"> </w:t>
      </w:r>
      <w:r w:rsidRPr="000A10A2">
        <w:rPr>
          <w:rFonts w:ascii="Arial Narrow" w:hAnsi="Arial Narrow"/>
          <w:sz w:val="20"/>
        </w:rPr>
        <w:t>% hodnoty majetku vo fonde. Fond investuje majetok aj do nehnuteľností vrátane príslušenstva v oblasti energetiky, v rámci jednotlivých segmentov realitného trhu na území členských krajín Európskej únie, predovšetkým však na území Slovenskej a Českej republiky. Maximálna investícia do nehnuteľností nepresiahne 10</w:t>
      </w:r>
      <w:r w:rsidR="00A375B7">
        <w:rPr>
          <w:rFonts w:ascii="Arial Narrow" w:hAnsi="Arial Narrow"/>
          <w:sz w:val="20"/>
        </w:rPr>
        <w:t xml:space="preserve"> </w:t>
      </w:r>
      <w:r w:rsidRPr="000A10A2">
        <w:rPr>
          <w:rFonts w:ascii="Arial Narrow" w:hAnsi="Arial Narrow"/>
          <w:sz w:val="20"/>
        </w:rPr>
        <w:t>% hodnoty majetku vo fonde. Správcovská spoločnosť môže z majetku vo fonde poskytnúť pôžičky spoločnostiam, v ktorých má priamy alebo nepriamy podiel. Doba splatnosti pôžičky nepresiahne 15 rokov. Z majetku fondu je možné poskytnúť pôžičky až do výšky 80% hodnoty majetku vo fonde. Fond má prostriedky prevažne v mene EUR.</w:t>
      </w:r>
    </w:p>
    <w:p w:rsidR="000A10A2" w:rsidRPr="00AF70CF" w:rsidRDefault="000A10A2" w:rsidP="000A10A2">
      <w:pPr>
        <w:ind w:left="426"/>
        <w:rPr>
          <w:rFonts w:ascii="Arial Narrow" w:hAnsi="Arial Narrow"/>
          <w:sz w:val="20"/>
        </w:rPr>
      </w:pPr>
    </w:p>
    <w:p w:rsidR="000A10A2" w:rsidRPr="00AF70CF" w:rsidRDefault="000A10A2" w:rsidP="000A10A2">
      <w:pPr>
        <w:rPr>
          <w:rFonts w:ascii="Arial Narrow" w:hAnsi="Arial Narrow"/>
          <w:b/>
          <w:sz w:val="20"/>
        </w:rPr>
      </w:pPr>
      <w:r w:rsidRPr="00AF70CF">
        <w:rPr>
          <w:rFonts w:ascii="Arial Narrow" w:hAnsi="Arial Narrow"/>
          <w:b/>
          <w:sz w:val="20"/>
        </w:rPr>
        <w:t>Investičná stratégia fondu</w:t>
      </w:r>
    </w:p>
    <w:p w:rsidR="000A10A2" w:rsidRPr="00AF70CF" w:rsidRDefault="000A10A2" w:rsidP="000A10A2">
      <w:pPr>
        <w:rPr>
          <w:rFonts w:ascii="Arial Narrow" w:hAnsi="Arial Narrow"/>
          <w:sz w:val="20"/>
        </w:rPr>
      </w:pPr>
    </w:p>
    <w:p w:rsidR="00C7427F" w:rsidRPr="000725EE" w:rsidRDefault="000A10A2" w:rsidP="00D17E48">
      <w:pPr>
        <w:jc w:val="both"/>
      </w:pPr>
      <w:r w:rsidRPr="000A10A2">
        <w:rPr>
          <w:rFonts w:ascii="Arial Narrow" w:hAnsi="Arial Narrow"/>
          <w:sz w:val="20"/>
        </w:rPr>
        <w:t xml:space="preserve">Podielový fond je určený pre profesionálnych investorov, ktorých minimálna výška investície do Podielového fondu je </w:t>
      </w:r>
      <w:r>
        <w:rPr>
          <w:rFonts w:ascii="Arial Narrow" w:hAnsi="Arial Narrow"/>
          <w:sz w:val="20"/>
        </w:rPr>
        <w:t xml:space="preserve">      </w:t>
      </w:r>
      <w:r w:rsidR="003B6BFC">
        <w:rPr>
          <w:rFonts w:ascii="Arial Narrow" w:hAnsi="Arial Narrow"/>
          <w:sz w:val="20"/>
        </w:rPr>
        <w:t xml:space="preserve">          </w:t>
      </w:r>
      <w:r>
        <w:rPr>
          <w:rFonts w:ascii="Arial Narrow" w:hAnsi="Arial Narrow"/>
          <w:sz w:val="20"/>
        </w:rPr>
        <w:t xml:space="preserve">    </w:t>
      </w:r>
      <w:r w:rsidRPr="000A10A2">
        <w:rPr>
          <w:rFonts w:ascii="Arial Narrow" w:hAnsi="Arial Narrow"/>
          <w:sz w:val="20"/>
        </w:rPr>
        <w:t>10 000 EUR, a pre iných investorov, ktorých minimálna výška investície do fondu je 50 000 EUR pri minimálnom investičnom horizonte 10 rokov. Fond môže dočasne držať peňažné prostriedky na krátkodobých termínovaných vkladoch pokiaľ je to odôvodnené situáciou na trhu, alebo v dôsledku významne zvýšeného počtu žiadostí o vyplatenie podielových listov.</w:t>
      </w:r>
    </w:p>
    <w:p w:rsidR="00C7427F" w:rsidRPr="000725EE" w:rsidRDefault="00C7427F" w:rsidP="00C7427F">
      <w:pPr>
        <w:jc w:val="both"/>
        <w:rPr>
          <w:rFonts w:ascii="Arial Narrow" w:hAnsi="Arial Narrow"/>
          <w:b/>
          <w:bCs/>
          <w:caps/>
          <w:snapToGrid w:val="0"/>
          <w:sz w:val="20"/>
          <w:lang w:eastAsia="sk-SK"/>
        </w:rPr>
      </w:pPr>
    </w:p>
    <w:p w:rsidR="00F527E8" w:rsidRPr="006948DE" w:rsidRDefault="00F527E8" w:rsidP="00F527E8">
      <w:pPr>
        <w:pStyle w:val="Odsekzoznamu"/>
        <w:numPr>
          <w:ilvl w:val="0"/>
          <w:numId w:val="9"/>
        </w:numPr>
        <w:ind w:left="0" w:firstLine="0"/>
        <w:jc w:val="both"/>
        <w:rPr>
          <w:rFonts w:ascii="Arial Narrow" w:hAnsi="Arial Narrow"/>
          <w:b/>
          <w:bCs/>
          <w:caps/>
          <w:snapToGrid w:val="0"/>
          <w:sz w:val="20"/>
        </w:rPr>
      </w:pPr>
      <w:r w:rsidRPr="006948DE">
        <w:rPr>
          <w:rFonts w:ascii="Arial Narrow" w:hAnsi="Arial Narrow"/>
          <w:b/>
          <w:bCs/>
          <w:caps/>
          <w:snapToGrid w:val="0"/>
          <w:sz w:val="20"/>
        </w:rPr>
        <w:t>POUŽITÉ ÚČTOVNÉ ZÁSADY A ÚČTOVNÉ METÓDY</w:t>
      </w:r>
    </w:p>
    <w:p w:rsidR="00F527E8" w:rsidRDefault="00F527E8" w:rsidP="00F527E8">
      <w:pPr>
        <w:pStyle w:val="dotabulky2"/>
        <w:suppressAutoHyphens/>
        <w:spacing w:before="0"/>
        <w:rPr>
          <w:rFonts w:ascii="Arial Narrow" w:hAnsi="Arial Narrow" w:cs="Arial"/>
          <w:sz w:val="20"/>
          <w:szCs w:val="20"/>
        </w:rPr>
      </w:pPr>
    </w:p>
    <w:p w:rsidR="00F527E8" w:rsidRPr="009522C3" w:rsidRDefault="00F527E8" w:rsidP="00F527E8">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F527E8" w:rsidRPr="009522C3" w:rsidRDefault="00F527E8" w:rsidP="00F527E8">
      <w:pPr>
        <w:jc w:val="both"/>
        <w:rPr>
          <w:rFonts w:ascii="Arial Narrow" w:hAnsi="Arial Narrow"/>
          <w:sz w:val="20"/>
        </w:rPr>
      </w:pPr>
    </w:p>
    <w:p w:rsidR="00F527E8" w:rsidRDefault="00F527E8" w:rsidP="00F527E8">
      <w:pPr>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201</w:t>
      </w:r>
      <w:r w:rsidR="008579F5">
        <w:rPr>
          <w:rFonts w:ascii="Arial Narrow" w:hAnsi="Arial Narrow"/>
          <w:sz w:val="20"/>
        </w:rPr>
        <w:t>6</w:t>
      </w:r>
      <w:r w:rsidRPr="009522C3">
        <w:rPr>
          <w:rFonts w:ascii="Arial Narrow" w:hAnsi="Arial Narrow"/>
          <w:sz w:val="20"/>
        </w:rPr>
        <w:t xml:space="preserve"> do 31.</w:t>
      </w:r>
      <w:r>
        <w:rPr>
          <w:rFonts w:ascii="Arial Narrow" w:hAnsi="Arial Narrow"/>
          <w:sz w:val="20"/>
        </w:rPr>
        <w:t xml:space="preserve"> decembra 201</w:t>
      </w:r>
      <w:r w:rsidR="008579F5">
        <w:rPr>
          <w:rFonts w:ascii="Arial Narrow" w:hAnsi="Arial Narrow"/>
          <w:sz w:val="20"/>
        </w:rPr>
        <w:t>6</w:t>
      </w:r>
      <w:r w:rsidRPr="009522C3">
        <w:rPr>
          <w:rFonts w:ascii="Arial Narrow" w:hAnsi="Arial Narrow"/>
          <w:sz w:val="20"/>
        </w:rPr>
        <w:t xml:space="preserve"> na princípoch časového rozlíšenia nákladov a výnosov a historických cien, s výnimkou cenných papierov oceňovaných reálnou hodnotou.</w:t>
      </w:r>
    </w:p>
    <w:p w:rsidR="00F527E8" w:rsidRDefault="00F527E8" w:rsidP="00F527E8">
      <w:pPr>
        <w:jc w:val="both"/>
        <w:rPr>
          <w:rFonts w:ascii="Arial Narrow" w:hAnsi="Arial Narrow"/>
          <w:sz w:val="20"/>
        </w:rPr>
      </w:pPr>
    </w:p>
    <w:p w:rsidR="00F527E8" w:rsidRDefault="00F527E8" w:rsidP="00F527E8">
      <w:pPr>
        <w:jc w:val="both"/>
        <w:rPr>
          <w:rFonts w:ascii="Arial Narrow" w:hAnsi="Arial Narrow"/>
          <w:sz w:val="20"/>
        </w:rPr>
      </w:pPr>
      <w:r w:rsidRPr="009522C3">
        <w:rPr>
          <w:rFonts w:ascii="Arial Narrow" w:hAnsi="Arial Narrow"/>
          <w:sz w:val="20"/>
        </w:rPr>
        <w:t>Táto účtovná závierka bola zostavená na základe predpokladu nepretržitého trvania podielového fondu (angl.: going concern).</w:t>
      </w:r>
    </w:p>
    <w:p w:rsidR="00F527E8" w:rsidRDefault="00F527E8" w:rsidP="00F527E8">
      <w:pPr>
        <w:jc w:val="both"/>
        <w:rPr>
          <w:rFonts w:ascii="Arial Narrow" w:hAnsi="Arial Narrow"/>
          <w:sz w:val="20"/>
        </w:rPr>
      </w:pPr>
    </w:p>
    <w:p w:rsidR="00F527E8" w:rsidRDefault="00F527E8" w:rsidP="00F527E8">
      <w:pPr>
        <w:pStyle w:val="Zarkazkladnhotextu"/>
        <w:ind w:firstLine="0"/>
        <w:rPr>
          <w:rFonts w:ascii="Arial Narrow" w:hAnsi="Arial Narrow"/>
          <w:sz w:val="20"/>
        </w:rPr>
      </w:pPr>
      <w:r w:rsidRPr="00BD7AE9">
        <w:rPr>
          <w:rFonts w:ascii="Arial Narrow" w:hAnsi="Arial Narrow"/>
          <w:sz w:val="20"/>
        </w:rPr>
        <w:t>Účtovná závierka fondu k 31.12.201</w:t>
      </w:r>
      <w:r w:rsidR="008579F5">
        <w:rPr>
          <w:rFonts w:ascii="Arial Narrow" w:hAnsi="Arial Narrow"/>
          <w:sz w:val="20"/>
        </w:rPr>
        <w:t>5</w:t>
      </w:r>
      <w:r w:rsidRPr="00BD7AE9">
        <w:rPr>
          <w:rFonts w:ascii="Arial Narrow" w:hAnsi="Arial Narrow"/>
          <w:sz w:val="20"/>
        </w:rPr>
        <w:t xml:space="preserve"> bola schválená valným zhromaždením správcovskej spoločnosti dňa </w:t>
      </w:r>
      <w:r w:rsidR="008579F5">
        <w:rPr>
          <w:rFonts w:ascii="Arial Narrow" w:hAnsi="Arial Narrow"/>
          <w:sz w:val="20"/>
        </w:rPr>
        <w:t>28.11.2016</w:t>
      </w:r>
      <w:r w:rsidRPr="00BD7AE9">
        <w:rPr>
          <w:rFonts w:ascii="Arial Narrow" w:hAnsi="Arial Narrow"/>
          <w:sz w:val="20"/>
        </w:rPr>
        <w:t>.</w:t>
      </w:r>
    </w:p>
    <w:p w:rsidR="00F527E8" w:rsidRDefault="00F527E8" w:rsidP="00F527E8">
      <w:pPr>
        <w:pStyle w:val="Zarkazkladnhotextu"/>
        <w:rPr>
          <w:rFonts w:ascii="Arial Narrow" w:hAnsi="Arial Narrow"/>
          <w:sz w:val="20"/>
        </w:rPr>
      </w:pPr>
    </w:p>
    <w:p w:rsidR="00322F16" w:rsidRDefault="00322F16" w:rsidP="00F527E8">
      <w:pPr>
        <w:pStyle w:val="Zarkazkladnhotextu"/>
        <w:rPr>
          <w:rFonts w:ascii="Arial Narrow" w:hAnsi="Arial Narrow"/>
          <w:sz w:val="20"/>
        </w:rPr>
      </w:pPr>
    </w:p>
    <w:p w:rsidR="00F527E8" w:rsidRDefault="00F527E8" w:rsidP="00F527E8">
      <w:pPr>
        <w:pStyle w:val="Zarkazkladnhotextu"/>
        <w:rPr>
          <w:rFonts w:ascii="Arial Narrow" w:hAnsi="Arial Narrow"/>
          <w:sz w:val="20"/>
        </w:rPr>
      </w:pPr>
    </w:p>
    <w:p w:rsidR="00F527E8" w:rsidRPr="009522C3" w:rsidRDefault="00F527E8" w:rsidP="00F527E8">
      <w:pPr>
        <w:pStyle w:val="Zarkazkladnhotextu"/>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08597D">
        <w:rPr>
          <w:rFonts w:ascii="Arial Narrow" w:eastAsia="Calibri" w:hAnsi="Arial Narrow" w:cs="Arial"/>
          <w:b/>
          <w:sz w:val="20"/>
        </w:rPr>
        <w:t>použité pri zostavovaní účtovnej závierky</w:t>
      </w:r>
    </w:p>
    <w:p w:rsidR="00F527E8" w:rsidRPr="009522C3" w:rsidRDefault="00F527E8" w:rsidP="00F527E8">
      <w:pPr>
        <w:pStyle w:val="Zarkazkladnhotextu"/>
        <w:rPr>
          <w:rFonts w:ascii="Arial Narrow" w:eastAsia="Calibri" w:hAnsi="Arial Narrow" w:cs="Arial"/>
          <w:b/>
          <w:sz w:val="20"/>
        </w:rPr>
      </w:pPr>
    </w:p>
    <w:p w:rsidR="00F527E8" w:rsidRDefault="00F527E8" w:rsidP="00F527E8">
      <w:pPr>
        <w:pStyle w:val="Odsekzoznamu"/>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 xml:space="preserve">zákonom o účtovníctve </w:t>
      </w:r>
      <w:r>
        <w:rPr>
          <w:rFonts w:ascii="Arial Narrow" w:hAnsi="Arial Narrow"/>
          <w:sz w:val="20"/>
        </w:rPr>
        <w:t xml:space="preserve">  </w:t>
      </w:r>
      <w:r w:rsidR="003B6BFC">
        <w:rPr>
          <w:rFonts w:ascii="Arial Narrow" w:hAnsi="Arial Narrow"/>
          <w:sz w:val="20"/>
        </w:rPr>
        <w:t xml:space="preserve">          </w:t>
      </w:r>
      <w:r>
        <w:rPr>
          <w:rFonts w:ascii="Arial Narrow" w:hAnsi="Arial Narrow"/>
          <w:sz w:val="20"/>
        </w:rPr>
        <w:t xml:space="preserve">              </w:t>
      </w:r>
      <w:r w:rsidRPr="009522C3">
        <w:rPr>
          <w:rFonts w:ascii="Arial Narrow" w:hAnsi="Arial Narrow"/>
          <w:sz w:val="20"/>
        </w:rPr>
        <w:t>č</w:t>
      </w:r>
      <w:r>
        <w:rPr>
          <w:rFonts w:ascii="Arial Narrow" w:hAnsi="Arial Narrow"/>
          <w:sz w:val="20"/>
        </w:rPr>
        <w:t>. 431/2002</w:t>
      </w:r>
      <w:r w:rsidRPr="005E114B">
        <w:rPr>
          <w:rFonts w:ascii="Arial Narrow" w:hAnsi="Arial Narrow"/>
          <w:sz w:val="20"/>
        </w:rPr>
        <w:t xml:space="preserve"> </w:t>
      </w:r>
      <w:r>
        <w:rPr>
          <w:rFonts w:ascii="Arial Narrow" w:hAnsi="Arial Narrow"/>
          <w:sz w:val="20"/>
        </w:rPr>
        <w:t xml:space="preserve">Z.z. </w:t>
      </w:r>
      <w:r w:rsidRPr="005E114B">
        <w:rPr>
          <w:rFonts w:ascii="Arial Narrow" w:hAnsi="Arial Narrow"/>
          <w:sz w:val="20"/>
        </w:rPr>
        <w:t xml:space="preserve">v znení neskorších </w:t>
      </w:r>
      <w:r>
        <w:rPr>
          <w:rFonts w:ascii="Arial Narrow" w:hAnsi="Arial Narrow"/>
          <w:sz w:val="20"/>
        </w:rPr>
        <w:t xml:space="preserve">predpisov </w:t>
      </w:r>
      <w:r w:rsidRPr="005E114B">
        <w:rPr>
          <w:rFonts w:ascii="Arial Narrow" w:hAnsi="Arial Narrow"/>
          <w:sz w:val="20"/>
        </w:rPr>
        <w:t xml:space="preserve">a Opatrením Ministerstva financií Slovenskej republiky z 13. decembra 2007 </w:t>
      </w:r>
      <w:r w:rsidR="00A375B7">
        <w:rPr>
          <w:rFonts w:ascii="Arial Narrow" w:hAnsi="Arial Narrow"/>
          <w:sz w:val="20"/>
        </w:rPr>
        <w:t xml:space="preserve">              </w:t>
      </w:r>
      <w:r w:rsidRPr="005E114B">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A375B7">
        <w:rPr>
          <w:rFonts w:ascii="Arial Narrow" w:hAnsi="Arial Narrow"/>
          <w:sz w:val="20"/>
        </w:rPr>
        <w:t xml:space="preserve">                  </w:t>
      </w:r>
      <w:r w:rsidRPr="005E114B">
        <w:rPr>
          <w:rFonts w:ascii="Arial Narrow" w:hAnsi="Arial Narrow"/>
          <w:sz w:val="20"/>
        </w:rPr>
        <w:t xml:space="preserve">a postupoch účtovania pre podielové fondy, dôchodkové fondy a doplnkové dôchodkové fondy v znení neskorších zmien </w:t>
      </w:r>
      <w:r w:rsidR="00A375B7">
        <w:rPr>
          <w:rFonts w:ascii="Arial Narrow" w:hAnsi="Arial Narrow"/>
          <w:sz w:val="20"/>
        </w:rPr>
        <w:t xml:space="preserve">              </w:t>
      </w:r>
      <w:r w:rsidRPr="005E114B">
        <w:rPr>
          <w:rFonts w:ascii="Arial Narrow" w:hAnsi="Arial Narrow"/>
          <w:sz w:val="20"/>
        </w:rPr>
        <w:t>a doplnkov.</w:t>
      </w:r>
    </w:p>
    <w:p w:rsidR="00F527E8" w:rsidRDefault="00F527E8" w:rsidP="00F527E8">
      <w:pPr>
        <w:pStyle w:val="Odsekzoznamu"/>
        <w:tabs>
          <w:tab w:val="left" w:pos="360"/>
        </w:tabs>
        <w:ind w:left="0"/>
        <w:jc w:val="both"/>
        <w:rPr>
          <w:rFonts w:ascii="Arial Narrow" w:hAnsi="Arial Narrow"/>
          <w:sz w:val="20"/>
        </w:rPr>
      </w:pPr>
    </w:p>
    <w:p w:rsidR="00F527E8" w:rsidRPr="009522C3" w:rsidRDefault="00F527E8" w:rsidP="00F527E8">
      <w:pPr>
        <w:pStyle w:val="Odsekzoznamu"/>
        <w:numPr>
          <w:ilvl w:val="0"/>
          <w:numId w:val="6"/>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Úrokové výnosy a úrokové náklady</w:t>
      </w:r>
    </w:p>
    <w:p w:rsidR="00F527E8" w:rsidRDefault="00F527E8" w:rsidP="00F527E8">
      <w:pPr>
        <w:jc w:val="both"/>
        <w:rPr>
          <w:rFonts w:ascii="Arial Narrow" w:hAnsi="Arial Narrow"/>
          <w:sz w:val="20"/>
        </w:rPr>
      </w:pPr>
    </w:p>
    <w:p w:rsidR="00F527E8" w:rsidRPr="009522C3" w:rsidRDefault="00F527E8" w:rsidP="00F527E8">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2003 Z.z. o dani z príjmov v brutto výške, neočistené o zrážkovú daň.</w:t>
      </w:r>
    </w:p>
    <w:p w:rsidR="00F527E8" w:rsidRDefault="00F527E8" w:rsidP="00F527E8">
      <w:pPr>
        <w:pStyle w:val="dotabulky2"/>
        <w:suppressAutoHyphens/>
        <w:spacing w:before="0"/>
      </w:pPr>
    </w:p>
    <w:p w:rsidR="00F527E8" w:rsidRPr="009522C3" w:rsidRDefault="00F527E8" w:rsidP="00F527E8">
      <w:pPr>
        <w:pStyle w:val="dotabulky2"/>
        <w:numPr>
          <w:ilvl w:val="0"/>
          <w:numId w:val="6"/>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F527E8" w:rsidRDefault="00F527E8" w:rsidP="00F527E8">
      <w:pPr>
        <w:jc w:val="both"/>
        <w:rPr>
          <w:rFonts w:ascii="Arial Narrow" w:hAnsi="Arial Narrow"/>
          <w:sz w:val="20"/>
        </w:rPr>
      </w:pPr>
    </w:p>
    <w:p w:rsidR="00F527E8" w:rsidRDefault="00F527E8" w:rsidP="00F527E8">
      <w:pPr>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objemu majetku vo Fonde. Odplata Spoločnosti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 xml:space="preserve">Depozitár je povinný viesť podielovému fondu jeho bežný účet v príslušnej mene </w:t>
      </w:r>
      <w:r w:rsidR="00A375B7">
        <w:rPr>
          <w:rFonts w:ascii="Arial Narrow" w:hAnsi="Arial Narrow"/>
          <w:sz w:val="20"/>
        </w:rPr>
        <w:t xml:space="preserve">                      </w:t>
      </w:r>
      <w:r w:rsidRPr="009522C3">
        <w:rPr>
          <w:rFonts w:ascii="Arial Narrow" w:hAnsi="Arial Narrow"/>
          <w:sz w:val="20"/>
        </w:rPr>
        <w:t>a kontrolovať, či činnosť fondu a výpočet hodnoty podielových listov je v súlade so Zákonom.</w:t>
      </w:r>
    </w:p>
    <w:p w:rsidR="00F527E8" w:rsidRPr="009522C3" w:rsidRDefault="00F527E8" w:rsidP="00F527E8">
      <w:pPr>
        <w:jc w:val="both"/>
        <w:rPr>
          <w:rFonts w:ascii="Arial Narrow" w:hAnsi="Arial Narrow"/>
          <w:sz w:val="20"/>
        </w:rPr>
      </w:pPr>
      <w:r w:rsidRPr="009522C3">
        <w:rPr>
          <w:rFonts w:ascii="Arial Narrow" w:hAnsi="Arial Narrow"/>
          <w:sz w:val="20"/>
        </w:rPr>
        <w:t xml:space="preserve"> </w:t>
      </w:r>
    </w:p>
    <w:p w:rsidR="00F527E8" w:rsidRDefault="00F527E8" w:rsidP="00F527E8">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F527E8" w:rsidRPr="009522C3" w:rsidRDefault="00F527E8" w:rsidP="00F527E8">
      <w:pPr>
        <w:jc w:val="both"/>
        <w:rPr>
          <w:rFonts w:ascii="Arial Narrow" w:hAnsi="Arial Narrow"/>
          <w:sz w:val="20"/>
        </w:rPr>
      </w:pPr>
    </w:p>
    <w:p w:rsidR="00F527E8" w:rsidRPr="00061036" w:rsidRDefault="00F527E8" w:rsidP="00F527E8">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F527E8" w:rsidRPr="009522C3" w:rsidRDefault="00F527E8" w:rsidP="00F527E8">
      <w:pPr>
        <w:pStyle w:val="dotabulky2"/>
        <w:suppressAutoHyphens/>
        <w:spacing w:before="0"/>
        <w:jc w:val="both"/>
        <w:rPr>
          <w:rFonts w:ascii="Arial Narrow" w:hAnsi="Arial Narrow" w:cs="Arial"/>
          <w:b w:val="0"/>
          <w:sz w:val="20"/>
          <w:szCs w:val="20"/>
          <w:highlight w:val="cyan"/>
        </w:rPr>
      </w:pPr>
    </w:p>
    <w:p w:rsidR="00F527E8" w:rsidRPr="009522C3" w:rsidRDefault="00F527E8" w:rsidP="00F527E8">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F527E8" w:rsidRPr="009522C3" w:rsidRDefault="00F527E8" w:rsidP="00F527E8">
      <w:pPr>
        <w:pStyle w:val="dotabulky2"/>
        <w:suppressAutoHyphens/>
        <w:spacing w:before="0"/>
        <w:jc w:val="both"/>
        <w:rPr>
          <w:rFonts w:ascii="Arial Narrow" w:hAnsi="Arial Narrow" w:cs="Arial"/>
          <w:b w:val="0"/>
          <w:sz w:val="20"/>
          <w:szCs w:val="20"/>
          <w:highlight w:val="cyan"/>
        </w:rPr>
      </w:pPr>
    </w:p>
    <w:p w:rsidR="00F527E8" w:rsidRPr="009522C3" w:rsidRDefault="00F527E8" w:rsidP="00F527E8">
      <w:pPr>
        <w:pStyle w:val="dotabulky2"/>
        <w:numPr>
          <w:ilvl w:val="0"/>
          <w:numId w:val="7"/>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F527E8" w:rsidRDefault="00F527E8" w:rsidP="00F527E8">
      <w:pPr>
        <w:suppressAutoHyphens/>
        <w:spacing w:before="60"/>
        <w:jc w:val="both"/>
        <w:rPr>
          <w:rFonts w:ascii="Arial Narrow" w:hAnsi="Arial Narrow" w:cs="Arial"/>
          <w:iCs/>
          <w:sz w:val="20"/>
        </w:rPr>
      </w:pPr>
    </w:p>
    <w:p w:rsidR="00830125" w:rsidRDefault="00830125" w:rsidP="00F527E8">
      <w:pPr>
        <w:suppressAutoHyphens/>
        <w:spacing w:before="60"/>
        <w:jc w:val="both"/>
        <w:rPr>
          <w:rFonts w:ascii="Arial Narrow" w:hAnsi="Arial Narrow" w:cs="Arial"/>
          <w:iCs/>
          <w:sz w:val="20"/>
        </w:rPr>
      </w:pPr>
      <w:r w:rsidRPr="00830125">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A375B7">
        <w:rPr>
          <w:rFonts w:ascii="Arial Narrow" w:hAnsi="Arial Narrow" w:cs="Arial"/>
          <w:iCs/>
          <w:sz w:val="20"/>
        </w:rPr>
        <w:t xml:space="preserve"> </w:t>
      </w:r>
      <w:r w:rsidRPr="00830125">
        <w:rPr>
          <w:rFonts w:ascii="Arial Narrow" w:hAnsi="Arial Narrow" w:cs="Arial"/>
          <w:iCs/>
          <w:sz w:val="20"/>
        </w:rPr>
        <w:t xml:space="preserve">% </w:t>
      </w:r>
      <w:r w:rsidR="00A375B7">
        <w:rPr>
          <w:rFonts w:ascii="Arial Narrow" w:hAnsi="Arial Narrow" w:cs="Arial"/>
          <w:iCs/>
          <w:sz w:val="20"/>
        </w:rPr>
        <w:t xml:space="preserve">        </w:t>
      </w:r>
      <w:r w:rsidRPr="00830125">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F527E8" w:rsidRPr="009522C3" w:rsidRDefault="00F527E8" w:rsidP="00F527E8">
      <w:pPr>
        <w:suppressAutoHyphens/>
        <w:spacing w:before="60"/>
        <w:jc w:val="both"/>
        <w:rPr>
          <w:rFonts w:ascii="Arial Narrow" w:hAnsi="Arial Narrow" w:cs="Arial"/>
          <w:iCs/>
          <w:sz w:val="20"/>
        </w:rPr>
      </w:pPr>
    </w:p>
    <w:p w:rsidR="00F527E8" w:rsidRDefault="00F527E8" w:rsidP="00F527E8">
      <w:pPr>
        <w:pStyle w:val="dotabulky2"/>
        <w:suppressAutoHyphens/>
        <w:spacing w:before="0"/>
        <w:jc w:val="both"/>
        <w:rPr>
          <w:rFonts w:ascii="Arial Narrow" w:hAnsi="Arial Narrow" w:cs="Arial"/>
          <w:b w:val="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187A8D" w:rsidRDefault="00187A8D" w:rsidP="00F527E8">
      <w:pPr>
        <w:pStyle w:val="dotabulky2"/>
        <w:suppressAutoHyphens/>
        <w:spacing w:before="0"/>
        <w:jc w:val="both"/>
        <w:rPr>
          <w:rFonts w:ascii="Arial Narrow" w:hAnsi="Arial Narrow" w:cs="Arial"/>
          <w:b w:val="0"/>
        </w:rPr>
      </w:pPr>
    </w:p>
    <w:p w:rsidR="00F527E8" w:rsidRPr="009522C3" w:rsidRDefault="00F527E8" w:rsidP="00F527E8">
      <w:pPr>
        <w:pStyle w:val="dotabulky2"/>
        <w:numPr>
          <w:ilvl w:val="0"/>
          <w:numId w:val="7"/>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F527E8" w:rsidRDefault="00F527E8" w:rsidP="00F527E8">
      <w:pPr>
        <w:pStyle w:val="Odsekzoznamu"/>
        <w:ind w:left="0"/>
        <w:jc w:val="both"/>
        <w:rPr>
          <w:rFonts w:ascii="Arial Narrow" w:hAnsi="Arial Narrow"/>
          <w:sz w:val="20"/>
        </w:rPr>
      </w:pPr>
    </w:p>
    <w:p w:rsidR="00F527E8" w:rsidRPr="009522C3" w:rsidRDefault="00F527E8" w:rsidP="00F527E8">
      <w:pPr>
        <w:pStyle w:val="Odsekzoznamu"/>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A375B7">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F527E8" w:rsidRDefault="00F527E8" w:rsidP="00F527E8">
      <w:pPr>
        <w:pStyle w:val="dotabulky2"/>
        <w:suppressAutoHyphens/>
        <w:spacing w:before="0"/>
        <w:jc w:val="both"/>
        <w:rPr>
          <w:rFonts w:ascii="Arial Narrow" w:hAnsi="Arial Narrow" w:cs="Arial"/>
          <w:sz w:val="20"/>
          <w:szCs w:val="20"/>
          <w:highlight w:val="cyan"/>
        </w:rPr>
      </w:pPr>
    </w:p>
    <w:p w:rsidR="003B6BFC" w:rsidRDefault="003B6BFC" w:rsidP="00F527E8">
      <w:pPr>
        <w:pStyle w:val="dotabulky2"/>
        <w:suppressAutoHyphens/>
        <w:spacing w:before="0"/>
        <w:jc w:val="both"/>
        <w:rPr>
          <w:rFonts w:ascii="Arial Narrow" w:hAnsi="Arial Narrow" w:cs="Arial"/>
          <w:sz w:val="20"/>
          <w:szCs w:val="20"/>
          <w:highlight w:val="cyan"/>
        </w:rPr>
      </w:pPr>
    </w:p>
    <w:p w:rsidR="00F527E8" w:rsidRPr="009522C3" w:rsidRDefault="00F527E8" w:rsidP="00F527E8">
      <w:pPr>
        <w:pStyle w:val="Odsekzoznamu"/>
        <w:numPr>
          <w:ilvl w:val="0"/>
          <w:numId w:val="7"/>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F527E8" w:rsidRDefault="00F527E8" w:rsidP="00F527E8">
      <w:pPr>
        <w:jc w:val="both"/>
        <w:rPr>
          <w:rStyle w:val="StyleBlack"/>
          <w:rFonts w:ascii="Arial Narrow" w:hAnsi="Arial Narrow" w:cs="Arial"/>
          <w:sz w:val="20"/>
        </w:rPr>
      </w:pPr>
    </w:p>
    <w:p w:rsidR="00F527E8" w:rsidRDefault="00F527E8" w:rsidP="00F527E8">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Hodnota podielového listu pri redemácii sa určí ako súčin aktuálnej ceny podielu (podiel čistej hodnoty majetku a počtu podielov v obehu k pracovnému dňu) a počtu redemovaných podielov podielového listu.</w:t>
      </w:r>
    </w:p>
    <w:p w:rsidR="00F527E8" w:rsidRDefault="00F527E8" w:rsidP="00F527E8">
      <w:pPr>
        <w:jc w:val="both"/>
        <w:rPr>
          <w:rStyle w:val="StyleBlack"/>
          <w:rFonts w:ascii="Arial Narrow" w:hAnsi="Arial Narrow" w:cs="Arial"/>
          <w:sz w:val="20"/>
        </w:rPr>
      </w:pPr>
    </w:p>
    <w:p w:rsidR="00F527E8" w:rsidRDefault="00F527E8" w:rsidP="00F527E8">
      <w:pPr>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r w:rsidRPr="009522C3">
        <w:rPr>
          <w:rStyle w:val="StyleBlack"/>
          <w:rFonts w:ascii="Arial Narrow" w:hAnsi="Arial Narrow" w:cs="Arial"/>
          <w:sz w:val="20"/>
        </w:rPr>
        <w:t>redemáciu</w:t>
      </w:r>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F527E8" w:rsidRPr="009522C3" w:rsidRDefault="00F527E8" w:rsidP="00F527E8">
      <w:pPr>
        <w:jc w:val="both"/>
        <w:rPr>
          <w:rFonts w:ascii="Arial Narrow" w:hAnsi="Arial Narrow"/>
          <w:sz w:val="20"/>
        </w:rPr>
      </w:pPr>
    </w:p>
    <w:p w:rsidR="00F527E8" w:rsidRPr="00C52673" w:rsidRDefault="00F527E8" w:rsidP="00F527E8">
      <w:pPr>
        <w:pStyle w:val="Odsekzoznamu"/>
        <w:numPr>
          <w:ilvl w:val="0"/>
          <w:numId w:val="7"/>
        </w:numPr>
        <w:overflowPunct/>
        <w:autoSpaceDE/>
        <w:autoSpaceDN/>
        <w:adjustRightInd/>
        <w:spacing w:line="276" w:lineRule="auto"/>
        <w:ind w:left="284" w:hanging="284"/>
        <w:textAlignment w:val="auto"/>
        <w:rPr>
          <w:rFonts w:ascii="Arial Narrow" w:hAnsi="Arial Narrow"/>
          <w:sz w:val="20"/>
        </w:rPr>
      </w:pPr>
      <w:r w:rsidRPr="00C52673">
        <w:rPr>
          <w:rFonts w:ascii="Arial Narrow" w:hAnsi="Arial Narrow"/>
          <w:i/>
          <w:sz w:val="20"/>
        </w:rPr>
        <w:t xml:space="preserve"> Ďalšie informácie o použitých účtovných zásadách a účtovných metódach</w:t>
      </w:r>
      <w:r>
        <w:rPr>
          <w:rFonts w:ascii="Arial Narrow" w:hAnsi="Arial Narrow"/>
          <w:i/>
          <w:sz w:val="20"/>
        </w:rPr>
        <w:br/>
      </w:r>
    </w:p>
    <w:p w:rsidR="00F527E8" w:rsidRDefault="0008597D" w:rsidP="00F527E8">
      <w:pPr>
        <w:pStyle w:val="Zarkazkladnhotextu2"/>
        <w:ind w:left="0"/>
        <w:rPr>
          <w:rFonts w:ascii="Arial Narrow" w:hAnsi="Arial Narrow"/>
          <w:sz w:val="20"/>
        </w:rPr>
      </w:pPr>
      <w:r>
        <w:rPr>
          <w:rFonts w:ascii="Arial Narrow" w:hAnsi="Arial Narrow"/>
          <w:sz w:val="20"/>
          <w:szCs w:val="20"/>
        </w:rPr>
        <w:t>V zmysle Zákona štatút fondu definuje formu vyplácania výnosov z majetku v podielovom fonde zahrnutím do aktuálnej ceny už vydaných podielových listov.</w:t>
      </w:r>
    </w:p>
    <w:p w:rsidR="00F527E8" w:rsidRDefault="00F527E8" w:rsidP="00F527E8">
      <w:pPr>
        <w:pStyle w:val="Zarkazkladnhotextu2"/>
        <w:rPr>
          <w:rFonts w:ascii="Arial Narrow" w:hAnsi="Arial Narrow"/>
          <w:sz w:val="20"/>
        </w:rPr>
      </w:pPr>
    </w:p>
    <w:p w:rsidR="00F527E8" w:rsidRPr="009522C3" w:rsidRDefault="00F527E8" w:rsidP="00F527E8">
      <w:pPr>
        <w:pStyle w:val="Zarkazkladnhotextu"/>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F527E8" w:rsidRPr="009522C3" w:rsidRDefault="00F527E8" w:rsidP="00F527E8">
      <w:pPr>
        <w:pStyle w:val="Zarkazkladnhotextu"/>
        <w:rPr>
          <w:rFonts w:ascii="Arial Narrow" w:hAnsi="Arial Narrow"/>
          <w:b/>
          <w:i/>
          <w:sz w:val="20"/>
        </w:rPr>
      </w:pPr>
    </w:p>
    <w:p w:rsidR="00F527E8" w:rsidRPr="009522C3" w:rsidRDefault="00F527E8" w:rsidP="00F527E8">
      <w:pPr>
        <w:pStyle w:val="dotabulky2"/>
        <w:suppressAutoHyphens/>
        <w:spacing w:before="0" w:line="240" w:lineRule="auto"/>
        <w:jc w:val="both"/>
        <w:rPr>
          <w:rFonts w:ascii="Arial Narrow" w:hAnsi="Arial Narrow" w:cs="Arial"/>
          <w:sz w:val="20"/>
          <w:szCs w:val="20"/>
        </w:rPr>
      </w:pPr>
      <w:r w:rsidRPr="00E018DF">
        <w:rPr>
          <w:rFonts w:ascii="Arial Narrow" w:hAnsi="Arial Narrow" w:cs="Arial"/>
          <w:b w:val="0"/>
          <w:bCs/>
          <w:sz w:val="20"/>
          <w:szCs w:val="20"/>
        </w:rPr>
        <w:t xml:space="preserve">Pri zostavovaní účtovnej závierky neboli použité žiadne nové </w:t>
      </w:r>
      <w:r>
        <w:rPr>
          <w:rFonts w:ascii="Arial Narrow" w:hAnsi="Arial Narrow" w:cs="Arial"/>
          <w:b w:val="0"/>
          <w:bCs/>
          <w:sz w:val="20"/>
          <w:szCs w:val="20"/>
        </w:rPr>
        <w:t xml:space="preserve">účtovné zásady alebo </w:t>
      </w:r>
      <w:r w:rsidRPr="00E018DF">
        <w:rPr>
          <w:rFonts w:ascii="Arial Narrow" w:hAnsi="Arial Narrow" w:cs="Arial"/>
          <w:b w:val="0"/>
          <w:bCs/>
          <w:sz w:val="20"/>
          <w:szCs w:val="20"/>
        </w:rPr>
        <w:t xml:space="preserve">metódy, ktoré by mali vplyv na hospodársky výsledok, resp. </w:t>
      </w:r>
      <w:r>
        <w:rPr>
          <w:rFonts w:ascii="Arial Narrow" w:hAnsi="Arial Narrow" w:cs="Arial"/>
          <w:b w:val="0"/>
          <w:bCs/>
          <w:sz w:val="20"/>
          <w:szCs w:val="20"/>
        </w:rPr>
        <w:t>čistý majetok Fondu</w:t>
      </w:r>
      <w:r w:rsidRPr="00E018DF">
        <w:rPr>
          <w:rFonts w:ascii="Arial Narrow" w:hAnsi="Arial Narrow" w:cs="Arial"/>
          <w:b w:val="0"/>
          <w:bCs/>
          <w:sz w:val="20"/>
          <w:szCs w:val="20"/>
        </w:rPr>
        <w:t xml:space="preserve">. Údaje v Poznámkach účtovnej závierky sú vykázané na základe Opatrenia Ministerstva financií Slovenskej </w:t>
      </w:r>
      <w:r>
        <w:rPr>
          <w:rFonts w:ascii="Arial Narrow" w:hAnsi="Arial Narrow" w:cs="Arial"/>
          <w:b w:val="0"/>
          <w:bCs/>
          <w:sz w:val="20"/>
          <w:szCs w:val="20"/>
        </w:rPr>
        <w:t xml:space="preserve">republiky </w:t>
      </w:r>
      <w:r w:rsidR="00F76DC4" w:rsidRPr="00D17E48">
        <w:rPr>
          <w:rFonts w:ascii="Arial Narrow" w:eastAsiaTheme="minorHAnsi" w:hAnsi="Arial Narrow" w:cs="Arial Narrow"/>
          <w:b w:val="0"/>
          <w:sz w:val="20"/>
          <w:lang w:val="en-US"/>
        </w:rPr>
        <w:t>zo 16. decembra 2016 č. MF/017857/2016-74 (oznámenie č. 384/2016 Z.z.), ktoré nadobudlo účinnosť 30. decembra  2016</w:t>
      </w:r>
      <w:r w:rsidR="00F76DC4" w:rsidRPr="00322F16">
        <w:rPr>
          <w:rFonts w:ascii="Arial Narrow" w:hAnsi="Arial Narrow" w:cs="Arial"/>
          <w:b w:val="0"/>
          <w:bCs/>
          <w:sz w:val="20"/>
          <w:szCs w:val="20"/>
        </w:rPr>
        <w:t>.</w:t>
      </w:r>
    </w:p>
    <w:p w:rsidR="00F527E8" w:rsidRDefault="00F527E8" w:rsidP="00F527E8">
      <w:pPr>
        <w:pStyle w:val="dotabulky2"/>
        <w:suppressAutoHyphens/>
        <w:jc w:val="both"/>
        <w:rPr>
          <w:rFonts w:ascii="Arial Narrow" w:hAnsi="Arial Narrow" w:cs="Arial"/>
          <w:b w:val="0"/>
          <w:sz w:val="20"/>
          <w:szCs w:val="20"/>
        </w:rPr>
      </w:pPr>
    </w:p>
    <w:p w:rsidR="00F527E8" w:rsidRPr="00E018DF" w:rsidRDefault="00F527E8" w:rsidP="00F527E8">
      <w:pPr>
        <w:pStyle w:val="Zarkazkladnhotextu2"/>
        <w:ind w:left="0"/>
        <w:rPr>
          <w:rFonts w:ascii="Arial Narrow" w:hAnsi="Arial Narrow" w:cs="Arial"/>
          <w:sz w:val="20"/>
        </w:rPr>
      </w:pPr>
      <w:r w:rsidRPr="00E018DF">
        <w:rPr>
          <w:rFonts w:ascii="Arial Narrow" w:hAnsi="Arial Narrow" w:cs="Arial"/>
          <w:b/>
          <w:sz w:val="20"/>
        </w:rPr>
        <w:t>4)  Oceňovanie majetku a záväzkov, metódy použité pri určení reálnych hodnôt majetku a záväzkov, cudzích mien a kurzov použitých na prepočet cudzej meny na menu euro</w:t>
      </w:r>
    </w:p>
    <w:p w:rsidR="00F527E8" w:rsidRPr="009522C3" w:rsidRDefault="00F527E8" w:rsidP="00F527E8">
      <w:pPr>
        <w:pStyle w:val="dotabulky2"/>
        <w:suppressAutoHyphens/>
        <w:spacing w:before="0"/>
        <w:jc w:val="both"/>
        <w:rPr>
          <w:rFonts w:ascii="Arial Narrow" w:hAnsi="Arial Narrow" w:cs="Arial"/>
          <w:b w:val="0"/>
          <w:sz w:val="20"/>
          <w:szCs w:val="20"/>
        </w:rPr>
      </w:pPr>
    </w:p>
    <w:p w:rsidR="00F527E8" w:rsidRPr="00E07D80" w:rsidRDefault="00F527E8" w:rsidP="00F527E8">
      <w:pPr>
        <w:pStyle w:val="Zarkazkladnhotextu"/>
        <w:numPr>
          <w:ilvl w:val="0"/>
          <w:numId w:val="8"/>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F527E8" w:rsidRPr="009522C3" w:rsidRDefault="00F527E8" w:rsidP="00F527E8">
      <w:pPr>
        <w:pStyle w:val="Zarkazkladnhotextu"/>
        <w:rPr>
          <w:rFonts w:ascii="Arial Narrow" w:hAnsi="Arial Narrow"/>
          <w:i/>
          <w:sz w:val="20"/>
        </w:rPr>
      </w:pPr>
    </w:p>
    <w:p w:rsidR="007A5526" w:rsidRPr="007A5526" w:rsidRDefault="007A5526" w:rsidP="007A5526">
      <w:pPr>
        <w:jc w:val="both"/>
        <w:rPr>
          <w:rFonts w:ascii="Arial Narrow" w:hAnsi="Arial Narrow"/>
          <w:sz w:val="20"/>
        </w:rPr>
      </w:pPr>
      <w:r w:rsidRPr="007A5526">
        <w:rPr>
          <w:rFonts w:ascii="Arial Narrow" w:hAnsi="Arial Narrow"/>
          <w:sz w:val="20"/>
        </w:rPr>
        <w:t>Reálna hodnota je cena, ktorá by sa získala za predaj majetku alebo ktorá by bola zaplatená za prevod záväzku pri bežnej transakcii medzi účastníkmi trhu ku dňu ocenenia.</w:t>
      </w:r>
    </w:p>
    <w:p w:rsidR="007A5526" w:rsidRPr="007A5526" w:rsidRDefault="007A5526" w:rsidP="007A5526">
      <w:pPr>
        <w:jc w:val="both"/>
        <w:rPr>
          <w:rFonts w:ascii="Arial Narrow" w:hAnsi="Arial Narrow"/>
          <w:sz w:val="20"/>
        </w:rPr>
      </w:pPr>
    </w:p>
    <w:p w:rsidR="00F527E8" w:rsidRDefault="007A5526" w:rsidP="007A5526">
      <w:pPr>
        <w:jc w:val="both"/>
        <w:rPr>
          <w:rFonts w:ascii="Arial Narrow" w:hAnsi="Arial Narrow"/>
          <w:sz w:val="20"/>
        </w:rPr>
      </w:pPr>
      <w:r w:rsidRPr="007A5526">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F527E8"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F527E8" w:rsidRDefault="00F527E8" w:rsidP="00F527E8">
      <w:pPr>
        <w:jc w:val="both"/>
        <w:rPr>
          <w:rFonts w:ascii="Arial Narrow" w:hAnsi="Arial Narrow"/>
          <w:sz w:val="20"/>
        </w:rPr>
      </w:pPr>
    </w:p>
    <w:p w:rsidR="00F527E8" w:rsidRDefault="00F527E8" w:rsidP="00F527E8">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F527E8" w:rsidRDefault="00F527E8" w:rsidP="00F527E8">
      <w:pPr>
        <w:jc w:val="both"/>
        <w:rPr>
          <w:rFonts w:ascii="Arial Narrow" w:hAnsi="Arial Narrow"/>
          <w:sz w:val="20"/>
        </w:rPr>
      </w:pPr>
    </w:p>
    <w:p w:rsidR="00F527E8" w:rsidRDefault="00F527E8" w:rsidP="00F527E8">
      <w:pPr>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w:t>
      </w:r>
      <w:r w:rsidR="00A375B7">
        <w:rPr>
          <w:rFonts w:ascii="Arial Narrow" w:hAnsi="Arial Narrow"/>
          <w:sz w:val="20"/>
        </w:rPr>
        <w:t xml:space="preserve">              </w:t>
      </w:r>
      <w:r w:rsidRPr="009C2902">
        <w:rPr>
          <w:rFonts w:ascii="Arial Narrow" w:hAnsi="Arial Narrow"/>
          <w:sz w:val="20"/>
        </w:rPr>
        <w:t>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322F16" w:rsidRDefault="00322F16" w:rsidP="00F527E8">
      <w:pPr>
        <w:jc w:val="both"/>
        <w:rPr>
          <w:rFonts w:ascii="Arial Narrow" w:hAnsi="Arial Narrow"/>
          <w:sz w:val="20"/>
        </w:rPr>
      </w:pPr>
    </w:p>
    <w:p w:rsidR="00322F16" w:rsidRDefault="00322F16" w:rsidP="00F527E8">
      <w:pPr>
        <w:jc w:val="both"/>
        <w:rPr>
          <w:rFonts w:ascii="Arial Narrow" w:hAnsi="Arial Narrow"/>
          <w:sz w:val="20"/>
        </w:rPr>
      </w:pPr>
    </w:p>
    <w:p w:rsidR="00F527E8" w:rsidRPr="009522C3" w:rsidRDefault="00F527E8" w:rsidP="00F527E8">
      <w:pPr>
        <w:pStyle w:val="Odsekzoznamu"/>
        <w:numPr>
          <w:ilvl w:val="0"/>
          <w:numId w:val="8"/>
        </w:numPr>
        <w:suppressAutoHyphens/>
        <w:ind w:left="360"/>
        <w:jc w:val="both"/>
        <w:rPr>
          <w:rFonts w:ascii="Arial Narrow" w:hAnsi="Arial Narrow" w:cs="Arial"/>
          <w:i/>
          <w:sz w:val="20"/>
        </w:rPr>
      </w:pPr>
      <w:r w:rsidRPr="00F527E8">
        <w:rPr>
          <w:rFonts w:ascii="Arial Narrow" w:hAnsi="Arial Narrow" w:cs="Arial"/>
          <w:i/>
          <w:sz w:val="20"/>
        </w:rPr>
        <w:t>Účtovné metódy oceňovania majetkových podielov v obchodných spoločnostiach, ktoré nie sú reprezentované akciami alebo sú reprezentované neobchodovateľnými akciami</w:t>
      </w:r>
      <w:r w:rsidRPr="009522C3">
        <w:rPr>
          <w:rFonts w:ascii="Arial Narrow" w:hAnsi="Arial Narrow" w:cs="Arial"/>
          <w:i/>
          <w:sz w:val="20"/>
        </w:rPr>
        <w:t xml:space="preserve"> </w:t>
      </w:r>
    </w:p>
    <w:p w:rsidR="00F527E8" w:rsidRDefault="00F527E8" w:rsidP="00F527E8">
      <w:pPr>
        <w:suppressAutoHyphens/>
        <w:jc w:val="both"/>
        <w:rPr>
          <w:rFonts w:ascii="Arial Narrow" w:hAnsi="Arial Narrow"/>
          <w:sz w:val="20"/>
        </w:rPr>
      </w:pPr>
    </w:p>
    <w:p w:rsidR="00F527E8" w:rsidRDefault="00F527E8" w:rsidP="00F527E8">
      <w:pPr>
        <w:suppressAutoHyphens/>
        <w:jc w:val="both"/>
        <w:rPr>
          <w:rFonts w:ascii="Arial Narrow" w:hAnsi="Arial Narrow"/>
          <w:sz w:val="20"/>
        </w:rPr>
      </w:pPr>
      <w:r w:rsidRPr="00F527E8">
        <w:rPr>
          <w:rFonts w:ascii="Arial Narrow" w:hAnsi="Arial Narrow"/>
          <w:sz w:val="20"/>
        </w:rPr>
        <w:t>Podiel v obchodnej spoločnosti, ktorý je reprezentovaný neobchodovateľnými akciami</w:t>
      </w:r>
      <w:r w:rsidR="0008597D">
        <w:rPr>
          <w:rFonts w:ascii="Arial Narrow" w:hAnsi="Arial Narrow"/>
          <w:sz w:val="20"/>
        </w:rPr>
        <w:t>,</w:t>
      </w:r>
      <w:r w:rsidRPr="00F527E8">
        <w:rPr>
          <w:rFonts w:ascii="Arial Narrow" w:hAnsi="Arial Narrow"/>
          <w:sz w:val="20"/>
        </w:rPr>
        <w:t xml:space="preserve"> alebo nie je reprezentovaný akciami</w:t>
      </w:r>
      <w:r w:rsidR="0008597D">
        <w:rPr>
          <w:rFonts w:ascii="Arial Narrow" w:hAnsi="Arial Narrow"/>
          <w:sz w:val="20"/>
        </w:rPr>
        <w:t>,</w:t>
      </w:r>
      <w:r w:rsidRPr="00F527E8">
        <w:rPr>
          <w:rFonts w:ascii="Arial Narrow" w:hAnsi="Arial Narrow"/>
          <w:sz w:val="20"/>
        </w:rPr>
        <w:t xml:space="preserve"> sa pri obstaraní ocení jeho reálnou hodnotou, ktorá sa určí </w:t>
      </w:r>
      <w:r w:rsidR="0008597D">
        <w:rPr>
          <w:rFonts w:ascii="Arial Narrow" w:hAnsi="Arial Narrow"/>
          <w:sz w:val="20"/>
        </w:rPr>
        <w:t>použitím metódy</w:t>
      </w:r>
      <w:r w:rsidRPr="00F527E8">
        <w:rPr>
          <w:rFonts w:ascii="Arial Narrow" w:hAnsi="Arial Narrow"/>
          <w:sz w:val="20"/>
        </w:rPr>
        <w:t xml:space="preserve"> diskontovaných peňažných tokov tejto spoločnosti. Hodnota podielu sa zistí z hodnoty obchodnej spoločnosti zistenej metódou analýzy diskontovaných peňažných tokov jej vynásobením koeficientom vyjadrujúcim podiel fondu na zisku obchodnej spoločnosti dohodnutým v spoločenskej zmluve a ak dohodnutý nie je, podielom fondu na vlastnom imaní obchodnej spoločnosti. Rozdiel medzi reálnou hodnotou podielu pri jeho obstaraní a výdavkami na obstaranie tohto podielu sa účtuje ako výnos alebo náklad.</w:t>
      </w:r>
    </w:p>
    <w:p w:rsidR="00F527E8" w:rsidRDefault="00F527E8" w:rsidP="00F527E8">
      <w:pPr>
        <w:suppressAutoHyphens/>
        <w:jc w:val="both"/>
        <w:rPr>
          <w:rFonts w:ascii="Arial Narrow" w:hAnsi="Arial Narrow"/>
          <w:sz w:val="20"/>
        </w:rPr>
      </w:pPr>
    </w:p>
    <w:p w:rsidR="00F527E8" w:rsidRPr="009522C3" w:rsidRDefault="00F527E8" w:rsidP="00F527E8">
      <w:pPr>
        <w:suppressAutoHyphens/>
        <w:jc w:val="both"/>
        <w:rPr>
          <w:rFonts w:ascii="Arial Narrow" w:hAnsi="Arial Narrow"/>
          <w:sz w:val="20"/>
        </w:rPr>
      </w:pPr>
      <w:r w:rsidRPr="00F527E8">
        <w:rPr>
          <w:rFonts w:ascii="Arial Narrow" w:hAnsi="Arial Narrow"/>
          <w:sz w:val="20"/>
        </w:rPr>
        <w:t>Podiel v obchodnej spoločnosti, ktorý je reprezentovaný neobchodovateľnými akciami</w:t>
      </w:r>
      <w:r w:rsidR="0008597D">
        <w:rPr>
          <w:rFonts w:ascii="Arial Narrow" w:hAnsi="Arial Narrow"/>
          <w:sz w:val="20"/>
        </w:rPr>
        <w:t>,</w:t>
      </w:r>
      <w:r w:rsidRPr="00F527E8">
        <w:rPr>
          <w:rFonts w:ascii="Arial Narrow" w:hAnsi="Arial Narrow"/>
          <w:sz w:val="20"/>
        </w:rPr>
        <w:t xml:space="preserve"> alebo nie je reprezentovaný akciami</w:t>
      </w:r>
      <w:r w:rsidR="0008597D">
        <w:rPr>
          <w:rFonts w:ascii="Arial Narrow" w:hAnsi="Arial Narrow"/>
          <w:sz w:val="20"/>
        </w:rPr>
        <w:t>,</w:t>
      </w:r>
      <w:r w:rsidRPr="00F527E8">
        <w:rPr>
          <w:rFonts w:ascii="Arial Narrow" w:hAnsi="Arial Narrow"/>
          <w:sz w:val="20"/>
        </w:rPr>
        <w:t xml:space="preserve"> sa v ročnej účtovnej závierke ocení jeho reálnou hodnotou, ktorá sa určí metódou analýzy diskontovaných peňažných tokov tejto spoločnosti. Rozdiel medzi reálnou hodnotou podielu pri jeho obstaraní alebo jeho ocenení v bezprostredne predchádzajúcej účtovnej závierke, ak bola </w:t>
      </w:r>
      <w:r w:rsidR="0008597D">
        <w:rPr>
          <w:rFonts w:ascii="Arial Narrow" w:hAnsi="Arial Narrow"/>
          <w:sz w:val="20"/>
        </w:rPr>
        <w:t>zostavená</w:t>
      </w:r>
      <w:r w:rsidRPr="00F527E8">
        <w:rPr>
          <w:rFonts w:ascii="Arial Narrow" w:hAnsi="Arial Narrow"/>
          <w:sz w:val="20"/>
        </w:rPr>
        <w:t>, sa účtuje ako výnos alebo náklad.</w:t>
      </w:r>
    </w:p>
    <w:p w:rsidR="0008597D" w:rsidRDefault="0008597D" w:rsidP="00A375B7">
      <w:pPr>
        <w:pStyle w:val="Odsekzoznamu"/>
        <w:tabs>
          <w:tab w:val="left" w:pos="360"/>
        </w:tabs>
        <w:overflowPunct/>
        <w:autoSpaceDE/>
        <w:autoSpaceDN/>
        <w:adjustRightInd/>
        <w:ind w:left="0"/>
        <w:jc w:val="both"/>
        <w:textAlignment w:val="auto"/>
        <w:rPr>
          <w:rFonts w:ascii="Arial Narrow" w:hAnsi="Arial Narrow"/>
          <w:i/>
          <w:sz w:val="20"/>
        </w:rPr>
      </w:pPr>
    </w:p>
    <w:p w:rsidR="00F527E8" w:rsidRPr="009522C3" w:rsidRDefault="00F527E8" w:rsidP="00F527E8">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F527E8" w:rsidRDefault="00F527E8" w:rsidP="00F527E8">
      <w:pPr>
        <w:jc w:val="both"/>
        <w:rPr>
          <w:rFonts w:ascii="Arial Narrow" w:hAnsi="Arial Narrow"/>
          <w:sz w:val="20"/>
        </w:rPr>
      </w:pPr>
    </w:p>
    <w:p w:rsidR="00F527E8" w:rsidRPr="0084122A" w:rsidRDefault="00F527E8" w:rsidP="00F527E8">
      <w:pPr>
        <w:jc w:val="both"/>
        <w:rPr>
          <w:rFonts w:ascii="Arial Narrow" w:hAnsi="Arial Narrow"/>
          <w:color w:val="000000" w:themeColor="text1"/>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 xml:space="preserve">Realizované a nerealizované kurzové zisky alebo straty z operácií v cudzej mene, alebo </w:t>
      </w:r>
      <w:r w:rsidR="00A375B7">
        <w:rPr>
          <w:rFonts w:ascii="Arial Narrow" w:hAnsi="Arial Narrow"/>
          <w:color w:val="000000" w:themeColor="text1"/>
          <w:sz w:val="20"/>
        </w:rPr>
        <w:t xml:space="preserve">                     </w:t>
      </w:r>
      <w:r w:rsidRPr="00E07D80">
        <w:rPr>
          <w:rFonts w:ascii="Arial Narrow" w:hAnsi="Arial Narrow"/>
          <w:color w:val="000000" w:themeColor="text1"/>
          <w:sz w:val="20"/>
        </w:rPr>
        <w:t>z prepočtu majetku a záväzkov v cudzej mene, sú vykázané vo výkaze ziskov a strát ako „Čistý zisk/(strata) z </w:t>
      </w:r>
      <w:r w:rsidRPr="0066206D">
        <w:rPr>
          <w:rFonts w:ascii="Arial Narrow" w:hAnsi="Arial Narrow"/>
          <w:color w:val="000000" w:themeColor="text1"/>
          <w:sz w:val="20"/>
        </w:rPr>
        <w:t xml:space="preserve">operácií </w:t>
      </w:r>
      <w:r w:rsidR="00A375B7">
        <w:rPr>
          <w:rFonts w:ascii="Arial Narrow" w:hAnsi="Arial Narrow"/>
          <w:color w:val="000000" w:themeColor="text1"/>
          <w:sz w:val="20"/>
        </w:rPr>
        <w:t xml:space="preserve">                  </w:t>
      </w:r>
      <w:r w:rsidRPr="0066206D">
        <w:rPr>
          <w:rFonts w:ascii="Arial Narrow" w:hAnsi="Arial Narrow"/>
          <w:color w:val="000000" w:themeColor="text1"/>
          <w:sz w:val="20"/>
        </w:rPr>
        <w:t>s devízami</w:t>
      </w:r>
      <w:r w:rsidRPr="00E07D80">
        <w:rPr>
          <w:rFonts w:ascii="Arial Narrow" w:hAnsi="Arial Narrow"/>
          <w:color w:val="000000" w:themeColor="text1"/>
          <w:sz w:val="20"/>
        </w:rPr>
        <w:t xml:space="preserve">“. </w:t>
      </w:r>
    </w:p>
    <w:p w:rsidR="00F527E8" w:rsidRDefault="00F527E8" w:rsidP="00F527E8">
      <w:pPr>
        <w:pStyle w:val="Zkladntext3"/>
        <w:spacing w:after="0"/>
        <w:rPr>
          <w:rFonts w:ascii="Arial Narrow" w:hAnsi="Arial Narrow"/>
          <w:sz w:val="20"/>
          <w:szCs w:val="20"/>
        </w:rPr>
      </w:pPr>
    </w:p>
    <w:p w:rsidR="00F527E8" w:rsidRPr="009522C3" w:rsidRDefault="00F527E8" w:rsidP="00F527E8">
      <w:pPr>
        <w:numPr>
          <w:ilvl w:val="0"/>
          <w:numId w:val="8"/>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F527E8" w:rsidRDefault="00F527E8" w:rsidP="00F527E8">
      <w:pPr>
        <w:tabs>
          <w:tab w:val="left" w:pos="360"/>
        </w:tabs>
        <w:jc w:val="both"/>
        <w:rPr>
          <w:rFonts w:ascii="Arial Narrow" w:hAnsi="Arial Narrow"/>
          <w:sz w:val="20"/>
        </w:rPr>
      </w:pPr>
    </w:p>
    <w:p w:rsidR="00F527E8" w:rsidRDefault="00F527E8" w:rsidP="00F527E8">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F527E8" w:rsidRPr="009522C3" w:rsidRDefault="00F527E8" w:rsidP="00F527E8">
      <w:pPr>
        <w:tabs>
          <w:tab w:val="left" w:pos="360"/>
        </w:tabs>
        <w:jc w:val="both"/>
        <w:rPr>
          <w:rFonts w:ascii="Arial Narrow" w:hAnsi="Arial Narrow"/>
          <w:color w:val="000000" w:themeColor="text1"/>
          <w:sz w:val="20"/>
        </w:rPr>
      </w:pPr>
    </w:p>
    <w:p w:rsidR="00F527E8" w:rsidRPr="009522C3" w:rsidRDefault="00F527E8" w:rsidP="00F527E8">
      <w:pPr>
        <w:pStyle w:val="Zkladntext3"/>
        <w:numPr>
          <w:ilvl w:val="0"/>
          <w:numId w:val="8"/>
        </w:numPr>
        <w:spacing w:after="0"/>
        <w:ind w:left="426" w:hanging="426"/>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F527E8" w:rsidRDefault="00F527E8" w:rsidP="00F527E8">
      <w:pPr>
        <w:tabs>
          <w:tab w:val="left" w:pos="360"/>
        </w:tabs>
        <w:jc w:val="both"/>
        <w:rPr>
          <w:rFonts w:ascii="Arial Narrow" w:hAnsi="Arial Narrow"/>
          <w:color w:val="000000" w:themeColor="text1"/>
          <w:sz w:val="20"/>
        </w:rPr>
      </w:pPr>
    </w:p>
    <w:p w:rsidR="00F527E8" w:rsidRDefault="00F527E8" w:rsidP="00F527E8">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F527E8" w:rsidRPr="009522C3" w:rsidRDefault="00F527E8" w:rsidP="00F527E8">
      <w:pPr>
        <w:tabs>
          <w:tab w:val="left" w:pos="360"/>
        </w:tabs>
        <w:jc w:val="both"/>
        <w:rPr>
          <w:rFonts w:ascii="Arial Narrow" w:hAnsi="Arial Narrow"/>
          <w:b/>
          <w:color w:val="000000" w:themeColor="text1"/>
          <w:sz w:val="20"/>
        </w:rPr>
      </w:pPr>
    </w:p>
    <w:p w:rsidR="00F527E8" w:rsidRDefault="00F527E8" w:rsidP="00F527E8">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F527E8" w:rsidRDefault="00F527E8" w:rsidP="00F527E8">
      <w:pPr>
        <w:tabs>
          <w:tab w:val="left" w:pos="360"/>
        </w:tabs>
        <w:jc w:val="both"/>
        <w:rPr>
          <w:rFonts w:ascii="Arial Narrow" w:hAnsi="Arial Narrow"/>
          <w:color w:val="000000" w:themeColor="text1"/>
          <w:sz w:val="20"/>
        </w:rPr>
      </w:pPr>
    </w:p>
    <w:p w:rsidR="00F527E8" w:rsidRPr="009522C3" w:rsidRDefault="00F527E8" w:rsidP="00F527E8">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F527E8" w:rsidRDefault="00F527E8" w:rsidP="00F527E8">
      <w:pPr>
        <w:rPr>
          <w:rFonts w:ascii="Arial Narrow" w:hAnsi="Arial Narrow"/>
          <w:b/>
          <w:color w:val="000000" w:themeColor="text1"/>
          <w:sz w:val="20"/>
        </w:rPr>
      </w:pPr>
    </w:p>
    <w:p w:rsidR="00F527E8" w:rsidRPr="005E114B" w:rsidRDefault="00F527E8" w:rsidP="00F527E8">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F527E8" w:rsidRPr="009522C3" w:rsidRDefault="00F527E8" w:rsidP="00F527E8">
      <w:pPr>
        <w:pStyle w:val="Zkladntext3"/>
        <w:spacing w:after="0"/>
        <w:rPr>
          <w:rFonts w:ascii="Arial Narrow" w:hAnsi="Arial Narrow"/>
          <w:b/>
          <w:color w:val="000000" w:themeColor="text1"/>
          <w:sz w:val="20"/>
          <w:szCs w:val="20"/>
        </w:rPr>
      </w:pPr>
    </w:p>
    <w:p w:rsidR="00F527E8" w:rsidRPr="009522C3" w:rsidRDefault="00F527E8" w:rsidP="00F527E8">
      <w:pPr>
        <w:pStyle w:val="Zkladntext3"/>
        <w:spacing w:after="0"/>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F527E8" w:rsidRPr="009522C3" w:rsidRDefault="00F527E8" w:rsidP="00F527E8">
      <w:pPr>
        <w:jc w:val="both"/>
        <w:rPr>
          <w:rFonts w:ascii="Arial Narrow" w:hAnsi="Arial Narrow"/>
          <w:sz w:val="20"/>
        </w:rPr>
      </w:pPr>
    </w:p>
    <w:p w:rsidR="00F527E8" w:rsidRDefault="00F527E8" w:rsidP="00F527E8">
      <w:pPr>
        <w:tabs>
          <w:tab w:val="left" w:pos="360"/>
        </w:tabs>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A375B7">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08597D" w:rsidRDefault="0008597D" w:rsidP="00F527E8">
      <w:pPr>
        <w:tabs>
          <w:tab w:val="left" w:pos="360"/>
        </w:tabs>
        <w:jc w:val="both"/>
        <w:rPr>
          <w:rFonts w:ascii="Arial Narrow" w:hAnsi="Arial Narrow"/>
          <w:sz w:val="20"/>
        </w:rPr>
      </w:pPr>
    </w:p>
    <w:p w:rsidR="0008597D" w:rsidRDefault="0008597D" w:rsidP="00F527E8">
      <w:pPr>
        <w:tabs>
          <w:tab w:val="left" w:pos="360"/>
        </w:tabs>
        <w:jc w:val="both"/>
        <w:rPr>
          <w:rFonts w:ascii="Arial Narrow" w:hAnsi="Arial Narrow"/>
          <w:sz w:val="20"/>
        </w:rPr>
      </w:pPr>
    </w:p>
    <w:p w:rsidR="00F527E8" w:rsidRPr="009522C3" w:rsidRDefault="00F527E8" w:rsidP="00F527E8">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F527E8" w:rsidRPr="009522C3" w:rsidRDefault="00F527E8" w:rsidP="00F527E8">
      <w:pPr>
        <w:pStyle w:val="dotabulky2"/>
        <w:suppressAutoHyphens/>
        <w:spacing w:before="0"/>
        <w:rPr>
          <w:rFonts w:ascii="Arial Narrow" w:hAnsi="Arial Narrow" w:cs="Arial"/>
          <w:b w:val="0"/>
          <w:sz w:val="20"/>
          <w:szCs w:val="20"/>
        </w:rPr>
      </w:pPr>
    </w:p>
    <w:p w:rsidR="00F527E8" w:rsidRDefault="00F527E8" w:rsidP="00F527E8">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08597D" w:rsidRPr="009522C3" w:rsidRDefault="0008597D" w:rsidP="00F527E8">
      <w:pPr>
        <w:pStyle w:val="dotabulky2"/>
        <w:suppressAutoHyphens/>
        <w:spacing w:before="0"/>
        <w:jc w:val="both"/>
        <w:rPr>
          <w:rFonts w:ascii="Arial Narrow" w:hAnsi="Arial Narrow" w:cs="Arial"/>
          <w:b w:val="0"/>
          <w:sz w:val="20"/>
          <w:szCs w:val="20"/>
        </w:rPr>
      </w:pPr>
    </w:p>
    <w:p w:rsidR="00F527E8" w:rsidRPr="009522C3" w:rsidRDefault="00F527E8" w:rsidP="00F527E8">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F527E8" w:rsidRPr="009522C3" w:rsidRDefault="00F527E8" w:rsidP="00F527E8">
      <w:pPr>
        <w:pStyle w:val="dotabulky2"/>
        <w:suppressAutoHyphens/>
        <w:spacing w:before="0"/>
        <w:rPr>
          <w:rFonts w:ascii="Arial Narrow" w:hAnsi="Arial Narrow" w:cs="Arial"/>
          <w:b w:val="0"/>
          <w:sz w:val="20"/>
          <w:szCs w:val="20"/>
        </w:rPr>
      </w:pPr>
    </w:p>
    <w:p w:rsidR="00F527E8" w:rsidRPr="00F76DC4" w:rsidRDefault="00F527E8" w:rsidP="00D17E48">
      <w:pPr>
        <w:suppressAutoHyphens/>
        <w:jc w:val="both"/>
        <w:rPr>
          <w:rFonts w:ascii="Arial Narrow" w:hAnsi="Arial Narrow" w:cs="Arial"/>
          <w:sz w:val="20"/>
        </w:rPr>
      </w:pPr>
      <w:r w:rsidRPr="00F76DC4">
        <w:rPr>
          <w:rFonts w:ascii="Arial Narrow" w:eastAsia="Calibri" w:hAnsi="Arial Narrow" w:cs="Arial"/>
          <w:sz w:val="20"/>
        </w:rPr>
        <w:t>Majetok, ktorý sa neoceňuje reálnou hodnotou, sa upravuje o predpokladané zníženie jeho hodnoty, zisťuje sa,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F527E8" w:rsidRPr="009522C3" w:rsidRDefault="00F527E8" w:rsidP="00F527E8">
      <w:pPr>
        <w:pStyle w:val="dotabulky2"/>
        <w:suppressAutoHyphens/>
        <w:spacing w:before="0"/>
        <w:jc w:val="both"/>
        <w:rPr>
          <w:rFonts w:ascii="Arial Narrow" w:hAnsi="Arial Narrow" w:cs="Arial"/>
          <w:b w:val="0"/>
          <w:sz w:val="20"/>
          <w:szCs w:val="20"/>
        </w:rPr>
      </w:pPr>
    </w:p>
    <w:p w:rsidR="00F527E8" w:rsidRPr="00F76DC4" w:rsidRDefault="00F527E8" w:rsidP="00D17E48">
      <w:pPr>
        <w:suppressAutoHyphens/>
        <w:jc w:val="both"/>
        <w:rPr>
          <w:rFonts w:ascii="Arial Narrow" w:hAnsi="Arial Narrow" w:cs="Arial"/>
          <w:sz w:val="20"/>
        </w:rPr>
      </w:pPr>
      <w:r w:rsidRPr="00F76DC4">
        <w:rPr>
          <w:rFonts w:ascii="Arial Narrow" w:eastAsia="Calibri" w:hAnsi="Arial Narrow" w:cs="Arial"/>
          <w:sz w:val="20"/>
        </w:rPr>
        <w:t>Správcovská spoločnosť na identifikáciu majetku so zníženou hodnotou sleduje ratingy, vývoj trhu, risk management, smernice a Opatrenia NBS.</w:t>
      </w:r>
    </w:p>
    <w:p w:rsidR="00F527E8" w:rsidRDefault="00F527E8" w:rsidP="00F527E8">
      <w:pPr>
        <w:pStyle w:val="dotabulky2"/>
        <w:suppressAutoHyphens/>
        <w:spacing w:before="0"/>
        <w:rPr>
          <w:rFonts w:ascii="Arial Narrow" w:hAnsi="Arial Narrow" w:cs="Arial"/>
          <w:sz w:val="20"/>
          <w:szCs w:val="20"/>
        </w:rPr>
      </w:pPr>
    </w:p>
    <w:p w:rsidR="00F527E8" w:rsidRPr="009522C3" w:rsidRDefault="00F527E8" w:rsidP="00F527E8">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F527E8" w:rsidRPr="009522C3" w:rsidRDefault="00F527E8" w:rsidP="00F527E8">
      <w:pPr>
        <w:suppressAutoHyphens/>
        <w:rPr>
          <w:rFonts w:ascii="Arial Narrow" w:eastAsia="Calibri" w:hAnsi="Arial Narrow" w:cs="Arial"/>
          <w:i/>
          <w:sz w:val="20"/>
        </w:rPr>
      </w:pPr>
    </w:p>
    <w:p w:rsidR="00F527E8" w:rsidRPr="005E114B" w:rsidRDefault="00F527E8" w:rsidP="00F527E8">
      <w:pPr>
        <w:pStyle w:val="Odsekzoznamu"/>
        <w:numPr>
          <w:ilvl w:val="1"/>
          <w:numId w:val="1"/>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F527E8" w:rsidRDefault="00F527E8">
      <w:pPr>
        <w:suppressAutoHyphens/>
        <w:jc w:val="both"/>
        <w:rPr>
          <w:rFonts w:ascii="Arial Narrow" w:eastAsia="Calibri" w:hAnsi="Arial Narrow" w:cs="Arial"/>
          <w:sz w:val="20"/>
        </w:rPr>
      </w:pPr>
    </w:p>
    <w:p w:rsidR="00F86302" w:rsidRDefault="00F86302" w:rsidP="00A375B7">
      <w:pPr>
        <w:suppressAutoHyphens/>
        <w:jc w:val="both"/>
        <w:rPr>
          <w:rFonts w:ascii="Arial Narrow" w:eastAsia="Calibri" w:hAnsi="Arial Narrow" w:cs="Arial"/>
          <w:sz w:val="20"/>
        </w:rPr>
      </w:pPr>
      <w:r w:rsidRPr="00F86302">
        <w:rPr>
          <w:rFonts w:ascii="Arial Narrow" w:eastAsia="Calibri" w:hAnsi="Arial Narrow" w:cs="Arial"/>
          <w:sz w:val="20"/>
        </w:rPr>
        <w:t xml:space="preserve">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 </w:t>
      </w:r>
      <w:r w:rsidR="00A375B7">
        <w:rPr>
          <w:rFonts w:ascii="Arial Narrow" w:eastAsia="Calibri" w:hAnsi="Arial Narrow" w:cs="Arial"/>
          <w:sz w:val="20"/>
        </w:rPr>
        <w:t xml:space="preserve">               </w:t>
      </w:r>
      <w:r w:rsidRPr="00F86302">
        <w:rPr>
          <w:rFonts w:ascii="Arial Narrow" w:eastAsia="Calibri" w:hAnsi="Arial Narrow" w:cs="Arial"/>
          <w:sz w:val="20"/>
        </w:rPr>
        <w:t>a súčasnou hodnotou pravdepodobného peňažného toku z majetku. V prípade zníženia hodnoty sa toto účtuje cez výkaz ziskov a strát.</w:t>
      </w:r>
    </w:p>
    <w:p w:rsidR="00F527E8" w:rsidRPr="009522C3" w:rsidRDefault="00F527E8" w:rsidP="00F527E8">
      <w:pPr>
        <w:suppressAutoHyphens/>
        <w:rPr>
          <w:rFonts w:ascii="Arial Narrow" w:eastAsia="Calibri" w:hAnsi="Arial Narrow" w:cs="Arial"/>
          <w:sz w:val="20"/>
        </w:rPr>
      </w:pPr>
    </w:p>
    <w:p w:rsidR="00F527E8" w:rsidRPr="005E114B" w:rsidRDefault="00F527E8" w:rsidP="00F527E8">
      <w:pPr>
        <w:pStyle w:val="Odsekzoznamu"/>
        <w:numPr>
          <w:ilvl w:val="1"/>
          <w:numId w:val="1"/>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F527E8" w:rsidRDefault="00F527E8" w:rsidP="00F527E8">
      <w:pPr>
        <w:suppressAutoHyphens/>
        <w:jc w:val="both"/>
        <w:rPr>
          <w:rFonts w:ascii="Arial Narrow" w:eastAsia="Calibri" w:hAnsi="Arial Narrow" w:cs="Arial"/>
          <w:sz w:val="20"/>
        </w:rPr>
      </w:pPr>
    </w:p>
    <w:p w:rsidR="00F527E8" w:rsidRDefault="00F527E8" w:rsidP="00F527E8">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0E34A9">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F527E8" w:rsidRDefault="00F527E8">
      <w:pPr>
        <w:overflowPunct/>
        <w:autoSpaceDE/>
        <w:autoSpaceDN/>
        <w:adjustRightInd/>
        <w:spacing w:line="120" w:lineRule="auto"/>
        <w:textAlignment w:val="auto"/>
        <w:rPr>
          <w:rFonts w:ascii="Arial Narrow" w:eastAsia="Calibri" w:hAnsi="Arial Narrow" w:cs="Arial"/>
          <w:sz w:val="20"/>
        </w:rPr>
      </w:pPr>
      <w:r>
        <w:rPr>
          <w:rFonts w:ascii="Arial Narrow" w:eastAsia="Calibri" w:hAnsi="Arial Narrow" w:cs="Arial"/>
          <w:sz w:val="20"/>
        </w:rPr>
        <w:br w:type="page"/>
      </w:r>
    </w:p>
    <w:p w:rsidR="00F37758" w:rsidRPr="00C05799" w:rsidRDefault="000B6B18" w:rsidP="00B3450D">
      <w:pPr>
        <w:rPr>
          <w:rFonts w:ascii="Arial Narrow" w:hAnsi="Arial Narrow"/>
          <w:sz w:val="20"/>
        </w:rPr>
      </w:pPr>
      <w:r w:rsidRPr="00C05799">
        <w:rPr>
          <w:rFonts w:ascii="Arial Narrow" w:hAnsi="Arial Narrow"/>
          <w:b/>
          <w:bCs/>
          <w:color w:val="000000"/>
          <w:sz w:val="20"/>
          <w:lang w:eastAsia="sk-SK"/>
        </w:rPr>
        <w:lastRenderedPageBreak/>
        <w:t xml:space="preserve">C. </w:t>
      </w:r>
      <w:r w:rsidR="00AC5324">
        <w:rPr>
          <w:rFonts w:ascii="Arial Narrow" w:hAnsi="Arial Narrow"/>
          <w:b/>
          <w:bCs/>
          <w:color w:val="000000"/>
          <w:sz w:val="20"/>
          <w:lang w:eastAsia="sk-SK"/>
        </w:rPr>
        <w:tab/>
      </w:r>
      <w:r w:rsidRPr="00C05799">
        <w:rPr>
          <w:rFonts w:ascii="Arial Narrow" w:hAnsi="Arial Narrow"/>
          <w:b/>
          <w:bCs/>
          <w:color w:val="000000"/>
          <w:sz w:val="20"/>
          <w:lang w:eastAsia="sk-SK"/>
        </w:rPr>
        <w:t>P</w:t>
      </w:r>
      <w:r w:rsidR="00D3707C" w:rsidRPr="00C05799">
        <w:rPr>
          <w:rFonts w:ascii="Arial Narrow" w:hAnsi="Arial Narrow"/>
          <w:b/>
          <w:bCs/>
          <w:color w:val="000000"/>
          <w:sz w:val="20"/>
          <w:lang w:eastAsia="sk-SK"/>
        </w:rPr>
        <w:t>REHĽAD O PEŇAŽNÝCH TOKOCH</w:t>
      </w:r>
    </w:p>
    <w:tbl>
      <w:tblPr>
        <w:tblW w:w="9356" w:type="dxa"/>
        <w:tblInd w:w="-72" w:type="dxa"/>
        <w:tblCellMar>
          <w:left w:w="70" w:type="dxa"/>
          <w:right w:w="70" w:type="dxa"/>
        </w:tblCellMar>
        <w:tblLook w:val="04A0" w:firstRow="1" w:lastRow="0" w:firstColumn="1" w:lastColumn="0" w:noHBand="0" w:noVBand="1"/>
      </w:tblPr>
      <w:tblGrid>
        <w:gridCol w:w="9290"/>
        <w:gridCol w:w="6237"/>
        <w:gridCol w:w="1276"/>
        <w:gridCol w:w="1417"/>
      </w:tblGrid>
      <w:tr w:rsidR="006D19A8" w:rsidRPr="00C05799" w:rsidTr="00432070">
        <w:trPr>
          <w:trHeight w:val="315"/>
        </w:trPr>
        <w:tc>
          <w:tcPr>
            <w:tcW w:w="426" w:type="dxa"/>
            <w:tcBorders>
              <w:top w:val="nil"/>
              <w:left w:val="nil"/>
              <w:bottom w:val="nil"/>
              <w:right w:val="nil"/>
            </w:tcBorders>
            <w:shd w:val="clear" w:color="auto" w:fill="auto"/>
            <w:noWrap/>
            <w:vAlign w:val="bottom"/>
            <w:hideMark/>
          </w:tcPr>
          <w:p w:rsidR="006D19A8" w:rsidRPr="00C05799" w:rsidRDefault="006D19A8" w:rsidP="006D19A8">
            <w:pPr>
              <w:overflowPunct/>
              <w:autoSpaceDE/>
              <w:autoSpaceDN/>
              <w:adjustRightInd/>
              <w:jc w:val="center"/>
              <w:textAlignment w:val="auto"/>
              <w:rPr>
                <w:rFonts w:ascii="Arial Narrow" w:hAnsi="Arial Narrow"/>
                <w:color w:val="000000"/>
                <w:sz w:val="20"/>
                <w:lang w:eastAsia="sk-SK"/>
              </w:rPr>
            </w:pPr>
          </w:p>
        </w:tc>
        <w:tc>
          <w:tcPr>
            <w:tcW w:w="6237" w:type="dxa"/>
            <w:tcBorders>
              <w:top w:val="nil"/>
              <w:left w:val="nil"/>
              <w:bottom w:val="nil"/>
              <w:right w:val="nil"/>
            </w:tcBorders>
            <w:shd w:val="clear" w:color="auto" w:fill="auto"/>
            <w:vAlign w:val="center"/>
            <w:hideMark/>
          </w:tcPr>
          <w:p w:rsidR="006D19A8" w:rsidRPr="00C05799" w:rsidRDefault="006D19A8" w:rsidP="00A16DA1">
            <w:pPr>
              <w:overflowPunct/>
              <w:autoSpaceDE/>
              <w:autoSpaceDN/>
              <w:adjustRightInd/>
              <w:ind w:right="-1913"/>
              <w:jc w:val="center"/>
              <w:textAlignment w:val="auto"/>
              <w:rPr>
                <w:rFonts w:ascii="Arial Narrow" w:hAnsi="Arial Narrow"/>
                <w:b/>
                <w:bCs/>
                <w:color w:val="000000"/>
                <w:sz w:val="20"/>
                <w:lang w:eastAsia="sk-SK"/>
              </w:rPr>
            </w:pPr>
          </w:p>
        </w:tc>
        <w:tc>
          <w:tcPr>
            <w:tcW w:w="1276" w:type="dxa"/>
            <w:tcBorders>
              <w:top w:val="nil"/>
              <w:left w:val="nil"/>
              <w:bottom w:val="nil"/>
              <w:right w:val="nil"/>
            </w:tcBorders>
            <w:shd w:val="clear" w:color="auto" w:fill="auto"/>
            <w:noWrap/>
            <w:vAlign w:val="bottom"/>
            <w:hideMark/>
          </w:tcPr>
          <w:p w:rsidR="006D19A8" w:rsidRPr="00C05799" w:rsidRDefault="006D19A8" w:rsidP="006D19A8">
            <w:pPr>
              <w:overflowPunct/>
              <w:autoSpaceDE/>
              <w:autoSpaceDN/>
              <w:adjustRightInd/>
              <w:textAlignment w:val="auto"/>
              <w:rPr>
                <w:rFonts w:ascii="Arial Narrow" w:hAnsi="Arial Narrow"/>
                <w:color w:val="000000"/>
                <w:sz w:val="20"/>
                <w:lang w:eastAsia="sk-SK"/>
              </w:rPr>
            </w:pPr>
          </w:p>
        </w:tc>
        <w:tc>
          <w:tcPr>
            <w:tcW w:w="1417" w:type="dxa"/>
            <w:tcBorders>
              <w:top w:val="nil"/>
              <w:left w:val="nil"/>
              <w:bottom w:val="nil"/>
              <w:right w:val="nil"/>
            </w:tcBorders>
            <w:shd w:val="clear" w:color="auto" w:fill="auto"/>
            <w:noWrap/>
            <w:vAlign w:val="bottom"/>
            <w:hideMark/>
          </w:tcPr>
          <w:p w:rsidR="006D19A8" w:rsidRPr="00C05799" w:rsidRDefault="006D19A8" w:rsidP="006D19A8">
            <w:pPr>
              <w:overflowPunct/>
              <w:autoSpaceDE/>
              <w:autoSpaceDN/>
              <w:adjustRightInd/>
              <w:textAlignment w:val="auto"/>
              <w:rPr>
                <w:rFonts w:ascii="Arial Narrow" w:hAnsi="Arial Narrow"/>
                <w:color w:val="000000"/>
                <w:sz w:val="20"/>
                <w:lang w:eastAsia="sk-SK"/>
              </w:rPr>
            </w:pPr>
          </w:p>
        </w:tc>
      </w:tr>
      <w:tr w:rsidR="006D19A8" w:rsidRPr="00C05799" w:rsidTr="00432070">
        <w:trPr>
          <w:trHeight w:val="300"/>
        </w:trPr>
        <w:tc>
          <w:tcPr>
            <w:tcW w:w="426" w:type="dxa"/>
            <w:tcBorders>
              <w:top w:val="nil"/>
              <w:left w:val="nil"/>
              <w:bottom w:val="nil"/>
              <w:right w:val="nil"/>
            </w:tcBorders>
            <w:shd w:val="clear" w:color="auto" w:fill="auto"/>
            <w:noWrap/>
            <w:vAlign w:val="bottom"/>
            <w:hideMark/>
          </w:tcPr>
          <w:tbl>
            <w:tblPr>
              <w:tblW w:w="9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5780"/>
              <w:gridCol w:w="1480"/>
              <w:gridCol w:w="1480"/>
            </w:tblGrid>
            <w:tr w:rsidR="00532A46" w:rsidRPr="00C05799" w:rsidTr="00D17E48">
              <w:trPr>
                <w:trHeight w:val="792"/>
              </w:trPr>
              <w:tc>
                <w:tcPr>
                  <w:tcW w:w="400" w:type="dxa"/>
                  <w:shd w:val="clear" w:color="auto" w:fill="auto"/>
                  <w:noWrap/>
                  <w:vAlign w:val="bottom"/>
                  <w:hideMark/>
                </w:tcPr>
                <w:p w:rsidR="00532A46" w:rsidRPr="00C05799" w:rsidRDefault="00532A46" w:rsidP="00532A46">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 </w:t>
                  </w:r>
                </w:p>
              </w:tc>
              <w:tc>
                <w:tcPr>
                  <w:tcW w:w="5780" w:type="dxa"/>
                  <w:shd w:val="clear" w:color="auto" w:fill="auto"/>
                  <w:vAlign w:val="center"/>
                  <w:hideMark/>
                </w:tcPr>
                <w:p w:rsidR="00532A46" w:rsidRPr="00C05799" w:rsidRDefault="00532A46" w:rsidP="00532A46">
                  <w:pPr>
                    <w:overflowPunct/>
                    <w:autoSpaceDE/>
                    <w:autoSpaceDN/>
                    <w:adjustRightInd/>
                    <w:jc w:val="both"/>
                    <w:textAlignment w:val="auto"/>
                    <w:rPr>
                      <w:rFonts w:ascii="Arial Narrow" w:hAnsi="Arial Narrow"/>
                      <w:b/>
                      <w:bCs/>
                      <w:color w:val="000000"/>
                      <w:sz w:val="20"/>
                      <w:lang w:eastAsia="sk-SK"/>
                    </w:rPr>
                  </w:pPr>
                  <w:r w:rsidRPr="00C05799">
                    <w:rPr>
                      <w:rFonts w:ascii="Arial Narrow" w:hAnsi="Arial Narrow"/>
                      <w:b/>
                      <w:bCs/>
                      <w:color w:val="000000"/>
                      <w:sz w:val="20"/>
                      <w:lang w:eastAsia="sk-SK"/>
                    </w:rPr>
                    <w:t> </w:t>
                  </w:r>
                </w:p>
              </w:tc>
              <w:tc>
                <w:tcPr>
                  <w:tcW w:w="1480" w:type="dxa"/>
                  <w:shd w:val="clear" w:color="auto" w:fill="auto"/>
                  <w:vAlign w:val="center"/>
                  <w:hideMark/>
                </w:tcPr>
                <w:p w:rsidR="00532A46" w:rsidRPr="006019A8" w:rsidRDefault="00532A46" w:rsidP="00532A46">
                  <w:pPr>
                    <w:overflowPunct/>
                    <w:autoSpaceDE/>
                    <w:autoSpaceDN/>
                    <w:adjustRightInd/>
                    <w:jc w:val="center"/>
                    <w:textAlignment w:val="auto"/>
                    <w:rPr>
                      <w:rFonts w:ascii="Arial Narrow" w:hAnsi="Arial Narrow"/>
                      <w:b/>
                      <w:color w:val="000000"/>
                      <w:sz w:val="20"/>
                      <w:lang w:eastAsia="sk-SK"/>
                    </w:rPr>
                  </w:pPr>
                  <w:r w:rsidRPr="006019A8">
                    <w:rPr>
                      <w:rFonts w:ascii="Arial Narrow" w:hAnsi="Arial Narrow"/>
                      <w:b/>
                      <w:color w:val="000000"/>
                      <w:sz w:val="20"/>
                      <w:lang w:eastAsia="sk-SK"/>
                    </w:rPr>
                    <w:t>Bežné účtovné obdobie</w:t>
                  </w:r>
                </w:p>
              </w:tc>
              <w:tc>
                <w:tcPr>
                  <w:tcW w:w="1480" w:type="dxa"/>
                  <w:shd w:val="clear" w:color="auto" w:fill="auto"/>
                  <w:vAlign w:val="center"/>
                  <w:hideMark/>
                </w:tcPr>
                <w:p w:rsidR="00532A46" w:rsidRPr="006019A8" w:rsidRDefault="00532A46" w:rsidP="00532A46">
                  <w:pPr>
                    <w:overflowPunct/>
                    <w:autoSpaceDE/>
                    <w:autoSpaceDN/>
                    <w:adjustRightInd/>
                    <w:jc w:val="center"/>
                    <w:textAlignment w:val="auto"/>
                    <w:rPr>
                      <w:rFonts w:ascii="Arial Narrow" w:hAnsi="Arial Narrow"/>
                      <w:b/>
                      <w:color w:val="000000"/>
                      <w:sz w:val="20"/>
                      <w:lang w:eastAsia="sk-SK"/>
                    </w:rPr>
                  </w:pPr>
                  <w:r w:rsidRPr="006019A8">
                    <w:rPr>
                      <w:rFonts w:ascii="Arial Narrow" w:hAnsi="Arial Narrow"/>
                      <w:b/>
                      <w:color w:val="000000"/>
                      <w:sz w:val="20"/>
                      <w:lang w:eastAsia="sk-SK"/>
                    </w:rPr>
                    <w:t>Bezprostredne predchádzajúce účtovné obdobie</w:t>
                  </w:r>
                </w:p>
              </w:tc>
            </w:tr>
            <w:tr w:rsidR="00532A46" w:rsidRPr="00C05799" w:rsidTr="00D17E48">
              <w:trPr>
                <w:trHeight w:val="300"/>
              </w:trPr>
              <w:tc>
                <w:tcPr>
                  <w:tcW w:w="400" w:type="dxa"/>
                  <w:shd w:val="clear" w:color="auto" w:fill="auto"/>
                  <w:noWrap/>
                  <w:vAlign w:val="center"/>
                  <w:hideMark/>
                </w:tcPr>
                <w:p w:rsidR="00532A46" w:rsidRPr="00D17E48" w:rsidRDefault="00532A46" w:rsidP="00F76DC4">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x</w:t>
                  </w:r>
                </w:p>
              </w:tc>
              <w:tc>
                <w:tcPr>
                  <w:tcW w:w="5780" w:type="dxa"/>
                  <w:shd w:val="clear" w:color="auto" w:fill="auto"/>
                  <w:vAlign w:val="center"/>
                  <w:hideMark/>
                </w:tcPr>
                <w:p w:rsidR="00532A46" w:rsidRPr="00F76DC4" w:rsidRDefault="00532A46" w:rsidP="00532A46">
                  <w:pPr>
                    <w:overflowPunct/>
                    <w:autoSpaceDE/>
                    <w:autoSpaceDN/>
                    <w:adjustRightInd/>
                    <w:jc w:val="both"/>
                    <w:textAlignment w:val="auto"/>
                    <w:rPr>
                      <w:rFonts w:ascii="Arial Narrow" w:hAnsi="Arial Narrow"/>
                      <w:b/>
                      <w:bCs/>
                      <w:color w:val="000000"/>
                      <w:sz w:val="20"/>
                      <w:lang w:eastAsia="sk-SK"/>
                    </w:rPr>
                  </w:pPr>
                  <w:r w:rsidRPr="00F76DC4">
                    <w:rPr>
                      <w:rFonts w:ascii="Arial Narrow" w:hAnsi="Arial Narrow"/>
                      <w:b/>
                      <w:bCs/>
                      <w:color w:val="000000"/>
                      <w:sz w:val="20"/>
                      <w:lang w:eastAsia="sk-SK"/>
                    </w:rPr>
                    <w:t>Peňažný tok z prevádzkovej činnosti</w:t>
                  </w:r>
                </w:p>
              </w:tc>
              <w:tc>
                <w:tcPr>
                  <w:tcW w:w="1480" w:type="dxa"/>
                  <w:shd w:val="clear" w:color="auto" w:fill="auto"/>
                  <w:vAlign w:val="center"/>
                  <w:hideMark/>
                </w:tcPr>
                <w:p w:rsidR="00532A46" w:rsidRPr="00A375B7" w:rsidRDefault="00532A46">
                  <w:pPr>
                    <w:overflowPunct/>
                    <w:autoSpaceDE/>
                    <w:autoSpaceDN/>
                    <w:adjustRightInd/>
                    <w:jc w:val="center"/>
                    <w:textAlignment w:val="auto"/>
                    <w:rPr>
                      <w:rFonts w:ascii="Arial Narrow" w:hAnsi="Arial Narrow"/>
                      <w:b/>
                      <w:color w:val="000000"/>
                      <w:sz w:val="20"/>
                      <w:lang w:eastAsia="sk-SK"/>
                    </w:rPr>
                  </w:pPr>
                  <w:r w:rsidRPr="00A375B7">
                    <w:rPr>
                      <w:rFonts w:ascii="Arial Narrow" w:hAnsi="Arial Narrow"/>
                      <w:b/>
                      <w:color w:val="000000"/>
                      <w:sz w:val="20"/>
                      <w:lang w:eastAsia="sk-SK"/>
                    </w:rPr>
                    <w:t>x</w:t>
                  </w:r>
                </w:p>
              </w:tc>
              <w:tc>
                <w:tcPr>
                  <w:tcW w:w="1480" w:type="dxa"/>
                  <w:shd w:val="clear" w:color="auto" w:fill="auto"/>
                  <w:vAlign w:val="center"/>
                  <w:hideMark/>
                </w:tcPr>
                <w:p w:rsidR="00532A46" w:rsidRPr="00A375B7" w:rsidRDefault="00532A46">
                  <w:pPr>
                    <w:overflowPunct/>
                    <w:autoSpaceDE/>
                    <w:autoSpaceDN/>
                    <w:adjustRightInd/>
                    <w:jc w:val="center"/>
                    <w:textAlignment w:val="auto"/>
                    <w:rPr>
                      <w:rFonts w:ascii="Arial Narrow" w:hAnsi="Arial Narrow"/>
                      <w:b/>
                      <w:color w:val="000000"/>
                      <w:sz w:val="20"/>
                      <w:lang w:eastAsia="sk-SK"/>
                    </w:rPr>
                  </w:pPr>
                  <w:r w:rsidRPr="00A375B7">
                    <w:rPr>
                      <w:rFonts w:ascii="Arial Narrow" w:hAnsi="Arial Narrow"/>
                      <w:b/>
                      <w:color w:val="000000"/>
                      <w:sz w:val="20"/>
                      <w:lang w:eastAsia="sk-SK"/>
                    </w:rPr>
                    <w:t>x</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Výnosy z úrokov, odplát a provízií (+)</w:t>
                  </w:r>
                </w:p>
              </w:tc>
              <w:tc>
                <w:tcPr>
                  <w:tcW w:w="1480" w:type="dxa"/>
                  <w:shd w:val="clear" w:color="auto" w:fill="auto"/>
                  <w:vAlign w:val="center"/>
                </w:tcPr>
                <w:p w:rsidR="008579F5" w:rsidRPr="0093107E" w:rsidRDefault="008B202C">
                  <w:pPr>
                    <w:jc w:val="center"/>
                    <w:rPr>
                      <w:rFonts w:ascii="Arial Narrow" w:hAnsi="Arial Narrow"/>
                      <w:color w:val="000000"/>
                      <w:sz w:val="18"/>
                      <w:szCs w:val="18"/>
                    </w:rPr>
                  </w:pPr>
                  <w:r>
                    <w:rPr>
                      <w:rFonts w:ascii="Arial Narrow" w:hAnsi="Arial Narrow"/>
                      <w:color w:val="000000"/>
                      <w:sz w:val="18"/>
                      <w:szCs w:val="18"/>
                    </w:rPr>
                    <w:t>175 871</w:t>
                  </w:r>
                </w:p>
              </w:tc>
              <w:tc>
                <w:tcPr>
                  <w:tcW w:w="1480" w:type="dxa"/>
                  <w:shd w:val="clear" w:color="auto" w:fill="auto"/>
                  <w:vAlign w:val="center"/>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rPr>
                    <w:t>165 50</w:t>
                  </w:r>
                  <w:r>
                    <w:rPr>
                      <w:rFonts w:ascii="Arial Narrow" w:hAnsi="Arial Narrow"/>
                      <w:color w:val="000000"/>
                      <w:sz w:val="18"/>
                      <w:szCs w:val="18"/>
                    </w:rPr>
                    <w:t>2</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2.</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Zmena stavu pohľadávok z úrokov, odplát a provízií (+/)</w:t>
                  </w:r>
                </w:p>
              </w:tc>
              <w:tc>
                <w:tcPr>
                  <w:tcW w:w="1480" w:type="dxa"/>
                  <w:shd w:val="clear" w:color="auto" w:fill="auto"/>
                  <w:vAlign w:val="center"/>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rPr>
                    <w:t>-</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3.</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Náklady na úroky, odplaty a provízie (-)</w:t>
                  </w:r>
                </w:p>
              </w:tc>
              <w:tc>
                <w:tcPr>
                  <w:tcW w:w="1480" w:type="dxa"/>
                  <w:shd w:val="clear" w:color="auto" w:fill="auto"/>
                  <w:vAlign w:val="center"/>
                </w:tcPr>
                <w:p w:rsidR="008579F5" w:rsidRPr="0093107E" w:rsidRDefault="008B202C">
                  <w:pPr>
                    <w:jc w:val="center"/>
                    <w:rPr>
                      <w:rFonts w:ascii="Arial Narrow" w:hAnsi="Arial Narrow"/>
                      <w:color w:val="000000"/>
                      <w:sz w:val="18"/>
                      <w:szCs w:val="18"/>
                    </w:rPr>
                  </w:pPr>
                  <w:r>
                    <w:rPr>
                      <w:rFonts w:ascii="Arial Narrow" w:hAnsi="Arial Narrow"/>
                      <w:color w:val="000000"/>
                      <w:sz w:val="18"/>
                      <w:szCs w:val="18"/>
                    </w:rPr>
                    <w:t>(50 151</w:t>
                  </w:r>
                  <w:r w:rsidR="00C6114E">
                    <w:rPr>
                      <w:rFonts w:ascii="Arial Narrow" w:hAnsi="Arial Narrow"/>
                      <w:color w:val="000000"/>
                      <w:sz w:val="18"/>
                      <w:szCs w:val="18"/>
                    </w:rPr>
                    <w:t>)</w:t>
                  </w:r>
                </w:p>
              </w:tc>
              <w:tc>
                <w:tcPr>
                  <w:tcW w:w="1480" w:type="dxa"/>
                  <w:shd w:val="clear" w:color="auto" w:fill="auto"/>
                  <w:vAlign w:val="center"/>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rPr>
                    <w:t>(42 691)</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4.</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Zmena stavu záväzkov z úrokov, odplát a provízií (+/-)</w:t>
                  </w:r>
                </w:p>
              </w:tc>
              <w:tc>
                <w:tcPr>
                  <w:tcW w:w="1480" w:type="dxa"/>
                  <w:shd w:val="clear" w:color="auto" w:fill="auto"/>
                  <w:vAlign w:val="center"/>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1 43</w:t>
                  </w:r>
                  <w:r w:rsidR="003938EE">
                    <w:rPr>
                      <w:rFonts w:ascii="Arial Narrow" w:hAnsi="Arial Narrow"/>
                      <w:color w:val="000000"/>
                      <w:sz w:val="18"/>
                      <w:szCs w:val="18"/>
                    </w:rPr>
                    <w:t>3</w:t>
                  </w:r>
                </w:p>
              </w:tc>
              <w:tc>
                <w:tcPr>
                  <w:tcW w:w="1480" w:type="dxa"/>
                  <w:shd w:val="clear" w:color="auto" w:fill="auto"/>
                  <w:vAlign w:val="center"/>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rPr>
                    <w:t>1 867</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5.</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Výnosy z dividend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rPr>
                    <w:t>-</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6.</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Zmena stavu pohľadávok za dividendy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rPr>
                    <w:t>-</w:t>
                  </w:r>
                </w:p>
              </w:tc>
            </w:tr>
            <w:tr w:rsidR="008579F5" w:rsidRPr="00C05799" w:rsidTr="00D17E48">
              <w:trPr>
                <w:trHeight w:val="552"/>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7.</w:t>
                  </w:r>
                </w:p>
              </w:tc>
              <w:tc>
                <w:tcPr>
                  <w:tcW w:w="5780" w:type="dxa"/>
                  <w:shd w:val="clear" w:color="auto" w:fill="auto"/>
                  <w:vAlign w:val="center"/>
                  <w:hideMark/>
                </w:tcPr>
                <w:p w:rsidR="008579F5" w:rsidRPr="00C05799" w:rsidRDefault="008579F5" w:rsidP="0093107E">
                  <w:pPr>
                    <w:overflowPunct/>
                    <w:autoSpaceDE/>
                    <w:autoSpaceDN/>
                    <w:adjustRightInd/>
                    <w:jc w:val="both"/>
                    <w:textAlignment w:val="auto"/>
                    <w:rPr>
                      <w:rFonts w:ascii="Arial Narrow" w:hAnsi="Arial Narrow"/>
                      <w:color w:val="000000"/>
                      <w:sz w:val="20"/>
                      <w:lang w:eastAsia="sk-SK"/>
                    </w:rPr>
                  </w:pPr>
                  <w:r w:rsidRPr="00C05799">
                    <w:rPr>
                      <w:rFonts w:ascii="Arial Narrow" w:hAnsi="Arial Narrow"/>
                      <w:color w:val="000000"/>
                      <w:sz w:val="20"/>
                      <w:lang w:eastAsia="sk-SK"/>
                    </w:rPr>
                    <w:t>Obrat strany Cr  usporiadacích účtov obchodovania s finančnými nástrojmi, drahými kovmi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rPr>
                    <w:t>-</w:t>
                  </w:r>
                </w:p>
              </w:tc>
            </w:tr>
            <w:tr w:rsidR="008579F5" w:rsidRPr="00C05799" w:rsidTr="00D17E48">
              <w:trPr>
                <w:trHeight w:val="288"/>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8.</w:t>
                  </w:r>
                </w:p>
              </w:tc>
              <w:tc>
                <w:tcPr>
                  <w:tcW w:w="5780" w:type="dxa"/>
                  <w:shd w:val="clear" w:color="auto" w:fill="auto"/>
                  <w:vAlign w:val="center"/>
                  <w:hideMark/>
                </w:tcPr>
                <w:p w:rsidR="008579F5" w:rsidRPr="00C05799" w:rsidRDefault="008579F5" w:rsidP="0093107E">
                  <w:pPr>
                    <w:overflowPunct/>
                    <w:autoSpaceDE/>
                    <w:autoSpaceDN/>
                    <w:adjustRightInd/>
                    <w:jc w:val="both"/>
                    <w:textAlignment w:val="auto"/>
                    <w:rPr>
                      <w:rFonts w:ascii="Arial Narrow" w:hAnsi="Arial Narrow"/>
                      <w:color w:val="000000"/>
                      <w:sz w:val="20"/>
                      <w:lang w:eastAsia="sk-SK"/>
                    </w:rPr>
                  </w:pPr>
                  <w:r w:rsidRPr="00C05799">
                    <w:rPr>
                      <w:rFonts w:ascii="Arial Narrow" w:hAnsi="Arial Narrow"/>
                      <w:color w:val="000000"/>
                      <w:sz w:val="20"/>
                      <w:lang w:eastAsia="sk-SK"/>
                    </w:rPr>
                    <w:t>Zmeny stavu pohľadávok za predané finančné nástroje, drahé kovy a nehnuteľnosti(+/-)</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rPr>
                    <w:t>-</w:t>
                  </w:r>
                </w:p>
              </w:tc>
            </w:tr>
            <w:tr w:rsidR="008579F5" w:rsidRPr="00C05799" w:rsidTr="00D17E48">
              <w:trPr>
                <w:trHeight w:val="552"/>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9.</w:t>
                  </w:r>
                </w:p>
              </w:tc>
              <w:tc>
                <w:tcPr>
                  <w:tcW w:w="5780" w:type="dxa"/>
                  <w:shd w:val="clear" w:color="auto" w:fill="auto"/>
                  <w:vAlign w:val="center"/>
                  <w:hideMark/>
                </w:tcPr>
                <w:p w:rsidR="008579F5" w:rsidRPr="00C05799" w:rsidRDefault="008579F5" w:rsidP="0093107E">
                  <w:pPr>
                    <w:overflowPunct/>
                    <w:autoSpaceDE/>
                    <w:autoSpaceDN/>
                    <w:adjustRightInd/>
                    <w:jc w:val="both"/>
                    <w:textAlignment w:val="auto"/>
                    <w:rPr>
                      <w:rFonts w:ascii="Arial Narrow" w:hAnsi="Arial Narrow"/>
                      <w:color w:val="000000"/>
                      <w:sz w:val="20"/>
                      <w:lang w:eastAsia="sk-SK"/>
                    </w:rPr>
                  </w:pPr>
                  <w:r w:rsidRPr="00C05799">
                    <w:rPr>
                      <w:rFonts w:ascii="Arial Narrow" w:hAnsi="Arial Narrow"/>
                      <w:color w:val="000000"/>
                      <w:sz w:val="20"/>
                      <w:lang w:eastAsia="sk-SK"/>
                    </w:rPr>
                    <w:t>Obrat strany Dt analytických účtov prvotného zaúčtovania účtov FN, drahých kovov (-)</w:t>
                  </w:r>
                </w:p>
              </w:tc>
              <w:tc>
                <w:tcPr>
                  <w:tcW w:w="1480" w:type="dxa"/>
                  <w:shd w:val="clear" w:color="auto" w:fill="auto"/>
                  <w:vAlign w:val="center"/>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10.</w:t>
                  </w:r>
                </w:p>
              </w:tc>
              <w:tc>
                <w:tcPr>
                  <w:tcW w:w="5780" w:type="dxa"/>
                  <w:shd w:val="clear" w:color="auto" w:fill="auto"/>
                  <w:vAlign w:val="center"/>
                  <w:hideMark/>
                </w:tcPr>
                <w:p w:rsidR="008579F5" w:rsidRPr="00C05799" w:rsidRDefault="008579F5" w:rsidP="0093107E">
                  <w:pPr>
                    <w:overflowPunct/>
                    <w:autoSpaceDE/>
                    <w:autoSpaceDN/>
                    <w:adjustRightInd/>
                    <w:jc w:val="both"/>
                    <w:textAlignment w:val="auto"/>
                    <w:rPr>
                      <w:rFonts w:ascii="Arial Narrow" w:hAnsi="Arial Narrow"/>
                      <w:color w:val="000000"/>
                      <w:sz w:val="20"/>
                      <w:lang w:eastAsia="sk-SK"/>
                    </w:rPr>
                  </w:pPr>
                  <w:r w:rsidRPr="00C05799">
                    <w:rPr>
                      <w:rFonts w:ascii="Arial Narrow" w:hAnsi="Arial Narrow"/>
                      <w:color w:val="000000"/>
                      <w:sz w:val="20"/>
                      <w:lang w:eastAsia="sk-SK"/>
                    </w:rPr>
                    <w:t>Zmena stavu záväzkov na zaplatenie kúpnej ceny FN, drahých kovov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11.</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Výnos z odpísaných pohľadávok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12.</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Náklady na dodávateľov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13.</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Zmena stavu záväzkov voči dodávateľom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14.</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Náklady na zrážkovú daň z príjmov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15.</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Záväzok na zrážkovú daň z príjmov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55"/>
              </w:trPr>
              <w:tc>
                <w:tcPr>
                  <w:tcW w:w="400" w:type="dxa"/>
                  <w:shd w:val="clear" w:color="auto" w:fill="auto"/>
                  <w:noWrap/>
                  <w:vAlign w:val="bottom"/>
                  <w:hideMark/>
                </w:tcPr>
                <w:p w:rsidR="008579F5" w:rsidRPr="00D17E48" w:rsidRDefault="008579F5" w:rsidP="0093107E">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I.</w:t>
                  </w:r>
                </w:p>
              </w:tc>
              <w:tc>
                <w:tcPr>
                  <w:tcW w:w="5780" w:type="dxa"/>
                  <w:shd w:val="clear" w:color="auto" w:fill="auto"/>
                  <w:noWrap/>
                  <w:vAlign w:val="bottom"/>
                  <w:hideMark/>
                </w:tcPr>
                <w:p w:rsidR="008579F5" w:rsidRPr="00D17E48" w:rsidRDefault="008579F5" w:rsidP="0093107E">
                  <w:pPr>
                    <w:overflowPunct/>
                    <w:autoSpaceDE/>
                    <w:autoSpaceDN/>
                    <w:adjustRightInd/>
                    <w:textAlignment w:val="auto"/>
                    <w:rPr>
                      <w:rFonts w:ascii="Arial Narrow" w:hAnsi="Arial Narrow"/>
                      <w:b/>
                      <w:color w:val="000000"/>
                      <w:sz w:val="20"/>
                      <w:lang w:eastAsia="sk-SK"/>
                    </w:rPr>
                  </w:pPr>
                  <w:r w:rsidRPr="00D17E48">
                    <w:rPr>
                      <w:rFonts w:ascii="Arial Narrow" w:hAnsi="Arial Narrow"/>
                      <w:b/>
                      <w:color w:val="000000"/>
                      <w:sz w:val="20"/>
                      <w:lang w:eastAsia="sk-SK"/>
                    </w:rPr>
                    <w:t>Čistý peňažný tok z prevádzkovej činnosti</w:t>
                  </w:r>
                </w:p>
              </w:tc>
              <w:tc>
                <w:tcPr>
                  <w:tcW w:w="1480" w:type="dxa"/>
                  <w:shd w:val="clear" w:color="auto" w:fill="auto"/>
                  <w:vAlign w:val="center"/>
                </w:tcPr>
                <w:p w:rsidR="008579F5" w:rsidRPr="0093107E" w:rsidRDefault="00C6114E">
                  <w:pPr>
                    <w:jc w:val="center"/>
                    <w:rPr>
                      <w:rFonts w:ascii="Arial Narrow" w:hAnsi="Arial Narrow"/>
                      <w:b/>
                      <w:bCs/>
                      <w:color w:val="000000"/>
                      <w:sz w:val="18"/>
                      <w:szCs w:val="18"/>
                    </w:rPr>
                  </w:pPr>
                  <w:r>
                    <w:rPr>
                      <w:rFonts w:ascii="Arial Narrow" w:hAnsi="Arial Narrow"/>
                      <w:b/>
                      <w:bCs/>
                      <w:color w:val="000000"/>
                      <w:sz w:val="18"/>
                      <w:szCs w:val="18"/>
                    </w:rPr>
                    <w:t>127 15</w:t>
                  </w:r>
                  <w:r w:rsidR="003938EE">
                    <w:rPr>
                      <w:rFonts w:ascii="Arial Narrow" w:hAnsi="Arial Narrow"/>
                      <w:b/>
                      <w:bCs/>
                      <w:color w:val="000000"/>
                      <w:sz w:val="18"/>
                      <w:szCs w:val="18"/>
                    </w:rPr>
                    <w:t>3</w:t>
                  </w:r>
                </w:p>
              </w:tc>
              <w:tc>
                <w:tcPr>
                  <w:tcW w:w="1480" w:type="dxa"/>
                  <w:shd w:val="clear" w:color="auto" w:fill="auto"/>
                  <w:vAlign w:val="center"/>
                  <w:hideMark/>
                </w:tcPr>
                <w:p w:rsidR="008579F5" w:rsidRPr="0093107E" w:rsidRDefault="008579F5">
                  <w:pPr>
                    <w:overflowPunct/>
                    <w:autoSpaceDE/>
                    <w:autoSpaceDN/>
                    <w:adjustRightInd/>
                    <w:jc w:val="center"/>
                    <w:textAlignment w:val="auto"/>
                    <w:rPr>
                      <w:rFonts w:ascii="Arial Narrow" w:hAnsi="Arial Narrow"/>
                      <w:b/>
                      <w:bCs/>
                      <w:color w:val="000000"/>
                      <w:sz w:val="18"/>
                      <w:szCs w:val="18"/>
                      <w:lang w:eastAsia="sk-SK"/>
                    </w:rPr>
                  </w:pPr>
                  <w:r w:rsidRPr="0093107E">
                    <w:rPr>
                      <w:rFonts w:ascii="Arial Narrow" w:hAnsi="Arial Narrow"/>
                      <w:b/>
                      <w:bCs/>
                      <w:color w:val="000000"/>
                      <w:sz w:val="18"/>
                      <w:szCs w:val="18"/>
                    </w:rPr>
                    <w:t>124 67</w:t>
                  </w:r>
                  <w:r>
                    <w:rPr>
                      <w:rFonts w:ascii="Arial Narrow" w:hAnsi="Arial Narrow"/>
                      <w:b/>
                      <w:bCs/>
                      <w:color w:val="000000"/>
                      <w:sz w:val="18"/>
                      <w:szCs w:val="18"/>
                    </w:rPr>
                    <w:t>8</w:t>
                  </w:r>
                </w:p>
              </w:tc>
            </w:tr>
            <w:tr w:rsidR="008579F5" w:rsidRPr="00C05799" w:rsidTr="00D17E48">
              <w:trPr>
                <w:trHeight w:val="255"/>
              </w:trPr>
              <w:tc>
                <w:tcPr>
                  <w:tcW w:w="400" w:type="dxa"/>
                  <w:shd w:val="clear" w:color="auto" w:fill="auto"/>
                  <w:noWrap/>
                  <w:vAlign w:val="center"/>
                  <w:hideMark/>
                </w:tcPr>
                <w:p w:rsidR="008579F5" w:rsidRPr="00D17E48" w:rsidRDefault="008579F5" w:rsidP="00F76DC4">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x</w:t>
                  </w:r>
                </w:p>
              </w:tc>
              <w:tc>
                <w:tcPr>
                  <w:tcW w:w="5780" w:type="dxa"/>
                  <w:shd w:val="clear" w:color="auto" w:fill="auto"/>
                  <w:vAlign w:val="center"/>
                  <w:hideMark/>
                </w:tcPr>
                <w:p w:rsidR="008579F5" w:rsidRPr="00F76DC4" w:rsidRDefault="008579F5" w:rsidP="0093107E">
                  <w:pPr>
                    <w:overflowPunct/>
                    <w:autoSpaceDE/>
                    <w:autoSpaceDN/>
                    <w:adjustRightInd/>
                    <w:jc w:val="both"/>
                    <w:textAlignment w:val="auto"/>
                    <w:rPr>
                      <w:rFonts w:ascii="Arial Narrow" w:hAnsi="Arial Narrow"/>
                      <w:b/>
                      <w:bCs/>
                      <w:color w:val="000000"/>
                      <w:sz w:val="20"/>
                      <w:lang w:eastAsia="sk-SK"/>
                    </w:rPr>
                  </w:pPr>
                  <w:r w:rsidRPr="00F76DC4">
                    <w:rPr>
                      <w:rFonts w:ascii="Arial Narrow" w:hAnsi="Arial Narrow"/>
                      <w:b/>
                      <w:bCs/>
                      <w:color w:val="000000"/>
                      <w:sz w:val="20"/>
                      <w:lang w:eastAsia="sk-SK"/>
                    </w:rPr>
                    <w:t>Peňažný tok z investičnej činnosti</w:t>
                  </w:r>
                </w:p>
              </w:tc>
              <w:tc>
                <w:tcPr>
                  <w:tcW w:w="1480" w:type="dxa"/>
                  <w:shd w:val="clear" w:color="auto" w:fill="auto"/>
                  <w:vAlign w:val="center"/>
                </w:tcPr>
                <w:p w:rsidR="008579F5" w:rsidRPr="00D17E48" w:rsidRDefault="00C6114E">
                  <w:pPr>
                    <w:jc w:val="center"/>
                    <w:rPr>
                      <w:rFonts w:ascii="Arial Narrow" w:hAnsi="Arial Narrow"/>
                      <w:b/>
                      <w:color w:val="000000"/>
                      <w:sz w:val="18"/>
                      <w:szCs w:val="18"/>
                    </w:rPr>
                  </w:pPr>
                  <w:r w:rsidRPr="00D17E48">
                    <w:rPr>
                      <w:rFonts w:ascii="Arial Narrow" w:hAnsi="Arial Narrow"/>
                      <w:b/>
                      <w:color w:val="000000"/>
                      <w:sz w:val="18"/>
                      <w:szCs w:val="18"/>
                    </w:rPr>
                    <w:t>x</w:t>
                  </w:r>
                </w:p>
              </w:tc>
              <w:tc>
                <w:tcPr>
                  <w:tcW w:w="1480" w:type="dxa"/>
                  <w:shd w:val="clear" w:color="auto" w:fill="auto"/>
                  <w:vAlign w:val="center"/>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b/>
                      <w:bCs/>
                      <w:color w:val="000000"/>
                      <w:sz w:val="18"/>
                      <w:szCs w:val="18"/>
                    </w:rPr>
                    <w:t>x</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16.</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Zníženie/ zvýšenie poskytnutých úverov a vkladov (+/-)</w:t>
                  </w:r>
                </w:p>
              </w:tc>
              <w:tc>
                <w:tcPr>
                  <w:tcW w:w="1480" w:type="dxa"/>
                  <w:shd w:val="clear" w:color="auto" w:fill="auto"/>
                  <w:vAlign w:val="center"/>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(175 538)</w:t>
                  </w:r>
                </w:p>
              </w:tc>
              <w:tc>
                <w:tcPr>
                  <w:tcW w:w="1480" w:type="dxa"/>
                  <w:shd w:val="clear" w:color="auto" w:fill="auto"/>
                  <w:vAlign w:val="center"/>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rPr>
                    <w:t>(195 3</w:t>
                  </w:r>
                  <w:r>
                    <w:rPr>
                      <w:rFonts w:ascii="Arial Narrow" w:hAnsi="Arial Narrow"/>
                      <w:color w:val="000000"/>
                      <w:sz w:val="18"/>
                      <w:szCs w:val="18"/>
                    </w:rPr>
                    <w:t>40</w:t>
                  </w:r>
                  <w:r w:rsidRPr="0093107E">
                    <w:rPr>
                      <w:rFonts w:ascii="Arial Narrow" w:hAnsi="Arial Narrow"/>
                      <w:color w:val="000000"/>
                      <w:sz w:val="18"/>
                      <w:szCs w:val="18"/>
                    </w:rPr>
                    <w:t>)</w:t>
                  </w:r>
                </w:p>
              </w:tc>
            </w:tr>
            <w:tr w:rsidR="008579F5" w:rsidRPr="00C05799" w:rsidTr="00D17E48">
              <w:trPr>
                <w:trHeight w:val="255"/>
              </w:trPr>
              <w:tc>
                <w:tcPr>
                  <w:tcW w:w="400" w:type="dxa"/>
                  <w:shd w:val="clear" w:color="auto" w:fill="auto"/>
                  <w:noWrap/>
                  <w:vAlign w:val="bottom"/>
                  <w:hideMark/>
                </w:tcPr>
                <w:p w:rsidR="008579F5" w:rsidRPr="00D17E48" w:rsidRDefault="008579F5" w:rsidP="0093107E">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II.</w:t>
                  </w:r>
                </w:p>
              </w:tc>
              <w:tc>
                <w:tcPr>
                  <w:tcW w:w="5780" w:type="dxa"/>
                  <w:shd w:val="clear" w:color="auto" w:fill="auto"/>
                  <w:noWrap/>
                  <w:vAlign w:val="bottom"/>
                  <w:hideMark/>
                </w:tcPr>
                <w:p w:rsidR="008579F5" w:rsidRPr="00D17E48" w:rsidRDefault="008579F5" w:rsidP="0093107E">
                  <w:pPr>
                    <w:overflowPunct/>
                    <w:autoSpaceDE/>
                    <w:autoSpaceDN/>
                    <w:adjustRightInd/>
                    <w:textAlignment w:val="auto"/>
                    <w:rPr>
                      <w:rFonts w:ascii="Arial Narrow" w:hAnsi="Arial Narrow"/>
                      <w:b/>
                      <w:color w:val="000000"/>
                      <w:sz w:val="20"/>
                      <w:lang w:eastAsia="sk-SK"/>
                    </w:rPr>
                  </w:pPr>
                  <w:r w:rsidRPr="00D17E48">
                    <w:rPr>
                      <w:rFonts w:ascii="Arial Narrow" w:hAnsi="Arial Narrow"/>
                      <w:b/>
                      <w:color w:val="000000"/>
                      <w:sz w:val="20"/>
                      <w:lang w:eastAsia="sk-SK"/>
                    </w:rPr>
                    <w:t>Čistý peňažný tok z investičnej činnosti</w:t>
                  </w:r>
                </w:p>
              </w:tc>
              <w:tc>
                <w:tcPr>
                  <w:tcW w:w="1480" w:type="dxa"/>
                  <w:shd w:val="clear" w:color="auto" w:fill="auto"/>
                  <w:vAlign w:val="center"/>
                </w:tcPr>
                <w:p w:rsidR="008579F5" w:rsidRPr="00085725" w:rsidRDefault="00C6114E">
                  <w:pPr>
                    <w:jc w:val="center"/>
                    <w:rPr>
                      <w:rFonts w:ascii="Arial Narrow" w:hAnsi="Arial Narrow"/>
                      <w:b/>
                      <w:bCs/>
                      <w:color w:val="000000"/>
                      <w:sz w:val="18"/>
                      <w:szCs w:val="18"/>
                    </w:rPr>
                  </w:pPr>
                  <w:r w:rsidRPr="00D17E48">
                    <w:rPr>
                      <w:rFonts w:ascii="Arial Narrow" w:hAnsi="Arial Narrow"/>
                      <w:b/>
                      <w:color w:val="000000"/>
                      <w:sz w:val="18"/>
                      <w:szCs w:val="18"/>
                    </w:rPr>
                    <w:t>(175 538)</w:t>
                  </w:r>
                </w:p>
              </w:tc>
              <w:tc>
                <w:tcPr>
                  <w:tcW w:w="1480" w:type="dxa"/>
                  <w:shd w:val="clear" w:color="auto" w:fill="auto"/>
                  <w:vAlign w:val="center"/>
                  <w:hideMark/>
                </w:tcPr>
                <w:p w:rsidR="008579F5" w:rsidRPr="00085725" w:rsidRDefault="008579F5">
                  <w:pPr>
                    <w:overflowPunct/>
                    <w:autoSpaceDE/>
                    <w:autoSpaceDN/>
                    <w:adjustRightInd/>
                    <w:jc w:val="center"/>
                    <w:textAlignment w:val="auto"/>
                    <w:rPr>
                      <w:rFonts w:ascii="Arial Narrow" w:hAnsi="Arial Narrow"/>
                      <w:b/>
                      <w:bCs/>
                      <w:color w:val="000000"/>
                      <w:sz w:val="18"/>
                      <w:szCs w:val="18"/>
                      <w:lang w:eastAsia="sk-SK"/>
                    </w:rPr>
                  </w:pPr>
                  <w:r w:rsidRPr="00085725">
                    <w:rPr>
                      <w:rFonts w:ascii="Arial Narrow" w:hAnsi="Arial Narrow"/>
                      <w:b/>
                      <w:bCs/>
                      <w:color w:val="000000"/>
                      <w:sz w:val="18"/>
                      <w:szCs w:val="18"/>
                    </w:rPr>
                    <w:t>(195 340)</w:t>
                  </w:r>
                </w:p>
              </w:tc>
            </w:tr>
            <w:tr w:rsidR="008579F5" w:rsidRPr="00C05799" w:rsidTr="00D17E48">
              <w:trPr>
                <w:trHeight w:val="255"/>
              </w:trPr>
              <w:tc>
                <w:tcPr>
                  <w:tcW w:w="400" w:type="dxa"/>
                  <w:shd w:val="clear" w:color="auto" w:fill="auto"/>
                  <w:noWrap/>
                  <w:vAlign w:val="center"/>
                  <w:hideMark/>
                </w:tcPr>
                <w:p w:rsidR="008579F5" w:rsidRPr="00D17E48" w:rsidRDefault="008579F5" w:rsidP="00F76DC4">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x</w:t>
                  </w:r>
                </w:p>
              </w:tc>
              <w:tc>
                <w:tcPr>
                  <w:tcW w:w="5780" w:type="dxa"/>
                  <w:shd w:val="clear" w:color="auto" w:fill="auto"/>
                  <w:vAlign w:val="center"/>
                  <w:hideMark/>
                </w:tcPr>
                <w:p w:rsidR="008579F5" w:rsidRPr="00085725" w:rsidRDefault="008579F5" w:rsidP="0093107E">
                  <w:pPr>
                    <w:overflowPunct/>
                    <w:autoSpaceDE/>
                    <w:autoSpaceDN/>
                    <w:adjustRightInd/>
                    <w:jc w:val="both"/>
                    <w:textAlignment w:val="auto"/>
                    <w:rPr>
                      <w:rFonts w:ascii="Arial Narrow" w:hAnsi="Arial Narrow"/>
                      <w:b/>
                      <w:bCs/>
                      <w:color w:val="000000"/>
                      <w:sz w:val="20"/>
                      <w:lang w:eastAsia="sk-SK"/>
                    </w:rPr>
                  </w:pPr>
                  <w:r w:rsidRPr="00085725">
                    <w:rPr>
                      <w:rFonts w:ascii="Arial Narrow" w:hAnsi="Arial Narrow"/>
                      <w:b/>
                      <w:bCs/>
                      <w:color w:val="000000"/>
                      <w:sz w:val="20"/>
                      <w:lang w:eastAsia="sk-SK"/>
                    </w:rPr>
                    <w:t>Peňažný tok z finančnej činnosti</w:t>
                  </w:r>
                </w:p>
              </w:tc>
              <w:tc>
                <w:tcPr>
                  <w:tcW w:w="1480" w:type="dxa"/>
                  <w:shd w:val="clear" w:color="auto" w:fill="auto"/>
                  <w:vAlign w:val="center"/>
                </w:tcPr>
                <w:p w:rsidR="008579F5" w:rsidRPr="00D17E48" w:rsidRDefault="00C6114E">
                  <w:pPr>
                    <w:jc w:val="center"/>
                    <w:rPr>
                      <w:rFonts w:ascii="Arial Narrow" w:hAnsi="Arial Narrow"/>
                      <w:b/>
                      <w:color w:val="000000"/>
                      <w:sz w:val="18"/>
                      <w:szCs w:val="18"/>
                    </w:rPr>
                  </w:pPr>
                  <w:r w:rsidRPr="00D17E48">
                    <w:rPr>
                      <w:rFonts w:ascii="Arial Narrow" w:hAnsi="Arial Narrow"/>
                      <w:b/>
                      <w:color w:val="000000"/>
                      <w:sz w:val="18"/>
                      <w:szCs w:val="18"/>
                    </w:rPr>
                    <w:t>x</w:t>
                  </w:r>
                </w:p>
              </w:tc>
              <w:tc>
                <w:tcPr>
                  <w:tcW w:w="1480" w:type="dxa"/>
                  <w:shd w:val="clear" w:color="auto" w:fill="auto"/>
                  <w:vAlign w:val="center"/>
                  <w:hideMark/>
                </w:tcPr>
                <w:p w:rsidR="008579F5" w:rsidRPr="00D17E48" w:rsidRDefault="008579F5">
                  <w:pPr>
                    <w:overflowPunct/>
                    <w:autoSpaceDE/>
                    <w:autoSpaceDN/>
                    <w:adjustRightInd/>
                    <w:jc w:val="center"/>
                    <w:textAlignment w:val="auto"/>
                    <w:rPr>
                      <w:rFonts w:ascii="Arial Narrow" w:hAnsi="Arial Narrow"/>
                      <w:b/>
                      <w:color w:val="000000"/>
                      <w:sz w:val="18"/>
                      <w:szCs w:val="18"/>
                      <w:lang w:eastAsia="sk-SK"/>
                    </w:rPr>
                  </w:pPr>
                  <w:r w:rsidRPr="00085725">
                    <w:rPr>
                      <w:rFonts w:ascii="Arial Narrow" w:hAnsi="Arial Narrow"/>
                      <w:b/>
                      <w:bCs/>
                      <w:color w:val="000000"/>
                      <w:sz w:val="18"/>
                      <w:szCs w:val="18"/>
                    </w:rPr>
                    <w:t>x</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17.</w:t>
                  </w:r>
                </w:p>
              </w:tc>
              <w:tc>
                <w:tcPr>
                  <w:tcW w:w="5780" w:type="dxa"/>
                  <w:shd w:val="clear" w:color="auto" w:fill="auto"/>
                  <w:vAlign w:val="center"/>
                  <w:hideMark/>
                </w:tcPr>
                <w:p w:rsidR="008579F5" w:rsidRPr="00C05799" w:rsidRDefault="008579F5" w:rsidP="0093107E">
                  <w:pPr>
                    <w:overflowPunct/>
                    <w:autoSpaceDE/>
                    <w:autoSpaceDN/>
                    <w:adjustRightInd/>
                    <w:jc w:val="both"/>
                    <w:textAlignment w:val="auto"/>
                    <w:rPr>
                      <w:rFonts w:ascii="Arial Narrow" w:hAnsi="Arial Narrow"/>
                      <w:color w:val="000000"/>
                      <w:sz w:val="20"/>
                      <w:lang w:eastAsia="sk-SK"/>
                    </w:rPr>
                  </w:pPr>
                  <w:r w:rsidRPr="00C05799">
                    <w:rPr>
                      <w:rFonts w:ascii="Arial Narrow" w:hAnsi="Arial Narrow"/>
                      <w:color w:val="000000"/>
                      <w:sz w:val="20"/>
                      <w:lang w:eastAsia="sk-SK"/>
                    </w:rPr>
                    <w:t>Emitované PL - preddavky na emitovanie PL/príspevky sporiteľov (+)</w:t>
                  </w:r>
                </w:p>
              </w:tc>
              <w:tc>
                <w:tcPr>
                  <w:tcW w:w="1480" w:type="dxa"/>
                  <w:shd w:val="clear" w:color="auto" w:fill="auto"/>
                  <w:vAlign w:val="center"/>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727 437</w:t>
                  </w:r>
                </w:p>
              </w:tc>
              <w:tc>
                <w:tcPr>
                  <w:tcW w:w="1480" w:type="dxa"/>
                  <w:shd w:val="clear" w:color="auto" w:fill="auto"/>
                  <w:vAlign w:val="center"/>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rPr>
                    <w:t>175 096</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18.</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Prestupy do/výstupy z fondu, vrátené PL (+/-),</w:t>
                  </w:r>
                </w:p>
              </w:tc>
              <w:tc>
                <w:tcPr>
                  <w:tcW w:w="1480" w:type="dxa"/>
                  <w:shd w:val="clear" w:color="auto" w:fill="auto"/>
                  <w:vAlign w:val="center"/>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(315 560)</w:t>
                  </w:r>
                </w:p>
              </w:tc>
              <w:tc>
                <w:tcPr>
                  <w:tcW w:w="1480" w:type="dxa"/>
                  <w:shd w:val="clear" w:color="auto" w:fill="auto"/>
                  <w:vAlign w:val="center"/>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rPr>
                    <w:t>(55 203)</w:t>
                  </w:r>
                </w:p>
              </w:tc>
            </w:tr>
            <w:tr w:rsidR="008579F5" w:rsidRPr="00C05799" w:rsidTr="00D17E48">
              <w:trPr>
                <w:trHeight w:val="288"/>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19.</w:t>
                  </w:r>
                </w:p>
              </w:tc>
              <w:tc>
                <w:tcPr>
                  <w:tcW w:w="5780" w:type="dxa"/>
                  <w:shd w:val="clear" w:color="auto" w:fill="auto"/>
                  <w:vAlign w:val="center"/>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Zmena stavu záväzkov z výstupov z fondov a záväzkov za vrátené PL/pohľadávky z prestupov do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300"/>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20.</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Dedičstvá (-)</w:t>
                  </w:r>
                </w:p>
              </w:tc>
              <w:tc>
                <w:tcPr>
                  <w:tcW w:w="1480" w:type="dxa"/>
                  <w:shd w:val="clear" w:color="auto" w:fill="auto"/>
                </w:tcPr>
                <w:p w:rsidR="008579F5" w:rsidRPr="0093107E" w:rsidRDefault="00C6114E">
                  <w:pPr>
                    <w:jc w:val="center"/>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b/>
                      <w:bCs/>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88"/>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21.</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Zmena stavu záväzkov na výplatu dedičstiev (+/-)</w:t>
                  </w:r>
                </w:p>
              </w:tc>
              <w:tc>
                <w:tcPr>
                  <w:tcW w:w="1480" w:type="dxa"/>
                  <w:shd w:val="clear" w:color="auto" w:fill="auto"/>
                </w:tcPr>
                <w:p w:rsidR="008579F5" w:rsidRPr="0093107E" w:rsidRDefault="00C6114E">
                  <w:pPr>
                    <w:jc w:val="center"/>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b/>
                      <w:bCs/>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88"/>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22.</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Preddavky na emitovanie podielových listov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88"/>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23.</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Zvýšenie/zníženie prijatých dlhodobých úverov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88"/>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24.</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Náklady na úroky za dlhodobé úroky (-)</w:t>
                  </w:r>
                </w:p>
              </w:tc>
              <w:tc>
                <w:tcPr>
                  <w:tcW w:w="1480" w:type="dxa"/>
                  <w:shd w:val="clear" w:color="auto" w:fill="auto"/>
                  <w:noWrap/>
                </w:tcPr>
                <w:p w:rsidR="008579F5" w:rsidRPr="0093107E" w:rsidRDefault="00C6114E">
                  <w:pPr>
                    <w:jc w:val="center"/>
                    <w:rPr>
                      <w:rFonts w:ascii="Calibri" w:hAnsi="Calibri"/>
                      <w:color w:val="000000"/>
                      <w:sz w:val="18"/>
                      <w:szCs w:val="18"/>
                    </w:rPr>
                  </w:pPr>
                  <w:r>
                    <w:rPr>
                      <w:rFonts w:ascii="Calibri" w:hAnsi="Calibri"/>
                      <w:color w:val="000000"/>
                      <w:sz w:val="18"/>
                      <w:szCs w:val="18"/>
                    </w:rPr>
                    <w:t>-</w:t>
                  </w:r>
                </w:p>
              </w:tc>
              <w:tc>
                <w:tcPr>
                  <w:tcW w:w="1480" w:type="dxa"/>
                  <w:shd w:val="clear" w:color="auto" w:fill="auto"/>
                  <w:noWrap/>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88"/>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25.</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Zmena stavu záväzkov za úroky za úvery (+)</w:t>
                  </w:r>
                </w:p>
              </w:tc>
              <w:tc>
                <w:tcPr>
                  <w:tcW w:w="1480" w:type="dxa"/>
                  <w:shd w:val="clear" w:color="auto" w:fill="auto"/>
                  <w:noWrap/>
                </w:tcPr>
                <w:p w:rsidR="008579F5" w:rsidRPr="0093107E" w:rsidRDefault="00C6114E">
                  <w:pPr>
                    <w:jc w:val="center"/>
                    <w:rPr>
                      <w:rFonts w:ascii="Calibri" w:hAnsi="Calibri"/>
                      <w:color w:val="000000"/>
                      <w:sz w:val="18"/>
                      <w:szCs w:val="18"/>
                    </w:rPr>
                  </w:pPr>
                  <w:r>
                    <w:rPr>
                      <w:rFonts w:ascii="Calibri" w:hAnsi="Calibri"/>
                      <w:color w:val="000000"/>
                      <w:sz w:val="18"/>
                      <w:szCs w:val="18"/>
                    </w:rPr>
                    <w:t>-</w:t>
                  </w:r>
                </w:p>
              </w:tc>
              <w:tc>
                <w:tcPr>
                  <w:tcW w:w="1480" w:type="dxa"/>
                  <w:shd w:val="clear" w:color="auto" w:fill="auto"/>
                  <w:noWrap/>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88"/>
              </w:trPr>
              <w:tc>
                <w:tcPr>
                  <w:tcW w:w="400" w:type="dxa"/>
                  <w:shd w:val="clear" w:color="auto" w:fill="auto"/>
                  <w:noWrap/>
                  <w:vAlign w:val="bottom"/>
                  <w:hideMark/>
                </w:tcPr>
                <w:p w:rsidR="008579F5" w:rsidRPr="00A375B7" w:rsidRDefault="008579F5" w:rsidP="0093107E">
                  <w:pPr>
                    <w:overflowPunct/>
                    <w:autoSpaceDE/>
                    <w:autoSpaceDN/>
                    <w:adjustRightInd/>
                    <w:jc w:val="center"/>
                    <w:textAlignment w:val="auto"/>
                    <w:rPr>
                      <w:rFonts w:ascii="Arial Narrow" w:hAnsi="Arial Narrow"/>
                      <w:b/>
                      <w:color w:val="000000"/>
                      <w:sz w:val="20"/>
                      <w:lang w:eastAsia="sk-SK"/>
                    </w:rPr>
                  </w:pPr>
                  <w:r w:rsidRPr="00A375B7">
                    <w:rPr>
                      <w:rFonts w:ascii="Arial Narrow" w:hAnsi="Arial Narrow"/>
                      <w:b/>
                      <w:color w:val="000000"/>
                      <w:sz w:val="20"/>
                      <w:lang w:eastAsia="sk-SK"/>
                    </w:rPr>
                    <w:t>III.</w:t>
                  </w:r>
                </w:p>
              </w:tc>
              <w:tc>
                <w:tcPr>
                  <w:tcW w:w="5780" w:type="dxa"/>
                  <w:shd w:val="clear" w:color="auto" w:fill="auto"/>
                  <w:noWrap/>
                  <w:vAlign w:val="bottom"/>
                  <w:hideMark/>
                </w:tcPr>
                <w:p w:rsidR="008579F5" w:rsidRPr="00A375B7" w:rsidRDefault="008579F5" w:rsidP="0093107E">
                  <w:pPr>
                    <w:overflowPunct/>
                    <w:autoSpaceDE/>
                    <w:autoSpaceDN/>
                    <w:adjustRightInd/>
                    <w:textAlignment w:val="auto"/>
                    <w:rPr>
                      <w:rFonts w:ascii="Arial Narrow" w:hAnsi="Arial Narrow"/>
                      <w:b/>
                      <w:color w:val="000000"/>
                      <w:sz w:val="20"/>
                      <w:lang w:eastAsia="sk-SK"/>
                    </w:rPr>
                  </w:pPr>
                  <w:r w:rsidRPr="00A375B7">
                    <w:rPr>
                      <w:rFonts w:ascii="Arial Narrow" w:hAnsi="Arial Narrow"/>
                      <w:b/>
                      <w:color w:val="000000"/>
                      <w:sz w:val="20"/>
                      <w:lang w:eastAsia="sk-SK"/>
                    </w:rPr>
                    <w:t>Čistý peňažný tok z finančnej činnosti</w:t>
                  </w:r>
                </w:p>
              </w:tc>
              <w:tc>
                <w:tcPr>
                  <w:tcW w:w="1480" w:type="dxa"/>
                  <w:shd w:val="clear" w:color="auto" w:fill="auto"/>
                  <w:noWrap/>
                  <w:vAlign w:val="center"/>
                </w:tcPr>
                <w:p w:rsidR="008579F5" w:rsidRPr="0093107E" w:rsidRDefault="00C6114E">
                  <w:pPr>
                    <w:jc w:val="center"/>
                    <w:rPr>
                      <w:rFonts w:ascii="Arial Narrow" w:hAnsi="Arial Narrow"/>
                      <w:b/>
                      <w:bCs/>
                      <w:color w:val="000000"/>
                      <w:sz w:val="18"/>
                      <w:szCs w:val="18"/>
                    </w:rPr>
                  </w:pPr>
                  <w:r>
                    <w:rPr>
                      <w:rFonts w:ascii="Arial Narrow" w:hAnsi="Arial Narrow"/>
                      <w:b/>
                      <w:bCs/>
                      <w:color w:val="000000"/>
                      <w:sz w:val="18"/>
                      <w:szCs w:val="18"/>
                    </w:rPr>
                    <w:t>411 877</w:t>
                  </w:r>
                </w:p>
              </w:tc>
              <w:tc>
                <w:tcPr>
                  <w:tcW w:w="1480" w:type="dxa"/>
                  <w:shd w:val="clear" w:color="auto" w:fill="auto"/>
                  <w:noWrap/>
                  <w:vAlign w:val="center"/>
                  <w:hideMark/>
                </w:tcPr>
                <w:p w:rsidR="008579F5" w:rsidRPr="0093107E" w:rsidRDefault="008579F5">
                  <w:pPr>
                    <w:overflowPunct/>
                    <w:autoSpaceDE/>
                    <w:autoSpaceDN/>
                    <w:adjustRightInd/>
                    <w:jc w:val="center"/>
                    <w:textAlignment w:val="auto"/>
                    <w:rPr>
                      <w:rFonts w:ascii="Arial Narrow" w:hAnsi="Arial Narrow"/>
                      <w:b/>
                      <w:bCs/>
                      <w:color w:val="000000"/>
                      <w:sz w:val="18"/>
                      <w:szCs w:val="18"/>
                      <w:lang w:eastAsia="sk-SK"/>
                    </w:rPr>
                  </w:pPr>
                  <w:r w:rsidRPr="0093107E">
                    <w:rPr>
                      <w:rFonts w:ascii="Arial Narrow" w:hAnsi="Arial Narrow"/>
                      <w:b/>
                      <w:bCs/>
                      <w:color w:val="000000"/>
                      <w:sz w:val="18"/>
                      <w:szCs w:val="18"/>
                    </w:rPr>
                    <w:t>119 893</w:t>
                  </w:r>
                </w:p>
              </w:tc>
            </w:tr>
            <w:tr w:rsidR="008579F5" w:rsidRPr="00C05799" w:rsidTr="00D17E48">
              <w:trPr>
                <w:trHeight w:val="288"/>
              </w:trPr>
              <w:tc>
                <w:tcPr>
                  <w:tcW w:w="400" w:type="dxa"/>
                  <w:shd w:val="clear" w:color="auto" w:fill="auto"/>
                  <w:noWrap/>
                  <w:vAlign w:val="bottom"/>
                  <w:hideMark/>
                </w:tcPr>
                <w:p w:rsidR="008579F5" w:rsidRPr="00D17E48" w:rsidRDefault="008579F5" w:rsidP="0093107E">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IV.</w:t>
                  </w:r>
                </w:p>
              </w:tc>
              <w:tc>
                <w:tcPr>
                  <w:tcW w:w="5780" w:type="dxa"/>
                  <w:shd w:val="clear" w:color="auto" w:fill="auto"/>
                  <w:vAlign w:val="center"/>
                  <w:hideMark/>
                </w:tcPr>
                <w:p w:rsidR="008579F5" w:rsidRPr="00F76DC4" w:rsidRDefault="008579F5" w:rsidP="0093107E">
                  <w:pPr>
                    <w:overflowPunct/>
                    <w:autoSpaceDE/>
                    <w:autoSpaceDN/>
                    <w:adjustRightInd/>
                    <w:jc w:val="both"/>
                    <w:textAlignment w:val="auto"/>
                    <w:rPr>
                      <w:rFonts w:ascii="Arial Narrow" w:hAnsi="Arial Narrow"/>
                      <w:b/>
                      <w:bCs/>
                      <w:color w:val="000000"/>
                      <w:sz w:val="20"/>
                      <w:lang w:eastAsia="sk-SK"/>
                    </w:rPr>
                  </w:pPr>
                  <w:r w:rsidRPr="00F76DC4">
                    <w:rPr>
                      <w:rFonts w:ascii="Arial Narrow" w:hAnsi="Arial Narrow"/>
                      <w:b/>
                      <w:bCs/>
                      <w:color w:val="000000"/>
                      <w:sz w:val="20"/>
                      <w:lang w:eastAsia="sk-SK"/>
                    </w:rPr>
                    <w:t>Účinok zmien vo výmenných kurzoch na peňažné prostriedky v cudzej mene</w:t>
                  </w:r>
                </w:p>
              </w:tc>
              <w:tc>
                <w:tcPr>
                  <w:tcW w:w="1480" w:type="dxa"/>
                  <w:shd w:val="clear" w:color="auto" w:fill="auto"/>
                  <w:noWrap/>
                  <w:vAlign w:val="center"/>
                </w:tcPr>
                <w:p w:rsidR="008579F5" w:rsidRPr="0093107E" w:rsidRDefault="00A31CB1">
                  <w:pPr>
                    <w:jc w:val="center"/>
                    <w:rPr>
                      <w:rFonts w:ascii="Arial Narrow" w:hAnsi="Arial Narrow"/>
                      <w:color w:val="000000"/>
                      <w:sz w:val="18"/>
                      <w:szCs w:val="18"/>
                    </w:rPr>
                  </w:pPr>
                  <w:r>
                    <w:rPr>
                      <w:rFonts w:ascii="Arial Narrow" w:hAnsi="Arial Narrow"/>
                      <w:color w:val="000000"/>
                      <w:sz w:val="18"/>
                      <w:szCs w:val="18"/>
                    </w:rPr>
                    <w:t>1</w:t>
                  </w:r>
                </w:p>
              </w:tc>
              <w:tc>
                <w:tcPr>
                  <w:tcW w:w="1480" w:type="dxa"/>
                  <w:shd w:val="clear" w:color="auto" w:fill="auto"/>
                  <w:noWrap/>
                  <w:vAlign w:val="center"/>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88"/>
              </w:trPr>
              <w:tc>
                <w:tcPr>
                  <w:tcW w:w="400" w:type="dxa"/>
                  <w:shd w:val="clear" w:color="auto" w:fill="auto"/>
                  <w:noWrap/>
                  <w:vAlign w:val="bottom"/>
                  <w:hideMark/>
                </w:tcPr>
                <w:p w:rsidR="008579F5" w:rsidRPr="00D17E48" w:rsidRDefault="008579F5" w:rsidP="0093107E">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V.</w:t>
                  </w:r>
                </w:p>
              </w:tc>
              <w:tc>
                <w:tcPr>
                  <w:tcW w:w="5780" w:type="dxa"/>
                  <w:shd w:val="clear" w:color="auto" w:fill="auto"/>
                  <w:vAlign w:val="center"/>
                  <w:hideMark/>
                </w:tcPr>
                <w:p w:rsidR="008579F5" w:rsidRPr="00F76DC4" w:rsidRDefault="008579F5" w:rsidP="0093107E">
                  <w:pPr>
                    <w:overflowPunct/>
                    <w:autoSpaceDE/>
                    <w:autoSpaceDN/>
                    <w:adjustRightInd/>
                    <w:jc w:val="both"/>
                    <w:textAlignment w:val="auto"/>
                    <w:rPr>
                      <w:rFonts w:ascii="Arial Narrow" w:hAnsi="Arial Narrow"/>
                      <w:b/>
                      <w:bCs/>
                      <w:color w:val="000000"/>
                      <w:sz w:val="20"/>
                      <w:lang w:eastAsia="sk-SK"/>
                    </w:rPr>
                  </w:pPr>
                  <w:r w:rsidRPr="00F76DC4">
                    <w:rPr>
                      <w:rFonts w:ascii="Arial Narrow" w:hAnsi="Arial Narrow"/>
                      <w:b/>
                      <w:bCs/>
                      <w:color w:val="000000"/>
                      <w:sz w:val="20"/>
                      <w:lang w:eastAsia="sk-SK"/>
                    </w:rPr>
                    <w:t>Čistý vzrast/pokles peňažných prostriedkov a ich ekvivalentov I.+II.+III.+IV.</w:t>
                  </w:r>
                </w:p>
              </w:tc>
              <w:tc>
                <w:tcPr>
                  <w:tcW w:w="1480" w:type="dxa"/>
                  <w:shd w:val="clear" w:color="auto" w:fill="auto"/>
                  <w:noWrap/>
                  <w:vAlign w:val="center"/>
                </w:tcPr>
                <w:p w:rsidR="008579F5" w:rsidRPr="00D17E48" w:rsidRDefault="00C6114E">
                  <w:pPr>
                    <w:jc w:val="center"/>
                    <w:rPr>
                      <w:rFonts w:ascii="Arial Narrow" w:hAnsi="Arial Narrow"/>
                      <w:b/>
                      <w:color w:val="000000"/>
                      <w:sz w:val="18"/>
                      <w:szCs w:val="18"/>
                    </w:rPr>
                  </w:pPr>
                  <w:r w:rsidRPr="00D17E48">
                    <w:rPr>
                      <w:rFonts w:ascii="Arial Narrow" w:hAnsi="Arial Narrow"/>
                      <w:b/>
                      <w:color w:val="000000"/>
                      <w:sz w:val="18"/>
                      <w:szCs w:val="18"/>
                    </w:rPr>
                    <w:t>363 49</w:t>
                  </w:r>
                  <w:r w:rsidR="003938EE">
                    <w:rPr>
                      <w:rFonts w:ascii="Arial Narrow" w:hAnsi="Arial Narrow"/>
                      <w:b/>
                      <w:color w:val="000000"/>
                      <w:sz w:val="18"/>
                      <w:szCs w:val="18"/>
                    </w:rPr>
                    <w:t>3</w:t>
                  </w:r>
                </w:p>
              </w:tc>
              <w:tc>
                <w:tcPr>
                  <w:tcW w:w="1480" w:type="dxa"/>
                  <w:shd w:val="clear" w:color="auto" w:fill="auto"/>
                  <w:noWrap/>
                  <w:vAlign w:val="center"/>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b/>
                      <w:bCs/>
                      <w:color w:val="000000"/>
                      <w:sz w:val="18"/>
                      <w:szCs w:val="18"/>
                    </w:rPr>
                    <w:t>49 2</w:t>
                  </w:r>
                  <w:r>
                    <w:rPr>
                      <w:rFonts w:ascii="Arial Narrow" w:hAnsi="Arial Narrow"/>
                      <w:b/>
                      <w:bCs/>
                      <w:color w:val="000000"/>
                      <w:sz w:val="18"/>
                      <w:szCs w:val="18"/>
                    </w:rPr>
                    <w:t>31</w:t>
                  </w:r>
                </w:p>
              </w:tc>
            </w:tr>
            <w:tr w:rsidR="008579F5" w:rsidRPr="00C05799" w:rsidTr="00D17E48">
              <w:trPr>
                <w:trHeight w:val="288"/>
              </w:trPr>
              <w:tc>
                <w:tcPr>
                  <w:tcW w:w="400" w:type="dxa"/>
                  <w:shd w:val="clear" w:color="auto" w:fill="auto"/>
                  <w:noWrap/>
                  <w:vAlign w:val="bottom"/>
                  <w:hideMark/>
                </w:tcPr>
                <w:p w:rsidR="008579F5" w:rsidRPr="00D17E48" w:rsidRDefault="008579F5" w:rsidP="0093107E">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VI.</w:t>
                  </w:r>
                </w:p>
              </w:tc>
              <w:tc>
                <w:tcPr>
                  <w:tcW w:w="5780" w:type="dxa"/>
                  <w:shd w:val="clear" w:color="auto" w:fill="auto"/>
                  <w:vAlign w:val="center"/>
                  <w:hideMark/>
                </w:tcPr>
                <w:p w:rsidR="008579F5" w:rsidRPr="00F76DC4" w:rsidRDefault="008579F5" w:rsidP="0093107E">
                  <w:pPr>
                    <w:overflowPunct/>
                    <w:autoSpaceDE/>
                    <w:autoSpaceDN/>
                    <w:adjustRightInd/>
                    <w:jc w:val="both"/>
                    <w:textAlignment w:val="auto"/>
                    <w:rPr>
                      <w:rFonts w:ascii="Arial Narrow" w:hAnsi="Arial Narrow"/>
                      <w:b/>
                      <w:bCs/>
                      <w:color w:val="000000"/>
                      <w:sz w:val="20"/>
                      <w:lang w:eastAsia="sk-SK"/>
                    </w:rPr>
                  </w:pPr>
                  <w:r w:rsidRPr="00F76DC4">
                    <w:rPr>
                      <w:rFonts w:ascii="Arial Narrow" w:hAnsi="Arial Narrow"/>
                      <w:b/>
                      <w:bCs/>
                      <w:color w:val="000000"/>
                      <w:sz w:val="20"/>
                      <w:lang w:eastAsia="sk-SK"/>
                    </w:rPr>
                    <w:t>Peňažné prostriedky a ich ekvivalenty na začiatku účtovného obdobia</w:t>
                  </w:r>
                </w:p>
              </w:tc>
              <w:tc>
                <w:tcPr>
                  <w:tcW w:w="1480" w:type="dxa"/>
                  <w:shd w:val="clear" w:color="auto" w:fill="auto"/>
                  <w:noWrap/>
                  <w:vAlign w:val="center"/>
                </w:tcPr>
                <w:p w:rsidR="008579F5" w:rsidRPr="00D17E48" w:rsidRDefault="00C6114E">
                  <w:pPr>
                    <w:jc w:val="center"/>
                    <w:rPr>
                      <w:rFonts w:ascii="Arial Narrow" w:hAnsi="Arial Narrow"/>
                      <w:b/>
                      <w:color w:val="000000"/>
                      <w:sz w:val="18"/>
                      <w:szCs w:val="18"/>
                    </w:rPr>
                  </w:pPr>
                  <w:r w:rsidRPr="00D17E48">
                    <w:rPr>
                      <w:rFonts w:ascii="Arial Narrow" w:hAnsi="Arial Narrow"/>
                      <w:b/>
                      <w:color w:val="000000"/>
                      <w:sz w:val="18"/>
                      <w:szCs w:val="18"/>
                    </w:rPr>
                    <w:t>314 17</w:t>
                  </w:r>
                  <w:r w:rsidR="003938EE">
                    <w:rPr>
                      <w:rFonts w:ascii="Arial Narrow" w:hAnsi="Arial Narrow"/>
                      <w:b/>
                      <w:color w:val="000000"/>
                      <w:sz w:val="18"/>
                      <w:szCs w:val="18"/>
                    </w:rPr>
                    <w:t>8</w:t>
                  </w:r>
                </w:p>
              </w:tc>
              <w:tc>
                <w:tcPr>
                  <w:tcW w:w="1480" w:type="dxa"/>
                  <w:shd w:val="clear" w:color="auto" w:fill="auto"/>
                  <w:noWrap/>
                  <w:vAlign w:val="center"/>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b/>
                      <w:bCs/>
                      <w:sz w:val="18"/>
                      <w:szCs w:val="18"/>
                    </w:rPr>
                    <w:t>264 947</w:t>
                  </w:r>
                </w:p>
              </w:tc>
            </w:tr>
            <w:tr w:rsidR="008579F5" w:rsidRPr="00C05799" w:rsidTr="00D17E48">
              <w:trPr>
                <w:trHeight w:val="288"/>
              </w:trPr>
              <w:tc>
                <w:tcPr>
                  <w:tcW w:w="400" w:type="dxa"/>
                  <w:shd w:val="clear" w:color="auto" w:fill="auto"/>
                  <w:noWrap/>
                  <w:vAlign w:val="bottom"/>
                  <w:hideMark/>
                </w:tcPr>
                <w:p w:rsidR="008579F5" w:rsidRPr="00D17E48" w:rsidRDefault="008579F5" w:rsidP="0093107E">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VII.</w:t>
                  </w:r>
                </w:p>
              </w:tc>
              <w:tc>
                <w:tcPr>
                  <w:tcW w:w="5780" w:type="dxa"/>
                  <w:shd w:val="clear" w:color="auto" w:fill="auto"/>
                  <w:vAlign w:val="center"/>
                  <w:hideMark/>
                </w:tcPr>
                <w:p w:rsidR="008579F5" w:rsidRPr="00F76DC4" w:rsidRDefault="008579F5" w:rsidP="0093107E">
                  <w:pPr>
                    <w:overflowPunct/>
                    <w:autoSpaceDE/>
                    <w:autoSpaceDN/>
                    <w:adjustRightInd/>
                    <w:jc w:val="both"/>
                    <w:textAlignment w:val="auto"/>
                    <w:rPr>
                      <w:rFonts w:ascii="Arial Narrow" w:hAnsi="Arial Narrow"/>
                      <w:b/>
                      <w:bCs/>
                      <w:color w:val="000000"/>
                      <w:sz w:val="20"/>
                      <w:lang w:eastAsia="sk-SK"/>
                    </w:rPr>
                  </w:pPr>
                  <w:r w:rsidRPr="00F76DC4">
                    <w:rPr>
                      <w:rFonts w:ascii="Arial Narrow" w:hAnsi="Arial Narrow"/>
                      <w:b/>
                      <w:bCs/>
                      <w:color w:val="000000"/>
                      <w:sz w:val="20"/>
                      <w:lang w:eastAsia="sk-SK"/>
                    </w:rPr>
                    <w:t>Peňažné prostriedky a ich ekvivalenty na konci účtovného obdobia VI.+V.</w:t>
                  </w:r>
                </w:p>
              </w:tc>
              <w:tc>
                <w:tcPr>
                  <w:tcW w:w="1480" w:type="dxa"/>
                  <w:shd w:val="clear" w:color="auto" w:fill="auto"/>
                  <w:noWrap/>
                  <w:vAlign w:val="center"/>
                </w:tcPr>
                <w:p w:rsidR="008579F5" w:rsidRPr="00D17E48" w:rsidRDefault="00C6114E">
                  <w:pPr>
                    <w:jc w:val="center"/>
                    <w:rPr>
                      <w:rFonts w:ascii="Arial Narrow" w:hAnsi="Arial Narrow"/>
                      <w:b/>
                      <w:color w:val="000000"/>
                      <w:sz w:val="18"/>
                      <w:szCs w:val="18"/>
                    </w:rPr>
                  </w:pPr>
                  <w:r w:rsidRPr="00D17E48">
                    <w:rPr>
                      <w:rFonts w:ascii="Arial Narrow" w:hAnsi="Arial Narrow"/>
                      <w:b/>
                      <w:color w:val="000000"/>
                      <w:sz w:val="18"/>
                      <w:szCs w:val="18"/>
                    </w:rPr>
                    <w:t>677 671</w:t>
                  </w:r>
                </w:p>
              </w:tc>
              <w:tc>
                <w:tcPr>
                  <w:tcW w:w="1480" w:type="dxa"/>
                  <w:shd w:val="clear" w:color="auto" w:fill="auto"/>
                  <w:noWrap/>
                  <w:vAlign w:val="center"/>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b/>
                      <w:bCs/>
                      <w:sz w:val="18"/>
                      <w:szCs w:val="18"/>
                    </w:rPr>
                    <w:t>314 17</w:t>
                  </w:r>
                  <w:r>
                    <w:rPr>
                      <w:rFonts w:ascii="Arial Narrow" w:hAnsi="Arial Narrow"/>
                      <w:b/>
                      <w:bCs/>
                      <w:sz w:val="18"/>
                      <w:szCs w:val="18"/>
                    </w:rPr>
                    <w:t>8</w:t>
                  </w:r>
                </w:p>
              </w:tc>
            </w:tr>
          </w:tbl>
          <w:p w:rsidR="006D19A8" w:rsidRPr="00C05799" w:rsidRDefault="006D19A8" w:rsidP="006D19A8">
            <w:pPr>
              <w:overflowPunct/>
              <w:autoSpaceDE/>
              <w:autoSpaceDN/>
              <w:adjustRightInd/>
              <w:jc w:val="center"/>
              <w:textAlignment w:val="auto"/>
              <w:rPr>
                <w:rFonts w:ascii="Arial Narrow" w:hAnsi="Arial Narrow"/>
                <w:color w:val="000000"/>
                <w:sz w:val="20"/>
                <w:lang w:eastAsia="sk-SK"/>
              </w:rPr>
            </w:pPr>
          </w:p>
        </w:tc>
        <w:tc>
          <w:tcPr>
            <w:tcW w:w="6237" w:type="dxa"/>
            <w:tcBorders>
              <w:top w:val="nil"/>
              <w:left w:val="nil"/>
              <w:bottom w:val="nil"/>
              <w:right w:val="nil"/>
            </w:tcBorders>
            <w:shd w:val="clear" w:color="auto" w:fill="auto"/>
            <w:noWrap/>
            <w:vAlign w:val="bottom"/>
            <w:hideMark/>
          </w:tcPr>
          <w:p w:rsidR="006D19A8" w:rsidRPr="00C05799" w:rsidRDefault="006D19A8" w:rsidP="006D19A8">
            <w:pPr>
              <w:overflowPunct/>
              <w:autoSpaceDE/>
              <w:autoSpaceDN/>
              <w:adjustRightInd/>
              <w:textAlignment w:val="auto"/>
              <w:rPr>
                <w:rFonts w:ascii="Arial Narrow" w:hAnsi="Arial Narrow"/>
                <w:color w:val="000000"/>
                <w:sz w:val="20"/>
                <w:lang w:eastAsia="sk-SK"/>
              </w:rPr>
            </w:pPr>
          </w:p>
        </w:tc>
        <w:tc>
          <w:tcPr>
            <w:tcW w:w="1276" w:type="dxa"/>
            <w:tcBorders>
              <w:top w:val="nil"/>
              <w:left w:val="nil"/>
              <w:bottom w:val="nil"/>
              <w:right w:val="nil"/>
            </w:tcBorders>
            <w:shd w:val="clear" w:color="auto" w:fill="auto"/>
            <w:noWrap/>
            <w:vAlign w:val="bottom"/>
            <w:hideMark/>
          </w:tcPr>
          <w:p w:rsidR="006D19A8" w:rsidRPr="00C05799" w:rsidRDefault="006D19A8" w:rsidP="006D19A8">
            <w:pPr>
              <w:overflowPunct/>
              <w:autoSpaceDE/>
              <w:autoSpaceDN/>
              <w:adjustRightInd/>
              <w:textAlignment w:val="auto"/>
              <w:rPr>
                <w:rFonts w:ascii="Arial Narrow" w:hAnsi="Arial Narrow"/>
                <w:color w:val="000000"/>
                <w:sz w:val="20"/>
                <w:lang w:eastAsia="sk-SK"/>
              </w:rPr>
            </w:pPr>
          </w:p>
        </w:tc>
        <w:tc>
          <w:tcPr>
            <w:tcW w:w="1417" w:type="dxa"/>
            <w:tcBorders>
              <w:top w:val="nil"/>
              <w:left w:val="nil"/>
              <w:bottom w:val="nil"/>
              <w:right w:val="nil"/>
            </w:tcBorders>
            <w:shd w:val="clear" w:color="auto" w:fill="auto"/>
            <w:noWrap/>
            <w:vAlign w:val="bottom"/>
            <w:hideMark/>
          </w:tcPr>
          <w:p w:rsidR="006D19A8" w:rsidRPr="00C05799" w:rsidRDefault="006D19A8" w:rsidP="006D19A8">
            <w:pPr>
              <w:overflowPunct/>
              <w:autoSpaceDE/>
              <w:autoSpaceDN/>
              <w:adjustRightInd/>
              <w:textAlignment w:val="auto"/>
              <w:rPr>
                <w:rFonts w:ascii="Arial Narrow" w:hAnsi="Arial Narrow"/>
                <w:color w:val="000000"/>
                <w:sz w:val="20"/>
                <w:lang w:eastAsia="sk-SK"/>
              </w:rPr>
            </w:pPr>
          </w:p>
        </w:tc>
      </w:tr>
    </w:tbl>
    <w:p w:rsidR="006D19A8" w:rsidRDefault="006D19A8" w:rsidP="00B3450D">
      <w:pPr>
        <w:rPr>
          <w:rFonts w:ascii="Arial Narrow" w:hAnsi="Arial Narrow"/>
          <w:sz w:val="20"/>
        </w:rPr>
      </w:pPr>
    </w:p>
    <w:tbl>
      <w:tblPr>
        <w:tblW w:w="15146" w:type="dxa"/>
        <w:tblInd w:w="55" w:type="dxa"/>
        <w:tblCellMar>
          <w:left w:w="70" w:type="dxa"/>
          <w:right w:w="70" w:type="dxa"/>
        </w:tblCellMar>
        <w:tblLook w:val="04A0" w:firstRow="1" w:lastRow="0" w:firstColumn="1" w:lastColumn="0" w:noHBand="0" w:noVBand="1"/>
      </w:tblPr>
      <w:tblGrid>
        <w:gridCol w:w="160"/>
        <w:gridCol w:w="11868"/>
        <w:gridCol w:w="1417"/>
        <w:gridCol w:w="1701"/>
      </w:tblGrid>
      <w:tr w:rsidR="00F527E8" w:rsidRPr="00FB0552" w:rsidTr="007961D2">
        <w:trPr>
          <w:trHeight w:val="330"/>
        </w:trPr>
        <w:tc>
          <w:tcPr>
            <w:tcW w:w="160" w:type="dxa"/>
            <w:tcBorders>
              <w:top w:val="nil"/>
              <w:left w:val="nil"/>
              <w:bottom w:val="nil"/>
              <w:right w:val="nil"/>
            </w:tcBorders>
            <w:shd w:val="clear" w:color="auto" w:fill="auto"/>
            <w:noWrap/>
            <w:vAlign w:val="bottom"/>
            <w:hideMark/>
          </w:tcPr>
          <w:p w:rsidR="00F527E8" w:rsidRPr="00FB0552" w:rsidRDefault="00F527E8" w:rsidP="007961D2">
            <w:pPr>
              <w:overflowPunct/>
              <w:autoSpaceDE/>
              <w:autoSpaceDN/>
              <w:adjustRightInd/>
              <w:jc w:val="center"/>
              <w:textAlignment w:val="auto"/>
              <w:rPr>
                <w:rFonts w:ascii="Arial Narrow" w:hAnsi="Arial Narrow"/>
                <w:color w:val="000000"/>
                <w:sz w:val="20"/>
                <w:lang w:eastAsia="sk-SK"/>
              </w:rPr>
            </w:pPr>
          </w:p>
        </w:tc>
        <w:tc>
          <w:tcPr>
            <w:tcW w:w="11868" w:type="dxa"/>
            <w:tcBorders>
              <w:top w:val="nil"/>
              <w:left w:val="nil"/>
              <w:bottom w:val="nil"/>
              <w:right w:val="nil"/>
            </w:tcBorders>
            <w:shd w:val="clear" w:color="auto" w:fill="auto"/>
            <w:noWrap/>
            <w:vAlign w:val="bottom"/>
            <w:hideMark/>
          </w:tcPr>
          <w:p w:rsidR="0093107E" w:rsidRDefault="0093107E"/>
          <w:p w:rsidR="00F76DC4" w:rsidRDefault="00F76DC4"/>
          <w:p w:rsidR="00F76DC4" w:rsidRDefault="00F76DC4"/>
          <w:tbl>
            <w:tblPr>
              <w:tblW w:w="11728" w:type="dxa"/>
              <w:tblCellMar>
                <w:left w:w="70" w:type="dxa"/>
                <w:right w:w="70" w:type="dxa"/>
              </w:tblCellMar>
              <w:tblLook w:val="0000" w:firstRow="0" w:lastRow="0" w:firstColumn="0" w:lastColumn="0" w:noHBand="0" w:noVBand="0"/>
            </w:tblPr>
            <w:tblGrid>
              <w:gridCol w:w="997"/>
              <w:gridCol w:w="3708"/>
              <w:gridCol w:w="2282"/>
              <w:gridCol w:w="1379"/>
              <w:gridCol w:w="760"/>
              <w:gridCol w:w="2602"/>
            </w:tblGrid>
            <w:tr w:rsidR="00F527E8" w:rsidRPr="00010E4E" w:rsidTr="00F527E8">
              <w:trPr>
                <w:trHeight w:val="255"/>
              </w:trPr>
              <w:tc>
                <w:tcPr>
                  <w:tcW w:w="8366" w:type="dxa"/>
                  <w:gridSpan w:val="4"/>
                  <w:tcBorders>
                    <w:top w:val="nil"/>
                    <w:left w:val="nil"/>
                    <w:bottom w:val="nil"/>
                    <w:right w:val="nil"/>
                  </w:tcBorders>
                  <w:shd w:val="clear" w:color="auto" w:fill="auto"/>
                  <w:noWrap/>
                  <w:vAlign w:val="bottom"/>
                </w:tcPr>
                <w:p w:rsidR="00F527E8" w:rsidRDefault="00F527E8" w:rsidP="007961D2">
                  <w:pPr>
                    <w:suppressAutoHyphens/>
                    <w:ind w:left="-8"/>
                    <w:contextualSpacing/>
                    <w:rPr>
                      <w:rFonts w:ascii="Arial Narrow" w:hAnsi="Arial Narrow" w:cs="Arial"/>
                      <w:sz w:val="20"/>
                    </w:rPr>
                  </w:pPr>
                  <w:r w:rsidRPr="009F3186">
                    <w:rPr>
                      <w:rFonts w:ascii="Arial Narrow" w:hAnsi="Arial Narrow" w:cs="Arial"/>
                      <w:sz w:val="20"/>
                    </w:rPr>
                    <w:t xml:space="preserve">Pre účely zostavenia prehľadu o peňažných tokoch </w:t>
                  </w:r>
                  <w:r>
                    <w:rPr>
                      <w:rFonts w:ascii="Arial Narrow" w:hAnsi="Arial Narrow" w:cs="Arial"/>
                      <w:sz w:val="20"/>
                    </w:rPr>
                    <w:t>sa</w:t>
                  </w:r>
                  <w:r w:rsidRPr="009F3186">
                    <w:rPr>
                      <w:rFonts w:ascii="Arial Narrow" w:hAnsi="Arial Narrow" w:cs="Arial"/>
                      <w:sz w:val="20"/>
                    </w:rPr>
                    <w:t xml:space="preserve"> do r</w:t>
                  </w:r>
                  <w:r>
                    <w:rPr>
                      <w:rFonts w:ascii="Arial Narrow" w:hAnsi="Arial Narrow" w:cs="Arial"/>
                      <w:sz w:val="20"/>
                    </w:rPr>
                    <w:t xml:space="preserve">iadku peňažné prostriedky a ich </w:t>
                  </w:r>
                  <w:r w:rsidRPr="009F3186">
                    <w:rPr>
                      <w:rFonts w:ascii="Arial Narrow" w:hAnsi="Arial Narrow" w:cs="Arial"/>
                      <w:sz w:val="20"/>
                    </w:rPr>
                    <w:t>ekvivalenty zahrnuli:</w:t>
                  </w:r>
                </w:p>
                <w:p w:rsidR="00F527E8" w:rsidRPr="00010E4E" w:rsidRDefault="00F527E8" w:rsidP="007961D2">
                  <w:pPr>
                    <w:suppressAutoHyphens/>
                    <w:contextualSpacing/>
                    <w:jc w:val="center"/>
                    <w:rPr>
                      <w:rFonts w:ascii="Arial Narrow" w:hAnsi="Arial Narrow" w:cs="Arial"/>
                      <w:b/>
                      <w:bCs/>
                      <w:sz w:val="18"/>
                      <w:szCs w:val="18"/>
                    </w:rPr>
                  </w:pPr>
                </w:p>
              </w:tc>
              <w:tc>
                <w:tcPr>
                  <w:tcW w:w="3362" w:type="dxa"/>
                  <w:gridSpan w:val="2"/>
                  <w:tcBorders>
                    <w:top w:val="nil"/>
                    <w:left w:val="nil"/>
                    <w:bottom w:val="nil"/>
                    <w:right w:val="nil"/>
                  </w:tcBorders>
                  <w:shd w:val="clear" w:color="auto" w:fill="auto"/>
                  <w:vAlign w:val="bottom"/>
                </w:tcPr>
                <w:p w:rsidR="00F527E8" w:rsidRPr="00010E4E" w:rsidRDefault="00F527E8" w:rsidP="007961D2">
                  <w:pPr>
                    <w:suppressAutoHyphens/>
                    <w:contextualSpacing/>
                    <w:jc w:val="center"/>
                    <w:rPr>
                      <w:rFonts w:ascii="Arial Narrow" w:hAnsi="Arial Narrow" w:cs="Arial"/>
                      <w:b/>
                      <w:bCs/>
                      <w:sz w:val="18"/>
                      <w:szCs w:val="18"/>
                    </w:rPr>
                  </w:pPr>
                </w:p>
              </w:tc>
            </w:tr>
            <w:tr w:rsidR="00F527E8" w:rsidRPr="00010E4E" w:rsidTr="00D17E48">
              <w:trPr>
                <w:gridAfter w:val="1"/>
                <w:wAfter w:w="2602" w:type="dxa"/>
                <w:trHeight w:val="525"/>
              </w:trPr>
              <w:tc>
                <w:tcPr>
                  <w:tcW w:w="997" w:type="dxa"/>
                  <w:tcBorders>
                    <w:top w:val="single" w:sz="4" w:space="0" w:color="auto"/>
                    <w:left w:val="single" w:sz="4" w:space="0" w:color="auto"/>
                    <w:bottom w:val="single" w:sz="4" w:space="0" w:color="auto"/>
                    <w:right w:val="single" w:sz="4" w:space="0" w:color="auto"/>
                  </w:tcBorders>
                  <w:shd w:val="clear" w:color="auto" w:fill="auto"/>
                  <w:vAlign w:val="center"/>
                </w:tcPr>
                <w:p w:rsidR="00F527E8" w:rsidRPr="00010E4E" w:rsidRDefault="00F527E8" w:rsidP="00C36706">
                  <w:pPr>
                    <w:suppressAutoHyphens/>
                    <w:ind w:left="-57"/>
                    <w:contextualSpacing/>
                    <w:rPr>
                      <w:rFonts w:ascii="Arial Narrow" w:hAnsi="Arial Narrow" w:cs="Arial"/>
                      <w:b/>
                      <w:bCs/>
                      <w:sz w:val="18"/>
                      <w:szCs w:val="18"/>
                    </w:rPr>
                  </w:pPr>
                  <w:r w:rsidRPr="00F96AD0">
                    <w:rPr>
                      <w:rFonts w:ascii="Arial Narrow" w:hAnsi="Arial Narrow"/>
                      <w:b/>
                      <w:bCs/>
                      <w:color w:val="000000"/>
                      <w:sz w:val="18"/>
                      <w:szCs w:val="18"/>
                      <w:lang w:eastAsia="cs-CZ"/>
                    </w:rPr>
                    <w:t>Označenie</w:t>
                  </w:r>
                </w:p>
              </w:tc>
              <w:tc>
                <w:tcPr>
                  <w:tcW w:w="3708" w:type="dxa"/>
                  <w:tcBorders>
                    <w:top w:val="single" w:sz="4" w:space="0" w:color="auto"/>
                    <w:left w:val="single" w:sz="4" w:space="0" w:color="auto"/>
                    <w:bottom w:val="single" w:sz="4" w:space="0" w:color="auto"/>
                    <w:right w:val="single" w:sz="4" w:space="0" w:color="auto"/>
                  </w:tcBorders>
                  <w:shd w:val="clear" w:color="auto" w:fill="auto"/>
                  <w:vAlign w:val="center"/>
                </w:tcPr>
                <w:p w:rsidR="00F527E8" w:rsidRPr="00010E4E" w:rsidRDefault="00F527E8" w:rsidP="00C36706">
                  <w:pPr>
                    <w:suppressAutoHyphens/>
                    <w:ind w:left="-57"/>
                    <w:contextualSpacing/>
                    <w:rPr>
                      <w:rFonts w:ascii="Arial Narrow" w:hAnsi="Arial Narrow" w:cs="Arial"/>
                      <w:b/>
                      <w:bCs/>
                      <w:sz w:val="18"/>
                      <w:szCs w:val="18"/>
                    </w:rPr>
                  </w:pPr>
                  <w:r w:rsidRPr="00F96AD0">
                    <w:rPr>
                      <w:rFonts w:ascii="Arial Narrow" w:hAnsi="Arial Narrow"/>
                      <w:b/>
                      <w:bCs/>
                      <w:color w:val="000000"/>
                      <w:sz w:val="18"/>
                      <w:szCs w:val="18"/>
                      <w:lang w:eastAsia="cs-CZ"/>
                    </w:rPr>
                    <w:t>POLOŽKA</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center"/>
                </w:tcPr>
                <w:p w:rsidR="00F527E8" w:rsidRPr="003E3BA7" w:rsidRDefault="00F527E8" w:rsidP="00D17E48">
                  <w:pPr>
                    <w:suppressAutoHyphens/>
                    <w:ind w:left="-57"/>
                    <w:contextualSpacing/>
                    <w:jc w:val="center"/>
                    <w:rPr>
                      <w:rFonts w:ascii="Arial Narrow" w:hAnsi="Arial Narrow" w:cs="Arial"/>
                      <w:b/>
                      <w:bCs/>
                      <w:sz w:val="18"/>
                      <w:szCs w:val="18"/>
                    </w:rPr>
                  </w:pPr>
                  <w:r>
                    <w:rPr>
                      <w:rFonts w:ascii="Arial Narrow" w:hAnsi="Arial Narrow" w:cs="Arial"/>
                      <w:b/>
                      <w:bCs/>
                      <w:sz w:val="18"/>
                      <w:szCs w:val="18"/>
                    </w:rPr>
                    <w:t>Bežné</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F527E8" w:rsidRPr="00010E4E" w:rsidRDefault="00F527E8" w:rsidP="00D17E48">
                  <w:pPr>
                    <w:suppressAutoHyphens/>
                    <w:ind w:left="-57"/>
                    <w:contextualSpacing/>
                    <w:jc w:val="center"/>
                    <w:rPr>
                      <w:rFonts w:ascii="Arial Narrow" w:hAnsi="Arial Narrow" w:cs="Arial"/>
                      <w:b/>
                      <w:bCs/>
                      <w:sz w:val="18"/>
                      <w:szCs w:val="18"/>
                    </w:rPr>
                  </w:pPr>
                  <w:r w:rsidRPr="003E3BA7">
                    <w:rPr>
                      <w:rFonts w:ascii="Arial Narrow" w:hAnsi="Arial Narrow" w:cs="Arial"/>
                      <w:b/>
                      <w:bCs/>
                      <w:sz w:val="18"/>
                      <w:szCs w:val="18"/>
                    </w:rPr>
                    <w:t>obdobie</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F527E8" w:rsidRPr="003E3BA7" w:rsidRDefault="00F527E8" w:rsidP="00D17E48">
                  <w:pPr>
                    <w:suppressAutoHyphens/>
                    <w:ind w:left="-57"/>
                    <w:contextualSpacing/>
                    <w:jc w:val="center"/>
                    <w:rPr>
                      <w:rFonts w:ascii="Arial Narrow" w:hAnsi="Arial Narrow" w:cs="Arial"/>
                      <w:b/>
                      <w:bCs/>
                      <w:sz w:val="18"/>
                      <w:szCs w:val="18"/>
                    </w:rPr>
                  </w:pPr>
                  <w:r w:rsidRPr="00010E4E">
                    <w:rPr>
                      <w:rFonts w:ascii="Arial Narrow" w:hAnsi="Arial Narrow" w:cs="Arial"/>
                      <w:b/>
                      <w:bCs/>
                      <w:sz w:val="18"/>
                      <w:szCs w:val="18"/>
                    </w:rPr>
                    <w:t>Bezprostredne</w:t>
                  </w:r>
                  <w:r>
                    <w:rPr>
                      <w:rFonts w:ascii="Arial Narrow" w:hAnsi="Arial Narrow" w:cs="Arial"/>
                      <w:b/>
                      <w:bCs/>
                      <w:sz w:val="18"/>
                      <w:szCs w:val="18"/>
                    </w:rPr>
                    <w:t xml:space="preserve"> predchádzajúce</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F527E8" w:rsidRPr="00010E4E" w:rsidRDefault="00F527E8" w:rsidP="00D17E48">
                  <w:pPr>
                    <w:suppressAutoHyphens/>
                    <w:ind w:left="-57"/>
                    <w:contextualSpacing/>
                    <w:jc w:val="center"/>
                    <w:rPr>
                      <w:rFonts w:ascii="Arial Narrow" w:hAnsi="Arial Narrow" w:cs="Arial"/>
                      <w:b/>
                      <w:bCs/>
                      <w:sz w:val="18"/>
                      <w:szCs w:val="18"/>
                    </w:rPr>
                  </w:pPr>
                  <w:r w:rsidRPr="003E3BA7">
                    <w:rPr>
                      <w:rFonts w:ascii="Arial Narrow" w:hAnsi="Arial Narrow" w:cs="Arial"/>
                      <w:b/>
                      <w:bCs/>
                      <w:sz w:val="18"/>
                      <w:szCs w:val="18"/>
                    </w:rPr>
                    <w:t>obdobie</w:t>
                  </w:r>
                </w:p>
              </w:tc>
            </w:tr>
            <w:tr w:rsidR="008579F5" w:rsidRPr="00010E4E" w:rsidTr="00F527E8">
              <w:trPr>
                <w:gridAfter w:val="1"/>
                <w:wAfter w:w="2602" w:type="dxa"/>
                <w:trHeight w:val="255"/>
              </w:trPr>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F527E8">
                  <w:pPr>
                    <w:suppressAutoHyphens/>
                    <w:ind w:left="-57"/>
                    <w:contextualSpacing/>
                    <w:jc w:val="center"/>
                    <w:rPr>
                      <w:rFonts w:ascii="Arial Narrow" w:hAnsi="Arial Narrow" w:cs="Arial"/>
                      <w:sz w:val="18"/>
                      <w:szCs w:val="18"/>
                    </w:rPr>
                  </w:pPr>
                  <w:r w:rsidRPr="00010E4E">
                    <w:rPr>
                      <w:rFonts w:ascii="Arial Narrow" w:hAnsi="Arial Narrow" w:cs="Arial"/>
                      <w:sz w:val="18"/>
                      <w:szCs w:val="18"/>
                    </w:rPr>
                    <w:t>1.</w:t>
                  </w:r>
                </w:p>
              </w:tc>
              <w:tc>
                <w:tcPr>
                  <w:tcW w:w="3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F527E8">
                  <w:pPr>
                    <w:suppressAutoHyphens/>
                    <w:ind w:left="-57"/>
                    <w:contextualSpacing/>
                    <w:rPr>
                      <w:rFonts w:ascii="Arial Narrow" w:hAnsi="Arial Narrow" w:cs="Arial"/>
                      <w:sz w:val="18"/>
                      <w:szCs w:val="18"/>
                    </w:rPr>
                  </w:pPr>
                  <w:r w:rsidRPr="00010E4E">
                    <w:rPr>
                      <w:rFonts w:ascii="Arial Narrow" w:hAnsi="Arial Narrow" w:cs="Arial"/>
                      <w:sz w:val="18"/>
                      <w:szCs w:val="18"/>
                    </w:rPr>
                    <w:t>Peňažné prostriedky</w:t>
                  </w:r>
                  <w:r>
                    <w:rPr>
                      <w:rFonts w:ascii="Arial Narrow" w:hAnsi="Arial Narrow" w:cs="Arial"/>
                      <w:sz w:val="18"/>
                      <w:szCs w:val="18"/>
                    </w:rPr>
                    <w:t xml:space="preserve"> splatné na po</w:t>
                  </w:r>
                  <w:r w:rsidRPr="003E3BA7">
                    <w:rPr>
                      <w:rFonts w:ascii="Arial Narrow" w:hAnsi="Arial Narrow" w:cs="Arial"/>
                      <w:sz w:val="18"/>
                      <w:szCs w:val="18"/>
                    </w:rPr>
                    <w:t>žiadanie</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8579F5" w:rsidRPr="004F1BB2" w:rsidRDefault="00C36706" w:rsidP="00F527E8">
                  <w:pPr>
                    <w:jc w:val="center"/>
                    <w:rPr>
                      <w:rFonts w:ascii="Arial Narrow" w:hAnsi="Arial Narrow" w:cs="Arial"/>
                      <w:sz w:val="18"/>
                      <w:szCs w:val="18"/>
                    </w:rPr>
                  </w:pPr>
                  <w:r>
                    <w:rPr>
                      <w:rFonts w:ascii="Arial Narrow" w:hAnsi="Arial Narrow" w:cs="Arial"/>
                      <w:sz w:val="18"/>
                      <w:szCs w:val="18"/>
                    </w:rPr>
                    <w:t>677 671</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4F1BB2" w:rsidRDefault="008579F5" w:rsidP="00F527E8">
                  <w:pPr>
                    <w:jc w:val="center"/>
                    <w:rPr>
                      <w:rFonts w:ascii="Arial Narrow" w:hAnsi="Arial Narrow" w:cs="Arial"/>
                      <w:sz w:val="18"/>
                      <w:szCs w:val="18"/>
                    </w:rPr>
                  </w:pPr>
                  <w:r>
                    <w:rPr>
                      <w:rFonts w:ascii="Arial Narrow" w:hAnsi="Arial Narrow" w:cs="Arial"/>
                      <w:sz w:val="18"/>
                      <w:szCs w:val="18"/>
                    </w:rPr>
                    <w:t>14 157</w:t>
                  </w:r>
                </w:p>
              </w:tc>
            </w:tr>
            <w:tr w:rsidR="008579F5" w:rsidRPr="00010E4E" w:rsidTr="00F527E8">
              <w:trPr>
                <w:gridAfter w:val="1"/>
                <w:wAfter w:w="2602" w:type="dxa"/>
                <w:trHeight w:val="255"/>
              </w:trPr>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7961D2">
                  <w:pPr>
                    <w:suppressAutoHyphens/>
                    <w:ind w:left="-57"/>
                    <w:contextualSpacing/>
                    <w:jc w:val="center"/>
                    <w:rPr>
                      <w:rFonts w:ascii="Arial Narrow" w:hAnsi="Arial Narrow" w:cs="Arial"/>
                      <w:sz w:val="18"/>
                      <w:szCs w:val="18"/>
                    </w:rPr>
                  </w:pPr>
                  <w:r w:rsidRPr="00010E4E">
                    <w:rPr>
                      <w:rFonts w:ascii="Arial Narrow" w:hAnsi="Arial Narrow" w:cs="Arial"/>
                      <w:sz w:val="18"/>
                      <w:szCs w:val="18"/>
                    </w:rPr>
                    <w:t>2.</w:t>
                  </w:r>
                </w:p>
              </w:tc>
              <w:tc>
                <w:tcPr>
                  <w:tcW w:w="3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7961D2">
                  <w:pPr>
                    <w:suppressAutoHyphens/>
                    <w:ind w:left="-57"/>
                    <w:contextualSpacing/>
                    <w:rPr>
                      <w:rFonts w:ascii="Arial Narrow" w:hAnsi="Arial Narrow" w:cs="Arial"/>
                      <w:sz w:val="18"/>
                      <w:szCs w:val="18"/>
                    </w:rPr>
                  </w:pPr>
                  <w:r w:rsidRPr="003E3BA7">
                    <w:rPr>
                      <w:rFonts w:ascii="Arial Narrow" w:hAnsi="Arial Narrow" w:cs="Arial"/>
                      <w:sz w:val="18"/>
                      <w:szCs w:val="18"/>
                    </w:rPr>
                    <w:t xml:space="preserve">Vklady v bankách </w:t>
                  </w:r>
                  <w:r>
                    <w:rPr>
                      <w:rFonts w:ascii="Arial Narrow" w:hAnsi="Arial Narrow" w:cs="Arial"/>
                      <w:sz w:val="18"/>
                      <w:szCs w:val="18"/>
                    </w:rPr>
                    <w:t xml:space="preserve">splatné </w:t>
                  </w:r>
                  <w:r w:rsidRPr="003E3BA7">
                    <w:rPr>
                      <w:rFonts w:ascii="Arial Narrow" w:hAnsi="Arial Narrow" w:cs="Arial"/>
                      <w:sz w:val="18"/>
                      <w:szCs w:val="18"/>
                    </w:rPr>
                    <w:t>do 24 hodín</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8579F5" w:rsidRPr="00010E4E" w:rsidRDefault="00C36706" w:rsidP="007961D2">
                  <w:pPr>
                    <w:contextualSpacing/>
                    <w:jc w:val="center"/>
                    <w:rPr>
                      <w:rFonts w:ascii="Arial Narrow" w:hAnsi="Arial Narrow"/>
                      <w:color w:val="000000"/>
                      <w:sz w:val="18"/>
                      <w:szCs w:val="18"/>
                    </w:rPr>
                  </w:pPr>
                  <w:r>
                    <w:rPr>
                      <w:rFonts w:ascii="Arial Narrow" w:hAnsi="Arial Narrow"/>
                      <w:color w:val="000000"/>
                      <w:sz w:val="18"/>
                      <w:szCs w:val="18"/>
                    </w:rPr>
                    <w:t>-</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7961D2">
                  <w:pPr>
                    <w:contextualSpacing/>
                    <w:jc w:val="center"/>
                    <w:rPr>
                      <w:rFonts w:ascii="Arial Narrow" w:hAnsi="Arial Narrow"/>
                      <w:color w:val="000000"/>
                      <w:sz w:val="18"/>
                      <w:szCs w:val="18"/>
                    </w:rPr>
                  </w:pPr>
                  <w:r>
                    <w:rPr>
                      <w:rFonts w:ascii="Arial Narrow" w:hAnsi="Arial Narrow"/>
                      <w:color w:val="000000"/>
                      <w:sz w:val="18"/>
                      <w:szCs w:val="18"/>
                    </w:rPr>
                    <w:t>-</w:t>
                  </w:r>
                </w:p>
              </w:tc>
            </w:tr>
            <w:tr w:rsidR="008579F5" w:rsidRPr="00010E4E" w:rsidTr="00F527E8">
              <w:trPr>
                <w:gridAfter w:val="1"/>
                <w:wAfter w:w="2602" w:type="dxa"/>
                <w:trHeight w:val="255"/>
              </w:trPr>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7961D2">
                  <w:pPr>
                    <w:suppressAutoHyphens/>
                    <w:ind w:left="-57"/>
                    <w:contextualSpacing/>
                    <w:jc w:val="center"/>
                    <w:rPr>
                      <w:rFonts w:ascii="Arial Narrow" w:hAnsi="Arial Narrow" w:cs="Arial"/>
                      <w:sz w:val="18"/>
                      <w:szCs w:val="18"/>
                    </w:rPr>
                  </w:pPr>
                  <w:r w:rsidRPr="00010E4E">
                    <w:rPr>
                      <w:rFonts w:ascii="Arial Narrow" w:hAnsi="Arial Narrow" w:cs="Arial"/>
                      <w:sz w:val="18"/>
                      <w:szCs w:val="18"/>
                    </w:rPr>
                    <w:t>3.</w:t>
                  </w:r>
                </w:p>
              </w:tc>
              <w:tc>
                <w:tcPr>
                  <w:tcW w:w="3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7961D2">
                  <w:pPr>
                    <w:suppressAutoHyphens/>
                    <w:ind w:left="-57"/>
                    <w:contextualSpacing/>
                    <w:rPr>
                      <w:rFonts w:ascii="Arial Narrow" w:hAnsi="Arial Narrow" w:cs="Arial"/>
                      <w:sz w:val="18"/>
                      <w:szCs w:val="18"/>
                    </w:rPr>
                  </w:pPr>
                  <w:r w:rsidRPr="003E3BA7">
                    <w:rPr>
                      <w:rFonts w:ascii="Arial Narrow" w:hAnsi="Arial Narrow" w:cs="Arial"/>
                      <w:sz w:val="18"/>
                      <w:szCs w:val="18"/>
                    </w:rPr>
                    <w:t>Krátkodobé pohľadávky voči bankám so splatnosťou</w:t>
                  </w:r>
                  <w:r>
                    <w:rPr>
                      <w:rFonts w:ascii="Arial Narrow" w:hAnsi="Arial Narrow" w:cs="Arial"/>
                      <w:sz w:val="18"/>
                      <w:szCs w:val="18"/>
                    </w:rPr>
                    <w:t xml:space="preserve"> </w:t>
                  </w:r>
                  <w:r w:rsidRPr="003E3BA7">
                    <w:rPr>
                      <w:rFonts w:ascii="Arial Narrow" w:hAnsi="Arial Narrow" w:cs="Arial"/>
                      <w:sz w:val="18"/>
                      <w:szCs w:val="18"/>
                    </w:rPr>
                    <w:t>dlhšou ako 24 hodín, t.j.</w:t>
                  </w:r>
                  <w:r>
                    <w:rPr>
                      <w:rFonts w:ascii="Arial Narrow" w:hAnsi="Arial Narrow" w:cs="Arial"/>
                      <w:sz w:val="18"/>
                      <w:szCs w:val="18"/>
                    </w:rPr>
                    <w:t xml:space="preserve"> </w:t>
                  </w:r>
                  <w:r w:rsidRPr="003E3BA7">
                    <w:rPr>
                      <w:rFonts w:ascii="Arial Narrow" w:hAnsi="Arial Narrow" w:cs="Arial"/>
                      <w:sz w:val="18"/>
                      <w:szCs w:val="18"/>
                    </w:rPr>
                    <w:t>t</w:t>
                  </w:r>
                  <w:r>
                    <w:rPr>
                      <w:rFonts w:ascii="Arial Narrow" w:hAnsi="Arial Narrow" w:cs="Arial"/>
                      <w:sz w:val="18"/>
                      <w:szCs w:val="18"/>
                    </w:rPr>
                    <w:t>e</w:t>
                  </w:r>
                  <w:r w:rsidRPr="003E3BA7">
                    <w:rPr>
                      <w:rFonts w:ascii="Arial Narrow" w:hAnsi="Arial Narrow" w:cs="Arial"/>
                      <w:sz w:val="18"/>
                      <w:szCs w:val="18"/>
                    </w:rPr>
                    <w:t>rmínované vklady v banke</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8579F5" w:rsidRPr="00010E4E" w:rsidRDefault="00C36706" w:rsidP="007961D2">
                  <w:pPr>
                    <w:contextualSpacing/>
                    <w:jc w:val="center"/>
                    <w:rPr>
                      <w:rFonts w:ascii="Arial Narrow" w:hAnsi="Arial Narrow"/>
                      <w:color w:val="000000"/>
                      <w:sz w:val="18"/>
                      <w:szCs w:val="18"/>
                    </w:rPr>
                  </w:pPr>
                  <w:r>
                    <w:rPr>
                      <w:rFonts w:ascii="Arial Narrow" w:hAnsi="Arial Narrow"/>
                      <w:color w:val="000000"/>
                      <w:sz w:val="18"/>
                      <w:szCs w:val="18"/>
                    </w:rPr>
                    <w:t>-</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7961D2">
                  <w:pPr>
                    <w:contextualSpacing/>
                    <w:jc w:val="center"/>
                    <w:rPr>
                      <w:rFonts w:ascii="Arial Narrow" w:hAnsi="Arial Narrow"/>
                      <w:color w:val="000000"/>
                      <w:sz w:val="18"/>
                      <w:szCs w:val="18"/>
                    </w:rPr>
                  </w:pPr>
                  <w:r>
                    <w:rPr>
                      <w:rFonts w:ascii="Arial Narrow" w:hAnsi="Arial Narrow"/>
                      <w:color w:val="000000"/>
                      <w:sz w:val="18"/>
                      <w:szCs w:val="18"/>
                    </w:rPr>
                    <w:t>300 021</w:t>
                  </w:r>
                </w:p>
              </w:tc>
            </w:tr>
            <w:tr w:rsidR="008579F5" w:rsidRPr="00010E4E" w:rsidTr="00F527E8">
              <w:trPr>
                <w:gridAfter w:val="1"/>
                <w:wAfter w:w="2602" w:type="dxa"/>
                <w:trHeight w:val="255"/>
              </w:trPr>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7961D2">
                  <w:pPr>
                    <w:suppressAutoHyphens/>
                    <w:ind w:left="-57"/>
                    <w:contextualSpacing/>
                    <w:rPr>
                      <w:rFonts w:ascii="Arial Narrow" w:hAnsi="Arial Narrow" w:cs="Arial"/>
                      <w:sz w:val="18"/>
                      <w:szCs w:val="18"/>
                    </w:rPr>
                  </w:pPr>
                </w:p>
              </w:tc>
              <w:tc>
                <w:tcPr>
                  <w:tcW w:w="3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5E114B" w:rsidRDefault="008579F5" w:rsidP="007961D2">
                  <w:pPr>
                    <w:suppressAutoHyphens/>
                    <w:ind w:left="-57"/>
                    <w:contextualSpacing/>
                    <w:rPr>
                      <w:rFonts w:ascii="Arial Narrow" w:hAnsi="Arial Narrow" w:cs="Arial"/>
                      <w:b/>
                      <w:sz w:val="18"/>
                      <w:szCs w:val="18"/>
                    </w:rPr>
                  </w:pPr>
                  <w:r>
                    <w:rPr>
                      <w:rFonts w:ascii="Arial Narrow" w:hAnsi="Arial Narrow" w:cs="Arial"/>
                      <w:b/>
                      <w:sz w:val="18"/>
                      <w:szCs w:val="18"/>
                    </w:rPr>
                    <w:t>Spolu</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8579F5" w:rsidRPr="005E114B" w:rsidRDefault="00C36706" w:rsidP="007961D2">
                  <w:pPr>
                    <w:contextualSpacing/>
                    <w:jc w:val="center"/>
                    <w:rPr>
                      <w:rFonts w:ascii="Arial Narrow" w:hAnsi="Arial Narrow"/>
                      <w:b/>
                      <w:color w:val="000000"/>
                      <w:sz w:val="18"/>
                      <w:szCs w:val="18"/>
                    </w:rPr>
                  </w:pPr>
                  <w:r>
                    <w:rPr>
                      <w:rFonts w:ascii="Arial Narrow" w:hAnsi="Arial Narrow"/>
                      <w:b/>
                      <w:color w:val="000000"/>
                      <w:sz w:val="18"/>
                      <w:szCs w:val="18"/>
                    </w:rPr>
                    <w:t>677 671</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F527E8" w:rsidRDefault="008579F5" w:rsidP="007961D2">
                  <w:pPr>
                    <w:contextualSpacing/>
                    <w:jc w:val="center"/>
                    <w:rPr>
                      <w:rFonts w:ascii="Arial Narrow" w:hAnsi="Arial Narrow"/>
                      <w:b/>
                      <w:color w:val="000000"/>
                      <w:sz w:val="18"/>
                      <w:szCs w:val="18"/>
                    </w:rPr>
                  </w:pPr>
                  <w:r>
                    <w:rPr>
                      <w:rFonts w:ascii="Arial Narrow" w:hAnsi="Arial Narrow"/>
                      <w:b/>
                      <w:color w:val="000000"/>
                      <w:sz w:val="18"/>
                      <w:szCs w:val="18"/>
                    </w:rPr>
                    <w:t>314 178</w:t>
                  </w:r>
                </w:p>
              </w:tc>
            </w:tr>
          </w:tbl>
          <w:p w:rsidR="00F527E8" w:rsidRPr="00FB0552" w:rsidRDefault="00F527E8" w:rsidP="007961D2">
            <w:pPr>
              <w:overflowPunct/>
              <w:autoSpaceDE/>
              <w:autoSpaceDN/>
              <w:adjustRightInd/>
              <w:jc w:val="both"/>
              <w:textAlignment w:val="auto"/>
              <w:rPr>
                <w:rFonts w:ascii="Arial Narrow" w:hAnsi="Arial Narrow"/>
                <w:color w:val="000000"/>
                <w:sz w:val="20"/>
                <w:lang w:eastAsia="sk-SK"/>
              </w:rPr>
            </w:pPr>
          </w:p>
        </w:tc>
        <w:tc>
          <w:tcPr>
            <w:tcW w:w="1417" w:type="dxa"/>
            <w:tcBorders>
              <w:top w:val="nil"/>
              <w:left w:val="nil"/>
              <w:bottom w:val="nil"/>
              <w:right w:val="nil"/>
            </w:tcBorders>
            <w:shd w:val="clear" w:color="auto" w:fill="auto"/>
            <w:noWrap/>
            <w:vAlign w:val="bottom"/>
            <w:hideMark/>
          </w:tcPr>
          <w:p w:rsidR="00F527E8" w:rsidRPr="00FB0552" w:rsidRDefault="00F527E8" w:rsidP="007961D2">
            <w:pPr>
              <w:overflowPunct/>
              <w:autoSpaceDE/>
              <w:autoSpaceDN/>
              <w:adjustRightInd/>
              <w:textAlignment w:val="auto"/>
              <w:rPr>
                <w:rFonts w:ascii="Arial Narrow" w:hAnsi="Arial Narrow"/>
                <w:color w:val="000000"/>
                <w:sz w:val="20"/>
                <w:lang w:eastAsia="sk-SK"/>
              </w:rPr>
            </w:pPr>
          </w:p>
        </w:tc>
        <w:tc>
          <w:tcPr>
            <w:tcW w:w="1701" w:type="dxa"/>
            <w:tcBorders>
              <w:top w:val="nil"/>
              <w:left w:val="nil"/>
              <w:bottom w:val="nil"/>
              <w:right w:val="nil"/>
            </w:tcBorders>
            <w:shd w:val="clear" w:color="auto" w:fill="auto"/>
            <w:noWrap/>
            <w:vAlign w:val="bottom"/>
            <w:hideMark/>
          </w:tcPr>
          <w:p w:rsidR="00F527E8" w:rsidRPr="00FB0552" w:rsidRDefault="00F527E8" w:rsidP="007961D2">
            <w:pPr>
              <w:overflowPunct/>
              <w:autoSpaceDE/>
              <w:autoSpaceDN/>
              <w:adjustRightInd/>
              <w:textAlignment w:val="auto"/>
              <w:rPr>
                <w:rFonts w:ascii="Arial Narrow" w:hAnsi="Arial Narrow"/>
                <w:color w:val="000000"/>
                <w:sz w:val="20"/>
                <w:lang w:eastAsia="sk-SK"/>
              </w:rPr>
            </w:pPr>
          </w:p>
        </w:tc>
      </w:tr>
    </w:tbl>
    <w:p w:rsidR="00F527E8" w:rsidRDefault="00F527E8" w:rsidP="00B3450D">
      <w:pPr>
        <w:rPr>
          <w:rFonts w:ascii="Arial Narrow" w:hAnsi="Arial Narrow"/>
          <w:sz w:val="20"/>
        </w:rPr>
      </w:pPr>
    </w:p>
    <w:p w:rsidR="00F527E8" w:rsidRDefault="00F527E8" w:rsidP="00B3450D">
      <w:pPr>
        <w:rPr>
          <w:rFonts w:ascii="Arial Narrow" w:hAnsi="Arial Narrow"/>
          <w:sz w:val="20"/>
        </w:rPr>
      </w:pPr>
    </w:p>
    <w:p w:rsidR="00F527E8" w:rsidRDefault="00F527E8" w:rsidP="00B3450D">
      <w:pPr>
        <w:rPr>
          <w:rFonts w:ascii="Arial Narrow" w:hAnsi="Arial Narrow"/>
          <w:sz w:val="20"/>
        </w:rPr>
      </w:pPr>
    </w:p>
    <w:p w:rsidR="00F527E8" w:rsidRDefault="00F527E8" w:rsidP="00F527E8">
      <w:pPr>
        <w:pStyle w:val="Nadpis3"/>
        <w:jc w:val="both"/>
        <w:rPr>
          <w:rFonts w:ascii="Arial Narrow" w:hAnsi="Arial Narrow"/>
          <w:b w:val="0"/>
          <w:sz w:val="20"/>
          <w:szCs w:val="20"/>
        </w:rPr>
      </w:pPr>
      <w:r w:rsidRPr="000E2176">
        <w:rPr>
          <w:rFonts w:ascii="Arial Narrow" w:hAnsi="Arial Narrow"/>
          <w:b w:val="0"/>
          <w:sz w:val="20"/>
          <w:szCs w:val="20"/>
        </w:rPr>
        <w:t>Pre účely zostavenia prehľadu o peňažných tokoch Fond zaraďuje k peňažným prostriedkom a peňažným ekvivalentom aj</w:t>
      </w:r>
      <w:r>
        <w:rPr>
          <w:rFonts w:ascii="Arial Narrow" w:hAnsi="Arial Narrow"/>
          <w:b w:val="0"/>
          <w:sz w:val="20"/>
          <w:szCs w:val="20"/>
        </w:rPr>
        <w:t xml:space="preserve"> </w:t>
      </w:r>
      <w:r w:rsidRPr="000E2176">
        <w:rPr>
          <w:rFonts w:ascii="Arial Narrow" w:hAnsi="Arial Narrow"/>
          <w:b w:val="0"/>
          <w:sz w:val="20"/>
          <w:szCs w:val="20"/>
        </w:rPr>
        <w:t>krátkodobé pohľadávky voči bankám so splatnosťou dlhšou ako 24 hodín, t.j. termínované vklady v banke, nakoľko</w:t>
      </w:r>
      <w:r>
        <w:rPr>
          <w:rFonts w:ascii="Arial Narrow" w:hAnsi="Arial Narrow"/>
          <w:b w:val="0"/>
          <w:sz w:val="20"/>
          <w:szCs w:val="20"/>
        </w:rPr>
        <w:t xml:space="preserve"> </w:t>
      </w:r>
      <w:r w:rsidRPr="000E2176">
        <w:rPr>
          <w:rFonts w:ascii="Arial Narrow" w:hAnsi="Arial Narrow"/>
          <w:b w:val="0"/>
          <w:sz w:val="20"/>
          <w:szCs w:val="20"/>
        </w:rPr>
        <w:t>obsahová</w:t>
      </w:r>
      <w:r>
        <w:rPr>
          <w:rFonts w:ascii="Arial Narrow" w:hAnsi="Arial Narrow"/>
          <w:b w:val="0"/>
          <w:sz w:val="20"/>
          <w:szCs w:val="20"/>
        </w:rPr>
        <w:t xml:space="preserve"> </w:t>
      </w:r>
      <w:r w:rsidRPr="000E2176">
        <w:rPr>
          <w:rFonts w:ascii="Arial Narrow" w:hAnsi="Arial Narrow"/>
          <w:b w:val="0"/>
          <w:sz w:val="20"/>
          <w:szCs w:val="20"/>
        </w:rPr>
        <w:t>ná</w:t>
      </w:r>
      <w:r>
        <w:rPr>
          <w:rFonts w:ascii="Arial Narrow" w:hAnsi="Arial Narrow"/>
          <w:b w:val="0"/>
          <w:sz w:val="20"/>
          <w:szCs w:val="20"/>
        </w:rPr>
        <w:t>p</w:t>
      </w:r>
      <w:r w:rsidRPr="000E2176">
        <w:rPr>
          <w:rFonts w:ascii="Arial Narrow" w:hAnsi="Arial Narrow"/>
          <w:b w:val="0"/>
          <w:sz w:val="20"/>
          <w:szCs w:val="20"/>
        </w:rPr>
        <w:t>lň prehľadu o peňažných tokoch nezahŕňa iné rozdelenie.</w:t>
      </w:r>
    </w:p>
    <w:p w:rsidR="009D5899" w:rsidRDefault="009D5899" w:rsidP="00A375B7"/>
    <w:p w:rsidR="009D5899" w:rsidRPr="00A375B7" w:rsidRDefault="009D5899" w:rsidP="00A375B7">
      <w:pPr>
        <w:jc w:val="both"/>
        <w:rPr>
          <w:b/>
        </w:rPr>
      </w:pPr>
      <w:r>
        <w:rPr>
          <w:rFonts w:ascii="Arial Narrow" w:hAnsi="Arial Narrow" w:cs="Arial"/>
          <w:sz w:val="20"/>
        </w:rPr>
        <w:t>V riadku s označením 9 prehľadu o peňažných tokoch (</w:t>
      </w:r>
      <w:r w:rsidRPr="00C05799">
        <w:rPr>
          <w:rFonts w:ascii="Arial Narrow" w:hAnsi="Arial Narrow"/>
          <w:color w:val="000000"/>
          <w:sz w:val="20"/>
          <w:lang w:eastAsia="sk-SK"/>
        </w:rPr>
        <w:t>Obrat strany Dt analytických účtov prvotného zaúčtovania účtov FN, drahých kovov</w:t>
      </w:r>
      <w:r>
        <w:rPr>
          <w:rFonts w:ascii="Arial Narrow" w:hAnsi="Arial Narrow" w:cs="Arial"/>
          <w:sz w:val="20"/>
        </w:rPr>
        <w:t>) sa vykazuje obstaranie podielov v obchodných spoločnostiach, nakoľko obsahová náplň prehľadu o peňažných tokoch nezahŕňa iné rozdelenie.</w:t>
      </w:r>
    </w:p>
    <w:p w:rsidR="00F527E8" w:rsidRDefault="00F527E8" w:rsidP="00B3450D">
      <w:pPr>
        <w:rPr>
          <w:rFonts w:ascii="Arial Narrow" w:hAnsi="Arial Narrow"/>
          <w:sz w:val="20"/>
        </w:rPr>
      </w:pPr>
    </w:p>
    <w:p w:rsidR="00F527E8" w:rsidRDefault="00F527E8" w:rsidP="00B3450D">
      <w:pPr>
        <w:rPr>
          <w:rFonts w:ascii="Arial Narrow" w:hAnsi="Arial Narrow"/>
          <w:sz w:val="20"/>
        </w:rPr>
      </w:pPr>
    </w:p>
    <w:p w:rsidR="00F527E8" w:rsidRPr="00C05799" w:rsidRDefault="00F527E8" w:rsidP="00B3450D">
      <w:pPr>
        <w:rPr>
          <w:rFonts w:ascii="Arial Narrow" w:hAnsi="Arial Narrow"/>
          <w:sz w:val="20"/>
        </w:rPr>
      </w:pPr>
    </w:p>
    <w:p w:rsidR="0015559F" w:rsidRPr="00C05799" w:rsidRDefault="0015559F" w:rsidP="0015559F">
      <w:pPr>
        <w:pStyle w:val="Nadpis3"/>
        <w:rPr>
          <w:rFonts w:ascii="Arial Narrow" w:hAnsi="Arial Narrow"/>
          <w:sz w:val="20"/>
          <w:szCs w:val="20"/>
        </w:rPr>
      </w:pPr>
      <w:r w:rsidRPr="00C05799">
        <w:rPr>
          <w:rFonts w:ascii="Arial Narrow" w:hAnsi="Arial Narrow"/>
          <w:sz w:val="20"/>
          <w:szCs w:val="20"/>
        </w:rPr>
        <w:t>D</w:t>
      </w:r>
      <w:r w:rsidR="00C05799">
        <w:rPr>
          <w:rFonts w:ascii="Arial Narrow" w:hAnsi="Arial Narrow"/>
          <w:sz w:val="20"/>
          <w:szCs w:val="20"/>
        </w:rPr>
        <w:t xml:space="preserve">.  </w:t>
      </w:r>
      <w:r w:rsidR="00AC5324">
        <w:rPr>
          <w:rFonts w:ascii="Arial Narrow" w:hAnsi="Arial Narrow"/>
          <w:sz w:val="20"/>
          <w:szCs w:val="20"/>
        </w:rPr>
        <w:tab/>
      </w:r>
      <w:r w:rsidRPr="00C05799">
        <w:rPr>
          <w:rFonts w:ascii="Arial Narrow" w:hAnsi="Arial Narrow"/>
          <w:sz w:val="20"/>
          <w:szCs w:val="20"/>
        </w:rPr>
        <w:t>PREHĽAD O ZMENÁCH V ČISTOM MA</w:t>
      </w:r>
      <w:r w:rsidR="005E03F2">
        <w:rPr>
          <w:rFonts w:ascii="Arial Narrow" w:hAnsi="Arial Narrow"/>
          <w:sz w:val="20"/>
          <w:szCs w:val="20"/>
        </w:rPr>
        <w:t>JETKU FONDU K 31</w:t>
      </w:r>
      <w:r w:rsidRPr="00C05799">
        <w:rPr>
          <w:rFonts w:ascii="Arial Narrow" w:hAnsi="Arial Narrow"/>
          <w:sz w:val="20"/>
          <w:szCs w:val="20"/>
        </w:rPr>
        <w:t xml:space="preserve">. </w:t>
      </w:r>
      <w:r w:rsidR="005E03F2">
        <w:rPr>
          <w:rFonts w:ascii="Arial Narrow" w:hAnsi="Arial Narrow"/>
          <w:sz w:val="20"/>
          <w:szCs w:val="20"/>
        </w:rPr>
        <w:t>DECEMBRU</w:t>
      </w:r>
      <w:r w:rsidRPr="00C05799">
        <w:rPr>
          <w:rFonts w:ascii="Arial Narrow" w:hAnsi="Arial Narrow"/>
          <w:sz w:val="20"/>
          <w:szCs w:val="20"/>
        </w:rPr>
        <w:t xml:space="preserve"> 201</w:t>
      </w:r>
      <w:r w:rsidR="008579F5">
        <w:rPr>
          <w:rFonts w:ascii="Arial Narrow" w:hAnsi="Arial Narrow"/>
          <w:sz w:val="20"/>
          <w:szCs w:val="20"/>
        </w:rPr>
        <w:t>6</w:t>
      </w:r>
      <w:r w:rsidRPr="00C05799">
        <w:rPr>
          <w:rFonts w:ascii="Arial Narrow" w:hAnsi="Arial Narrow"/>
          <w:sz w:val="20"/>
          <w:szCs w:val="20"/>
        </w:rPr>
        <w:t xml:space="preserve"> V EURÁCH</w:t>
      </w:r>
    </w:p>
    <w:p w:rsidR="0015559F" w:rsidRPr="00C05799" w:rsidRDefault="0015559F" w:rsidP="0015559F">
      <w:pPr>
        <w:suppressAutoHyphens/>
        <w:rPr>
          <w:rFonts w:ascii="Arial Narrow" w:hAnsi="Arial Narrow" w:cs="Arial"/>
          <w:sz w:val="20"/>
        </w:rPr>
      </w:pPr>
    </w:p>
    <w:tbl>
      <w:tblPr>
        <w:tblW w:w="914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4549"/>
        <w:gridCol w:w="1671"/>
        <w:gridCol w:w="1731"/>
      </w:tblGrid>
      <w:tr w:rsidR="0015559F" w:rsidRPr="006019A8" w:rsidTr="003E3B05">
        <w:trPr>
          <w:trHeight w:val="735"/>
        </w:trPr>
        <w:tc>
          <w:tcPr>
            <w:tcW w:w="1195" w:type="dxa"/>
            <w:shd w:val="clear" w:color="auto" w:fill="auto"/>
            <w:vAlign w:val="center"/>
          </w:tcPr>
          <w:p w:rsidR="0015559F" w:rsidRPr="006019A8" w:rsidRDefault="0015559F" w:rsidP="00DA4FB6">
            <w:pPr>
              <w:tabs>
                <w:tab w:val="left" w:pos="142"/>
              </w:tabs>
              <w:suppressAutoHyphens/>
              <w:ind w:left="-57"/>
              <w:rPr>
                <w:rFonts w:ascii="Arial Narrow" w:hAnsi="Arial Narrow" w:cs="Arial"/>
                <w:b/>
                <w:bCs/>
                <w:sz w:val="18"/>
                <w:szCs w:val="18"/>
              </w:rPr>
            </w:pPr>
            <w:r w:rsidRPr="006019A8">
              <w:rPr>
                <w:rFonts w:ascii="Arial Narrow" w:hAnsi="Arial Narrow" w:cs="Arial"/>
                <w:b/>
                <w:bCs/>
                <w:sz w:val="18"/>
                <w:szCs w:val="18"/>
              </w:rPr>
              <w:t>Označenie</w:t>
            </w:r>
          </w:p>
        </w:tc>
        <w:tc>
          <w:tcPr>
            <w:tcW w:w="4549" w:type="dxa"/>
            <w:shd w:val="clear" w:color="auto" w:fill="auto"/>
            <w:noWrap/>
            <w:vAlign w:val="center"/>
          </w:tcPr>
          <w:p w:rsidR="0015559F" w:rsidRPr="006019A8" w:rsidRDefault="0015559F" w:rsidP="00DA4FB6">
            <w:pPr>
              <w:tabs>
                <w:tab w:val="left" w:pos="142"/>
              </w:tabs>
              <w:suppressAutoHyphens/>
              <w:ind w:left="57"/>
              <w:jc w:val="center"/>
              <w:rPr>
                <w:rFonts w:ascii="Arial Narrow" w:hAnsi="Arial Narrow" w:cs="Arial"/>
                <w:b/>
                <w:bCs/>
                <w:sz w:val="18"/>
                <w:szCs w:val="18"/>
              </w:rPr>
            </w:pPr>
            <w:r w:rsidRPr="006019A8">
              <w:rPr>
                <w:rFonts w:ascii="Arial Narrow" w:hAnsi="Arial Narrow" w:cs="Arial"/>
                <w:b/>
                <w:bCs/>
                <w:sz w:val="18"/>
                <w:szCs w:val="18"/>
              </w:rPr>
              <w:t>POLOŽKA</w:t>
            </w:r>
          </w:p>
        </w:tc>
        <w:tc>
          <w:tcPr>
            <w:tcW w:w="1671" w:type="dxa"/>
            <w:shd w:val="clear" w:color="auto" w:fill="auto"/>
            <w:vAlign w:val="center"/>
          </w:tcPr>
          <w:p w:rsidR="0015559F" w:rsidRPr="006019A8" w:rsidRDefault="0015559F" w:rsidP="00DA4FB6">
            <w:pPr>
              <w:tabs>
                <w:tab w:val="left" w:pos="142"/>
              </w:tabs>
              <w:suppressAutoHyphens/>
              <w:ind w:left="113" w:right="57"/>
              <w:jc w:val="right"/>
              <w:rPr>
                <w:rFonts w:ascii="Arial Narrow" w:hAnsi="Arial Narrow" w:cs="Arial"/>
                <w:b/>
                <w:bCs/>
                <w:sz w:val="18"/>
                <w:szCs w:val="18"/>
              </w:rPr>
            </w:pPr>
            <w:r w:rsidRPr="006019A8">
              <w:rPr>
                <w:rFonts w:ascii="Arial Narrow" w:hAnsi="Arial Narrow" w:cs="Arial"/>
                <w:b/>
                <w:bCs/>
                <w:sz w:val="18"/>
                <w:szCs w:val="18"/>
              </w:rPr>
              <w:t>Bežné účtovné obdobie</w:t>
            </w:r>
          </w:p>
        </w:tc>
        <w:tc>
          <w:tcPr>
            <w:tcW w:w="1731" w:type="dxa"/>
            <w:shd w:val="clear" w:color="auto" w:fill="auto"/>
            <w:vAlign w:val="center"/>
          </w:tcPr>
          <w:p w:rsidR="0015559F" w:rsidRPr="006019A8" w:rsidRDefault="0015559F" w:rsidP="00DA4FB6">
            <w:pPr>
              <w:tabs>
                <w:tab w:val="left" w:pos="142"/>
              </w:tabs>
              <w:suppressAutoHyphens/>
              <w:ind w:left="113" w:right="57"/>
              <w:jc w:val="right"/>
              <w:rPr>
                <w:rFonts w:ascii="Arial Narrow" w:hAnsi="Arial Narrow" w:cs="Arial"/>
                <w:b/>
                <w:bCs/>
                <w:sz w:val="18"/>
                <w:szCs w:val="18"/>
              </w:rPr>
            </w:pPr>
            <w:r w:rsidRPr="006019A8">
              <w:rPr>
                <w:rFonts w:ascii="Arial Narrow" w:hAnsi="Arial Narrow" w:cs="Arial"/>
                <w:b/>
                <w:bCs/>
                <w:sz w:val="18"/>
                <w:szCs w:val="18"/>
              </w:rPr>
              <w:t>Bezprostredne predchádzajúce účtovné obdobie</w:t>
            </w:r>
          </w:p>
        </w:tc>
      </w:tr>
      <w:tr w:rsidR="0015559F" w:rsidRPr="006019A8" w:rsidTr="003E3B05">
        <w:trPr>
          <w:trHeight w:val="270"/>
        </w:trPr>
        <w:tc>
          <w:tcPr>
            <w:tcW w:w="1195" w:type="dxa"/>
            <w:shd w:val="clear" w:color="auto" w:fill="auto"/>
            <w:noWrap/>
            <w:vAlign w:val="center"/>
          </w:tcPr>
          <w:p w:rsidR="0015559F" w:rsidRPr="006019A8" w:rsidRDefault="0015559F" w:rsidP="00DA4FB6">
            <w:pPr>
              <w:tabs>
                <w:tab w:val="left" w:pos="142"/>
              </w:tabs>
              <w:suppressAutoHyphens/>
              <w:ind w:left="-57"/>
              <w:rPr>
                <w:rFonts w:ascii="Arial Narrow" w:hAnsi="Arial Narrow" w:cs="Arial"/>
                <w:b/>
                <w:bCs/>
                <w:sz w:val="18"/>
                <w:szCs w:val="18"/>
              </w:rPr>
            </w:pPr>
            <w:r w:rsidRPr="006019A8">
              <w:rPr>
                <w:rFonts w:ascii="Arial Narrow" w:hAnsi="Arial Narrow" w:cs="Arial"/>
                <w:b/>
                <w:bCs/>
                <w:sz w:val="18"/>
                <w:szCs w:val="18"/>
              </w:rPr>
              <w:t>a</w:t>
            </w:r>
          </w:p>
        </w:tc>
        <w:tc>
          <w:tcPr>
            <w:tcW w:w="4549" w:type="dxa"/>
            <w:shd w:val="clear" w:color="auto" w:fill="auto"/>
            <w:noWrap/>
            <w:vAlign w:val="bottom"/>
          </w:tcPr>
          <w:p w:rsidR="0015559F" w:rsidRPr="006019A8" w:rsidRDefault="0015559F" w:rsidP="00DA4FB6">
            <w:pPr>
              <w:tabs>
                <w:tab w:val="left" w:pos="142"/>
              </w:tabs>
              <w:suppressAutoHyphens/>
              <w:ind w:left="-57"/>
              <w:jc w:val="center"/>
              <w:rPr>
                <w:rFonts w:ascii="Arial Narrow" w:hAnsi="Arial Narrow" w:cs="Arial"/>
                <w:b/>
                <w:bCs/>
                <w:sz w:val="18"/>
                <w:szCs w:val="18"/>
              </w:rPr>
            </w:pPr>
            <w:r w:rsidRPr="006019A8">
              <w:rPr>
                <w:rFonts w:ascii="Arial Narrow" w:hAnsi="Arial Narrow" w:cs="Arial"/>
                <w:b/>
                <w:bCs/>
                <w:sz w:val="18"/>
                <w:szCs w:val="18"/>
              </w:rPr>
              <w:t>b</w:t>
            </w:r>
          </w:p>
        </w:tc>
        <w:tc>
          <w:tcPr>
            <w:tcW w:w="1671" w:type="dxa"/>
            <w:shd w:val="clear" w:color="auto" w:fill="auto"/>
            <w:noWrap/>
            <w:vAlign w:val="bottom"/>
          </w:tcPr>
          <w:p w:rsidR="0015559F" w:rsidRPr="006019A8" w:rsidRDefault="0015559F" w:rsidP="00DA4FB6">
            <w:pPr>
              <w:tabs>
                <w:tab w:val="left" w:pos="142"/>
              </w:tabs>
              <w:suppressAutoHyphens/>
              <w:ind w:left="113" w:right="57"/>
              <w:jc w:val="center"/>
              <w:rPr>
                <w:rFonts w:ascii="Arial Narrow" w:hAnsi="Arial Narrow" w:cs="Arial"/>
                <w:b/>
                <w:bCs/>
                <w:sz w:val="18"/>
                <w:szCs w:val="18"/>
              </w:rPr>
            </w:pPr>
            <w:r w:rsidRPr="006019A8">
              <w:rPr>
                <w:rFonts w:ascii="Arial Narrow" w:hAnsi="Arial Narrow" w:cs="Arial"/>
                <w:b/>
                <w:bCs/>
                <w:sz w:val="18"/>
                <w:szCs w:val="18"/>
              </w:rPr>
              <w:t>1</w:t>
            </w:r>
          </w:p>
        </w:tc>
        <w:tc>
          <w:tcPr>
            <w:tcW w:w="1731" w:type="dxa"/>
            <w:shd w:val="clear" w:color="auto" w:fill="auto"/>
            <w:noWrap/>
            <w:vAlign w:val="bottom"/>
          </w:tcPr>
          <w:p w:rsidR="0015559F" w:rsidRPr="006019A8" w:rsidRDefault="0015559F" w:rsidP="00DA4FB6">
            <w:pPr>
              <w:tabs>
                <w:tab w:val="left" w:pos="142"/>
              </w:tabs>
              <w:suppressAutoHyphens/>
              <w:ind w:left="113" w:right="57"/>
              <w:jc w:val="center"/>
              <w:rPr>
                <w:rFonts w:ascii="Arial Narrow" w:hAnsi="Arial Narrow" w:cs="Arial"/>
                <w:b/>
                <w:bCs/>
                <w:sz w:val="18"/>
                <w:szCs w:val="18"/>
              </w:rPr>
            </w:pPr>
            <w:r w:rsidRPr="006019A8">
              <w:rPr>
                <w:rFonts w:ascii="Arial Narrow" w:hAnsi="Arial Narrow" w:cs="Arial"/>
                <w:b/>
                <w:bCs/>
                <w:sz w:val="18"/>
                <w:szCs w:val="18"/>
              </w:rPr>
              <w:t>2</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b/>
                <w:bCs/>
                <w:sz w:val="18"/>
                <w:szCs w:val="18"/>
              </w:rPr>
            </w:pPr>
            <w:r w:rsidRPr="006019A8">
              <w:rPr>
                <w:rFonts w:ascii="Arial Narrow" w:hAnsi="Arial Narrow" w:cs="Arial"/>
                <w:b/>
                <w:bCs/>
                <w:sz w:val="18"/>
                <w:szCs w:val="18"/>
              </w:rPr>
              <w:t>I.</w:t>
            </w:r>
          </w:p>
        </w:tc>
        <w:tc>
          <w:tcPr>
            <w:tcW w:w="4549" w:type="dxa"/>
            <w:shd w:val="clear" w:color="auto" w:fill="auto"/>
            <w:noWrap/>
            <w:vAlign w:val="bottom"/>
          </w:tcPr>
          <w:p w:rsidR="008D060D" w:rsidRPr="006019A8" w:rsidRDefault="008D060D" w:rsidP="00DA4FB6">
            <w:pPr>
              <w:tabs>
                <w:tab w:val="left" w:pos="142"/>
              </w:tabs>
              <w:suppressAutoHyphens/>
              <w:ind w:left="-57"/>
              <w:rPr>
                <w:rFonts w:ascii="Arial Narrow" w:hAnsi="Arial Narrow" w:cs="Arial"/>
                <w:b/>
                <w:bCs/>
                <w:sz w:val="18"/>
                <w:szCs w:val="18"/>
              </w:rPr>
            </w:pPr>
            <w:r w:rsidRPr="006019A8">
              <w:rPr>
                <w:rFonts w:ascii="Arial Narrow" w:hAnsi="Arial Narrow" w:cs="Arial"/>
                <w:b/>
                <w:bCs/>
                <w:sz w:val="18"/>
                <w:szCs w:val="18"/>
              </w:rPr>
              <w:t>Čistý majetok na začiatku obdobia</w:t>
            </w:r>
          </w:p>
        </w:tc>
        <w:tc>
          <w:tcPr>
            <w:tcW w:w="1671" w:type="dxa"/>
            <w:shd w:val="clear" w:color="auto" w:fill="auto"/>
            <w:noWrap/>
            <w:vAlign w:val="bottom"/>
          </w:tcPr>
          <w:p w:rsidR="008D060D" w:rsidRPr="00B929DC" w:rsidRDefault="008D060D" w:rsidP="00F76DC4">
            <w:pPr>
              <w:tabs>
                <w:tab w:val="left" w:pos="142"/>
              </w:tabs>
              <w:suppressAutoHyphens/>
              <w:ind w:left="113" w:right="57"/>
              <w:jc w:val="right"/>
              <w:rPr>
                <w:rFonts w:ascii="Arial Narrow" w:hAnsi="Arial Narrow" w:cs="Arial"/>
                <w:b/>
                <w:sz w:val="18"/>
                <w:szCs w:val="18"/>
              </w:rPr>
            </w:pPr>
            <w:r>
              <w:rPr>
                <w:rFonts w:ascii="Arial Narrow" w:hAnsi="Arial Narrow" w:cs="Arial"/>
                <w:b/>
                <w:sz w:val="18"/>
                <w:szCs w:val="18"/>
              </w:rPr>
              <w:t>2 794 894</w:t>
            </w:r>
          </w:p>
        </w:tc>
        <w:tc>
          <w:tcPr>
            <w:tcW w:w="1731" w:type="dxa"/>
            <w:shd w:val="clear" w:color="auto" w:fill="auto"/>
            <w:noWrap/>
            <w:vAlign w:val="bottom"/>
          </w:tcPr>
          <w:p w:rsidR="008D060D" w:rsidRPr="00B929DC" w:rsidRDefault="008D060D" w:rsidP="00DA4FB6">
            <w:pPr>
              <w:tabs>
                <w:tab w:val="left" w:pos="142"/>
              </w:tabs>
              <w:suppressAutoHyphens/>
              <w:ind w:left="113" w:right="57"/>
              <w:jc w:val="right"/>
              <w:rPr>
                <w:rFonts w:ascii="Arial Narrow" w:hAnsi="Arial Narrow" w:cs="Arial"/>
                <w:b/>
                <w:sz w:val="18"/>
                <w:szCs w:val="18"/>
              </w:rPr>
            </w:pPr>
            <w:r>
              <w:rPr>
                <w:rFonts w:ascii="Arial Narrow" w:hAnsi="Arial Narrow" w:cs="Arial"/>
                <w:b/>
                <w:sz w:val="18"/>
                <w:szCs w:val="18"/>
              </w:rPr>
              <w:t>2 502 943</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a)</w:t>
            </w:r>
          </w:p>
        </w:tc>
        <w:tc>
          <w:tcPr>
            <w:tcW w:w="4549" w:type="dxa"/>
            <w:shd w:val="clear" w:color="auto" w:fill="auto"/>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počet podielov</w:t>
            </w:r>
          </w:p>
        </w:tc>
        <w:tc>
          <w:tcPr>
            <w:tcW w:w="1671" w:type="dxa"/>
            <w:shd w:val="clear" w:color="auto" w:fill="auto"/>
            <w:noWrap/>
            <w:vAlign w:val="bottom"/>
          </w:tcPr>
          <w:p w:rsidR="008D060D" w:rsidRPr="00B929DC" w:rsidRDefault="008D060D" w:rsidP="00F76DC4">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2 273 375</w:t>
            </w:r>
          </w:p>
        </w:tc>
        <w:tc>
          <w:tcPr>
            <w:tcW w:w="1731" w:type="dxa"/>
            <w:shd w:val="clear" w:color="auto" w:fill="auto"/>
            <w:noWrap/>
            <w:vAlign w:val="bottom"/>
          </w:tcPr>
          <w:p w:rsidR="008D060D" w:rsidRPr="00B929DC"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2 172 423</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b)</w:t>
            </w:r>
          </w:p>
        </w:tc>
        <w:tc>
          <w:tcPr>
            <w:tcW w:w="4549" w:type="dxa"/>
            <w:shd w:val="clear" w:color="auto" w:fill="auto"/>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hodnota 1 podielu</w:t>
            </w:r>
          </w:p>
        </w:tc>
        <w:tc>
          <w:tcPr>
            <w:tcW w:w="1671" w:type="dxa"/>
            <w:shd w:val="clear" w:color="auto" w:fill="auto"/>
            <w:noWrap/>
            <w:vAlign w:val="bottom"/>
          </w:tcPr>
          <w:p w:rsidR="008D060D" w:rsidRPr="00B929DC" w:rsidRDefault="008D060D" w:rsidP="00F76DC4">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1,229403</w:t>
            </w:r>
          </w:p>
        </w:tc>
        <w:tc>
          <w:tcPr>
            <w:tcW w:w="1731" w:type="dxa"/>
            <w:shd w:val="clear" w:color="auto" w:fill="auto"/>
            <w:noWrap/>
            <w:vAlign w:val="bottom"/>
          </w:tcPr>
          <w:p w:rsidR="008D060D" w:rsidRPr="00B929DC"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1,152144</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1.</w:t>
            </w:r>
          </w:p>
        </w:tc>
        <w:tc>
          <w:tcPr>
            <w:tcW w:w="4549" w:type="dxa"/>
            <w:shd w:val="clear" w:color="auto" w:fill="auto"/>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Upísané podielové listy</w:t>
            </w:r>
          </w:p>
        </w:tc>
        <w:tc>
          <w:tcPr>
            <w:tcW w:w="1671" w:type="dxa"/>
            <w:shd w:val="clear" w:color="auto" w:fill="auto"/>
            <w:noWrap/>
            <w:vAlign w:val="bottom"/>
          </w:tcPr>
          <w:p w:rsidR="008D060D" w:rsidRPr="006019A8"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727 437</w:t>
            </w:r>
          </w:p>
        </w:tc>
        <w:tc>
          <w:tcPr>
            <w:tcW w:w="1731" w:type="dxa"/>
            <w:shd w:val="clear" w:color="auto" w:fill="auto"/>
            <w:noWrap/>
            <w:vAlign w:val="bottom"/>
          </w:tcPr>
          <w:p w:rsidR="008D060D" w:rsidRPr="00B929DC"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175 096</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2.</w:t>
            </w:r>
          </w:p>
        </w:tc>
        <w:tc>
          <w:tcPr>
            <w:tcW w:w="4549" w:type="dxa"/>
            <w:shd w:val="clear" w:color="auto" w:fill="auto"/>
            <w:noWrap/>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Zisk alebo strata Fondu</w:t>
            </w:r>
          </w:p>
        </w:tc>
        <w:tc>
          <w:tcPr>
            <w:tcW w:w="1671" w:type="dxa"/>
            <w:shd w:val="clear" w:color="auto" w:fill="auto"/>
            <w:noWrap/>
            <w:vAlign w:val="bottom"/>
          </w:tcPr>
          <w:p w:rsidR="008D060D" w:rsidRPr="006019A8"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167 003</w:t>
            </w:r>
          </w:p>
        </w:tc>
        <w:tc>
          <w:tcPr>
            <w:tcW w:w="1731" w:type="dxa"/>
            <w:shd w:val="clear" w:color="auto" w:fill="auto"/>
            <w:noWrap/>
            <w:vAlign w:val="bottom"/>
          </w:tcPr>
          <w:p w:rsidR="008D060D" w:rsidRPr="00B929DC"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172 058</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3.</w:t>
            </w:r>
          </w:p>
        </w:tc>
        <w:tc>
          <w:tcPr>
            <w:tcW w:w="4549" w:type="dxa"/>
            <w:shd w:val="clear" w:color="auto" w:fill="auto"/>
            <w:noWrap/>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Vloženie výnosov podielnikov do majetku Fondu</w:t>
            </w:r>
          </w:p>
        </w:tc>
        <w:tc>
          <w:tcPr>
            <w:tcW w:w="1671" w:type="dxa"/>
            <w:shd w:val="clear" w:color="auto" w:fill="auto"/>
            <w:noWrap/>
            <w:vAlign w:val="bottom"/>
          </w:tcPr>
          <w:p w:rsidR="008D060D" w:rsidRPr="006019A8"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8D060D" w:rsidRPr="00B929DC"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4.</w:t>
            </w:r>
          </w:p>
        </w:tc>
        <w:tc>
          <w:tcPr>
            <w:tcW w:w="4549" w:type="dxa"/>
            <w:shd w:val="clear" w:color="auto" w:fill="auto"/>
            <w:noWrap/>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 xml:space="preserve">Výplata výnosov podielnikom </w:t>
            </w:r>
          </w:p>
        </w:tc>
        <w:tc>
          <w:tcPr>
            <w:tcW w:w="1671" w:type="dxa"/>
            <w:shd w:val="clear" w:color="auto" w:fill="auto"/>
            <w:noWrap/>
            <w:vAlign w:val="bottom"/>
          </w:tcPr>
          <w:p w:rsidR="008D060D" w:rsidRPr="006019A8"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8D060D" w:rsidRPr="00B929DC"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5.</w:t>
            </w:r>
          </w:p>
        </w:tc>
        <w:tc>
          <w:tcPr>
            <w:tcW w:w="4549" w:type="dxa"/>
            <w:shd w:val="clear" w:color="auto" w:fill="auto"/>
            <w:noWrap/>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Odpísanie dôchodkových jednotiek za správu Fondu</w:t>
            </w:r>
          </w:p>
        </w:tc>
        <w:tc>
          <w:tcPr>
            <w:tcW w:w="1671" w:type="dxa"/>
            <w:shd w:val="clear" w:color="auto" w:fill="auto"/>
            <w:noWrap/>
            <w:vAlign w:val="bottom"/>
          </w:tcPr>
          <w:p w:rsidR="008D060D" w:rsidRPr="006019A8"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8D060D" w:rsidRPr="00B929DC"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6.</w:t>
            </w:r>
          </w:p>
        </w:tc>
        <w:tc>
          <w:tcPr>
            <w:tcW w:w="4549" w:type="dxa"/>
            <w:shd w:val="clear" w:color="auto" w:fill="auto"/>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Vrátené podielové listy</w:t>
            </w:r>
          </w:p>
        </w:tc>
        <w:tc>
          <w:tcPr>
            <w:tcW w:w="1671" w:type="dxa"/>
            <w:shd w:val="clear" w:color="auto" w:fill="auto"/>
            <w:noWrap/>
            <w:vAlign w:val="bottom"/>
          </w:tcPr>
          <w:p w:rsidR="008D060D" w:rsidRPr="006019A8"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(315 560)</w:t>
            </w:r>
          </w:p>
        </w:tc>
        <w:tc>
          <w:tcPr>
            <w:tcW w:w="1731" w:type="dxa"/>
            <w:shd w:val="clear" w:color="auto" w:fill="auto"/>
            <w:noWrap/>
            <w:vAlign w:val="bottom"/>
          </w:tcPr>
          <w:p w:rsidR="008D060D" w:rsidRPr="00B929DC"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(55 203)</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b/>
                <w:bCs/>
                <w:sz w:val="18"/>
                <w:szCs w:val="18"/>
              </w:rPr>
            </w:pPr>
            <w:r w:rsidRPr="006019A8">
              <w:rPr>
                <w:rFonts w:ascii="Arial Narrow" w:hAnsi="Arial Narrow" w:cs="Arial"/>
                <w:b/>
                <w:bCs/>
                <w:sz w:val="18"/>
                <w:szCs w:val="18"/>
              </w:rPr>
              <w:t>II.</w:t>
            </w:r>
          </w:p>
        </w:tc>
        <w:tc>
          <w:tcPr>
            <w:tcW w:w="4549" w:type="dxa"/>
            <w:shd w:val="clear" w:color="auto" w:fill="auto"/>
            <w:noWrap/>
            <w:vAlign w:val="bottom"/>
          </w:tcPr>
          <w:p w:rsidR="008D060D" w:rsidRPr="006019A8" w:rsidRDefault="008D060D" w:rsidP="00DA4FB6">
            <w:pPr>
              <w:tabs>
                <w:tab w:val="left" w:pos="142"/>
              </w:tabs>
              <w:suppressAutoHyphens/>
              <w:ind w:left="-57"/>
              <w:rPr>
                <w:rFonts w:ascii="Arial Narrow" w:hAnsi="Arial Narrow" w:cs="Arial"/>
                <w:b/>
                <w:bCs/>
                <w:sz w:val="18"/>
                <w:szCs w:val="18"/>
              </w:rPr>
            </w:pPr>
            <w:r w:rsidRPr="006019A8">
              <w:rPr>
                <w:rFonts w:ascii="Arial Narrow" w:hAnsi="Arial Narrow" w:cs="Arial"/>
                <w:b/>
                <w:bCs/>
                <w:sz w:val="18"/>
                <w:szCs w:val="18"/>
              </w:rPr>
              <w:t>Nárast/ pokles čistého majetku</w:t>
            </w:r>
          </w:p>
        </w:tc>
        <w:tc>
          <w:tcPr>
            <w:tcW w:w="1671" w:type="dxa"/>
            <w:shd w:val="clear" w:color="auto" w:fill="auto"/>
            <w:noWrap/>
            <w:vAlign w:val="bottom"/>
          </w:tcPr>
          <w:p w:rsidR="008D060D" w:rsidRPr="006019A8" w:rsidRDefault="008D060D" w:rsidP="00DA4FB6">
            <w:pPr>
              <w:tabs>
                <w:tab w:val="left" w:pos="142"/>
              </w:tabs>
              <w:suppressAutoHyphens/>
              <w:ind w:left="113" w:right="57"/>
              <w:jc w:val="right"/>
              <w:rPr>
                <w:rFonts w:ascii="Arial Narrow" w:hAnsi="Arial Narrow" w:cs="Arial"/>
                <w:b/>
                <w:sz w:val="18"/>
                <w:szCs w:val="18"/>
              </w:rPr>
            </w:pPr>
            <w:r>
              <w:rPr>
                <w:rFonts w:ascii="Arial Narrow" w:hAnsi="Arial Narrow" w:cs="Arial"/>
                <w:b/>
                <w:sz w:val="18"/>
                <w:szCs w:val="18"/>
              </w:rPr>
              <w:t>578 880</w:t>
            </w:r>
          </w:p>
        </w:tc>
        <w:tc>
          <w:tcPr>
            <w:tcW w:w="1731" w:type="dxa"/>
            <w:shd w:val="clear" w:color="auto" w:fill="auto"/>
            <w:noWrap/>
            <w:vAlign w:val="bottom"/>
          </w:tcPr>
          <w:p w:rsidR="008D060D" w:rsidRPr="00B929DC" w:rsidRDefault="008D060D" w:rsidP="00DA4FB6">
            <w:pPr>
              <w:tabs>
                <w:tab w:val="left" w:pos="142"/>
              </w:tabs>
              <w:suppressAutoHyphens/>
              <w:ind w:left="113" w:right="57"/>
              <w:jc w:val="right"/>
              <w:rPr>
                <w:rFonts w:ascii="Arial Narrow" w:hAnsi="Arial Narrow" w:cs="Arial"/>
                <w:b/>
                <w:sz w:val="18"/>
                <w:szCs w:val="18"/>
              </w:rPr>
            </w:pPr>
            <w:r>
              <w:rPr>
                <w:rFonts w:ascii="Arial Narrow" w:hAnsi="Arial Narrow" w:cs="Arial"/>
                <w:b/>
                <w:sz w:val="18"/>
                <w:szCs w:val="18"/>
              </w:rPr>
              <w:t>291 951</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b/>
                <w:bCs/>
                <w:sz w:val="18"/>
                <w:szCs w:val="18"/>
              </w:rPr>
            </w:pPr>
            <w:r w:rsidRPr="006019A8">
              <w:rPr>
                <w:rFonts w:ascii="Arial Narrow" w:hAnsi="Arial Narrow" w:cs="Arial"/>
                <w:b/>
                <w:bCs/>
                <w:sz w:val="18"/>
                <w:szCs w:val="18"/>
              </w:rPr>
              <w:t>A.</w:t>
            </w:r>
          </w:p>
        </w:tc>
        <w:tc>
          <w:tcPr>
            <w:tcW w:w="4549" w:type="dxa"/>
            <w:shd w:val="clear" w:color="auto" w:fill="auto"/>
            <w:noWrap/>
            <w:vAlign w:val="bottom"/>
          </w:tcPr>
          <w:p w:rsidR="008D060D" w:rsidRPr="006019A8" w:rsidRDefault="008D060D" w:rsidP="00DA4FB6">
            <w:pPr>
              <w:tabs>
                <w:tab w:val="left" w:pos="142"/>
              </w:tabs>
              <w:suppressAutoHyphens/>
              <w:ind w:left="-57"/>
              <w:rPr>
                <w:rFonts w:ascii="Arial Narrow" w:hAnsi="Arial Narrow" w:cs="Arial"/>
                <w:b/>
                <w:bCs/>
                <w:sz w:val="18"/>
                <w:szCs w:val="18"/>
              </w:rPr>
            </w:pPr>
            <w:r w:rsidRPr="006019A8">
              <w:rPr>
                <w:rFonts w:ascii="Arial Narrow" w:hAnsi="Arial Narrow" w:cs="Arial"/>
                <w:b/>
                <w:bCs/>
                <w:sz w:val="18"/>
                <w:szCs w:val="18"/>
              </w:rPr>
              <w:t>Čistý majetok na konci obdobia</w:t>
            </w:r>
          </w:p>
        </w:tc>
        <w:tc>
          <w:tcPr>
            <w:tcW w:w="1671" w:type="dxa"/>
            <w:shd w:val="clear" w:color="auto" w:fill="auto"/>
            <w:noWrap/>
            <w:vAlign w:val="bottom"/>
          </w:tcPr>
          <w:p w:rsidR="008D060D" w:rsidRPr="006019A8" w:rsidRDefault="008D060D" w:rsidP="00DA4FB6">
            <w:pPr>
              <w:tabs>
                <w:tab w:val="left" w:pos="142"/>
              </w:tabs>
              <w:suppressAutoHyphens/>
              <w:ind w:left="113" w:right="57"/>
              <w:jc w:val="right"/>
              <w:rPr>
                <w:rFonts w:ascii="Arial Narrow" w:hAnsi="Arial Narrow" w:cs="Arial"/>
                <w:b/>
                <w:sz w:val="18"/>
                <w:szCs w:val="18"/>
              </w:rPr>
            </w:pPr>
            <w:r>
              <w:rPr>
                <w:rFonts w:ascii="Arial Narrow" w:hAnsi="Arial Narrow" w:cs="Arial"/>
                <w:b/>
                <w:sz w:val="18"/>
                <w:szCs w:val="18"/>
              </w:rPr>
              <w:t>3 373 774</w:t>
            </w:r>
          </w:p>
        </w:tc>
        <w:tc>
          <w:tcPr>
            <w:tcW w:w="1731" w:type="dxa"/>
            <w:shd w:val="clear" w:color="auto" w:fill="auto"/>
            <w:noWrap/>
            <w:vAlign w:val="bottom"/>
          </w:tcPr>
          <w:p w:rsidR="008D060D" w:rsidRPr="00B929DC" w:rsidRDefault="008D060D" w:rsidP="00DA4FB6">
            <w:pPr>
              <w:tabs>
                <w:tab w:val="left" w:pos="142"/>
              </w:tabs>
              <w:suppressAutoHyphens/>
              <w:ind w:left="113" w:right="57"/>
              <w:jc w:val="right"/>
              <w:rPr>
                <w:rFonts w:ascii="Arial Narrow" w:hAnsi="Arial Narrow" w:cs="Arial"/>
                <w:b/>
                <w:sz w:val="18"/>
                <w:szCs w:val="18"/>
              </w:rPr>
            </w:pPr>
            <w:r>
              <w:rPr>
                <w:rFonts w:ascii="Arial Narrow" w:hAnsi="Arial Narrow" w:cs="Arial"/>
                <w:b/>
                <w:sz w:val="18"/>
                <w:szCs w:val="18"/>
              </w:rPr>
              <w:t>2 794 894</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a)</w:t>
            </w:r>
          </w:p>
        </w:tc>
        <w:tc>
          <w:tcPr>
            <w:tcW w:w="4549" w:type="dxa"/>
            <w:shd w:val="clear" w:color="auto" w:fill="auto"/>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počet podielov</w:t>
            </w:r>
          </w:p>
        </w:tc>
        <w:tc>
          <w:tcPr>
            <w:tcW w:w="1671" w:type="dxa"/>
            <w:shd w:val="clear" w:color="auto" w:fill="auto"/>
            <w:noWrap/>
            <w:vAlign w:val="bottom"/>
          </w:tcPr>
          <w:p w:rsidR="008D060D" w:rsidRPr="006019A8"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2 613 074</w:t>
            </w:r>
          </w:p>
        </w:tc>
        <w:tc>
          <w:tcPr>
            <w:tcW w:w="1731" w:type="dxa"/>
            <w:shd w:val="clear" w:color="auto" w:fill="auto"/>
            <w:noWrap/>
            <w:vAlign w:val="bottom"/>
          </w:tcPr>
          <w:p w:rsidR="008D060D" w:rsidRPr="00B929DC"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2 273 375</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b)</w:t>
            </w:r>
          </w:p>
        </w:tc>
        <w:tc>
          <w:tcPr>
            <w:tcW w:w="4549" w:type="dxa"/>
            <w:shd w:val="clear" w:color="auto" w:fill="auto"/>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hodnota 1 podielu</w:t>
            </w:r>
          </w:p>
        </w:tc>
        <w:tc>
          <w:tcPr>
            <w:tcW w:w="1671" w:type="dxa"/>
            <w:shd w:val="clear" w:color="auto" w:fill="auto"/>
            <w:noWrap/>
            <w:vAlign w:val="bottom"/>
          </w:tcPr>
          <w:p w:rsidR="008D060D" w:rsidRPr="006019A8" w:rsidRDefault="008D060D" w:rsidP="00C6114E">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1,</w:t>
            </w:r>
            <w:r w:rsidR="00C6114E">
              <w:rPr>
                <w:rFonts w:ascii="Arial Narrow" w:hAnsi="Arial Narrow" w:cs="Arial"/>
                <w:sz w:val="18"/>
                <w:szCs w:val="18"/>
              </w:rPr>
              <w:t>290929</w:t>
            </w:r>
          </w:p>
        </w:tc>
        <w:tc>
          <w:tcPr>
            <w:tcW w:w="1731" w:type="dxa"/>
            <w:shd w:val="clear" w:color="auto" w:fill="auto"/>
            <w:noWrap/>
            <w:vAlign w:val="bottom"/>
          </w:tcPr>
          <w:p w:rsidR="008D060D" w:rsidRPr="00B929DC"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1,229403</w:t>
            </w:r>
          </w:p>
        </w:tc>
      </w:tr>
    </w:tbl>
    <w:p w:rsidR="00DA4FB6" w:rsidRDefault="00DA4FB6" w:rsidP="0015559F">
      <w:pPr>
        <w:pStyle w:val="Nadpis3"/>
        <w:rPr>
          <w:rFonts w:ascii="Arial Narrow" w:hAnsi="Arial Narrow"/>
          <w:sz w:val="20"/>
          <w:szCs w:val="20"/>
        </w:rPr>
      </w:pPr>
    </w:p>
    <w:p w:rsidR="00DA4FB6" w:rsidRDefault="00DA4FB6" w:rsidP="00DA4FB6">
      <w:pPr>
        <w:rPr>
          <w:lang w:eastAsia="cs-CZ"/>
        </w:rPr>
      </w:pPr>
    </w:p>
    <w:p w:rsidR="00DA4FB6" w:rsidRDefault="00DA4FB6" w:rsidP="00DA4FB6">
      <w:pPr>
        <w:rPr>
          <w:lang w:eastAsia="cs-CZ"/>
        </w:rPr>
      </w:pPr>
    </w:p>
    <w:p w:rsidR="00DA4FB6" w:rsidRDefault="00DA4FB6" w:rsidP="00DA4FB6">
      <w:pPr>
        <w:rPr>
          <w:lang w:eastAsia="cs-CZ"/>
        </w:rPr>
      </w:pPr>
    </w:p>
    <w:p w:rsidR="00DA4FB6" w:rsidRDefault="00DA4FB6" w:rsidP="00DA4FB6">
      <w:pPr>
        <w:rPr>
          <w:lang w:eastAsia="cs-CZ"/>
        </w:rPr>
      </w:pPr>
    </w:p>
    <w:p w:rsidR="00DA4FB6" w:rsidRDefault="00DA4FB6" w:rsidP="00DA4FB6">
      <w:pPr>
        <w:rPr>
          <w:lang w:eastAsia="cs-CZ"/>
        </w:rPr>
      </w:pPr>
    </w:p>
    <w:p w:rsidR="00DA4FB6" w:rsidRDefault="00DA4FB6" w:rsidP="00DA4FB6">
      <w:pPr>
        <w:rPr>
          <w:lang w:eastAsia="cs-CZ"/>
        </w:rPr>
      </w:pPr>
    </w:p>
    <w:p w:rsidR="00DA4FB6" w:rsidRDefault="00DA4FB6" w:rsidP="00DA4FB6">
      <w:pPr>
        <w:rPr>
          <w:lang w:eastAsia="cs-CZ"/>
        </w:rPr>
      </w:pPr>
    </w:p>
    <w:p w:rsidR="00DA4FB6" w:rsidRDefault="00DA4FB6" w:rsidP="00DA4FB6">
      <w:pPr>
        <w:rPr>
          <w:lang w:eastAsia="cs-CZ"/>
        </w:rPr>
      </w:pPr>
    </w:p>
    <w:p w:rsidR="00DA4FB6" w:rsidRDefault="00DA4FB6" w:rsidP="00DA4FB6">
      <w:pPr>
        <w:rPr>
          <w:lang w:eastAsia="cs-CZ"/>
        </w:rPr>
      </w:pPr>
    </w:p>
    <w:p w:rsidR="00DA4FB6" w:rsidRDefault="00DA4FB6" w:rsidP="00DA4FB6">
      <w:pPr>
        <w:rPr>
          <w:lang w:eastAsia="cs-CZ"/>
        </w:rPr>
      </w:pPr>
    </w:p>
    <w:p w:rsidR="0015559F" w:rsidRPr="00C05799" w:rsidRDefault="0015559F" w:rsidP="0015559F">
      <w:pPr>
        <w:pStyle w:val="Nadpis3"/>
        <w:rPr>
          <w:rFonts w:ascii="Arial Narrow" w:hAnsi="Arial Narrow"/>
          <w:sz w:val="20"/>
          <w:szCs w:val="20"/>
        </w:rPr>
      </w:pPr>
      <w:r w:rsidRPr="00C05799">
        <w:rPr>
          <w:rFonts w:ascii="Arial Narrow" w:hAnsi="Arial Narrow"/>
          <w:sz w:val="20"/>
          <w:szCs w:val="20"/>
        </w:rPr>
        <w:t>E</w:t>
      </w:r>
      <w:r w:rsidR="00C05799">
        <w:rPr>
          <w:rFonts w:ascii="Arial Narrow" w:hAnsi="Arial Narrow"/>
          <w:sz w:val="20"/>
          <w:szCs w:val="20"/>
        </w:rPr>
        <w:t xml:space="preserve">. </w:t>
      </w:r>
      <w:r w:rsidR="00AC5324">
        <w:rPr>
          <w:rFonts w:ascii="Arial Narrow" w:hAnsi="Arial Narrow"/>
          <w:sz w:val="20"/>
          <w:szCs w:val="20"/>
        </w:rPr>
        <w:tab/>
      </w:r>
      <w:r w:rsidR="00C05799">
        <w:rPr>
          <w:rFonts w:ascii="Arial Narrow" w:hAnsi="Arial Narrow"/>
          <w:sz w:val="20"/>
          <w:szCs w:val="20"/>
        </w:rPr>
        <w:t xml:space="preserve"> </w:t>
      </w:r>
      <w:r w:rsidRPr="00C05799">
        <w:rPr>
          <w:rFonts w:ascii="Arial Narrow" w:hAnsi="Arial Narrow"/>
          <w:sz w:val="20"/>
          <w:szCs w:val="20"/>
        </w:rPr>
        <w:t>POZNÁMKY K POLOŽKÁM SÚVAHY A K POLOŽKÁM VÝKAZU ZISKOV A STRÁT</w:t>
      </w:r>
    </w:p>
    <w:p w:rsidR="00AC5324" w:rsidRDefault="00AC5324" w:rsidP="0015559F">
      <w:pPr>
        <w:suppressAutoHyphens/>
        <w:spacing w:before="60"/>
        <w:ind w:firstLine="720"/>
        <w:rPr>
          <w:rFonts w:ascii="Arial Narrow" w:hAnsi="Arial Narrow" w:cs="Arial"/>
          <w:b/>
          <w:sz w:val="20"/>
        </w:rPr>
      </w:pPr>
    </w:p>
    <w:p w:rsidR="00AC5324" w:rsidRDefault="0015559F" w:rsidP="00AC5324">
      <w:pPr>
        <w:suppressAutoHyphens/>
        <w:spacing w:before="60"/>
        <w:rPr>
          <w:rFonts w:ascii="Arial Narrow" w:hAnsi="Arial Narrow" w:cs="Arial"/>
          <w:b/>
          <w:sz w:val="20"/>
        </w:rPr>
      </w:pPr>
      <w:r w:rsidRPr="00C05799">
        <w:rPr>
          <w:rFonts w:ascii="Arial Narrow" w:hAnsi="Arial Narrow" w:cs="Arial"/>
          <w:b/>
          <w:sz w:val="20"/>
        </w:rPr>
        <w:t>SÚVAHA FONDU</w:t>
      </w:r>
    </w:p>
    <w:p w:rsidR="00085725" w:rsidRPr="00C05799" w:rsidRDefault="00085725" w:rsidP="00AC5324">
      <w:pPr>
        <w:suppressAutoHyphens/>
        <w:spacing w:before="60"/>
        <w:rPr>
          <w:rFonts w:ascii="Arial Narrow" w:hAnsi="Arial Narrow" w:cs="Arial"/>
          <w:b/>
          <w:sz w:val="20"/>
        </w:rPr>
      </w:pPr>
    </w:p>
    <w:p w:rsidR="0068182D" w:rsidRPr="000B6B18" w:rsidRDefault="0068182D" w:rsidP="0068182D">
      <w:pPr>
        <w:rPr>
          <w:rFonts w:ascii="Arial Narrow" w:hAnsi="Arial Narrow" w:cs="Arial CE"/>
          <w:b/>
          <w:bCs/>
          <w:color w:val="000000"/>
          <w:sz w:val="22"/>
          <w:szCs w:val="22"/>
          <w:lang w:eastAsia="sk-SK"/>
        </w:rPr>
      </w:pPr>
      <w:r w:rsidRPr="000B6B18">
        <w:rPr>
          <w:rFonts w:ascii="Arial Narrow" w:hAnsi="Arial Narrow" w:cs="Arial CE"/>
          <w:b/>
          <w:bCs/>
          <w:color w:val="000000"/>
          <w:sz w:val="22"/>
          <w:szCs w:val="22"/>
          <w:lang w:eastAsia="sk-SK"/>
        </w:rPr>
        <w:t>Aktíva</w:t>
      </w:r>
    </w:p>
    <w:p w:rsidR="0068182D" w:rsidRPr="002E047E" w:rsidRDefault="0068182D" w:rsidP="0068182D">
      <w:pPr>
        <w:rPr>
          <w:rFonts w:ascii="Arial Narrow" w:hAnsi="Arial Narrow" w:cs="Arial CE"/>
          <w:b/>
          <w:bCs/>
          <w:color w:val="000000"/>
          <w:szCs w:val="24"/>
          <w:lang w:eastAsia="sk-SK"/>
        </w:rPr>
      </w:pPr>
    </w:p>
    <w:p w:rsidR="0068182D" w:rsidRPr="00CB5D0F" w:rsidRDefault="0068182D" w:rsidP="001E0996">
      <w:pPr>
        <w:pStyle w:val="Odsekzoznamu"/>
        <w:numPr>
          <w:ilvl w:val="0"/>
          <w:numId w:val="34"/>
        </w:numPr>
        <w:ind w:left="426" w:hanging="426"/>
        <w:rPr>
          <w:rFonts w:ascii="Arial Narrow" w:hAnsi="Arial Narrow"/>
          <w:b/>
          <w:sz w:val="20"/>
        </w:rPr>
      </w:pPr>
      <w:r w:rsidRPr="00CB5D0F">
        <w:rPr>
          <w:rFonts w:ascii="Arial Narrow" w:hAnsi="Arial Narrow"/>
          <w:b/>
          <w:sz w:val="20"/>
        </w:rPr>
        <w:t>Podiely v obchodných spoločnostiach</w:t>
      </w:r>
    </w:p>
    <w:p w:rsidR="0068182D" w:rsidRPr="000B6B18" w:rsidRDefault="0068182D" w:rsidP="0068182D">
      <w:pPr>
        <w:pStyle w:val="Odsekzoznamu"/>
        <w:ind w:left="2700"/>
        <w:rPr>
          <w:rFonts w:ascii="Arial Narrow" w:hAnsi="Arial Narrow"/>
          <w:sz w:val="20"/>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68182D" w:rsidRPr="00BB4133" w:rsidTr="0068182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BB4133" w:rsidRDefault="0068182D" w:rsidP="0068182D">
            <w:pPr>
              <w:overflowPunct/>
              <w:autoSpaceDE/>
              <w:autoSpaceDN/>
              <w:adjustRightInd/>
              <w:jc w:val="both"/>
              <w:textAlignment w:val="auto"/>
              <w:rPr>
                <w:rFonts w:ascii="Arial Narrow" w:hAnsi="Arial Narrow"/>
                <w:b/>
                <w:bCs/>
                <w:color w:val="000000"/>
                <w:sz w:val="18"/>
                <w:szCs w:val="18"/>
                <w:lang w:eastAsia="sk-SK"/>
              </w:rPr>
            </w:pPr>
            <w:r w:rsidRPr="00BB4133">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68182D" w:rsidRPr="00BB4133" w:rsidRDefault="0068182D" w:rsidP="0068182D">
            <w:pPr>
              <w:overflowPunct/>
              <w:autoSpaceDE/>
              <w:autoSpaceDN/>
              <w:adjustRightInd/>
              <w:textAlignment w:val="auto"/>
              <w:rPr>
                <w:rFonts w:ascii="Arial Narrow" w:hAnsi="Arial Narrow"/>
                <w:b/>
                <w:bCs/>
                <w:color w:val="000000"/>
                <w:sz w:val="18"/>
                <w:szCs w:val="18"/>
                <w:lang w:eastAsia="sk-SK"/>
              </w:rPr>
            </w:pPr>
            <w:r w:rsidRPr="00BB4133">
              <w:rPr>
                <w:rFonts w:ascii="Arial Narrow" w:hAnsi="Arial Narrow"/>
                <w:b/>
                <w:bCs/>
                <w:color w:val="000000"/>
                <w:sz w:val="18"/>
                <w:szCs w:val="18"/>
                <w:lang w:eastAsia="sk-SK"/>
              </w:rPr>
              <w:t>3.c)</w:t>
            </w:r>
            <w:r w:rsidR="0008597D">
              <w:rPr>
                <w:rFonts w:ascii="Arial Narrow" w:hAnsi="Arial Narrow"/>
                <w:b/>
                <w:bCs/>
                <w:color w:val="000000"/>
                <w:sz w:val="18"/>
                <w:szCs w:val="18"/>
                <w:lang w:eastAsia="sk-SK"/>
              </w:rPr>
              <w:t xml:space="preserve"> </w:t>
            </w:r>
            <w:r w:rsidRPr="00BB4133">
              <w:rPr>
                <w:rFonts w:ascii="Arial Narrow" w:hAnsi="Arial Narrow"/>
                <w:b/>
                <w:bCs/>
                <w:color w:val="000000"/>
                <w:sz w:val="18"/>
                <w:szCs w:val="18"/>
                <w:lang w:eastAsia="sk-SK"/>
              </w:rPr>
              <w:t>I. Podiely v obchodných sp</w:t>
            </w:r>
            <w:r>
              <w:rPr>
                <w:rFonts w:ascii="Arial Narrow" w:hAnsi="Arial Narrow"/>
                <w:b/>
                <w:bCs/>
                <w:color w:val="000000"/>
                <w:sz w:val="18"/>
                <w:szCs w:val="18"/>
                <w:lang w:eastAsia="sk-SK"/>
              </w:rPr>
              <w:t>o</w:t>
            </w:r>
            <w:r w:rsidRPr="00BB4133">
              <w:rPr>
                <w:rFonts w:ascii="Arial Narrow" w:hAnsi="Arial Narrow"/>
                <w:b/>
                <w:bCs/>
                <w:color w:val="000000"/>
                <w:sz w:val="18"/>
                <w:szCs w:val="18"/>
                <w:lang w:eastAsia="sk-SK"/>
              </w:rPr>
              <w:t>ločnostiach</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68182D" w:rsidRPr="00BB4133"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68182D" w:rsidRPr="00BB4133"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BB4133" w:rsidTr="008579F5">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Podi</w:t>
            </w:r>
            <w:r w:rsidRPr="00BB4133">
              <w:rPr>
                <w:rFonts w:ascii="Arial Narrow" w:hAnsi="Arial Narrow"/>
                <w:color w:val="000000"/>
                <w:sz w:val="18"/>
                <w:szCs w:val="18"/>
                <w:lang w:eastAsia="sk-SK"/>
              </w:rPr>
              <w:t>ely v obchodných spoločnostiach</w:t>
            </w:r>
          </w:p>
        </w:tc>
        <w:tc>
          <w:tcPr>
            <w:tcW w:w="1843" w:type="dxa"/>
            <w:tcBorders>
              <w:top w:val="nil"/>
              <w:left w:val="nil"/>
              <w:bottom w:val="single" w:sz="4" w:space="0" w:color="auto"/>
              <w:right w:val="single" w:sz="4" w:space="0" w:color="auto"/>
            </w:tcBorders>
            <w:shd w:val="clear" w:color="auto" w:fill="auto"/>
            <w:noWrap/>
            <w:vAlign w:val="bottom"/>
          </w:tcPr>
          <w:p w:rsidR="008579F5" w:rsidRPr="001C5C85" w:rsidRDefault="007961D2" w:rsidP="00946DDF">
            <w:pPr>
              <w:overflowPunct/>
              <w:autoSpaceDE/>
              <w:autoSpaceDN/>
              <w:adjustRightInd/>
              <w:jc w:val="right"/>
              <w:textAlignment w:val="auto"/>
              <w:rPr>
                <w:rFonts w:ascii="Arial Narrow" w:hAnsi="Arial Narrow"/>
                <w:color w:val="000000"/>
                <w:sz w:val="18"/>
                <w:szCs w:val="18"/>
              </w:rPr>
            </w:pPr>
            <w:r>
              <w:rPr>
                <w:rFonts w:ascii="Arial Narrow" w:hAnsi="Arial Narrow"/>
                <w:color w:val="000000"/>
                <w:sz w:val="18"/>
                <w:szCs w:val="18"/>
              </w:rPr>
              <w:t>543 490</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olor w:val="000000"/>
                <w:sz w:val="18"/>
                <w:szCs w:val="18"/>
                <w:lang w:eastAsia="sk-SK"/>
              </w:rPr>
            </w:pPr>
            <w:r w:rsidRPr="001C5C85">
              <w:rPr>
                <w:rFonts w:ascii="Arial Narrow" w:hAnsi="Arial Narrow"/>
                <w:color w:val="000000"/>
                <w:sz w:val="18"/>
                <w:szCs w:val="18"/>
              </w:rPr>
              <w:t>502</w:t>
            </w:r>
            <w:r>
              <w:rPr>
                <w:rFonts w:ascii="Arial Narrow" w:hAnsi="Arial Narrow"/>
                <w:color w:val="000000"/>
                <w:sz w:val="18"/>
                <w:szCs w:val="18"/>
              </w:rPr>
              <w:t xml:space="preserve"> </w:t>
            </w:r>
            <w:r w:rsidRPr="001C5C85">
              <w:rPr>
                <w:rFonts w:ascii="Arial Narrow" w:hAnsi="Arial Narrow"/>
                <w:color w:val="000000"/>
                <w:sz w:val="18"/>
                <w:szCs w:val="18"/>
              </w:rPr>
              <w:t>208</w:t>
            </w:r>
          </w:p>
        </w:tc>
      </w:tr>
      <w:tr w:rsidR="008579F5" w:rsidRPr="00BB4133" w:rsidTr="008579F5">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3E3B05">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1.1.</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3E3B05">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nezaložené</w:t>
            </w:r>
          </w:p>
        </w:tc>
        <w:tc>
          <w:tcPr>
            <w:tcW w:w="1843" w:type="dxa"/>
            <w:tcBorders>
              <w:top w:val="nil"/>
              <w:left w:val="nil"/>
              <w:bottom w:val="single" w:sz="4" w:space="0" w:color="auto"/>
              <w:right w:val="single" w:sz="4" w:space="0" w:color="auto"/>
            </w:tcBorders>
            <w:shd w:val="clear" w:color="auto" w:fill="auto"/>
            <w:noWrap/>
            <w:vAlign w:val="bottom"/>
          </w:tcPr>
          <w:p w:rsidR="008579F5" w:rsidRPr="00093BAE" w:rsidRDefault="007961D2" w:rsidP="003E3B0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543 490</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3E3B05">
            <w:pPr>
              <w:overflowPunct/>
              <w:autoSpaceDE/>
              <w:autoSpaceDN/>
              <w:adjustRightInd/>
              <w:jc w:val="right"/>
              <w:textAlignment w:val="auto"/>
              <w:rPr>
                <w:rFonts w:ascii="Arial Narrow" w:hAnsi="Arial Narrow" w:cs="Arial"/>
                <w:sz w:val="18"/>
                <w:szCs w:val="18"/>
                <w:lang w:eastAsia="sk-SK"/>
              </w:rPr>
            </w:pPr>
            <w:r w:rsidRPr="001C5C85">
              <w:rPr>
                <w:rFonts w:ascii="Arial Narrow" w:hAnsi="Arial Narrow"/>
                <w:color w:val="000000"/>
                <w:sz w:val="18"/>
                <w:szCs w:val="18"/>
              </w:rPr>
              <w:t>502</w:t>
            </w:r>
            <w:r>
              <w:rPr>
                <w:rFonts w:ascii="Arial Narrow" w:hAnsi="Arial Narrow"/>
                <w:color w:val="000000"/>
                <w:sz w:val="18"/>
                <w:szCs w:val="18"/>
              </w:rPr>
              <w:t xml:space="preserve"> </w:t>
            </w:r>
            <w:r w:rsidRPr="001C5C85">
              <w:rPr>
                <w:rFonts w:ascii="Arial Narrow" w:hAnsi="Arial Narrow"/>
                <w:color w:val="000000"/>
                <w:sz w:val="18"/>
                <w:szCs w:val="18"/>
              </w:rPr>
              <w:t>208</w:t>
            </w:r>
          </w:p>
        </w:tc>
      </w:tr>
      <w:tr w:rsidR="008579F5" w:rsidRPr="00BB4133" w:rsidTr="008579F5">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3E3B05">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1.2.</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3E3B05">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založené</w:t>
            </w:r>
          </w:p>
        </w:tc>
        <w:tc>
          <w:tcPr>
            <w:tcW w:w="1843" w:type="dxa"/>
            <w:tcBorders>
              <w:top w:val="nil"/>
              <w:left w:val="nil"/>
              <w:bottom w:val="single" w:sz="4" w:space="0" w:color="auto"/>
              <w:right w:val="single" w:sz="4" w:space="0" w:color="auto"/>
            </w:tcBorders>
            <w:shd w:val="clear" w:color="auto" w:fill="auto"/>
            <w:noWrap/>
            <w:vAlign w:val="bottom"/>
          </w:tcPr>
          <w:p w:rsidR="008579F5" w:rsidRPr="00093BAE" w:rsidRDefault="007961D2" w:rsidP="003E3B0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3E3B05">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bl>
    <w:p w:rsidR="0068182D" w:rsidRPr="00106ED8" w:rsidRDefault="0068182D" w:rsidP="0068182D">
      <w:pPr>
        <w:rPr>
          <w:rFonts w:ascii="Arial Narrow" w:hAnsi="Arial Narrow"/>
          <w:sz w:val="18"/>
          <w:szCs w:val="18"/>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68182D" w:rsidRPr="00BB4133" w:rsidTr="0068182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BB4133" w:rsidRDefault="0068182D" w:rsidP="0068182D">
            <w:pPr>
              <w:overflowPunct/>
              <w:autoSpaceDE/>
              <w:autoSpaceDN/>
              <w:adjustRightInd/>
              <w:jc w:val="both"/>
              <w:textAlignment w:val="auto"/>
              <w:rPr>
                <w:rFonts w:ascii="Arial Narrow" w:hAnsi="Arial Narrow"/>
                <w:b/>
                <w:bCs/>
                <w:color w:val="000000"/>
                <w:sz w:val="18"/>
                <w:szCs w:val="18"/>
                <w:lang w:eastAsia="sk-SK"/>
              </w:rPr>
            </w:pPr>
            <w:r w:rsidRPr="00BB4133">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68182D" w:rsidRPr="00BB4133" w:rsidRDefault="0068182D">
            <w:pPr>
              <w:overflowPunct/>
              <w:autoSpaceDE/>
              <w:autoSpaceDN/>
              <w:adjustRightInd/>
              <w:textAlignment w:val="auto"/>
              <w:rPr>
                <w:rFonts w:ascii="Arial Narrow" w:hAnsi="Arial Narrow"/>
                <w:b/>
                <w:bCs/>
                <w:color w:val="000000"/>
                <w:sz w:val="18"/>
                <w:szCs w:val="18"/>
                <w:lang w:eastAsia="sk-SK"/>
              </w:rPr>
            </w:pPr>
            <w:r w:rsidRPr="00BB4133">
              <w:rPr>
                <w:rFonts w:ascii="Arial Narrow" w:hAnsi="Arial Narrow"/>
                <w:b/>
                <w:bCs/>
                <w:color w:val="000000"/>
                <w:sz w:val="18"/>
                <w:szCs w:val="18"/>
                <w:lang w:eastAsia="sk-SK"/>
              </w:rPr>
              <w:t>3.c)</w:t>
            </w:r>
            <w:r w:rsidR="0008597D">
              <w:rPr>
                <w:rFonts w:ascii="Arial Narrow" w:hAnsi="Arial Narrow"/>
                <w:b/>
                <w:bCs/>
                <w:color w:val="000000"/>
                <w:sz w:val="18"/>
                <w:szCs w:val="18"/>
                <w:lang w:eastAsia="sk-SK"/>
              </w:rPr>
              <w:t xml:space="preserve"> </w:t>
            </w:r>
            <w:r w:rsidRPr="00BB4133">
              <w:rPr>
                <w:rFonts w:ascii="Arial Narrow" w:hAnsi="Arial Narrow"/>
                <w:b/>
                <w:bCs/>
                <w:color w:val="000000"/>
                <w:sz w:val="18"/>
                <w:szCs w:val="18"/>
                <w:lang w:eastAsia="sk-SK"/>
              </w:rPr>
              <w:t>II. Podiely v obcho</w:t>
            </w:r>
            <w:r>
              <w:rPr>
                <w:rFonts w:ascii="Arial Narrow" w:hAnsi="Arial Narrow"/>
                <w:b/>
                <w:bCs/>
                <w:color w:val="000000"/>
                <w:sz w:val="18"/>
                <w:szCs w:val="18"/>
                <w:lang w:eastAsia="sk-SK"/>
              </w:rPr>
              <w:t>d</w:t>
            </w:r>
            <w:r w:rsidRPr="00BB4133">
              <w:rPr>
                <w:rFonts w:ascii="Arial Narrow" w:hAnsi="Arial Narrow"/>
                <w:b/>
                <w:bCs/>
                <w:color w:val="000000"/>
                <w:sz w:val="18"/>
                <w:szCs w:val="18"/>
                <w:lang w:eastAsia="sk-SK"/>
              </w:rPr>
              <w:t>ných spoločnostiach podľa mien, v ktorých sú ocenené</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68182D" w:rsidRPr="00BB4133"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68182D" w:rsidRPr="00BB4133"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BB4133"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EUR</w:t>
            </w:r>
          </w:p>
        </w:tc>
        <w:tc>
          <w:tcPr>
            <w:tcW w:w="1843"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543 490</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olor w:val="000000"/>
                <w:sz w:val="18"/>
                <w:szCs w:val="18"/>
                <w:lang w:eastAsia="sk-SK"/>
              </w:rPr>
            </w:pPr>
            <w:r w:rsidRPr="001C5C85">
              <w:rPr>
                <w:rFonts w:ascii="Arial Narrow" w:hAnsi="Arial Narrow"/>
                <w:color w:val="000000"/>
                <w:sz w:val="18"/>
                <w:szCs w:val="18"/>
              </w:rPr>
              <w:t>502</w:t>
            </w:r>
            <w:r>
              <w:rPr>
                <w:rFonts w:ascii="Arial Narrow" w:hAnsi="Arial Narrow"/>
                <w:color w:val="000000"/>
                <w:sz w:val="18"/>
                <w:szCs w:val="18"/>
              </w:rPr>
              <w:t xml:space="preserve"> </w:t>
            </w:r>
            <w:r w:rsidRPr="001C5C85">
              <w:rPr>
                <w:rFonts w:ascii="Arial Narrow" w:hAnsi="Arial Narrow"/>
                <w:color w:val="000000"/>
                <w:sz w:val="18"/>
                <w:szCs w:val="18"/>
              </w:rPr>
              <w:t>208</w:t>
            </w:r>
          </w:p>
        </w:tc>
      </w:tr>
      <w:tr w:rsidR="008579F5" w:rsidRPr="00BB4133"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USD</w:t>
            </w:r>
          </w:p>
        </w:tc>
        <w:tc>
          <w:tcPr>
            <w:tcW w:w="1843"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JPY</w:t>
            </w:r>
          </w:p>
        </w:tc>
        <w:tc>
          <w:tcPr>
            <w:tcW w:w="1843"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CHF</w:t>
            </w:r>
          </w:p>
        </w:tc>
        <w:tc>
          <w:tcPr>
            <w:tcW w:w="1843"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GBP</w:t>
            </w:r>
          </w:p>
        </w:tc>
        <w:tc>
          <w:tcPr>
            <w:tcW w:w="1843"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SEK</w:t>
            </w:r>
          </w:p>
        </w:tc>
        <w:tc>
          <w:tcPr>
            <w:tcW w:w="1843"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CZK</w:t>
            </w:r>
          </w:p>
        </w:tc>
        <w:tc>
          <w:tcPr>
            <w:tcW w:w="1843"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8.</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HUF</w:t>
            </w:r>
          </w:p>
        </w:tc>
        <w:tc>
          <w:tcPr>
            <w:tcW w:w="1843"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9.</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PLN</w:t>
            </w:r>
          </w:p>
        </w:tc>
        <w:tc>
          <w:tcPr>
            <w:tcW w:w="1843"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10.</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CAD</w:t>
            </w:r>
          </w:p>
        </w:tc>
        <w:tc>
          <w:tcPr>
            <w:tcW w:w="1843"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11.</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AUD</w:t>
            </w:r>
          </w:p>
        </w:tc>
        <w:tc>
          <w:tcPr>
            <w:tcW w:w="1843"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12.</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Ostatné meny</w:t>
            </w:r>
          </w:p>
        </w:tc>
        <w:tc>
          <w:tcPr>
            <w:tcW w:w="1843"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A375B7"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A375B7" w:rsidRDefault="008579F5" w:rsidP="0068182D">
            <w:pPr>
              <w:overflowPunct/>
              <w:autoSpaceDE/>
              <w:autoSpaceDN/>
              <w:adjustRightInd/>
              <w:jc w:val="center"/>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A375B7" w:rsidRDefault="008579F5" w:rsidP="0068182D">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noWrap/>
            <w:vAlign w:val="bottom"/>
          </w:tcPr>
          <w:p w:rsidR="008579F5" w:rsidRPr="00A375B7" w:rsidRDefault="007961D2" w:rsidP="00946DD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543 490</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A375B7" w:rsidRDefault="005945DC" w:rsidP="00D17E48">
            <w:pPr>
              <w:pStyle w:val="Odsekzoznamu"/>
              <w:overflowPunct/>
              <w:autoSpaceDE/>
              <w:autoSpaceDN/>
              <w:adjustRightInd/>
              <w:ind w:left="340"/>
              <w:jc w:val="right"/>
              <w:textAlignment w:val="auto"/>
              <w:rPr>
                <w:rFonts w:ascii="Arial Narrow" w:hAnsi="Arial Narrow"/>
                <w:b/>
                <w:color w:val="000000"/>
                <w:sz w:val="18"/>
                <w:szCs w:val="18"/>
                <w:lang w:eastAsia="sk-SK"/>
              </w:rPr>
            </w:pPr>
            <w:r>
              <w:rPr>
                <w:rFonts w:ascii="Arial Narrow" w:hAnsi="Arial Narrow"/>
                <w:b/>
                <w:color w:val="000000"/>
                <w:sz w:val="18"/>
                <w:szCs w:val="18"/>
              </w:rPr>
              <w:t xml:space="preserve"> 502 </w:t>
            </w:r>
            <w:r w:rsidR="008579F5" w:rsidRPr="00A375B7">
              <w:rPr>
                <w:rFonts w:ascii="Arial Narrow" w:hAnsi="Arial Narrow"/>
                <w:b/>
                <w:color w:val="000000"/>
                <w:sz w:val="18"/>
                <w:szCs w:val="18"/>
              </w:rPr>
              <w:t>208</w:t>
            </w:r>
          </w:p>
        </w:tc>
      </w:tr>
    </w:tbl>
    <w:p w:rsidR="0068182D" w:rsidRPr="00106ED8" w:rsidRDefault="0068182D" w:rsidP="0068182D">
      <w:pPr>
        <w:rPr>
          <w:rFonts w:ascii="Arial Narrow" w:hAnsi="Arial Narrow"/>
          <w:sz w:val="18"/>
          <w:szCs w:val="18"/>
        </w:rPr>
      </w:pPr>
    </w:p>
    <w:p w:rsidR="00C7427F" w:rsidRDefault="00C7427F" w:rsidP="0068182D">
      <w:pPr>
        <w:rPr>
          <w:rFonts w:ascii="Arial Narrow" w:hAnsi="Arial Narrow"/>
          <w:sz w:val="18"/>
          <w:szCs w:val="18"/>
        </w:rPr>
      </w:pPr>
    </w:p>
    <w:p w:rsidR="00C7427F" w:rsidRPr="001E0996" w:rsidRDefault="00C7427F" w:rsidP="001E0996">
      <w:pPr>
        <w:pStyle w:val="Odsekzoznamu"/>
        <w:numPr>
          <w:ilvl w:val="0"/>
          <w:numId w:val="34"/>
        </w:numPr>
        <w:ind w:left="426" w:hanging="426"/>
        <w:rPr>
          <w:rFonts w:ascii="Arial Narrow" w:hAnsi="Arial Narrow"/>
          <w:b/>
          <w:sz w:val="20"/>
        </w:rPr>
      </w:pPr>
      <w:r w:rsidRPr="001E0996">
        <w:rPr>
          <w:rFonts w:ascii="Arial Narrow" w:hAnsi="Arial Narrow"/>
          <w:b/>
          <w:sz w:val="20"/>
        </w:rPr>
        <w:t>Krátkodobé pohľadávky</w:t>
      </w:r>
    </w:p>
    <w:p w:rsidR="00C7427F" w:rsidRPr="000B6B18" w:rsidRDefault="00C7427F" w:rsidP="00C7427F">
      <w:pPr>
        <w:rPr>
          <w:rFonts w:ascii="Arial Narrow" w:hAnsi="Arial Narrow"/>
          <w:sz w:val="20"/>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C7427F" w:rsidRPr="002E047E" w:rsidTr="00C7427F">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7427F" w:rsidRPr="002E047E" w:rsidRDefault="00C7427F" w:rsidP="00C7427F">
            <w:pPr>
              <w:overflowPunct/>
              <w:autoSpaceDE/>
              <w:autoSpaceDN/>
              <w:adjustRightInd/>
              <w:jc w:val="center"/>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C7427F" w:rsidRPr="002E047E" w:rsidRDefault="00C7427F" w:rsidP="003E3B05">
            <w:pPr>
              <w:overflowPunct/>
              <w:autoSpaceDE/>
              <w:autoSpaceDN/>
              <w:adjustRightInd/>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5.</w:t>
            </w:r>
            <w:r w:rsidR="003E3B05">
              <w:rPr>
                <w:rFonts w:ascii="Arial Narrow" w:hAnsi="Arial Narrow"/>
                <w:b/>
                <w:bCs/>
                <w:color w:val="000000"/>
                <w:sz w:val="18"/>
                <w:szCs w:val="18"/>
                <w:lang w:eastAsia="sk-SK"/>
              </w:rPr>
              <w:t>I</w:t>
            </w:r>
            <w:r w:rsidR="00F13161">
              <w:rPr>
                <w:rFonts w:ascii="Arial Narrow" w:hAnsi="Arial Narrow"/>
                <w:b/>
                <w:bCs/>
                <w:color w:val="000000"/>
                <w:sz w:val="18"/>
                <w:szCs w:val="18"/>
                <w:lang w:eastAsia="sk-SK"/>
              </w:rPr>
              <w:t>.</w:t>
            </w:r>
            <w:r>
              <w:rPr>
                <w:rFonts w:ascii="Arial Narrow" w:hAnsi="Arial Narrow"/>
                <w:b/>
                <w:bCs/>
                <w:color w:val="000000"/>
                <w:sz w:val="18"/>
                <w:szCs w:val="18"/>
                <w:lang w:eastAsia="sk-SK"/>
              </w:rPr>
              <w:t xml:space="preserve"> EUR</w:t>
            </w:r>
            <w:r w:rsidRPr="002E047E">
              <w:rPr>
                <w:rFonts w:ascii="Arial Narrow" w:hAnsi="Arial Narrow"/>
                <w:b/>
                <w:bCs/>
                <w:color w:val="000000"/>
                <w:sz w:val="18"/>
                <w:szCs w:val="18"/>
                <w:lang w:eastAsia="sk-SK"/>
              </w:rPr>
              <w:t>. Krátkodobé pohľadávky podľa dohodnutej doby splatnosti</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C7427F" w:rsidRPr="002E047E" w:rsidRDefault="00C7427F" w:rsidP="00C7427F">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C7427F" w:rsidRPr="002E047E" w:rsidRDefault="00C7427F" w:rsidP="00C7427F">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Do jedného mesiaca</w:t>
            </w:r>
          </w:p>
        </w:tc>
        <w:tc>
          <w:tcPr>
            <w:tcW w:w="1843" w:type="dxa"/>
            <w:tcBorders>
              <w:top w:val="nil"/>
              <w:left w:val="nil"/>
              <w:bottom w:val="single" w:sz="4" w:space="0" w:color="auto"/>
              <w:right w:val="single" w:sz="4" w:space="0" w:color="auto"/>
            </w:tcBorders>
            <w:shd w:val="clear" w:color="auto" w:fill="auto"/>
            <w:noWrap/>
            <w:vAlign w:val="bottom"/>
          </w:tcPr>
          <w:p w:rsidR="008579F5" w:rsidRPr="002E047E" w:rsidRDefault="007961D2" w:rsidP="00C7427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300 021</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Do troch mesiacov</w:t>
            </w:r>
          </w:p>
        </w:tc>
        <w:tc>
          <w:tcPr>
            <w:tcW w:w="1843" w:type="dxa"/>
            <w:tcBorders>
              <w:top w:val="nil"/>
              <w:left w:val="nil"/>
              <w:bottom w:val="single" w:sz="4" w:space="0" w:color="auto"/>
              <w:right w:val="single" w:sz="4" w:space="0" w:color="auto"/>
            </w:tcBorders>
            <w:shd w:val="clear" w:color="auto" w:fill="auto"/>
            <w:noWrap/>
            <w:vAlign w:val="bottom"/>
          </w:tcPr>
          <w:p w:rsidR="008579F5" w:rsidRPr="002E047E" w:rsidRDefault="007961D2" w:rsidP="00C7427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Do šiestich mesiacov</w:t>
            </w:r>
          </w:p>
        </w:tc>
        <w:tc>
          <w:tcPr>
            <w:tcW w:w="1843" w:type="dxa"/>
            <w:tcBorders>
              <w:top w:val="nil"/>
              <w:left w:val="nil"/>
              <w:bottom w:val="single" w:sz="4" w:space="0" w:color="auto"/>
              <w:right w:val="single" w:sz="4" w:space="0" w:color="auto"/>
            </w:tcBorders>
            <w:shd w:val="clear" w:color="auto" w:fill="auto"/>
            <w:noWrap/>
            <w:vAlign w:val="bottom"/>
          </w:tcPr>
          <w:p w:rsidR="008579F5" w:rsidRPr="002E047E" w:rsidRDefault="007961D2" w:rsidP="00C7427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Do jedného roku</w:t>
            </w:r>
          </w:p>
        </w:tc>
        <w:tc>
          <w:tcPr>
            <w:tcW w:w="1843" w:type="dxa"/>
            <w:tcBorders>
              <w:top w:val="nil"/>
              <w:left w:val="nil"/>
              <w:bottom w:val="single" w:sz="4" w:space="0" w:color="auto"/>
              <w:right w:val="single" w:sz="4" w:space="0" w:color="auto"/>
            </w:tcBorders>
            <w:shd w:val="clear" w:color="auto" w:fill="auto"/>
            <w:noWrap/>
            <w:vAlign w:val="bottom"/>
          </w:tcPr>
          <w:p w:rsidR="008579F5" w:rsidRPr="002E047E" w:rsidRDefault="007961D2" w:rsidP="00C7427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8579F5" w:rsidRPr="00A375B7"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A375B7" w:rsidRDefault="008579F5" w:rsidP="00C7427F">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A375B7" w:rsidRDefault="008579F5" w:rsidP="00C7427F">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noWrap/>
            <w:vAlign w:val="bottom"/>
          </w:tcPr>
          <w:p w:rsidR="008579F5" w:rsidRPr="00A375B7" w:rsidRDefault="007961D2" w:rsidP="00C7427F">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A375B7" w:rsidRDefault="008579F5" w:rsidP="00C7427F">
            <w:pPr>
              <w:overflowPunct/>
              <w:autoSpaceDE/>
              <w:autoSpaceDN/>
              <w:adjustRightInd/>
              <w:jc w:val="right"/>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300 021</w:t>
            </w:r>
          </w:p>
        </w:tc>
      </w:tr>
    </w:tbl>
    <w:p w:rsidR="00C7427F" w:rsidRPr="002E047E" w:rsidRDefault="00C7427F" w:rsidP="00C7427F">
      <w:pPr>
        <w:rPr>
          <w:rFonts w:ascii="Arial Narrow" w:hAnsi="Arial Narrow"/>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C7427F" w:rsidRPr="002E047E" w:rsidTr="00C7427F">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7427F" w:rsidRPr="002E047E" w:rsidRDefault="00C7427F" w:rsidP="00C7427F">
            <w:pPr>
              <w:overflowPunct/>
              <w:autoSpaceDE/>
              <w:autoSpaceDN/>
              <w:adjustRightInd/>
              <w:jc w:val="center"/>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C7427F" w:rsidRPr="002E047E" w:rsidRDefault="00C7427F" w:rsidP="00C7427F">
            <w:pPr>
              <w:overflowPunct/>
              <w:autoSpaceDE/>
              <w:autoSpaceDN/>
              <w:adjustRightInd/>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5.</w:t>
            </w:r>
            <w:r w:rsidR="003E3B05">
              <w:rPr>
                <w:rFonts w:ascii="Arial Narrow" w:hAnsi="Arial Narrow"/>
                <w:b/>
                <w:bCs/>
                <w:color w:val="000000"/>
                <w:sz w:val="18"/>
                <w:szCs w:val="18"/>
                <w:lang w:eastAsia="sk-SK"/>
              </w:rPr>
              <w:t>II</w:t>
            </w:r>
            <w:r w:rsidR="00F13161">
              <w:rPr>
                <w:rFonts w:ascii="Arial Narrow" w:hAnsi="Arial Narrow"/>
                <w:b/>
                <w:bCs/>
                <w:color w:val="000000"/>
                <w:sz w:val="18"/>
                <w:szCs w:val="18"/>
                <w:lang w:eastAsia="sk-SK"/>
              </w:rPr>
              <w:t>.</w:t>
            </w:r>
            <w:r>
              <w:rPr>
                <w:rFonts w:ascii="Arial Narrow" w:hAnsi="Arial Narrow"/>
                <w:b/>
                <w:bCs/>
                <w:color w:val="000000"/>
                <w:sz w:val="18"/>
                <w:szCs w:val="18"/>
                <w:lang w:eastAsia="sk-SK"/>
              </w:rPr>
              <w:t xml:space="preserve"> EUR</w:t>
            </w:r>
            <w:r w:rsidRPr="002E047E">
              <w:rPr>
                <w:rFonts w:ascii="Arial Narrow" w:hAnsi="Arial Narrow"/>
                <w:b/>
                <w:bCs/>
                <w:color w:val="000000"/>
                <w:sz w:val="18"/>
                <w:szCs w:val="18"/>
                <w:lang w:eastAsia="sk-SK"/>
              </w:rPr>
              <w:t xml:space="preserve"> Krátkodobé pohľadávky podľa zostatkovej doby splatnosti</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C7427F" w:rsidRPr="002E047E" w:rsidRDefault="00C7427F" w:rsidP="00C7427F">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C7427F" w:rsidRPr="002E047E" w:rsidRDefault="00C7427F" w:rsidP="00C7427F">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Do jedného mesiaca</w:t>
            </w:r>
          </w:p>
        </w:tc>
        <w:tc>
          <w:tcPr>
            <w:tcW w:w="1843" w:type="dxa"/>
            <w:tcBorders>
              <w:top w:val="nil"/>
              <w:left w:val="nil"/>
              <w:bottom w:val="single" w:sz="4" w:space="0" w:color="auto"/>
              <w:right w:val="single" w:sz="4" w:space="0" w:color="auto"/>
            </w:tcBorders>
            <w:shd w:val="clear" w:color="auto" w:fill="auto"/>
            <w:noWrap/>
            <w:vAlign w:val="bottom"/>
          </w:tcPr>
          <w:p w:rsidR="008579F5" w:rsidRPr="002E047E" w:rsidRDefault="007961D2" w:rsidP="00C7427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300 021</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Do troch mesiacov</w:t>
            </w:r>
          </w:p>
        </w:tc>
        <w:tc>
          <w:tcPr>
            <w:tcW w:w="1843" w:type="dxa"/>
            <w:tcBorders>
              <w:top w:val="nil"/>
              <w:left w:val="nil"/>
              <w:bottom w:val="single" w:sz="4" w:space="0" w:color="auto"/>
              <w:right w:val="single" w:sz="4" w:space="0" w:color="auto"/>
            </w:tcBorders>
            <w:shd w:val="clear" w:color="auto" w:fill="auto"/>
            <w:noWrap/>
            <w:vAlign w:val="bottom"/>
          </w:tcPr>
          <w:p w:rsidR="008579F5" w:rsidRPr="002E047E" w:rsidRDefault="007961D2" w:rsidP="00C7427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Do šiestich mesiacov</w:t>
            </w:r>
          </w:p>
        </w:tc>
        <w:tc>
          <w:tcPr>
            <w:tcW w:w="1843" w:type="dxa"/>
            <w:tcBorders>
              <w:top w:val="nil"/>
              <w:left w:val="nil"/>
              <w:bottom w:val="single" w:sz="4" w:space="0" w:color="auto"/>
              <w:right w:val="single" w:sz="4" w:space="0" w:color="auto"/>
            </w:tcBorders>
            <w:shd w:val="clear" w:color="auto" w:fill="auto"/>
            <w:noWrap/>
            <w:vAlign w:val="bottom"/>
          </w:tcPr>
          <w:p w:rsidR="008579F5" w:rsidRPr="002E047E" w:rsidRDefault="007961D2" w:rsidP="00C7427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Do jedného roku</w:t>
            </w:r>
          </w:p>
        </w:tc>
        <w:tc>
          <w:tcPr>
            <w:tcW w:w="1843" w:type="dxa"/>
            <w:tcBorders>
              <w:top w:val="nil"/>
              <w:left w:val="nil"/>
              <w:bottom w:val="single" w:sz="4" w:space="0" w:color="auto"/>
              <w:right w:val="single" w:sz="4" w:space="0" w:color="auto"/>
            </w:tcBorders>
            <w:shd w:val="clear" w:color="auto" w:fill="auto"/>
            <w:noWrap/>
            <w:vAlign w:val="bottom"/>
          </w:tcPr>
          <w:p w:rsidR="008579F5" w:rsidRPr="002E047E" w:rsidRDefault="007961D2" w:rsidP="00C7427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2E047E" w:rsidRDefault="008579F5" w:rsidP="00C7427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8579F5" w:rsidRPr="00A375B7" w:rsidTr="008579F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A375B7" w:rsidRDefault="008579F5" w:rsidP="00C7427F">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A375B7" w:rsidRDefault="008579F5" w:rsidP="00C7427F">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noWrap/>
            <w:vAlign w:val="bottom"/>
          </w:tcPr>
          <w:p w:rsidR="008579F5" w:rsidRPr="00A375B7" w:rsidRDefault="007961D2" w:rsidP="00C7427F">
            <w:pPr>
              <w:pStyle w:val="Odsekzoznamu"/>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noWrap/>
            <w:vAlign w:val="bottom"/>
            <w:hideMark/>
          </w:tcPr>
          <w:p w:rsidR="008579F5" w:rsidRPr="00A375B7" w:rsidRDefault="008579F5" w:rsidP="00C7427F">
            <w:pPr>
              <w:overflowPunct/>
              <w:autoSpaceDE/>
              <w:autoSpaceDN/>
              <w:adjustRightInd/>
              <w:jc w:val="right"/>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300 021</w:t>
            </w:r>
          </w:p>
        </w:tc>
      </w:tr>
    </w:tbl>
    <w:p w:rsidR="00C7427F" w:rsidRDefault="00C7427F" w:rsidP="0068182D">
      <w:pPr>
        <w:rPr>
          <w:rFonts w:ascii="Arial Narrow" w:hAnsi="Arial Narrow"/>
          <w:sz w:val="18"/>
          <w:szCs w:val="18"/>
        </w:rPr>
      </w:pPr>
    </w:p>
    <w:p w:rsidR="00CB5D0F" w:rsidRDefault="00CB5D0F" w:rsidP="0068182D">
      <w:pPr>
        <w:rPr>
          <w:rFonts w:ascii="Arial Narrow" w:hAnsi="Arial Narrow"/>
          <w:sz w:val="18"/>
          <w:szCs w:val="18"/>
        </w:rPr>
      </w:pPr>
    </w:p>
    <w:p w:rsidR="00CB5D0F" w:rsidRDefault="00CB5D0F" w:rsidP="0068182D">
      <w:pPr>
        <w:rPr>
          <w:rFonts w:ascii="Arial Narrow" w:hAnsi="Arial Narrow"/>
          <w:sz w:val="18"/>
          <w:szCs w:val="18"/>
        </w:rPr>
      </w:pPr>
    </w:p>
    <w:p w:rsidR="00CB5D0F" w:rsidRDefault="00CB5D0F" w:rsidP="0068182D">
      <w:pPr>
        <w:rPr>
          <w:rFonts w:ascii="Arial Narrow" w:hAnsi="Arial Narrow"/>
          <w:sz w:val="18"/>
          <w:szCs w:val="18"/>
        </w:rPr>
      </w:pPr>
    </w:p>
    <w:p w:rsidR="003E3B05" w:rsidRDefault="003E3B05" w:rsidP="0068182D">
      <w:pPr>
        <w:rPr>
          <w:rFonts w:ascii="Arial Narrow" w:hAnsi="Arial Narrow"/>
          <w:sz w:val="18"/>
          <w:szCs w:val="18"/>
        </w:rPr>
      </w:pPr>
    </w:p>
    <w:p w:rsidR="003E3B05" w:rsidRDefault="003E3B05" w:rsidP="0068182D">
      <w:pPr>
        <w:rPr>
          <w:rFonts w:ascii="Arial Narrow" w:hAnsi="Arial Narrow"/>
          <w:sz w:val="18"/>
          <w:szCs w:val="18"/>
        </w:rPr>
      </w:pPr>
    </w:p>
    <w:p w:rsidR="003E3B05" w:rsidRDefault="003E3B05" w:rsidP="0068182D">
      <w:pPr>
        <w:rPr>
          <w:rFonts w:ascii="Arial Narrow" w:hAnsi="Arial Narrow"/>
          <w:sz w:val="18"/>
          <w:szCs w:val="18"/>
        </w:rPr>
      </w:pPr>
    </w:p>
    <w:tbl>
      <w:tblPr>
        <w:tblW w:w="9072" w:type="dxa"/>
        <w:tblInd w:w="70" w:type="dxa"/>
        <w:tblCellMar>
          <w:left w:w="70" w:type="dxa"/>
          <w:right w:w="70" w:type="dxa"/>
        </w:tblCellMar>
        <w:tblLook w:val="0000" w:firstRow="0" w:lastRow="0" w:firstColumn="0" w:lastColumn="0" w:noHBand="0" w:noVBand="0"/>
      </w:tblPr>
      <w:tblGrid>
        <w:gridCol w:w="709"/>
        <w:gridCol w:w="4253"/>
        <w:gridCol w:w="2126"/>
        <w:gridCol w:w="1984"/>
      </w:tblGrid>
      <w:tr w:rsidR="003E3B05" w:rsidRPr="00D0285F" w:rsidTr="00A375B7">
        <w:trPr>
          <w:trHeight w:val="739"/>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E3B05" w:rsidRPr="00D0285F" w:rsidRDefault="003E3B05" w:rsidP="007961D2">
            <w:pPr>
              <w:suppressAutoHyphens/>
              <w:ind w:left="-57"/>
              <w:rPr>
                <w:rFonts w:ascii="Arial Narrow" w:hAnsi="Arial Narrow" w:cs="Arial"/>
                <w:sz w:val="18"/>
                <w:szCs w:val="18"/>
              </w:rPr>
            </w:pPr>
            <w:r w:rsidRPr="002A2F94">
              <w:rPr>
                <w:rFonts w:ascii="Arial Narrow" w:hAnsi="Arial Narrow"/>
                <w:color w:val="000000"/>
                <w:sz w:val="18"/>
                <w:szCs w:val="18"/>
                <w:lang w:eastAsia="sk-SK"/>
              </w:rPr>
              <w:t>Číslo riadku</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tcPr>
          <w:p w:rsidR="003E3B05" w:rsidRPr="00D0285F" w:rsidRDefault="003E3B05" w:rsidP="007961D2">
            <w:pPr>
              <w:suppressAutoHyphens/>
              <w:ind w:left="-57"/>
              <w:rPr>
                <w:rFonts w:ascii="Arial Narrow" w:hAnsi="Arial Narrow" w:cs="Arial"/>
                <w:sz w:val="18"/>
                <w:szCs w:val="18"/>
              </w:rPr>
            </w:pPr>
            <w:r>
              <w:rPr>
                <w:rFonts w:ascii="Arial Narrow" w:hAnsi="Arial Narrow"/>
                <w:b/>
                <w:color w:val="000000"/>
                <w:sz w:val="18"/>
                <w:szCs w:val="18"/>
                <w:lang w:eastAsia="sk-SK"/>
              </w:rPr>
              <w:t>5</w:t>
            </w:r>
            <w:r w:rsidRPr="00DC2DCC">
              <w:rPr>
                <w:rFonts w:ascii="Arial Narrow" w:hAnsi="Arial Narrow"/>
                <w:b/>
                <w:color w:val="000000"/>
                <w:sz w:val="18"/>
                <w:szCs w:val="18"/>
                <w:lang w:eastAsia="sk-SK"/>
              </w:rPr>
              <w:t>.III.</w:t>
            </w:r>
            <w:r w:rsidR="00F13161">
              <w:rPr>
                <w:rFonts w:ascii="Arial Narrow" w:hAnsi="Arial Narrow"/>
                <w:b/>
                <w:color w:val="000000"/>
                <w:sz w:val="18"/>
                <w:szCs w:val="18"/>
                <w:lang w:eastAsia="sk-SK"/>
              </w:rPr>
              <w:t xml:space="preserve"> </w:t>
            </w:r>
            <w:r w:rsidRPr="00431E93">
              <w:rPr>
                <w:rFonts w:ascii="Arial Narrow" w:hAnsi="Arial Narrow"/>
                <w:b/>
                <w:color w:val="000000"/>
                <w:sz w:val="18"/>
                <w:szCs w:val="18"/>
                <w:lang w:eastAsia="sk-SK"/>
              </w:rPr>
              <w:t>EUR Krátkodobé pohľadávky</w:t>
            </w:r>
            <w:r w:rsidRPr="00431E93">
              <w:rPr>
                <w:rFonts w:ascii="Arial Narrow" w:hAnsi="Arial Narrow"/>
                <w:b/>
                <w:color w:val="000000"/>
                <w:sz w:val="18"/>
                <w:szCs w:val="18"/>
                <w:lang w:eastAsia="sk-SK"/>
              </w:rPr>
              <w:br/>
              <w:t>podľa zostatkovej doby splatnosti</w:t>
            </w:r>
            <w:r w:rsidRPr="00431E93">
              <w:rPr>
                <w:rFonts w:ascii="Arial Narrow" w:hAnsi="Arial Narrow"/>
                <w:b/>
                <w:color w:val="000000"/>
                <w:sz w:val="18"/>
                <w:szCs w:val="18"/>
                <w:lang w:eastAsia="sk-SK"/>
              </w:rPr>
              <w:br/>
              <w:t>– zníženie hodnoty</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3B05" w:rsidRPr="00E10167" w:rsidRDefault="003E3B05" w:rsidP="00A375B7">
            <w:pPr>
              <w:suppressAutoHyphens/>
              <w:ind w:left="-57"/>
              <w:jc w:val="center"/>
              <w:rPr>
                <w:rFonts w:ascii="Arial Narrow" w:hAnsi="Arial Narrow" w:cs="Arial"/>
                <w:b/>
                <w:sz w:val="18"/>
                <w:szCs w:val="18"/>
              </w:rPr>
            </w:pPr>
            <w:r w:rsidRPr="00431E93">
              <w:rPr>
                <w:rFonts w:ascii="Arial Narrow" w:hAnsi="Arial Narrow" w:cs="Arial"/>
                <w:b/>
                <w:bCs/>
                <w:sz w:val="18"/>
                <w:szCs w:val="18"/>
              </w:rPr>
              <w:t>Bežné účtovné obdobie</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3E3B05" w:rsidRPr="00E10167" w:rsidRDefault="003E3B05" w:rsidP="00A375B7">
            <w:pPr>
              <w:suppressAutoHyphens/>
              <w:ind w:left="-57"/>
              <w:jc w:val="center"/>
              <w:rPr>
                <w:rFonts w:ascii="Arial Narrow" w:hAnsi="Arial Narrow" w:cs="Arial"/>
                <w:b/>
                <w:sz w:val="18"/>
                <w:szCs w:val="18"/>
              </w:rPr>
            </w:pPr>
            <w:r w:rsidRPr="00431E93">
              <w:rPr>
                <w:rFonts w:ascii="Arial Narrow" w:hAnsi="Arial Narrow" w:cs="Arial"/>
                <w:b/>
                <w:bCs/>
                <w:sz w:val="18"/>
                <w:szCs w:val="18"/>
              </w:rPr>
              <w:t>Bezprostredne predchádzajúce účtovné obdobie</w:t>
            </w:r>
          </w:p>
        </w:tc>
      </w:tr>
      <w:tr w:rsidR="008579F5" w:rsidRPr="00D0285F" w:rsidTr="007961D2">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7961D2">
            <w:pPr>
              <w:suppressAutoHyphens/>
              <w:ind w:left="-57"/>
              <w:rPr>
                <w:rFonts w:ascii="Arial Narrow" w:hAnsi="Arial Narrow" w:cs="Arial"/>
                <w:sz w:val="18"/>
                <w:szCs w:val="18"/>
              </w:rPr>
            </w:pPr>
            <w:r w:rsidRPr="00D0285F">
              <w:rPr>
                <w:rFonts w:ascii="Arial Narrow" w:hAnsi="Arial Narrow" w:cs="Arial"/>
                <w:sz w:val="18"/>
                <w:szCs w:val="18"/>
              </w:rPr>
              <w:t>1</w:t>
            </w:r>
            <w:smartTag w:uri="urn:schemas-microsoft-com:office:smarttags" w:element="PersonName">
              <w:r w:rsidRPr="00D0285F">
                <w:rPr>
                  <w:rFonts w:ascii="Arial Narrow" w:hAnsi="Arial Narrow" w:cs="Arial"/>
                  <w:sz w:val="18"/>
                  <w:szCs w:val="18"/>
                </w:rPr>
                <w:t>.</w:t>
              </w:r>
            </w:smartTag>
          </w:p>
        </w:tc>
        <w:tc>
          <w:tcPr>
            <w:tcW w:w="4253"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7961D2">
            <w:pPr>
              <w:suppressAutoHyphens/>
              <w:ind w:left="-57"/>
              <w:rPr>
                <w:rFonts w:ascii="Arial Narrow" w:hAnsi="Arial Narrow" w:cs="Arial"/>
                <w:sz w:val="18"/>
                <w:szCs w:val="18"/>
              </w:rPr>
            </w:pPr>
            <w:r w:rsidRPr="00D0285F">
              <w:rPr>
                <w:rFonts w:ascii="Arial Narrow" w:hAnsi="Arial Narrow" w:cs="Arial"/>
                <w:sz w:val="18"/>
                <w:szCs w:val="18"/>
              </w:rPr>
              <w:t>Hrubá hodnota pohľadávok</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7961D2" w:rsidP="00A375B7">
            <w:pPr>
              <w:suppressAutoHyphens/>
              <w:ind w:left="-57"/>
              <w:jc w:val="right"/>
              <w:rPr>
                <w:rFonts w:ascii="Arial Narrow" w:hAnsi="Arial Narrow" w:cs="Arial"/>
                <w:sz w:val="18"/>
                <w:szCs w:val="18"/>
              </w:rPr>
            </w:pPr>
            <w:r>
              <w:rPr>
                <w:rFonts w:ascii="Arial Narrow" w:hAnsi="Arial Narrow" w:cs="Arial"/>
                <w:sz w:val="18"/>
                <w:szCs w:val="18"/>
              </w:rPr>
              <w:t>-</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A375B7">
            <w:pPr>
              <w:suppressAutoHyphens/>
              <w:ind w:left="-57"/>
              <w:jc w:val="right"/>
              <w:rPr>
                <w:rFonts w:ascii="Arial Narrow" w:hAnsi="Arial Narrow" w:cs="Arial"/>
                <w:sz w:val="18"/>
                <w:szCs w:val="18"/>
              </w:rPr>
            </w:pPr>
            <w:r>
              <w:rPr>
                <w:rFonts w:ascii="Arial Narrow" w:hAnsi="Arial Narrow" w:cs="Arial"/>
                <w:sz w:val="18"/>
                <w:szCs w:val="18"/>
              </w:rPr>
              <w:t>300 021</w:t>
            </w:r>
          </w:p>
        </w:tc>
      </w:tr>
      <w:tr w:rsidR="008579F5" w:rsidRPr="00D0285F" w:rsidTr="007961D2">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7961D2">
            <w:pPr>
              <w:suppressAutoHyphens/>
              <w:ind w:left="-57"/>
              <w:rPr>
                <w:rFonts w:ascii="Arial Narrow" w:hAnsi="Arial Narrow" w:cs="Arial"/>
                <w:sz w:val="18"/>
                <w:szCs w:val="18"/>
              </w:rPr>
            </w:pPr>
            <w:r w:rsidRPr="00D0285F">
              <w:rPr>
                <w:rFonts w:ascii="Arial Narrow" w:hAnsi="Arial Narrow" w:cs="Arial"/>
                <w:sz w:val="18"/>
                <w:szCs w:val="18"/>
              </w:rPr>
              <w:t>2.</w:t>
            </w:r>
          </w:p>
        </w:tc>
        <w:tc>
          <w:tcPr>
            <w:tcW w:w="4253"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7961D2">
            <w:pPr>
              <w:suppressAutoHyphens/>
              <w:ind w:left="-57"/>
              <w:rPr>
                <w:rFonts w:ascii="Arial Narrow" w:hAnsi="Arial Narrow" w:cs="Arial"/>
                <w:sz w:val="18"/>
                <w:szCs w:val="18"/>
              </w:rPr>
            </w:pPr>
            <w:r w:rsidRPr="00D0285F">
              <w:rPr>
                <w:rFonts w:ascii="Arial Narrow" w:hAnsi="Arial Narrow" w:cs="Arial"/>
                <w:sz w:val="18"/>
                <w:szCs w:val="18"/>
              </w:rPr>
              <w:t>Zníženie hodnoty</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7961D2" w:rsidP="00A375B7">
            <w:pPr>
              <w:suppressAutoHyphens/>
              <w:ind w:left="-57"/>
              <w:jc w:val="right"/>
              <w:rPr>
                <w:rFonts w:ascii="Arial Narrow" w:hAnsi="Arial Narrow" w:cs="Arial"/>
                <w:sz w:val="18"/>
                <w:szCs w:val="18"/>
              </w:rPr>
            </w:pPr>
            <w:r>
              <w:rPr>
                <w:rFonts w:ascii="Arial Narrow" w:hAnsi="Arial Narrow" w:cs="Arial"/>
                <w:sz w:val="18"/>
                <w:szCs w:val="18"/>
              </w:rPr>
              <w:t>-</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A375B7">
            <w:pPr>
              <w:suppressAutoHyphens/>
              <w:ind w:left="-57"/>
              <w:jc w:val="right"/>
              <w:rPr>
                <w:rFonts w:ascii="Arial Narrow" w:hAnsi="Arial Narrow" w:cs="Arial"/>
                <w:sz w:val="18"/>
                <w:szCs w:val="18"/>
              </w:rPr>
            </w:pPr>
            <w:r w:rsidRPr="00D0285F">
              <w:rPr>
                <w:rFonts w:ascii="Arial Narrow" w:hAnsi="Arial Narrow" w:cs="Arial"/>
                <w:sz w:val="18"/>
                <w:szCs w:val="18"/>
              </w:rPr>
              <w:t>-</w:t>
            </w:r>
          </w:p>
        </w:tc>
      </w:tr>
      <w:tr w:rsidR="008579F5" w:rsidRPr="00D0285F" w:rsidTr="007961D2">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7961D2">
            <w:pPr>
              <w:suppressAutoHyphens/>
              <w:ind w:left="-57"/>
              <w:rPr>
                <w:rFonts w:ascii="Arial Narrow" w:hAnsi="Arial Narrow" w:cs="Arial"/>
                <w:sz w:val="18"/>
                <w:szCs w:val="18"/>
              </w:rPr>
            </w:pPr>
            <w:r w:rsidRPr="00D0285F">
              <w:rPr>
                <w:rFonts w:ascii="Arial Narrow" w:hAnsi="Arial Narrow" w:cs="Arial"/>
                <w:sz w:val="18"/>
                <w:szCs w:val="18"/>
              </w:rPr>
              <w:t>3.</w:t>
            </w:r>
          </w:p>
        </w:tc>
        <w:tc>
          <w:tcPr>
            <w:tcW w:w="4253"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7961D2">
            <w:pPr>
              <w:suppressAutoHyphens/>
              <w:ind w:left="-57"/>
              <w:rPr>
                <w:rFonts w:ascii="Arial Narrow" w:hAnsi="Arial Narrow" w:cs="Arial"/>
                <w:sz w:val="18"/>
                <w:szCs w:val="18"/>
              </w:rPr>
            </w:pPr>
            <w:r w:rsidRPr="00D0285F">
              <w:rPr>
                <w:rFonts w:ascii="Arial Narrow" w:hAnsi="Arial Narrow" w:cs="Arial"/>
                <w:sz w:val="18"/>
                <w:szCs w:val="18"/>
              </w:rPr>
              <w:t>Čistá hodnota pohľadávok</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7961D2" w:rsidP="00A375B7">
            <w:pPr>
              <w:suppressAutoHyphens/>
              <w:ind w:left="-57"/>
              <w:jc w:val="right"/>
              <w:rPr>
                <w:rFonts w:ascii="Arial Narrow" w:hAnsi="Arial Narrow" w:cs="Arial"/>
                <w:sz w:val="18"/>
                <w:szCs w:val="18"/>
              </w:rPr>
            </w:pPr>
            <w:r>
              <w:rPr>
                <w:rFonts w:ascii="Arial Narrow" w:hAnsi="Arial Narrow" w:cs="Arial"/>
                <w:sz w:val="18"/>
                <w:szCs w:val="18"/>
              </w:rPr>
              <w:t>-</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A375B7">
            <w:pPr>
              <w:suppressAutoHyphens/>
              <w:ind w:left="-57"/>
              <w:jc w:val="right"/>
              <w:rPr>
                <w:rFonts w:ascii="Arial Narrow" w:hAnsi="Arial Narrow" w:cs="Arial"/>
                <w:sz w:val="18"/>
                <w:szCs w:val="18"/>
              </w:rPr>
            </w:pPr>
            <w:r>
              <w:rPr>
                <w:rFonts w:ascii="Arial Narrow" w:hAnsi="Arial Narrow" w:cs="Arial"/>
                <w:sz w:val="18"/>
                <w:szCs w:val="18"/>
              </w:rPr>
              <w:t>300 021</w:t>
            </w:r>
          </w:p>
        </w:tc>
      </w:tr>
    </w:tbl>
    <w:p w:rsidR="003E3B05" w:rsidRDefault="003E3B05" w:rsidP="0068182D">
      <w:pPr>
        <w:rPr>
          <w:rFonts w:ascii="Arial Narrow" w:hAnsi="Arial Narrow"/>
          <w:sz w:val="18"/>
          <w:szCs w:val="18"/>
        </w:rPr>
      </w:pPr>
    </w:p>
    <w:p w:rsidR="003E3B05" w:rsidRDefault="003E3B05" w:rsidP="0068182D">
      <w:pPr>
        <w:rPr>
          <w:rFonts w:ascii="Arial Narrow" w:hAnsi="Arial Narrow"/>
          <w:sz w:val="18"/>
          <w:szCs w:val="18"/>
        </w:rPr>
      </w:pPr>
    </w:p>
    <w:p w:rsidR="00CB5D0F" w:rsidRPr="001E0996" w:rsidRDefault="003E3B05" w:rsidP="001E0996">
      <w:pPr>
        <w:pStyle w:val="Odsekzoznamu"/>
        <w:numPr>
          <w:ilvl w:val="0"/>
          <w:numId w:val="34"/>
        </w:numPr>
        <w:ind w:left="426" w:hanging="426"/>
        <w:rPr>
          <w:rFonts w:ascii="Arial Narrow" w:hAnsi="Arial Narrow"/>
          <w:b/>
          <w:sz w:val="20"/>
        </w:rPr>
      </w:pPr>
      <w:r>
        <w:rPr>
          <w:rFonts w:ascii="Arial Narrow" w:hAnsi="Arial Narrow"/>
          <w:b/>
          <w:sz w:val="20"/>
        </w:rPr>
        <w:t>Dlhodobé p</w:t>
      </w:r>
      <w:r w:rsidR="00CB5D0F" w:rsidRPr="001E0996">
        <w:rPr>
          <w:rFonts w:ascii="Arial Narrow" w:hAnsi="Arial Narrow"/>
          <w:b/>
          <w:sz w:val="20"/>
        </w:rPr>
        <w:t>ohľadávky</w:t>
      </w:r>
    </w:p>
    <w:p w:rsidR="00CB5D0F" w:rsidRPr="0057542B" w:rsidRDefault="00CB5D0F" w:rsidP="00CB5D0F">
      <w:pPr>
        <w:pStyle w:val="Odsekzoznamu"/>
        <w:ind w:left="360"/>
        <w:rPr>
          <w:rFonts w:ascii="Arial Narrow" w:hAnsi="Arial Narrow"/>
          <w:b/>
          <w:sz w:val="20"/>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CB5D0F" w:rsidRPr="0057542B" w:rsidTr="00CB5D0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B5D0F" w:rsidRPr="0057542B" w:rsidRDefault="00CB5D0F" w:rsidP="00CB5D0F">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CB5D0F" w:rsidRPr="0057542B" w:rsidRDefault="00CB5D0F">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 xml:space="preserve">6.I Pohľadávky voči </w:t>
            </w:r>
            <w:r w:rsidR="003B6BFC">
              <w:rPr>
                <w:rFonts w:ascii="Arial Narrow" w:hAnsi="Arial Narrow"/>
                <w:b/>
                <w:bCs/>
                <w:color w:val="000000"/>
                <w:sz w:val="18"/>
                <w:szCs w:val="18"/>
                <w:lang w:eastAsia="sk-SK"/>
              </w:rPr>
              <w:t>obchodným</w:t>
            </w:r>
            <w:r w:rsidR="003B6BFC" w:rsidRPr="0057542B">
              <w:rPr>
                <w:rFonts w:ascii="Arial Narrow" w:hAnsi="Arial Narrow"/>
                <w:b/>
                <w:bCs/>
                <w:color w:val="000000"/>
                <w:sz w:val="18"/>
                <w:szCs w:val="18"/>
                <w:lang w:eastAsia="sk-SK"/>
              </w:rPr>
              <w:t xml:space="preserve"> </w:t>
            </w:r>
            <w:r w:rsidRPr="0057542B">
              <w:rPr>
                <w:rFonts w:ascii="Arial Narrow" w:hAnsi="Arial Narrow"/>
                <w:b/>
                <w:bCs/>
                <w:color w:val="000000"/>
                <w:sz w:val="18"/>
                <w:szCs w:val="18"/>
                <w:lang w:eastAsia="sk-SK"/>
              </w:rPr>
              <w:t>spoločnostiam podľa</w:t>
            </w:r>
            <w:r w:rsidRPr="0057542B">
              <w:rPr>
                <w:rFonts w:ascii="Arial Narrow" w:hAnsi="Arial Narrow"/>
                <w:b/>
                <w:bCs/>
                <w:color w:val="000000"/>
                <w:sz w:val="18"/>
                <w:szCs w:val="18"/>
                <w:lang w:eastAsia="sk-SK"/>
              </w:rPr>
              <w:br/>
              <w:t xml:space="preserve"> dohodnutej doby splatnosti</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CB5D0F" w:rsidRPr="0057542B" w:rsidRDefault="00CB5D0F" w:rsidP="00CB5D0F">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B5D0F" w:rsidRPr="0057542B" w:rsidRDefault="00CB5D0F" w:rsidP="00CB5D0F">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8579F5" w:rsidRPr="0057542B"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mesiaca</w:t>
            </w:r>
          </w:p>
        </w:tc>
        <w:tc>
          <w:tcPr>
            <w:tcW w:w="1843" w:type="dxa"/>
            <w:tcBorders>
              <w:top w:val="nil"/>
              <w:left w:val="nil"/>
              <w:bottom w:val="single" w:sz="4" w:space="0" w:color="auto"/>
              <w:right w:val="single" w:sz="4" w:space="0" w:color="auto"/>
            </w:tcBorders>
            <w:shd w:val="clear" w:color="auto" w:fill="auto"/>
            <w:vAlign w:val="bottom"/>
          </w:tcPr>
          <w:p w:rsidR="008579F5" w:rsidRPr="0057542B" w:rsidRDefault="00FE5A95" w:rsidP="00CB5D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right"/>
              <w:textAlignment w:val="auto"/>
              <w:rPr>
                <w:rFonts w:ascii="Arial Narrow" w:hAnsi="Arial Narrow" w:cs="Arial"/>
                <w:sz w:val="18"/>
                <w:szCs w:val="18"/>
                <w:lang w:eastAsia="sk-SK"/>
              </w:rPr>
            </w:pPr>
            <w:r w:rsidRPr="0057542B">
              <w:rPr>
                <w:rFonts w:ascii="Arial Narrow" w:hAnsi="Arial Narrow" w:cs="Arial"/>
                <w:sz w:val="18"/>
                <w:szCs w:val="18"/>
                <w:lang w:eastAsia="sk-SK"/>
              </w:rPr>
              <w:t>- </w:t>
            </w:r>
          </w:p>
        </w:tc>
      </w:tr>
      <w:tr w:rsidR="008579F5" w:rsidRPr="0057542B"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troch mesiacov</w:t>
            </w:r>
          </w:p>
        </w:tc>
        <w:tc>
          <w:tcPr>
            <w:tcW w:w="1843" w:type="dxa"/>
            <w:tcBorders>
              <w:top w:val="nil"/>
              <w:left w:val="nil"/>
              <w:bottom w:val="single" w:sz="4" w:space="0" w:color="auto"/>
              <w:right w:val="single" w:sz="4" w:space="0" w:color="auto"/>
            </w:tcBorders>
            <w:shd w:val="clear" w:color="auto" w:fill="auto"/>
            <w:vAlign w:val="bottom"/>
          </w:tcPr>
          <w:p w:rsidR="008579F5" w:rsidRPr="0057542B" w:rsidRDefault="00FE5A95" w:rsidP="00CB5D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right"/>
              <w:textAlignment w:val="auto"/>
              <w:rPr>
                <w:rFonts w:ascii="Arial Narrow" w:hAnsi="Arial Narrow" w:cs="Arial"/>
                <w:sz w:val="18"/>
                <w:szCs w:val="18"/>
                <w:lang w:eastAsia="sk-SK"/>
              </w:rPr>
            </w:pPr>
            <w:r w:rsidRPr="0057542B">
              <w:rPr>
                <w:rFonts w:ascii="Arial Narrow" w:hAnsi="Arial Narrow" w:cs="Arial"/>
                <w:sz w:val="18"/>
                <w:szCs w:val="18"/>
                <w:lang w:eastAsia="sk-SK"/>
              </w:rPr>
              <w:t>- </w:t>
            </w:r>
          </w:p>
        </w:tc>
      </w:tr>
      <w:tr w:rsidR="008579F5" w:rsidRPr="0057542B"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šiestich mesiacov</w:t>
            </w:r>
          </w:p>
        </w:tc>
        <w:tc>
          <w:tcPr>
            <w:tcW w:w="1843" w:type="dxa"/>
            <w:tcBorders>
              <w:top w:val="nil"/>
              <w:left w:val="nil"/>
              <w:bottom w:val="single" w:sz="4" w:space="0" w:color="auto"/>
              <w:right w:val="single" w:sz="4" w:space="0" w:color="auto"/>
            </w:tcBorders>
            <w:shd w:val="clear" w:color="auto" w:fill="auto"/>
            <w:vAlign w:val="bottom"/>
          </w:tcPr>
          <w:p w:rsidR="008579F5" w:rsidRPr="00C15604" w:rsidRDefault="00FE5A95" w:rsidP="00CB5D0F">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right"/>
              <w:textAlignment w:val="auto"/>
              <w:rPr>
                <w:rFonts w:ascii="Arial Narrow" w:hAnsi="Arial Narrow" w:cs="Arial"/>
                <w:sz w:val="18"/>
                <w:szCs w:val="18"/>
                <w:lang w:eastAsia="sk-SK"/>
              </w:rPr>
            </w:pPr>
            <w:r>
              <w:rPr>
                <w:rFonts w:ascii="Arial Narrow" w:hAnsi="Arial Narrow"/>
                <w:color w:val="000000"/>
                <w:sz w:val="18"/>
                <w:szCs w:val="18"/>
                <w:lang w:eastAsia="sk-SK"/>
              </w:rPr>
              <w:t>-</w:t>
            </w:r>
          </w:p>
        </w:tc>
      </w:tr>
      <w:tr w:rsidR="008579F5" w:rsidRPr="0057542B"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roku</w:t>
            </w:r>
          </w:p>
        </w:tc>
        <w:tc>
          <w:tcPr>
            <w:tcW w:w="1843" w:type="dxa"/>
            <w:tcBorders>
              <w:top w:val="nil"/>
              <w:left w:val="nil"/>
              <w:bottom w:val="single" w:sz="4" w:space="0" w:color="auto"/>
              <w:right w:val="single" w:sz="4" w:space="0" w:color="auto"/>
            </w:tcBorders>
            <w:shd w:val="clear" w:color="auto" w:fill="auto"/>
            <w:vAlign w:val="bottom"/>
          </w:tcPr>
          <w:p w:rsidR="008579F5" w:rsidRPr="00C15604" w:rsidRDefault="00FE5A95" w:rsidP="00CB5D0F">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061D9A" w:rsidRDefault="008579F5" w:rsidP="00CB5D0F">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8579F5" w:rsidRPr="0057542B"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dvoch rokov</w:t>
            </w:r>
          </w:p>
        </w:tc>
        <w:tc>
          <w:tcPr>
            <w:tcW w:w="1843" w:type="dxa"/>
            <w:tcBorders>
              <w:top w:val="nil"/>
              <w:left w:val="nil"/>
              <w:bottom w:val="single" w:sz="4" w:space="0" w:color="auto"/>
              <w:right w:val="single" w:sz="4" w:space="0" w:color="auto"/>
            </w:tcBorders>
            <w:shd w:val="clear" w:color="auto" w:fill="auto"/>
            <w:vAlign w:val="bottom"/>
          </w:tcPr>
          <w:p w:rsidR="008579F5" w:rsidRPr="00C15604" w:rsidRDefault="00FE5A95" w:rsidP="00CB5D0F">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061D9A" w:rsidRDefault="008579F5" w:rsidP="00CB5D0F">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8579F5" w:rsidRPr="0057542B"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piatich rokov</w:t>
            </w:r>
          </w:p>
        </w:tc>
        <w:tc>
          <w:tcPr>
            <w:tcW w:w="1843" w:type="dxa"/>
            <w:tcBorders>
              <w:top w:val="nil"/>
              <w:left w:val="nil"/>
              <w:bottom w:val="single" w:sz="4" w:space="0" w:color="auto"/>
              <w:right w:val="single" w:sz="4" w:space="0" w:color="auto"/>
            </w:tcBorders>
            <w:shd w:val="clear" w:color="auto" w:fill="auto"/>
            <w:vAlign w:val="bottom"/>
          </w:tcPr>
          <w:p w:rsidR="008579F5" w:rsidRPr="00C15604" w:rsidRDefault="00FE5A95" w:rsidP="00CB5D0F">
            <w:pPr>
              <w:jc w:val="right"/>
              <w:rPr>
                <w:rFonts w:ascii="Arial Narrow" w:hAnsi="Arial Narrow"/>
                <w:color w:val="000000"/>
                <w:sz w:val="18"/>
                <w:szCs w:val="18"/>
                <w:lang w:eastAsia="sk-SK"/>
              </w:rPr>
            </w:pPr>
            <w:r>
              <w:rPr>
                <w:rFonts w:ascii="Arial Narrow" w:hAnsi="Arial Narrow"/>
                <w:color w:val="000000"/>
                <w:sz w:val="18"/>
                <w:szCs w:val="18"/>
                <w:lang w:eastAsia="sk-SK"/>
              </w:rPr>
              <w:t>241 123</w:t>
            </w:r>
          </w:p>
        </w:tc>
        <w:tc>
          <w:tcPr>
            <w:tcW w:w="1984" w:type="dxa"/>
            <w:tcBorders>
              <w:top w:val="nil"/>
              <w:left w:val="nil"/>
              <w:bottom w:val="single" w:sz="4" w:space="0" w:color="auto"/>
              <w:right w:val="single" w:sz="4" w:space="0" w:color="auto"/>
            </w:tcBorders>
            <w:shd w:val="clear" w:color="auto" w:fill="auto"/>
            <w:vAlign w:val="bottom"/>
            <w:hideMark/>
          </w:tcPr>
          <w:p w:rsidR="008579F5" w:rsidRPr="00061D9A" w:rsidRDefault="008579F5" w:rsidP="00CB5D0F">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226 000</w:t>
            </w:r>
          </w:p>
        </w:tc>
      </w:tr>
      <w:tr w:rsidR="008579F5" w:rsidRPr="0057542B"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Nad päť rokov</w:t>
            </w:r>
          </w:p>
        </w:tc>
        <w:tc>
          <w:tcPr>
            <w:tcW w:w="1843" w:type="dxa"/>
            <w:tcBorders>
              <w:top w:val="nil"/>
              <w:left w:val="nil"/>
              <w:bottom w:val="single" w:sz="4" w:space="0" w:color="auto"/>
              <w:right w:val="single" w:sz="4" w:space="0" w:color="auto"/>
            </w:tcBorders>
            <w:shd w:val="clear" w:color="auto" w:fill="auto"/>
            <w:vAlign w:val="bottom"/>
          </w:tcPr>
          <w:p w:rsidR="008579F5" w:rsidRPr="00C15604" w:rsidRDefault="00FE5A95" w:rsidP="00CB5D0F">
            <w:pPr>
              <w:jc w:val="right"/>
              <w:rPr>
                <w:rFonts w:ascii="Arial Narrow" w:hAnsi="Arial Narrow"/>
                <w:color w:val="000000"/>
                <w:sz w:val="18"/>
                <w:szCs w:val="18"/>
                <w:lang w:eastAsia="sk-SK"/>
              </w:rPr>
            </w:pPr>
            <w:r>
              <w:rPr>
                <w:rFonts w:ascii="Arial Narrow" w:hAnsi="Arial Narrow"/>
                <w:color w:val="000000"/>
                <w:sz w:val="18"/>
                <w:szCs w:val="18"/>
                <w:lang w:eastAsia="sk-SK"/>
              </w:rPr>
              <w:t>1 924 574</w:t>
            </w:r>
          </w:p>
        </w:tc>
        <w:tc>
          <w:tcPr>
            <w:tcW w:w="1984" w:type="dxa"/>
            <w:tcBorders>
              <w:top w:val="nil"/>
              <w:left w:val="nil"/>
              <w:bottom w:val="single" w:sz="4" w:space="0" w:color="auto"/>
              <w:right w:val="single" w:sz="4" w:space="0" w:color="auto"/>
            </w:tcBorders>
            <w:shd w:val="clear" w:color="auto" w:fill="auto"/>
            <w:vAlign w:val="bottom"/>
            <w:hideMark/>
          </w:tcPr>
          <w:p w:rsidR="008579F5" w:rsidRPr="00061D9A" w:rsidRDefault="008579F5" w:rsidP="00CB5D0F">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1 764 159</w:t>
            </w:r>
          </w:p>
        </w:tc>
      </w:tr>
      <w:tr w:rsidR="008579F5" w:rsidRPr="00A375B7"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A375B7" w:rsidRDefault="008579F5" w:rsidP="00CB5D0F">
            <w:pPr>
              <w:overflowPunct/>
              <w:autoSpaceDE/>
              <w:autoSpaceDN/>
              <w:adjustRightInd/>
              <w:jc w:val="center"/>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CB5D0F">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tcPr>
          <w:p w:rsidR="008579F5" w:rsidRPr="00A375B7" w:rsidRDefault="00FE5A95" w:rsidP="00CB5D0F">
            <w:pPr>
              <w:jc w:val="right"/>
              <w:rPr>
                <w:rFonts w:ascii="Arial Narrow" w:hAnsi="Arial Narrow"/>
                <w:b/>
                <w:color w:val="000000"/>
                <w:sz w:val="18"/>
                <w:szCs w:val="18"/>
                <w:lang w:eastAsia="sk-SK"/>
              </w:rPr>
            </w:pPr>
            <w:r>
              <w:rPr>
                <w:rFonts w:ascii="Arial Narrow" w:hAnsi="Arial Narrow"/>
                <w:b/>
                <w:color w:val="000000"/>
                <w:sz w:val="18"/>
                <w:szCs w:val="18"/>
                <w:lang w:eastAsia="sk-SK"/>
              </w:rPr>
              <w:t>2 165 697</w:t>
            </w:r>
          </w:p>
        </w:tc>
        <w:tc>
          <w:tcPr>
            <w:tcW w:w="1984"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CB5D0F">
            <w:pPr>
              <w:autoSpaceDE/>
              <w:autoSpaceDN/>
              <w:adjustRightInd/>
              <w:jc w:val="right"/>
              <w:rPr>
                <w:rFonts w:ascii="Arial Narrow" w:hAnsi="Arial Narrow"/>
                <w:b/>
                <w:bCs/>
                <w:color w:val="000000"/>
                <w:sz w:val="18"/>
                <w:szCs w:val="18"/>
                <w:lang w:eastAsia="sk-SK"/>
              </w:rPr>
            </w:pPr>
            <w:r w:rsidRPr="00A375B7">
              <w:rPr>
                <w:rFonts w:ascii="Arial Narrow" w:hAnsi="Arial Narrow"/>
                <w:b/>
                <w:color w:val="000000"/>
                <w:sz w:val="18"/>
                <w:szCs w:val="18"/>
                <w:lang w:eastAsia="sk-SK"/>
              </w:rPr>
              <w:t>1 990 159</w:t>
            </w:r>
          </w:p>
        </w:tc>
      </w:tr>
    </w:tbl>
    <w:p w:rsidR="00CB5D0F" w:rsidRPr="0057542B" w:rsidRDefault="00CB5D0F" w:rsidP="00CB5D0F">
      <w:pPr>
        <w:rPr>
          <w:rFonts w:ascii="Arial Narrow" w:hAnsi="Arial Narrow"/>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CB5D0F" w:rsidRPr="0057542B" w:rsidTr="00CB5D0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B5D0F" w:rsidRPr="0057542B" w:rsidRDefault="00CB5D0F" w:rsidP="00CB5D0F">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CB5D0F" w:rsidRPr="0057542B" w:rsidRDefault="00CB5D0F" w:rsidP="00CB5D0F">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6.I</w:t>
            </w:r>
            <w:r w:rsidR="003E3B05">
              <w:rPr>
                <w:rFonts w:ascii="Arial Narrow" w:hAnsi="Arial Narrow"/>
                <w:b/>
                <w:bCs/>
                <w:color w:val="000000"/>
                <w:sz w:val="18"/>
                <w:szCs w:val="18"/>
                <w:lang w:eastAsia="sk-SK"/>
              </w:rPr>
              <w:t>I</w:t>
            </w:r>
            <w:r w:rsidRPr="0057542B">
              <w:rPr>
                <w:rFonts w:ascii="Arial Narrow" w:hAnsi="Arial Narrow"/>
                <w:b/>
                <w:bCs/>
                <w:color w:val="000000"/>
                <w:sz w:val="18"/>
                <w:szCs w:val="18"/>
                <w:lang w:eastAsia="sk-SK"/>
              </w:rPr>
              <w:t xml:space="preserve"> Pohľadávky voči </w:t>
            </w:r>
            <w:r w:rsidR="003B6BFC">
              <w:rPr>
                <w:rFonts w:ascii="Arial Narrow" w:hAnsi="Arial Narrow"/>
                <w:b/>
                <w:bCs/>
                <w:color w:val="000000"/>
                <w:sz w:val="18"/>
                <w:szCs w:val="18"/>
                <w:lang w:eastAsia="sk-SK"/>
              </w:rPr>
              <w:t>obchodným</w:t>
            </w:r>
            <w:r w:rsidR="003B6BFC" w:rsidRPr="0057542B">
              <w:rPr>
                <w:rFonts w:ascii="Arial Narrow" w:hAnsi="Arial Narrow"/>
                <w:b/>
                <w:bCs/>
                <w:color w:val="000000"/>
                <w:sz w:val="18"/>
                <w:szCs w:val="18"/>
                <w:lang w:eastAsia="sk-SK"/>
              </w:rPr>
              <w:t xml:space="preserve"> </w:t>
            </w:r>
            <w:r w:rsidRPr="0057542B">
              <w:rPr>
                <w:rFonts w:ascii="Arial Narrow" w:hAnsi="Arial Narrow"/>
                <w:b/>
                <w:bCs/>
                <w:color w:val="000000"/>
                <w:sz w:val="18"/>
                <w:szCs w:val="18"/>
                <w:lang w:eastAsia="sk-SK"/>
              </w:rPr>
              <w:t>spoločnostiam podľa</w:t>
            </w:r>
            <w:r w:rsidRPr="0057542B">
              <w:rPr>
                <w:rFonts w:ascii="Arial Narrow" w:hAnsi="Arial Narrow"/>
                <w:b/>
                <w:bCs/>
                <w:color w:val="000000"/>
                <w:sz w:val="18"/>
                <w:szCs w:val="18"/>
                <w:lang w:eastAsia="sk-SK"/>
              </w:rPr>
              <w:br/>
              <w:t xml:space="preserve"> zostatkovej doby splatnosti</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CB5D0F" w:rsidRPr="0057542B" w:rsidRDefault="00CB5D0F" w:rsidP="00CB5D0F">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B5D0F" w:rsidRPr="0057542B" w:rsidRDefault="00CB5D0F" w:rsidP="00CB5D0F">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8579F5" w:rsidRPr="0057542B"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mesiaca</w:t>
            </w:r>
          </w:p>
        </w:tc>
        <w:tc>
          <w:tcPr>
            <w:tcW w:w="1843" w:type="dxa"/>
            <w:tcBorders>
              <w:top w:val="nil"/>
              <w:left w:val="nil"/>
              <w:bottom w:val="single" w:sz="4" w:space="0" w:color="auto"/>
              <w:right w:val="single" w:sz="4" w:space="0" w:color="auto"/>
            </w:tcBorders>
            <w:shd w:val="clear" w:color="auto" w:fill="auto"/>
            <w:vAlign w:val="bottom"/>
          </w:tcPr>
          <w:p w:rsidR="008579F5" w:rsidRPr="0057542B" w:rsidRDefault="00FE5A95" w:rsidP="00CB5D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right"/>
              <w:textAlignment w:val="auto"/>
              <w:rPr>
                <w:rFonts w:ascii="Arial Narrow" w:hAnsi="Arial Narrow" w:cs="Arial"/>
                <w:sz w:val="18"/>
                <w:szCs w:val="18"/>
                <w:lang w:eastAsia="sk-SK"/>
              </w:rPr>
            </w:pPr>
            <w:r w:rsidRPr="0057542B">
              <w:rPr>
                <w:rFonts w:ascii="Arial Narrow" w:hAnsi="Arial Narrow" w:cs="Arial"/>
                <w:sz w:val="18"/>
                <w:szCs w:val="18"/>
                <w:lang w:eastAsia="sk-SK"/>
              </w:rPr>
              <w:t>- </w:t>
            </w:r>
          </w:p>
        </w:tc>
      </w:tr>
      <w:tr w:rsidR="008579F5" w:rsidRPr="0057542B"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troch mesiacov</w:t>
            </w:r>
          </w:p>
        </w:tc>
        <w:tc>
          <w:tcPr>
            <w:tcW w:w="1843" w:type="dxa"/>
            <w:tcBorders>
              <w:top w:val="nil"/>
              <w:left w:val="nil"/>
              <w:bottom w:val="single" w:sz="4" w:space="0" w:color="auto"/>
              <w:right w:val="single" w:sz="4" w:space="0" w:color="auto"/>
            </w:tcBorders>
            <w:shd w:val="clear" w:color="auto" w:fill="auto"/>
            <w:vAlign w:val="bottom"/>
          </w:tcPr>
          <w:p w:rsidR="008579F5" w:rsidRPr="0057542B" w:rsidRDefault="00FE5A95" w:rsidP="00CB5D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right"/>
              <w:textAlignment w:val="auto"/>
              <w:rPr>
                <w:rFonts w:ascii="Arial Narrow" w:hAnsi="Arial Narrow" w:cs="Arial"/>
                <w:sz w:val="18"/>
                <w:szCs w:val="18"/>
                <w:lang w:eastAsia="sk-SK"/>
              </w:rPr>
            </w:pPr>
            <w:r w:rsidRPr="0057542B">
              <w:rPr>
                <w:rFonts w:ascii="Arial Narrow" w:hAnsi="Arial Narrow" w:cs="Arial"/>
                <w:sz w:val="18"/>
                <w:szCs w:val="18"/>
                <w:lang w:eastAsia="sk-SK"/>
              </w:rPr>
              <w:t>- </w:t>
            </w:r>
          </w:p>
        </w:tc>
      </w:tr>
      <w:tr w:rsidR="008579F5" w:rsidRPr="0057542B"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šiestich mesiacov</w:t>
            </w:r>
          </w:p>
        </w:tc>
        <w:tc>
          <w:tcPr>
            <w:tcW w:w="1843" w:type="dxa"/>
            <w:tcBorders>
              <w:top w:val="nil"/>
              <w:left w:val="nil"/>
              <w:bottom w:val="single" w:sz="4" w:space="0" w:color="auto"/>
              <w:right w:val="single" w:sz="4" w:space="0" w:color="auto"/>
            </w:tcBorders>
            <w:shd w:val="clear" w:color="auto" w:fill="auto"/>
            <w:vAlign w:val="bottom"/>
          </w:tcPr>
          <w:p w:rsidR="008579F5" w:rsidRPr="00C15604" w:rsidRDefault="00FE5A95" w:rsidP="00CB5D0F">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right"/>
              <w:textAlignment w:val="auto"/>
              <w:rPr>
                <w:rFonts w:ascii="Arial Narrow" w:hAnsi="Arial Narrow" w:cs="Arial"/>
                <w:sz w:val="18"/>
                <w:szCs w:val="18"/>
                <w:lang w:eastAsia="sk-SK"/>
              </w:rPr>
            </w:pPr>
            <w:r>
              <w:rPr>
                <w:rFonts w:ascii="Arial Narrow" w:hAnsi="Arial Narrow"/>
                <w:color w:val="000000"/>
                <w:sz w:val="18"/>
                <w:szCs w:val="18"/>
                <w:lang w:eastAsia="sk-SK"/>
              </w:rPr>
              <w:t>-</w:t>
            </w:r>
          </w:p>
        </w:tc>
      </w:tr>
      <w:tr w:rsidR="008579F5" w:rsidRPr="0057542B"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roku</w:t>
            </w:r>
          </w:p>
        </w:tc>
        <w:tc>
          <w:tcPr>
            <w:tcW w:w="1843" w:type="dxa"/>
            <w:tcBorders>
              <w:top w:val="nil"/>
              <w:left w:val="nil"/>
              <w:bottom w:val="single" w:sz="4" w:space="0" w:color="auto"/>
              <w:right w:val="single" w:sz="4" w:space="0" w:color="auto"/>
            </w:tcBorders>
            <w:shd w:val="clear" w:color="auto" w:fill="auto"/>
            <w:vAlign w:val="bottom"/>
          </w:tcPr>
          <w:p w:rsidR="008579F5" w:rsidRPr="00C15604" w:rsidRDefault="00FE5A95" w:rsidP="00CB5D0F">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061D9A" w:rsidRDefault="008579F5" w:rsidP="00CB5D0F">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8579F5" w:rsidRPr="0057542B"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dvoch rokov</w:t>
            </w:r>
          </w:p>
        </w:tc>
        <w:tc>
          <w:tcPr>
            <w:tcW w:w="1843" w:type="dxa"/>
            <w:tcBorders>
              <w:top w:val="nil"/>
              <w:left w:val="nil"/>
              <w:bottom w:val="single" w:sz="4" w:space="0" w:color="auto"/>
              <w:right w:val="single" w:sz="4" w:space="0" w:color="auto"/>
            </w:tcBorders>
            <w:shd w:val="clear" w:color="auto" w:fill="auto"/>
            <w:vAlign w:val="bottom"/>
          </w:tcPr>
          <w:p w:rsidR="008579F5" w:rsidRPr="00C15604" w:rsidRDefault="00FE5A95" w:rsidP="00CB5D0F">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061D9A" w:rsidRDefault="008579F5" w:rsidP="00CB5D0F">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8579F5" w:rsidRPr="0057542B"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3E3B05">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3E3B05">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piatich rokov</w:t>
            </w:r>
          </w:p>
        </w:tc>
        <w:tc>
          <w:tcPr>
            <w:tcW w:w="1843" w:type="dxa"/>
            <w:tcBorders>
              <w:top w:val="nil"/>
              <w:left w:val="nil"/>
              <w:bottom w:val="single" w:sz="4" w:space="0" w:color="auto"/>
              <w:right w:val="single" w:sz="4" w:space="0" w:color="auto"/>
            </w:tcBorders>
            <w:shd w:val="clear" w:color="auto" w:fill="auto"/>
            <w:vAlign w:val="bottom"/>
          </w:tcPr>
          <w:p w:rsidR="008579F5" w:rsidRPr="00C15604" w:rsidRDefault="0065505A" w:rsidP="003E3B05">
            <w:pPr>
              <w:jc w:val="right"/>
              <w:rPr>
                <w:rFonts w:ascii="Arial Narrow" w:hAnsi="Arial Narrow"/>
                <w:color w:val="000000"/>
                <w:sz w:val="18"/>
                <w:szCs w:val="18"/>
                <w:lang w:eastAsia="sk-SK"/>
              </w:rPr>
            </w:pPr>
            <w:r>
              <w:rPr>
                <w:rFonts w:ascii="Arial Narrow" w:hAnsi="Arial Narrow"/>
                <w:color w:val="000000"/>
                <w:sz w:val="18"/>
                <w:szCs w:val="18"/>
                <w:lang w:eastAsia="sk-SK"/>
              </w:rPr>
              <w:t>1 328 445</w:t>
            </w:r>
          </w:p>
        </w:tc>
        <w:tc>
          <w:tcPr>
            <w:tcW w:w="1984" w:type="dxa"/>
            <w:tcBorders>
              <w:top w:val="nil"/>
              <w:left w:val="nil"/>
              <w:bottom w:val="single" w:sz="4" w:space="0" w:color="auto"/>
              <w:right w:val="single" w:sz="4" w:space="0" w:color="auto"/>
            </w:tcBorders>
            <w:shd w:val="clear" w:color="auto" w:fill="auto"/>
            <w:vAlign w:val="bottom"/>
            <w:hideMark/>
          </w:tcPr>
          <w:p w:rsidR="008579F5" w:rsidRPr="00061D9A" w:rsidRDefault="008579F5" w:rsidP="003E3B05">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226 000</w:t>
            </w:r>
          </w:p>
        </w:tc>
      </w:tr>
      <w:tr w:rsidR="008579F5" w:rsidRPr="0057542B"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3E3B05">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3E3B05">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Nad päť rokov</w:t>
            </w:r>
          </w:p>
        </w:tc>
        <w:tc>
          <w:tcPr>
            <w:tcW w:w="1843" w:type="dxa"/>
            <w:tcBorders>
              <w:top w:val="nil"/>
              <w:left w:val="nil"/>
              <w:bottom w:val="single" w:sz="4" w:space="0" w:color="auto"/>
              <w:right w:val="single" w:sz="4" w:space="0" w:color="auto"/>
            </w:tcBorders>
            <w:shd w:val="clear" w:color="auto" w:fill="auto"/>
            <w:vAlign w:val="bottom"/>
          </w:tcPr>
          <w:p w:rsidR="008579F5" w:rsidRPr="00C15604" w:rsidRDefault="0065505A" w:rsidP="003E3B05">
            <w:pPr>
              <w:jc w:val="right"/>
              <w:rPr>
                <w:rFonts w:ascii="Arial Narrow" w:hAnsi="Arial Narrow"/>
                <w:color w:val="000000"/>
                <w:sz w:val="18"/>
                <w:szCs w:val="18"/>
                <w:lang w:eastAsia="sk-SK"/>
              </w:rPr>
            </w:pPr>
            <w:r>
              <w:rPr>
                <w:rFonts w:ascii="Arial Narrow" w:hAnsi="Arial Narrow"/>
                <w:color w:val="000000"/>
                <w:sz w:val="18"/>
                <w:szCs w:val="18"/>
                <w:lang w:eastAsia="sk-SK"/>
              </w:rPr>
              <w:t>837 252</w:t>
            </w:r>
          </w:p>
        </w:tc>
        <w:tc>
          <w:tcPr>
            <w:tcW w:w="1984" w:type="dxa"/>
            <w:tcBorders>
              <w:top w:val="nil"/>
              <w:left w:val="nil"/>
              <w:bottom w:val="single" w:sz="4" w:space="0" w:color="auto"/>
              <w:right w:val="single" w:sz="4" w:space="0" w:color="auto"/>
            </w:tcBorders>
            <w:shd w:val="clear" w:color="auto" w:fill="auto"/>
            <w:vAlign w:val="bottom"/>
            <w:hideMark/>
          </w:tcPr>
          <w:p w:rsidR="008579F5" w:rsidRPr="00061D9A" w:rsidRDefault="008579F5" w:rsidP="003E3B05">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1 764 159</w:t>
            </w:r>
          </w:p>
        </w:tc>
      </w:tr>
      <w:tr w:rsidR="008579F5" w:rsidRPr="00A375B7"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A375B7" w:rsidRDefault="008579F5" w:rsidP="00CB5D0F">
            <w:pPr>
              <w:overflowPunct/>
              <w:autoSpaceDE/>
              <w:autoSpaceDN/>
              <w:adjustRightInd/>
              <w:jc w:val="center"/>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CB5D0F">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tcPr>
          <w:p w:rsidR="008579F5" w:rsidRPr="00A375B7" w:rsidRDefault="00FE5A95" w:rsidP="00CB5D0F">
            <w:pPr>
              <w:jc w:val="right"/>
              <w:rPr>
                <w:rFonts w:ascii="Arial Narrow" w:hAnsi="Arial Narrow"/>
                <w:b/>
                <w:color w:val="000000"/>
                <w:sz w:val="18"/>
                <w:szCs w:val="18"/>
                <w:lang w:eastAsia="sk-SK"/>
              </w:rPr>
            </w:pPr>
            <w:r>
              <w:rPr>
                <w:rFonts w:ascii="Arial Narrow" w:hAnsi="Arial Narrow"/>
                <w:b/>
                <w:color w:val="000000"/>
                <w:sz w:val="18"/>
                <w:szCs w:val="18"/>
                <w:lang w:eastAsia="sk-SK"/>
              </w:rPr>
              <w:t>2 165 697</w:t>
            </w:r>
          </w:p>
        </w:tc>
        <w:tc>
          <w:tcPr>
            <w:tcW w:w="1984"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CB5D0F">
            <w:pPr>
              <w:autoSpaceDE/>
              <w:autoSpaceDN/>
              <w:adjustRightInd/>
              <w:jc w:val="right"/>
              <w:rPr>
                <w:rFonts w:ascii="Arial Narrow" w:hAnsi="Arial Narrow"/>
                <w:b/>
                <w:bCs/>
                <w:color w:val="000000"/>
                <w:sz w:val="18"/>
                <w:szCs w:val="18"/>
                <w:lang w:eastAsia="sk-SK"/>
              </w:rPr>
            </w:pPr>
            <w:r w:rsidRPr="00A375B7">
              <w:rPr>
                <w:rFonts w:ascii="Arial Narrow" w:hAnsi="Arial Narrow"/>
                <w:b/>
                <w:color w:val="000000"/>
                <w:sz w:val="18"/>
                <w:szCs w:val="18"/>
                <w:lang w:eastAsia="sk-SK"/>
              </w:rPr>
              <w:t>1 990 159</w:t>
            </w:r>
          </w:p>
        </w:tc>
      </w:tr>
    </w:tbl>
    <w:p w:rsidR="00C7427F" w:rsidRDefault="00C7427F" w:rsidP="00CB5D0F">
      <w:pPr>
        <w:pStyle w:val="Odsekzoznamu"/>
        <w:ind w:left="786"/>
        <w:rPr>
          <w:rFonts w:ascii="Arial Narrow" w:hAnsi="Arial Narrow"/>
          <w:sz w:val="18"/>
          <w:szCs w:val="18"/>
        </w:rPr>
      </w:pPr>
    </w:p>
    <w:p w:rsidR="003E3B05" w:rsidRPr="00CB5D0F" w:rsidRDefault="003E3B05" w:rsidP="00CB5D0F">
      <w:pPr>
        <w:pStyle w:val="Odsekzoznamu"/>
        <w:ind w:left="786"/>
        <w:rPr>
          <w:rFonts w:ascii="Arial Narrow" w:hAnsi="Arial Narrow"/>
          <w:sz w:val="18"/>
          <w:szCs w:val="18"/>
        </w:rPr>
      </w:pPr>
    </w:p>
    <w:tbl>
      <w:tblPr>
        <w:tblW w:w="9214" w:type="dxa"/>
        <w:tblInd w:w="70" w:type="dxa"/>
        <w:tblCellMar>
          <w:left w:w="70" w:type="dxa"/>
          <w:right w:w="70" w:type="dxa"/>
        </w:tblCellMar>
        <w:tblLook w:val="0000" w:firstRow="0" w:lastRow="0" w:firstColumn="0" w:lastColumn="0" w:noHBand="0" w:noVBand="0"/>
      </w:tblPr>
      <w:tblGrid>
        <w:gridCol w:w="709"/>
        <w:gridCol w:w="4678"/>
        <w:gridCol w:w="1843"/>
        <w:gridCol w:w="1984"/>
      </w:tblGrid>
      <w:tr w:rsidR="003E3B05" w:rsidRPr="00D0285F" w:rsidTr="00D17E48">
        <w:trPr>
          <w:trHeight w:val="739"/>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E3B05" w:rsidRPr="00D17E48" w:rsidRDefault="003E3B05" w:rsidP="00D17E48">
            <w:pPr>
              <w:suppressAutoHyphens/>
              <w:ind w:left="-57"/>
              <w:jc w:val="center"/>
              <w:rPr>
                <w:rFonts w:ascii="Arial Narrow" w:hAnsi="Arial Narrow" w:cs="Arial"/>
                <w:b/>
                <w:sz w:val="18"/>
                <w:szCs w:val="18"/>
              </w:rPr>
            </w:pPr>
            <w:r w:rsidRPr="00D17E48">
              <w:rPr>
                <w:rFonts w:ascii="Arial Narrow" w:hAnsi="Arial Narrow"/>
                <w:b/>
                <w:color w:val="000000"/>
                <w:sz w:val="18"/>
                <w:szCs w:val="18"/>
                <w:lang w:eastAsia="sk-SK"/>
              </w:rPr>
              <w:t>Číslo riadku</w:t>
            </w:r>
          </w:p>
        </w:tc>
        <w:tc>
          <w:tcPr>
            <w:tcW w:w="4678" w:type="dxa"/>
            <w:tcBorders>
              <w:top w:val="single" w:sz="4" w:space="0" w:color="auto"/>
              <w:left w:val="single" w:sz="4" w:space="0" w:color="auto"/>
              <w:bottom w:val="single" w:sz="4" w:space="0" w:color="auto"/>
              <w:right w:val="single" w:sz="4" w:space="0" w:color="auto"/>
            </w:tcBorders>
            <w:shd w:val="clear" w:color="auto" w:fill="auto"/>
            <w:vAlign w:val="bottom"/>
          </w:tcPr>
          <w:p w:rsidR="003E3B05" w:rsidRPr="00D0285F" w:rsidRDefault="003E3B05">
            <w:pPr>
              <w:suppressAutoHyphens/>
              <w:ind w:left="-57"/>
              <w:rPr>
                <w:rFonts w:ascii="Arial Narrow" w:hAnsi="Arial Narrow" w:cs="Arial"/>
                <w:sz w:val="18"/>
                <w:szCs w:val="18"/>
              </w:rPr>
            </w:pPr>
            <w:r>
              <w:rPr>
                <w:rFonts w:ascii="Arial Narrow" w:hAnsi="Arial Narrow"/>
                <w:b/>
                <w:color w:val="000000"/>
                <w:sz w:val="18"/>
                <w:szCs w:val="18"/>
                <w:lang w:eastAsia="sk-SK"/>
              </w:rPr>
              <w:t>6</w:t>
            </w:r>
            <w:r w:rsidRPr="00DC2DCC">
              <w:rPr>
                <w:rFonts w:ascii="Arial Narrow" w:hAnsi="Arial Narrow"/>
                <w:b/>
                <w:color w:val="000000"/>
                <w:sz w:val="18"/>
                <w:szCs w:val="18"/>
                <w:lang w:eastAsia="sk-SK"/>
              </w:rPr>
              <w:t>.III.</w:t>
            </w:r>
            <w:r w:rsidRPr="00431E93">
              <w:rPr>
                <w:rFonts w:ascii="Arial Narrow" w:hAnsi="Arial Narrow"/>
                <w:b/>
                <w:color w:val="000000"/>
                <w:sz w:val="18"/>
                <w:szCs w:val="18"/>
                <w:lang w:eastAsia="sk-SK"/>
              </w:rPr>
              <w:t xml:space="preserve">EUR </w:t>
            </w:r>
            <w:r>
              <w:rPr>
                <w:rFonts w:ascii="Arial Narrow" w:hAnsi="Arial Narrow"/>
                <w:b/>
                <w:color w:val="000000"/>
                <w:sz w:val="18"/>
                <w:szCs w:val="18"/>
                <w:lang w:eastAsia="sk-SK"/>
              </w:rPr>
              <w:t>Dlhodobé</w:t>
            </w:r>
            <w:r w:rsidRPr="00431E93">
              <w:rPr>
                <w:rFonts w:ascii="Arial Narrow" w:hAnsi="Arial Narrow"/>
                <w:b/>
                <w:color w:val="000000"/>
                <w:sz w:val="18"/>
                <w:szCs w:val="18"/>
                <w:lang w:eastAsia="sk-SK"/>
              </w:rPr>
              <w:t xml:space="preserve"> pohľadávky</w:t>
            </w:r>
            <w:r w:rsidRPr="00431E93">
              <w:rPr>
                <w:rFonts w:ascii="Arial Narrow" w:hAnsi="Arial Narrow"/>
                <w:b/>
                <w:color w:val="000000"/>
                <w:sz w:val="18"/>
                <w:szCs w:val="18"/>
                <w:lang w:eastAsia="sk-SK"/>
              </w:rPr>
              <w:br/>
              <w:t>podľa zostatkovej doby splatnosti</w:t>
            </w:r>
            <w:r w:rsidRPr="00431E93">
              <w:rPr>
                <w:rFonts w:ascii="Arial Narrow" w:hAnsi="Arial Narrow"/>
                <w:b/>
                <w:color w:val="000000"/>
                <w:sz w:val="18"/>
                <w:szCs w:val="18"/>
                <w:lang w:eastAsia="sk-SK"/>
              </w:rPr>
              <w:br/>
              <w:t>– zníženie hodnoty</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3B05" w:rsidRPr="00E10167" w:rsidRDefault="003E3B05" w:rsidP="007961D2">
            <w:pPr>
              <w:suppressAutoHyphens/>
              <w:ind w:left="-57"/>
              <w:jc w:val="center"/>
              <w:rPr>
                <w:rFonts w:ascii="Arial Narrow" w:hAnsi="Arial Narrow" w:cs="Arial"/>
                <w:b/>
                <w:sz w:val="18"/>
                <w:szCs w:val="18"/>
              </w:rPr>
            </w:pPr>
            <w:r w:rsidRPr="00431E93">
              <w:rPr>
                <w:rFonts w:ascii="Arial Narrow" w:hAnsi="Arial Narrow" w:cs="Arial"/>
                <w:b/>
                <w:bCs/>
                <w:sz w:val="18"/>
                <w:szCs w:val="18"/>
              </w:rPr>
              <w:t>Bežné účtovné obdobie</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3E3B05" w:rsidRPr="00E10167" w:rsidRDefault="003E3B05" w:rsidP="007961D2">
            <w:pPr>
              <w:suppressAutoHyphens/>
              <w:ind w:left="-57"/>
              <w:jc w:val="center"/>
              <w:rPr>
                <w:rFonts w:ascii="Arial Narrow" w:hAnsi="Arial Narrow" w:cs="Arial"/>
                <w:b/>
                <w:sz w:val="18"/>
                <w:szCs w:val="18"/>
              </w:rPr>
            </w:pPr>
            <w:r w:rsidRPr="00431E93">
              <w:rPr>
                <w:rFonts w:ascii="Arial Narrow" w:hAnsi="Arial Narrow" w:cs="Arial"/>
                <w:b/>
                <w:bCs/>
                <w:sz w:val="18"/>
                <w:szCs w:val="18"/>
              </w:rPr>
              <w:t>Bezprostredne predchádzajúce účtovné obdobie</w:t>
            </w:r>
          </w:p>
        </w:tc>
      </w:tr>
      <w:tr w:rsidR="008579F5" w:rsidRPr="00D0285F" w:rsidTr="007961D2">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08597D">
            <w:pPr>
              <w:suppressAutoHyphens/>
              <w:ind w:left="-57"/>
              <w:rPr>
                <w:rFonts w:ascii="Arial Narrow" w:hAnsi="Arial Narrow" w:cs="Arial"/>
                <w:sz w:val="18"/>
                <w:szCs w:val="18"/>
              </w:rPr>
            </w:pPr>
            <w:r w:rsidRPr="00D0285F">
              <w:rPr>
                <w:rFonts w:ascii="Arial Narrow" w:hAnsi="Arial Narrow" w:cs="Arial"/>
                <w:sz w:val="18"/>
                <w:szCs w:val="18"/>
              </w:rPr>
              <w:t>1</w:t>
            </w:r>
            <w:smartTag w:uri="urn:schemas-microsoft-com:office:smarttags" w:element="PersonName">
              <w:r w:rsidRPr="00D0285F">
                <w:rPr>
                  <w:rFonts w:ascii="Arial Narrow" w:hAnsi="Arial Narrow" w:cs="Arial"/>
                  <w:sz w:val="18"/>
                  <w:szCs w:val="18"/>
                </w:rPr>
                <w:t>.</w:t>
              </w:r>
            </w:smartTag>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08597D">
            <w:pPr>
              <w:suppressAutoHyphens/>
              <w:ind w:left="-57"/>
              <w:rPr>
                <w:rFonts w:ascii="Arial Narrow" w:hAnsi="Arial Narrow" w:cs="Arial"/>
                <w:sz w:val="18"/>
                <w:szCs w:val="18"/>
              </w:rPr>
            </w:pPr>
            <w:r w:rsidRPr="00D0285F">
              <w:rPr>
                <w:rFonts w:ascii="Arial Narrow" w:hAnsi="Arial Narrow" w:cs="Arial"/>
                <w:sz w:val="18"/>
                <w:szCs w:val="18"/>
              </w:rPr>
              <w:t>Hrubá hodnota pohľadávok</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FE5A95" w:rsidP="0008597D">
            <w:pPr>
              <w:suppressAutoHyphens/>
              <w:ind w:left="-57"/>
              <w:jc w:val="right"/>
              <w:rPr>
                <w:rFonts w:ascii="Arial Narrow" w:hAnsi="Arial Narrow" w:cs="Arial"/>
                <w:sz w:val="18"/>
                <w:szCs w:val="18"/>
              </w:rPr>
            </w:pPr>
            <w:r>
              <w:rPr>
                <w:rFonts w:ascii="Arial Narrow" w:hAnsi="Arial Narrow" w:cs="Arial"/>
                <w:sz w:val="18"/>
                <w:szCs w:val="18"/>
              </w:rPr>
              <w:t>2 165 697</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08597D">
            <w:pPr>
              <w:suppressAutoHyphens/>
              <w:ind w:left="-57"/>
              <w:jc w:val="right"/>
              <w:rPr>
                <w:rFonts w:ascii="Arial Narrow" w:hAnsi="Arial Narrow" w:cs="Arial"/>
                <w:sz w:val="18"/>
                <w:szCs w:val="18"/>
              </w:rPr>
            </w:pPr>
            <w:r>
              <w:rPr>
                <w:rFonts w:ascii="Arial Narrow" w:hAnsi="Arial Narrow"/>
                <w:color w:val="000000"/>
                <w:sz w:val="18"/>
                <w:szCs w:val="18"/>
                <w:lang w:eastAsia="sk-SK"/>
              </w:rPr>
              <w:t>1 990 159</w:t>
            </w:r>
          </w:p>
        </w:tc>
      </w:tr>
      <w:tr w:rsidR="008579F5" w:rsidRPr="00D0285F" w:rsidTr="007961D2">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7961D2">
            <w:pPr>
              <w:suppressAutoHyphens/>
              <w:ind w:left="-57"/>
              <w:rPr>
                <w:rFonts w:ascii="Arial Narrow" w:hAnsi="Arial Narrow" w:cs="Arial"/>
                <w:sz w:val="18"/>
                <w:szCs w:val="18"/>
              </w:rPr>
            </w:pPr>
            <w:r w:rsidRPr="00D0285F">
              <w:rPr>
                <w:rFonts w:ascii="Arial Narrow" w:hAnsi="Arial Narrow" w:cs="Arial"/>
                <w:sz w:val="18"/>
                <w:szCs w:val="18"/>
              </w:rPr>
              <w:t>2.</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7961D2">
            <w:pPr>
              <w:suppressAutoHyphens/>
              <w:ind w:left="-57"/>
              <w:rPr>
                <w:rFonts w:ascii="Arial Narrow" w:hAnsi="Arial Narrow" w:cs="Arial"/>
                <w:sz w:val="18"/>
                <w:szCs w:val="18"/>
              </w:rPr>
            </w:pPr>
            <w:r w:rsidRPr="00D0285F">
              <w:rPr>
                <w:rFonts w:ascii="Arial Narrow" w:hAnsi="Arial Narrow" w:cs="Arial"/>
                <w:sz w:val="18"/>
                <w:szCs w:val="18"/>
              </w:rPr>
              <w:t>Zníženie hodnoty</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FE5A95" w:rsidP="007961D2">
            <w:pPr>
              <w:suppressAutoHyphens/>
              <w:ind w:left="-57"/>
              <w:jc w:val="right"/>
              <w:rPr>
                <w:rFonts w:ascii="Arial Narrow" w:hAnsi="Arial Narrow" w:cs="Arial"/>
                <w:sz w:val="18"/>
                <w:szCs w:val="18"/>
              </w:rPr>
            </w:pPr>
            <w:r>
              <w:rPr>
                <w:rFonts w:ascii="Arial Narrow" w:hAnsi="Arial Narrow" w:cs="Arial"/>
                <w:sz w:val="18"/>
                <w:szCs w:val="18"/>
              </w:rPr>
              <w:t>-</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7961D2">
            <w:pPr>
              <w:suppressAutoHyphens/>
              <w:ind w:left="-57"/>
              <w:jc w:val="right"/>
              <w:rPr>
                <w:rFonts w:ascii="Arial Narrow" w:hAnsi="Arial Narrow" w:cs="Arial"/>
                <w:sz w:val="18"/>
                <w:szCs w:val="18"/>
              </w:rPr>
            </w:pPr>
            <w:r w:rsidRPr="00D0285F">
              <w:rPr>
                <w:rFonts w:ascii="Arial Narrow" w:hAnsi="Arial Narrow" w:cs="Arial"/>
                <w:sz w:val="18"/>
                <w:szCs w:val="18"/>
              </w:rPr>
              <w:t>-</w:t>
            </w:r>
          </w:p>
        </w:tc>
      </w:tr>
      <w:tr w:rsidR="008579F5" w:rsidRPr="00D0285F" w:rsidTr="007961D2">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08597D">
            <w:pPr>
              <w:suppressAutoHyphens/>
              <w:ind w:left="-57"/>
              <w:rPr>
                <w:rFonts w:ascii="Arial Narrow" w:hAnsi="Arial Narrow" w:cs="Arial"/>
                <w:sz w:val="18"/>
                <w:szCs w:val="18"/>
              </w:rPr>
            </w:pPr>
            <w:r w:rsidRPr="00D0285F">
              <w:rPr>
                <w:rFonts w:ascii="Arial Narrow" w:hAnsi="Arial Narrow" w:cs="Arial"/>
                <w:sz w:val="18"/>
                <w:szCs w:val="18"/>
              </w:rPr>
              <w:t>3.</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08597D">
            <w:pPr>
              <w:suppressAutoHyphens/>
              <w:ind w:left="-57"/>
              <w:rPr>
                <w:rFonts w:ascii="Arial Narrow" w:hAnsi="Arial Narrow" w:cs="Arial"/>
                <w:sz w:val="18"/>
                <w:szCs w:val="18"/>
              </w:rPr>
            </w:pPr>
            <w:r w:rsidRPr="00D0285F">
              <w:rPr>
                <w:rFonts w:ascii="Arial Narrow" w:hAnsi="Arial Narrow" w:cs="Arial"/>
                <w:sz w:val="18"/>
                <w:szCs w:val="18"/>
              </w:rPr>
              <w:t>Čistá hodnota pohľadávok</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FE5A95" w:rsidP="0008597D">
            <w:pPr>
              <w:suppressAutoHyphens/>
              <w:ind w:left="-57"/>
              <w:jc w:val="right"/>
              <w:rPr>
                <w:rFonts w:ascii="Arial Narrow" w:hAnsi="Arial Narrow" w:cs="Arial"/>
                <w:sz w:val="18"/>
                <w:szCs w:val="18"/>
              </w:rPr>
            </w:pPr>
            <w:r>
              <w:rPr>
                <w:rFonts w:ascii="Arial Narrow" w:hAnsi="Arial Narrow" w:cs="Arial"/>
                <w:sz w:val="18"/>
                <w:szCs w:val="18"/>
              </w:rPr>
              <w:t>2 165 697</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08597D">
            <w:pPr>
              <w:suppressAutoHyphens/>
              <w:ind w:left="-57"/>
              <w:jc w:val="right"/>
              <w:rPr>
                <w:rFonts w:ascii="Arial Narrow" w:hAnsi="Arial Narrow" w:cs="Arial"/>
                <w:sz w:val="18"/>
                <w:szCs w:val="18"/>
              </w:rPr>
            </w:pPr>
            <w:r>
              <w:rPr>
                <w:rFonts w:ascii="Arial Narrow" w:hAnsi="Arial Narrow"/>
                <w:color w:val="000000"/>
                <w:sz w:val="18"/>
                <w:szCs w:val="18"/>
                <w:lang w:eastAsia="sk-SK"/>
              </w:rPr>
              <w:t>1 990 159</w:t>
            </w:r>
          </w:p>
        </w:tc>
      </w:tr>
    </w:tbl>
    <w:p w:rsidR="00C7427F" w:rsidRDefault="00C7427F" w:rsidP="0068182D">
      <w:pPr>
        <w:rPr>
          <w:rFonts w:ascii="Arial Narrow" w:hAnsi="Arial Narrow"/>
          <w:sz w:val="18"/>
          <w:szCs w:val="18"/>
        </w:rPr>
      </w:pPr>
    </w:p>
    <w:p w:rsidR="003E3B05" w:rsidRDefault="003E3B05" w:rsidP="0068182D">
      <w:pPr>
        <w:rPr>
          <w:rFonts w:ascii="Arial Narrow" w:hAnsi="Arial Narrow"/>
          <w:sz w:val="18"/>
          <w:szCs w:val="18"/>
        </w:rPr>
      </w:pPr>
    </w:p>
    <w:p w:rsidR="003E3B05" w:rsidRDefault="003E3B05" w:rsidP="0068182D">
      <w:pPr>
        <w:rPr>
          <w:rFonts w:ascii="Arial Narrow" w:hAnsi="Arial Narrow"/>
          <w:sz w:val="18"/>
          <w:szCs w:val="18"/>
        </w:rPr>
      </w:pPr>
    </w:p>
    <w:p w:rsidR="003E3B05" w:rsidRDefault="003E3B05" w:rsidP="0068182D">
      <w:pPr>
        <w:rPr>
          <w:rFonts w:ascii="Arial Narrow" w:hAnsi="Arial Narrow"/>
          <w:sz w:val="18"/>
          <w:szCs w:val="18"/>
        </w:rPr>
      </w:pPr>
    </w:p>
    <w:p w:rsidR="003E3B05" w:rsidRDefault="003E3B05" w:rsidP="0068182D">
      <w:pPr>
        <w:rPr>
          <w:rFonts w:ascii="Arial Narrow" w:hAnsi="Arial Narrow"/>
          <w:sz w:val="18"/>
          <w:szCs w:val="18"/>
        </w:rPr>
      </w:pPr>
    </w:p>
    <w:p w:rsidR="003E3B05" w:rsidRDefault="003E3B05" w:rsidP="0068182D">
      <w:pPr>
        <w:rPr>
          <w:rFonts w:ascii="Arial Narrow" w:hAnsi="Arial Narrow"/>
          <w:sz w:val="18"/>
          <w:szCs w:val="18"/>
        </w:rPr>
      </w:pPr>
    </w:p>
    <w:p w:rsidR="003E3B05" w:rsidRDefault="003E3B05" w:rsidP="0068182D">
      <w:pPr>
        <w:rPr>
          <w:rFonts w:ascii="Arial Narrow" w:hAnsi="Arial Narrow"/>
          <w:sz w:val="18"/>
          <w:szCs w:val="18"/>
        </w:rPr>
      </w:pPr>
    </w:p>
    <w:p w:rsidR="003E3B05" w:rsidRDefault="003E3B05" w:rsidP="0068182D">
      <w:pPr>
        <w:rPr>
          <w:rFonts w:ascii="Arial Narrow" w:hAnsi="Arial Narrow"/>
          <w:sz w:val="18"/>
          <w:szCs w:val="18"/>
        </w:rPr>
      </w:pPr>
    </w:p>
    <w:p w:rsidR="003E3B05" w:rsidRDefault="003E3B05" w:rsidP="0068182D">
      <w:pPr>
        <w:rPr>
          <w:rFonts w:ascii="Arial Narrow" w:hAnsi="Arial Narrow"/>
          <w:sz w:val="18"/>
          <w:szCs w:val="18"/>
        </w:rPr>
      </w:pPr>
    </w:p>
    <w:p w:rsidR="003E3B05" w:rsidRDefault="003E3B05" w:rsidP="0068182D">
      <w:pPr>
        <w:rPr>
          <w:rFonts w:ascii="Arial Narrow" w:hAnsi="Arial Narrow"/>
          <w:sz w:val="18"/>
          <w:szCs w:val="18"/>
        </w:rPr>
      </w:pPr>
    </w:p>
    <w:p w:rsidR="003E3B05" w:rsidRDefault="003E3B05" w:rsidP="0068182D">
      <w:pPr>
        <w:rPr>
          <w:rFonts w:ascii="Arial Narrow" w:hAnsi="Arial Narrow"/>
          <w:sz w:val="18"/>
          <w:szCs w:val="18"/>
        </w:rPr>
      </w:pPr>
    </w:p>
    <w:p w:rsidR="003E3B05" w:rsidRDefault="003E3B05" w:rsidP="0068182D">
      <w:pPr>
        <w:rPr>
          <w:rFonts w:ascii="Arial Narrow" w:hAnsi="Arial Narrow"/>
          <w:sz w:val="18"/>
          <w:szCs w:val="18"/>
        </w:rPr>
      </w:pPr>
    </w:p>
    <w:p w:rsidR="0068182D" w:rsidRPr="00C7427F" w:rsidRDefault="0068182D" w:rsidP="001E0996">
      <w:pPr>
        <w:pStyle w:val="Odsekzoznamu"/>
        <w:numPr>
          <w:ilvl w:val="0"/>
          <w:numId w:val="34"/>
        </w:numPr>
        <w:ind w:left="426" w:hanging="426"/>
        <w:rPr>
          <w:rFonts w:ascii="Arial Narrow" w:hAnsi="Arial Narrow"/>
          <w:b/>
          <w:sz w:val="20"/>
        </w:rPr>
      </w:pPr>
      <w:r w:rsidRPr="00C7427F">
        <w:rPr>
          <w:rFonts w:ascii="Arial Narrow" w:hAnsi="Arial Narrow"/>
          <w:b/>
          <w:sz w:val="20"/>
        </w:rPr>
        <w:t>Peňažné prostriedky a ekvivalenty peňažných prostriedkov</w:t>
      </w:r>
    </w:p>
    <w:p w:rsidR="0068182D" w:rsidRPr="002E047E" w:rsidRDefault="0068182D" w:rsidP="0068182D">
      <w:pPr>
        <w:rPr>
          <w:rFonts w:ascii="Arial Narrow" w:hAnsi="Arial Narrow"/>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68182D" w:rsidRPr="002E047E" w:rsidTr="0068182D">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9</w:t>
            </w:r>
            <w:r w:rsidRPr="002E047E">
              <w:rPr>
                <w:rFonts w:ascii="Arial Narrow" w:hAnsi="Arial Narrow"/>
                <w:b/>
                <w:bCs/>
                <w:color w:val="000000"/>
                <w:sz w:val="18"/>
                <w:szCs w:val="18"/>
                <w:lang w:eastAsia="sk-SK"/>
              </w:rPr>
              <w:t>.EUR Peňažné prostriedky a ekvivalenty peňažných prostriedkov</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Bežné účty</w:t>
            </w:r>
          </w:p>
        </w:tc>
        <w:tc>
          <w:tcPr>
            <w:tcW w:w="1843" w:type="dxa"/>
            <w:tcBorders>
              <w:top w:val="nil"/>
              <w:left w:val="nil"/>
              <w:bottom w:val="single" w:sz="4" w:space="0" w:color="auto"/>
              <w:right w:val="single" w:sz="4" w:space="0" w:color="auto"/>
            </w:tcBorders>
            <w:shd w:val="clear" w:color="auto" w:fill="auto"/>
            <w:vAlign w:val="bottom"/>
          </w:tcPr>
          <w:p w:rsidR="00FE5A95" w:rsidRPr="00946DDF" w:rsidRDefault="00FE5A95" w:rsidP="00FE5A95">
            <w:pPr>
              <w:jc w:val="right"/>
              <w:rPr>
                <w:rFonts w:ascii="Arial Narrow" w:hAnsi="Arial Narrow" w:cs="Arial"/>
                <w:sz w:val="18"/>
                <w:szCs w:val="18"/>
                <w:lang w:eastAsia="sk-SK"/>
              </w:rPr>
            </w:pPr>
            <w:r>
              <w:rPr>
                <w:rFonts w:ascii="Arial Narrow" w:hAnsi="Arial Narrow" w:cs="Arial"/>
                <w:sz w:val="18"/>
                <w:szCs w:val="18"/>
                <w:lang w:eastAsia="sk-SK"/>
              </w:rPr>
              <w:t>677 671</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suppressAutoHyphens/>
              <w:jc w:val="right"/>
              <w:rPr>
                <w:rFonts w:ascii="Arial Narrow" w:hAnsi="Arial Narrow" w:cs="Arial"/>
                <w:sz w:val="18"/>
                <w:szCs w:val="18"/>
              </w:rPr>
            </w:pPr>
            <w:r>
              <w:rPr>
                <w:rFonts w:ascii="Arial Narrow" w:hAnsi="Arial Narrow" w:cs="Arial"/>
                <w:sz w:val="18"/>
                <w:szCs w:val="18"/>
                <w:lang w:eastAsia="sk-SK"/>
              </w:rPr>
              <w:t>14 157</w:t>
            </w:r>
          </w:p>
        </w:tc>
      </w:tr>
      <w:tr w:rsidR="008579F5" w:rsidRPr="002E047E" w:rsidTr="008579F5">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Poskytnuté úvery splatné na požiadanie a do 24 hodín a vklady splatné do 24 hodín</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suppressAutoHyphens/>
              <w:jc w:val="right"/>
              <w:rPr>
                <w:rFonts w:ascii="Arial Narrow" w:hAnsi="Arial Narrow" w:cs="Arial"/>
                <w:sz w:val="18"/>
                <w:szCs w:val="18"/>
              </w:rPr>
            </w:pPr>
            <w:r w:rsidRPr="00946DDF">
              <w:rPr>
                <w:rFonts w:ascii="Arial Narrow" w:hAnsi="Arial Narrow" w:cs="Arial"/>
                <w:sz w:val="18"/>
                <w:szCs w:val="18"/>
              </w:rPr>
              <w:t>-</w:t>
            </w:r>
          </w:p>
        </w:tc>
      </w:tr>
      <w:tr w:rsidR="008579F5" w:rsidRPr="002E047E" w:rsidTr="008579F5">
        <w:trPr>
          <w:trHeight w:val="266"/>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Pohľadávky na peňažné prostriedky v rámci spotových operácií</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suppressAutoHyphens/>
              <w:jc w:val="right"/>
              <w:rPr>
                <w:rFonts w:ascii="Arial Narrow" w:hAnsi="Arial Narrow" w:cs="Arial"/>
                <w:sz w:val="18"/>
                <w:szCs w:val="18"/>
              </w:rPr>
            </w:pPr>
            <w:r w:rsidRPr="00946DDF">
              <w:rPr>
                <w:rFonts w:ascii="Arial Narrow" w:hAnsi="Arial Narrow" w:cs="Arial"/>
                <w:sz w:val="18"/>
                <w:szCs w:val="18"/>
              </w:rPr>
              <w:t>-</w:t>
            </w:r>
          </w:p>
        </w:tc>
      </w:tr>
      <w:tr w:rsidR="008579F5" w:rsidRPr="002E047E" w:rsidTr="008579F5">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Cenné papiere peňažného trhu s dohodnutou dobou splatnosti najviac tri mesiace</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suppressAutoHyphens/>
              <w:jc w:val="right"/>
              <w:rPr>
                <w:rFonts w:ascii="Arial Narrow" w:hAnsi="Arial Narrow" w:cs="Arial"/>
                <w:sz w:val="18"/>
                <w:szCs w:val="18"/>
              </w:rPr>
            </w:pPr>
            <w:r w:rsidRPr="00946DDF">
              <w:rPr>
                <w:rFonts w:ascii="Arial Narrow" w:hAnsi="Arial Narrow" w:cs="Arial"/>
                <w:sz w:val="18"/>
                <w:szCs w:val="18"/>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x</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Medzisúčet - súvaha</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677 671</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suppressAutoHyphens/>
              <w:jc w:val="right"/>
              <w:rPr>
                <w:rFonts w:ascii="Arial Narrow" w:hAnsi="Arial Narrow" w:cs="Arial"/>
                <w:sz w:val="18"/>
                <w:szCs w:val="18"/>
              </w:rPr>
            </w:pPr>
            <w:r>
              <w:rPr>
                <w:rFonts w:ascii="Arial Narrow" w:hAnsi="Arial Narrow" w:cs="Arial"/>
                <w:sz w:val="18"/>
                <w:szCs w:val="18"/>
                <w:lang w:eastAsia="sk-SK"/>
              </w:rPr>
              <w:t>14 157</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Úverové linky na okamžité čerpanie peňažných prostriedkov</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suppressAutoHyphens/>
              <w:jc w:val="right"/>
              <w:rPr>
                <w:rFonts w:ascii="Arial Narrow" w:hAnsi="Arial Narrow" w:cs="Arial"/>
                <w:sz w:val="18"/>
                <w:szCs w:val="18"/>
              </w:rPr>
            </w:pPr>
            <w:r w:rsidRPr="00946DDF">
              <w:rPr>
                <w:rFonts w:ascii="Arial Narrow" w:hAnsi="Arial Narrow" w:cs="Arial"/>
                <w:sz w:val="18"/>
                <w:szCs w:val="18"/>
              </w:rPr>
              <w:t>-</w:t>
            </w:r>
          </w:p>
        </w:tc>
      </w:tr>
      <w:tr w:rsidR="008579F5" w:rsidRPr="00A375B7"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jc w:val="center"/>
              <w:textAlignment w:val="auto"/>
              <w:rPr>
                <w:rFonts w:ascii="Arial Narrow" w:hAnsi="Arial Narrow"/>
                <w:b/>
                <w:color w:val="000000"/>
                <w:sz w:val="18"/>
                <w:szCs w:val="18"/>
                <w:lang w:eastAsia="sk-SK"/>
              </w:rPr>
            </w:pPr>
          </w:p>
        </w:tc>
        <w:tc>
          <w:tcPr>
            <w:tcW w:w="4642"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tcPr>
          <w:p w:rsidR="008579F5" w:rsidRPr="00A375B7" w:rsidRDefault="00FE5A95" w:rsidP="00946DD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677 671</w:t>
            </w:r>
          </w:p>
        </w:tc>
        <w:tc>
          <w:tcPr>
            <w:tcW w:w="1984"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946DDF">
            <w:pPr>
              <w:suppressAutoHyphens/>
              <w:jc w:val="right"/>
              <w:rPr>
                <w:rFonts w:ascii="Arial Narrow" w:hAnsi="Arial Narrow" w:cs="Arial"/>
                <w:b/>
                <w:bCs/>
                <w:sz w:val="18"/>
                <w:szCs w:val="18"/>
              </w:rPr>
            </w:pPr>
            <w:r w:rsidRPr="00A375B7">
              <w:rPr>
                <w:rFonts w:ascii="Arial Narrow" w:hAnsi="Arial Narrow" w:cs="Arial"/>
                <w:b/>
                <w:sz w:val="18"/>
                <w:szCs w:val="18"/>
                <w:lang w:eastAsia="sk-SK"/>
              </w:rPr>
              <w:t>14 157</w:t>
            </w:r>
          </w:p>
        </w:tc>
      </w:tr>
    </w:tbl>
    <w:p w:rsidR="0068182D" w:rsidRPr="002E047E" w:rsidRDefault="0068182D" w:rsidP="0068182D">
      <w:pPr>
        <w:rPr>
          <w:rFonts w:ascii="Arial Narrow" w:hAnsi="Arial Narrow"/>
        </w:rPr>
      </w:pPr>
    </w:p>
    <w:p w:rsidR="003E3B05" w:rsidRDefault="003E3B05" w:rsidP="0068182D">
      <w:pPr>
        <w:rPr>
          <w:rFonts w:ascii="Arial Narrow" w:hAnsi="Arial Narrow"/>
          <w:b/>
          <w:sz w:val="22"/>
          <w:szCs w:val="22"/>
        </w:rPr>
      </w:pPr>
    </w:p>
    <w:p w:rsidR="0068182D" w:rsidRPr="000B6B18" w:rsidRDefault="0068182D" w:rsidP="0068182D">
      <w:pPr>
        <w:rPr>
          <w:rFonts w:ascii="Arial Narrow" w:hAnsi="Arial Narrow"/>
          <w:b/>
          <w:sz w:val="22"/>
          <w:szCs w:val="22"/>
        </w:rPr>
      </w:pPr>
      <w:r w:rsidRPr="000B6B18">
        <w:rPr>
          <w:rFonts w:ascii="Arial Narrow" w:hAnsi="Arial Narrow"/>
          <w:b/>
          <w:sz w:val="22"/>
          <w:szCs w:val="22"/>
        </w:rPr>
        <w:t>Pasíva</w:t>
      </w:r>
    </w:p>
    <w:p w:rsidR="0068182D" w:rsidRPr="002E047E" w:rsidRDefault="0068182D" w:rsidP="0068182D">
      <w:pPr>
        <w:rPr>
          <w:rFonts w:ascii="Arial Narrow" w:hAnsi="Arial Narrow"/>
          <w:b/>
        </w:rPr>
      </w:pPr>
    </w:p>
    <w:p w:rsidR="0068182D" w:rsidRPr="000B6B18" w:rsidRDefault="0068182D" w:rsidP="0068182D">
      <w:pPr>
        <w:pStyle w:val="Odsekzoznamu"/>
        <w:numPr>
          <w:ilvl w:val="0"/>
          <w:numId w:val="24"/>
        </w:numPr>
        <w:ind w:left="426" w:hanging="349"/>
        <w:rPr>
          <w:rFonts w:ascii="Arial Narrow" w:hAnsi="Arial Narrow"/>
          <w:b/>
          <w:sz w:val="20"/>
        </w:rPr>
      </w:pPr>
      <w:r w:rsidRPr="000B6B18">
        <w:rPr>
          <w:rFonts w:ascii="Arial Narrow" w:hAnsi="Arial Narrow"/>
          <w:b/>
          <w:sz w:val="20"/>
        </w:rPr>
        <w:t>Záväzky voči správcovskej spoločnosti</w:t>
      </w:r>
    </w:p>
    <w:p w:rsidR="0068182D" w:rsidRPr="000B6B18" w:rsidRDefault="0068182D" w:rsidP="0068182D">
      <w:pPr>
        <w:pStyle w:val="Odsekzoznamu"/>
        <w:jc w:val="both"/>
        <w:rPr>
          <w:rFonts w:ascii="Arial Narrow" w:hAnsi="Arial Narrow"/>
          <w:b/>
          <w:sz w:val="20"/>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68182D" w:rsidRPr="002E047E" w:rsidTr="0068182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both"/>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3. Záväzky voči správcovskej spoločnosti</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2E047E"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 xml:space="preserve">Záväzky voči správ. spol. - správa </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10 933</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suppressAutoHyphens/>
              <w:jc w:val="right"/>
              <w:rPr>
                <w:rFonts w:ascii="Arial Narrow" w:hAnsi="Arial Narrow" w:cs="Arial"/>
                <w:sz w:val="18"/>
                <w:szCs w:val="18"/>
              </w:rPr>
            </w:pPr>
            <w:r>
              <w:rPr>
                <w:rFonts w:ascii="Arial Narrow" w:hAnsi="Arial Narrow" w:cs="Arial"/>
                <w:sz w:val="18"/>
                <w:szCs w:val="18"/>
                <w:lang w:eastAsia="sk-SK"/>
              </w:rPr>
              <w:t>9 158</w:t>
            </w:r>
          </w:p>
        </w:tc>
      </w:tr>
      <w:tr w:rsidR="008579F5" w:rsidRPr="002E047E"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Záväzky voči správ. spol. - poplatky</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suppressAutoHyphens/>
              <w:jc w:val="right"/>
              <w:rPr>
                <w:rFonts w:ascii="Arial Narrow" w:hAnsi="Arial Narrow" w:cs="Arial"/>
                <w:sz w:val="18"/>
                <w:szCs w:val="18"/>
              </w:rPr>
            </w:pPr>
            <w:r>
              <w:rPr>
                <w:rFonts w:ascii="Arial Narrow" w:hAnsi="Arial Narrow" w:cs="Arial"/>
                <w:sz w:val="18"/>
                <w:szCs w:val="18"/>
                <w:lang w:eastAsia="sk-SK"/>
              </w:rPr>
              <w:t>-</w:t>
            </w:r>
          </w:p>
        </w:tc>
      </w:tr>
      <w:tr w:rsidR="008579F5" w:rsidRPr="00A375B7"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jc w:val="center"/>
              <w:textAlignment w:val="auto"/>
              <w:rPr>
                <w:rFonts w:ascii="Arial Narrow" w:hAnsi="Arial Narrow"/>
                <w:b/>
                <w:color w:val="000000"/>
                <w:sz w:val="18"/>
                <w:szCs w:val="18"/>
                <w:lang w:eastAsia="sk-SK"/>
              </w:rPr>
            </w:pPr>
          </w:p>
        </w:tc>
        <w:tc>
          <w:tcPr>
            <w:tcW w:w="4642"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tcPr>
          <w:p w:rsidR="008579F5" w:rsidRPr="00A375B7" w:rsidRDefault="00FE5A95" w:rsidP="00946DD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10 933</w:t>
            </w:r>
          </w:p>
        </w:tc>
        <w:tc>
          <w:tcPr>
            <w:tcW w:w="1984"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946DDF">
            <w:pPr>
              <w:suppressAutoHyphens/>
              <w:jc w:val="right"/>
              <w:rPr>
                <w:rFonts w:ascii="Arial Narrow" w:hAnsi="Arial Narrow" w:cs="Arial"/>
                <w:b/>
                <w:bCs/>
                <w:sz w:val="18"/>
                <w:szCs w:val="18"/>
              </w:rPr>
            </w:pPr>
            <w:r w:rsidRPr="00A375B7">
              <w:rPr>
                <w:rFonts w:ascii="Arial Narrow" w:hAnsi="Arial Narrow" w:cs="Arial"/>
                <w:b/>
                <w:sz w:val="18"/>
                <w:szCs w:val="18"/>
                <w:lang w:eastAsia="sk-SK"/>
              </w:rPr>
              <w:t>9 158</w:t>
            </w:r>
          </w:p>
        </w:tc>
      </w:tr>
    </w:tbl>
    <w:p w:rsidR="0068182D" w:rsidRPr="002E047E" w:rsidRDefault="0068182D" w:rsidP="0068182D">
      <w:pPr>
        <w:rPr>
          <w:rFonts w:ascii="Arial Narrow" w:hAnsi="Arial Narrow"/>
        </w:rPr>
      </w:pPr>
    </w:p>
    <w:p w:rsidR="0068182D" w:rsidRPr="000B6B18" w:rsidRDefault="0068182D" w:rsidP="0068182D">
      <w:pPr>
        <w:pStyle w:val="Odsekzoznamu"/>
        <w:numPr>
          <w:ilvl w:val="0"/>
          <w:numId w:val="24"/>
        </w:numPr>
        <w:rPr>
          <w:rFonts w:ascii="Arial Narrow" w:hAnsi="Arial Narrow"/>
          <w:b/>
          <w:sz w:val="20"/>
        </w:rPr>
      </w:pPr>
      <w:r w:rsidRPr="000B6B18">
        <w:rPr>
          <w:rFonts w:ascii="Arial Narrow" w:hAnsi="Arial Narrow"/>
          <w:b/>
          <w:sz w:val="20"/>
        </w:rPr>
        <w:t>Ostatné záväzky</w:t>
      </w:r>
    </w:p>
    <w:p w:rsidR="0068182D" w:rsidRPr="000B6B18" w:rsidRDefault="0068182D" w:rsidP="0068182D">
      <w:pPr>
        <w:rPr>
          <w:rFonts w:ascii="Arial Narrow" w:hAnsi="Arial Narrow"/>
          <w:sz w:val="20"/>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68182D" w:rsidRPr="002E047E" w:rsidTr="0068182D">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7. Ostatné závä</w:t>
            </w:r>
            <w:r w:rsidRPr="002E047E">
              <w:rPr>
                <w:rFonts w:ascii="Arial Narrow" w:hAnsi="Arial Narrow"/>
                <w:b/>
                <w:bCs/>
                <w:color w:val="000000"/>
                <w:sz w:val="18"/>
                <w:szCs w:val="18"/>
                <w:lang w:eastAsia="sk-SK"/>
              </w:rPr>
              <w:t>zky</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Záväzky voči depozitárovi</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1 615</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1 353</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Záväzky voči podielnikom - prijaté preddavky</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Záväzky - zrážková daň</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Záväzky - auditor</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536</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1 140</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Záväzky - výdavky budú</w:t>
            </w:r>
            <w:r w:rsidRPr="002E047E">
              <w:rPr>
                <w:rFonts w:ascii="Arial Narrow" w:hAnsi="Arial Narrow"/>
                <w:color w:val="000000"/>
                <w:sz w:val="18"/>
                <w:szCs w:val="18"/>
                <w:lang w:eastAsia="sk-SK"/>
              </w:rPr>
              <w:t>cich období</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8579F5" w:rsidRPr="00A375B7"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jc w:val="center"/>
              <w:textAlignment w:val="auto"/>
              <w:rPr>
                <w:rFonts w:ascii="Arial Narrow" w:hAnsi="Arial Narrow"/>
                <w:b/>
                <w:color w:val="000000"/>
                <w:sz w:val="18"/>
                <w:szCs w:val="18"/>
                <w:lang w:eastAsia="sk-SK"/>
              </w:rPr>
            </w:pPr>
          </w:p>
        </w:tc>
        <w:tc>
          <w:tcPr>
            <w:tcW w:w="4642"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tcPr>
          <w:p w:rsidR="008579F5" w:rsidRPr="00A375B7" w:rsidRDefault="00FE5A95" w:rsidP="00946DD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2 151</w:t>
            </w:r>
          </w:p>
        </w:tc>
        <w:tc>
          <w:tcPr>
            <w:tcW w:w="1984"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946DDF">
            <w:pPr>
              <w:suppressAutoHyphens/>
              <w:jc w:val="right"/>
              <w:rPr>
                <w:rFonts w:ascii="Arial Narrow" w:hAnsi="Arial Narrow" w:cs="Arial"/>
                <w:b/>
                <w:bCs/>
                <w:sz w:val="18"/>
                <w:szCs w:val="18"/>
              </w:rPr>
            </w:pPr>
            <w:r w:rsidRPr="00A375B7">
              <w:rPr>
                <w:rFonts w:ascii="Arial Narrow" w:hAnsi="Arial Narrow" w:cs="Arial"/>
                <w:b/>
                <w:sz w:val="18"/>
                <w:szCs w:val="18"/>
                <w:lang w:eastAsia="sk-SK"/>
              </w:rPr>
              <w:t>2 493</w:t>
            </w:r>
          </w:p>
        </w:tc>
      </w:tr>
    </w:tbl>
    <w:p w:rsidR="0068182D" w:rsidRDefault="0068182D" w:rsidP="0068182D">
      <w:pPr>
        <w:rPr>
          <w:rFonts w:ascii="Arial Narrow" w:hAnsi="Arial Narrow"/>
          <w:b/>
          <w:sz w:val="22"/>
          <w:szCs w:val="22"/>
        </w:rPr>
      </w:pPr>
    </w:p>
    <w:p w:rsidR="0068182D" w:rsidRDefault="0068182D" w:rsidP="0068182D">
      <w:pPr>
        <w:rPr>
          <w:rFonts w:ascii="Arial Narrow" w:hAnsi="Arial Narrow"/>
          <w:b/>
          <w:sz w:val="22"/>
          <w:szCs w:val="22"/>
        </w:rPr>
      </w:pPr>
    </w:p>
    <w:p w:rsidR="0068182D" w:rsidRPr="000B6B18" w:rsidRDefault="0068182D" w:rsidP="0068182D">
      <w:pPr>
        <w:rPr>
          <w:rFonts w:ascii="Arial Narrow" w:hAnsi="Arial Narrow"/>
          <w:b/>
          <w:sz w:val="22"/>
          <w:szCs w:val="22"/>
        </w:rPr>
      </w:pPr>
      <w:r w:rsidRPr="000B6B18">
        <w:rPr>
          <w:rFonts w:ascii="Arial Narrow" w:hAnsi="Arial Narrow"/>
          <w:b/>
          <w:sz w:val="22"/>
          <w:szCs w:val="22"/>
        </w:rPr>
        <w:t>Výkaz ziskov a strát</w:t>
      </w:r>
    </w:p>
    <w:p w:rsidR="0068182D" w:rsidRPr="002E047E" w:rsidRDefault="0068182D" w:rsidP="0068182D">
      <w:pPr>
        <w:rPr>
          <w:rFonts w:ascii="Arial Narrow" w:hAnsi="Arial Narrow"/>
          <w:b/>
        </w:rPr>
      </w:pPr>
    </w:p>
    <w:p w:rsidR="0068182D" w:rsidRPr="000B6B18" w:rsidRDefault="0068182D" w:rsidP="0068182D">
      <w:pPr>
        <w:pStyle w:val="Odsekzoznamu"/>
        <w:numPr>
          <w:ilvl w:val="0"/>
          <w:numId w:val="25"/>
        </w:numPr>
        <w:ind w:left="426"/>
        <w:rPr>
          <w:rFonts w:ascii="Arial Narrow" w:hAnsi="Arial Narrow"/>
          <w:b/>
          <w:sz w:val="20"/>
        </w:rPr>
      </w:pPr>
      <w:r w:rsidRPr="000B6B18">
        <w:rPr>
          <w:rFonts w:ascii="Arial Narrow" w:hAnsi="Arial Narrow"/>
          <w:b/>
          <w:sz w:val="20"/>
        </w:rPr>
        <w:t>Výnosy z úrokov</w:t>
      </w:r>
    </w:p>
    <w:p w:rsidR="0068182D" w:rsidRPr="000B6B18" w:rsidRDefault="0068182D" w:rsidP="0068182D">
      <w:pPr>
        <w:pStyle w:val="Odsekzoznamu"/>
        <w:rPr>
          <w:rFonts w:ascii="Arial Narrow" w:hAnsi="Arial Narrow"/>
          <w:b/>
          <w:sz w:val="20"/>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68182D" w:rsidRPr="002E047E" w:rsidTr="0068182D">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both"/>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1.1.   Úroky</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Bežné účty</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27</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8579F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14</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Reverzné repoobchody</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8579F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Vklady</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303</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8579F5" w:rsidP="00DA4FB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145</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Dlhové cenné papiere</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51688B">
            <w:pPr>
              <w:suppressAutoHyphens/>
              <w:jc w:val="right"/>
              <w:rPr>
                <w:rFonts w:ascii="Arial Narrow" w:hAnsi="Arial Narrow" w:cs="Arial"/>
                <w:sz w:val="18"/>
                <w:szCs w:val="18"/>
              </w:rPr>
            </w:pPr>
            <w:r>
              <w:rPr>
                <w:rFonts w:ascii="Arial Narrow" w:hAnsi="Arial Narrow" w:cs="Arial"/>
                <w:sz w:val="18"/>
                <w:szCs w:val="18"/>
                <w:lang w:eastAsia="sk-SK"/>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Úrok z pôžičky</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175 538</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8579F5" w:rsidP="001E099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165 339</w:t>
            </w:r>
          </w:p>
        </w:tc>
      </w:tr>
      <w:tr w:rsidR="008579F5" w:rsidRPr="00A375B7"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jc w:val="center"/>
              <w:textAlignment w:val="auto"/>
              <w:rPr>
                <w:rFonts w:ascii="Arial Narrow" w:hAnsi="Arial Narrow"/>
                <w:b/>
                <w:color w:val="000000"/>
                <w:sz w:val="18"/>
                <w:szCs w:val="18"/>
                <w:lang w:eastAsia="sk-SK"/>
              </w:rPr>
            </w:pPr>
          </w:p>
        </w:tc>
        <w:tc>
          <w:tcPr>
            <w:tcW w:w="4642"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tcPr>
          <w:p w:rsidR="008579F5" w:rsidRPr="00A375B7" w:rsidRDefault="00FE5A95" w:rsidP="00DA4FB6">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175 868</w:t>
            </w:r>
          </w:p>
        </w:tc>
        <w:tc>
          <w:tcPr>
            <w:tcW w:w="1984"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51688B">
            <w:pPr>
              <w:suppressAutoHyphens/>
              <w:jc w:val="right"/>
              <w:rPr>
                <w:rFonts w:ascii="Arial Narrow" w:hAnsi="Arial Narrow" w:cs="Arial"/>
                <w:b/>
                <w:bCs/>
                <w:sz w:val="18"/>
                <w:szCs w:val="18"/>
              </w:rPr>
            </w:pPr>
            <w:r w:rsidRPr="00A375B7">
              <w:rPr>
                <w:rFonts w:ascii="Arial Narrow" w:hAnsi="Arial Narrow" w:cs="Arial"/>
                <w:b/>
                <w:sz w:val="18"/>
                <w:szCs w:val="18"/>
                <w:lang w:eastAsia="sk-SK"/>
              </w:rPr>
              <w:t>165 498</w:t>
            </w:r>
          </w:p>
        </w:tc>
      </w:tr>
    </w:tbl>
    <w:p w:rsidR="0068182D" w:rsidRDefault="0068182D" w:rsidP="0068182D">
      <w:pPr>
        <w:rPr>
          <w:rFonts w:ascii="Arial Narrow" w:hAnsi="Arial Narrow"/>
        </w:rPr>
      </w:pPr>
    </w:p>
    <w:p w:rsidR="003E3B05" w:rsidRDefault="003E3B05" w:rsidP="0068182D">
      <w:pPr>
        <w:rPr>
          <w:rFonts w:ascii="Arial Narrow" w:hAnsi="Arial Narrow"/>
        </w:rPr>
      </w:pPr>
    </w:p>
    <w:p w:rsidR="0068182D" w:rsidRPr="000B6B18" w:rsidRDefault="0068182D" w:rsidP="0068182D">
      <w:pPr>
        <w:pStyle w:val="Odsekzoznamu"/>
        <w:numPr>
          <w:ilvl w:val="0"/>
          <w:numId w:val="25"/>
        </w:numPr>
        <w:rPr>
          <w:rFonts w:ascii="Arial Narrow" w:hAnsi="Arial Narrow"/>
          <w:b/>
          <w:sz w:val="20"/>
        </w:rPr>
      </w:pPr>
      <w:r w:rsidRPr="000B6B18">
        <w:rPr>
          <w:rFonts w:ascii="Arial Narrow" w:hAnsi="Arial Narrow"/>
          <w:b/>
          <w:sz w:val="20"/>
        </w:rPr>
        <w:t>Zisk/Strata z operácií s iným majetkom</w:t>
      </w:r>
    </w:p>
    <w:p w:rsidR="0068182D" w:rsidRPr="000B6B18" w:rsidRDefault="0068182D" w:rsidP="0068182D">
      <w:pPr>
        <w:pStyle w:val="Odsekzoznamu"/>
        <w:rPr>
          <w:rFonts w:ascii="Arial Narrow" w:hAnsi="Arial Narrow"/>
          <w:sz w:val="20"/>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68182D" w:rsidRPr="00CD4520" w:rsidTr="0068182D">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CD4520" w:rsidRDefault="0068182D" w:rsidP="0068182D">
            <w:pPr>
              <w:overflowPunct/>
              <w:autoSpaceDE/>
              <w:autoSpaceDN/>
              <w:adjustRightInd/>
              <w:jc w:val="center"/>
              <w:textAlignment w:val="auto"/>
              <w:rPr>
                <w:rFonts w:ascii="Arial Narrow" w:hAnsi="Arial Narrow"/>
                <w:b/>
                <w:bCs/>
                <w:color w:val="000000"/>
                <w:sz w:val="18"/>
                <w:szCs w:val="18"/>
                <w:lang w:eastAsia="sk-SK"/>
              </w:rPr>
            </w:pPr>
            <w:r w:rsidRPr="00CD4520">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68182D" w:rsidRPr="00CD4520" w:rsidRDefault="0068182D" w:rsidP="0068182D">
            <w:pPr>
              <w:overflowPunct/>
              <w:autoSpaceDE/>
              <w:autoSpaceDN/>
              <w:adjustRightInd/>
              <w:jc w:val="both"/>
              <w:textAlignment w:val="auto"/>
              <w:rPr>
                <w:rFonts w:ascii="Arial Narrow" w:hAnsi="Arial Narrow"/>
                <w:b/>
                <w:bCs/>
                <w:color w:val="000000"/>
                <w:sz w:val="18"/>
                <w:szCs w:val="18"/>
                <w:lang w:eastAsia="sk-SK"/>
              </w:rPr>
            </w:pPr>
            <w:r w:rsidRPr="00CD4520">
              <w:rPr>
                <w:rFonts w:ascii="Arial Narrow" w:hAnsi="Arial Narrow"/>
                <w:b/>
                <w:bCs/>
                <w:color w:val="000000"/>
                <w:sz w:val="18"/>
                <w:szCs w:val="18"/>
                <w:lang w:eastAsia="sk-SK"/>
              </w:rPr>
              <w:t>8.</w:t>
            </w:r>
            <w:r w:rsidR="003E3B05">
              <w:rPr>
                <w:rFonts w:ascii="Arial Narrow" w:hAnsi="Arial Narrow"/>
                <w:b/>
                <w:bCs/>
                <w:color w:val="000000"/>
                <w:sz w:val="18"/>
                <w:szCs w:val="18"/>
                <w:lang w:eastAsia="sk-SK"/>
              </w:rPr>
              <w:t>/g.</w:t>
            </w:r>
            <w:r w:rsidRPr="00CD4520">
              <w:rPr>
                <w:rFonts w:ascii="Arial Narrow" w:hAnsi="Arial Narrow"/>
                <w:b/>
                <w:bCs/>
                <w:color w:val="000000"/>
                <w:sz w:val="18"/>
                <w:szCs w:val="18"/>
                <w:lang w:eastAsia="sk-SK"/>
              </w:rPr>
              <w:t xml:space="preserve"> Čistý zisk/strata z operácií s iným majetkom</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68182D" w:rsidRPr="00CD4520"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68182D" w:rsidRPr="00CD4520"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CD4520"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CD4520" w:rsidRDefault="008579F5" w:rsidP="0068182D">
            <w:pPr>
              <w:overflowPunct/>
              <w:autoSpaceDE/>
              <w:autoSpaceDN/>
              <w:adjustRightInd/>
              <w:jc w:val="center"/>
              <w:textAlignment w:val="auto"/>
              <w:rPr>
                <w:rFonts w:ascii="Arial Narrow" w:hAnsi="Arial Narrow"/>
                <w:color w:val="000000"/>
                <w:sz w:val="18"/>
                <w:szCs w:val="18"/>
                <w:lang w:eastAsia="sk-SK"/>
              </w:rPr>
            </w:pPr>
            <w:r w:rsidRPr="00CD4520">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8579F5" w:rsidRPr="00CD4520" w:rsidRDefault="008579F5" w:rsidP="0068182D">
            <w:pPr>
              <w:overflowPunct/>
              <w:autoSpaceDE/>
              <w:autoSpaceDN/>
              <w:adjustRightInd/>
              <w:textAlignment w:val="auto"/>
              <w:rPr>
                <w:rFonts w:ascii="Arial Narrow" w:hAnsi="Arial Narrow"/>
                <w:color w:val="000000"/>
                <w:sz w:val="18"/>
                <w:szCs w:val="18"/>
                <w:lang w:eastAsia="sk-SK"/>
              </w:rPr>
            </w:pPr>
            <w:r w:rsidRPr="00CD4520">
              <w:rPr>
                <w:rFonts w:ascii="Arial Narrow" w:hAnsi="Arial Narrow"/>
                <w:color w:val="000000"/>
                <w:sz w:val="18"/>
                <w:szCs w:val="18"/>
                <w:lang w:eastAsia="sk-SK"/>
              </w:rPr>
              <w:t>Zisky z ocenenia podielov v realitných spoločnostiach</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1E099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41 282</w:t>
            </w:r>
          </w:p>
        </w:tc>
        <w:tc>
          <w:tcPr>
            <w:tcW w:w="1984"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51688B">
            <w:pPr>
              <w:suppressAutoHyphens/>
              <w:jc w:val="right"/>
              <w:rPr>
                <w:rFonts w:ascii="Arial Narrow" w:hAnsi="Arial Narrow" w:cs="Arial"/>
                <w:sz w:val="18"/>
                <w:szCs w:val="18"/>
              </w:rPr>
            </w:pPr>
            <w:r>
              <w:rPr>
                <w:rFonts w:ascii="Arial Narrow" w:hAnsi="Arial Narrow" w:cs="Arial"/>
                <w:sz w:val="18"/>
                <w:szCs w:val="18"/>
                <w:lang w:eastAsia="sk-SK"/>
              </w:rPr>
              <w:t>49 247</w:t>
            </w:r>
          </w:p>
        </w:tc>
      </w:tr>
      <w:tr w:rsidR="008579F5" w:rsidRPr="00CD4520"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CD4520" w:rsidRDefault="008579F5" w:rsidP="0068182D">
            <w:pPr>
              <w:overflowPunct/>
              <w:autoSpaceDE/>
              <w:autoSpaceDN/>
              <w:adjustRightInd/>
              <w:jc w:val="center"/>
              <w:textAlignment w:val="auto"/>
              <w:rPr>
                <w:rFonts w:ascii="Arial Narrow" w:hAnsi="Arial Narrow"/>
                <w:color w:val="000000"/>
                <w:sz w:val="18"/>
                <w:szCs w:val="18"/>
                <w:lang w:eastAsia="sk-SK"/>
              </w:rPr>
            </w:pPr>
            <w:r w:rsidRPr="00CD4520">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8579F5" w:rsidRPr="00CD4520" w:rsidRDefault="008579F5" w:rsidP="0068182D">
            <w:pPr>
              <w:overflowPunct/>
              <w:autoSpaceDE/>
              <w:autoSpaceDN/>
              <w:adjustRightInd/>
              <w:textAlignment w:val="auto"/>
              <w:rPr>
                <w:rFonts w:ascii="Arial Narrow" w:hAnsi="Arial Narrow"/>
                <w:color w:val="000000"/>
                <w:sz w:val="18"/>
                <w:szCs w:val="18"/>
                <w:lang w:eastAsia="sk-SK"/>
              </w:rPr>
            </w:pPr>
            <w:r w:rsidRPr="00CD4520">
              <w:rPr>
                <w:rFonts w:ascii="Arial Narrow" w:hAnsi="Arial Narrow"/>
                <w:color w:val="000000"/>
                <w:sz w:val="18"/>
                <w:szCs w:val="18"/>
                <w:lang w:eastAsia="sk-SK"/>
              </w:rPr>
              <w:t>Halierové vyrovnanie</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8579F5" w:rsidP="00DA4FB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4</w:t>
            </w:r>
          </w:p>
        </w:tc>
      </w:tr>
      <w:tr w:rsidR="008579F5" w:rsidRPr="00CD4520"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CD4520" w:rsidRDefault="008579F5" w:rsidP="0068182D">
            <w:pPr>
              <w:overflowPunct/>
              <w:autoSpaceDE/>
              <w:autoSpaceDN/>
              <w:adjustRightInd/>
              <w:jc w:val="center"/>
              <w:textAlignment w:val="auto"/>
              <w:rPr>
                <w:rFonts w:ascii="Arial Narrow" w:hAnsi="Arial Narrow"/>
                <w:color w:val="000000"/>
                <w:sz w:val="18"/>
                <w:szCs w:val="18"/>
                <w:lang w:eastAsia="sk-SK"/>
              </w:rPr>
            </w:pPr>
            <w:r w:rsidRPr="00CD4520">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8579F5" w:rsidRPr="00CD4520" w:rsidRDefault="008579F5" w:rsidP="0068182D">
            <w:pPr>
              <w:overflowPunct/>
              <w:autoSpaceDE/>
              <w:autoSpaceDN/>
              <w:adjustRightInd/>
              <w:textAlignment w:val="auto"/>
              <w:rPr>
                <w:rFonts w:ascii="Arial Narrow" w:hAnsi="Arial Narrow"/>
                <w:color w:val="000000"/>
                <w:sz w:val="18"/>
                <w:szCs w:val="18"/>
                <w:lang w:eastAsia="sk-SK"/>
              </w:rPr>
            </w:pPr>
            <w:r w:rsidRPr="00CD4520">
              <w:rPr>
                <w:rFonts w:ascii="Arial Narrow" w:hAnsi="Arial Narrow"/>
                <w:color w:val="000000"/>
                <w:sz w:val="18"/>
                <w:szCs w:val="18"/>
                <w:lang w:eastAsia="sk-SK"/>
              </w:rPr>
              <w:t>Výnosy zo zániku záväzkov</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8579F5" w:rsidP="00DA4FB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w:t>
            </w:r>
          </w:p>
        </w:tc>
      </w:tr>
      <w:tr w:rsidR="008579F5" w:rsidRPr="00A375B7" w:rsidTr="008579F5">
        <w:trPr>
          <w:trHeight w:val="240"/>
        </w:trPr>
        <w:tc>
          <w:tcPr>
            <w:tcW w:w="760" w:type="dxa"/>
            <w:tcBorders>
              <w:top w:val="nil"/>
              <w:left w:val="single" w:sz="4" w:space="0" w:color="auto"/>
              <w:bottom w:val="single" w:sz="4" w:space="0" w:color="auto"/>
              <w:right w:val="single" w:sz="4" w:space="0" w:color="auto"/>
            </w:tcBorders>
            <w:shd w:val="clear" w:color="auto" w:fill="auto"/>
            <w:hideMark/>
          </w:tcPr>
          <w:p w:rsidR="008579F5" w:rsidRPr="00A375B7" w:rsidRDefault="008579F5" w:rsidP="0068182D">
            <w:pPr>
              <w:overflowPunct/>
              <w:autoSpaceDE/>
              <w:autoSpaceDN/>
              <w:adjustRightInd/>
              <w:jc w:val="center"/>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tcPr>
          <w:p w:rsidR="008579F5" w:rsidRPr="00A375B7" w:rsidRDefault="00FE5A95" w:rsidP="00DA4FB6">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41 285</w:t>
            </w:r>
          </w:p>
        </w:tc>
        <w:tc>
          <w:tcPr>
            <w:tcW w:w="1984"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51688B">
            <w:pPr>
              <w:suppressAutoHyphens/>
              <w:jc w:val="right"/>
              <w:rPr>
                <w:rFonts w:ascii="Arial Narrow" w:hAnsi="Arial Narrow" w:cs="Arial"/>
                <w:b/>
                <w:sz w:val="18"/>
                <w:szCs w:val="18"/>
              </w:rPr>
            </w:pPr>
            <w:r w:rsidRPr="00A375B7">
              <w:rPr>
                <w:rFonts w:ascii="Arial Narrow" w:hAnsi="Arial Narrow" w:cs="Arial"/>
                <w:b/>
                <w:sz w:val="18"/>
                <w:szCs w:val="18"/>
                <w:lang w:eastAsia="sk-SK"/>
              </w:rPr>
              <w:t>49 251</w:t>
            </w:r>
          </w:p>
        </w:tc>
      </w:tr>
    </w:tbl>
    <w:p w:rsidR="0068182D" w:rsidRDefault="0068182D" w:rsidP="0068182D">
      <w:pPr>
        <w:rPr>
          <w:rFonts w:ascii="Arial Narrow" w:hAnsi="Arial Narrow"/>
        </w:rPr>
      </w:pPr>
    </w:p>
    <w:p w:rsidR="0068182D" w:rsidRPr="000B6B18" w:rsidRDefault="0068182D" w:rsidP="0068182D">
      <w:pPr>
        <w:pStyle w:val="Odsekzoznamu"/>
        <w:numPr>
          <w:ilvl w:val="0"/>
          <w:numId w:val="25"/>
        </w:numPr>
        <w:rPr>
          <w:rFonts w:ascii="Arial Narrow" w:hAnsi="Arial Narrow"/>
          <w:b/>
          <w:sz w:val="20"/>
        </w:rPr>
      </w:pPr>
      <w:r w:rsidRPr="000B6B18">
        <w:rPr>
          <w:rFonts w:ascii="Arial Narrow" w:hAnsi="Arial Narrow"/>
          <w:b/>
          <w:sz w:val="20"/>
        </w:rPr>
        <w:t>Bankové poplatky a iné poplatky</w:t>
      </w:r>
    </w:p>
    <w:p w:rsidR="0068182D" w:rsidRPr="002E047E" w:rsidRDefault="0068182D" w:rsidP="0068182D">
      <w:pPr>
        <w:rPr>
          <w:rFonts w:ascii="Arial Narrow" w:hAnsi="Arial Narrow"/>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68182D" w:rsidRPr="002E047E" w:rsidTr="0068182D">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i</w:t>
            </w:r>
            <w:r w:rsidRPr="002E047E">
              <w:rPr>
                <w:rFonts w:ascii="Arial Narrow" w:hAnsi="Arial Narrow"/>
                <w:b/>
                <w:bCs/>
                <w:color w:val="000000"/>
                <w:sz w:val="18"/>
                <w:szCs w:val="18"/>
                <w:lang w:eastAsia="sk-SK"/>
              </w:rPr>
              <w:t>. Bankové poplatky a iné poplatky</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Bankové poplatky</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56</w:t>
            </w:r>
          </w:p>
        </w:tc>
        <w:tc>
          <w:tcPr>
            <w:tcW w:w="1984"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51688B">
            <w:pPr>
              <w:suppressAutoHyphens/>
              <w:jc w:val="right"/>
              <w:rPr>
                <w:rFonts w:ascii="Arial Narrow" w:hAnsi="Arial Narrow" w:cs="Arial"/>
                <w:sz w:val="18"/>
                <w:szCs w:val="18"/>
              </w:rPr>
            </w:pPr>
            <w:r>
              <w:rPr>
                <w:rFonts w:ascii="Arial Narrow" w:hAnsi="Arial Narrow" w:cs="Arial"/>
                <w:sz w:val="18"/>
                <w:szCs w:val="18"/>
                <w:lang w:eastAsia="sk-SK"/>
              </w:rPr>
              <w:t>1 059</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Burzové poplatky</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8579F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Poplatky obchodníkom s cennými papiermi</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8579F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Poplatky centrálnemu depozitárovi cenných papierov</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8579F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8579F5" w:rsidRPr="00A375B7"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jc w:val="center"/>
              <w:textAlignment w:val="auto"/>
              <w:rPr>
                <w:rFonts w:ascii="Arial Narrow" w:hAnsi="Arial Narrow"/>
                <w:b/>
                <w:color w:val="000000"/>
                <w:sz w:val="18"/>
                <w:szCs w:val="18"/>
                <w:lang w:eastAsia="sk-SK"/>
              </w:rPr>
            </w:pPr>
          </w:p>
        </w:tc>
        <w:tc>
          <w:tcPr>
            <w:tcW w:w="4642"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tcPr>
          <w:p w:rsidR="008579F5" w:rsidRPr="00A375B7" w:rsidRDefault="00FE5A95">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56</w:t>
            </w:r>
          </w:p>
        </w:tc>
        <w:tc>
          <w:tcPr>
            <w:tcW w:w="1984"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51688B">
            <w:pPr>
              <w:suppressAutoHyphens/>
              <w:jc w:val="right"/>
              <w:rPr>
                <w:rFonts w:ascii="Arial Narrow" w:hAnsi="Arial Narrow" w:cs="Arial"/>
                <w:b/>
                <w:sz w:val="18"/>
                <w:szCs w:val="18"/>
              </w:rPr>
            </w:pPr>
            <w:r w:rsidRPr="00A375B7">
              <w:rPr>
                <w:rFonts w:ascii="Arial Narrow" w:hAnsi="Arial Narrow" w:cs="Arial"/>
                <w:b/>
                <w:sz w:val="18"/>
                <w:szCs w:val="18"/>
                <w:lang w:eastAsia="sk-SK"/>
              </w:rPr>
              <w:t>1 059</w:t>
            </w:r>
          </w:p>
        </w:tc>
      </w:tr>
    </w:tbl>
    <w:p w:rsidR="0068182D" w:rsidRDefault="0068182D" w:rsidP="0068182D">
      <w:pPr>
        <w:rPr>
          <w:rFonts w:ascii="Arial Narrow" w:hAnsi="Arial Narrow"/>
        </w:rPr>
      </w:pPr>
    </w:p>
    <w:p w:rsidR="00FE5A95" w:rsidRDefault="00FE5A95" w:rsidP="0068182D">
      <w:pPr>
        <w:rPr>
          <w:rFonts w:ascii="Arial Narrow" w:hAnsi="Arial Narrow"/>
        </w:rPr>
      </w:pPr>
    </w:p>
    <w:p w:rsidR="00FE5A95" w:rsidRPr="00355203" w:rsidRDefault="00FE5A95" w:rsidP="00FE5A95">
      <w:pPr>
        <w:pStyle w:val="Odsekzoznamu"/>
        <w:numPr>
          <w:ilvl w:val="0"/>
          <w:numId w:val="25"/>
        </w:numPr>
        <w:rPr>
          <w:rFonts w:ascii="Arial Narrow" w:hAnsi="Arial Narrow"/>
          <w:b/>
          <w:sz w:val="20"/>
        </w:rPr>
      </w:pPr>
      <w:r w:rsidRPr="00355203">
        <w:rPr>
          <w:rFonts w:ascii="Arial Narrow" w:hAnsi="Arial Narrow"/>
          <w:b/>
          <w:sz w:val="20"/>
        </w:rPr>
        <w:t>Náklady na financovanie fondu</w:t>
      </w:r>
    </w:p>
    <w:p w:rsidR="00FE5A95" w:rsidRPr="00355203" w:rsidRDefault="00FE5A95" w:rsidP="00FE5A95">
      <w:pPr>
        <w:pStyle w:val="Odsekzoznamu"/>
        <w:rPr>
          <w:rFonts w:ascii="Arial Narrow" w:hAnsi="Arial Narrow"/>
          <w:sz w:val="20"/>
        </w:rPr>
      </w:pPr>
    </w:p>
    <w:tbl>
      <w:tblPr>
        <w:tblW w:w="9229" w:type="dxa"/>
        <w:tblInd w:w="55" w:type="dxa"/>
        <w:tblCellMar>
          <w:left w:w="70" w:type="dxa"/>
          <w:right w:w="70" w:type="dxa"/>
        </w:tblCellMar>
        <w:tblLook w:val="04A0" w:firstRow="1" w:lastRow="0" w:firstColumn="1" w:lastColumn="0" w:noHBand="0" w:noVBand="1"/>
      </w:tblPr>
      <w:tblGrid>
        <w:gridCol w:w="640"/>
        <w:gridCol w:w="4820"/>
        <w:gridCol w:w="1785"/>
        <w:gridCol w:w="1984"/>
      </w:tblGrid>
      <w:tr w:rsidR="00FE5A95" w:rsidRPr="00355203" w:rsidTr="00FE5A95">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820" w:type="dxa"/>
            <w:tcBorders>
              <w:top w:val="single" w:sz="4" w:space="0" w:color="auto"/>
              <w:left w:val="nil"/>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both"/>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j. Náklady na financovanie fondu</w:t>
            </w:r>
          </w:p>
        </w:tc>
        <w:tc>
          <w:tcPr>
            <w:tcW w:w="1785" w:type="dxa"/>
            <w:tcBorders>
              <w:top w:val="single" w:sz="4" w:space="0" w:color="auto"/>
              <w:left w:val="nil"/>
              <w:bottom w:val="single" w:sz="4" w:space="0" w:color="auto"/>
              <w:right w:val="single" w:sz="4" w:space="0" w:color="auto"/>
            </w:tcBorders>
            <w:shd w:val="clear" w:color="auto" w:fill="auto"/>
            <w:vAlign w:val="center"/>
            <w:hideMark/>
          </w:tcPr>
          <w:p w:rsidR="00FE5A95" w:rsidRPr="00355203" w:rsidRDefault="00FE5A95" w:rsidP="00FE5A95">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FE5A95" w:rsidRPr="00355203" w:rsidRDefault="00FE5A95" w:rsidP="00FE5A95">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FE5A95" w:rsidRPr="00355203" w:rsidTr="00FE5A95">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820" w:type="dxa"/>
            <w:tcBorders>
              <w:top w:val="nil"/>
              <w:left w:val="nil"/>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Náklady na úroky</w:t>
            </w:r>
          </w:p>
        </w:tc>
        <w:tc>
          <w:tcPr>
            <w:tcW w:w="1785" w:type="dxa"/>
            <w:tcBorders>
              <w:top w:val="nil"/>
              <w:left w:val="nil"/>
              <w:bottom w:val="single" w:sz="4" w:space="0" w:color="auto"/>
              <w:right w:val="single" w:sz="4" w:space="0" w:color="auto"/>
            </w:tcBorders>
            <w:shd w:val="clear" w:color="auto" w:fill="auto"/>
            <w:vAlign w:val="bottom"/>
          </w:tcPr>
          <w:p w:rsidR="00FE5A95" w:rsidRPr="00355203" w:rsidRDefault="00FE5A95" w:rsidP="00FE5A9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FE5A95" w:rsidRPr="00355203" w:rsidTr="00FE5A95">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820" w:type="dxa"/>
            <w:tcBorders>
              <w:top w:val="nil"/>
              <w:left w:val="nil"/>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Náklady na dane</w:t>
            </w:r>
          </w:p>
        </w:tc>
        <w:tc>
          <w:tcPr>
            <w:tcW w:w="1785" w:type="dxa"/>
            <w:tcBorders>
              <w:top w:val="nil"/>
              <w:left w:val="nil"/>
              <w:bottom w:val="single" w:sz="4" w:space="0" w:color="auto"/>
              <w:right w:val="single" w:sz="4" w:space="0" w:color="auto"/>
            </w:tcBorders>
            <w:shd w:val="clear" w:color="auto" w:fill="auto"/>
            <w:vAlign w:val="bottom"/>
          </w:tcPr>
          <w:p w:rsidR="00FE5A95" w:rsidRPr="00355203" w:rsidRDefault="00FE5A95" w:rsidP="00FE5A9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FE5A95" w:rsidRPr="00355203" w:rsidTr="00FE5A95">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3.</w:t>
            </w:r>
          </w:p>
        </w:tc>
        <w:tc>
          <w:tcPr>
            <w:tcW w:w="4820" w:type="dxa"/>
            <w:tcBorders>
              <w:top w:val="nil"/>
              <w:left w:val="nil"/>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Ná</w:t>
            </w:r>
            <w:r w:rsidRPr="00355203">
              <w:rPr>
                <w:rFonts w:ascii="Arial Narrow" w:hAnsi="Arial Narrow"/>
                <w:color w:val="000000"/>
                <w:sz w:val="18"/>
                <w:szCs w:val="18"/>
                <w:lang w:eastAsia="sk-SK"/>
              </w:rPr>
              <w:t xml:space="preserve">klady na </w:t>
            </w:r>
            <w:r>
              <w:rPr>
                <w:rFonts w:ascii="Arial Narrow" w:hAnsi="Arial Narrow"/>
                <w:color w:val="000000"/>
                <w:sz w:val="18"/>
                <w:szCs w:val="18"/>
                <w:lang w:eastAsia="sk-SK"/>
              </w:rPr>
              <w:t>register emitenta</w:t>
            </w:r>
          </w:p>
        </w:tc>
        <w:tc>
          <w:tcPr>
            <w:tcW w:w="1785" w:type="dxa"/>
            <w:tcBorders>
              <w:top w:val="nil"/>
              <w:left w:val="nil"/>
              <w:bottom w:val="single" w:sz="4" w:space="0" w:color="auto"/>
              <w:right w:val="single" w:sz="4" w:space="0" w:color="auto"/>
            </w:tcBorders>
            <w:shd w:val="clear" w:color="auto" w:fill="auto"/>
            <w:vAlign w:val="bottom"/>
          </w:tcPr>
          <w:p w:rsidR="00FE5A95" w:rsidRPr="00355203" w:rsidRDefault="00FE5A95" w:rsidP="00FE5A9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920</w:t>
            </w:r>
          </w:p>
        </w:tc>
        <w:tc>
          <w:tcPr>
            <w:tcW w:w="1984" w:type="dxa"/>
            <w:tcBorders>
              <w:top w:val="nil"/>
              <w:left w:val="nil"/>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FE5A95" w:rsidRPr="00355203" w:rsidTr="00FE5A95">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820" w:type="dxa"/>
            <w:tcBorders>
              <w:top w:val="nil"/>
              <w:left w:val="nil"/>
              <w:bottom w:val="single" w:sz="4" w:space="0" w:color="auto"/>
              <w:right w:val="single" w:sz="4" w:space="0" w:color="auto"/>
            </w:tcBorders>
            <w:shd w:val="clear" w:color="auto" w:fill="auto"/>
            <w:vAlign w:val="bottom"/>
            <w:hideMark/>
          </w:tcPr>
          <w:p w:rsidR="00FE5A95" w:rsidRPr="00305DB3" w:rsidRDefault="00FE5A95" w:rsidP="00FE5A95">
            <w:pPr>
              <w:overflowPunct/>
              <w:autoSpaceDE/>
              <w:autoSpaceDN/>
              <w:adjustRightInd/>
              <w:jc w:val="both"/>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785" w:type="dxa"/>
            <w:tcBorders>
              <w:top w:val="nil"/>
              <w:left w:val="nil"/>
              <w:bottom w:val="single" w:sz="4" w:space="0" w:color="auto"/>
              <w:right w:val="single" w:sz="4" w:space="0" w:color="auto"/>
            </w:tcBorders>
            <w:shd w:val="clear" w:color="auto" w:fill="auto"/>
            <w:vAlign w:val="bottom"/>
          </w:tcPr>
          <w:p w:rsidR="00FE5A95" w:rsidRPr="00305DB3" w:rsidRDefault="00FE5A95" w:rsidP="00FE5A95">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920</w:t>
            </w:r>
          </w:p>
        </w:tc>
        <w:tc>
          <w:tcPr>
            <w:tcW w:w="1984" w:type="dxa"/>
            <w:tcBorders>
              <w:top w:val="nil"/>
              <w:left w:val="nil"/>
              <w:bottom w:val="single" w:sz="4" w:space="0" w:color="auto"/>
              <w:right w:val="single" w:sz="4" w:space="0" w:color="auto"/>
            </w:tcBorders>
            <w:shd w:val="clear" w:color="auto" w:fill="auto"/>
            <w:vAlign w:val="bottom"/>
            <w:hideMark/>
          </w:tcPr>
          <w:p w:rsidR="00FE5A95" w:rsidRPr="00305DB3" w:rsidRDefault="00FE5A95" w:rsidP="00FE5A95">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r>
    </w:tbl>
    <w:p w:rsidR="00FE5A95" w:rsidRPr="002E047E" w:rsidRDefault="00FE5A95" w:rsidP="0068182D">
      <w:pPr>
        <w:rPr>
          <w:rFonts w:ascii="Arial Narrow" w:hAnsi="Arial Narrow"/>
        </w:rPr>
      </w:pPr>
    </w:p>
    <w:p w:rsidR="0068182D" w:rsidRPr="000B6B18" w:rsidRDefault="0068182D" w:rsidP="0068182D">
      <w:pPr>
        <w:pStyle w:val="Odsekzoznamu"/>
        <w:numPr>
          <w:ilvl w:val="0"/>
          <w:numId w:val="25"/>
        </w:numPr>
        <w:rPr>
          <w:rFonts w:ascii="Arial Narrow" w:hAnsi="Arial Narrow"/>
          <w:b/>
          <w:sz w:val="20"/>
        </w:rPr>
      </w:pPr>
      <w:r w:rsidRPr="000B6B18">
        <w:rPr>
          <w:rFonts w:ascii="Arial Narrow" w:hAnsi="Arial Narrow"/>
          <w:b/>
          <w:sz w:val="20"/>
        </w:rPr>
        <w:t>Náklady na odplatu</w:t>
      </w:r>
    </w:p>
    <w:p w:rsidR="0068182D" w:rsidRPr="002E047E" w:rsidRDefault="0068182D" w:rsidP="0068182D">
      <w:pPr>
        <w:rPr>
          <w:rFonts w:ascii="Arial Narrow" w:hAnsi="Arial Narrow"/>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68182D" w:rsidRPr="002E047E" w:rsidTr="0068182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both"/>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 xml:space="preserve">Náklady na odplatu </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2E047E"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k.1.</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odplatu za správu fondu</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41 896</w:t>
            </w:r>
          </w:p>
        </w:tc>
        <w:tc>
          <w:tcPr>
            <w:tcW w:w="1984" w:type="dxa"/>
            <w:tcBorders>
              <w:top w:val="nil"/>
              <w:left w:val="nil"/>
              <w:bottom w:val="single" w:sz="4" w:space="0" w:color="auto"/>
              <w:right w:val="single" w:sz="4" w:space="0" w:color="auto"/>
            </w:tcBorders>
            <w:shd w:val="clear" w:color="auto" w:fill="auto"/>
            <w:vAlign w:val="bottom"/>
            <w:hideMark/>
          </w:tcPr>
          <w:p w:rsidR="008579F5" w:rsidRPr="007235D4" w:rsidRDefault="008579F5" w:rsidP="0051688B">
            <w:pPr>
              <w:suppressAutoHyphens/>
              <w:jc w:val="right"/>
              <w:rPr>
                <w:rFonts w:ascii="Arial Narrow" w:hAnsi="Arial Narrow" w:cs="Arial"/>
                <w:sz w:val="18"/>
                <w:szCs w:val="18"/>
              </w:rPr>
            </w:pPr>
            <w:r>
              <w:rPr>
                <w:rFonts w:ascii="Arial Narrow" w:hAnsi="Arial Narrow" w:cs="Arial"/>
                <w:sz w:val="18"/>
                <w:szCs w:val="18"/>
                <w:lang w:eastAsia="sk-SK"/>
              </w:rPr>
              <w:t>34 980</w:t>
            </w:r>
          </w:p>
        </w:tc>
      </w:tr>
      <w:tr w:rsidR="008579F5" w:rsidRPr="002E047E"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k.2.</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odplatu za zhodnotenie majetku v dôchodkovom fonde</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7235D4" w:rsidRDefault="008579F5" w:rsidP="0051688B">
            <w:pPr>
              <w:suppressAutoHyphens/>
              <w:jc w:val="right"/>
              <w:rPr>
                <w:rFonts w:ascii="Arial Narrow" w:hAnsi="Arial Narrow" w:cs="Arial"/>
                <w:sz w:val="18"/>
                <w:szCs w:val="18"/>
              </w:rPr>
            </w:pPr>
            <w:r>
              <w:rPr>
                <w:rFonts w:ascii="Arial Narrow" w:hAnsi="Arial Narrow" w:cs="Arial"/>
                <w:sz w:val="18"/>
                <w:szCs w:val="18"/>
                <w:lang w:eastAsia="sk-SK"/>
              </w:rPr>
              <w:t>-</w:t>
            </w:r>
          </w:p>
        </w:tc>
      </w:tr>
      <w:tr w:rsidR="008579F5" w:rsidRPr="002E047E"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l.</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Náklady na odplaty za služby depozitára</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FE5A9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6 188</w:t>
            </w:r>
          </w:p>
        </w:tc>
        <w:tc>
          <w:tcPr>
            <w:tcW w:w="1984" w:type="dxa"/>
            <w:tcBorders>
              <w:top w:val="nil"/>
              <w:left w:val="nil"/>
              <w:bottom w:val="single" w:sz="4" w:space="0" w:color="auto"/>
              <w:right w:val="single" w:sz="4" w:space="0" w:color="auto"/>
            </w:tcBorders>
            <w:shd w:val="clear" w:color="auto" w:fill="auto"/>
            <w:vAlign w:val="bottom"/>
            <w:hideMark/>
          </w:tcPr>
          <w:p w:rsidR="008579F5" w:rsidRPr="007235D4" w:rsidRDefault="008579F5" w:rsidP="0051688B">
            <w:pPr>
              <w:suppressAutoHyphens/>
              <w:jc w:val="right"/>
              <w:rPr>
                <w:rFonts w:ascii="Arial Narrow" w:hAnsi="Arial Narrow" w:cs="Arial"/>
                <w:sz w:val="18"/>
                <w:szCs w:val="18"/>
              </w:rPr>
            </w:pPr>
            <w:r>
              <w:rPr>
                <w:rFonts w:ascii="Arial Narrow" w:hAnsi="Arial Narrow" w:cs="Arial"/>
                <w:sz w:val="18"/>
                <w:szCs w:val="18"/>
                <w:lang w:eastAsia="sk-SK"/>
              </w:rPr>
              <w:t>5 166</w:t>
            </w:r>
          </w:p>
        </w:tc>
      </w:tr>
      <w:tr w:rsidR="008579F5" w:rsidRPr="002E047E"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m.</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náklady na audit účtovnej závierky</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1 090</w:t>
            </w:r>
          </w:p>
        </w:tc>
        <w:tc>
          <w:tcPr>
            <w:tcW w:w="1984" w:type="dxa"/>
            <w:tcBorders>
              <w:top w:val="nil"/>
              <w:left w:val="nil"/>
              <w:bottom w:val="single" w:sz="4" w:space="0" w:color="auto"/>
              <w:right w:val="single" w:sz="4" w:space="0" w:color="auto"/>
            </w:tcBorders>
            <w:shd w:val="clear" w:color="auto" w:fill="auto"/>
            <w:vAlign w:val="bottom"/>
            <w:hideMark/>
          </w:tcPr>
          <w:p w:rsidR="008579F5" w:rsidRPr="007235D4" w:rsidRDefault="008579F5" w:rsidP="0051688B">
            <w:pPr>
              <w:suppressAutoHyphens/>
              <w:jc w:val="right"/>
              <w:rPr>
                <w:rFonts w:ascii="Arial Narrow" w:hAnsi="Arial Narrow" w:cs="Arial"/>
                <w:sz w:val="18"/>
                <w:szCs w:val="18"/>
              </w:rPr>
            </w:pPr>
            <w:r>
              <w:rPr>
                <w:rFonts w:ascii="Arial Narrow" w:hAnsi="Arial Narrow" w:cs="Arial"/>
                <w:sz w:val="18"/>
                <w:szCs w:val="18"/>
                <w:lang w:eastAsia="sk-SK"/>
              </w:rPr>
              <w:t>1 486</w:t>
            </w:r>
          </w:p>
        </w:tc>
      </w:tr>
    </w:tbl>
    <w:p w:rsidR="0068182D" w:rsidRDefault="0068182D" w:rsidP="0068182D">
      <w:pPr>
        <w:rPr>
          <w:rFonts w:ascii="Arial Narrow" w:hAnsi="Arial Narrow"/>
        </w:rPr>
      </w:pPr>
    </w:p>
    <w:p w:rsidR="00AC5324" w:rsidRPr="002E047E" w:rsidRDefault="00AC5324" w:rsidP="0068182D">
      <w:pPr>
        <w:rPr>
          <w:rFonts w:ascii="Arial Narrow" w:hAnsi="Arial Narrow"/>
        </w:rPr>
      </w:pPr>
    </w:p>
    <w:p w:rsidR="0068182D" w:rsidRPr="00A375B7" w:rsidRDefault="0068182D" w:rsidP="00A375B7">
      <w:pPr>
        <w:jc w:val="both"/>
        <w:rPr>
          <w:rFonts w:ascii="Arial Narrow" w:hAnsi="Arial Narrow"/>
          <w:i/>
          <w:sz w:val="20"/>
        </w:rPr>
      </w:pPr>
      <w:r w:rsidRPr="00A375B7">
        <w:rPr>
          <w:rFonts w:ascii="Arial Narrow" w:hAnsi="Arial Narrow"/>
          <w:i/>
          <w:sz w:val="20"/>
        </w:rPr>
        <w:t>Náklady na odplatu za správu fondu</w:t>
      </w:r>
    </w:p>
    <w:p w:rsidR="0068182D" w:rsidRPr="000B6B18" w:rsidRDefault="0068182D" w:rsidP="00A375B7">
      <w:pPr>
        <w:jc w:val="both"/>
        <w:rPr>
          <w:rFonts w:ascii="Arial Narrow" w:hAnsi="Arial Narrow"/>
          <w:sz w:val="20"/>
        </w:rPr>
      </w:pPr>
    </w:p>
    <w:p w:rsidR="0068182D" w:rsidRPr="000B6B18" w:rsidRDefault="003E3B05" w:rsidP="00A375B7">
      <w:pPr>
        <w:jc w:val="both"/>
        <w:rPr>
          <w:rFonts w:ascii="Arial Narrow" w:hAnsi="Arial Narrow"/>
          <w:sz w:val="20"/>
        </w:rPr>
      </w:pPr>
      <w:r>
        <w:rPr>
          <w:rFonts w:ascii="Arial Narrow" w:hAnsi="Arial Narrow"/>
          <w:sz w:val="20"/>
        </w:rPr>
        <w:t>Horná hranica výšky sadzby</w:t>
      </w:r>
      <w:r w:rsidRPr="000B6B18">
        <w:rPr>
          <w:rFonts w:ascii="Arial Narrow" w:hAnsi="Arial Narrow"/>
          <w:sz w:val="20"/>
        </w:rPr>
        <w:t xml:space="preserve"> </w:t>
      </w:r>
      <w:r w:rsidR="0068182D" w:rsidRPr="000B6B18">
        <w:rPr>
          <w:rFonts w:ascii="Arial Narrow" w:hAnsi="Arial Narrow"/>
          <w:sz w:val="20"/>
        </w:rPr>
        <w:t>odplaty správcovskej spoločnosti za správu podielového fondu je 1,30</w:t>
      </w:r>
      <w:r w:rsidR="00925509">
        <w:rPr>
          <w:rFonts w:ascii="Arial Narrow" w:hAnsi="Arial Narrow"/>
          <w:sz w:val="20"/>
        </w:rPr>
        <w:t xml:space="preserve"> </w:t>
      </w:r>
      <w:r w:rsidR="0068182D" w:rsidRPr="000B6B18">
        <w:rPr>
          <w:rFonts w:ascii="Arial Narrow" w:hAnsi="Arial Narrow"/>
          <w:sz w:val="20"/>
        </w:rPr>
        <w:t xml:space="preserve">% p.a. </w:t>
      </w:r>
      <w:r>
        <w:rPr>
          <w:rFonts w:ascii="Arial Narrow" w:hAnsi="Arial Narrow"/>
          <w:sz w:val="20"/>
        </w:rPr>
        <w:t xml:space="preserve">z </w:t>
      </w:r>
      <w:r w:rsidR="0068182D" w:rsidRPr="000B6B18">
        <w:rPr>
          <w:rFonts w:ascii="Arial Narrow" w:hAnsi="Arial Narrow"/>
          <w:sz w:val="20"/>
        </w:rPr>
        <w:t xml:space="preserve">priemernej ročnej čistej hodnoty majetku v podielovom fonde. </w:t>
      </w:r>
    </w:p>
    <w:p w:rsidR="0068182D" w:rsidRDefault="0068182D" w:rsidP="00A375B7">
      <w:pPr>
        <w:jc w:val="both"/>
        <w:rPr>
          <w:rFonts w:ascii="Arial Narrow" w:hAnsi="Arial Narrow"/>
        </w:rPr>
      </w:pPr>
    </w:p>
    <w:p w:rsidR="0068182D" w:rsidRPr="00A375B7" w:rsidRDefault="0068182D" w:rsidP="00A375B7">
      <w:pPr>
        <w:jc w:val="both"/>
        <w:rPr>
          <w:rFonts w:ascii="Arial Narrow" w:hAnsi="Arial Narrow"/>
          <w:i/>
          <w:sz w:val="20"/>
        </w:rPr>
      </w:pPr>
      <w:r w:rsidRPr="00A375B7">
        <w:rPr>
          <w:rFonts w:ascii="Arial Narrow" w:hAnsi="Arial Narrow"/>
          <w:i/>
          <w:sz w:val="20"/>
        </w:rPr>
        <w:t>Náklady na odplatu  za služby depozitára</w:t>
      </w:r>
    </w:p>
    <w:p w:rsidR="0068182D" w:rsidRPr="000B6B18" w:rsidRDefault="0068182D" w:rsidP="00A375B7">
      <w:pPr>
        <w:jc w:val="both"/>
        <w:rPr>
          <w:rFonts w:ascii="Arial Narrow" w:hAnsi="Arial Narrow"/>
          <w:sz w:val="20"/>
        </w:rPr>
      </w:pPr>
    </w:p>
    <w:p w:rsidR="0068182D" w:rsidRPr="000B6B18" w:rsidRDefault="0068182D" w:rsidP="00A375B7">
      <w:pPr>
        <w:jc w:val="both"/>
        <w:rPr>
          <w:rFonts w:ascii="Arial Narrow" w:hAnsi="Arial Narrow"/>
          <w:sz w:val="20"/>
        </w:rPr>
      </w:pPr>
      <w:r w:rsidRPr="000B6B18">
        <w:rPr>
          <w:rFonts w:ascii="Arial Narrow" w:hAnsi="Arial Narrow"/>
          <w:sz w:val="20"/>
        </w:rPr>
        <w:t>Výška odplaty za výkon depozitára za jeden rok</w:t>
      </w:r>
      <w:r w:rsidR="003E3B05">
        <w:rPr>
          <w:rFonts w:ascii="Arial Narrow" w:hAnsi="Arial Narrow"/>
          <w:sz w:val="20"/>
        </w:rPr>
        <w:t xml:space="preserve"> </w:t>
      </w:r>
      <w:r w:rsidRPr="000B6B18">
        <w:rPr>
          <w:rFonts w:ascii="Arial Narrow" w:hAnsi="Arial Narrow"/>
          <w:sz w:val="20"/>
        </w:rPr>
        <w:t>(vrátane DPH) je 0,192</w:t>
      </w:r>
      <w:r w:rsidR="00925509">
        <w:rPr>
          <w:rFonts w:ascii="Arial Narrow" w:hAnsi="Arial Narrow"/>
          <w:sz w:val="20"/>
        </w:rPr>
        <w:t xml:space="preserve"> </w:t>
      </w:r>
      <w:r w:rsidRPr="000B6B18">
        <w:rPr>
          <w:rFonts w:ascii="Arial Narrow" w:hAnsi="Arial Narrow"/>
          <w:sz w:val="20"/>
        </w:rPr>
        <w:t xml:space="preserve">% </w:t>
      </w:r>
      <w:r w:rsidR="003E3B05">
        <w:rPr>
          <w:rFonts w:ascii="Arial Narrow" w:hAnsi="Arial Narrow"/>
          <w:sz w:val="20"/>
        </w:rPr>
        <w:t xml:space="preserve">z </w:t>
      </w:r>
      <w:r w:rsidRPr="000B6B18">
        <w:rPr>
          <w:rFonts w:ascii="Arial Narrow" w:hAnsi="Arial Narrow"/>
          <w:sz w:val="20"/>
        </w:rPr>
        <w:t xml:space="preserve">priemernej ročnej čistej hodnoty majetku v podielovom fonde. </w:t>
      </w:r>
    </w:p>
    <w:p w:rsidR="0068182D" w:rsidRDefault="0068182D" w:rsidP="0068182D">
      <w:pPr>
        <w:rPr>
          <w:rFonts w:ascii="Arial Narrow" w:hAnsi="Arial Narrow"/>
          <w:sz w:val="20"/>
        </w:rPr>
      </w:pPr>
    </w:p>
    <w:p w:rsidR="00322F16" w:rsidRPr="000B6B18" w:rsidRDefault="00322F16" w:rsidP="0068182D">
      <w:pPr>
        <w:rPr>
          <w:rFonts w:ascii="Arial Narrow" w:hAnsi="Arial Narrow"/>
          <w:sz w:val="20"/>
        </w:rPr>
      </w:pPr>
    </w:p>
    <w:p w:rsidR="0068182D" w:rsidRPr="002E047E" w:rsidRDefault="0068182D" w:rsidP="0068182D">
      <w:pPr>
        <w:rPr>
          <w:rFonts w:ascii="Arial Narrow" w:hAnsi="Arial Narrow"/>
        </w:rPr>
      </w:pPr>
    </w:p>
    <w:p w:rsidR="0068182D" w:rsidRPr="00AC5324" w:rsidRDefault="001E0996" w:rsidP="0068182D">
      <w:pPr>
        <w:rPr>
          <w:rFonts w:ascii="Arial Narrow" w:hAnsi="Arial Narrow" w:cs="Arial CE"/>
          <w:b/>
          <w:bCs/>
          <w:color w:val="000000"/>
          <w:sz w:val="20"/>
          <w:lang w:eastAsia="sk-SK"/>
        </w:rPr>
      </w:pPr>
      <w:r>
        <w:rPr>
          <w:rFonts w:ascii="Arial Narrow" w:hAnsi="Arial Narrow" w:cs="Arial CE"/>
          <w:b/>
          <w:bCs/>
          <w:color w:val="000000"/>
          <w:sz w:val="20"/>
          <w:lang w:eastAsia="sk-SK"/>
        </w:rPr>
        <w:t>F.</w:t>
      </w:r>
      <w:r>
        <w:rPr>
          <w:rFonts w:ascii="Arial Narrow" w:hAnsi="Arial Narrow" w:cs="Arial CE"/>
          <w:b/>
          <w:bCs/>
          <w:color w:val="000000"/>
          <w:sz w:val="20"/>
          <w:lang w:eastAsia="sk-SK"/>
        </w:rPr>
        <w:tab/>
      </w:r>
      <w:r w:rsidR="0068182D" w:rsidRPr="00AC5324">
        <w:rPr>
          <w:rFonts w:ascii="Arial Narrow" w:hAnsi="Arial Narrow" w:cs="Arial CE"/>
          <w:b/>
          <w:bCs/>
          <w:color w:val="000000"/>
          <w:sz w:val="20"/>
          <w:lang w:eastAsia="sk-SK"/>
        </w:rPr>
        <w:t>PREHĽAD O INÝCH AKTÍVACH A PASÍVACH</w:t>
      </w:r>
    </w:p>
    <w:p w:rsidR="0068182D" w:rsidRPr="002E047E" w:rsidRDefault="0068182D" w:rsidP="0068182D">
      <w:pPr>
        <w:rPr>
          <w:rFonts w:ascii="Arial Narrow" w:hAnsi="Arial Narrow" w:cs="Arial CE"/>
          <w:b/>
          <w:bCs/>
          <w:color w:val="000000"/>
          <w:szCs w:val="24"/>
          <w:lang w:eastAsia="sk-SK"/>
        </w:rPr>
      </w:pPr>
    </w:p>
    <w:p w:rsidR="0068182D" w:rsidRPr="000B6B18" w:rsidRDefault="005E03F2" w:rsidP="0068182D">
      <w:pPr>
        <w:rPr>
          <w:rFonts w:ascii="Arial Narrow" w:hAnsi="Arial Narrow" w:cs="Arial CE"/>
          <w:bCs/>
          <w:color w:val="000000"/>
          <w:sz w:val="20"/>
          <w:lang w:eastAsia="sk-SK"/>
        </w:rPr>
      </w:pPr>
      <w:r>
        <w:rPr>
          <w:rFonts w:ascii="Arial Narrow" w:hAnsi="Arial Narrow" w:cs="Arial CE"/>
          <w:bCs/>
          <w:color w:val="000000"/>
          <w:sz w:val="20"/>
          <w:lang w:eastAsia="sk-SK"/>
        </w:rPr>
        <w:t>Fond k 31.12</w:t>
      </w:r>
      <w:r w:rsidR="0068182D" w:rsidRPr="000B6B18">
        <w:rPr>
          <w:rFonts w:ascii="Arial Narrow" w:hAnsi="Arial Narrow" w:cs="Arial CE"/>
          <w:bCs/>
          <w:color w:val="000000"/>
          <w:sz w:val="20"/>
          <w:lang w:eastAsia="sk-SK"/>
        </w:rPr>
        <w:t>.201</w:t>
      </w:r>
      <w:r w:rsidR="008579F5">
        <w:rPr>
          <w:rFonts w:ascii="Arial Narrow" w:hAnsi="Arial Narrow" w:cs="Arial CE"/>
          <w:bCs/>
          <w:color w:val="000000"/>
          <w:sz w:val="20"/>
          <w:lang w:eastAsia="sk-SK"/>
        </w:rPr>
        <w:t>6</w:t>
      </w:r>
      <w:r w:rsidR="0068182D" w:rsidRPr="000B6B18">
        <w:rPr>
          <w:rFonts w:ascii="Arial Narrow" w:hAnsi="Arial Narrow" w:cs="Arial CE"/>
          <w:bCs/>
          <w:color w:val="000000"/>
          <w:sz w:val="20"/>
          <w:lang w:eastAsia="sk-SK"/>
        </w:rPr>
        <w:t xml:space="preserve"> a k 31.12.201</w:t>
      </w:r>
      <w:r w:rsidR="008579F5">
        <w:rPr>
          <w:rFonts w:ascii="Arial Narrow" w:hAnsi="Arial Narrow" w:cs="Arial CE"/>
          <w:bCs/>
          <w:color w:val="000000"/>
          <w:sz w:val="20"/>
          <w:lang w:eastAsia="sk-SK"/>
        </w:rPr>
        <w:t>5</w:t>
      </w:r>
      <w:r w:rsidR="0068182D" w:rsidRPr="000B6B18">
        <w:rPr>
          <w:rFonts w:ascii="Arial Narrow" w:hAnsi="Arial Narrow" w:cs="Arial CE"/>
          <w:bCs/>
          <w:color w:val="000000"/>
          <w:sz w:val="20"/>
          <w:lang w:eastAsia="sk-SK"/>
        </w:rPr>
        <w:t xml:space="preserve"> neevidoval žiadne podsúvahové položky.</w:t>
      </w:r>
      <w:r w:rsidR="0068182D" w:rsidRPr="000B6B18">
        <w:rPr>
          <w:rFonts w:ascii="Arial Narrow" w:hAnsi="Arial Narrow"/>
          <w:bCs/>
          <w:color w:val="000000"/>
          <w:sz w:val="20"/>
          <w:lang w:eastAsia="sk-SK"/>
        </w:rPr>
        <w:t xml:space="preserve">     </w:t>
      </w:r>
    </w:p>
    <w:p w:rsidR="0068182D" w:rsidRPr="002E047E" w:rsidRDefault="0068182D" w:rsidP="0068182D">
      <w:pPr>
        <w:jc w:val="center"/>
        <w:rPr>
          <w:rFonts w:ascii="Arial Narrow" w:hAnsi="Arial Narrow" w:cs="Arial CE"/>
          <w:b/>
          <w:bCs/>
          <w:color w:val="000000"/>
          <w:szCs w:val="24"/>
          <w:lang w:eastAsia="sk-SK"/>
        </w:rPr>
      </w:pPr>
    </w:p>
    <w:p w:rsidR="0068182D" w:rsidRPr="00AC5324" w:rsidRDefault="0068182D" w:rsidP="0068182D">
      <w:pPr>
        <w:rPr>
          <w:rFonts w:ascii="Arial Narrow" w:hAnsi="Arial Narrow" w:cs="Arial CE"/>
          <w:b/>
          <w:bCs/>
          <w:color w:val="000000"/>
          <w:sz w:val="20"/>
          <w:lang w:eastAsia="sk-SK"/>
        </w:rPr>
      </w:pPr>
      <w:r w:rsidRPr="00AC5324">
        <w:rPr>
          <w:rFonts w:ascii="Arial Narrow" w:hAnsi="Arial Narrow" w:cs="Arial CE"/>
          <w:b/>
          <w:bCs/>
          <w:color w:val="000000"/>
          <w:sz w:val="20"/>
          <w:lang w:eastAsia="sk-SK"/>
        </w:rPr>
        <w:t>G</w:t>
      </w:r>
      <w:r w:rsidR="001E0996">
        <w:rPr>
          <w:rFonts w:ascii="Arial Narrow" w:hAnsi="Arial Narrow" w:cs="Arial CE"/>
          <w:b/>
          <w:bCs/>
          <w:color w:val="000000"/>
          <w:sz w:val="20"/>
          <w:lang w:eastAsia="sk-SK"/>
        </w:rPr>
        <w:t>.</w:t>
      </w:r>
      <w:r w:rsidR="001E0996">
        <w:rPr>
          <w:rFonts w:ascii="Arial Narrow" w:hAnsi="Arial Narrow" w:cs="Arial CE"/>
          <w:b/>
          <w:bCs/>
          <w:color w:val="000000"/>
          <w:sz w:val="20"/>
          <w:lang w:eastAsia="sk-SK"/>
        </w:rPr>
        <w:tab/>
      </w:r>
      <w:r w:rsidRPr="00AC5324">
        <w:rPr>
          <w:rFonts w:ascii="Arial Narrow" w:hAnsi="Arial Narrow" w:cs="Arial CE"/>
          <w:b/>
          <w:bCs/>
          <w:color w:val="000000"/>
          <w:sz w:val="20"/>
          <w:lang w:eastAsia="sk-SK"/>
        </w:rPr>
        <w:t>UDALOSTI, KTORÉ NASTALI PO DNI, KU KTORÉMU SA ZOSTAVUJE ÚČTOVNÁ ZÁVIERKA</w:t>
      </w:r>
    </w:p>
    <w:p w:rsidR="0068182D" w:rsidRPr="002E047E" w:rsidRDefault="0068182D" w:rsidP="0068182D">
      <w:pPr>
        <w:rPr>
          <w:rFonts w:ascii="Arial Narrow" w:hAnsi="Arial Narrow" w:cs="Arial CE"/>
          <w:b/>
          <w:bCs/>
          <w:color w:val="000000"/>
          <w:szCs w:val="24"/>
          <w:lang w:eastAsia="sk-SK"/>
        </w:rPr>
      </w:pPr>
    </w:p>
    <w:p w:rsidR="0068182D" w:rsidRPr="000B6B18" w:rsidRDefault="0068182D" w:rsidP="00A375B7">
      <w:pPr>
        <w:jc w:val="both"/>
        <w:rPr>
          <w:rFonts w:ascii="Arial Narrow" w:hAnsi="Arial Narrow" w:cs="Arial CE"/>
          <w:bCs/>
          <w:color w:val="000000"/>
          <w:sz w:val="20"/>
          <w:lang w:eastAsia="sk-SK"/>
        </w:rPr>
      </w:pPr>
      <w:r w:rsidRPr="000B6B18">
        <w:rPr>
          <w:rFonts w:ascii="Arial Narrow" w:hAnsi="Arial Narrow" w:cs="Arial CE"/>
          <w:bCs/>
          <w:color w:val="000000"/>
          <w:sz w:val="20"/>
          <w:lang w:eastAsia="sk-SK"/>
        </w:rPr>
        <w:t>Odo dňa, ku ktorému sa zostavuje účtovná závierka</w:t>
      </w:r>
      <w:r w:rsidR="003E3B05">
        <w:rPr>
          <w:rFonts w:ascii="Arial Narrow" w:hAnsi="Arial Narrow" w:cs="Arial CE"/>
          <w:bCs/>
          <w:color w:val="000000"/>
          <w:sz w:val="20"/>
          <w:lang w:eastAsia="sk-SK"/>
        </w:rPr>
        <w:t>,</w:t>
      </w:r>
      <w:r w:rsidRPr="000B6B18">
        <w:rPr>
          <w:rFonts w:ascii="Arial Narrow" w:hAnsi="Arial Narrow" w:cs="Arial CE"/>
          <w:bCs/>
          <w:color w:val="000000"/>
          <w:sz w:val="20"/>
          <w:lang w:eastAsia="sk-SK"/>
        </w:rPr>
        <w:t xml:space="preserve"> do dňa jej zostavenia nedošlo k žiadnym významným udalostiam, ktoré by ovplyvnili údaje uvedené</w:t>
      </w:r>
      <w:r w:rsidR="0008597D">
        <w:rPr>
          <w:rFonts w:ascii="Arial Narrow" w:hAnsi="Arial Narrow" w:cs="Arial CE"/>
          <w:bCs/>
          <w:color w:val="000000"/>
          <w:sz w:val="20"/>
          <w:lang w:eastAsia="sk-SK"/>
        </w:rPr>
        <w:t xml:space="preserve"> v účtovnej závierke</w:t>
      </w:r>
      <w:r w:rsidRPr="000B6B18">
        <w:rPr>
          <w:rFonts w:ascii="Arial Narrow" w:hAnsi="Arial Narrow" w:cs="Arial CE"/>
          <w:bCs/>
          <w:color w:val="000000"/>
          <w:sz w:val="20"/>
          <w:lang w:eastAsia="sk-SK"/>
        </w:rPr>
        <w:t xml:space="preserve">. </w:t>
      </w:r>
    </w:p>
    <w:p w:rsidR="0068182D" w:rsidRPr="002E047E" w:rsidRDefault="0068182D" w:rsidP="0068182D">
      <w:pPr>
        <w:rPr>
          <w:rFonts w:ascii="Arial Narrow" w:hAnsi="Arial Narrow"/>
        </w:rPr>
      </w:pPr>
    </w:p>
    <w:p w:rsidR="00CC0FB1" w:rsidRPr="00C05799" w:rsidRDefault="00CC0FB1" w:rsidP="0068182D">
      <w:pPr>
        <w:suppressAutoHyphens/>
        <w:spacing w:before="60"/>
        <w:rPr>
          <w:rFonts w:ascii="Arial Narrow" w:hAnsi="Arial Narrow"/>
          <w:sz w:val="20"/>
        </w:rPr>
      </w:pPr>
    </w:p>
    <w:sectPr w:rsidR="00CC0FB1" w:rsidRPr="00C05799" w:rsidSect="00A375B7">
      <w:headerReference w:type="default" r:id="rId13"/>
      <w:footerReference w:type="default" r:id="rId14"/>
      <w:pgSz w:w="11906" w:h="16838"/>
      <w:pgMar w:top="993" w:right="1417" w:bottom="851" w:left="1417" w:header="340" w:footer="22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6794" w:rsidRDefault="00786794" w:rsidP="00510F52">
      <w:r>
        <w:separator/>
      </w:r>
    </w:p>
  </w:endnote>
  <w:endnote w:type="continuationSeparator" w:id="0">
    <w:p w:rsidR="00786794" w:rsidRDefault="00786794" w:rsidP="00510F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00000007" w:usb1="00000000" w:usb2="00000000" w:usb3="00000000" w:csb0="00000093" w:csb1="00000000"/>
  </w:font>
  <w:font w:name="Times New Roman Bold">
    <w:altName w:val="Times New Roman"/>
    <w:charset w:val="00"/>
    <w:family w:val="roman"/>
    <w:pitch w:val="variable"/>
    <w:sig w:usb0="00003A87" w:usb1="00000000" w:usb2="00000000" w:usb3="00000000" w:csb0="000000F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5725" w:rsidRDefault="00085725">
    <w:pPr>
      <w:pStyle w:val="Pta"/>
      <w:jc w:val="center"/>
    </w:pPr>
  </w:p>
  <w:p w:rsidR="00085725" w:rsidRDefault="0008572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5739576"/>
      <w:docPartObj>
        <w:docPartGallery w:val="Page Numbers (Bottom of Page)"/>
        <w:docPartUnique/>
      </w:docPartObj>
    </w:sdtPr>
    <w:sdtEndPr>
      <w:rPr>
        <w:noProof/>
      </w:rPr>
    </w:sdtEndPr>
    <w:sdtContent>
      <w:p w:rsidR="00085725" w:rsidRDefault="00786794">
        <w:pPr>
          <w:pStyle w:val="Pta"/>
          <w:jc w:val="center"/>
        </w:pPr>
      </w:p>
    </w:sdtContent>
  </w:sdt>
  <w:p w:rsidR="00085725" w:rsidRDefault="00085725">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4265759"/>
      <w:docPartObj>
        <w:docPartGallery w:val="Page Numbers (Bottom of Page)"/>
        <w:docPartUnique/>
      </w:docPartObj>
    </w:sdtPr>
    <w:sdtEndPr>
      <w:rPr>
        <w:noProof/>
      </w:rPr>
    </w:sdtEndPr>
    <w:sdtContent>
      <w:p w:rsidR="00085725" w:rsidRDefault="00085725">
        <w:pPr>
          <w:pStyle w:val="Pta"/>
          <w:jc w:val="center"/>
        </w:pPr>
        <w:r>
          <w:fldChar w:fldCharType="begin"/>
        </w:r>
        <w:r>
          <w:instrText xml:space="preserve"> PAGE   \* MERGEFORMAT </w:instrText>
        </w:r>
        <w:r>
          <w:fldChar w:fldCharType="separate"/>
        </w:r>
        <w:r w:rsidR="00D17E48">
          <w:rPr>
            <w:noProof/>
          </w:rPr>
          <w:t>10</w:t>
        </w:r>
        <w:r>
          <w:rPr>
            <w:noProof/>
          </w:rPr>
          <w:fldChar w:fldCharType="end"/>
        </w:r>
      </w:p>
    </w:sdtContent>
  </w:sdt>
  <w:p w:rsidR="00085725" w:rsidRDefault="0008572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6794" w:rsidRDefault="00786794" w:rsidP="00510F52">
      <w:r>
        <w:separator/>
      </w:r>
    </w:p>
  </w:footnote>
  <w:footnote w:type="continuationSeparator" w:id="0">
    <w:p w:rsidR="00786794" w:rsidRDefault="00786794" w:rsidP="00510F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5725" w:rsidRPr="007B352C" w:rsidRDefault="00085725" w:rsidP="006E6E15">
    <w:pPr>
      <w:rPr>
        <w:rFonts w:ascii="Arial Narrow" w:hAnsi="Arial Narrow"/>
        <w:sz w:val="16"/>
        <w:szCs w:val="16"/>
      </w:rPr>
    </w:pPr>
    <w:r w:rsidRPr="007B352C">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7"/>
    </w:tblGrid>
    <w:tr w:rsidR="00085725" w:rsidRPr="006E6E15" w:rsidTr="00F613D3">
      <w:trPr>
        <w:trHeight w:val="284"/>
      </w:trPr>
      <w:tc>
        <w:tcPr>
          <w:tcW w:w="225" w:type="dxa"/>
          <w:tcBorders>
            <w:top w:val="single" w:sz="4" w:space="0" w:color="auto"/>
            <w:left w:val="single" w:sz="4" w:space="0" w:color="auto"/>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65" w:type="dxa"/>
          <w:tcBorders>
            <w:left w:val="nil"/>
            <w:right w:val="single" w:sz="4" w:space="0" w:color="auto"/>
          </w:tcBorders>
        </w:tcPr>
        <w:p w:rsidR="00085725" w:rsidRPr="006E6E15" w:rsidRDefault="00085725" w:rsidP="00F613D3">
          <w:pPr>
            <w:rPr>
              <w:rFonts w:ascii="Arial Narrow" w:hAnsi="Arial Narrow" w:cs="Arial"/>
              <w:sz w:val="16"/>
              <w:szCs w:val="16"/>
            </w:rPr>
          </w:pPr>
        </w:p>
      </w:tc>
      <w:tc>
        <w:tcPr>
          <w:tcW w:w="1417" w:type="dxa"/>
          <w:tcBorders>
            <w:top w:val="single" w:sz="4" w:space="0" w:color="auto"/>
            <w:left w:val="nil"/>
            <w:bottom w:val="single" w:sz="4" w:space="0" w:color="auto"/>
            <w:right w:val="single" w:sz="4" w:space="0" w:color="auto"/>
          </w:tcBorders>
          <w:vAlign w:val="center"/>
        </w:tcPr>
        <w:p w:rsidR="00085725" w:rsidRPr="006E6E15" w:rsidRDefault="00085725" w:rsidP="00F613D3">
          <w:pPr>
            <w:jc w:val="center"/>
            <w:rPr>
              <w:rFonts w:ascii="Arial Narrow" w:hAnsi="Arial Narrow" w:cs="Arial"/>
              <w:sz w:val="16"/>
              <w:szCs w:val="16"/>
            </w:rPr>
          </w:pPr>
          <w:r w:rsidRPr="006E6E15">
            <w:rPr>
              <w:rFonts w:ascii="Arial Narrow" w:hAnsi="Arial Narrow" w:cs="Arial"/>
              <w:sz w:val="16"/>
              <w:szCs w:val="16"/>
            </w:rPr>
            <w:t>ÚČ FOND 1-02</w:t>
          </w:r>
        </w:p>
      </w:tc>
    </w:tr>
  </w:tbl>
  <w:p w:rsidR="00085725" w:rsidRPr="007B352C" w:rsidRDefault="00085725" w:rsidP="006E6E15">
    <w:pPr>
      <w:tabs>
        <w:tab w:val="left" w:pos="3975"/>
      </w:tabs>
      <w:rPr>
        <w:rFonts w:ascii="Arial Narrow" w:hAnsi="Arial Narrow"/>
        <w:sz w:val="16"/>
        <w:szCs w:val="16"/>
      </w:rPr>
    </w:pPr>
    <w:r w:rsidRPr="007B352C">
      <w:rPr>
        <w:rFonts w:ascii="Arial Narrow" w:hAnsi="Arial Narrow"/>
        <w:sz w:val="16"/>
        <w:szCs w:val="16"/>
      </w:rPr>
      <w:t>Názov spravovaného fondu</w:t>
    </w:r>
    <w:r>
      <w:rPr>
        <w:rFonts w:ascii="Arial Narrow" w:hAnsi="Arial Narrow"/>
        <w:sz w:val="16"/>
        <w:szCs w:val="16"/>
      </w:rPr>
      <w:tab/>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085725" w:rsidRPr="007B352C" w:rsidTr="000A10A2">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085725" w:rsidRPr="00C66EB8" w:rsidRDefault="00085725" w:rsidP="000A10A2">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226" w:type="dxa"/>
          <w:tcBorders>
            <w:top w:val="single" w:sz="4" w:space="0" w:color="auto"/>
            <w:left w:val="nil"/>
            <w:bottom w:val="single" w:sz="4" w:space="0" w:color="auto"/>
            <w:right w:val="single" w:sz="4" w:space="0" w:color="auto"/>
          </w:tcBorders>
          <w:noWrap/>
          <w:vAlign w:val="center"/>
        </w:tcPr>
        <w:p w:rsidR="00085725" w:rsidRPr="00C66EB8" w:rsidRDefault="00085725" w:rsidP="000A10A2">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226" w:type="dxa"/>
          <w:tcBorders>
            <w:top w:val="single" w:sz="4" w:space="0" w:color="auto"/>
            <w:left w:val="nil"/>
            <w:bottom w:val="single" w:sz="4" w:space="0" w:color="auto"/>
            <w:right w:val="single" w:sz="4" w:space="0" w:color="auto"/>
          </w:tcBorders>
          <w:noWrap/>
          <w:vAlign w:val="center"/>
        </w:tcPr>
        <w:p w:rsidR="00085725" w:rsidRPr="00C66EB8" w:rsidRDefault="00085725" w:rsidP="000A10A2">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g</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0A10A2">
          <w:pPr>
            <w:jc w:val="center"/>
            <w:rPr>
              <w:rFonts w:ascii="Arial Narrow" w:hAnsi="Arial Narrow" w:cs="Arial"/>
              <w:sz w:val="16"/>
              <w:szCs w:val="16"/>
            </w:rPr>
          </w:pPr>
        </w:p>
      </w:tc>
    </w:tr>
    <w:tr w:rsidR="00085725" w:rsidRPr="007B352C" w:rsidTr="000A10A2">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0A10A2">
          <w:pPr>
            <w:jc w:val="center"/>
            <w:rPr>
              <w:rFonts w:ascii="Arial Narrow" w:hAnsi="Arial Narrow" w:cs="Arial"/>
              <w:sz w:val="16"/>
              <w:szCs w:val="16"/>
            </w:rPr>
          </w:pPr>
        </w:p>
      </w:tc>
    </w:tr>
  </w:tbl>
  <w:p w:rsidR="00085725" w:rsidRDefault="00085725" w:rsidP="00510F52">
    <w:pPr>
      <w:pStyle w:val="Hlavik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5725" w:rsidRPr="007B352C" w:rsidRDefault="00085725" w:rsidP="006E6E15">
    <w:pPr>
      <w:rPr>
        <w:rFonts w:ascii="Arial Narrow" w:hAnsi="Arial Narrow"/>
        <w:sz w:val="16"/>
        <w:szCs w:val="16"/>
      </w:rPr>
    </w:pPr>
    <w:r w:rsidRPr="007B352C">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7"/>
    </w:tblGrid>
    <w:tr w:rsidR="00085725" w:rsidRPr="006E6E15" w:rsidTr="00F613D3">
      <w:trPr>
        <w:trHeight w:val="284"/>
      </w:trPr>
      <w:tc>
        <w:tcPr>
          <w:tcW w:w="225" w:type="dxa"/>
          <w:tcBorders>
            <w:top w:val="single" w:sz="4" w:space="0" w:color="auto"/>
            <w:left w:val="single" w:sz="4" w:space="0" w:color="auto"/>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65" w:type="dxa"/>
          <w:tcBorders>
            <w:left w:val="nil"/>
            <w:right w:val="single" w:sz="4" w:space="0" w:color="auto"/>
          </w:tcBorders>
        </w:tcPr>
        <w:p w:rsidR="00085725" w:rsidRPr="006E6E15" w:rsidRDefault="00085725" w:rsidP="00F613D3">
          <w:pPr>
            <w:rPr>
              <w:rFonts w:ascii="Arial Narrow" w:hAnsi="Arial Narrow" w:cs="Arial"/>
              <w:sz w:val="16"/>
              <w:szCs w:val="16"/>
            </w:rPr>
          </w:pPr>
        </w:p>
      </w:tc>
      <w:tc>
        <w:tcPr>
          <w:tcW w:w="1417" w:type="dxa"/>
          <w:tcBorders>
            <w:top w:val="single" w:sz="4" w:space="0" w:color="auto"/>
            <w:left w:val="nil"/>
            <w:bottom w:val="single" w:sz="4" w:space="0" w:color="auto"/>
            <w:right w:val="single" w:sz="4" w:space="0" w:color="auto"/>
          </w:tcBorders>
          <w:vAlign w:val="center"/>
        </w:tcPr>
        <w:p w:rsidR="00085725" w:rsidRPr="006E6E15" w:rsidRDefault="00085725" w:rsidP="00F613D3">
          <w:pPr>
            <w:jc w:val="center"/>
            <w:rPr>
              <w:rFonts w:ascii="Arial Narrow" w:hAnsi="Arial Narrow" w:cs="Arial"/>
              <w:sz w:val="16"/>
              <w:szCs w:val="16"/>
            </w:rPr>
          </w:pPr>
          <w:r>
            <w:rPr>
              <w:rFonts w:ascii="Arial Narrow" w:hAnsi="Arial Narrow" w:cs="Arial"/>
              <w:sz w:val="16"/>
              <w:szCs w:val="16"/>
            </w:rPr>
            <w:t>ÚČ FOND 2</w:t>
          </w:r>
          <w:r w:rsidRPr="006E6E15">
            <w:rPr>
              <w:rFonts w:ascii="Arial Narrow" w:hAnsi="Arial Narrow" w:cs="Arial"/>
              <w:sz w:val="16"/>
              <w:szCs w:val="16"/>
            </w:rPr>
            <w:t>-02</w:t>
          </w:r>
        </w:p>
      </w:tc>
    </w:tr>
  </w:tbl>
  <w:p w:rsidR="00085725" w:rsidRPr="007B352C" w:rsidRDefault="00085725" w:rsidP="006E6E15">
    <w:pPr>
      <w:tabs>
        <w:tab w:val="left" w:pos="3975"/>
      </w:tabs>
      <w:rPr>
        <w:rFonts w:ascii="Arial Narrow" w:hAnsi="Arial Narrow"/>
        <w:sz w:val="16"/>
        <w:szCs w:val="16"/>
      </w:rPr>
    </w:pPr>
    <w:r w:rsidRPr="007B352C">
      <w:rPr>
        <w:rFonts w:ascii="Arial Narrow" w:hAnsi="Arial Narrow"/>
        <w:sz w:val="16"/>
        <w:szCs w:val="16"/>
      </w:rPr>
      <w:t>Názov spravovaného fondu</w:t>
    </w:r>
    <w:r>
      <w:rPr>
        <w:rFonts w:ascii="Arial Narrow" w:hAnsi="Arial Narrow"/>
        <w:sz w:val="16"/>
        <w:szCs w:val="16"/>
      </w:rPr>
      <w:tab/>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085725" w:rsidRPr="007B352C" w:rsidTr="00DE6250">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I</w:t>
          </w:r>
        </w:p>
      </w:tc>
      <w:tc>
        <w:tcPr>
          <w:tcW w:w="226"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A</w:t>
          </w:r>
        </w:p>
      </w:tc>
      <w:tc>
        <w:tcPr>
          <w:tcW w:w="226"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g</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r>
    <w:tr w:rsidR="00085725" w:rsidRPr="007B352C" w:rsidTr="00DE6250">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r>
  </w:tbl>
  <w:p w:rsidR="00085725" w:rsidRDefault="00085725" w:rsidP="00510F52">
    <w:pPr>
      <w:pStyle w:val="Hlavika"/>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5725" w:rsidRPr="007B352C" w:rsidRDefault="00085725" w:rsidP="006E6E15">
    <w:pPr>
      <w:rPr>
        <w:rFonts w:ascii="Arial Narrow" w:hAnsi="Arial Narrow"/>
        <w:sz w:val="16"/>
        <w:szCs w:val="16"/>
      </w:rPr>
    </w:pPr>
    <w:r w:rsidRPr="007B352C">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7"/>
    </w:tblGrid>
    <w:tr w:rsidR="00085725" w:rsidRPr="006E6E15" w:rsidTr="00F613D3">
      <w:trPr>
        <w:trHeight w:val="284"/>
      </w:trPr>
      <w:tc>
        <w:tcPr>
          <w:tcW w:w="225" w:type="dxa"/>
          <w:tcBorders>
            <w:top w:val="single" w:sz="4" w:space="0" w:color="auto"/>
            <w:left w:val="single" w:sz="4" w:space="0" w:color="auto"/>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6E6E15" w:rsidRDefault="00085725" w:rsidP="00F613D3">
          <w:pPr>
            <w:jc w:val="center"/>
            <w:rPr>
              <w:rFonts w:ascii="Arial Narrow" w:hAnsi="Arial Narrow" w:cs="Arial"/>
              <w:sz w:val="16"/>
              <w:szCs w:val="16"/>
            </w:rPr>
          </w:pPr>
        </w:p>
      </w:tc>
      <w:tc>
        <w:tcPr>
          <w:tcW w:w="2265" w:type="dxa"/>
          <w:tcBorders>
            <w:left w:val="nil"/>
            <w:right w:val="single" w:sz="4" w:space="0" w:color="auto"/>
          </w:tcBorders>
        </w:tcPr>
        <w:p w:rsidR="00085725" w:rsidRPr="006E6E15" w:rsidRDefault="00085725" w:rsidP="00F613D3">
          <w:pPr>
            <w:rPr>
              <w:rFonts w:ascii="Arial Narrow" w:hAnsi="Arial Narrow" w:cs="Arial"/>
              <w:sz w:val="16"/>
              <w:szCs w:val="16"/>
            </w:rPr>
          </w:pPr>
        </w:p>
      </w:tc>
      <w:tc>
        <w:tcPr>
          <w:tcW w:w="1417" w:type="dxa"/>
          <w:tcBorders>
            <w:top w:val="single" w:sz="4" w:space="0" w:color="auto"/>
            <w:left w:val="nil"/>
            <w:bottom w:val="single" w:sz="4" w:space="0" w:color="auto"/>
            <w:right w:val="single" w:sz="4" w:space="0" w:color="auto"/>
          </w:tcBorders>
          <w:vAlign w:val="center"/>
        </w:tcPr>
        <w:p w:rsidR="00085725" w:rsidRPr="006E6E15" w:rsidRDefault="00085725" w:rsidP="00F613D3">
          <w:pPr>
            <w:jc w:val="center"/>
            <w:rPr>
              <w:rFonts w:ascii="Arial Narrow" w:hAnsi="Arial Narrow" w:cs="Arial"/>
              <w:sz w:val="16"/>
              <w:szCs w:val="16"/>
            </w:rPr>
          </w:pPr>
          <w:r>
            <w:rPr>
              <w:rFonts w:ascii="Arial Narrow" w:hAnsi="Arial Narrow" w:cs="Arial"/>
              <w:sz w:val="16"/>
              <w:szCs w:val="16"/>
            </w:rPr>
            <w:t>ÚČ FOND 3</w:t>
          </w:r>
          <w:r w:rsidRPr="006E6E15">
            <w:rPr>
              <w:rFonts w:ascii="Arial Narrow" w:hAnsi="Arial Narrow" w:cs="Arial"/>
              <w:sz w:val="16"/>
              <w:szCs w:val="16"/>
            </w:rPr>
            <w:t>-02</w:t>
          </w:r>
        </w:p>
      </w:tc>
    </w:tr>
  </w:tbl>
  <w:p w:rsidR="00085725" w:rsidRPr="007B352C" w:rsidRDefault="00085725" w:rsidP="006E6E15">
    <w:pPr>
      <w:tabs>
        <w:tab w:val="left" w:pos="3975"/>
      </w:tabs>
      <w:rPr>
        <w:rFonts w:ascii="Arial Narrow" w:hAnsi="Arial Narrow"/>
        <w:sz w:val="16"/>
        <w:szCs w:val="16"/>
      </w:rPr>
    </w:pPr>
    <w:r w:rsidRPr="007B352C">
      <w:rPr>
        <w:rFonts w:ascii="Arial Narrow" w:hAnsi="Arial Narrow"/>
        <w:sz w:val="16"/>
        <w:szCs w:val="16"/>
      </w:rPr>
      <w:t>Názov spravovaného fondu</w:t>
    </w:r>
    <w:r>
      <w:rPr>
        <w:rFonts w:ascii="Arial Narrow" w:hAnsi="Arial Narrow"/>
        <w:sz w:val="16"/>
        <w:szCs w:val="16"/>
      </w:rPr>
      <w:tab/>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085725" w:rsidRPr="007B352C" w:rsidTr="00DE6250">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I</w:t>
          </w:r>
        </w:p>
      </w:tc>
      <w:tc>
        <w:tcPr>
          <w:tcW w:w="226"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A</w:t>
          </w:r>
        </w:p>
      </w:tc>
      <w:tc>
        <w:tcPr>
          <w:tcW w:w="226"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g</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r>
    <w:tr w:rsidR="00085725" w:rsidRPr="007B352C" w:rsidTr="00DE6250">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085725" w:rsidRPr="007B352C" w:rsidRDefault="00085725" w:rsidP="00F527E8">
          <w:pPr>
            <w:jc w:val="center"/>
            <w:rPr>
              <w:rFonts w:ascii="Arial Narrow" w:hAnsi="Arial Narrow" w:cs="Arial"/>
              <w:sz w:val="16"/>
              <w:szCs w:val="16"/>
            </w:rPr>
          </w:pPr>
        </w:p>
      </w:tc>
    </w:tr>
  </w:tbl>
  <w:p w:rsidR="00085725" w:rsidRDefault="00085725" w:rsidP="00510F52">
    <w:pPr>
      <w:pStyle w:val="Hlavik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2D727FE"/>
    <w:multiLevelType w:val="hybridMultilevel"/>
    <w:tmpl w:val="BB82F826"/>
    <w:lvl w:ilvl="0" w:tplc="53D8202A">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6C73EC7"/>
    <w:multiLevelType w:val="hybridMultilevel"/>
    <w:tmpl w:val="17AEE7FC"/>
    <w:lvl w:ilvl="0" w:tplc="16725C38">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10B51364"/>
    <w:multiLevelType w:val="hybridMultilevel"/>
    <w:tmpl w:val="8C761DAE"/>
    <w:lvl w:ilvl="0" w:tplc="BFF6DFA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5">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B34B3A"/>
    <w:multiLevelType w:val="singleLevel"/>
    <w:tmpl w:val="5DC01EB6"/>
    <w:lvl w:ilvl="0">
      <w:start w:val="1"/>
      <w:numFmt w:val="lowerLetter"/>
      <w:lvlText w:val="%1)"/>
      <w:lvlJc w:val="left"/>
      <w:pPr>
        <w:tabs>
          <w:tab w:val="num" w:pos="720"/>
        </w:tabs>
        <w:ind w:left="720" w:hanging="720"/>
      </w:pPr>
      <w:rPr>
        <w:rFonts w:hint="default"/>
        <w:i w:val="0"/>
      </w:rPr>
    </w:lvl>
  </w:abstractNum>
  <w:abstractNum w:abstractNumId="7">
    <w:nsid w:val="17D33506"/>
    <w:multiLevelType w:val="hybridMultilevel"/>
    <w:tmpl w:val="5526F51E"/>
    <w:lvl w:ilvl="0" w:tplc="041B0017">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8">
    <w:nsid w:val="186A4364"/>
    <w:multiLevelType w:val="hybridMultilevel"/>
    <w:tmpl w:val="2A44E680"/>
    <w:lvl w:ilvl="0" w:tplc="041B0017">
      <w:start w:val="5"/>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C116295"/>
    <w:multiLevelType w:val="hybridMultilevel"/>
    <w:tmpl w:val="D2583B66"/>
    <w:lvl w:ilvl="0" w:tplc="3A74DF9A">
      <w:start w:val="45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E1B2164"/>
    <w:multiLevelType w:val="multilevel"/>
    <w:tmpl w:val="BC326ACE"/>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11">
    <w:nsid w:val="26512E43"/>
    <w:multiLevelType w:val="hybridMultilevel"/>
    <w:tmpl w:val="13F01E8C"/>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F161572"/>
    <w:multiLevelType w:val="hybridMultilevel"/>
    <w:tmpl w:val="058075C6"/>
    <w:lvl w:ilvl="0" w:tplc="04185944">
      <w:start w:val="3"/>
      <w:numFmt w:val="decimal"/>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4">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6">
    <w:nsid w:val="3E7261A6"/>
    <w:multiLevelType w:val="hybridMultilevel"/>
    <w:tmpl w:val="55A06160"/>
    <w:lvl w:ilvl="0" w:tplc="041B0011">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EF04E11"/>
    <w:multiLevelType w:val="hybridMultilevel"/>
    <w:tmpl w:val="9D1A62B6"/>
    <w:lvl w:ilvl="0" w:tplc="041B000F">
      <w:start w:val="1"/>
      <w:numFmt w:val="decimal"/>
      <w:lvlText w:val="%1."/>
      <w:lvlJc w:val="left"/>
      <w:pPr>
        <w:ind w:left="2136" w:hanging="360"/>
      </w:pPr>
      <w:rPr>
        <w:rFonts w:hint="default"/>
      </w:rPr>
    </w:lvl>
    <w:lvl w:ilvl="1" w:tplc="041B0019" w:tentative="1">
      <w:start w:val="1"/>
      <w:numFmt w:val="lowerLetter"/>
      <w:lvlText w:val="%2."/>
      <w:lvlJc w:val="left"/>
      <w:pPr>
        <w:ind w:left="2856" w:hanging="360"/>
      </w:pPr>
    </w:lvl>
    <w:lvl w:ilvl="2" w:tplc="041B001B" w:tentative="1">
      <w:start w:val="1"/>
      <w:numFmt w:val="lowerRoman"/>
      <w:lvlText w:val="%3."/>
      <w:lvlJc w:val="right"/>
      <w:pPr>
        <w:ind w:left="3576" w:hanging="180"/>
      </w:pPr>
    </w:lvl>
    <w:lvl w:ilvl="3" w:tplc="041B000F" w:tentative="1">
      <w:start w:val="1"/>
      <w:numFmt w:val="decimal"/>
      <w:lvlText w:val="%4."/>
      <w:lvlJc w:val="left"/>
      <w:pPr>
        <w:ind w:left="4296" w:hanging="360"/>
      </w:pPr>
    </w:lvl>
    <w:lvl w:ilvl="4" w:tplc="041B0019" w:tentative="1">
      <w:start w:val="1"/>
      <w:numFmt w:val="lowerLetter"/>
      <w:lvlText w:val="%5."/>
      <w:lvlJc w:val="left"/>
      <w:pPr>
        <w:ind w:left="5016" w:hanging="360"/>
      </w:pPr>
    </w:lvl>
    <w:lvl w:ilvl="5" w:tplc="041B001B" w:tentative="1">
      <w:start w:val="1"/>
      <w:numFmt w:val="lowerRoman"/>
      <w:lvlText w:val="%6."/>
      <w:lvlJc w:val="right"/>
      <w:pPr>
        <w:ind w:left="5736" w:hanging="180"/>
      </w:pPr>
    </w:lvl>
    <w:lvl w:ilvl="6" w:tplc="041B000F" w:tentative="1">
      <w:start w:val="1"/>
      <w:numFmt w:val="decimal"/>
      <w:lvlText w:val="%7."/>
      <w:lvlJc w:val="left"/>
      <w:pPr>
        <w:ind w:left="6456" w:hanging="360"/>
      </w:pPr>
    </w:lvl>
    <w:lvl w:ilvl="7" w:tplc="041B0019" w:tentative="1">
      <w:start w:val="1"/>
      <w:numFmt w:val="lowerLetter"/>
      <w:lvlText w:val="%8."/>
      <w:lvlJc w:val="left"/>
      <w:pPr>
        <w:ind w:left="7176" w:hanging="360"/>
      </w:pPr>
    </w:lvl>
    <w:lvl w:ilvl="8" w:tplc="041B001B" w:tentative="1">
      <w:start w:val="1"/>
      <w:numFmt w:val="lowerRoman"/>
      <w:lvlText w:val="%9."/>
      <w:lvlJc w:val="right"/>
      <w:pPr>
        <w:ind w:left="7896" w:hanging="180"/>
      </w:pPr>
    </w:lvl>
  </w:abstractNum>
  <w:abstractNum w:abstractNumId="18">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9">
    <w:nsid w:val="48EA7919"/>
    <w:multiLevelType w:val="hybridMultilevel"/>
    <w:tmpl w:val="AF18D4C0"/>
    <w:lvl w:ilvl="0" w:tplc="5C885054">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20">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2">
    <w:nsid w:val="5BEB0647"/>
    <w:multiLevelType w:val="hybridMultilevel"/>
    <w:tmpl w:val="97480FF4"/>
    <w:lvl w:ilvl="0" w:tplc="5C885054">
      <w:start w:val="2"/>
      <w:numFmt w:val="decimal"/>
      <w:lvlText w:val="%1)"/>
      <w:lvlJc w:val="left"/>
      <w:pPr>
        <w:tabs>
          <w:tab w:val="num" w:pos="1065"/>
        </w:tabs>
        <w:ind w:left="1065" w:hanging="705"/>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nsid w:val="5C016CDF"/>
    <w:multiLevelType w:val="hybridMultilevel"/>
    <w:tmpl w:val="D4601118"/>
    <w:lvl w:ilvl="0" w:tplc="5C885054">
      <w:numFmt w:val="bullet"/>
      <w:lvlText w:val="-"/>
      <w:lvlJc w:val="left"/>
      <w:pPr>
        <w:ind w:left="720" w:hanging="360"/>
      </w:pPr>
      <w:rPr>
        <w:rFonts w:ascii="Arial Narrow" w:eastAsiaTheme="minorHAnsi" w:hAnsi="Arial Narrow"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24">
    <w:nsid w:val="6119542F"/>
    <w:multiLevelType w:val="hybridMultilevel"/>
    <w:tmpl w:val="3ED27312"/>
    <w:lvl w:ilvl="0" w:tplc="D6421984">
      <w:start w:val="1"/>
      <w:numFmt w:val="lowerLetter"/>
      <w:lvlText w:val="%1)"/>
      <w:lvlJc w:val="left"/>
      <w:pPr>
        <w:ind w:left="660" w:hanging="360"/>
      </w:pPr>
      <w:rPr>
        <w:rFonts w:hint="default"/>
        <w:b w:val="0"/>
        <w:i/>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25">
    <w:nsid w:val="648051F8"/>
    <w:multiLevelType w:val="hybridMultilevel"/>
    <w:tmpl w:val="B3646F4C"/>
    <w:lvl w:ilvl="0" w:tplc="04185944">
      <w:start w:val="1"/>
      <w:numFmt w:val="decimal"/>
      <w:lvlText w:val="%1."/>
      <w:lvlJc w:val="left"/>
      <w:pPr>
        <w:tabs>
          <w:tab w:val="num" w:pos="2700"/>
        </w:tabs>
        <w:ind w:left="270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7">
    <w:nsid w:val="65FB1E57"/>
    <w:multiLevelType w:val="hybridMultilevel"/>
    <w:tmpl w:val="4B06AC4E"/>
    <w:lvl w:ilvl="0" w:tplc="A22282D2">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8">
    <w:nsid w:val="69E83F84"/>
    <w:multiLevelType w:val="hybridMultilevel"/>
    <w:tmpl w:val="0CAEBC74"/>
    <w:lvl w:ilvl="0" w:tplc="A7DE9998">
      <w:numFmt w:val="bullet"/>
      <w:lvlText w:val="-"/>
      <w:lvlJc w:val="left"/>
      <w:pPr>
        <w:ind w:left="498" w:hanging="360"/>
      </w:pPr>
      <w:rPr>
        <w:rFonts w:ascii="Arial Narrow" w:eastAsiaTheme="minorHAnsi" w:hAnsi="Arial Narrow" w:cs="Times New Roman" w:hint="default"/>
      </w:rPr>
    </w:lvl>
    <w:lvl w:ilvl="1" w:tplc="041B0003">
      <w:start w:val="1"/>
      <w:numFmt w:val="bullet"/>
      <w:lvlText w:val="o"/>
      <w:lvlJc w:val="left"/>
      <w:pPr>
        <w:ind w:left="1218" w:hanging="360"/>
      </w:pPr>
      <w:rPr>
        <w:rFonts w:ascii="Courier New" w:hAnsi="Courier New" w:cs="Courier New" w:hint="default"/>
      </w:rPr>
    </w:lvl>
    <w:lvl w:ilvl="2" w:tplc="041B0005" w:tentative="1">
      <w:start w:val="1"/>
      <w:numFmt w:val="bullet"/>
      <w:lvlText w:val=""/>
      <w:lvlJc w:val="left"/>
      <w:pPr>
        <w:ind w:left="1938" w:hanging="360"/>
      </w:pPr>
      <w:rPr>
        <w:rFonts w:ascii="Wingdings" w:hAnsi="Wingdings" w:hint="default"/>
      </w:rPr>
    </w:lvl>
    <w:lvl w:ilvl="3" w:tplc="041B0001" w:tentative="1">
      <w:start w:val="1"/>
      <w:numFmt w:val="bullet"/>
      <w:lvlText w:val=""/>
      <w:lvlJc w:val="left"/>
      <w:pPr>
        <w:ind w:left="2658" w:hanging="360"/>
      </w:pPr>
      <w:rPr>
        <w:rFonts w:ascii="Symbol" w:hAnsi="Symbol" w:hint="default"/>
      </w:rPr>
    </w:lvl>
    <w:lvl w:ilvl="4" w:tplc="041B0003" w:tentative="1">
      <w:start w:val="1"/>
      <w:numFmt w:val="bullet"/>
      <w:lvlText w:val="o"/>
      <w:lvlJc w:val="left"/>
      <w:pPr>
        <w:ind w:left="3378" w:hanging="360"/>
      </w:pPr>
      <w:rPr>
        <w:rFonts w:ascii="Courier New" w:hAnsi="Courier New" w:cs="Courier New" w:hint="default"/>
      </w:rPr>
    </w:lvl>
    <w:lvl w:ilvl="5" w:tplc="041B0005" w:tentative="1">
      <w:start w:val="1"/>
      <w:numFmt w:val="bullet"/>
      <w:lvlText w:val=""/>
      <w:lvlJc w:val="left"/>
      <w:pPr>
        <w:ind w:left="4098" w:hanging="360"/>
      </w:pPr>
      <w:rPr>
        <w:rFonts w:ascii="Wingdings" w:hAnsi="Wingdings" w:hint="default"/>
      </w:rPr>
    </w:lvl>
    <w:lvl w:ilvl="6" w:tplc="041B0001" w:tentative="1">
      <w:start w:val="1"/>
      <w:numFmt w:val="bullet"/>
      <w:lvlText w:val=""/>
      <w:lvlJc w:val="left"/>
      <w:pPr>
        <w:ind w:left="4818" w:hanging="360"/>
      </w:pPr>
      <w:rPr>
        <w:rFonts w:ascii="Symbol" w:hAnsi="Symbol" w:hint="default"/>
      </w:rPr>
    </w:lvl>
    <w:lvl w:ilvl="7" w:tplc="041B0003" w:tentative="1">
      <w:start w:val="1"/>
      <w:numFmt w:val="bullet"/>
      <w:lvlText w:val="o"/>
      <w:lvlJc w:val="left"/>
      <w:pPr>
        <w:ind w:left="5538" w:hanging="360"/>
      </w:pPr>
      <w:rPr>
        <w:rFonts w:ascii="Courier New" w:hAnsi="Courier New" w:cs="Courier New" w:hint="default"/>
      </w:rPr>
    </w:lvl>
    <w:lvl w:ilvl="8" w:tplc="041B0005" w:tentative="1">
      <w:start w:val="1"/>
      <w:numFmt w:val="bullet"/>
      <w:lvlText w:val=""/>
      <w:lvlJc w:val="left"/>
      <w:pPr>
        <w:ind w:left="6258" w:hanging="360"/>
      </w:pPr>
      <w:rPr>
        <w:rFonts w:ascii="Wingdings" w:hAnsi="Wingdings" w:hint="default"/>
      </w:rPr>
    </w:lvl>
  </w:abstractNum>
  <w:abstractNum w:abstractNumId="29">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E614B9F"/>
    <w:multiLevelType w:val="hybridMultilevel"/>
    <w:tmpl w:val="E5FEF61E"/>
    <w:lvl w:ilvl="0" w:tplc="38A6A86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19" w:tentative="1">
      <w:start w:val="1"/>
      <w:numFmt w:val="bullet"/>
      <w:lvlText w:val="o"/>
      <w:lvlJc w:val="left"/>
      <w:pPr>
        <w:tabs>
          <w:tab w:val="num" w:pos="1440"/>
        </w:tabs>
        <w:ind w:left="1440" w:hanging="360"/>
      </w:pPr>
      <w:rPr>
        <w:rFonts w:ascii="Courier New" w:hAnsi="Courier New" w:cs="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31">
    <w:nsid w:val="707D409A"/>
    <w:multiLevelType w:val="hybridMultilevel"/>
    <w:tmpl w:val="CE52D828"/>
    <w:lvl w:ilvl="0" w:tplc="4B30E03A">
      <w:start w:val="45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4">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26"/>
  </w:num>
  <w:num w:numId="2">
    <w:abstractNumId w:val="21"/>
  </w:num>
  <w:num w:numId="3">
    <w:abstractNumId w:val="18"/>
  </w:num>
  <w:num w:numId="4">
    <w:abstractNumId w:val="34"/>
  </w:num>
  <w:num w:numId="5">
    <w:abstractNumId w:val="28"/>
  </w:num>
  <w:num w:numId="6">
    <w:abstractNumId w:val="29"/>
  </w:num>
  <w:num w:numId="7">
    <w:abstractNumId w:val="4"/>
  </w:num>
  <w:num w:numId="8">
    <w:abstractNumId w:val="15"/>
  </w:num>
  <w:num w:numId="9">
    <w:abstractNumId w:val="33"/>
  </w:num>
  <w:num w:numId="10">
    <w:abstractNumId w:val="20"/>
  </w:num>
  <w:num w:numId="11">
    <w:abstractNumId w:val="12"/>
  </w:num>
  <w:num w:numId="12">
    <w:abstractNumId w:val="30"/>
  </w:num>
  <w:num w:numId="13">
    <w:abstractNumId w:val="3"/>
  </w:num>
  <w:num w:numId="14">
    <w:abstractNumId w:val="6"/>
  </w:num>
  <w:num w:numId="15">
    <w:abstractNumId w:val="0"/>
  </w:num>
  <w:num w:numId="16">
    <w:abstractNumId w:val="22"/>
  </w:num>
  <w:num w:numId="17">
    <w:abstractNumId w:val="8"/>
  </w:num>
  <w:num w:numId="18">
    <w:abstractNumId w:val="2"/>
  </w:num>
  <w:num w:numId="19">
    <w:abstractNumId w:val="16"/>
  </w:num>
  <w:num w:numId="20">
    <w:abstractNumId w:val="19"/>
  </w:num>
  <w:num w:numId="21">
    <w:abstractNumId w:val="23"/>
  </w:num>
  <w:num w:numId="22">
    <w:abstractNumId w:val="11"/>
  </w:num>
  <w:num w:numId="23">
    <w:abstractNumId w:val="13"/>
  </w:num>
  <w:num w:numId="24">
    <w:abstractNumId w:val="14"/>
  </w:num>
  <w:num w:numId="25">
    <w:abstractNumId w:val="32"/>
  </w:num>
  <w:num w:numId="26">
    <w:abstractNumId w:val="31"/>
  </w:num>
  <w:num w:numId="27">
    <w:abstractNumId w:val="1"/>
  </w:num>
  <w:num w:numId="28">
    <w:abstractNumId w:val="24"/>
  </w:num>
  <w:num w:numId="29">
    <w:abstractNumId w:val="7"/>
  </w:num>
  <w:num w:numId="30">
    <w:abstractNumId w:val="5"/>
  </w:num>
  <w:num w:numId="31">
    <w:abstractNumId w:val="25"/>
  </w:num>
  <w:num w:numId="32">
    <w:abstractNumId w:val="9"/>
  </w:num>
  <w:num w:numId="33">
    <w:abstractNumId w:val="27"/>
  </w:num>
  <w:num w:numId="34">
    <w:abstractNumId w:val="17"/>
  </w:num>
  <w:num w:numId="35">
    <w:abstractNumId w:val="10"/>
  </w:num>
  <w:numIdMacAtCleanup w:val="1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vac, Robert">
    <w15:presenceInfo w15:providerId="None" w15:userId="Kovac, Rober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50D"/>
    <w:rsid w:val="00053445"/>
    <w:rsid w:val="0005788C"/>
    <w:rsid w:val="00061BFB"/>
    <w:rsid w:val="00065448"/>
    <w:rsid w:val="00082CD8"/>
    <w:rsid w:val="00085725"/>
    <w:rsid w:val="0008597D"/>
    <w:rsid w:val="00093BAE"/>
    <w:rsid w:val="00094145"/>
    <w:rsid w:val="000A10A2"/>
    <w:rsid w:val="000B6B18"/>
    <w:rsid w:val="000C465E"/>
    <w:rsid w:val="000E1A28"/>
    <w:rsid w:val="000E34A9"/>
    <w:rsid w:val="00106ED8"/>
    <w:rsid w:val="001261F0"/>
    <w:rsid w:val="00145165"/>
    <w:rsid w:val="0015559F"/>
    <w:rsid w:val="0017754A"/>
    <w:rsid w:val="00187A8D"/>
    <w:rsid w:val="001C5C85"/>
    <w:rsid w:val="001C63B1"/>
    <w:rsid w:val="001C6831"/>
    <w:rsid w:val="001C6943"/>
    <w:rsid w:val="001C6A00"/>
    <w:rsid w:val="001E0996"/>
    <w:rsid w:val="001E0DC1"/>
    <w:rsid w:val="001E44E8"/>
    <w:rsid w:val="001F1339"/>
    <w:rsid w:val="0022758D"/>
    <w:rsid w:val="00243456"/>
    <w:rsid w:val="002577AB"/>
    <w:rsid w:val="00274DE0"/>
    <w:rsid w:val="00274F2F"/>
    <w:rsid w:val="002A0EDF"/>
    <w:rsid w:val="002A6E56"/>
    <w:rsid w:val="002B3713"/>
    <w:rsid w:val="002D70E4"/>
    <w:rsid w:val="002E0226"/>
    <w:rsid w:val="002E047E"/>
    <w:rsid w:val="002E5EE7"/>
    <w:rsid w:val="002F6016"/>
    <w:rsid w:val="003107A5"/>
    <w:rsid w:val="00322F16"/>
    <w:rsid w:val="003337EF"/>
    <w:rsid w:val="00366A28"/>
    <w:rsid w:val="003731C4"/>
    <w:rsid w:val="00385F5C"/>
    <w:rsid w:val="003938EE"/>
    <w:rsid w:val="003A6939"/>
    <w:rsid w:val="003B08C5"/>
    <w:rsid w:val="003B6BFC"/>
    <w:rsid w:val="003E1BD4"/>
    <w:rsid w:val="003E3B05"/>
    <w:rsid w:val="003E6269"/>
    <w:rsid w:val="003E722C"/>
    <w:rsid w:val="00403458"/>
    <w:rsid w:val="0040394C"/>
    <w:rsid w:val="00405115"/>
    <w:rsid w:val="00422D17"/>
    <w:rsid w:val="00432070"/>
    <w:rsid w:val="004432F5"/>
    <w:rsid w:val="00471928"/>
    <w:rsid w:val="004766CD"/>
    <w:rsid w:val="00480DEE"/>
    <w:rsid w:val="00485B36"/>
    <w:rsid w:val="004864CE"/>
    <w:rsid w:val="004A2717"/>
    <w:rsid w:val="004B26F5"/>
    <w:rsid w:val="004C3C80"/>
    <w:rsid w:val="004C6443"/>
    <w:rsid w:val="004E10A1"/>
    <w:rsid w:val="004E3027"/>
    <w:rsid w:val="004F1BB2"/>
    <w:rsid w:val="004F6BB0"/>
    <w:rsid w:val="00510F52"/>
    <w:rsid w:val="00511F03"/>
    <w:rsid w:val="0051688B"/>
    <w:rsid w:val="00532A46"/>
    <w:rsid w:val="005421F7"/>
    <w:rsid w:val="00551FCB"/>
    <w:rsid w:val="005520AC"/>
    <w:rsid w:val="00564807"/>
    <w:rsid w:val="00584BBC"/>
    <w:rsid w:val="00591233"/>
    <w:rsid w:val="005945DC"/>
    <w:rsid w:val="005A2618"/>
    <w:rsid w:val="005B0058"/>
    <w:rsid w:val="005B2992"/>
    <w:rsid w:val="005E03F2"/>
    <w:rsid w:val="005E5683"/>
    <w:rsid w:val="005F2C27"/>
    <w:rsid w:val="006019A8"/>
    <w:rsid w:val="00607DF0"/>
    <w:rsid w:val="00635A88"/>
    <w:rsid w:val="00650BEC"/>
    <w:rsid w:val="00652C97"/>
    <w:rsid w:val="0065505A"/>
    <w:rsid w:val="00666BF2"/>
    <w:rsid w:val="00672CA7"/>
    <w:rsid w:val="0068182D"/>
    <w:rsid w:val="0069733E"/>
    <w:rsid w:val="006B068F"/>
    <w:rsid w:val="006B2526"/>
    <w:rsid w:val="006C77C4"/>
    <w:rsid w:val="006D19A8"/>
    <w:rsid w:val="006D2984"/>
    <w:rsid w:val="006E0D01"/>
    <w:rsid w:val="006E6E15"/>
    <w:rsid w:val="006F4677"/>
    <w:rsid w:val="006F6999"/>
    <w:rsid w:val="007032C6"/>
    <w:rsid w:val="00704238"/>
    <w:rsid w:val="007210CD"/>
    <w:rsid w:val="00724A60"/>
    <w:rsid w:val="00744BD5"/>
    <w:rsid w:val="0074697F"/>
    <w:rsid w:val="0076023B"/>
    <w:rsid w:val="00786794"/>
    <w:rsid w:val="00786FBE"/>
    <w:rsid w:val="00793EBD"/>
    <w:rsid w:val="00795E2E"/>
    <w:rsid w:val="007961D2"/>
    <w:rsid w:val="007A5526"/>
    <w:rsid w:val="007B6BD1"/>
    <w:rsid w:val="00810EDA"/>
    <w:rsid w:val="00830058"/>
    <w:rsid w:val="00830125"/>
    <w:rsid w:val="008343A1"/>
    <w:rsid w:val="008360C4"/>
    <w:rsid w:val="00846328"/>
    <w:rsid w:val="008579F5"/>
    <w:rsid w:val="00864AB8"/>
    <w:rsid w:val="00871459"/>
    <w:rsid w:val="008810B3"/>
    <w:rsid w:val="00882987"/>
    <w:rsid w:val="008B202C"/>
    <w:rsid w:val="008D060D"/>
    <w:rsid w:val="008E75CA"/>
    <w:rsid w:val="008F2C48"/>
    <w:rsid w:val="009106FB"/>
    <w:rsid w:val="00921362"/>
    <w:rsid w:val="00925455"/>
    <w:rsid w:val="00925509"/>
    <w:rsid w:val="0093107E"/>
    <w:rsid w:val="009464E2"/>
    <w:rsid w:val="00946DDF"/>
    <w:rsid w:val="00950D32"/>
    <w:rsid w:val="00965E43"/>
    <w:rsid w:val="00983087"/>
    <w:rsid w:val="009D4D59"/>
    <w:rsid w:val="009D5899"/>
    <w:rsid w:val="009E7617"/>
    <w:rsid w:val="009E7EEF"/>
    <w:rsid w:val="009F6663"/>
    <w:rsid w:val="00A11E82"/>
    <w:rsid w:val="00A16DA1"/>
    <w:rsid w:val="00A22E5C"/>
    <w:rsid w:val="00A31CB1"/>
    <w:rsid w:val="00A375B7"/>
    <w:rsid w:val="00A37796"/>
    <w:rsid w:val="00A54A16"/>
    <w:rsid w:val="00A5622D"/>
    <w:rsid w:val="00A973CD"/>
    <w:rsid w:val="00AA4384"/>
    <w:rsid w:val="00AB5FD6"/>
    <w:rsid w:val="00AB752F"/>
    <w:rsid w:val="00AC5324"/>
    <w:rsid w:val="00AC595E"/>
    <w:rsid w:val="00AC6757"/>
    <w:rsid w:val="00B0177A"/>
    <w:rsid w:val="00B13175"/>
    <w:rsid w:val="00B22B0D"/>
    <w:rsid w:val="00B27F37"/>
    <w:rsid w:val="00B3450D"/>
    <w:rsid w:val="00B42E83"/>
    <w:rsid w:val="00B50B41"/>
    <w:rsid w:val="00B51DC5"/>
    <w:rsid w:val="00B804F8"/>
    <w:rsid w:val="00B87EF1"/>
    <w:rsid w:val="00B929DC"/>
    <w:rsid w:val="00BA1EF6"/>
    <w:rsid w:val="00BB336F"/>
    <w:rsid w:val="00BB4133"/>
    <w:rsid w:val="00BE03C1"/>
    <w:rsid w:val="00C05799"/>
    <w:rsid w:val="00C07CC7"/>
    <w:rsid w:val="00C15D74"/>
    <w:rsid w:val="00C2659C"/>
    <w:rsid w:val="00C36706"/>
    <w:rsid w:val="00C377DC"/>
    <w:rsid w:val="00C6114E"/>
    <w:rsid w:val="00C62857"/>
    <w:rsid w:val="00C7427F"/>
    <w:rsid w:val="00C7544D"/>
    <w:rsid w:val="00C957DA"/>
    <w:rsid w:val="00C96003"/>
    <w:rsid w:val="00CA25E7"/>
    <w:rsid w:val="00CA3CB9"/>
    <w:rsid w:val="00CB0485"/>
    <w:rsid w:val="00CB5D0F"/>
    <w:rsid w:val="00CC0FB1"/>
    <w:rsid w:val="00CD43F7"/>
    <w:rsid w:val="00CD4520"/>
    <w:rsid w:val="00CE6AB7"/>
    <w:rsid w:val="00CF5BC8"/>
    <w:rsid w:val="00D17E48"/>
    <w:rsid w:val="00D2738F"/>
    <w:rsid w:val="00D308A5"/>
    <w:rsid w:val="00D3707C"/>
    <w:rsid w:val="00D7585B"/>
    <w:rsid w:val="00D80231"/>
    <w:rsid w:val="00D9195E"/>
    <w:rsid w:val="00D93504"/>
    <w:rsid w:val="00DA4FB6"/>
    <w:rsid w:val="00DE6250"/>
    <w:rsid w:val="00DE68AB"/>
    <w:rsid w:val="00E06AD0"/>
    <w:rsid w:val="00E40E5C"/>
    <w:rsid w:val="00E4136F"/>
    <w:rsid w:val="00EA5FE7"/>
    <w:rsid w:val="00EE2594"/>
    <w:rsid w:val="00EE7AD7"/>
    <w:rsid w:val="00F10FE2"/>
    <w:rsid w:val="00F13161"/>
    <w:rsid w:val="00F226A6"/>
    <w:rsid w:val="00F259EB"/>
    <w:rsid w:val="00F316CC"/>
    <w:rsid w:val="00F37758"/>
    <w:rsid w:val="00F47899"/>
    <w:rsid w:val="00F51B17"/>
    <w:rsid w:val="00F527E8"/>
    <w:rsid w:val="00F53359"/>
    <w:rsid w:val="00F613D3"/>
    <w:rsid w:val="00F72352"/>
    <w:rsid w:val="00F72390"/>
    <w:rsid w:val="00F76DC4"/>
    <w:rsid w:val="00F86302"/>
    <w:rsid w:val="00F9550B"/>
    <w:rsid w:val="00FC6EAE"/>
    <w:rsid w:val="00FE5A9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15559F"/>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15559F"/>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15559F"/>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15559F"/>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15559F"/>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15559F"/>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15559F"/>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15559F"/>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F37758"/>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F37758"/>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F37758"/>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F37758"/>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F37758"/>
    <w:rPr>
      <w:rFonts w:ascii="Verdana" w:eastAsia="Times New Roman" w:hAnsi="Verdana" w:cs="Times New Roman"/>
      <w:sz w:val="17"/>
      <w:szCs w:val="20"/>
      <w:lang w:eastAsia="cs-CZ"/>
    </w:rPr>
  </w:style>
  <w:style w:type="paragraph" w:styleId="Zkladntext2">
    <w:name w:val="Body Text 2"/>
    <w:basedOn w:val="Normlny"/>
    <w:link w:val="Zkladntext2Char"/>
    <w:rsid w:val="00F37758"/>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F37758"/>
    <w:rPr>
      <w:rFonts w:ascii="Verdana" w:eastAsia="Times New Roman" w:hAnsi="Verdana" w:cs="Times New Roman"/>
      <w:sz w:val="17"/>
      <w:szCs w:val="20"/>
      <w:lang w:eastAsia="cs-CZ"/>
    </w:rPr>
  </w:style>
  <w:style w:type="character" w:customStyle="1" w:styleId="StyleBlack">
    <w:name w:val="Style Black"/>
    <w:basedOn w:val="Predvolenpsmoodseku"/>
    <w:rsid w:val="00F37758"/>
    <w:rPr>
      <w:rFonts w:ascii="Verdana" w:hAnsi="Verdana"/>
      <w:color w:val="000000"/>
      <w:sz w:val="17"/>
    </w:rPr>
  </w:style>
  <w:style w:type="paragraph" w:styleId="Zkladntext3">
    <w:name w:val="Body Text 3"/>
    <w:basedOn w:val="Normlny"/>
    <w:link w:val="Zkladntext3Char"/>
    <w:rsid w:val="00F37758"/>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F37758"/>
    <w:rPr>
      <w:rFonts w:ascii="Verdana" w:eastAsia="Times New Roman" w:hAnsi="Verdana" w:cs="Times New Roman"/>
      <w:sz w:val="16"/>
      <w:szCs w:val="16"/>
      <w:lang w:eastAsia="cs-CZ"/>
    </w:rPr>
  </w:style>
  <w:style w:type="paragraph" w:customStyle="1" w:styleId="dotabulky2">
    <w:name w:val="do tabulky 2"/>
    <w:basedOn w:val="Normlny"/>
    <w:rsid w:val="005B2992"/>
    <w:pPr>
      <w:overflowPunct/>
      <w:autoSpaceDE/>
      <w:autoSpaceDN/>
      <w:adjustRightInd/>
      <w:spacing w:before="40" w:line="276" w:lineRule="auto"/>
      <w:textAlignment w:val="auto"/>
    </w:pPr>
    <w:rPr>
      <w:rFonts w:ascii="Calibri" w:eastAsia="Calibri" w:hAnsi="Calibri"/>
      <w:b/>
      <w:sz w:val="22"/>
      <w:szCs w:val="22"/>
    </w:rPr>
  </w:style>
  <w:style w:type="paragraph" w:customStyle="1" w:styleId="dotabulky20">
    <w:name w:val="dotabulky20"/>
    <w:basedOn w:val="Normlny"/>
    <w:rsid w:val="005B2992"/>
    <w:pPr>
      <w:overflowPunct/>
      <w:autoSpaceDE/>
      <w:autoSpaceDN/>
      <w:adjustRightInd/>
      <w:spacing w:before="40" w:after="200" w:line="276" w:lineRule="auto"/>
      <w:textAlignment w:val="auto"/>
    </w:pPr>
    <w:rPr>
      <w:rFonts w:ascii="Calibri" w:eastAsia="Calibri" w:hAnsi="Calibri"/>
      <w:b/>
      <w:bCs/>
      <w:sz w:val="22"/>
      <w:szCs w:val="22"/>
    </w:rPr>
  </w:style>
  <w:style w:type="character" w:customStyle="1" w:styleId="Nadpis1Char">
    <w:name w:val="Nadpis 1 Char"/>
    <w:basedOn w:val="Predvolenpsmoodseku"/>
    <w:link w:val="Nadpis1"/>
    <w:rsid w:val="0015559F"/>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15559F"/>
    <w:rPr>
      <w:b/>
      <w:i/>
    </w:rPr>
  </w:style>
  <w:style w:type="character" w:customStyle="1" w:styleId="Nadpis4Char">
    <w:name w:val="Nadpis 4 Char"/>
    <w:basedOn w:val="Predvolenpsmoodseku"/>
    <w:link w:val="Nadpis4"/>
    <w:rsid w:val="0015559F"/>
    <w:rPr>
      <w:rFonts w:ascii="Times New Roman" w:hAnsi="Times New Roman"/>
      <w:b/>
      <w:i/>
    </w:rPr>
  </w:style>
  <w:style w:type="character" w:customStyle="1" w:styleId="Nadpis5Char">
    <w:name w:val="Nadpis 5 Char"/>
    <w:basedOn w:val="Predvolenpsmoodseku"/>
    <w:link w:val="Nadpis5"/>
    <w:rsid w:val="0015559F"/>
  </w:style>
  <w:style w:type="character" w:customStyle="1" w:styleId="Nadpis6Char">
    <w:name w:val="Nadpis 6 Char"/>
    <w:basedOn w:val="Predvolenpsmoodseku"/>
    <w:link w:val="Nadpis6"/>
    <w:rsid w:val="0015559F"/>
    <w:rPr>
      <w:sz w:val="28"/>
    </w:rPr>
  </w:style>
  <w:style w:type="character" w:customStyle="1" w:styleId="Nadpis7Char">
    <w:name w:val="Nadpis 7 Char"/>
    <w:basedOn w:val="Predvolenpsmoodseku"/>
    <w:link w:val="Nadpis7"/>
    <w:rsid w:val="0015559F"/>
    <w:rPr>
      <w:b/>
      <w:sz w:val="24"/>
    </w:rPr>
  </w:style>
  <w:style w:type="character" w:customStyle="1" w:styleId="Nadpis8Char">
    <w:name w:val="Nadpis 8 Char"/>
    <w:basedOn w:val="Predvolenpsmoodseku"/>
    <w:link w:val="Nadpis8"/>
    <w:rsid w:val="0015559F"/>
    <w:rPr>
      <w:b/>
      <w:sz w:val="18"/>
    </w:rPr>
  </w:style>
  <w:style w:type="character" w:customStyle="1" w:styleId="Nadpis9Char">
    <w:name w:val="Nadpis 9 Char"/>
    <w:basedOn w:val="Predvolenpsmoodseku"/>
    <w:link w:val="Nadpis9"/>
    <w:rsid w:val="0015559F"/>
    <w:rPr>
      <w:b/>
      <w:i/>
    </w:rPr>
  </w:style>
  <w:style w:type="paragraph" w:styleId="Zoznam2">
    <w:name w:val="List 2"/>
    <w:basedOn w:val="Normlny"/>
    <w:rsid w:val="0015559F"/>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15559F"/>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15559F"/>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15559F"/>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15559F"/>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15559F"/>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15559F"/>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15559F"/>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15559F"/>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15559F"/>
    <w:rPr>
      <w:b/>
      <w:i/>
    </w:rPr>
  </w:style>
  <w:style w:type="paragraph" w:customStyle="1" w:styleId="dotabulky">
    <w:name w:val="do tabulky"/>
    <w:basedOn w:val="Zkladntext"/>
    <w:rsid w:val="0015559F"/>
    <w:pPr>
      <w:spacing w:before="40" w:after="0"/>
    </w:pPr>
  </w:style>
  <w:style w:type="paragraph" w:styleId="Zkladntext">
    <w:name w:val="Body Text"/>
    <w:basedOn w:val="Normlny"/>
    <w:link w:val="ZkladntextChar"/>
    <w:rsid w:val="0015559F"/>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15559F"/>
  </w:style>
  <w:style w:type="paragraph" w:customStyle="1" w:styleId="Tunstred">
    <w:name w:val="Tučný stred"/>
    <w:basedOn w:val="Normlny"/>
    <w:rsid w:val="0015559F"/>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15559F"/>
    <w:rPr>
      <w:sz w:val="16"/>
    </w:rPr>
  </w:style>
  <w:style w:type="paragraph" w:styleId="Textkomentra">
    <w:name w:val="annotation text"/>
    <w:basedOn w:val="Normlny"/>
    <w:link w:val="TextkomentraChar"/>
    <w:semiHidden/>
    <w:rsid w:val="0015559F"/>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15559F"/>
    <w:rPr>
      <w:sz w:val="20"/>
    </w:rPr>
  </w:style>
  <w:style w:type="paragraph" w:styleId="Textpoznmkypodiarou">
    <w:name w:val="footnote text"/>
    <w:basedOn w:val="Normlny"/>
    <w:link w:val="TextpoznmkypodiarouChar"/>
    <w:semiHidden/>
    <w:rsid w:val="0015559F"/>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15559F"/>
    <w:rPr>
      <w:sz w:val="20"/>
    </w:rPr>
  </w:style>
  <w:style w:type="character" w:styleId="Odkaznapoznmkupodiarou">
    <w:name w:val="footnote reference"/>
    <w:semiHidden/>
    <w:rsid w:val="0015559F"/>
    <w:rPr>
      <w:vertAlign w:val="superscript"/>
    </w:rPr>
  </w:style>
  <w:style w:type="paragraph" w:styleId="Pta">
    <w:name w:val="footer"/>
    <w:basedOn w:val="Normlny"/>
    <w:link w:val="PtaChar"/>
    <w:uiPriority w:val="99"/>
    <w:rsid w:val="0015559F"/>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15559F"/>
  </w:style>
  <w:style w:type="character" w:styleId="slostrany">
    <w:name w:val="page number"/>
    <w:basedOn w:val="Predvolenpsmoodseku"/>
    <w:rsid w:val="0015559F"/>
  </w:style>
  <w:style w:type="paragraph" w:styleId="Hlavika">
    <w:name w:val="header"/>
    <w:basedOn w:val="Normlny"/>
    <w:link w:val="HlavikaChar"/>
    <w:uiPriority w:val="99"/>
    <w:rsid w:val="0015559F"/>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15559F"/>
  </w:style>
  <w:style w:type="paragraph" w:styleId="truktradokumentu">
    <w:name w:val="Document Map"/>
    <w:basedOn w:val="Normlny"/>
    <w:link w:val="truktradokumentuChar"/>
    <w:semiHidden/>
    <w:rsid w:val="0015559F"/>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15559F"/>
    <w:rPr>
      <w:rFonts w:ascii="Tahoma" w:hAnsi="Tahoma"/>
      <w:shd w:val="clear" w:color="auto" w:fill="000080"/>
    </w:rPr>
  </w:style>
  <w:style w:type="paragraph" w:styleId="Zarkazkladnhotextu3">
    <w:name w:val="Body Text Indent 3"/>
    <w:basedOn w:val="Normlny"/>
    <w:link w:val="Zarkazkladnhotextu3Char"/>
    <w:rsid w:val="0015559F"/>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15559F"/>
  </w:style>
  <w:style w:type="paragraph" w:customStyle="1" w:styleId="numodst">
    <w:name w:val="numodst"/>
    <w:basedOn w:val="Normlny"/>
    <w:autoRedefine/>
    <w:rsid w:val="0015559F"/>
    <w:pPr>
      <w:numPr>
        <w:numId w:val="10"/>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15559F"/>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15559F"/>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Textbubliny">
    <w:name w:val="Balloon Text"/>
    <w:basedOn w:val="Normlny"/>
    <w:link w:val="TextbublinyChar"/>
    <w:uiPriority w:val="99"/>
    <w:semiHidden/>
    <w:rsid w:val="0015559F"/>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TextbublinyChar">
    <w:name w:val="Text bubliny Char"/>
    <w:basedOn w:val="Predvolenpsmoodseku"/>
    <w:link w:val="Textbubliny"/>
    <w:uiPriority w:val="99"/>
    <w:semiHidden/>
    <w:rsid w:val="0015559F"/>
    <w:rPr>
      <w:rFonts w:ascii="Tahoma" w:hAnsi="Tahoma" w:cs="Tahoma"/>
      <w:sz w:val="16"/>
      <w:szCs w:val="16"/>
    </w:rPr>
  </w:style>
  <w:style w:type="paragraph" w:customStyle="1" w:styleId="Styledoubleright9ptBefore3pt">
    <w:name w:val="Style doubleright + 9 pt Before:  3 pt"/>
    <w:basedOn w:val="Normlny"/>
    <w:rsid w:val="0015559F"/>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15559F"/>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15559F"/>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15559F"/>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15559F"/>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15559F"/>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15559F"/>
    <w:rPr>
      <w:sz w:val="20"/>
    </w:rPr>
  </w:style>
  <w:style w:type="paragraph" w:customStyle="1" w:styleId="NormalArial">
    <w:name w:val="Normal + Arial"/>
    <w:aliases w:val="9 pt,Right,Left:  0,22 cm,Right:  0"/>
    <w:basedOn w:val="Normlny"/>
    <w:rsid w:val="0015559F"/>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15559F"/>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15559F"/>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1">
    <w:name w:val="dotabulky2"/>
    <w:basedOn w:val="Normlny"/>
    <w:rsid w:val="0015559F"/>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15559F"/>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15559F"/>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15559F"/>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15559F"/>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15559F"/>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15559F"/>
    <w:rPr>
      <w:rFonts w:cs="Times New Roman"/>
      <w:szCs w:val="20"/>
      <w:lang w:eastAsia="sk-SK"/>
    </w:rPr>
  </w:style>
  <w:style w:type="paragraph" w:customStyle="1" w:styleId="StylelinesArial9pt">
    <w:name w:val="Style line s + Arial 9 pt"/>
    <w:basedOn w:val="lines0"/>
    <w:rsid w:val="0015559F"/>
    <w:rPr>
      <w:rFonts w:cs="Times New Roman"/>
      <w:szCs w:val="20"/>
      <w:lang w:eastAsia="sk-SK"/>
    </w:rPr>
  </w:style>
  <w:style w:type="paragraph" w:customStyle="1" w:styleId="StylelinedArial9pt1">
    <w:name w:val="Style line d + Arial 9 pt1"/>
    <w:basedOn w:val="Lined0"/>
    <w:rsid w:val="0015559F"/>
    <w:rPr>
      <w:rFonts w:cs="Times New Roman"/>
      <w:lang w:val="sk-SK" w:eastAsia="sk-SK"/>
    </w:rPr>
  </w:style>
  <w:style w:type="paragraph" w:styleId="Predmetkomentra">
    <w:name w:val="annotation subject"/>
    <w:basedOn w:val="Textkomentra"/>
    <w:next w:val="Textkomentra"/>
    <w:link w:val="PredmetkomentraChar"/>
    <w:semiHidden/>
    <w:rsid w:val="0015559F"/>
    <w:rPr>
      <w:b/>
      <w:bCs/>
      <w:szCs w:val="20"/>
    </w:rPr>
  </w:style>
  <w:style w:type="character" w:customStyle="1" w:styleId="PredmetkomentraChar">
    <w:name w:val="Predmet komentára Char"/>
    <w:basedOn w:val="TextkomentraChar"/>
    <w:link w:val="Predmetkomentra"/>
    <w:semiHidden/>
    <w:rsid w:val="0015559F"/>
    <w:rPr>
      <w:b/>
      <w:bCs/>
      <w:sz w:val="20"/>
      <w:szCs w:val="20"/>
    </w:rPr>
  </w:style>
  <w:style w:type="character" w:customStyle="1" w:styleId="ra">
    <w:name w:val="ra"/>
    <w:basedOn w:val="Predvolenpsmoodseku"/>
    <w:rsid w:val="0015559F"/>
  </w:style>
  <w:style w:type="paragraph" w:customStyle="1" w:styleId="StyleLineaftertablesTimesNewRoman12ptBlackLeft0cm">
    <w:name w:val="Style Line after tables + Times New Roman 12 pt Black Left:  0 cm"/>
    <w:basedOn w:val="Normlny"/>
    <w:rsid w:val="0015559F"/>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15559F"/>
    <w:pPr>
      <w:spacing w:line="240" w:lineRule="auto"/>
    </w:pPr>
    <w:rPr>
      <w:rFonts w:ascii="Times New Roman" w:eastAsia="Times New Roman" w:hAnsi="Times New Roman" w:cs="Times New Roman"/>
      <w:sz w:val="24"/>
      <w:szCs w:val="24"/>
      <w:lang w:eastAsia="sk-SK"/>
    </w:rPr>
  </w:style>
  <w:style w:type="paragraph" w:customStyle="1" w:styleId="tableheader">
    <w:name w:val="table header"/>
    <w:basedOn w:val="Normlny"/>
    <w:rsid w:val="00274DE0"/>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274DE0"/>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character" w:styleId="Hypertextovprepojenie">
    <w:name w:val="Hyperlink"/>
    <w:basedOn w:val="Predvolenpsmoodseku"/>
    <w:uiPriority w:val="99"/>
    <w:unhideWhenUsed/>
    <w:rsid w:val="00274DE0"/>
    <w:rPr>
      <w:color w:val="0000FF" w:themeColor="hyperlink"/>
      <w:u w:val="single"/>
    </w:rPr>
  </w:style>
  <w:style w:type="table" w:customStyle="1" w:styleId="Mriekatabuky2">
    <w:name w:val="Mriežka tabuľky2"/>
    <w:basedOn w:val="Normlnatabuka"/>
    <w:next w:val="Mriekatabuky"/>
    <w:uiPriority w:val="59"/>
    <w:rsid w:val="00274DE0"/>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274DE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15559F"/>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15559F"/>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15559F"/>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15559F"/>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15559F"/>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15559F"/>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15559F"/>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15559F"/>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F37758"/>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F37758"/>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F37758"/>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F37758"/>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F37758"/>
    <w:rPr>
      <w:rFonts w:ascii="Verdana" w:eastAsia="Times New Roman" w:hAnsi="Verdana" w:cs="Times New Roman"/>
      <w:sz w:val="17"/>
      <w:szCs w:val="20"/>
      <w:lang w:eastAsia="cs-CZ"/>
    </w:rPr>
  </w:style>
  <w:style w:type="paragraph" w:styleId="Zkladntext2">
    <w:name w:val="Body Text 2"/>
    <w:basedOn w:val="Normlny"/>
    <w:link w:val="Zkladntext2Char"/>
    <w:rsid w:val="00F37758"/>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F37758"/>
    <w:rPr>
      <w:rFonts w:ascii="Verdana" w:eastAsia="Times New Roman" w:hAnsi="Verdana" w:cs="Times New Roman"/>
      <w:sz w:val="17"/>
      <w:szCs w:val="20"/>
      <w:lang w:eastAsia="cs-CZ"/>
    </w:rPr>
  </w:style>
  <w:style w:type="character" w:customStyle="1" w:styleId="StyleBlack">
    <w:name w:val="Style Black"/>
    <w:basedOn w:val="Predvolenpsmoodseku"/>
    <w:rsid w:val="00F37758"/>
    <w:rPr>
      <w:rFonts w:ascii="Verdana" w:hAnsi="Verdana"/>
      <w:color w:val="000000"/>
      <w:sz w:val="17"/>
    </w:rPr>
  </w:style>
  <w:style w:type="paragraph" w:styleId="Zkladntext3">
    <w:name w:val="Body Text 3"/>
    <w:basedOn w:val="Normlny"/>
    <w:link w:val="Zkladntext3Char"/>
    <w:rsid w:val="00F37758"/>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F37758"/>
    <w:rPr>
      <w:rFonts w:ascii="Verdana" w:eastAsia="Times New Roman" w:hAnsi="Verdana" w:cs="Times New Roman"/>
      <w:sz w:val="16"/>
      <w:szCs w:val="16"/>
      <w:lang w:eastAsia="cs-CZ"/>
    </w:rPr>
  </w:style>
  <w:style w:type="paragraph" w:customStyle="1" w:styleId="dotabulky2">
    <w:name w:val="do tabulky 2"/>
    <w:basedOn w:val="Normlny"/>
    <w:rsid w:val="005B2992"/>
    <w:pPr>
      <w:overflowPunct/>
      <w:autoSpaceDE/>
      <w:autoSpaceDN/>
      <w:adjustRightInd/>
      <w:spacing w:before="40" w:line="276" w:lineRule="auto"/>
      <w:textAlignment w:val="auto"/>
    </w:pPr>
    <w:rPr>
      <w:rFonts w:ascii="Calibri" w:eastAsia="Calibri" w:hAnsi="Calibri"/>
      <w:b/>
      <w:sz w:val="22"/>
      <w:szCs w:val="22"/>
    </w:rPr>
  </w:style>
  <w:style w:type="paragraph" w:customStyle="1" w:styleId="dotabulky20">
    <w:name w:val="dotabulky20"/>
    <w:basedOn w:val="Normlny"/>
    <w:rsid w:val="005B2992"/>
    <w:pPr>
      <w:overflowPunct/>
      <w:autoSpaceDE/>
      <w:autoSpaceDN/>
      <w:adjustRightInd/>
      <w:spacing w:before="40" w:after="200" w:line="276" w:lineRule="auto"/>
      <w:textAlignment w:val="auto"/>
    </w:pPr>
    <w:rPr>
      <w:rFonts w:ascii="Calibri" w:eastAsia="Calibri" w:hAnsi="Calibri"/>
      <w:b/>
      <w:bCs/>
      <w:sz w:val="22"/>
      <w:szCs w:val="22"/>
    </w:rPr>
  </w:style>
  <w:style w:type="character" w:customStyle="1" w:styleId="Nadpis1Char">
    <w:name w:val="Nadpis 1 Char"/>
    <w:basedOn w:val="Predvolenpsmoodseku"/>
    <w:link w:val="Nadpis1"/>
    <w:rsid w:val="0015559F"/>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15559F"/>
    <w:rPr>
      <w:b/>
      <w:i/>
    </w:rPr>
  </w:style>
  <w:style w:type="character" w:customStyle="1" w:styleId="Nadpis4Char">
    <w:name w:val="Nadpis 4 Char"/>
    <w:basedOn w:val="Predvolenpsmoodseku"/>
    <w:link w:val="Nadpis4"/>
    <w:rsid w:val="0015559F"/>
    <w:rPr>
      <w:rFonts w:ascii="Times New Roman" w:hAnsi="Times New Roman"/>
      <w:b/>
      <w:i/>
    </w:rPr>
  </w:style>
  <w:style w:type="character" w:customStyle="1" w:styleId="Nadpis5Char">
    <w:name w:val="Nadpis 5 Char"/>
    <w:basedOn w:val="Predvolenpsmoodseku"/>
    <w:link w:val="Nadpis5"/>
    <w:rsid w:val="0015559F"/>
  </w:style>
  <w:style w:type="character" w:customStyle="1" w:styleId="Nadpis6Char">
    <w:name w:val="Nadpis 6 Char"/>
    <w:basedOn w:val="Predvolenpsmoodseku"/>
    <w:link w:val="Nadpis6"/>
    <w:rsid w:val="0015559F"/>
    <w:rPr>
      <w:sz w:val="28"/>
    </w:rPr>
  </w:style>
  <w:style w:type="character" w:customStyle="1" w:styleId="Nadpis7Char">
    <w:name w:val="Nadpis 7 Char"/>
    <w:basedOn w:val="Predvolenpsmoodseku"/>
    <w:link w:val="Nadpis7"/>
    <w:rsid w:val="0015559F"/>
    <w:rPr>
      <w:b/>
      <w:sz w:val="24"/>
    </w:rPr>
  </w:style>
  <w:style w:type="character" w:customStyle="1" w:styleId="Nadpis8Char">
    <w:name w:val="Nadpis 8 Char"/>
    <w:basedOn w:val="Predvolenpsmoodseku"/>
    <w:link w:val="Nadpis8"/>
    <w:rsid w:val="0015559F"/>
    <w:rPr>
      <w:b/>
      <w:sz w:val="18"/>
    </w:rPr>
  </w:style>
  <w:style w:type="character" w:customStyle="1" w:styleId="Nadpis9Char">
    <w:name w:val="Nadpis 9 Char"/>
    <w:basedOn w:val="Predvolenpsmoodseku"/>
    <w:link w:val="Nadpis9"/>
    <w:rsid w:val="0015559F"/>
    <w:rPr>
      <w:b/>
      <w:i/>
    </w:rPr>
  </w:style>
  <w:style w:type="paragraph" w:styleId="Zoznam2">
    <w:name w:val="List 2"/>
    <w:basedOn w:val="Normlny"/>
    <w:rsid w:val="0015559F"/>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15559F"/>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15559F"/>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15559F"/>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15559F"/>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15559F"/>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15559F"/>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15559F"/>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15559F"/>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15559F"/>
    <w:rPr>
      <w:b/>
      <w:i/>
    </w:rPr>
  </w:style>
  <w:style w:type="paragraph" w:customStyle="1" w:styleId="dotabulky">
    <w:name w:val="do tabulky"/>
    <w:basedOn w:val="Zkladntext"/>
    <w:rsid w:val="0015559F"/>
    <w:pPr>
      <w:spacing w:before="40" w:after="0"/>
    </w:pPr>
  </w:style>
  <w:style w:type="paragraph" w:styleId="Zkladntext">
    <w:name w:val="Body Text"/>
    <w:basedOn w:val="Normlny"/>
    <w:link w:val="ZkladntextChar"/>
    <w:rsid w:val="0015559F"/>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15559F"/>
  </w:style>
  <w:style w:type="paragraph" w:customStyle="1" w:styleId="Tunstred">
    <w:name w:val="Tučný stred"/>
    <w:basedOn w:val="Normlny"/>
    <w:rsid w:val="0015559F"/>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15559F"/>
    <w:rPr>
      <w:sz w:val="16"/>
    </w:rPr>
  </w:style>
  <w:style w:type="paragraph" w:styleId="Textkomentra">
    <w:name w:val="annotation text"/>
    <w:basedOn w:val="Normlny"/>
    <w:link w:val="TextkomentraChar"/>
    <w:semiHidden/>
    <w:rsid w:val="0015559F"/>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15559F"/>
    <w:rPr>
      <w:sz w:val="20"/>
    </w:rPr>
  </w:style>
  <w:style w:type="paragraph" w:styleId="Textpoznmkypodiarou">
    <w:name w:val="footnote text"/>
    <w:basedOn w:val="Normlny"/>
    <w:link w:val="TextpoznmkypodiarouChar"/>
    <w:semiHidden/>
    <w:rsid w:val="0015559F"/>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15559F"/>
    <w:rPr>
      <w:sz w:val="20"/>
    </w:rPr>
  </w:style>
  <w:style w:type="character" w:styleId="Odkaznapoznmkupodiarou">
    <w:name w:val="footnote reference"/>
    <w:semiHidden/>
    <w:rsid w:val="0015559F"/>
    <w:rPr>
      <w:vertAlign w:val="superscript"/>
    </w:rPr>
  </w:style>
  <w:style w:type="paragraph" w:styleId="Pta">
    <w:name w:val="footer"/>
    <w:basedOn w:val="Normlny"/>
    <w:link w:val="PtaChar"/>
    <w:uiPriority w:val="99"/>
    <w:rsid w:val="0015559F"/>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15559F"/>
  </w:style>
  <w:style w:type="character" w:styleId="slostrany">
    <w:name w:val="page number"/>
    <w:basedOn w:val="Predvolenpsmoodseku"/>
    <w:rsid w:val="0015559F"/>
  </w:style>
  <w:style w:type="paragraph" w:styleId="Hlavika">
    <w:name w:val="header"/>
    <w:basedOn w:val="Normlny"/>
    <w:link w:val="HlavikaChar"/>
    <w:uiPriority w:val="99"/>
    <w:rsid w:val="0015559F"/>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15559F"/>
  </w:style>
  <w:style w:type="paragraph" w:styleId="truktradokumentu">
    <w:name w:val="Document Map"/>
    <w:basedOn w:val="Normlny"/>
    <w:link w:val="truktradokumentuChar"/>
    <w:semiHidden/>
    <w:rsid w:val="0015559F"/>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15559F"/>
    <w:rPr>
      <w:rFonts w:ascii="Tahoma" w:hAnsi="Tahoma"/>
      <w:shd w:val="clear" w:color="auto" w:fill="000080"/>
    </w:rPr>
  </w:style>
  <w:style w:type="paragraph" w:styleId="Zarkazkladnhotextu3">
    <w:name w:val="Body Text Indent 3"/>
    <w:basedOn w:val="Normlny"/>
    <w:link w:val="Zarkazkladnhotextu3Char"/>
    <w:rsid w:val="0015559F"/>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15559F"/>
  </w:style>
  <w:style w:type="paragraph" w:customStyle="1" w:styleId="numodst">
    <w:name w:val="numodst"/>
    <w:basedOn w:val="Normlny"/>
    <w:autoRedefine/>
    <w:rsid w:val="0015559F"/>
    <w:pPr>
      <w:numPr>
        <w:numId w:val="10"/>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15559F"/>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15559F"/>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Textbubliny">
    <w:name w:val="Balloon Text"/>
    <w:basedOn w:val="Normlny"/>
    <w:link w:val="TextbublinyChar"/>
    <w:uiPriority w:val="99"/>
    <w:semiHidden/>
    <w:rsid w:val="0015559F"/>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TextbublinyChar">
    <w:name w:val="Text bubliny Char"/>
    <w:basedOn w:val="Predvolenpsmoodseku"/>
    <w:link w:val="Textbubliny"/>
    <w:uiPriority w:val="99"/>
    <w:semiHidden/>
    <w:rsid w:val="0015559F"/>
    <w:rPr>
      <w:rFonts w:ascii="Tahoma" w:hAnsi="Tahoma" w:cs="Tahoma"/>
      <w:sz w:val="16"/>
      <w:szCs w:val="16"/>
    </w:rPr>
  </w:style>
  <w:style w:type="paragraph" w:customStyle="1" w:styleId="Styledoubleright9ptBefore3pt">
    <w:name w:val="Style doubleright + 9 pt Before:  3 pt"/>
    <w:basedOn w:val="Normlny"/>
    <w:rsid w:val="0015559F"/>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15559F"/>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15559F"/>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15559F"/>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15559F"/>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15559F"/>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15559F"/>
    <w:rPr>
      <w:sz w:val="20"/>
    </w:rPr>
  </w:style>
  <w:style w:type="paragraph" w:customStyle="1" w:styleId="NormalArial">
    <w:name w:val="Normal + Arial"/>
    <w:aliases w:val="9 pt,Right,Left:  0,22 cm,Right:  0"/>
    <w:basedOn w:val="Normlny"/>
    <w:rsid w:val="0015559F"/>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15559F"/>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15559F"/>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1">
    <w:name w:val="dotabulky2"/>
    <w:basedOn w:val="Normlny"/>
    <w:rsid w:val="0015559F"/>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15559F"/>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15559F"/>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15559F"/>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15559F"/>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15559F"/>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15559F"/>
    <w:rPr>
      <w:rFonts w:cs="Times New Roman"/>
      <w:szCs w:val="20"/>
      <w:lang w:eastAsia="sk-SK"/>
    </w:rPr>
  </w:style>
  <w:style w:type="paragraph" w:customStyle="1" w:styleId="StylelinesArial9pt">
    <w:name w:val="Style line s + Arial 9 pt"/>
    <w:basedOn w:val="lines0"/>
    <w:rsid w:val="0015559F"/>
    <w:rPr>
      <w:rFonts w:cs="Times New Roman"/>
      <w:szCs w:val="20"/>
      <w:lang w:eastAsia="sk-SK"/>
    </w:rPr>
  </w:style>
  <w:style w:type="paragraph" w:customStyle="1" w:styleId="StylelinedArial9pt1">
    <w:name w:val="Style line d + Arial 9 pt1"/>
    <w:basedOn w:val="Lined0"/>
    <w:rsid w:val="0015559F"/>
    <w:rPr>
      <w:rFonts w:cs="Times New Roman"/>
      <w:lang w:val="sk-SK" w:eastAsia="sk-SK"/>
    </w:rPr>
  </w:style>
  <w:style w:type="paragraph" w:styleId="Predmetkomentra">
    <w:name w:val="annotation subject"/>
    <w:basedOn w:val="Textkomentra"/>
    <w:next w:val="Textkomentra"/>
    <w:link w:val="PredmetkomentraChar"/>
    <w:semiHidden/>
    <w:rsid w:val="0015559F"/>
    <w:rPr>
      <w:b/>
      <w:bCs/>
      <w:szCs w:val="20"/>
    </w:rPr>
  </w:style>
  <w:style w:type="character" w:customStyle="1" w:styleId="PredmetkomentraChar">
    <w:name w:val="Predmet komentára Char"/>
    <w:basedOn w:val="TextkomentraChar"/>
    <w:link w:val="Predmetkomentra"/>
    <w:semiHidden/>
    <w:rsid w:val="0015559F"/>
    <w:rPr>
      <w:b/>
      <w:bCs/>
      <w:sz w:val="20"/>
      <w:szCs w:val="20"/>
    </w:rPr>
  </w:style>
  <w:style w:type="character" w:customStyle="1" w:styleId="ra">
    <w:name w:val="ra"/>
    <w:basedOn w:val="Predvolenpsmoodseku"/>
    <w:rsid w:val="0015559F"/>
  </w:style>
  <w:style w:type="paragraph" w:customStyle="1" w:styleId="StyleLineaftertablesTimesNewRoman12ptBlackLeft0cm">
    <w:name w:val="Style Line after tables + Times New Roman 12 pt Black Left:  0 cm"/>
    <w:basedOn w:val="Normlny"/>
    <w:rsid w:val="0015559F"/>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15559F"/>
    <w:pPr>
      <w:spacing w:line="240" w:lineRule="auto"/>
    </w:pPr>
    <w:rPr>
      <w:rFonts w:ascii="Times New Roman" w:eastAsia="Times New Roman" w:hAnsi="Times New Roman" w:cs="Times New Roman"/>
      <w:sz w:val="24"/>
      <w:szCs w:val="24"/>
      <w:lang w:eastAsia="sk-SK"/>
    </w:rPr>
  </w:style>
  <w:style w:type="paragraph" w:customStyle="1" w:styleId="tableheader">
    <w:name w:val="table header"/>
    <w:basedOn w:val="Normlny"/>
    <w:rsid w:val="00274DE0"/>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274DE0"/>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character" w:styleId="Hypertextovprepojenie">
    <w:name w:val="Hyperlink"/>
    <w:basedOn w:val="Predvolenpsmoodseku"/>
    <w:uiPriority w:val="99"/>
    <w:unhideWhenUsed/>
    <w:rsid w:val="00274DE0"/>
    <w:rPr>
      <w:color w:val="0000FF" w:themeColor="hyperlink"/>
      <w:u w:val="single"/>
    </w:rPr>
  </w:style>
  <w:style w:type="table" w:customStyle="1" w:styleId="Mriekatabuky2">
    <w:name w:val="Mriežka tabuľky2"/>
    <w:basedOn w:val="Normlnatabuka"/>
    <w:next w:val="Mriekatabuky"/>
    <w:uiPriority w:val="59"/>
    <w:rsid w:val="00274DE0"/>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274D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459557">
      <w:bodyDiv w:val="1"/>
      <w:marLeft w:val="0"/>
      <w:marRight w:val="0"/>
      <w:marTop w:val="0"/>
      <w:marBottom w:val="0"/>
      <w:divBdr>
        <w:top w:val="none" w:sz="0" w:space="0" w:color="auto"/>
        <w:left w:val="none" w:sz="0" w:space="0" w:color="auto"/>
        <w:bottom w:val="none" w:sz="0" w:space="0" w:color="auto"/>
        <w:right w:val="none" w:sz="0" w:space="0" w:color="auto"/>
      </w:divBdr>
    </w:div>
    <w:div w:id="152068688">
      <w:bodyDiv w:val="1"/>
      <w:marLeft w:val="0"/>
      <w:marRight w:val="0"/>
      <w:marTop w:val="0"/>
      <w:marBottom w:val="0"/>
      <w:divBdr>
        <w:top w:val="none" w:sz="0" w:space="0" w:color="auto"/>
        <w:left w:val="none" w:sz="0" w:space="0" w:color="auto"/>
        <w:bottom w:val="none" w:sz="0" w:space="0" w:color="auto"/>
        <w:right w:val="none" w:sz="0" w:space="0" w:color="auto"/>
      </w:divBdr>
    </w:div>
    <w:div w:id="280302074">
      <w:bodyDiv w:val="1"/>
      <w:marLeft w:val="0"/>
      <w:marRight w:val="0"/>
      <w:marTop w:val="0"/>
      <w:marBottom w:val="0"/>
      <w:divBdr>
        <w:top w:val="none" w:sz="0" w:space="0" w:color="auto"/>
        <w:left w:val="none" w:sz="0" w:space="0" w:color="auto"/>
        <w:bottom w:val="none" w:sz="0" w:space="0" w:color="auto"/>
        <w:right w:val="none" w:sz="0" w:space="0" w:color="auto"/>
      </w:divBdr>
    </w:div>
    <w:div w:id="458571219">
      <w:bodyDiv w:val="1"/>
      <w:marLeft w:val="0"/>
      <w:marRight w:val="0"/>
      <w:marTop w:val="0"/>
      <w:marBottom w:val="0"/>
      <w:divBdr>
        <w:top w:val="none" w:sz="0" w:space="0" w:color="auto"/>
        <w:left w:val="none" w:sz="0" w:space="0" w:color="auto"/>
        <w:bottom w:val="none" w:sz="0" w:space="0" w:color="auto"/>
        <w:right w:val="none" w:sz="0" w:space="0" w:color="auto"/>
      </w:divBdr>
    </w:div>
    <w:div w:id="471291173">
      <w:bodyDiv w:val="1"/>
      <w:marLeft w:val="0"/>
      <w:marRight w:val="0"/>
      <w:marTop w:val="0"/>
      <w:marBottom w:val="0"/>
      <w:divBdr>
        <w:top w:val="none" w:sz="0" w:space="0" w:color="auto"/>
        <w:left w:val="none" w:sz="0" w:space="0" w:color="auto"/>
        <w:bottom w:val="none" w:sz="0" w:space="0" w:color="auto"/>
        <w:right w:val="none" w:sz="0" w:space="0" w:color="auto"/>
      </w:divBdr>
    </w:div>
    <w:div w:id="505364502">
      <w:bodyDiv w:val="1"/>
      <w:marLeft w:val="0"/>
      <w:marRight w:val="0"/>
      <w:marTop w:val="0"/>
      <w:marBottom w:val="0"/>
      <w:divBdr>
        <w:top w:val="none" w:sz="0" w:space="0" w:color="auto"/>
        <w:left w:val="none" w:sz="0" w:space="0" w:color="auto"/>
        <w:bottom w:val="none" w:sz="0" w:space="0" w:color="auto"/>
        <w:right w:val="none" w:sz="0" w:space="0" w:color="auto"/>
      </w:divBdr>
    </w:div>
    <w:div w:id="515120138">
      <w:bodyDiv w:val="1"/>
      <w:marLeft w:val="0"/>
      <w:marRight w:val="0"/>
      <w:marTop w:val="0"/>
      <w:marBottom w:val="0"/>
      <w:divBdr>
        <w:top w:val="none" w:sz="0" w:space="0" w:color="auto"/>
        <w:left w:val="none" w:sz="0" w:space="0" w:color="auto"/>
        <w:bottom w:val="none" w:sz="0" w:space="0" w:color="auto"/>
        <w:right w:val="none" w:sz="0" w:space="0" w:color="auto"/>
      </w:divBdr>
    </w:div>
    <w:div w:id="638651081">
      <w:bodyDiv w:val="1"/>
      <w:marLeft w:val="0"/>
      <w:marRight w:val="0"/>
      <w:marTop w:val="0"/>
      <w:marBottom w:val="0"/>
      <w:divBdr>
        <w:top w:val="none" w:sz="0" w:space="0" w:color="auto"/>
        <w:left w:val="none" w:sz="0" w:space="0" w:color="auto"/>
        <w:bottom w:val="none" w:sz="0" w:space="0" w:color="auto"/>
        <w:right w:val="none" w:sz="0" w:space="0" w:color="auto"/>
      </w:divBdr>
    </w:div>
    <w:div w:id="644630496">
      <w:bodyDiv w:val="1"/>
      <w:marLeft w:val="0"/>
      <w:marRight w:val="0"/>
      <w:marTop w:val="0"/>
      <w:marBottom w:val="0"/>
      <w:divBdr>
        <w:top w:val="none" w:sz="0" w:space="0" w:color="auto"/>
        <w:left w:val="none" w:sz="0" w:space="0" w:color="auto"/>
        <w:bottom w:val="none" w:sz="0" w:space="0" w:color="auto"/>
        <w:right w:val="none" w:sz="0" w:space="0" w:color="auto"/>
      </w:divBdr>
    </w:div>
    <w:div w:id="725689631">
      <w:bodyDiv w:val="1"/>
      <w:marLeft w:val="0"/>
      <w:marRight w:val="0"/>
      <w:marTop w:val="0"/>
      <w:marBottom w:val="0"/>
      <w:divBdr>
        <w:top w:val="none" w:sz="0" w:space="0" w:color="auto"/>
        <w:left w:val="none" w:sz="0" w:space="0" w:color="auto"/>
        <w:bottom w:val="none" w:sz="0" w:space="0" w:color="auto"/>
        <w:right w:val="none" w:sz="0" w:space="0" w:color="auto"/>
      </w:divBdr>
    </w:div>
    <w:div w:id="758715175">
      <w:bodyDiv w:val="1"/>
      <w:marLeft w:val="0"/>
      <w:marRight w:val="0"/>
      <w:marTop w:val="0"/>
      <w:marBottom w:val="0"/>
      <w:divBdr>
        <w:top w:val="none" w:sz="0" w:space="0" w:color="auto"/>
        <w:left w:val="none" w:sz="0" w:space="0" w:color="auto"/>
        <w:bottom w:val="none" w:sz="0" w:space="0" w:color="auto"/>
        <w:right w:val="none" w:sz="0" w:space="0" w:color="auto"/>
      </w:divBdr>
    </w:div>
    <w:div w:id="898982865">
      <w:bodyDiv w:val="1"/>
      <w:marLeft w:val="0"/>
      <w:marRight w:val="0"/>
      <w:marTop w:val="0"/>
      <w:marBottom w:val="0"/>
      <w:divBdr>
        <w:top w:val="none" w:sz="0" w:space="0" w:color="auto"/>
        <w:left w:val="none" w:sz="0" w:space="0" w:color="auto"/>
        <w:bottom w:val="none" w:sz="0" w:space="0" w:color="auto"/>
        <w:right w:val="none" w:sz="0" w:space="0" w:color="auto"/>
      </w:divBdr>
    </w:div>
    <w:div w:id="946237493">
      <w:bodyDiv w:val="1"/>
      <w:marLeft w:val="0"/>
      <w:marRight w:val="0"/>
      <w:marTop w:val="0"/>
      <w:marBottom w:val="0"/>
      <w:divBdr>
        <w:top w:val="none" w:sz="0" w:space="0" w:color="auto"/>
        <w:left w:val="none" w:sz="0" w:space="0" w:color="auto"/>
        <w:bottom w:val="none" w:sz="0" w:space="0" w:color="auto"/>
        <w:right w:val="none" w:sz="0" w:space="0" w:color="auto"/>
      </w:divBdr>
    </w:div>
    <w:div w:id="1067335408">
      <w:bodyDiv w:val="1"/>
      <w:marLeft w:val="0"/>
      <w:marRight w:val="0"/>
      <w:marTop w:val="0"/>
      <w:marBottom w:val="0"/>
      <w:divBdr>
        <w:top w:val="none" w:sz="0" w:space="0" w:color="auto"/>
        <w:left w:val="none" w:sz="0" w:space="0" w:color="auto"/>
        <w:bottom w:val="none" w:sz="0" w:space="0" w:color="auto"/>
        <w:right w:val="none" w:sz="0" w:space="0" w:color="auto"/>
      </w:divBdr>
    </w:div>
    <w:div w:id="1077366332">
      <w:bodyDiv w:val="1"/>
      <w:marLeft w:val="0"/>
      <w:marRight w:val="0"/>
      <w:marTop w:val="0"/>
      <w:marBottom w:val="0"/>
      <w:divBdr>
        <w:top w:val="none" w:sz="0" w:space="0" w:color="auto"/>
        <w:left w:val="none" w:sz="0" w:space="0" w:color="auto"/>
        <w:bottom w:val="none" w:sz="0" w:space="0" w:color="auto"/>
        <w:right w:val="none" w:sz="0" w:space="0" w:color="auto"/>
      </w:divBdr>
    </w:div>
    <w:div w:id="1162313148">
      <w:bodyDiv w:val="1"/>
      <w:marLeft w:val="0"/>
      <w:marRight w:val="0"/>
      <w:marTop w:val="0"/>
      <w:marBottom w:val="0"/>
      <w:divBdr>
        <w:top w:val="none" w:sz="0" w:space="0" w:color="auto"/>
        <w:left w:val="none" w:sz="0" w:space="0" w:color="auto"/>
        <w:bottom w:val="none" w:sz="0" w:space="0" w:color="auto"/>
        <w:right w:val="none" w:sz="0" w:space="0" w:color="auto"/>
      </w:divBdr>
    </w:div>
    <w:div w:id="1166630858">
      <w:bodyDiv w:val="1"/>
      <w:marLeft w:val="0"/>
      <w:marRight w:val="0"/>
      <w:marTop w:val="0"/>
      <w:marBottom w:val="0"/>
      <w:divBdr>
        <w:top w:val="none" w:sz="0" w:space="0" w:color="auto"/>
        <w:left w:val="none" w:sz="0" w:space="0" w:color="auto"/>
        <w:bottom w:val="none" w:sz="0" w:space="0" w:color="auto"/>
        <w:right w:val="none" w:sz="0" w:space="0" w:color="auto"/>
      </w:divBdr>
    </w:div>
    <w:div w:id="1264992473">
      <w:bodyDiv w:val="1"/>
      <w:marLeft w:val="0"/>
      <w:marRight w:val="0"/>
      <w:marTop w:val="0"/>
      <w:marBottom w:val="0"/>
      <w:divBdr>
        <w:top w:val="none" w:sz="0" w:space="0" w:color="auto"/>
        <w:left w:val="none" w:sz="0" w:space="0" w:color="auto"/>
        <w:bottom w:val="none" w:sz="0" w:space="0" w:color="auto"/>
        <w:right w:val="none" w:sz="0" w:space="0" w:color="auto"/>
      </w:divBdr>
    </w:div>
    <w:div w:id="1312758834">
      <w:bodyDiv w:val="1"/>
      <w:marLeft w:val="0"/>
      <w:marRight w:val="0"/>
      <w:marTop w:val="0"/>
      <w:marBottom w:val="0"/>
      <w:divBdr>
        <w:top w:val="none" w:sz="0" w:space="0" w:color="auto"/>
        <w:left w:val="none" w:sz="0" w:space="0" w:color="auto"/>
        <w:bottom w:val="none" w:sz="0" w:space="0" w:color="auto"/>
        <w:right w:val="none" w:sz="0" w:space="0" w:color="auto"/>
      </w:divBdr>
    </w:div>
    <w:div w:id="1334718930">
      <w:bodyDiv w:val="1"/>
      <w:marLeft w:val="0"/>
      <w:marRight w:val="0"/>
      <w:marTop w:val="0"/>
      <w:marBottom w:val="0"/>
      <w:divBdr>
        <w:top w:val="none" w:sz="0" w:space="0" w:color="auto"/>
        <w:left w:val="none" w:sz="0" w:space="0" w:color="auto"/>
        <w:bottom w:val="none" w:sz="0" w:space="0" w:color="auto"/>
        <w:right w:val="none" w:sz="0" w:space="0" w:color="auto"/>
      </w:divBdr>
    </w:div>
    <w:div w:id="1369840672">
      <w:bodyDiv w:val="1"/>
      <w:marLeft w:val="0"/>
      <w:marRight w:val="0"/>
      <w:marTop w:val="0"/>
      <w:marBottom w:val="0"/>
      <w:divBdr>
        <w:top w:val="none" w:sz="0" w:space="0" w:color="auto"/>
        <w:left w:val="none" w:sz="0" w:space="0" w:color="auto"/>
        <w:bottom w:val="none" w:sz="0" w:space="0" w:color="auto"/>
        <w:right w:val="none" w:sz="0" w:space="0" w:color="auto"/>
      </w:divBdr>
    </w:div>
    <w:div w:id="1390768150">
      <w:bodyDiv w:val="1"/>
      <w:marLeft w:val="0"/>
      <w:marRight w:val="0"/>
      <w:marTop w:val="0"/>
      <w:marBottom w:val="0"/>
      <w:divBdr>
        <w:top w:val="none" w:sz="0" w:space="0" w:color="auto"/>
        <w:left w:val="none" w:sz="0" w:space="0" w:color="auto"/>
        <w:bottom w:val="none" w:sz="0" w:space="0" w:color="auto"/>
        <w:right w:val="none" w:sz="0" w:space="0" w:color="auto"/>
      </w:divBdr>
    </w:div>
    <w:div w:id="1410274295">
      <w:bodyDiv w:val="1"/>
      <w:marLeft w:val="0"/>
      <w:marRight w:val="0"/>
      <w:marTop w:val="0"/>
      <w:marBottom w:val="0"/>
      <w:divBdr>
        <w:top w:val="none" w:sz="0" w:space="0" w:color="auto"/>
        <w:left w:val="none" w:sz="0" w:space="0" w:color="auto"/>
        <w:bottom w:val="none" w:sz="0" w:space="0" w:color="auto"/>
        <w:right w:val="none" w:sz="0" w:space="0" w:color="auto"/>
      </w:divBdr>
    </w:div>
    <w:div w:id="1430396133">
      <w:bodyDiv w:val="1"/>
      <w:marLeft w:val="0"/>
      <w:marRight w:val="0"/>
      <w:marTop w:val="0"/>
      <w:marBottom w:val="0"/>
      <w:divBdr>
        <w:top w:val="none" w:sz="0" w:space="0" w:color="auto"/>
        <w:left w:val="none" w:sz="0" w:space="0" w:color="auto"/>
        <w:bottom w:val="none" w:sz="0" w:space="0" w:color="auto"/>
        <w:right w:val="none" w:sz="0" w:space="0" w:color="auto"/>
      </w:divBdr>
    </w:div>
    <w:div w:id="1481648893">
      <w:bodyDiv w:val="1"/>
      <w:marLeft w:val="0"/>
      <w:marRight w:val="0"/>
      <w:marTop w:val="0"/>
      <w:marBottom w:val="0"/>
      <w:divBdr>
        <w:top w:val="none" w:sz="0" w:space="0" w:color="auto"/>
        <w:left w:val="none" w:sz="0" w:space="0" w:color="auto"/>
        <w:bottom w:val="none" w:sz="0" w:space="0" w:color="auto"/>
        <w:right w:val="none" w:sz="0" w:space="0" w:color="auto"/>
      </w:divBdr>
    </w:div>
    <w:div w:id="1625648606">
      <w:bodyDiv w:val="1"/>
      <w:marLeft w:val="0"/>
      <w:marRight w:val="0"/>
      <w:marTop w:val="0"/>
      <w:marBottom w:val="0"/>
      <w:divBdr>
        <w:top w:val="none" w:sz="0" w:space="0" w:color="auto"/>
        <w:left w:val="none" w:sz="0" w:space="0" w:color="auto"/>
        <w:bottom w:val="none" w:sz="0" w:space="0" w:color="auto"/>
        <w:right w:val="none" w:sz="0" w:space="0" w:color="auto"/>
      </w:divBdr>
    </w:div>
    <w:div w:id="1779326035">
      <w:bodyDiv w:val="1"/>
      <w:marLeft w:val="0"/>
      <w:marRight w:val="0"/>
      <w:marTop w:val="0"/>
      <w:marBottom w:val="0"/>
      <w:divBdr>
        <w:top w:val="none" w:sz="0" w:space="0" w:color="auto"/>
        <w:left w:val="none" w:sz="0" w:space="0" w:color="auto"/>
        <w:bottom w:val="none" w:sz="0" w:space="0" w:color="auto"/>
        <w:right w:val="none" w:sz="0" w:space="0" w:color="auto"/>
      </w:divBdr>
    </w:div>
    <w:div w:id="1869443666">
      <w:bodyDiv w:val="1"/>
      <w:marLeft w:val="0"/>
      <w:marRight w:val="0"/>
      <w:marTop w:val="0"/>
      <w:marBottom w:val="0"/>
      <w:divBdr>
        <w:top w:val="none" w:sz="0" w:space="0" w:color="auto"/>
        <w:left w:val="none" w:sz="0" w:space="0" w:color="auto"/>
        <w:bottom w:val="none" w:sz="0" w:space="0" w:color="auto"/>
        <w:right w:val="none" w:sz="0" w:space="0" w:color="auto"/>
      </w:divBdr>
    </w:div>
    <w:div w:id="1961644591">
      <w:bodyDiv w:val="1"/>
      <w:marLeft w:val="0"/>
      <w:marRight w:val="0"/>
      <w:marTop w:val="0"/>
      <w:marBottom w:val="0"/>
      <w:divBdr>
        <w:top w:val="none" w:sz="0" w:space="0" w:color="auto"/>
        <w:left w:val="none" w:sz="0" w:space="0" w:color="auto"/>
        <w:bottom w:val="none" w:sz="0" w:space="0" w:color="auto"/>
        <w:right w:val="none" w:sz="0" w:space="0" w:color="auto"/>
      </w:divBdr>
    </w:div>
    <w:div w:id="2142528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95BD40-ABC9-45DB-985E-1D4DED84A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5603</Words>
  <Characters>31940</Characters>
  <Application>Microsoft Office Word</Application>
  <DocSecurity>0</DocSecurity>
  <Lines>266</Lines>
  <Paragraphs>74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37469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Benkova, Aleksandra</cp:lastModifiedBy>
  <cp:revision>5</cp:revision>
  <cp:lastPrinted>2017-04-21T12:22:00Z</cp:lastPrinted>
  <dcterms:created xsi:type="dcterms:W3CDTF">2017-04-21T12:27:00Z</dcterms:created>
  <dcterms:modified xsi:type="dcterms:W3CDTF">2017-04-24T11:47:00Z</dcterms:modified>
</cp:coreProperties>
</file>