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oter1.xml" ContentType="application/vnd.openxmlformats-officedocument.wordprocessingml.footer+xml"/>
  <Override PartName="/word/header4.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D144A2" w:rsidRPr="00D0285F" w:rsidRDefault="00D56356">
      <w:pPr>
        <w:rPr>
          <w:rFonts w:ascii="Arial Narrow" w:hAnsi="Arial Narrow"/>
        </w:rPr>
      </w:pPr>
      <w:bookmarkStart w:id="0" w:name="_GoBack"/>
      <w:bookmarkEnd w:id="0"/>
      <w:r w:rsidRPr="00D0285F">
        <w:rPr>
          <w:rFonts w:ascii="Arial Narrow" w:hAnsi="Arial Narrow"/>
        </w:rPr>
        <w:tab/>
      </w: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D144A2">
      <w:pPr>
        <w:rPr>
          <w:rFonts w:ascii="Arial Narrow" w:hAnsi="Arial Narrow"/>
        </w:rPr>
      </w:pPr>
    </w:p>
    <w:p w:rsidR="00D144A2" w:rsidRPr="00D0285F" w:rsidRDefault="004A1A9C" w:rsidP="00D144A2">
      <w:pPr>
        <w:jc w:val="center"/>
        <w:rPr>
          <w:rFonts w:ascii="Arial Narrow" w:hAnsi="Arial Narrow" w:cs="Arial"/>
          <w:sz w:val="44"/>
          <w:szCs w:val="44"/>
        </w:rPr>
      </w:pPr>
      <w:r w:rsidRPr="00D0285F">
        <w:rPr>
          <w:rFonts w:ascii="Arial Narrow" w:hAnsi="Arial Narrow" w:cs="Arial"/>
          <w:noProof/>
          <w:sz w:val="44"/>
          <w:szCs w:val="44"/>
          <w:lang w:eastAsia="sk-SK"/>
        </w:rPr>
        <w:drawing>
          <wp:anchor distT="0" distB="0" distL="114300" distR="114300" simplePos="0" relativeHeight="251658240" behindDoc="0" locked="0" layoutInCell="1" allowOverlap="1">
            <wp:simplePos x="0" y="0"/>
            <wp:positionH relativeFrom="column">
              <wp:posOffset>462280</wp:posOffset>
            </wp:positionH>
            <wp:positionV relativeFrom="paragraph">
              <wp:posOffset>118110</wp:posOffset>
            </wp:positionV>
            <wp:extent cx="962025" cy="1143000"/>
            <wp:effectExtent l="19050" t="0" r="9525" b="0"/>
            <wp:wrapNone/>
            <wp:docPr id="2" name="Obrázok 1" descr="1RF_real malé.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RF_real malé.png"/>
                    <pic:cNvPicPr/>
                  </pic:nvPicPr>
                  <pic:blipFill>
                    <a:blip r:embed="rId9" cstate="print"/>
                    <a:stretch>
                      <a:fillRect/>
                    </a:stretch>
                  </pic:blipFill>
                  <pic:spPr>
                    <a:xfrm>
                      <a:off x="0" y="0"/>
                      <a:ext cx="962025" cy="1143000"/>
                    </a:xfrm>
                    <a:prstGeom prst="rect">
                      <a:avLst/>
                    </a:prstGeom>
                  </pic:spPr>
                </pic:pic>
              </a:graphicData>
            </a:graphic>
          </wp:anchor>
        </w:drawing>
      </w: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jc w:val="center"/>
        <w:rPr>
          <w:rFonts w:ascii="Arial Narrow" w:hAnsi="Arial Narrow" w:cs="Arial"/>
          <w:sz w:val="44"/>
          <w:szCs w:val="44"/>
        </w:rPr>
      </w:pPr>
    </w:p>
    <w:p w:rsidR="00D144A2" w:rsidRPr="00D0285F" w:rsidRDefault="00D144A2" w:rsidP="00D144A2">
      <w:pPr>
        <w:rPr>
          <w:rFonts w:ascii="Arial Narrow" w:hAnsi="Arial Narrow" w:cs="Tahoma"/>
          <w:b/>
          <w:bCs/>
          <w:sz w:val="36"/>
          <w:szCs w:val="36"/>
        </w:rPr>
      </w:pPr>
      <w:r w:rsidRPr="00D0285F">
        <w:rPr>
          <w:rFonts w:ascii="Arial Narrow" w:hAnsi="Arial Narrow" w:cs="Tahoma"/>
          <w:b/>
          <w:bCs/>
          <w:sz w:val="36"/>
          <w:szCs w:val="36"/>
        </w:rPr>
        <w:t xml:space="preserve">      </w:t>
      </w:r>
      <w:r w:rsidR="000D79DE" w:rsidRPr="00D0285F">
        <w:rPr>
          <w:rFonts w:ascii="Arial Narrow" w:hAnsi="Arial Narrow" w:cs="Tahoma"/>
          <w:b/>
          <w:bCs/>
          <w:sz w:val="36"/>
          <w:szCs w:val="36"/>
        </w:rPr>
        <w:tab/>
      </w:r>
      <w:r w:rsidRPr="00D0285F">
        <w:rPr>
          <w:rFonts w:ascii="Arial Narrow" w:hAnsi="Arial Narrow" w:cs="Tahoma"/>
          <w:b/>
          <w:bCs/>
          <w:sz w:val="36"/>
          <w:szCs w:val="36"/>
        </w:rPr>
        <w:t xml:space="preserve">Individuálna účtovná závierka </w:t>
      </w:r>
    </w:p>
    <w:p w:rsidR="00D144A2" w:rsidRPr="00D0285F" w:rsidRDefault="00D144A2" w:rsidP="00D144A2">
      <w:pPr>
        <w:ind w:left="360"/>
        <w:rPr>
          <w:rFonts w:ascii="Arial Narrow" w:hAnsi="Arial Narrow" w:cs="Tahoma"/>
          <w:b/>
          <w:bCs/>
          <w:sz w:val="36"/>
          <w:szCs w:val="36"/>
        </w:rPr>
      </w:pPr>
      <w:r w:rsidRPr="00D0285F">
        <w:rPr>
          <w:rFonts w:ascii="Arial Narrow" w:hAnsi="Arial Narrow" w:cs="Tahoma"/>
          <w:b/>
          <w:bCs/>
          <w:sz w:val="36"/>
          <w:szCs w:val="36"/>
        </w:rPr>
        <w:t xml:space="preserve">  </w:t>
      </w:r>
      <w:r w:rsidR="000D79DE" w:rsidRPr="00D0285F">
        <w:rPr>
          <w:rFonts w:ascii="Arial Narrow" w:hAnsi="Arial Narrow" w:cs="Tahoma"/>
          <w:b/>
          <w:bCs/>
          <w:sz w:val="36"/>
          <w:szCs w:val="36"/>
        </w:rPr>
        <w:tab/>
      </w:r>
      <w:r w:rsidR="00FC1DBB">
        <w:rPr>
          <w:rFonts w:ascii="Arial Narrow" w:hAnsi="Arial Narrow" w:cs="Tahoma"/>
          <w:b/>
          <w:bCs/>
          <w:sz w:val="36"/>
          <w:szCs w:val="36"/>
        </w:rPr>
        <w:t>k 31.12</w:t>
      </w:r>
      <w:r w:rsidR="003423F3" w:rsidRPr="00D0285F">
        <w:rPr>
          <w:rFonts w:ascii="Arial Narrow" w:hAnsi="Arial Narrow" w:cs="Tahoma"/>
          <w:b/>
          <w:bCs/>
          <w:sz w:val="36"/>
          <w:szCs w:val="36"/>
        </w:rPr>
        <w:t>.201</w:t>
      </w:r>
      <w:r w:rsidR="001203C3">
        <w:rPr>
          <w:rFonts w:ascii="Arial Narrow" w:hAnsi="Arial Narrow" w:cs="Tahoma"/>
          <w:b/>
          <w:bCs/>
          <w:sz w:val="36"/>
          <w:szCs w:val="36"/>
        </w:rPr>
        <w:t>6</w:t>
      </w: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D144A2" w:rsidP="00D144A2">
      <w:pPr>
        <w:rPr>
          <w:rFonts w:ascii="Arial Narrow" w:hAnsi="Arial Narrow" w:cs="Arial"/>
          <w:sz w:val="22"/>
          <w:szCs w:val="22"/>
        </w:rPr>
      </w:pPr>
    </w:p>
    <w:p w:rsidR="00D144A2" w:rsidRPr="00D0285F" w:rsidRDefault="000D79DE" w:rsidP="00D144A2">
      <w:pPr>
        <w:ind w:left="624"/>
        <w:rPr>
          <w:rFonts w:ascii="Arial Narrow" w:hAnsi="Arial Narrow" w:cs="Tahoma"/>
          <w:b/>
          <w:bCs/>
          <w:sz w:val="32"/>
          <w:szCs w:val="32"/>
        </w:rPr>
      </w:pPr>
      <w:r w:rsidRPr="00D0285F">
        <w:rPr>
          <w:rFonts w:ascii="Arial Narrow" w:hAnsi="Arial Narrow" w:cs="Tahoma"/>
          <w:b/>
          <w:bCs/>
          <w:sz w:val="32"/>
          <w:szCs w:val="32"/>
        </w:rPr>
        <w:t>Prvý realitný fond, o</w:t>
      </w:r>
      <w:r w:rsidR="00D144A2" w:rsidRPr="00D0285F">
        <w:rPr>
          <w:rFonts w:ascii="Arial Narrow" w:hAnsi="Arial Narrow" w:cs="Tahoma"/>
          <w:b/>
          <w:bCs/>
          <w:sz w:val="32"/>
          <w:szCs w:val="32"/>
        </w:rPr>
        <w:t>.p.f.</w:t>
      </w:r>
    </w:p>
    <w:p w:rsidR="00D144A2" w:rsidRPr="00D0285F" w:rsidRDefault="00D144A2" w:rsidP="00D144A2">
      <w:pPr>
        <w:ind w:left="624"/>
        <w:rPr>
          <w:rFonts w:ascii="Arial Narrow" w:hAnsi="Arial Narrow" w:cs="Tahoma"/>
          <w:b/>
          <w:bCs/>
          <w:sz w:val="32"/>
          <w:szCs w:val="32"/>
        </w:rPr>
      </w:pPr>
      <w:r w:rsidRPr="00D0285F">
        <w:rPr>
          <w:rFonts w:ascii="Arial Narrow" w:hAnsi="Arial Narrow" w:cs="Tahoma"/>
          <w:b/>
          <w:bCs/>
          <w:sz w:val="32"/>
          <w:szCs w:val="32"/>
        </w:rPr>
        <w:t>IAD Investments, správ. spol., a.s.</w:t>
      </w:r>
    </w:p>
    <w:p w:rsidR="00D144A2" w:rsidRPr="00D0285F" w:rsidRDefault="00D144A2" w:rsidP="00D144A2">
      <w:pPr>
        <w:ind w:left="624"/>
        <w:rPr>
          <w:rFonts w:ascii="Arial Narrow" w:hAnsi="Arial Narrow" w:cs="Tahoma"/>
          <w:bCs/>
          <w:sz w:val="32"/>
          <w:szCs w:val="32"/>
        </w:rPr>
      </w:pPr>
      <w:r w:rsidRPr="00D0285F">
        <w:rPr>
          <w:rFonts w:ascii="Arial Narrow" w:hAnsi="Arial Narrow" w:cs="Tahoma"/>
          <w:bCs/>
          <w:sz w:val="32"/>
          <w:szCs w:val="32"/>
        </w:rPr>
        <w:t>Malý trh  2/A</w:t>
      </w:r>
    </w:p>
    <w:p w:rsidR="00D144A2" w:rsidRPr="00D0285F" w:rsidRDefault="00D144A2" w:rsidP="00D144A2">
      <w:pPr>
        <w:ind w:left="624"/>
        <w:rPr>
          <w:rFonts w:ascii="Arial Narrow" w:hAnsi="Arial Narrow" w:cs="Tahoma"/>
          <w:bCs/>
          <w:sz w:val="32"/>
          <w:szCs w:val="32"/>
        </w:rPr>
      </w:pPr>
      <w:r w:rsidRPr="00D0285F">
        <w:rPr>
          <w:rFonts w:ascii="Arial Narrow" w:hAnsi="Arial Narrow" w:cs="Tahoma"/>
          <w:bCs/>
          <w:sz w:val="32"/>
          <w:szCs w:val="32"/>
        </w:rPr>
        <w:t>811 08  Bratislava</w:t>
      </w:r>
    </w:p>
    <w:p w:rsidR="00D144A2" w:rsidRPr="00D0285F" w:rsidRDefault="00D144A2" w:rsidP="00D144A2">
      <w:pPr>
        <w:ind w:left="624"/>
        <w:rPr>
          <w:rFonts w:ascii="Arial Narrow" w:hAnsi="Arial Narrow" w:cs="Tahoma"/>
          <w:bCs/>
          <w:sz w:val="32"/>
          <w:szCs w:val="32"/>
        </w:rPr>
      </w:pPr>
    </w:p>
    <w:p w:rsidR="00D144A2" w:rsidRPr="00D0285F" w:rsidRDefault="00D144A2">
      <w:pPr>
        <w:rPr>
          <w:rFonts w:ascii="Arial Narrow" w:hAnsi="Arial Narrow"/>
        </w:rPr>
      </w:pPr>
    </w:p>
    <w:p w:rsidR="00D144A2" w:rsidRPr="00D0285F" w:rsidRDefault="00D144A2">
      <w:pPr>
        <w:rPr>
          <w:rFonts w:ascii="Arial Narrow" w:hAnsi="Arial Narrow"/>
        </w:rPr>
      </w:pPr>
    </w:p>
    <w:p w:rsidR="00BD5F55" w:rsidRPr="00D0285F" w:rsidRDefault="00BD5F55">
      <w:pPr>
        <w:rPr>
          <w:rFonts w:ascii="Arial Narrow" w:hAnsi="Arial Narrow"/>
        </w:rPr>
      </w:pPr>
    </w:p>
    <w:p w:rsidR="00BD5F55" w:rsidRPr="00D0285F" w:rsidRDefault="00F65C9C" w:rsidP="009C18E4">
      <w:pPr>
        <w:jc w:val="center"/>
        <w:rPr>
          <w:rFonts w:ascii="Arial Narrow" w:hAnsi="Arial Narrow"/>
        </w:rPr>
      </w:pPr>
      <w:r w:rsidRPr="00D0285F">
        <w:rPr>
          <w:rFonts w:ascii="Arial Narrow" w:hAnsi="Arial Narrow"/>
        </w:rPr>
        <w:br w:type="column"/>
      </w:r>
    </w:p>
    <w:tbl>
      <w:tblPr>
        <w:tblW w:w="10847" w:type="dxa"/>
        <w:tblInd w:w="70" w:type="dxa"/>
        <w:tblLayout w:type="fixed"/>
        <w:tblCellMar>
          <w:left w:w="70" w:type="dxa"/>
          <w:right w:w="70" w:type="dxa"/>
        </w:tblCellMar>
        <w:tblLook w:val="04A0" w:firstRow="1" w:lastRow="0" w:firstColumn="1" w:lastColumn="0" w:noHBand="0" w:noVBand="1"/>
      </w:tblPr>
      <w:tblGrid>
        <w:gridCol w:w="301"/>
        <w:gridCol w:w="44"/>
        <w:gridCol w:w="257"/>
        <w:gridCol w:w="15"/>
        <w:gridCol w:w="286"/>
        <w:gridCol w:w="7"/>
        <w:gridCol w:w="293"/>
        <w:gridCol w:w="2"/>
        <w:gridCol w:w="291"/>
        <w:gridCol w:w="10"/>
        <w:gridCol w:w="283"/>
        <w:gridCol w:w="18"/>
        <w:gridCol w:w="275"/>
        <w:gridCol w:w="27"/>
        <w:gridCol w:w="266"/>
        <w:gridCol w:w="35"/>
        <w:gridCol w:w="258"/>
        <w:gridCol w:w="43"/>
        <w:gridCol w:w="250"/>
        <w:gridCol w:w="52"/>
        <w:gridCol w:w="241"/>
        <w:gridCol w:w="60"/>
        <w:gridCol w:w="233"/>
        <w:gridCol w:w="68"/>
        <w:gridCol w:w="225"/>
        <w:gridCol w:w="76"/>
        <w:gridCol w:w="217"/>
        <w:gridCol w:w="85"/>
        <w:gridCol w:w="208"/>
        <w:gridCol w:w="93"/>
        <w:gridCol w:w="200"/>
        <w:gridCol w:w="101"/>
        <w:gridCol w:w="192"/>
        <w:gridCol w:w="110"/>
        <w:gridCol w:w="183"/>
        <w:gridCol w:w="118"/>
        <w:gridCol w:w="175"/>
        <w:gridCol w:w="126"/>
        <w:gridCol w:w="167"/>
        <w:gridCol w:w="135"/>
        <w:gridCol w:w="158"/>
        <w:gridCol w:w="143"/>
        <w:gridCol w:w="150"/>
        <w:gridCol w:w="151"/>
        <w:gridCol w:w="142"/>
        <w:gridCol w:w="160"/>
        <w:gridCol w:w="300"/>
        <w:gridCol w:w="1"/>
        <w:gridCol w:w="279"/>
        <w:gridCol w:w="22"/>
        <w:gridCol w:w="301"/>
        <w:gridCol w:w="54"/>
        <w:gridCol w:w="248"/>
        <w:gridCol w:w="53"/>
        <w:gridCol w:w="248"/>
        <w:gridCol w:w="40"/>
        <w:gridCol w:w="261"/>
        <w:gridCol w:w="32"/>
        <w:gridCol w:w="270"/>
        <w:gridCol w:w="23"/>
        <w:gridCol w:w="278"/>
        <w:gridCol w:w="10"/>
        <w:gridCol w:w="291"/>
        <w:gridCol w:w="54"/>
        <w:gridCol w:w="248"/>
        <w:gridCol w:w="40"/>
        <w:gridCol w:w="261"/>
        <w:gridCol w:w="27"/>
        <w:gridCol w:w="274"/>
        <w:gridCol w:w="14"/>
        <w:gridCol w:w="288"/>
      </w:tblGrid>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929" w:type="dxa"/>
            <w:gridSpan w:val="33"/>
            <w:vMerge w:val="restart"/>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sz w:val="36"/>
                <w:szCs w:val="36"/>
                <w:lang w:eastAsia="sk-SK"/>
              </w:rPr>
            </w:pPr>
            <w:r w:rsidRPr="00D0285F">
              <w:rPr>
                <w:rFonts w:ascii="Arial Narrow" w:hAnsi="Arial Narrow" w:cs="Arial"/>
                <w:b/>
                <w:sz w:val="36"/>
                <w:szCs w:val="36"/>
                <w:lang w:eastAsia="sk-SK"/>
              </w:rPr>
              <w:t>ÚČTOVNÁ ZÁVIERKA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929" w:type="dxa"/>
            <w:gridSpan w:val="33"/>
            <w:vMerge/>
            <w:tcBorders>
              <w:top w:val="nil"/>
              <w:left w:val="nil"/>
              <w:bottom w:val="nil"/>
              <w:right w:val="nil"/>
            </w:tcBorders>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929" w:type="dxa"/>
            <w:gridSpan w:val="33"/>
            <w:vMerge/>
            <w:tcBorders>
              <w:top w:val="nil"/>
              <w:left w:val="nil"/>
              <w:bottom w:val="nil"/>
              <w:right w:val="nil"/>
            </w:tcBorders>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7230" w:type="dxa"/>
            <w:gridSpan w:val="47"/>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xml:space="preserve">       fondu kolektívneho investovania, okrem ŠPFN a SKISPS, dôchodkového fondu a doplnkového dôchodkového fondu</w:t>
            </w: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8B5B9D" w:rsidRPr="00D0285F" w:rsidTr="008B5B9D">
        <w:trPr>
          <w:trHeight w:val="264"/>
        </w:trPr>
        <w:tc>
          <w:tcPr>
            <w:tcW w:w="345"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9F7DDF">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k</w:t>
            </w:r>
          </w:p>
        </w:tc>
        <w:tc>
          <w:tcPr>
            <w:tcW w:w="2051" w:type="dxa"/>
            <w:gridSpan w:val="14"/>
            <w:tcBorders>
              <w:top w:val="nil"/>
              <w:left w:val="nil"/>
              <w:bottom w:val="nil"/>
              <w:right w:val="nil"/>
            </w:tcBorders>
            <w:shd w:val="clear" w:color="auto" w:fill="auto"/>
            <w:noWrap/>
            <w:vAlign w:val="bottom"/>
          </w:tcPr>
          <w:p w:rsidR="00C91DBD" w:rsidRDefault="00C91DBD" w:rsidP="00FC1DBB">
            <w:pPr>
              <w:rPr>
                <w:rFonts w:ascii="Arial Narrow" w:hAnsi="Arial Narrow" w:cs="Arial"/>
                <w:b/>
                <w:bCs/>
                <w:i/>
                <w:sz w:val="16"/>
                <w:szCs w:val="16"/>
                <w:lang w:eastAsia="sk-SK"/>
              </w:rPr>
            </w:pPr>
            <w:r>
              <w:rPr>
                <w:rFonts w:ascii="Arial Narrow" w:hAnsi="Arial Narrow" w:cs="Arial"/>
                <w:b/>
                <w:sz w:val="16"/>
                <w:szCs w:val="16"/>
                <w:lang w:eastAsia="sk-SK"/>
              </w:rPr>
              <w:t>3</w:t>
            </w:r>
            <w:r w:rsidR="00FC1DBB">
              <w:rPr>
                <w:rFonts w:ascii="Arial Narrow" w:hAnsi="Arial Narrow" w:cs="Arial"/>
                <w:b/>
                <w:sz w:val="16"/>
                <w:szCs w:val="16"/>
                <w:lang w:eastAsia="sk-SK"/>
              </w:rPr>
              <w:t>1.12</w:t>
            </w:r>
            <w:r w:rsidR="008B5B9D">
              <w:rPr>
                <w:rFonts w:ascii="Arial Narrow" w:hAnsi="Arial Narrow" w:cs="Arial"/>
                <w:b/>
                <w:sz w:val="16"/>
                <w:szCs w:val="16"/>
                <w:lang w:eastAsia="sk-SK"/>
              </w:rPr>
              <w:t>.201</w:t>
            </w:r>
            <w:r w:rsidR="001203C3">
              <w:rPr>
                <w:rFonts w:ascii="Arial Narrow" w:hAnsi="Arial Narrow" w:cs="Arial"/>
                <w:b/>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8B5B9D" w:rsidRPr="00D0285F" w:rsidRDefault="008B5B9D" w:rsidP="009F7DDF">
            <w:pPr>
              <w:jc w:val="center"/>
              <w:rPr>
                <w:rFonts w:ascii="Arial Narrow" w:hAnsi="Arial Narrow" w:cs="Arial"/>
                <w:b/>
                <w:bCs/>
                <w:sz w:val="16"/>
                <w:szCs w:val="16"/>
                <w:lang w:eastAsia="sk-SK"/>
              </w:rPr>
            </w:pPr>
          </w:p>
        </w:tc>
        <w:tc>
          <w:tcPr>
            <w:tcW w:w="460"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8B5B9D" w:rsidRPr="00D0285F" w:rsidRDefault="008B5B9D"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LEI</w:t>
            </w: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3</w:t>
            </w:r>
          </w:p>
        </w:tc>
        <w:tc>
          <w:tcPr>
            <w:tcW w:w="272"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5</w:t>
            </w:r>
          </w:p>
        </w:tc>
        <w:tc>
          <w:tcPr>
            <w:tcW w:w="293" w:type="dxa"/>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A</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X</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bCs/>
                <w:sz w:val="16"/>
                <w:szCs w:val="16"/>
                <w:lang w:eastAsia="sk-SK"/>
              </w:rPr>
            </w:pPr>
            <w:r w:rsidRPr="00D0285F">
              <w:rPr>
                <w:rFonts w:ascii="Arial Narrow" w:hAnsi="Arial Narrow" w:cs="Arial"/>
                <w:bCs/>
                <w:sz w:val="16"/>
                <w:szCs w:val="16"/>
                <w:lang w:eastAsia="sk-SK"/>
              </w:rPr>
              <w:t>V</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3</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D</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bCs/>
                <w:sz w:val="16"/>
                <w:szCs w:val="16"/>
                <w:lang w:eastAsia="sk-SK"/>
              </w:rPr>
            </w:pPr>
            <w:r w:rsidRPr="00D0285F">
              <w:rPr>
                <w:rFonts w:ascii="Arial Narrow" w:hAnsi="Arial Narrow" w:cs="Arial"/>
                <w:bCs/>
                <w:sz w:val="16"/>
                <w:szCs w:val="16"/>
                <w:lang w:eastAsia="sk-SK"/>
              </w:rPr>
              <w:t>Y</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Q</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H</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J</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1</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6</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85"/>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jc w:val="cente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vAlign w:val="bottom"/>
            <w:hideMark/>
          </w:tcPr>
          <w:p w:rsidR="00D56356" w:rsidRPr="00D0285F" w:rsidRDefault="00D56356" w:rsidP="00D56356">
            <w:pPr>
              <w:rPr>
                <w:rFonts w:ascii="Arial Narrow" w:hAnsi="Arial Narrow" w:cs="Arial"/>
                <w:b/>
                <w:bCs/>
                <w:sz w:val="16"/>
                <w:szCs w:val="16"/>
                <w:lang w:eastAsia="sk-SK"/>
              </w:rPr>
            </w:pPr>
          </w:p>
        </w:tc>
        <w:tc>
          <w:tcPr>
            <w:tcW w:w="460" w:type="dxa"/>
            <w:gridSpan w:val="2"/>
            <w:tcBorders>
              <w:top w:val="nil"/>
              <w:left w:val="nil"/>
              <w:bottom w:val="nil"/>
              <w:right w:val="nil"/>
            </w:tcBorders>
            <w:shd w:val="clear" w:color="auto" w:fill="auto"/>
            <w:vAlign w:val="bottom"/>
            <w:hideMark/>
          </w:tcPr>
          <w:p w:rsidR="00D56356" w:rsidRPr="00D0285F" w:rsidRDefault="00D56356" w:rsidP="00D56356">
            <w:pPr>
              <w:rPr>
                <w:rFonts w:ascii="Arial Narrow" w:hAnsi="Arial Narrow" w:cs="Arial"/>
                <w:b/>
                <w:bCs/>
                <w:sz w:val="16"/>
                <w:szCs w:val="16"/>
                <w:lang w:eastAsia="sk-SK"/>
              </w:rPr>
            </w:pPr>
          </w:p>
        </w:tc>
        <w:tc>
          <w:tcPr>
            <w:tcW w:w="280" w:type="dxa"/>
            <w:gridSpan w:val="2"/>
            <w:tcBorders>
              <w:top w:val="nil"/>
              <w:left w:val="nil"/>
              <w:bottom w:val="nil"/>
              <w:right w:val="nil"/>
            </w:tcBorders>
            <w:shd w:val="clear" w:color="auto" w:fill="auto"/>
            <w:vAlign w:val="bottom"/>
            <w:hideMark/>
          </w:tcPr>
          <w:p w:rsidR="00D56356" w:rsidRPr="00D0285F" w:rsidRDefault="00D56356" w:rsidP="00D56356">
            <w:pPr>
              <w:rPr>
                <w:rFonts w:ascii="Arial Narrow" w:hAnsi="Arial Narrow" w:cs="Arial"/>
                <w:b/>
                <w:bCs/>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r>
      <w:tr w:rsidR="00D56356" w:rsidRPr="00D0285F" w:rsidTr="00D56356">
        <w:trPr>
          <w:trHeight w:val="228"/>
        </w:trPr>
        <w:tc>
          <w:tcPr>
            <w:tcW w:w="2082" w:type="dxa"/>
            <w:gridSpan w:val="1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Daňové identifikačné číslo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1172" w:type="dxa"/>
            <w:gridSpan w:val="8"/>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Účtovná závierka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Zostavená za obdobie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x</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riadna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nil"/>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schválená</w:t>
            </w: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jc w:val="right"/>
              <w:rPr>
                <w:rFonts w:ascii="Arial Narrow" w:hAnsi="Arial Narrow" w:cs="Arial"/>
                <w:b/>
                <w:bCs/>
                <w:sz w:val="16"/>
                <w:szCs w:val="16"/>
                <w:lang w:eastAsia="sk-SK"/>
              </w:rPr>
            </w:pPr>
            <w:r w:rsidRPr="00D0285F">
              <w:rPr>
                <w:rFonts w:ascii="Arial Narrow"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5A1E01" w:rsidP="00D56356">
            <w:pPr>
              <w:jc w:val="center"/>
              <w:rPr>
                <w:rFonts w:ascii="Arial Narrow" w:hAnsi="Arial Narrow" w:cs="Arial"/>
                <w:sz w:val="16"/>
                <w:szCs w:val="16"/>
                <w:lang w:eastAsia="sk-SK"/>
              </w:rPr>
            </w:pPr>
            <w:r>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1203C3" w:rsidP="00D5635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mimoriadna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jc w:val="right"/>
              <w:rPr>
                <w:rFonts w:ascii="Arial Narrow" w:hAnsi="Arial Narrow" w:cs="Arial"/>
                <w:b/>
                <w:bCs/>
                <w:sz w:val="16"/>
                <w:szCs w:val="16"/>
                <w:lang w:eastAsia="sk-SK"/>
              </w:rPr>
            </w:pPr>
            <w:r w:rsidRPr="00D0285F">
              <w:rPr>
                <w:rFonts w:ascii="Arial Narrow"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nil"/>
              <w:left w:val="single" w:sz="4" w:space="0" w:color="auto"/>
              <w:bottom w:val="nil"/>
              <w:right w:val="single" w:sz="4" w:space="0" w:color="auto"/>
            </w:tcBorders>
            <w:shd w:val="clear" w:color="auto" w:fill="auto"/>
            <w:noWrap/>
            <w:vAlign w:val="bottom"/>
            <w:hideMark/>
          </w:tcPr>
          <w:p w:rsidR="00D56356" w:rsidRPr="00D0285F" w:rsidRDefault="00FC1DBB" w:rsidP="00D56356">
            <w:pPr>
              <w:jc w:val="center"/>
              <w:rPr>
                <w:rFonts w:ascii="Arial Narrow" w:hAnsi="Arial Narrow" w:cs="Arial"/>
                <w:sz w:val="16"/>
                <w:szCs w:val="16"/>
                <w:lang w:eastAsia="sk-SK"/>
              </w:rPr>
            </w:pPr>
            <w:r>
              <w:rPr>
                <w:rFonts w:ascii="Arial Narrow" w:hAnsi="Arial Narrow" w:cs="Arial"/>
                <w:sz w:val="16"/>
                <w:szCs w:val="16"/>
                <w:lang w:eastAsia="sk-SK"/>
              </w:rPr>
              <w:t>1</w:t>
            </w:r>
          </w:p>
        </w:tc>
        <w:tc>
          <w:tcPr>
            <w:tcW w:w="293" w:type="dxa"/>
            <w:gridSpan w:val="2"/>
            <w:tcBorders>
              <w:top w:val="nil"/>
              <w:left w:val="nil"/>
              <w:bottom w:val="nil"/>
              <w:right w:val="single" w:sz="4" w:space="0" w:color="auto"/>
            </w:tcBorders>
            <w:shd w:val="clear" w:color="auto" w:fill="auto"/>
            <w:noWrap/>
            <w:vAlign w:val="bottom"/>
            <w:hideMark/>
          </w:tcPr>
          <w:p w:rsidR="00D56356" w:rsidRPr="00D0285F" w:rsidRDefault="00FC1DBB" w:rsidP="00D56356">
            <w:pPr>
              <w:jc w:val="center"/>
              <w:rPr>
                <w:rFonts w:ascii="Arial Narrow" w:hAnsi="Arial Narrow" w:cs="Arial"/>
                <w:sz w:val="16"/>
                <w:szCs w:val="16"/>
                <w:lang w:eastAsia="sk-SK"/>
              </w:rPr>
            </w:pPr>
            <w:r>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single" w:sz="4" w:space="0" w:color="auto"/>
              <w:bottom w:val="nil"/>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nil"/>
              <w:left w:val="nil"/>
              <w:bottom w:val="nil"/>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nil"/>
              <w:left w:val="nil"/>
              <w:bottom w:val="nil"/>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nil"/>
              <w:right w:val="single" w:sz="4" w:space="0" w:color="auto"/>
            </w:tcBorders>
            <w:shd w:val="clear" w:color="auto" w:fill="auto"/>
            <w:noWrap/>
            <w:vAlign w:val="bottom"/>
            <w:hideMark/>
          </w:tcPr>
          <w:p w:rsidR="00D56356" w:rsidRPr="00D0285F" w:rsidRDefault="001203C3" w:rsidP="00D56356">
            <w:pPr>
              <w:jc w:val="center"/>
              <w:rPr>
                <w:rFonts w:ascii="Arial Narrow" w:hAnsi="Arial Narrow" w:cs="Arial"/>
                <w:sz w:val="16"/>
                <w:szCs w:val="16"/>
                <w:lang w:eastAsia="sk-SK"/>
              </w:rPr>
            </w:pPr>
            <w:r>
              <w:rPr>
                <w:rFonts w:ascii="Arial Narrow" w:hAnsi="Arial Narrow" w:cs="Arial"/>
                <w:sz w:val="16"/>
                <w:szCs w:val="16"/>
                <w:lang w:eastAsia="sk-SK"/>
              </w:rPr>
              <w:t>6</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617"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IČO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priebežná</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1 </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7</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3</w:t>
            </w:r>
          </w:p>
        </w:tc>
        <w:tc>
          <w:tcPr>
            <w:tcW w:w="293"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3</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5</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4</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Bezprostredne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 xml:space="preserve">SK </w:t>
            </w: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NACE</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r w:rsidRPr="00D0285F">
              <w:rPr>
                <w:rFonts w:ascii="Arial Narrow" w:hAnsi="Arial Narrow" w:cs="Arial"/>
                <w:i/>
                <w:iCs/>
                <w:sz w:val="16"/>
                <w:szCs w:val="16"/>
                <w:lang w:eastAsia="sk-SK"/>
              </w:rPr>
              <w:t>(vyznačí sa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x</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r w:rsidRPr="00D0285F">
              <w:rPr>
                <w:rFonts w:ascii="Arial Narrow" w:hAnsi="Arial Narrow" w:cs="Arial"/>
                <w:i/>
                <w:iCs/>
                <w:sz w:val="16"/>
                <w:szCs w:val="16"/>
                <w:lang w:eastAsia="sk-SK"/>
              </w:rPr>
              <w:t>)</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predchádzajúce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r w:rsidR="008B5B9D">
              <w:rPr>
                <w:rFonts w:ascii="Arial Narrow" w:hAnsi="Arial Narrow" w:cs="Arial"/>
                <w:sz w:val="16"/>
                <w:szCs w:val="16"/>
                <w:lang w:eastAsia="sk-SK"/>
              </w:rPr>
              <w:t>6</w:t>
            </w:r>
          </w:p>
        </w:tc>
        <w:tc>
          <w:tcPr>
            <w:tcW w:w="27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6</w:t>
            </w:r>
            <w:r w:rsidR="00D56356"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w:t>
            </w:r>
          </w:p>
        </w:tc>
        <w:tc>
          <w:tcPr>
            <w:tcW w:w="293"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3</w:t>
            </w:r>
            <w:r w:rsidR="00D56356" w:rsidRPr="00D0285F">
              <w:rPr>
                <w:rFonts w:ascii="Arial Narrow" w:hAnsi="Arial Narrow" w:cs="Arial"/>
                <w:sz w:val="16"/>
                <w:szCs w:val="16"/>
                <w:lang w:eastAsia="sk-SK"/>
              </w:rPr>
              <w:t> </w:t>
            </w:r>
          </w:p>
        </w:tc>
        <w:tc>
          <w:tcPr>
            <w:tcW w:w="293"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0</w:t>
            </w:r>
            <w:r w:rsidR="00D56356"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w:t>
            </w: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8B5B9D" w:rsidP="00D56356">
            <w:pPr>
              <w:jc w:val="center"/>
              <w:rPr>
                <w:rFonts w:ascii="Arial Narrow" w:hAnsi="Arial Narrow" w:cs="Arial"/>
                <w:sz w:val="16"/>
                <w:szCs w:val="16"/>
                <w:lang w:eastAsia="sk-SK"/>
              </w:rPr>
            </w:pPr>
            <w:r>
              <w:rPr>
                <w:rFonts w:ascii="Arial Narrow" w:hAnsi="Arial Narrow" w:cs="Arial"/>
                <w:sz w:val="16"/>
                <w:szCs w:val="16"/>
                <w:lang w:eastAsia="sk-SK"/>
              </w:rPr>
              <w:t>0</w:t>
            </w:r>
            <w:r w:rsidR="00D56356"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672" w:type="dxa"/>
            <w:gridSpan w:val="18"/>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obdobie</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mesiac</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rok</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od</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93"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single" w:sz="4" w:space="0" w:color="auto"/>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single" w:sz="4" w:space="0" w:color="auto"/>
              <w:left w:val="nil"/>
              <w:bottom w:val="single" w:sz="4" w:space="0" w:color="auto"/>
              <w:right w:val="single" w:sz="4" w:space="0" w:color="auto"/>
            </w:tcBorders>
            <w:shd w:val="clear" w:color="auto" w:fill="auto"/>
            <w:noWrap/>
            <w:vAlign w:val="bottom"/>
            <w:hideMark/>
          </w:tcPr>
          <w:p w:rsidR="00D56356" w:rsidRPr="00D0285F" w:rsidRDefault="001203C3" w:rsidP="00D56356">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do</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1 </w:t>
            </w:r>
          </w:p>
        </w:tc>
        <w:tc>
          <w:tcPr>
            <w:tcW w:w="293"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single" w:sz="4" w:space="0" w:color="auto"/>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288" w:type="dxa"/>
            <w:gridSpan w:val="2"/>
            <w:tcBorders>
              <w:top w:val="nil"/>
              <w:left w:val="nil"/>
              <w:bottom w:val="single" w:sz="4" w:space="0" w:color="auto"/>
              <w:right w:val="single" w:sz="4" w:space="0" w:color="auto"/>
            </w:tcBorders>
            <w:shd w:val="clear" w:color="auto" w:fill="auto"/>
            <w:noWrap/>
            <w:vAlign w:val="bottom"/>
            <w:hideMark/>
          </w:tcPr>
          <w:p w:rsidR="00D56356" w:rsidRPr="00D0285F" w:rsidRDefault="001203C3" w:rsidP="00D56356">
            <w:pPr>
              <w:jc w:val="center"/>
              <w:rPr>
                <w:rFonts w:ascii="Arial Narrow" w:hAnsi="Arial Narrow" w:cs="Arial"/>
                <w:sz w:val="16"/>
                <w:szCs w:val="16"/>
                <w:lang w:eastAsia="sk-SK"/>
              </w:rPr>
            </w:pPr>
            <w:r>
              <w:rPr>
                <w:rFonts w:ascii="Arial Narrow" w:hAnsi="Arial Narrow" w:cs="Arial"/>
                <w:sz w:val="16"/>
                <w:szCs w:val="16"/>
                <w:lang w:eastAsia="sk-SK"/>
              </w:rPr>
              <w:t>5</w:t>
            </w: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2375" w:type="dxa"/>
            <w:gridSpan w:val="15"/>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Priložené súčasti účtovnej závierky</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5891" w:type="dxa"/>
            <w:gridSpan w:val="39"/>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Súvaha (ÚČ FOND 1 - 02), Výkaz ziskov a strát (ÚČ FOND 2-02), Poznámky (ÚČ FOND 3-02)</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p>
        </w:tc>
        <w:tc>
          <w:tcPr>
            <w:tcW w:w="288" w:type="dxa"/>
            <w:gridSpan w:val="2"/>
            <w:tcBorders>
              <w:top w:val="nil"/>
              <w:left w:val="nil"/>
              <w:bottom w:val="nil"/>
              <w:right w:val="nil"/>
            </w:tcBorders>
            <w:shd w:val="clear" w:color="000000" w:fill="FFFFFF"/>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i/>
                <w:iCs/>
                <w:sz w:val="16"/>
                <w:szCs w:val="16"/>
                <w:lang w:eastAsia="sk-SK"/>
              </w:rPr>
            </w:pPr>
          </w:p>
        </w:tc>
      </w:tr>
      <w:tr w:rsidR="00D56356" w:rsidRPr="00D0285F" w:rsidTr="00D56356">
        <w:trPr>
          <w:trHeight w:val="264"/>
        </w:trPr>
        <w:tc>
          <w:tcPr>
            <w:tcW w:w="3254" w:type="dxa"/>
            <w:gridSpan w:val="21"/>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 xml:space="preserve">Obchodné meno </w:t>
            </w:r>
            <w:r w:rsidRPr="00D0285F">
              <w:rPr>
                <w:rFonts w:ascii="Arial Narrow" w:hAnsi="Arial Narrow" w:cs="Arial"/>
                <w:sz w:val="16"/>
                <w:szCs w:val="16"/>
                <w:lang w:eastAsia="sk-SK"/>
              </w:rPr>
              <w:t>(názov) správcovskej spoločnosti</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9C18E4"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 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rPr>
                <w:rFonts w:ascii="Arial Narrow" w:hAnsi="Arial Narrow" w:cs="Arial"/>
                <w:sz w:val="16"/>
                <w:szCs w:val="16"/>
                <w:lang w:eastAsia="sk-SK"/>
              </w:rPr>
            </w:pPr>
            <w:r w:rsidRPr="00D0285F">
              <w:rPr>
                <w:rFonts w:ascii="Arial Narrow" w:hAnsi="Arial Narrow" w:cs="Arial"/>
                <w:sz w:val="16"/>
                <w:szCs w:val="16"/>
                <w:lang w:eastAsia="sk-SK"/>
              </w:rPr>
              <w:t>D</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m</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e</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á</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o</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AC100F" w:rsidP="009F7DDF">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9F7DDF">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9C18E4"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2961" w:type="dxa"/>
            <w:gridSpan w:val="19"/>
            <w:tcBorders>
              <w:top w:val="nil"/>
              <w:left w:val="nil"/>
              <w:bottom w:val="single" w:sz="4" w:space="0" w:color="auto"/>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Názov spravovaného fondu</w:t>
            </w: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442B57">
        <w:trPr>
          <w:trHeight w:val="264"/>
        </w:trPr>
        <w:tc>
          <w:tcPr>
            <w:tcW w:w="301" w:type="dxa"/>
            <w:tcBorders>
              <w:top w:val="nil"/>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2" w:type="dxa"/>
            <w:gridSpan w:val="3"/>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ý</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2"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e</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ý</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o</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rPr>
                <w:rFonts w:ascii="Arial Narrow" w:hAnsi="Arial Narrow" w:cs="Arial"/>
                <w:sz w:val="16"/>
                <w:szCs w:val="16"/>
                <w:lang w:eastAsia="sk-SK"/>
              </w:rPr>
            </w:pPr>
            <w:r w:rsidRPr="00D0285F">
              <w:rPr>
                <w:rFonts w:ascii="Arial Narrow" w:hAnsi="Arial Narrow" w:cs="Arial"/>
                <w:sz w:val="16"/>
                <w:szCs w:val="16"/>
                <w:lang w:eastAsia="sk-SK"/>
              </w:rPr>
              <w:t>n</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9C18E4"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d</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AC100F" w:rsidP="00D56356">
            <w:pPr>
              <w:jc w:val="center"/>
              <w:rPr>
                <w:rFonts w:ascii="Arial Narrow" w:hAnsi="Arial Narrow" w:cs="Arial"/>
                <w:sz w:val="16"/>
                <w:szCs w:val="16"/>
                <w:lang w:eastAsia="sk-SK"/>
              </w:rPr>
            </w:pPr>
            <w:r>
              <w:rPr>
                <w:rFonts w:ascii="Arial Narrow" w:hAnsi="Arial Narrow" w:cs="Arial"/>
                <w:sz w:val="16"/>
                <w:szCs w:val="16"/>
                <w:lang w:eastAsia="sk-SK"/>
              </w:rPr>
              <w: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o</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p</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f</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01" w:type="dxa"/>
            <w:tcBorders>
              <w:top w:val="nil"/>
              <w:left w:val="single" w:sz="4" w:space="0" w:color="auto"/>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72"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460"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0"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377" w:type="dxa"/>
            <w:gridSpan w:val="3"/>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345"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88" w:type="dxa"/>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2375" w:type="dxa"/>
            <w:gridSpan w:val="15"/>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b/>
                <w:bCs/>
                <w:sz w:val="16"/>
                <w:szCs w:val="16"/>
                <w:lang w:eastAsia="sk-SK"/>
              </w:rPr>
            </w:pPr>
            <w:r w:rsidRPr="00D0285F">
              <w:rPr>
                <w:rFonts w:ascii="Arial Narrow" w:hAnsi="Arial Narrow" w:cs="Arial"/>
                <w:b/>
                <w:bCs/>
                <w:sz w:val="16"/>
                <w:szCs w:val="16"/>
                <w:lang w:eastAsia="sk-SK"/>
              </w:rPr>
              <w:t>Sídlo správcovskej spoločnosti</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617"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Ulica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Číslo</w:t>
            </w: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M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Ý</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H</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2 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617"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PSČ</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586" w:type="dxa"/>
            <w:gridSpan w:val="4"/>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Obec</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8 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1</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0</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8</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B</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R</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T</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I</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S</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L</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V</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A</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1203" w:type="dxa"/>
            <w:gridSpan w:val="7"/>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Telefónne číslo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879" w:type="dxa"/>
            <w:gridSpan w:val="6"/>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Faxové číslo</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2"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single" w:sz="4" w:space="0" w:color="auto"/>
              <w:bottom w:val="nil"/>
              <w:right w:val="nil"/>
            </w:tcBorders>
            <w:shd w:val="clear" w:color="auto" w:fill="auto"/>
            <w:noWrap/>
            <w:vAlign w:val="center"/>
            <w:hideMark/>
          </w:tcPr>
          <w:p w:rsidR="00D56356" w:rsidRPr="00D0285F" w:rsidRDefault="00D56356" w:rsidP="00D56356">
            <w:pPr>
              <w:jc w:val="center"/>
              <w:rPr>
                <w:rFonts w:ascii="Arial Narrow" w:hAnsi="Arial Narrow" w:cs="Arial"/>
                <w:b/>
                <w:bCs/>
                <w:sz w:val="16"/>
                <w:szCs w:val="16"/>
                <w:lang w:eastAsia="sk-SK"/>
              </w:rPr>
            </w:pPr>
            <w:r w:rsidRPr="00D0285F">
              <w:rPr>
                <w:rFonts w:ascii="Arial Narrow" w:hAnsi="Arial Narrow" w:cs="Arial"/>
                <w:b/>
                <w:bCs/>
                <w:sz w:val="16"/>
                <w:szCs w:val="16"/>
                <w:lang w:eastAsia="sk-SK"/>
              </w:rPr>
              <w:t>/</w:t>
            </w:r>
          </w:p>
        </w:tc>
        <w:tc>
          <w:tcPr>
            <w:tcW w:w="301" w:type="dxa"/>
            <w:gridSpan w:val="2"/>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1203" w:type="dxa"/>
            <w:gridSpan w:val="7"/>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E-mailová adresa</w:t>
            </w: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301"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3"/>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2" w:type="dxa"/>
            <w:gridSpan w:val="2"/>
            <w:tcBorders>
              <w:top w:val="single" w:sz="4" w:space="0" w:color="auto"/>
              <w:left w:val="nil"/>
              <w:bottom w:val="single" w:sz="4" w:space="0" w:color="auto"/>
              <w:right w:val="single" w:sz="4" w:space="0" w:color="auto"/>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r w:rsidRPr="00D0285F">
              <w:rPr>
                <w:rFonts w:ascii="Arial Narrow" w:hAnsi="Arial Narrow" w:cs="Arial"/>
                <w:sz w:val="16"/>
                <w:szCs w:val="16"/>
                <w:lang w:eastAsia="sk-SK"/>
              </w:rPr>
              <w:t> </w:t>
            </w: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c>
          <w:tcPr>
            <w:tcW w:w="302" w:type="dxa"/>
            <w:gridSpan w:val="2"/>
            <w:tcBorders>
              <w:top w:val="nil"/>
              <w:left w:val="nil"/>
              <w:bottom w:val="nil"/>
              <w:right w:val="nil"/>
            </w:tcBorders>
            <w:shd w:val="clear" w:color="auto" w:fill="auto"/>
            <w:noWrap/>
            <w:vAlign w:val="center"/>
            <w:hideMark/>
          </w:tcPr>
          <w:p w:rsidR="00D56356" w:rsidRPr="00D0285F" w:rsidRDefault="00D56356" w:rsidP="00D56356">
            <w:pPr>
              <w:jc w:val="cente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46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0"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77" w:type="dxa"/>
            <w:gridSpan w:val="3"/>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01"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345"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gridSpan w:val="2"/>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c>
          <w:tcPr>
            <w:tcW w:w="288" w:type="dxa"/>
            <w:tcBorders>
              <w:top w:val="nil"/>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Zostavená dňa:</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val="restart"/>
            <w:tcBorders>
              <w:top w:val="single" w:sz="4" w:space="0" w:color="auto"/>
              <w:left w:val="single" w:sz="4" w:space="0" w:color="auto"/>
              <w:bottom w:val="single" w:sz="4" w:space="0" w:color="000000"/>
              <w:right w:val="single" w:sz="4" w:space="0" w:color="000000"/>
            </w:tcBorders>
            <w:shd w:val="clear" w:color="auto" w:fill="auto"/>
            <w:noWrap/>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Podpisový záznam štatutárneho orgánu alebo člena štatutárneho orgánu správcovskej spoločnosti:</w:t>
            </w:r>
          </w:p>
        </w:tc>
      </w:tr>
      <w:tr w:rsidR="008B5B9D" w:rsidRPr="00D0285F" w:rsidTr="008B5B9D">
        <w:trPr>
          <w:trHeight w:val="264"/>
        </w:trPr>
        <w:tc>
          <w:tcPr>
            <w:tcW w:w="2375" w:type="dxa"/>
            <w:gridSpan w:val="15"/>
            <w:tcBorders>
              <w:top w:val="nil"/>
              <w:left w:val="single" w:sz="4" w:space="0" w:color="auto"/>
              <w:bottom w:val="nil"/>
              <w:right w:val="single" w:sz="4" w:space="0" w:color="auto"/>
            </w:tcBorders>
            <w:shd w:val="clear" w:color="auto" w:fill="auto"/>
            <w:noWrap/>
            <w:vAlign w:val="center"/>
          </w:tcPr>
          <w:p w:rsidR="008B5B9D" w:rsidRPr="00D0285F" w:rsidRDefault="001203C3" w:rsidP="00D56356">
            <w:pPr>
              <w:rPr>
                <w:rFonts w:ascii="Arial Narrow" w:hAnsi="Arial Narrow" w:cs="Arial"/>
                <w:sz w:val="16"/>
                <w:szCs w:val="16"/>
                <w:lang w:eastAsia="sk-SK"/>
              </w:rPr>
            </w:pPr>
            <w:r>
              <w:rPr>
                <w:rFonts w:ascii="Arial Narrow" w:hAnsi="Arial Narrow" w:cs="Arial"/>
                <w:sz w:val="16"/>
                <w:szCs w:val="16"/>
                <w:lang w:eastAsia="sk-SK"/>
              </w:rPr>
              <w:t>31.3.2017</w:t>
            </w:r>
          </w:p>
          <w:p w:rsidR="008B5B9D" w:rsidRPr="00D0285F" w:rsidRDefault="008B5B9D"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8B5B9D" w:rsidRPr="00D0285F" w:rsidRDefault="008B5B9D" w:rsidP="00D56356">
            <w:pPr>
              <w:rPr>
                <w:rFonts w:ascii="Arial Narrow" w:hAnsi="Arial Narrow" w:cs="Arial"/>
                <w:sz w:val="16"/>
                <w:szCs w:val="16"/>
                <w:lang w:eastAsia="sk-SK"/>
              </w:rPr>
            </w:pPr>
          </w:p>
        </w:tc>
      </w:tr>
      <w:tr w:rsidR="00D56356" w:rsidRPr="00D0285F" w:rsidTr="008B5B9D">
        <w:trPr>
          <w:trHeight w:val="264"/>
        </w:trPr>
        <w:tc>
          <w:tcPr>
            <w:tcW w:w="345" w:type="dxa"/>
            <w:gridSpan w:val="2"/>
            <w:tcBorders>
              <w:top w:val="nil"/>
              <w:left w:val="single" w:sz="4" w:space="0" w:color="auto"/>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72" w:type="dxa"/>
            <w:gridSpan w:val="2"/>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1203" w:type="dxa"/>
            <w:gridSpan w:val="7"/>
            <w:tcBorders>
              <w:top w:val="single" w:sz="4" w:space="0" w:color="auto"/>
              <w:left w:val="single" w:sz="4" w:space="0" w:color="auto"/>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Schválená dňa:</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nil"/>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single" w:sz="4" w:space="0" w:color="auto"/>
              <w:left w:val="nil"/>
              <w:bottom w:val="nil"/>
              <w:right w:val="single" w:sz="4" w:space="0" w:color="auto"/>
            </w:tcBorders>
            <w:shd w:val="clear" w:color="auto" w:fill="auto"/>
            <w:noWrap/>
            <w:vAlign w:val="bottom"/>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single" w:sz="4" w:space="0" w:color="auto"/>
              <w:left w:val="nil"/>
              <w:bottom w:val="nil"/>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single" w:sz="4" w:space="0" w:color="auto"/>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72"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p>
        </w:tc>
        <w:tc>
          <w:tcPr>
            <w:tcW w:w="293" w:type="dxa"/>
            <w:gridSpan w:val="2"/>
            <w:tcBorders>
              <w:top w:val="nil"/>
              <w:left w:val="nil"/>
              <w:bottom w:val="nil"/>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nil"/>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r w:rsidR="00D56356" w:rsidRPr="00D0285F" w:rsidTr="00D56356">
        <w:trPr>
          <w:trHeight w:val="264"/>
        </w:trPr>
        <w:tc>
          <w:tcPr>
            <w:tcW w:w="345" w:type="dxa"/>
            <w:gridSpan w:val="2"/>
            <w:tcBorders>
              <w:top w:val="nil"/>
              <w:left w:val="single" w:sz="4" w:space="0" w:color="auto"/>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72"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nil"/>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293" w:type="dxa"/>
            <w:gridSpan w:val="2"/>
            <w:tcBorders>
              <w:top w:val="nil"/>
              <w:left w:val="nil"/>
              <w:bottom w:val="single" w:sz="4" w:space="0" w:color="auto"/>
              <w:right w:val="single" w:sz="4" w:space="0" w:color="auto"/>
            </w:tcBorders>
            <w:shd w:val="clear" w:color="auto" w:fill="auto"/>
            <w:noWrap/>
            <w:vAlign w:val="center"/>
            <w:hideMark/>
          </w:tcPr>
          <w:p w:rsidR="00D56356" w:rsidRPr="00D0285F" w:rsidRDefault="00D56356" w:rsidP="00D56356">
            <w:pPr>
              <w:rPr>
                <w:rFonts w:ascii="Arial Narrow" w:hAnsi="Arial Narrow" w:cs="Arial"/>
                <w:sz w:val="16"/>
                <w:szCs w:val="16"/>
                <w:lang w:eastAsia="sk-SK"/>
              </w:rPr>
            </w:pPr>
            <w:r w:rsidRPr="00D0285F">
              <w:rPr>
                <w:rFonts w:ascii="Arial Narrow" w:hAnsi="Arial Narrow" w:cs="Arial"/>
                <w:sz w:val="16"/>
                <w:szCs w:val="16"/>
                <w:lang w:eastAsia="sk-SK"/>
              </w:rPr>
              <w:t> </w:t>
            </w:r>
          </w:p>
        </w:tc>
        <w:tc>
          <w:tcPr>
            <w:tcW w:w="8472" w:type="dxa"/>
            <w:gridSpan w:val="56"/>
            <w:vMerge/>
            <w:tcBorders>
              <w:top w:val="nil"/>
              <w:left w:val="nil"/>
              <w:bottom w:val="single" w:sz="4" w:space="0" w:color="auto"/>
              <w:right w:val="single" w:sz="4" w:space="0" w:color="auto"/>
            </w:tcBorders>
            <w:vAlign w:val="center"/>
            <w:hideMark/>
          </w:tcPr>
          <w:p w:rsidR="00D56356" w:rsidRPr="00D0285F" w:rsidRDefault="00D56356" w:rsidP="00D56356">
            <w:pPr>
              <w:rPr>
                <w:rFonts w:ascii="Arial Narrow" w:hAnsi="Arial Narrow" w:cs="Arial"/>
                <w:sz w:val="16"/>
                <w:szCs w:val="16"/>
                <w:lang w:eastAsia="sk-SK"/>
              </w:rPr>
            </w:pPr>
          </w:p>
        </w:tc>
      </w:tr>
    </w:tbl>
    <w:p w:rsidR="00D56356" w:rsidRPr="00D0285F" w:rsidRDefault="00D56356" w:rsidP="00D56356">
      <w:pPr>
        <w:rPr>
          <w:rFonts w:ascii="Arial Narrow" w:hAnsi="Arial Narrow" w:cs="Arial"/>
          <w:sz w:val="16"/>
          <w:szCs w:val="16"/>
        </w:rPr>
      </w:pPr>
    </w:p>
    <w:p w:rsidR="00F65C9C" w:rsidRPr="00D0285F" w:rsidRDefault="00F65C9C" w:rsidP="004E43D4">
      <w:pPr>
        <w:rPr>
          <w:rFonts w:ascii="Arial Narrow" w:hAnsi="Arial Narrow"/>
        </w:rPr>
        <w:sectPr w:rsidR="00F65C9C" w:rsidRPr="00D0285F" w:rsidSect="009C18E4">
          <w:headerReference w:type="default" r:id="rId10"/>
          <w:pgSz w:w="11906" w:h="16838"/>
          <w:pgMar w:top="720" w:right="720" w:bottom="720" w:left="720" w:header="340" w:footer="708" w:gutter="0"/>
          <w:cols w:space="708"/>
          <w:docGrid w:linePitch="360"/>
        </w:sectPr>
      </w:pPr>
    </w:p>
    <w:p w:rsidR="00D65DF0" w:rsidRPr="00D0285F" w:rsidRDefault="00BD5F55" w:rsidP="00D65DF0">
      <w:pPr>
        <w:jc w:val="center"/>
        <w:rPr>
          <w:rFonts w:ascii="Arial Narrow" w:hAnsi="Arial Narrow"/>
          <w:b/>
          <w:sz w:val="20"/>
          <w:lang w:eastAsia="sk-SK"/>
        </w:rPr>
      </w:pPr>
      <w:r w:rsidRPr="00D0285F">
        <w:rPr>
          <w:rFonts w:ascii="Arial Narrow" w:hAnsi="Arial Narrow"/>
          <w:b/>
          <w:sz w:val="20"/>
          <w:lang w:eastAsia="sk-SK"/>
        </w:rPr>
        <w:lastRenderedPageBreak/>
        <w:t>S</w:t>
      </w:r>
      <w:r w:rsidR="00D65DF0" w:rsidRPr="00D0285F">
        <w:rPr>
          <w:rFonts w:ascii="Arial Narrow" w:hAnsi="Arial Narrow"/>
          <w:b/>
          <w:sz w:val="20"/>
          <w:lang w:eastAsia="sk-SK"/>
        </w:rPr>
        <w:t> Ú V A H A</w:t>
      </w:r>
    </w:p>
    <w:p w:rsidR="00D65DF0" w:rsidRPr="00D0285F" w:rsidRDefault="00FC1DBB" w:rsidP="00D65DF0">
      <w:pPr>
        <w:jc w:val="center"/>
        <w:rPr>
          <w:rFonts w:ascii="Arial Narrow" w:hAnsi="Arial Narrow"/>
          <w:b/>
          <w:sz w:val="20"/>
          <w:lang w:eastAsia="sk-SK"/>
        </w:rPr>
      </w:pPr>
      <w:r>
        <w:rPr>
          <w:rFonts w:ascii="Arial Narrow" w:hAnsi="Arial Narrow"/>
          <w:b/>
          <w:sz w:val="20"/>
          <w:lang w:eastAsia="sk-SK"/>
        </w:rPr>
        <w:t>k 31. 12</w:t>
      </w:r>
      <w:r w:rsidR="001203C3">
        <w:rPr>
          <w:rFonts w:ascii="Arial Narrow" w:hAnsi="Arial Narrow"/>
          <w:b/>
          <w:sz w:val="20"/>
          <w:lang w:eastAsia="sk-SK"/>
        </w:rPr>
        <w:t>. 2016</w:t>
      </w:r>
    </w:p>
    <w:p w:rsidR="00D65DF0" w:rsidRPr="00D0285F" w:rsidRDefault="00D65DF0" w:rsidP="00D65DF0">
      <w:pPr>
        <w:jc w:val="center"/>
        <w:rPr>
          <w:rFonts w:ascii="Arial Narrow" w:hAnsi="Arial Narrow"/>
          <w:b/>
          <w:lang w:eastAsia="sk-SK"/>
        </w:rPr>
      </w:pPr>
      <w:r w:rsidRPr="00D0285F">
        <w:rPr>
          <w:rFonts w:ascii="Arial Narrow" w:hAnsi="Arial Narrow"/>
          <w:b/>
          <w:sz w:val="20"/>
          <w:lang w:eastAsia="sk-SK"/>
        </w:rPr>
        <w:t>v eurách</w:t>
      </w:r>
    </w:p>
    <w:p w:rsidR="00D56356" w:rsidRPr="00D0285F" w:rsidRDefault="00D56356" w:rsidP="00D65DF0">
      <w:pPr>
        <w:ind w:left="4248" w:firstLine="708"/>
        <w:rPr>
          <w:rFonts w:ascii="Arial Narrow" w:hAnsi="Arial Narrow"/>
        </w:rPr>
      </w:pPr>
    </w:p>
    <w:tbl>
      <w:tblPr>
        <w:tblW w:w="8959"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879"/>
        <w:gridCol w:w="3969"/>
        <w:gridCol w:w="2126"/>
        <w:gridCol w:w="1985"/>
      </w:tblGrid>
      <w:tr w:rsidR="00FA6C00" w:rsidRPr="00D0285F" w:rsidTr="00673ADA">
        <w:trPr>
          <w:trHeight w:val="285"/>
        </w:trPr>
        <w:tc>
          <w:tcPr>
            <w:tcW w:w="879" w:type="dxa"/>
            <w:shd w:val="clear" w:color="auto" w:fill="F2F2F2" w:themeFill="background1" w:themeFillShade="F2"/>
            <w:noWrap/>
            <w:vAlign w:val="bottom"/>
            <w:hideMark/>
          </w:tcPr>
          <w:p w:rsidR="00FA6C00" w:rsidRPr="00D0285F" w:rsidRDefault="00FA6C00" w:rsidP="00A72A54">
            <w:pPr>
              <w:overflowPunct/>
              <w:autoSpaceDE/>
              <w:autoSpaceDN/>
              <w:adjustRightInd/>
              <w:ind w:left="-637" w:firstLine="637"/>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 xml:space="preserve">Označenie </w:t>
            </w:r>
          </w:p>
        </w:tc>
        <w:tc>
          <w:tcPr>
            <w:tcW w:w="3969" w:type="dxa"/>
            <w:shd w:val="clear" w:color="auto" w:fill="F2F2F2" w:themeFill="background1" w:themeFillShade="F2"/>
            <w:noWrap/>
            <w:vAlign w:val="bottom"/>
            <w:hideMark/>
          </w:tcPr>
          <w:p w:rsidR="00FA6C00" w:rsidRPr="00D0285F" w:rsidRDefault="00FA6C00" w:rsidP="00D91DC0">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P</w:t>
            </w:r>
            <w:r w:rsidR="00D91DC0" w:rsidRPr="00D0285F">
              <w:rPr>
                <w:rFonts w:ascii="Arial Narrow" w:hAnsi="Arial Narrow" w:cs="Arial"/>
                <w:b/>
                <w:bCs/>
                <w:sz w:val="18"/>
                <w:szCs w:val="18"/>
                <w:lang w:eastAsia="sk-SK"/>
              </w:rPr>
              <w:t>oložka</w:t>
            </w:r>
          </w:p>
        </w:tc>
        <w:tc>
          <w:tcPr>
            <w:tcW w:w="2126" w:type="dxa"/>
            <w:shd w:val="clear" w:color="auto" w:fill="F2F2F2" w:themeFill="background1" w:themeFillShade="F2"/>
            <w:vAlign w:val="center"/>
            <w:hideMark/>
          </w:tcPr>
          <w:p w:rsidR="00FA6C00" w:rsidRPr="00D0285F" w:rsidRDefault="00D91DC0" w:rsidP="00D91DC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Bežné účtovné obdobie</w:t>
            </w:r>
          </w:p>
        </w:tc>
        <w:tc>
          <w:tcPr>
            <w:tcW w:w="1985" w:type="dxa"/>
            <w:shd w:val="clear" w:color="auto" w:fill="F2F2F2" w:themeFill="background1" w:themeFillShade="F2"/>
            <w:vAlign w:val="center"/>
            <w:hideMark/>
          </w:tcPr>
          <w:p w:rsidR="00FA6C00" w:rsidRPr="00D0285F" w:rsidRDefault="00D91DC0" w:rsidP="00D91DC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Bezprostredne predchádzajúce účtovné obdobie</w:t>
            </w:r>
          </w:p>
        </w:tc>
      </w:tr>
      <w:tr w:rsidR="00FE1F7E" w:rsidRPr="00D0285F" w:rsidTr="00673ADA">
        <w:trPr>
          <w:trHeight w:val="255"/>
        </w:trPr>
        <w:tc>
          <w:tcPr>
            <w:tcW w:w="879" w:type="dxa"/>
            <w:shd w:val="clear" w:color="auto" w:fill="auto"/>
            <w:noWrap/>
            <w:vAlign w:val="bottom"/>
            <w:hideMark/>
          </w:tcPr>
          <w:p w:rsidR="00FE1F7E" w:rsidRPr="00673ADA" w:rsidRDefault="00FE1F7E" w:rsidP="00FA6C00">
            <w:pPr>
              <w:overflowPunct/>
              <w:autoSpaceDE/>
              <w:autoSpaceDN/>
              <w:adjustRightInd/>
              <w:jc w:val="center"/>
              <w:textAlignment w:val="auto"/>
              <w:rPr>
                <w:rFonts w:ascii="Arial Narrow" w:hAnsi="Arial Narrow" w:cs="Arial"/>
                <w:bCs/>
                <w:sz w:val="16"/>
                <w:szCs w:val="16"/>
                <w:lang w:eastAsia="sk-SK"/>
              </w:rPr>
            </w:pPr>
            <w:r w:rsidRPr="00673ADA">
              <w:rPr>
                <w:rFonts w:ascii="Arial Narrow" w:hAnsi="Arial Narrow" w:cs="Arial"/>
                <w:bCs/>
                <w:sz w:val="16"/>
                <w:szCs w:val="16"/>
                <w:lang w:eastAsia="sk-SK"/>
              </w:rPr>
              <w:t>a</w:t>
            </w:r>
          </w:p>
        </w:tc>
        <w:tc>
          <w:tcPr>
            <w:tcW w:w="3969" w:type="dxa"/>
            <w:shd w:val="clear" w:color="auto" w:fill="auto"/>
            <w:noWrap/>
            <w:vAlign w:val="bottom"/>
            <w:hideMark/>
          </w:tcPr>
          <w:p w:rsidR="00FE1F7E" w:rsidRPr="00673ADA" w:rsidRDefault="00FE1F7E" w:rsidP="00FA6C00">
            <w:pPr>
              <w:overflowPunct/>
              <w:autoSpaceDE/>
              <w:autoSpaceDN/>
              <w:adjustRightInd/>
              <w:jc w:val="center"/>
              <w:textAlignment w:val="auto"/>
              <w:rPr>
                <w:rFonts w:ascii="Arial Narrow" w:hAnsi="Arial Narrow" w:cs="Arial"/>
                <w:bCs/>
                <w:sz w:val="16"/>
                <w:szCs w:val="16"/>
                <w:lang w:eastAsia="sk-SK"/>
              </w:rPr>
            </w:pPr>
            <w:r w:rsidRPr="00673ADA">
              <w:rPr>
                <w:rFonts w:ascii="Arial Narrow" w:hAnsi="Arial Narrow" w:cs="Arial"/>
                <w:bCs/>
                <w:sz w:val="16"/>
                <w:szCs w:val="16"/>
                <w:lang w:eastAsia="sk-SK"/>
              </w:rPr>
              <w:t>B</w:t>
            </w:r>
          </w:p>
        </w:tc>
        <w:tc>
          <w:tcPr>
            <w:tcW w:w="2126" w:type="dxa"/>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1</w:t>
            </w:r>
          </w:p>
        </w:tc>
        <w:tc>
          <w:tcPr>
            <w:tcW w:w="1985" w:type="dxa"/>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2</w:t>
            </w:r>
          </w:p>
        </w:tc>
      </w:tr>
      <w:tr w:rsidR="00FE1F7E" w:rsidRPr="00D0285F" w:rsidTr="00673ADA">
        <w:trPr>
          <w:trHeight w:val="270"/>
        </w:trPr>
        <w:tc>
          <w:tcPr>
            <w:tcW w:w="879" w:type="dxa"/>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x</w:t>
            </w:r>
          </w:p>
        </w:tc>
        <w:tc>
          <w:tcPr>
            <w:tcW w:w="3969" w:type="dxa"/>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Aktíva</w:t>
            </w:r>
          </w:p>
        </w:tc>
        <w:tc>
          <w:tcPr>
            <w:tcW w:w="2126" w:type="dxa"/>
            <w:shd w:val="clear" w:color="auto" w:fill="auto"/>
            <w:noWrap/>
            <w:vAlign w:val="center"/>
            <w:hideMark/>
          </w:tcPr>
          <w:p w:rsidR="00FE1F7E" w:rsidRPr="00D0285F" w:rsidRDefault="00FE1F7E">
            <w:pPr>
              <w:jc w:val="center"/>
              <w:rPr>
                <w:rFonts w:ascii="Arial Narrow" w:hAnsi="Arial Narrow" w:cs="Arial"/>
                <w:b/>
                <w:bCs/>
                <w:sz w:val="18"/>
                <w:szCs w:val="18"/>
              </w:rPr>
            </w:pPr>
            <w:r w:rsidRPr="00D0285F">
              <w:rPr>
                <w:rFonts w:ascii="Arial Narrow" w:hAnsi="Arial Narrow" w:cs="Arial"/>
                <w:b/>
                <w:bCs/>
                <w:sz w:val="18"/>
                <w:szCs w:val="18"/>
              </w:rPr>
              <w:t>x</w:t>
            </w:r>
          </w:p>
        </w:tc>
        <w:tc>
          <w:tcPr>
            <w:tcW w:w="1985" w:type="dxa"/>
            <w:shd w:val="clear" w:color="auto" w:fill="auto"/>
            <w:noWrap/>
            <w:vAlign w:val="center"/>
            <w:hideMark/>
          </w:tcPr>
          <w:p w:rsidR="00FE1F7E" w:rsidRPr="00D0285F" w:rsidRDefault="00FE1F7E">
            <w:pPr>
              <w:jc w:val="center"/>
              <w:rPr>
                <w:rFonts w:ascii="Arial Narrow" w:hAnsi="Arial Narrow" w:cs="Arial"/>
                <w:b/>
                <w:bCs/>
                <w:sz w:val="18"/>
                <w:szCs w:val="18"/>
              </w:rPr>
            </w:pPr>
            <w:r w:rsidRPr="00D0285F">
              <w:rPr>
                <w:rFonts w:ascii="Arial Narrow" w:hAnsi="Arial Narrow" w:cs="Arial"/>
                <w:b/>
                <w:bCs/>
                <w:sz w:val="18"/>
                <w:szCs w:val="18"/>
              </w:rPr>
              <w:t>x</w:t>
            </w:r>
          </w:p>
        </w:tc>
      </w:tr>
      <w:tr w:rsidR="001203C3" w:rsidRPr="00D0285F" w:rsidTr="00673ADA">
        <w:trPr>
          <w:trHeight w:val="255"/>
        </w:trPr>
        <w:tc>
          <w:tcPr>
            <w:tcW w:w="879" w:type="dxa"/>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 xml:space="preserve">Investičný majetok </w:t>
            </w:r>
            <w:r w:rsidRPr="00D0285F">
              <w:rPr>
                <w:rFonts w:ascii="Arial Narrow" w:hAnsi="Arial Narrow" w:cs="Arial"/>
                <w:sz w:val="16"/>
                <w:szCs w:val="16"/>
                <w:lang w:eastAsia="sk-SK"/>
              </w:rPr>
              <w:t>(súčet položiek</w:t>
            </w:r>
            <w:r w:rsidRPr="00D0285F">
              <w:rPr>
                <w:rFonts w:ascii="Arial Narrow" w:hAnsi="Arial Narrow" w:cs="Arial"/>
                <w:b/>
                <w:bCs/>
                <w:sz w:val="16"/>
                <w:szCs w:val="16"/>
                <w:lang w:eastAsia="sk-SK"/>
              </w:rPr>
              <w:t xml:space="preserve"> 1 </w:t>
            </w:r>
            <w:r w:rsidRPr="00D0285F">
              <w:rPr>
                <w:rFonts w:ascii="Arial Narrow" w:hAnsi="Arial Narrow" w:cs="Arial"/>
                <w:sz w:val="16"/>
                <w:szCs w:val="16"/>
                <w:lang w:eastAsia="sk-SK"/>
              </w:rPr>
              <w:t>až</w:t>
            </w:r>
            <w:r w:rsidRPr="00D0285F">
              <w:rPr>
                <w:rFonts w:ascii="Arial Narrow" w:hAnsi="Arial Narrow" w:cs="Arial"/>
                <w:b/>
                <w:bCs/>
                <w:sz w:val="16"/>
                <w:szCs w:val="16"/>
                <w:lang w:eastAsia="sk-SK"/>
              </w:rPr>
              <w:t xml:space="preserve"> </w:t>
            </w:r>
            <w:r>
              <w:rPr>
                <w:rFonts w:ascii="Arial Narrow" w:hAnsi="Arial Narrow" w:cs="Arial"/>
                <w:b/>
                <w:bCs/>
                <w:sz w:val="16"/>
                <w:szCs w:val="16"/>
                <w:lang w:eastAsia="sk-SK"/>
              </w:rPr>
              <w:t>11</w:t>
            </w:r>
            <w:r w:rsidRPr="00D0285F">
              <w:rPr>
                <w:rFonts w:ascii="Arial Narrow" w:hAnsi="Arial Narrow" w:cs="Arial"/>
                <w:sz w:val="16"/>
                <w:szCs w:val="16"/>
                <w:lang w:eastAsia="sk-SK"/>
              </w:rPr>
              <w:t>)</w:t>
            </w:r>
          </w:p>
        </w:tc>
        <w:tc>
          <w:tcPr>
            <w:tcW w:w="2126" w:type="dxa"/>
            <w:shd w:val="clear" w:color="auto" w:fill="auto"/>
            <w:noWrap/>
            <w:vAlign w:val="bottom"/>
          </w:tcPr>
          <w:p w:rsidR="001203C3" w:rsidRPr="00A72A54" w:rsidRDefault="00452B88">
            <w:pPr>
              <w:jc w:val="center"/>
              <w:rPr>
                <w:rFonts w:ascii="Arial Narrow" w:hAnsi="Arial Narrow" w:cs="Arial"/>
                <w:b/>
                <w:bCs/>
                <w:sz w:val="18"/>
                <w:szCs w:val="18"/>
              </w:rPr>
            </w:pPr>
            <w:r>
              <w:rPr>
                <w:rFonts w:ascii="Arial Narrow" w:hAnsi="Arial Narrow" w:cs="Arial"/>
                <w:b/>
                <w:bCs/>
                <w:sz w:val="18"/>
                <w:szCs w:val="18"/>
              </w:rPr>
              <w:t>128 263 839</w:t>
            </w:r>
          </w:p>
        </w:tc>
        <w:tc>
          <w:tcPr>
            <w:tcW w:w="1985" w:type="dxa"/>
            <w:shd w:val="clear" w:color="auto" w:fill="auto"/>
            <w:noWrap/>
            <w:vAlign w:val="bottom"/>
            <w:hideMark/>
          </w:tcPr>
          <w:p w:rsidR="001203C3" w:rsidRPr="00A72A54" w:rsidRDefault="001203C3" w:rsidP="00C91DBD">
            <w:pPr>
              <w:jc w:val="center"/>
              <w:rPr>
                <w:rFonts w:ascii="Arial Narrow" w:hAnsi="Arial Narrow" w:cs="Arial"/>
                <w:b/>
                <w:bCs/>
                <w:sz w:val="18"/>
                <w:szCs w:val="18"/>
              </w:rPr>
            </w:pPr>
            <w:r>
              <w:rPr>
                <w:rFonts w:ascii="Arial Narrow" w:hAnsi="Arial Narrow" w:cs="Arial"/>
                <w:b/>
                <w:bCs/>
                <w:sz w:val="18"/>
                <w:szCs w:val="18"/>
              </w:rPr>
              <w:t>100 958 087</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w:t>
            </w:r>
          </w:p>
        </w:tc>
        <w:tc>
          <w:tcPr>
            <w:tcW w:w="3969" w:type="dxa"/>
            <w:shd w:val="clear" w:color="auto" w:fill="auto"/>
            <w:noWrap/>
            <w:vAlign w:val="bottom"/>
            <w:hideMark/>
          </w:tcPr>
          <w:p w:rsidR="001203C3" w:rsidRPr="00D0285F" w:rsidRDefault="00452B88" w:rsidP="00FA6C00">
            <w:pPr>
              <w:overflowPunct/>
              <w:autoSpaceDE/>
              <w:autoSpaceDN/>
              <w:adjustRightInd/>
              <w:textAlignment w:val="auto"/>
              <w:rPr>
                <w:rFonts w:ascii="Arial Narrow" w:hAnsi="Arial Narrow" w:cs="Arial"/>
                <w:sz w:val="16"/>
                <w:szCs w:val="16"/>
                <w:lang w:eastAsia="sk-SK"/>
              </w:rPr>
            </w:pPr>
            <w:r>
              <w:rPr>
                <w:rFonts w:ascii="Arial Narrow" w:hAnsi="Arial Narrow" w:cs="Arial"/>
                <w:sz w:val="16"/>
                <w:szCs w:val="16"/>
                <w:lang w:eastAsia="sk-SK"/>
              </w:rPr>
              <w:t>O</w:t>
            </w:r>
            <w:r w:rsidR="001203C3" w:rsidRPr="00D0285F">
              <w:rPr>
                <w:rFonts w:ascii="Arial Narrow" w:hAnsi="Arial Narrow" w:cs="Arial"/>
                <w:sz w:val="16"/>
                <w:szCs w:val="16"/>
                <w:lang w:eastAsia="sk-SK"/>
              </w:rPr>
              <w:t>bstaranie podielov v realitných spoločnostiach</w:t>
            </w:r>
          </w:p>
        </w:tc>
        <w:tc>
          <w:tcPr>
            <w:tcW w:w="2126" w:type="dxa"/>
            <w:shd w:val="clear" w:color="auto" w:fill="auto"/>
            <w:noWrap/>
            <w:vAlign w:val="bottom"/>
          </w:tcPr>
          <w:p w:rsidR="001203C3" w:rsidRPr="00A72A54" w:rsidRDefault="00452B88">
            <w:pPr>
              <w:jc w:val="center"/>
              <w:rPr>
                <w:rFonts w:ascii="Arial Narrow" w:hAnsi="Arial Narrow" w:cs="Arial"/>
                <w:sz w:val="18"/>
                <w:szCs w:val="18"/>
              </w:rPr>
            </w:pPr>
            <w:r>
              <w:rPr>
                <w:rFonts w:ascii="Arial Narrow" w:hAnsi="Arial Narrow" w:cs="Arial"/>
                <w:sz w:val="18"/>
                <w:szCs w:val="18"/>
              </w:rPr>
              <w:t>38 663 773</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2.</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Podiely v realitných spoločnostiach</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34 362 936</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34 357 651</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3.</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Obstaranie nehnuteľností</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4.</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Investície do nehnuteľností</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5.</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Pohľadávky z finančného prenájmu</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6.</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Pohľadávky voči realitným spoločnostiam</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4</w:t>
            </w:r>
            <w:r w:rsidR="00542042">
              <w:rPr>
                <w:rFonts w:ascii="Arial Narrow" w:hAnsi="Arial Narrow" w:cs="Arial"/>
                <w:sz w:val="18"/>
                <w:szCs w:val="18"/>
              </w:rPr>
              <w:t>0 923 006</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42 629 357</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a)</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b)</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dlhodobé</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4</w:t>
            </w:r>
            <w:r w:rsidR="00542042">
              <w:rPr>
                <w:rFonts w:ascii="Arial Narrow" w:hAnsi="Arial Narrow" w:cs="Arial"/>
                <w:sz w:val="18"/>
                <w:szCs w:val="18"/>
              </w:rPr>
              <w:t>0 923 006</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42 629 357</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7.</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Podielové listy otvorených podielových fondov</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2 739 576</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3 463 656</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8.</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dlhopisy</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6</w:t>
            </w:r>
            <w:r w:rsidR="00542042">
              <w:rPr>
                <w:rFonts w:ascii="Arial Narrow" w:hAnsi="Arial Narrow" w:cs="Arial"/>
                <w:sz w:val="18"/>
                <w:szCs w:val="18"/>
              </w:rPr>
              <w:t> </w:t>
            </w:r>
            <w:r>
              <w:rPr>
                <w:rFonts w:ascii="Arial Narrow" w:hAnsi="Arial Narrow" w:cs="Arial"/>
                <w:sz w:val="18"/>
                <w:szCs w:val="18"/>
              </w:rPr>
              <w:t>46</w:t>
            </w:r>
            <w:r w:rsidR="00542042">
              <w:rPr>
                <w:rFonts w:ascii="Arial Narrow" w:hAnsi="Arial Narrow" w:cs="Arial"/>
                <w:sz w:val="18"/>
                <w:szCs w:val="18"/>
              </w:rPr>
              <w:t>4 015</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6 064 704</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a)</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bez kupónov</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 xml:space="preserve">2 016 </w:t>
            </w:r>
            <w:r w:rsidR="00542042">
              <w:rPr>
                <w:rFonts w:ascii="Arial Narrow" w:hAnsi="Arial Narrow" w:cs="Arial"/>
                <w:sz w:val="18"/>
                <w:szCs w:val="18"/>
              </w:rPr>
              <w:t>712</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2 018 685</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b)</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s kupónmi</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4</w:t>
            </w:r>
            <w:r w:rsidR="00542042">
              <w:rPr>
                <w:rFonts w:ascii="Arial Narrow" w:hAnsi="Arial Narrow" w:cs="Arial"/>
                <w:sz w:val="18"/>
                <w:szCs w:val="18"/>
              </w:rPr>
              <w:t> </w:t>
            </w:r>
            <w:r>
              <w:rPr>
                <w:rFonts w:ascii="Arial Narrow" w:hAnsi="Arial Narrow" w:cs="Arial"/>
                <w:sz w:val="18"/>
                <w:szCs w:val="18"/>
              </w:rPr>
              <w:t>44</w:t>
            </w:r>
            <w:r w:rsidR="00542042">
              <w:rPr>
                <w:rFonts w:ascii="Arial Narrow" w:hAnsi="Arial Narrow" w:cs="Arial"/>
                <w:sz w:val="18"/>
                <w:szCs w:val="18"/>
              </w:rPr>
              <w:t>7 303</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4 046 019</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9.</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 pohľadávky voči bankám</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 xml:space="preserve">5 110 </w:t>
            </w:r>
            <w:r w:rsidR="001E396C">
              <w:rPr>
                <w:rFonts w:ascii="Arial Narrow" w:hAnsi="Arial Narrow" w:cs="Arial"/>
                <w:sz w:val="18"/>
                <w:szCs w:val="18"/>
              </w:rPr>
              <w:t>533</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14 442 719</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10.</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Obrátené repoobchody</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11.</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Deriváty</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673ADA">
        <w:trPr>
          <w:trHeight w:val="255"/>
        </w:trPr>
        <w:tc>
          <w:tcPr>
            <w:tcW w:w="879" w:type="dxa"/>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 xml:space="preserve">Neinvestičný majetok </w:t>
            </w:r>
            <w:r w:rsidRPr="00D0285F">
              <w:rPr>
                <w:rFonts w:ascii="Arial Narrow" w:hAnsi="Arial Narrow" w:cs="Arial"/>
                <w:sz w:val="16"/>
                <w:szCs w:val="16"/>
                <w:lang w:eastAsia="sk-SK"/>
              </w:rPr>
              <w:t>(súčet položiek</w:t>
            </w:r>
            <w:r w:rsidRPr="00D0285F">
              <w:rPr>
                <w:rFonts w:ascii="Arial Narrow" w:hAnsi="Arial Narrow" w:cs="Arial"/>
                <w:b/>
                <w:bCs/>
                <w:sz w:val="16"/>
                <w:szCs w:val="16"/>
                <w:lang w:eastAsia="sk-SK"/>
              </w:rPr>
              <w:t xml:space="preserve"> 12 </w:t>
            </w:r>
            <w:r w:rsidRPr="00D0285F">
              <w:rPr>
                <w:rFonts w:ascii="Arial Narrow" w:hAnsi="Arial Narrow" w:cs="Arial"/>
                <w:sz w:val="16"/>
                <w:szCs w:val="16"/>
                <w:lang w:eastAsia="sk-SK"/>
              </w:rPr>
              <w:t>a</w:t>
            </w:r>
            <w:r w:rsidRPr="00D0285F">
              <w:rPr>
                <w:rFonts w:ascii="Arial Narrow" w:hAnsi="Arial Narrow" w:cs="Arial"/>
                <w:b/>
                <w:bCs/>
                <w:sz w:val="16"/>
                <w:szCs w:val="16"/>
                <w:lang w:eastAsia="sk-SK"/>
              </w:rPr>
              <w:t xml:space="preserve"> 13</w:t>
            </w:r>
            <w:r w:rsidRPr="00D0285F">
              <w:rPr>
                <w:rFonts w:ascii="Arial Narrow" w:hAnsi="Arial Narrow" w:cs="Arial"/>
                <w:sz w:val="16"/>
                <w:szCs w:val="16"/>
                <w:lang w:eastAsia="sk-SK"/>
              </w:rPr>
              <w:t>)</w:t>
            </w:r>
          </w:p>
        </w:tc>
        <w:tc>
          <w:tcPr>
            <w:tcW w:w="2126" w:type="dxa"/>
            <w:shd w:val="clear" w:color="auto" w:fill="auto"/>
            <w:noWrap/>
            <w:vAlign w:val="bottom"/>
          </w:tcPr>
          <w:p w:rsidR="001203C3" w:rsidRPr="00452B88" w:rsidRDefault="00452B88">
            <w:pPr>
              <w:jc w:val="center"/>
              <w:rPr>
                <w:rFonts w:ascii="Arial Narrow" w:hAnsi="Arial Narrow" w:cs="Arial"/>
                <w:b/>
                <w:bCs/>
                <w:sz w:val="18"/>
                <w:szCs w:val="18"/>
              </w:rPr>
            </w:pPr>
            <w:r w:rsidRPr="00442B57">
              <w:rPr>
                <w:rFonts w:ascii="Arial Narrow" w:hAnsi="Arial Narrow" w:cs="Arial"/>
                <w:b/>
                <w:sz w:val="18"/>
                <w:szCs w:val="18"/>
              </w:rPr>
              <w:t>2 895 833</w:t>
            </w:r>
          </w:p>
        </w:tc>
        <w:tc>
          <w:tcPr>
            <w:tcW w:w="1985" w:type="dxa"/>
            <w:shd w:val="clear" w:color="auto" w:fill="auto"/>
            <w:noWrap/>
            <w:vAlign w:val="bottom"/>
            <w:hideMark/>
          </w:tcPr>
          <w:p w:rsidR="001203C3" w:rsidRPr="00A72A54" w:rsidRDefault="001203C3" w:rsidP="00C91DBD">
            <w:pPr>
              <w:jc w:val="center"/>
              <w:rPr>
                <w:rFonts w:ascii="Arial Narrow" w:hAnsi="Arial Narrow" w:cs="Arial"/>
                <w:b/>
                <w:bCs/>
                <w:sz w:val="18"/>
                <w:szCs w:val="18"/>
              </w:rPr>
            </w:pPr>
            <w:r>
              <w:rPr>
                <w:rFonts w:ascii="Arial Narrow" w:hAnsi="Arial Narrow" w:cs="Arial"/>
                <w:b/>
                <w:bCs/>
                <w:sz w:val="18"/>
                <w:szCs w:val="18"/>
              </w:rPr>
              <w:t>1 126 044</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12.</w:t>
            </w:r>
          </w:p>
        </w:tc>
        <w:tc>
          <w:tcPr>
            <w:tcW w:w="3969" w:type="dxa"/>
            <w:shd w:val="clear" w:color="auto" w:fill="auto"/>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Peňažné prostriedky a ekvivalenty peňažných prostriedkov</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2 895 833</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1 125 678</w:t>
            </w:r>
          </w:p>
        </w:tc>
      </w:tr>
      <w:tr w:rsidR="001203C3" w:rsidRPr="00D0285F" w:rsidTr="00673ADA">
        <w:trPr>
          <w:trHeight w:val="255"/>
        </w:trPr>
        <w:tc>
          <w:tcPr>
            <w:tcW w:w="879" w:type="dxa"/>
            <w:shd w:val="clear" w:color="auto" w:fill="auto"/>
            <w:noWrap/>
            <w:vAlign w:val="bottom"/>
            <w:hideMark/>
          </w:tcPr>
          <w:p w:rsidR="001203C3" w:rsidRPr="00A72A54" w:rsidRDefault="001203C3" w:rsidP="00FA6C00">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13.</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Ostatný majetok</w:t>
            </w:r>
          </w:p>
        </w:tc>
        <w:tc>
          <w:tcPr>
            <w:tcW w:w="2126" w:type="dxa"/>
            <w:shd w:val="clear" w:color="auto" w:fill="auto"/>
            <w:noWrap/>
            <w:vAlign w:val="bottom"/>
          </w:tcPr>
          <w:p w:rsidR="001203C3" w:rsidRPr="00A72A54" w:rsidRDefault="00EF73A3">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366</w:t>
            </w:r>
          </w:p>
        </w:tc>
      </w:tr>
      <w:tr w:rsidR="001203C3" w:rsidRPr="00D0285F" w:rsidTr="00673ADA">
        <w:trPr>
          <w:trHeight w:val="345"/>
        </w:trPr>
        <w:tc>
          <w:tcPr>
            <w:tcW w:w="87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8"/>
                <w:szCs w:val="18"/>
                <w:lang w:eastAsia="sk-SK"/>
              </w:rPr>
            </w:pPr>
            <w:r w:rsidRPr="00D0285F">
              <w:rPr>
                <w:rFonts w:ascii="Arial Narrow" w:hAnsi="Arial Narrow" w:cs="Arial"/>
                <w:sz w:val="18"/>
                <w:szCs w:val="18"/>
                <w:lang w:eastAsia="sk-SK"/>
              </w:rPr>
              <w:t> </w:t>
            </w:r>
          </w:p>
        </w:tc>
        <w:tc>
          <w:tcPr>
            <w:tcW w:w="3969" w:type="dxa"/>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Aktíva spolu</w:t>
            </w:r>
          </w:p>
        </w:tc>
        <w:tc>
          <w:tcPr>
            <w:tcW w:w="2126" w:type="dxa"/>
            <w:shd w:val="clear" w:color="auto" w:fill="auto"/>
            <w:noWrap/>
            <w:vAlign w:val="bottom"/>
          </w:tcPr>
          <w:p w:rsidR="001203C3" w:rsidRPr="00A72A54" w:rsidRDefault="00B72CC4">
            <w:pPr>
              <w:jc w:val="center"/>
              <w:rPr>
                <w:rFonts w:ascii="Arial Narrow" w:hAnsi="Arial Narrow" w:cs="Arial"/>
                <w:b/>
                <w:bCs/>
                <w:sz w:val="18"/>
                <w:szCs w:val="18"/>
              </w:rPr>
            </w:pPr>
            <w:r>
              <w:rPr>
                <w:rFonts w:ascii="Arial Narrow" w:hAnsi="Arial Narrow" w:cs="Arial"/>
                <w:b/>
                <w:bCs/>
                <w:sz w:val="18"/>
                <w:szCs w:val="18"/>
              </w:rPr>
              <w:t>13</w:t>
            </w:r>
            <w:r w:rsidR="00542042">
              <w:rPr>
                <w:rFonts w:ascii="Arial Narrow" w:hAnsi="Arial Narrow" w:cs="Arial"/>
                <w:b/>
                <w:bCs/>
                <w:sz w:val="18"/>
                <w:szCs w:val="18"/>
              </w:rPr>
              <w:t>1 159 672</w:t>
            </w:r>
          </w:p>
        </w:tc>
        <w:tc>
          <w:tcPr>
            <w:tcW w:w="1985" w:type="dxa"/>
            <w:shd w:val="clear" w:color="auto" w:fill="auto"/>
            <w:noWrap/>
            <w:vAlign w:val="bottom"/>
            <w:hideMark/>
          </w:tcPr>
          <w:p w:rsidR="001203C3" w:rsidRPr="00A72A54" w:rsidRDefault="001203C3" w:rsidP="00C91DBD">
            <w:pPr>
              <w:jc w:val="center"/>
              <w:rPr>
                <w:rFonts w:ascii="Arial Narrow" w:hAnsi="Arial Narrow" w:cs="Arial"/>
                <w:b/>
                <w:bCs/>
                <w:sz w:val="18"/>
                <w:szCs w:val="18"/>
              </w:rPr>
            </w:pPr>
            <w:r>
              <w:rPr>
                <w:rFonts w:ascii="Arial Narrow" w:hAnsi="Arial Narrow" w:cs="Arial"/>
                <w:b/>
                <w:bCs/>
                <w:sz w:val="18"/>
                <w:szCs w:val="18"/>
              </w:rPr>
              <w:t>102 084 131</w:t>
            </w:r>
          </w:p>
        </w:tc>
      </w:tr>
    </w:tbl>
    <w:p w:rsidR="00D56356" w:rsidRPr="00D0285F" w:rsidRDefault="00D56356" w:rsidP="00B3450D">
      <w:pPr>
        <w:rPr>
          <w:rFonts w:ascii="Arial Narrow" w:hAnsi="Arial Narrow"/>
        </w:rPr>
      </w:pPr>
    </w:p>
    <w:p w:rsidR="00D56356" w:rsidRPr="00D0285F" w:rsidRDefault="00D56356" w:rsidP="00D56356">
      <w:pPr>
        <w:jc w:val="center"/>
        <w:rPr>
          <w:rFonts w:ascii="Arial Narrow" w:hAnsi="Arial Narrow"/>
          <w:b/>
          <w:sz w:val="20"/>
          <w:lang w:eastAsia="sk-SK"/>
        </w:rPr>
      </w:pPr>
      <w:r w:rsidRPr="00D0285F">
        <w:rPr>
          <w:rFonts w:ascii="Arial Narrow" w:hAnsi="Arial Narrow"/>
        </w:rPr>
        <w:br w:type="column"/>
      </w:r>
      <w:r w:rsidRPr="00D0285F">
        <w:rPr>
          <w:rFonts w:ascii="Arial Narrow" w:hAnsi="Arial Narrow"/>
          <w:b/>
          <w:sz w:val="20"/>
          <w:lang w:eastAsia="sk-SK"/>
        </w:rPr>
        <w:lastRenderedPageBreak/>
        <w:t>S Ú V A H A</w:t>
      </w:r>
    </w:p>
    <w:p w:rsidR="00D56356" w:rsidRPr="00D0285F" w:rsidRDefault="00FC1DBB" w:rsidP="00D56356">
      <w:pPr>
        <w:jc w:val="center"/>
        <w:rPr>
          <w:rFonts w:ascii="Arial Narrow" w:hAnsi="Arial Narrow"/>
          <w:b/>
          <w:sz w:val="20"/>
          <w:lang w:eastAsia="sk-SK"/>
        </w:rPr>
      </w:pPr>
      <w:r>
        <w:rPr>
          <w:rFonts w:ascii="Arial Narrow" w:hAnsi="Arial Narrow"/>
          <w:b/>
          <w:sz w:val="20"/>
          <w:lang w:eastAsia="sk-SK"/>
        </w:rPr>
        <w:t>k 31. 12</w:t>
      </w:r>
      <w:r w:rsidR="001203C3">
        <w:rPr>
          <w:rFonts w:ascii="Arial Narrow" w:hAnsi="Arial Narrow"/>
          <w:b/>
          <w:sz w:val="20"/>
          <w:lang w:eastAsia="sk-SK"/>
        </w:rPr>
        <w:t>. 2016</w:t>
      </w:r>
    </w:p>
    <w:p w:rsidR="008018D7" w:rsidRPr="00D0285F" w:rsidRDefault="00D56356" w:rsidP="00D56356">
      <w:pPr>
        <w:jc w:val="center"/>
        <w:rPr>
          <w:rFonts w:ascii="Arial Narrow" w:hAnsi="Arial Narrow"/>
          <w:b/>
          <w:sz w:val="20"/>
          <w:lang w:eastAsia="sk-SK"/>
        </w:rPr>
      </w:pPr>
      <w:r w:rsidRPr="00D0285F">
        <w:rPr>
          <w:rFonts w:ascii="Arial Narrow" w:hAnsi="Arial Narrow"/>
          <w:b/>
          <w:sz w:val="20"/>
          <w:lang w:eastAsia="sk-SK"/>
        </w:rPr>
        <w:t>v eurách</w:t>
      </w:r>
    </w:p>
    <w:p w:rsidR="008018D7" w:rsidRPr="00D0285F" w:rsidRDefault="008018D7" w:rsidP="00B3450D">
      <w:pPr>
        <w:rPr>
          <w:rFonts w:ascii="Arial Narrow" w:hAnsi="Arial Narrow"/>
          <w:sz w:val="20"/>
        </w:rPr>
      </w:pPr>
    </w:p>
    <w:tbl>
      <w:tblPr>
        <w:tblW w:w="8877"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797"/>
        <w:gridCol w:w="3969"/>
        <w:gridCol w:w="2126"/>
        <w:gridCol w:w="1985"/>
      </w:tblGrid>
      <w:tr w:rsidR="00D56356" w:rsidRPr="00D0285F" w:rsidTr="00442B57">
        <w:trPr>
          <w:trHeight w:val="270"/>
        </w:trPr>
        <w:tc>
          <w:tcPr>
            <w:tcW w:w="797" w:type="dxa"/>
            <w:shd w:val="clear" w:color="auto" w:fill="F2F2F2" w:themeFill="background1" w:themeFillShade="F2"/>
            <w:noWrap/>
            <w:vAlign w:val="center"/>
            <w:hideMark/>
          </w:tcPr>
          <w:p w:rsidR="00D56356" w:rsidRPr="00D0285F" w:rsidRDefault="00D56356" w:rsidP="00BE063B">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Označenie</w:t>
            </w:r>
          </w:p>
        </w:tc>
        <w:tc>
          <w:tcPr>
            <w:tcW w:w="3969" w:type="dxa"/>
            <w:shd w:val="clear" w:color="auto" w:fill="F2F2F2" w:themeFill="background1" w:themeFillShade="F2"/>
            <w:noWrap/>
            <w:vAlign w:val="center"/>
            <w:hideMark/>
          </w:tcPr>
          <w:p w:rsidR="00D56356" w:rsidRPr="00D0285F" w:rsidRDefault="00D56356" w:rsidP="00BE063B">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Položka</w:t>
            </w:r>
          </w:p>
        </w:tc>
        <w:tc>
          <w:tcPr>
            <w:tcW w:w="2126" w:type="dxa"/>
            <w:shd w:val="clear" w:color="auto" w:fill="F2F2F2" w:themeFill="background1" w:themeFillShade="F2"/>
            <w:noWrap/>
            <w:vAlign w:val="center"/>
            <w:hideMark/>
          </w:tcPr>
          <w:p w:rsidR="00D56356" w:rsidRPr="00D0285F" w:rsidRDefault="00D56356" w:rsidP="00D56356">
            <w:pPr>
              <w:jc w:val="center"/>
              <w:rPr>
                <w:rFonts w:ascii="Arial Narrow" w:hAnsi="Arial Narrow" w:cs="Arial"/>
                <w:b/>
                <w:bCs/>
                <w:sz w:val="18"/>
                <w:szCs w:val="18"/>
              </w:rPr>
            </w:pPr>
            <w:r w:rsidRPr="00D0285F">
              <w:rPr>
                <w:rFonts w:ascii="Arial Narrow" w:hAnsi="Arial Narrow" w:cs="Arial"/>
                <w:b/>
                <w:bCs/>
                <w:sz w:val="18"/>
                <w:szCs w:val="18"/>
              </w:rPr>
              <w:t>Bežné účtovné obdobie</w:t>
            </w:r>
          </w:p>
        </w:tc>
        <w:tc>
          <w:tcPr>
            <w:tcW w:w="1985" w:type="dxa"/>
            <w:shd w:val="clear" w:color="auto" w:fill="F2F2F2" w:themeFill="background1" w:themeFillShade="F2"/>
            <w:noWrap/>
            <w:vAlign w:val="center"/>
            <w:hideMark/>
          </w:tcPr>
          <w:p w:rsidR="00D56356" w:rsidRPr="00D0285F" w:rsidRDefault="00D56356" w:rsidP="00D56356">
            <w:pPr>
              <w:jc w:val="center"/>
              <w:rPr>
                <w:rFonts w:ascii="Arial Narrow" w:hAnsi="Arial Narrow" w:cs="Arial"/>
                <w:b/>
                <w:bCs/>
                <w:sz w:val="18"/>
                <w:szCs w:val="18"/>
              </w:rPr>
            </w:pPr>
            <w:r w:rsidRPr="00D0285F">
              <w:rPr>
                <w:rFonts w:ascii="Arial Narrow" w:hAnsi="Arial Narrow" w:cs="Arial"/>
                <w:b/>
                <w:bCs/>
                <w:sz w:val="18"/>
                <w:szCs w:val="18"/>
              </w:rPr>
              <w:t>Bezprostredne predchádzajúce účtovné obdobie</w:t>
            </w:r>
          </w:p>
        </w:tc>
      </w:tr>
      <w:tr w:rsidR="0055746F" w:rsidRPr="00D0285F" w:rsidTr="00442B57">
        <w:trPr>
          <w:trHeight w:val="255"/>
        </w:trPr>
        <w:tc>
          <w:tcPr>
            <w:tcW w:w="797" w:type="dxa"/>
            <w:shd w:val="clear" w:color="auto" w:fill="auto"/>
            <w:noWrap/>
            <w:vAlign w:val="bottom"/>
            <w:hideMark/>
          </w:tcPr>
          <w:p w:rsidR="0055746F" w:rsidRPr="00D0285F" w:rsidRDefault="0055746F" w:rsidP="009F7DDF">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a</w:t>
            </w:r>
          </w:p>
        </w:tc>
        <w:tc>
          <w:tcPr>
            <w:tcW w:w="3969" w:type="dxa"/>
            <w:shd w:val="clear" w:color="auto" w:fill="auto"/>
            <w:noWrap/>
            <w:vAlign w:val="bottom"/>
            <w:hideMark/>
          </w:tcPr>
          <w:p w:rsidR="0055746F" w:rsidRPr="00D0285F" w:rsidRDefault="0055746F" w:rsidP="009F7DDF">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B</w:t>
            </w:r>
          </w:p>
        </w:tc>
        <w:tc>
          <w:tcPr>
            <w:tcW w:w="2126" w:type="dxa"/>
            <w:shd w:val="clear" w:color="auto" w:fill="auto"/>
            <w:noWrap/>
            <w:vAlign w:val="center"/>
            <w:hideMark/>
          </w:tcPr>
          <w:p w:rsidR="0055746F" w:rsidRPr="00D0285F" w:rsidRDefault="0055746F" w:rsidP="009F7DDF">
            <w:pPr>
              <w:jc w:val="center"/>
              <w:rPr>
                <w:rFonts w:ascii="Arial Narrow" w:hAnsi="Arial Narrow" w:cs="Arial"/>
                <w:sz w:val="18"/>
                <w:szCs w:val="18"/>
              </w:rPr>
            </w:pPr>
            <w:r w:rsidRPr="00D0285F">
              <w:rPr>
                <w:rFonts w:ascii="Arial Narrow" w:hAnsi="Arial Narrow" w:cs="Arial"/>
                <w:sz w:val="18"/>
                <w:szCs w:val="18"/>
              </w:rPr>
              <w:t>1</w:t>
            </w:r>
          </w:p>
        </w:tc>
        <w:tc>
          <w:tcPr>
            <w:tcW w:w="1985" w:type="dxa"/>
            <w:shd w:val="clear" w:color="auto" w:fill="auto"/>
            <w:noWrap/>
            <w:vAlign w:val="center"/>
            <w:hideMark/>
          </w:tcPr>
          <w:p w:rsidR="0055746F" w:rsidRPr="00D0285F" w:rsidRDefault="0055746F" w:rsidP="009F7DDF">
            <w:pPr>
              <w:jc w:val="center"/>
              <w:rPr>
                <w:rFonts w:ascii="Arial Narrow" w:hAnsi="Arial Narrow" w:cs="Arial"/>
                <w:sz w:val="18"/>
                <w:szCs w:val="18"/>
              </w:rPr>
            </w:pPr>
            <w:r w:rsidRPr="00D0285F">
              <w:rPr>
                <w:rFonts w:ascii="Arial Narrow" w:hAnsi="Arial Narrow" w:cs="Arial"/>
                <w:sz w:val="18"/>
                <w:szCs w:val="18"/>
              </w:rPr>
              <w:t>2</w:t>
            </w:r>
          </w:p>
        </w:tc>
      </w:tr>
      <w:tr w:rsidR="00D56356" w:rsidRPr="00D0285F" w:rsidTr="00442B57">
        <w:trPr>
          <w:trHeight w:val="270"/>
        </w:trPr>
        <w:tc>
          <w:tcPr>
            <w:tcW w:w="797" w:type="dxa"/>
            <w:shd w:val="clear" w:color="auto" w:fill="auto"/>
            <w:noWrap/>
            <w:vAlign w:val="bottom"/>
            <w:hideMark/>
          </w:tcPr>
          <w:p w:rsidR="00D56356" w:rsidRPr="00D0285F" w:rsidRDefault="00D56356"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x</w:t>
            </w:r>
          </w:p>
        </w:tc>
        <w:tc>
          <w:tcPr>
            <w:tcW w:w="3969" w:type="dxa"/>
            <w:shd w:val="clear" w:color="auto" w:fill="auto"/>
            <w:noWrap/>
            <w:vAlign w:val="bottom"/>
            <w:hideMark/>
          </w:tcPr>
          <w:p w:rsidR="00D56356" w:rsidRPr="00D0285F" w:rsidRDefault="00D56356"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Pasíva</w:t>
            </w:r>
          </w:p>
        </w:tc>
        <w:tc>
          <w:tcPr>
            <w:tcW w:w="2126" w:type="dxa"/>
            <w:shd w:val="clear" w:color="auto" w:fill="auto"/>
            <w:noWrap/>
            <w:vAlign w:val="center"/>
            <w:hideMark/>
          </w:tcPr>
          <w:p w:rsidR="00D56356" w:rsidRPr="00D0285F" w:rsidRDefault="004F041B" w:rsidP="00D56356">
            <w:pPr>
              <w:jc w:val="center"/>
              <w:rPr>
                <w:rFonts w:ascii="Arial Narrow" w:hAnsi="Arial Narrow" w:cs="Arial"/>
                <w:b/>
                <w:bCs/>
                <w:sz w:val="18"/>
                <w:szCs w:val="18"/>
              </w:rPr>
            </w:pPr>
            <w:r>
              <w:rPr>
                <w:rFonts w:ascii="Arial Narrow" w:hAnsi="Arial Narrow" w:cs="Arial"/>
                <w:b/>
                <w:bCs/>
                <w:sz w:val="18"/>
                <w:szCs w:val="18"/>
              </w:rPr>
              <w:t>x</w:t>
            </w:r>
          </w:p>
        </w:tc>
        <w:tc>
          <w:tcPr>
            <w:tcW w:w="1985" w:type="dxa"/>
            <w:shd w:val="clear" w:color="auto" w:fill="auto"/>
            <w:noWrap/>
            <w:vAlign w:val="center"/>
            <w:hideMark/>
          </w:tcPr>
          <w:p w:rsidR="00D56356" w:rsidRPr="00D0285F" w:rsidRDefault="00D56356" w:rsidP="00D56356">
            <w:pPr>
              <w:jc w:val="center"/>
              <w:rPr>
                <w:rFonts w:ascii="Arial Narrow" w:hAnsi="Arial Narrow" w:cs="Arial"/>
                <w:b/>
                <w:bCs/>
                <w:sz w:val="18"/>
                <w:szCs w:val="18"/>
              </w:rPr>
            </w:pPr>
            <w:r w:rsidRPr="00D0285F">
              <w:rPr>
                <w:rFonts w:ascii="Arial Narrow" w:hAnsi="Arial Narrow" w:cs="Arial"/>
                <w:b/>
                <w:bCs/>
                <w:sz w:val="18"/>
                <w:szCs w:val="18"/>
              </w:rPr>
              <w:t>x</w:t>
            </w:r>
          </w:p>
        </w:tc>
      </w:tr>
      <w:tr w:rsidR="001203C3" w:rsidRPr="00D0285F" w:rsidTr="00442B57">
        <w:trPr>
          <w:trHeight w:val="255"/>
        </w:trPr>
        <w:tc>
          <w:tcPr>
            <w:tcW w:w="797" w:type="dxa"/>
            <w:shd w:val="clear" w:color="auto" w:fill="auto"/>
            <w:noWrap/>
            <w:vAlign w:val="bottom"/>
            <w:hideMark/>
          </w:tcPr>
          <w:p w:rsidR="001203C3" w:rsidRPr="00D0285F" w:rsidRDefault="001203C3"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Záväzky</w:t>
            </w:r>
            <w:r w:rsidRPr="00D0285F">
              <w:rPr>
                <w:rFonts w:ascii="Arial Narrow" w:hAnsi="Arial Narrow" w:cs="Arial"/>
                <w:sz w:val="16"/>
                <w:szCs w:val="16"/>
                <w:lang w:eastAsia="sk-SK"/>
              </w:rPr>
              <w:t xml:space="preserve"> (súčet položiek</w:t>
            </w:r>
            <w:r w:rsidRPr="00D0285F">
              <w:rPr>
                <w:rFonts w:ascii="Arial Narrow" w:hAnsi="Arial Narrow" w:cs="Arial"/>
                <w:b/>
                <w:bCs/>
                <w:sz w:val="16"/>
                <w:szCs w:val="16"/>
                <w:lang w:eastAsia="sk-SK"/>
              </w:rPr>
              <w:t xml:space="preserve"> 1</w:t>
            </w:r>
            <w:r w:rsidRPr="00D0285F">
              <w:rPr>
                <w:rFonts w:ascii="Arial Narrow" w:hAnsi="Arial Narrow" w:cs="Arial"/>
                <w:sz w:val="16"/>
                <w:szCs w:val="16"/>
                <w:lang w:eastAsia="sk-SK"/>
              </w:rPr>
              <w:t xml:space="preserve"> až </w:t>
            </w:r>
            <w:r w:rsidRPr="00D0285F">
              <w:rPr>
                <w:rFonts w:ascii="Arial Narrow" w:hAnsi="Arial Narrow" w:cs="Arial"/>
                <w:b/>
                <w:bCs/>
                <w:sz w:val="16"/>
                <w:szCs w:val="16"/>
                <w:lang w:eastAsia="sk-SK"/>
              </w:rPr>
              <w:t>8</w:t>
            </w:r>
            <w:r w:rsidRPr="00D0285F">
              <w:rPr>
                <w:rFonts w:ascii="Arial Narrow" w:hAnsi="Arial Narrow" w:cs="Arial"/>
                <w:sz w:val="16"/>
                <w:szCs w:val="16"/>
                <w:lang w:eastAsia="sk-SK"/>
              </w:rPr>
              <w:t>)</w:t>
            </w:r>
          </w:p>
        </w:tc>
        <w:tc>
          <w:tcPr>
            <w:tcW w:w="2126" w:type="dxa"/>
            <w:shd w:val="clear" w:color="auto" w:fill="auto"/>
            <w:noWrap/>
            <w:vAlign w:val="bottom"/>
          </w:tcPr>
          <w:p w:rsidR="001203C3" w:rsidRPr="00A72A54" w:rsidRDefault="00542042">
            <w:pPr>
              <w:jc w:val="center"/>
              <w:rPr>
                <w:rFonts w:ascii="Arial Narrow" w:hAnsi="Arial Narrow" w:cs="Arial"/>
                <w:b/>
                <w:bCs/>
                <w:sz w:val="18"/>
                <w:szCs w:val="18"/>
              </w:rPr>
            </w:pPr>
            <w:r>
              <w:rPr>
                <w:rFonts w:ascii="Arial Narrow" w:hAnsi="Arial Narrow" w:cs="Arial"/>
                <w:b/>
                <w:bCs/>
                <w:sz w:val="18"/>
                <w:szCs w:val="18"/>
              </w:rPr>
              <w:t>7 270 224</w:t>
            </w:r>
          </w:p>
        </w:tc>
        <w:tc>
          <w:tcPr>
            <w:tcW w:w="1985" w:type="dxa"/>
            <w:shd w:val="clear" w:color="auto" w:fill="auto"/>
            <w:noWrap/>
            <w:vAlign w:val="bottom"/>
            <w:hideMark/>
          </w:tcPr>
          <w:p w:rsidR="001203C3" w:rsidRPr="00A72A54" w:rsidRDefault="001203C3" w:rsidP="00C91DBD">
            <w:pPr>
              <w:jc w:val="center"/>
              <w:rPr>
                <w:rFonts w:ascii="Arial Narrow" w:hAnsi="Arial Narrow" w:cs="Arial"/>
                <w:b/>
                <w:bCs/>
                <w:sz w:val="18"/>
                <w:szCs w:val="18"/>
              </w:rPr>
            </w:pPr>
            <w:r>
              <w:rPr>
                <w:rFonts w:ascii="Arial Narrow" w:hAnsi="Arial Narrow" w:cs="Arial"/>
                <w:b/>
                <w:bCs/>
                <w:sz w:val="18"/>
                <w:szCs w:val="18"/>
              </w:rPr>
              <w:t>613 556</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1.</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 úvery</w:t>
            </w:r>
          </w:p>
        </w:tc>
        <w:tc>
          <w:tcPr>
            <w:tcW w:w="2126" w:type="dxa"/>
            <w:shd w:val="clear" w:color="auto" w:fill="auto"/>
            <w:noWrap/>
            <w:vAlign w:val="bottom"/>
          </w:tcPr>
          <w:p w:rsidR="001203C3" w:rsidRPr="00A72A54" w:rsidRDefault="00A75E8C">
            <w:pPr>
              <w:jc w:val="center"/>
              <w:rPr>
                <w:rFonts w:ascii="Arial Narrow" w:hAnsi="Arial Narrow" w:cs="Arial"/>
                <w:sz w:val="18"/>
                <w:szCs w:val="18"/>
              </w:rPr>
            </w:pPr>
            <w:r>
              <w:rPr>
                <w:rFonts w:ascii="Arial Narrow" w:hAnsi="Arial Narrow" w:cs="Arial"/>
                <w:sz w:val="18"/>
                <w:szCs w:val="18"/>
              </w:rPr>
              <w:t>6 015 781</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2.</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Záväzky z vrátenia podielov</w:t>
            </w:r>
          </w:p>
        </w:tc>
        <w:tc>
          <w:tcPr>
            <w:tcW w:w="2126" w:type="dxa"/>
            <w:shd w:val="clear" w:color="auto" w:fill="auto"/>
            <w:noWrap/>
            <w:vAlign w:val="bottom"/>
          </w:tcPr>
          <w:p w:rsidR="001203C3" w:rsidRPr="00A72A54" w:rsidRDefault="00542042">
            <w:pPr>
              <w:jc w:val="center"/>
              <w:rPr>
                <w:rFonts w:ascii="Arial Narrow" w:hAnsi="Arial Narrow" w:cs="Arial"/>
                <w:sz w:val="18"/>
                <w:szCs w:val="18"/>
              </w:rPr>
            </w:pPr>
            <w:r>
              <w:rPr>
                <w:rFonts w:ascii="Arial Narrow" w:hAnsi="Arial Narrow" w:cs="Arial"/>
                <w:sz w:val="18"/>
                <w:szCs w:val="18"/>
              </w:rPr>
              <w:t>73 397</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45 775</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3.</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Deriváty</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4.</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Repoobchody</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5.</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 xml:space="preserve">Záväzky voči správcovskej spoločnosti </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239 03</w:t>
            </w:r>
            <w:r w:rsidR="00542042">
              <w:rPr>
                <w:rFonts w:ascii="Arial Narrow" w:hAnsi="Arial Narrow" w:cs="Arial"/>
                <w:sz w:val="18"/>
                <w:szCs w:val="18"/>
              </w:rPr>
              <w:t>3</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245 245</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6.</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 xml:space="preserve">Záväzky voči realitným spoločnostiam </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a)</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krátkodobé</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sz w:val="16"/>
                <w:szCs w:val="16"/>
                <w:lang w:eastAsia="sk-SK"/>
              </w:rPr>
            </w:pPr>
            <w:r w:rsidRPr="00A72A54">
              <w:rPr>
                <w:rFonts w:ascii="Arial Narrow" w:hAnsi="Arial Narrow" w:cs="Arial"/>
                <w:sz w:val="16"/>
                <w:szCs w:val="16"/>
                <w:lang w:eastAsia="sk-SK"/>
              </w:rPr>
              <w:t>b)</w:t>
            </w:r>
          </w:p>
        </w:tc>
        <w:tc>
          <w:tcPr>
            <w:tcW w:w="3969" w:type="dxa"/>
            <w:shd w:val="clear" w:color="auto" w:fill="auto"/>
            <w:noWrap/>
            <w:vAlign w:val="bottom"/>
            <w:hideMark/>
          </w:tcPr>
          <w:p w:rsidR="001203C3" w:rsidRPr="00D0285F" w:rsidRDefault="00A75E8C"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D</w:t>
            </w:r>
            <w:r w:rsidR="001203C3" w:rsidRPr="00D0285F">
              <w:rPr>
                <w:rFonts w:ascii="Arial Narrow" w:hAnsi="Arial Narrow" w:cs="Arial"/>
                <w:sz w:val="16"/>
                <w:szCs w:val="16"/>
                <w:lang w:eastAsia="sk-SK"/>
              </w:rPr>
              <w:t>lhodobé</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7.</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Hypotekárne úvery</w:t>
            </w:r>
          </w:p>
        </w:tc>
        <w:tc>
          <w:tcPr>
            <w:tcW w:w="2126" w:type="dxa"/>
            <w:shd w:val="clear" w:color="auto" w:fill="auto"/>
            <w:noWrap/>
            <w:vAlign w:val="bottom"/>
          </w:tcPr>
          <w:p w:rsidR="001203C3" w:rsidRPr="00A72A54" w:rsidRDefault="00A75E8C">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A72A54" w:rsidRDefault="001203C3" w:rsidP="00D56356">
            <w:pPr>
              <w:overflowPunct/>
              <w:autoSpaceDE/>
              <w:autoSpaceDN/>
              <w:adjustRightInd/>
              <w:jc w:val="center"/>
              <w:textAlignment w:val="auto"/>
              <w:rPr>
                <w:rFonts w:ascii="Arial Narrow" w:hAnsi="Arial Narrow" w:cs="Arial"/>
                <w:bCs/>
                <w:sz w:val="16"/>
                <w:szCs w:val="16"/>
                <w:lang w:eastAsia="sk-SK"/>
              </w:rPr>
            </w:pPr>
            <w:r w:rsidRPr="00A72A54">
              <w:rPr>
                <w:rFonts w:ascii="Arial Narrow" w:hAnsi="Arial Narrow" w:cs="Arial"/>
                <w:bCs/>
                <w:sz w:val="16"/>
                <w:szCs w:val="16"/>
                <w:lang w:eastAsia="sk-SK"/>
              </w:rPr>
              <w:t>8.</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Ostatné záväzky</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9</w:t>
            </w:r>
            <w:r w:rsidR="00542042">
              <w:rPr>
                <w:rFonts w:ascii="Arial Narrow" w:hAnsi="Arial Narrow" w:cs="Arial"/>
                <w:sz w:val="18"/>
                <w:szCs w:val="18"/>
              </w:rPr>
              <w:t>42 013</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322 536</w:t>
            </w:r>
          </w:p>
        </w:tc>
      </w:tr>
      <w:tr w:rsidR="001203C3" w:rsidRPr="00D0285F" w:rsidTr="00442B57">
        <w:trPr>
          <w:trHeight w:val="255"/>
        </w:trPr>
        <w:tc>
          <w:tcPr>
            <w:tcW w:w="797" w:type="dxa"/>
            <w:shd w:val="clear" w:color="auto" w:fill="auto"/>
            <w:noWrap/>
            <w:vAlign w:val="bottom"/>
            <w:hideMark/>
          </w:tcPr>
          <w:p w:rsidR="001203C3" w:rsidRPr="00D0285F" w:rsidRDefault="001203C3"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w:t>
            </w:r>
          </w:p>
        </w:tc>
        <w:tc>
          <w:tcPr>
            <w:tcW w:w="3969" w:type="dxa"/>
            <w:shd w:val="clear" w:color="auto" w:fill="auto"/>
            <w:noWrap/>
            <w:vAlign w:val="bottom"/>
            <w:hideMark/>
          </w:tcPr>
          <w:p w:rsidR="001203C3" w:rsidRPr="00D0285F" w:rsidRDefault="001203C3" w:rsidP="004111B9">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Vlastné imanie</w:t>
            </w:r>
          </w:p>
        </w:tc>
        <w:tc>
          <w:tcPr>
            <w:tcW w:w="2126" w:type="dxa"/>
            <w:shd w:val="clear" w:color="auto" w:fill="auto"/>
            <w:noWrap/>
            <w:vAlign w:val="bottom"/>
          </w:tcPr>
          <w:p w:rsidR="001203C3" w:rsidRPr="00A72A54" w:rsidRDefault="00BE063B" w:rsidP="00542042">
            <w:pPr>
              <w:jc w:val="center"/>
              <w:rPr>
                <w:rFonts w:ascii="Arial Narrow" w:hAnsi="Arial Narrow" w:cs="Arial"/>
                <w:b/>
                <w:bCs/>
                <w:sz w:val="18"/>
                <w:szCs w:val="18"/>
              </w:rPr>
            </w:pPr>
            <w:r>
              <w:rPr>
                <w:rFonts w:ascii="Arial Narrow" w:hAnsi="Arial Narrow" w:cs="Arial"/>
                <w:b/>
                <w:bCs/>
                <w:sz w:val="18"/>
                <w:szCs w:val="18"/>
              </w:rPr>
              <w:t>123 889</w:t>
            </w:r>
            <w:r w:rsidR="00542042">
              <w:rPr>
                <w:rFonts w:ascii="Arial Narrow" w:hAnsi="Arial Narrow" w:cs="Arial"/>
                <w:b/>
                <w:bCs/>
                <w:sz w:val="18"/>
                <w:szCs w:val="18"/>
              </w:rPr>
              <w:t xml:space="preserve"> 448</w:t>
            </w:r>
          </w:p>
        </w:tc>
        <w:tc>
          <w:tcPr>
            <w:tcW w:w="1985" w:type="dxa"/>
            <w:shd w:val="clear" w:color="auto" w:fill="auto"/>
            <w:noWrap/>
            <w:vAlign w:val="bottom"/>
            <w:hideMark/>
          </w:tcPr>
          <w:p w:rsidR="001203C3" w:rsidRPr="00A72A54" w:rsidRDefault="001203C3" w:rsidP="00C91DBD">
            <w:pPr>
              <w:jc w:val="center"/>
              <w:rPr>
                <w:rFonts w:ascii="Arial Narrow" w:hAnsi="Arial Narrow" w:cs="Arial"/>
                <w:b/>
                <w:bCs/>
                <w:sz w:val="18"/>
                <w:szCs w:val="18"/>
              </w:rPr>
            </w:pPr>
            <w:r>
              <w:rPr>
                <w:rFonts w:ascii="Arial Narrow" w:hAnsi="Arial Narrow" w:cs="Arial"/>
                <w:b/>
                <w:bCs/>
                <w:sz w:val="18"/>
                <w:szCs w:val="18"/>
              </w:rPr>
              <w:t>101 470 575</w:t>
            </w:r>
          </w:p>
        </w:tc>
      </w:tr>
      <w:tr w:rsidR="001203C3" w:rsidRPr="00D0285F" w:rsidTr="00442B57">
        <w:trPr>
          <w:trHeight w:val="255"/>
        </w:trPr>
        <w:tc>
          <w:tcPr>
            <w:tcW w:w="797" w:type="dxa"/>
            <w:shd w:val="clear" w:color="auto" w:fill="auto"/>
            <w:noWrap/>
            <w:vAlign w:val="bottom"/>
            <w:hideMark/>
          </w:tcPr>
          <w:p w:rsidR="001203C3" w:rsidRPr="00D0285F" w:rsidRDefault="001203C3" w:rsidP="00D56356">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9.</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Podielové listy, z toho</w:t>
            </w:r>
          </w:p>
        </w:tc>
        <w:tc>
          <w:tcPr>
            <w:tcW w:w="2126" w:type="dxa"/>
            <w:shd w:val="clear" w:color="auto" w:fill="auto"/>
            <w:noWrap/>
            <w:vAlign w:val="bottom"/>
          </w:tcPr>
          <w:p w:rsidR="001203C3" w:rsidRPr="00A72A54" w:rsidRDefault="00BE063B">
            <w:pPr>
              <w:jc w:val="center"/>
              <w:rPr>
                <w:rFonts w:ascii="Arial Narrow" w:hAnsi="Arial Narrow" w:cs="Arial"/>
                <w:sz w:val="18"/>
                <w:szCs w:val="18"/>
              </w:rPr>
            </w:pPr>
            <w:r>
              <w:rPr>
                <w:rFonts w:ascii="Arial Narrow" w:hAnsi="Arial Narrow" w:cs="Arial"/>
                <w:sz w:val="18"/>
                <w:szCs w:val="18"/>
              </w:rPr>
              <w:t>123 889</w:t>
            </w:r>
            <w:r w:rsidR="00542042">
              <w:rPr>
                <w:rFonts w:ascii="Arial Narrow" w:hAnsi="Arial Narrow" w:cs="Arial"/>
                <w:sz w:val="18"/>
                <w:szCs w:val="18"/>
              </w:rPr>
              <w:t xml:space="preserve"> 448</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101 470 575</w:t>
            </w:r>
          </w:p>
        </w:tc>
      </w:tr>
      <w:tr w:rsidR="001203C3" w:rsidRPr="00D0285F" w:rsidTr="00442B57">
        <w:trPr>
          <w:trHeight w:val="255"/>
        </w:trPr>
        <w:tc>
          <w:tcPr>
            <w:tcW w:w="797" w:type="dxa"/>
            <w:shd w:val="clear" w:color="auto" w:fill="auto"/>
            <w:noWrap/>
            <w:vAlign w:val="bottom"/>
            <w:hideMark/>
          </w:tcPr>
          <w:p w:rsidR="001203C3" w:rsidRPr="00D0285F" w:rsidRDefault="001203C3" w:rsidP="00D56356">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a)</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fondy z ocenenia</w:t>
            </w:r>
          </w:p>
        </w:tc>
        <w:tc>
          <w:tcPr>
            <w:tcW w:w="2126" w:type="dxa"/>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w:t>
            </w:r>
          </w:p>
        </w:tc>
      </w:tr>
      <w:tr w:rsidR="001203C3" w:rsidRPr="00D0285F" w:rsidTr="00442B57">
        <w:trPr>
          <w:trHeight w:val="255"/>
        </w:trPr>
        <w:tc>
          <w:tcPr>
            <w:tcW w:w="797" w:type="dxa"/>
            <w:shd w:val="clear" w:color="auto" w:fill="auto"/>
            <w:noWrap/>
            <w:vAlign w:val="bottom"/>
            <w:hideMark/>
          </w:tcPr>
          <w:p w:rsidR="001203C3" w:rsidRPr="00D0285F" w:rsidRDefault="001203C3" w:rsidP="00D56356">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b)</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zisk alebo strata za účtovné obdobie</w:t>
            </w:r>
          </w:p>
        </w:tc>
        <w:tc>
          <w:tcPr>
            <w:tcW w:w="2126" w:type="dxa"/>
            <w:shd w:val="clear" w:color="auto" w:fill="auto"/>
            <w:noWrap/>
            <w:vAlign w:val="bottom"/>
          </w:tcPr>
          <w:p w:rsidR="001203C3" w:rsidRPr="00A72A54" w:rsidRDefault="00542042">
            <w:pPr>
              <w:jc w:val="center"/>
              <w:rPr>
                <w:rFonts w:ascii="Arial Narrow" w:hAnsi="Arial Narrow" w:cs="Arial"/>
                <w:sz w:val="18"/>
                <w:szCs w:val="18"/>
              </w:rPr>
            </w:pPr>
            <w:r>
              <w:rPr>
                <w:rFonts w:ascii="Arial Narrow" w:hAnsi="Arial Narrow" w:cs="Arial"/>
                <w:sz w:val="18"/>
                <w:szCs w:val="18"/>
              </w:rPr>
              <w:t>3 946 145</w:t>
            </w:r>
          </w:p>
        </w:tc>
        <w:tc>
          <w:tcPr>
            <w:tcW w:w="1985" w:type="dxa"/>
            <w:shd w:val="clear" w:color="auto" w:fill="auto"/>
            <w:noWrap/>
            <w:vAlign w:val="bottom"/>
            <w:hideMark/>
          </w:tcPr>
          <w:p w:rsidR="001203C3" w:rsidRPr="00A72A54" w:rsidRDefault="001203C3" w:rsidP="00C91DBD">
            <w:pPr>
              <w:jc w:val="center"/>
              <w:rPr>
                <w:rFonts w:ascii="Arial Narrow" w:hAnsi="Arial Narrow" w:cs="Arial"/>
                <w:sz w:val="18"/>
                <w:szCs w:val="18"/>
              </w:rPr>
            </w:pPr>
            <w:r>
              <w:rPr>
                <w:rFonts w:ascii="Arial Narrow" w:hAnsi="Arial Narrow" w:cs="Arial"/>
                <w:sz w:val="18"/>
                <w:szCs w:val="18"/>
              </w:rPr>
              <w:t>3 609 914</w:t>
            </w:r>
          </w:p>
        </w:tc>
      </w:tr>
      <w:tr w:rsidR="001203C3" w:rsidRPr="00D0285F" w:rsidTr="00442B57">
        <w:trPr>
          <w:trHeight w:val="345"/>
        </w:trPr>
        <w:tc>
          <w:tcPr>
            <w:tcW w:w="797"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sz w:val="18"/>
                <w:szCs w:val="18"/>
                <w:lang w:eastAsia="sk-SK"/>
              </w:rPr>
            </w:pPr>
            <w:r w:rsidRPr="00D0285F">
              <w:rPr>
                <w:rFonts w:ascii="Arial Narrow" w:hAnsi="Arial Narrow" w:cs="Arial"/>
                <w:sz w:val="18"/>
                <w:szCs w:val="18"/>
                <w:lang w:eastAsia="sk-SK"/>
              </w:rPr>
              <w:t> </w:t>
            </w:r>
          </w:p>
        </w:tc>
        <w:tc>
          <w:tcPr>
            <w:tcW w:w="3969" w:type="dxa"/>
            <w:shd w:val="clear" w:color="auto" w:fill="auto"/>
            <w:noWrap/>
            <w:vAlign w:val="bottom"/>
            <w:hideMark/>
          </w:tcPr>
          <w:p w:rsidR="001203C3" w:rsidRPr="00D0285F" w:rsidRDefault="001203C3" w:rsidP="00D56356">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Pasíva</w:t>
            </w:r>
          </w:p>
        </w:tc>
        <w:tc>
          <w:tcPr>
            <w:tcW w:w="2126" w:type="dxa"/>
            <w:shd w:val="clear" w:color="auto" w:fill="auto"/>
            <w:noWrap/>
            <w:vAlign w:val="bottom"/>
          </w:tcPr>
          <w:p w:rsidR="001203C3" w:rsidRPr="00A72A54" w:rsidRDefault="00BE063B">
            <w:pPr>
              <w:jc w:val="center"/>
              <w:rPr>
                <w:rFonts w:ascii="Arial Narrow" w:hAnsi="Arial Narrow" w:cs="Arial"/>
                <w:b/>
                <w:bCs/>
                <w:sz w:val="18"/>
                <w:szCs w:val="18"/>
              </w:rPr>
            </w:pPr>
            <w:r>
              <w:rPr>
                <w:rFonts w:ascii="Arial Narrow" w:hAnsi="Arial Narrow" w:cs="Arial"/>
                <w:b/>
                <w:bCs/>
                <w:sz w:val="18"/>
                <w:szCs w:val="18"/>
              </w:rPr>
              <w:t>131 159</w:t>
            </w:r>
            <w:r w:rsidR="00542042">
              <w:rPr>
                <w:rFonts w:ascii="Arial Narrow" w:hAnsi="Arial Narrow" w:cs="Arial"/>
                <w:b/>
                <w:bCs/>
                <w:sz w:val="18"/>
                <w:szCs w:val="18"/>
              </w:rPr>
              <w:t xml:space="preserve"> 672</w:t>
            </w:r>
          </w:p>
        </w:tc>
        <w:tc>
          <w:tcPr>
            <w:tcW w:w="1985" w:type="dxa"/>
            <w:shd w:val="clear" w:color="auto" w:fill="auto"/>
            <w:noWrap/>
            <w:vAlign w:val="bottom"/>
            <w:hideMark/>
          </w:tcPr>
          <w:p w:rsidR="001203C3" w:rsidRPr="00A72A54" w:rsidRDefault="001203C3" w:rsidP="00C91DBD">
            <w:pPr>
              <w:jc w:val="center"/>
              <w:rPr>
                <w:rFonts w:ascii="Arial Narrow" w:hAnsi="Arial Narrow" w:cs="Arial"/>
                <w:b/>
                <w:bCs/>
                <w:sz w:val="18"/>
                <w:szCs w:val="18"/>
              </w:rPr>
            </w:pPr>
            <w:r>
              <w:rPr>
                <w:rFonts w:ascii="Arial Narrow" w:hAnsi="Arial Narrow" w:cs="Arial"/>
                <w:b/>
                <w:bCs/>
                <w:sz w:val="18"/>
                <w:szCs w:val="18"/>
              </w:rPr>
              <w:t>102 084 131</w:t>
            </w:r>
          </w:p>
        </w:tc>
      </w:tr>
    </w:tbl>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D56356" w:rsidRPr="00D0285F" w:rsidRDefault="00D56356" w:rsidP="00B3450D">
      <w:pPr>
        <w:rPr>
          <w:rFonts w:ascii="Arial Narrow" w:hAnsi="Arial Narrow"/>
        </w:rPr>
      </w:pPr>
    </w:p>
    <w:p w:rsidR="00050370" w:rsidRDefault="00050370" w:rsidP="00A67D8D">
      <w:pPr>
        <w:tabs>
          <w:tab w:val="left" w:pos="0"/>
        </w:tabs>
        <w:ind w:right="1512"/>
        <w:rPr>
          <w:rFonts w:ascii="Arial Narrow" w:hAnsi="Arial Narrow"/>
        </w:rPr>
        <w:sectPr w:rsidR="00050370" w:rsidSect="0055746F">
          <w:headerReference w:type="default" r:id="rId11"/>
          <w:pgSz w:w="11906" w:h="16838"/>
          <w:pgMar w:top="1417" w:right="1417" w:bottom="1417" w:left="1417" w:header="340" w:footer="708" w:gutter="0"/>
          <w:cols w:space="708"/>
          <w:docGrid w:linePitch="360"/>
        </w:sectPr>
      </w:pPr>
    </w:p>
    <w:p w:rsidR="00B75BF6" w:rsidRPr="00D0285F" w:rsidRDefault="00B75BF6" w:rsidP="00A67D8D">
      <w:pPr>
        <w:tabs>
          <w:tab w:val="left" w:pos="0"/>
        </w:tabs>
        <w:ind w:right="1512"/>
        <w:rPr>
          <w:rFonts w:ascii="Arial Narrow" w:hAnsi="Arial Narrow"/>
        </w:rPr>
      </w:pPr>
    </w:p>
    <w:p w:rsidR="00D56356" w:rsidRPr="00A67D8D" w:rsidRDefault="00A67D8D" w:rsidP="00D56356">
      <w:pPr>
        <w:tabs>
          <w:tab w:val="left" w:pos="0"/>
        </w:tabs>
        <w:ind w:right="1512"/>
        <w:jc w:val="center"/>
        <w:rPr>
          <w:rFonts w:ascii="Arial Narrow" w:hAnsi="Arial Narrow"/>
          <w:b/>
          <w:sz w:val="20"/>
          <w:lang w:eastAsia="sk-SK"/>
        </w:rPr>
      </w:pPr>
      <w:r>
        <w:rPr>
          <w:rFonts w:ascii="Arial Narrow" w:hAnsi="Arial Narrow"/>
          <w:b/>
          <w:sz w:val="20"/>
          <w:lang w:eastAsia="sk-SK"/>
        </w:rPr>
        <w:tab/>
      </w:r>
      <w:r>
        <w:rPr>
          <w:rFonts w:ascii="Arial Narrow" w:hAnsi="Arial Narrow"/>
          <w:b/>
          <w:sz w:val="20"/>
          <w:lang w:eastAsia="sk-SK"/>
        </w:rPr>
        <w:tab/>
      </w:r>
      <w:r w:rsidR="00D56356" w:rsidRPr="00A67D8D">
        <w:rPr>
          <w:rFonts w:ascii="Arial Narrow" w:hAnsi="Arial Narrow"/>
          <w:b/>
          <w:sz w:val="20"/>
          <w:lang w:eastAsia="sk-SK"/>
        </w:rPr>
        <w:t>VÝKAZ ZISKOV A STRÁT</w:t>
      </w:r>
    </w:p>
    <w:p w:rsidR="00D56356" w:rsidRPr="00A67D8D" w:rsidRDefault="00A67D8D" w:rsidP="00D56356">
      <w:pPr>
        <w:tabs>
          <w:tab w:val="left" w:pos="0"/>
        </w:tabs>
        <w:ind w:right="1512"/>
        <w:jc w:val="center"/>
        <w:rPr>
          <w:rFonts w:ascii="Arial Narrow" w:hAnsi="Arial Narrow" w:cs="Arial"/>
          <w:b/>
          <w:sz w:val="20"/>
          <w:lang w:eastAsia="sk-SK"/>
        </w:rPr>
      </w:pPr>
      <w:r>
        <w:rPr>
          <w:rFonts w:ascii="Arial Narrow" w:hAnsi="Arial Narrow"/>
          <w:b/>
          <w:sz w:val="20"/>
          <w:lang w:eastAsia="sk-SK"/>
        </w:rPr>
        <w:tab/>
      </w:r>
      <w:r>
        <w:rPr>
          <w:rFonts w:ascii="Arial Narrow" w:hAnsi="Arial Narrow"/>
          <w:b/>
          <w:sz w:val="20"/>
          <w:lang w:eastAsia="sk-SK"/>
        </w:rPr>
        <w:tab/>
      </w:r>
      <w:r w:rsidR="00D56356" w:rsidRPr="00A67D8D">
        <w:rPr>
          <w:rFonts w:ascii="Arial Narrow" w:hAnsi="Arial Narrow"/>
          <w:b/>
          <w:sz w:val="20"/>
          <w:lang w:eastAsia="sk-SK"/>
        </w:rPr>
        <w:t>v eurách</w:t>
      </w:r>
    </w:p>
    <w:p w:rsidR="00D56356" w:rsidRPr="00A67D8D" w:rsidRDefault="00A67D8D" w:rsidP="00D56356">
      <w:pPr>
        <w:tabs>
          <w:tab w:val="left" w:pos="0"/>
        </w:tabs>
        <w:ind w:right="1512"/>
        <w:jc w:val="center"/>
        <w:rPr>
          <w:rFonts w:ascii="Arial Narrow" w:hAnsi="Arial Narrow"/>
          <w:b/>
          <w:sz w:val="20"/>
          <w:lang w:eastAsia="sk-SK"/>
        </w:rPr>
      </w:pPr>
      <w:r>
        <w:rPr>
          <w:rFonts w:ascii="Arial Narrow" w:hAnsi="Arial Narrow"/>
          <w:b/>
          <w:sz w:val="20"/>
          <w:lang w:eastAsia="sk-SK"/>
        </w:rPr>
        <w:tab/>
      </w:r>
      <w:r>
        <w:rPr>
          <w:rFonts w:ascii="Arial Narrow" w:hAnsi="Arial Narrow"/>
          <w:b/>
          <w:sz w:val="20"/>
          <w:lang w:eastAsia="sk-SK"/>
        </w:rPr>
        <w:tab/>
      </w:r>
      <w:r w:rsidR="00FC1DBB">
        <w:rPr>
          <w:rFonts w:ascii="Arial Narrow" w:hAnsi="Arial Narrow"/>
          <w:b/>
          <w:sz w:val="20"/>
          <w:lang w:eastAsia="sk-SK"/>
        </w:rPr>
        <w:t>za 12</w:t>
      </w:r>
      <w:r w:rsidR="001203C3">
        <w:rPr>
          <w:rFonts w:ascii="Arial Narrow" w:hAnsi="Arial Narrow"/>
          <w:b/>
          <w:sz w:val="20"/>
          <w:lang w:eastAsia="sk-SK"/>
        </w:rPr>
        <w:t xml:space="preserve"> mesiacov roku 2016</w:t>
      </w:r>
    </w:p>
    <w:p w:rsidR="00D91DC0" w:rsidRPr="00A67D8D" w:rsidRDefault="00D91DC0" w:rsidP="00B3450D">
      <w:pPr>
        <w:rPr>
          <w:rFonts w:ascii="Arial Narrow" w:hAnsi="Arial Narrow"/>
          <w:sz w:val="20"/>
        </w:rPr>
      </w:pPr>
    </w:p>
    <w:tbl>
      <w:tblPr>
        <w:tblW w:w="9067" w:type="dxa"/>
        <w:tblInd w:w="70" w:type="dxa"/>
        <w:tblCellMar>
          <w:left w:w="70" w:type="dxa"/>
          <w:right w:w="70" w:type="dxa"/>
        </w:tblCellMar>
        <w:tblLook w:val="04A0" w:firstRow="1" w:lastRow="0" w:firstColumn="1" w:lastColumn="0" w:noHBand="0" w:noVBand="1"/>
      </w:tblPr>
      <w:tblGrid>
        <w:gridCol w:w="879"/>
        <w:gridCol w:w="4252"/>
        <w:gridCol w:w="1985"/>
        <w:gridCol w:w="1984"/>
      </w:tblGrid>
      <w:tr w:rsidR="00FA6C00" w:rsidRPr="00D0285F" w:rsidTr="00A72A54">
        <w:trPr>
          <w:trHeight w:val="255"/>
        </w:trPr>
        <w:tc>
          <w:tcPr>
            <w:tcW w:w="846" w:type="dxa"/>
            <w:tcBorders>
              <w:top w:val="single" w:sz="4" w:space="0" w:color="auto"/>
              <w:left w:val="single" w:sz="4" w:space="0" w:color="auto"/>
              <w:bottom w:val="single" w:sz="4" w:space="0" w:color="auto"/>
              <w:right w:val="single" w:sz="4" w:space="0" w:color="auto"/>
            </w:tcBorders>
            <w:shd w:val="clear" w:color="auto" w:fill="F2F2F2" w:themeFill="background1" w:themeFillShade="F2"/>
            <w:vAlign w:val="center"/>
            <w:hideMark/>
          </w:tcPr>
          <w:p w:rsidR="00FA6C00" w:rsidRPr="00442B57" w:rsidRDefault="00FA6C00" w:rsidP="00FA6C00">
            <w:pPr>
              <w:overflowPunct/>
              <w:autoSpaceDE/>
              <w:autoSpaceDN/>
              <w:adjustRightInd/>
              <w:jc w:val="center"/>
              <w:textAlignment w:val="auto"/>
              <w:rPr>
                <w:rFonts w:ascii="Arial Narrow" w:hAnsi="Arial Narrow" w:cs="Arial"/>
                <w:b/>
                <w:sz w:val="18"/>
                <w:szCs w:val="18"/>
                <w:lang w:eastAsia="sk-SK"/>
              </w:rPr>
            </w:pPr>
            <w:r w:rsidRPr="00442B57">
              <w:rPr>
                <w:rFonts w:ascii="Arial Narrow" w:hAnsi="Arial Narrow" w:cs="Arial"/>
                <w:b/>
                <w:sz w:val="18"/>
                <w:szCs w:val="18"/>
                <w:lang w:eastAsia="sk-SK"/>
              </w:rPr>
              <w:t>Označenie</w:t>
            </w:r>
          </w:p>
        </w:tc>
        <w:tc>
          <w:tcPr>
            <w:tcW w:w="4252"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A6C00" w:rsidRPr="00442B57" w:rsidRDefault="00FA6C00" w:rsidP="00FA6C00">
            <w:pPr>
              <w:overflowPunct/>
              <w:autoSpaceDE/>
              <w:autoSpaceDN/>
              <w:adjustRightInd/>
              <w:textAlignment w:val="auto"/>
              <w:rPr>
                <w:rFonts w:ascii="Arial Narrow" w:hAnsi="Arial Narrow" w:cs="Arial"/>
                <w:b/>
                <w:sz w:val="18"/>
                <w:szCs w:val="18"/>
                <w:lang w:eastAsia="sk-SK"/>
              </w:rPr>
            </w:pPr>
            <w:r w:rsidRPr="00442B57">
              <w:rPr>
                <w:rFonts w:ascii="Arial Narrow" w:hAnsi="Arial Narrow" w:cs="Arial"/>
                <w:b/>
                <w:sz w:val="18"/>
                <w:szCs w:val="18"/>
                <w:lang w:eastAsia="sk-SK"/>
              </w:rPr>
              <w:t>Položka</w:t>
            </w:r>
          </w:p>
        </w:tc>
        <w:tc>
          <w:tcPr>
            <w:tcW w:w="1985"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A6C00" w:rsidRPr="00D0285F" w:rsidRDefault="00D91DC0" w:rsidP="00FA6C0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Bežné účtovné obdobie</w:t>
            </w:r>
          </w:p>
        </w:tc>
        <w:tc>
          <w:tcPr>
            <w:tcW w:w="1984" w:type="dxa"/>
            <w:tcBorders>
              <w:top w:val="single" w:sz="4" w:space="0" w:color="auto"/>
              <w:left w:val="nil"/>
              <w:bottom w:val="single" w:sz="4" w:space="0" w:color="auto"/>
              <w:right w:val="single" w:sz="4" w:space="0" w:color="auto"/>
            </w:tcBorders>
            <w:shd w:val="clear" w:color="auto" w:fill="F2F2F2" w:themeFill="background1" w:themeFillShade="F2"/>
            <w:vAlign w:val="center"/>
            <w:hideMark/>
          </w:tcPr>
          <w:p w:rsidR="00FA6C00" w:rsidRPr="00D0285F" w:rsidRDefault="00D91DC0" w:rsidP="00FA6C0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Bezprostredne predchádzajúce účtovné obdobie</w:t>
            </w:r>
          </w:p>
        </w:tc>
      </w:tr>
      <w:tr w:rsidR="00FE1F7E" w:rsidRPr="00D0285F" w:rsidTr="00A72A54">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a</w:t>
            </w:r>
          </w:p>
        </w:tc>
        <w:tc>
          <w:tcPr>
            <w:tcW w:w="4252" w:type="dxa"/>
            <w:tcBorders>
              <w:top w:val="nil"/>
              <w:left w:val="nil"/>
              <w:bottom w:val="single" w:sz="4" w:space="0" w:color="auto"/>
              <w:right w:val="single" w:sz="4" w:space="0" w:color="auto"/>
            </w:tcBorders>
            <w:shd w:val="clear" w:color="auto" w:fill="auto"/>
            <w:noWrap/>
            <w:vAlign w:val="bottom"/>
            <w:hideMark/>
          </w:tcPr>
          <w:p w:rsidR="00FE1F7E" w:rsidRPr="00D0285F" w:rsidRDefault="00FE1F7E"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b</w:t>
            </w:r>
          </w:p>
        </w:tc>
        <w:tc>
          <w:tcPr>
            <w:tcW w:w="1985" w:type="dxa"/>
            <w:tcBorders>
              <w:top w:val="nil"/>
              <w:left w:val="nil"/>
              <w:bottom w:val="single" w:sz="4" w:space="0" w:color="auto"/>
              <w:right w:val="single" w:sz="4" w:space="0" w:color="auto"/>
            </w:tcBorders>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1</w:t>
            </w:r>
          </w:p>
        </w:tc>
        <w:tc>
          <w:tcPr>
            <w:tcW w:w="1984" w:type="dxa"/>
            <w:tcBorders>
              <w:top w:val="nil"/>
              <w:left w:val="nil"/>
              <w:bottom w:val="single" w:sz="4" w:space="0" w:color="auto"/>
              <w:right w:val="single" w:sz="4" w:space="0" w:color="auto"/>
            </w:tcBorders>
            <w:shd w:val="clear" w:color="auto" w:fill="auto"/>
            <w:noWrap/>
            <w:vAlign w:val="center"/>
            <w:hideMark/>
          </w:tcPr>
          <w:p w:rsidR="00FE1F7E" w:rsidRPr="00D0285F" w:rsidRDefault="00FE1F7E">
            <w:pPr>
              <w:jc w:val="center"/>
              <w:rPr>
                <w:rFonts w:ascii="Arial Narrow" w:hAnsi="Arial Narrow" w:cs="Arial"/>
                <w:sz w:val="18"/>
                <w:szCs w:val="18"/>
              </w:rPr>
            </w:pPr>
            <w:r w:rsidRPr="00D0285F">
              <w:rPr>
                <w:rFonts w:ascii="Arial Narrow" w:hAnsi="Arial Narrow" w:cs="Arial"/>
                <w:sz w:val="18"/>
                <w:szCs w:val="18"/>
              </w:rPr>
              <w:t>2</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1.</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úrokov</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rsidP="00542042">
            <w:pPr>
              <w:jc w:val="center"/>
              <w:rPr>
                <w:rFonts w:ascii="Arial Narrow" w:hAnsi="Arial Narrow" w:cs="Arial"/>
                <w:sz w:val="18"/>
                <w:szCs w:val="18"/>
              </w:rPr>
            </w:pPr>
            <w:r>
              <w:rPr>
                <w:rFonts w:ascii="Arial Narrow" w:hAnsi="Arial Narrow" w:cs="Arial"/>
                <w:sz w:val="18"/>
                <w:szCs w:val="18"/>
              </w:rPr>
              <w:t>2</w:t>
            </w:r>
            <w:r w:rsidR="00542042">
              <w:rPr>
                <w:rFonts w:ascii="Arial Narrow" w:hAnsi="Arial Narrow" w:cs="Arial"/>
                <w:sz w:val="18"/>
                <w:szCs w:val="18"/>
              </w:rPr>
              <w:t> 610 274</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3 939 937</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1a.</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úroky z finančného prenájmu</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1b.</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iné úroky</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rsidP="00542042">
            <w:pPr>
              <w:jc w:val="center"/>
              <w:rPr>
                <w:rFonts w:ascii="Arial Narrow" w:hAnsi="Arial Narrow" w:cs="Arial"/>
                <w:sz w:val="18"/>
                <w:szCs w:val="18"/>
              </w:rPr>
            </w:pPr>
            <w:r>
              <w:rPr>
                <w:rFonts w:ascii="Arial Narrow" w:hAnsi="Arial Narrow" w:cs="Arial"/>
                <w:sz w:val="18"/>
                <w:szCs w:val="18"/>
              </w:rPr>
              <w:t>2</w:t>
            </w:r>
            <w:r w:rsidR="00542042">
              <w:rPr>
                <w:rFonts w:ascii="Arial Narrow" w:hAnsi="Arial Narrow" w:cs="Arial"/>
                <w:sz w:val="18"/>
                <w:szCs w:val="18"/>
              </w:rPr>
              <w:t> 610 274</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3 939 937</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2.</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prenájmu</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rsidP="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3.</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podielových listov</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105 057</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111 527</w:t>
            </w:r>
          </w:p>
        </w:tc>
      </w:tr>
      <w:tr w:rsidR="001203C3" w:rsidRPr="00D0285F" w:rsidTr="001203C3">
        <w:trPr>
          <w:trHeight w:val="300"/>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4.</w:t>
            </w:r>
          </w:p>
        </w:tc>
        <w:tc>
          <w:tcPr>
            <w:tcW w:w="4252"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podielov na vlastnom imaní v realitných spoločnostiach</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E063B">
            <w:pPr>
              <w:jc w:val="center"/>
              <w:rPr>
                <w:rFonts w:ascii="Arial Narrow" w:hAnsi="Arial Narrow" w:cs="Arial"/>
                <w:sz w:val="18"/>
                <w:szCs w:val="18"/>
              </w:rPr>
            </w:pPr>
            <w:r>
              <w:rPr>
                <w:rFonts w:ascii="Arial Narrow" w:hAnsi="Arial Narrow" w:cs="Arial"/>
                <w:sz w:val="18"/>
                <w:szCs w:val="18"/>
              </w:rPr>
              <w:t>3 757</w:t>
            </w:r>
            <w:r w:rsidR="00B72CC4">
              <w:rPr>
                <w:rFonts w:ascii="Arial Narrow" w:hAnsi="Arial Narrow" w:cs="Arial"/>
                <w:sz w:val="18"/>
                <w:szCs w:val="18"/>
              </w:rPr>
              <w:t xml:space="preserve"> 474</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1 509 675</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5.</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Výnosy z predaja nehnuteľností</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a.</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predané nehnuteľností</w:t>
            </w:r>
            <w:r>
              <w:rPr>
                <w:rFonts w:ascii="Arial Narrow" w:hAnsi="Arial Narrow" w:cs="Arial"/>
                <w:sz w:val="16"/>
                <w:szCs w:val="16"/>
                <w:lang w:eastAsia="sk-SK"/>
              </w:rPr>
              <w:t xml:space="preserve"> </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6./b.</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zisk alebo strata z cenných papierov</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205 889</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102 708</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7./c.</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Čistý zisk alebo strata z devíz</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542042">
            <w:pPr>
              <w:jc w:val="center"/>
              <w:rPr>
                <w:rFonts w:ascii="Arial Narrow" w:hAnsi="Arial Narrow" w:cs="Arial"/>
                <w:sz w:val="18"/>
                <w:szCs w:val="18"/>
              </w:rPr>
            </w:pPr>
            <w:r>
              <w:rPr>
                <w:rFonts w:ascii="Arial Narrow" w:hAnsi="Arial Narrow" w:cs="Arial"/>
                <w:sz w:val="18"/>
                <w:szCs w:val="18"/>
              </w:rPr>
              <w:t>(10 705)</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(11 593)</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8./d.</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Čistý zisk / strata z predaja iného majetku</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1 311</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988</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Výnos z majetku vo fonde</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E063B">
            <w:pPr>
              <w:jc w:val="center"/>
              <w:rPr>
                <w:rFonts w:ascii="Arial Narrow" w:hAnsi="Arial Narrow" w:cs="Arial"/>
                <w:b/>
                <w:bCs/>
                <w:sz w:val="18"/>
                <w:szCs w:val="18"/>
              </w:rPr>
            </w:pPr>
            <w:r>
              <w:rPr>
                <w:rFonts w:ascii="Arial Narrow" w:hAnsi="Arial Narrow" w:cs="Arial"/>
                <w:b/>
                <w:bCs/>
                <w:sz w:val="18"/>
                <w:szCs w:val="18"/>
              </w:rPr>
              <w:t>6 669</w:t>
            </w:r>
            <w:r w:rsidR="00542042">
              <w:rPr>
                <w:rFonts w:ascii="Arial Narrow" w:hAnsi="Arial Narrow" w:cs="Arial"/>
                <w:b/>
                <w:bCs/>
                <w:sz w:val="18"/>
                <w:szCs w:val="18"/>
              </w:rPr>
              <w:t xml:space="preserve"> 300</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b/>
                <w:bCs/>
                <w:sz w:val="18"/>
                <w:szCs w:val="18"/>
              </w:rPr>
            </w:pPr>
            <w:r>
              <w:rPr>
                <w:rFonts w:ascii="Arial Narrow" w:hAnsi="Arial Narrow" w:cs="Arial"/>
                <w:b/>
                <w:bCs/>
                <w:sz w:val="18"/>
                <w:szCs w:val="18"/>
              </w:rPr>
              <w:t>5 653 242</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e.</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Transakčné náklady</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1 870</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1 084</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f.</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odplaty a provízie</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Čistý výnos z majetku vo fonde</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E063B">
            <w:pPr>
              <w:jc w:val="center"/>
              <w:rPr>
                <w:rFonts w:ascii="Arial Narrow" w:hAnsi="Arial Narrow" w:cs="Arial"/>
                <w:b/>
                <w:bCs/>
                <w:sz w:val="18"/>
                <w:szCs w:val="18"/>
              </w:rPr>
            </w:pPr>
            <w:r>
              <w:rPr>
                <w:rFonts w:ascii="Arial Narrow" w:hAnsi="Arial Narrow" w:cs="Arial"/>
                <w:b/>
                <w:bCs/>
                <w:sz w:val="18"/>
                <w:szCs w:val="18"/>
              </w:rPr>
              <w:t>6 667</w:t>
            </w:r>
            <w:r w:rsidR="00542042">
              <w:rPr>
                <w:rFonts w:ascii="Arial Narrow" w:hAnsi="Arial Narrow" w:cs="Arial"/>
                <w:b/>
                <w:bCs/>
                <w:sz w:val="18"/>
                <w:szCs w:val="18"/>
              </w:rPr>
              <w:t xml:space="preserve"> 430</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b/>
                <w:bCs/>
                <w:sz w:val="18"/>
                <w:szCs w:val="18"/>
              </w:rPr>
            </w:pPr>
            <w:r w:rsidRPr="00B22894">
              <w:rPr>
                <w:rFonts w:ascii="Arial Narrow" w:hAnsi="Arial Narrow" w:cs="Arial"/>
                <w:b/>
                <w:bCs/>
                <w:sz w:val="18"/>
                <w:szCs w:val="18"/>
              </w:rPr>
              <w:t>5</w:t>
            </w:r>
            <w:r>
              <w:rPr>
                <w:rFonts w:ascii="Arial Narrow" w:hAnsi="Arial Narrow" w:cs="Arial"/>
                <w:b/>
                <w:bCs/>
                <w:sz w:val="18"/>
                <w:szCs w:val="18"/>
              </w:rPr>
              <w:t xml:space="preserve"> </w:t>
            </w:r>
            <w:r w:rsidRPr="00B22894">
              <w:rPr>
                <w:rFonts w:ascii="Arial Narrow" w:hAnsi="Arial Narrow" w:cs="Arial"/>
                <w:b/>
                <w:bCs/>
                <w:sz w:val="18"/>
                <w:szCs w:val="18"/>
              </w:rPr>
              <w:t>652</w:t>
            </w:r>
            <w:r>
              <w:rPr>
                <w:rFonts w:ascii="Arial Narrow" w:hAnsi="Arial Narrow" w:cs="Arial"/>
                <w:b/>
                <w:bCs/>
                <w:sz w:val="18"/>
                <w:szCs w:val="18"/>
              </w:rPr>
              <w:t xml:space="preserve"> </w:t>
            </w:r>
            <w:r w:rsidRPr="00B22894">
              <w:rPr>
                <w:rFonts w:ascii="Arial Narrow" w:hAnsi="Arial Narrow" w:cs="Arial"/>
                <w:b/>
                <w:bCs/>
                <w:sz w:val="18"/>
                <w:szCs w:val="18"/>
              </w:rPr>
              <w:t>158</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financovanie fondu</w:t>
            </w:r>
          </w:p>
        </w:tc>
        <w:tc>
          <w:tcPr>
            <w:tcW w:w="1985" w:type="dxa"/>
            <w:tcBorders>
              <w:top w:val="nil"/>
              <w:left w:val="nil"/>
              <w:bottom w:val="single" w:sz="4" w:space="0" w:color="auto"/>
              <w:right w:val="single" w:sz="4" w:space="0" w:color="auto"/>
            </w:tcBorders>
            <w:shd w:val="clear" w:color="auto" w:fill="auto"/>
            <w:noWrap/>
            <w:vAlign w:val="bottom"/>
          </w:tcPr>
          <w:p w:rsidR="001203C3" w:rsidRPr="00A72A54" w:rsidRDefault="00BE063B">
            <w:pPr>
              <w:jc w:val="center"/>
              <w:rPr>
                <w:rFonts w:ascii="Arial Narrow" w:hAnsi="Arial Narrow" w:cs="Arial"/>
                <w:sz w:val="18"/>
                <w:szCs w:val="18"/>
              </w:rPr>
            </w:pPr>
            <w:r>
              <w:rPr>
                <w:rFonts w:ascii="Arial Narrow" w:hAnsi="Arial Narrow" w:cs="Arial"/>
                <w:sz w:val="18"/>
                <w:szCs w:val="18"/>
              </w:rPr>
              <w:t>473</w:t>
            </w:r>
            <w:r w:rsidR="00542042">
              <w:rPr>
                <w:rFonts w:ascii="Arial Narrow" w:hAnsi="Arial Narrow" w:cs="Arial"/>
                <w:sz w:val="18"/>
                <w:szCs w:val="18"/>
              </w:rPr>
              <w:t xml:space="preserve"> 403</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sz w:val="18"/>
                <w:szCs w:val="18"/>
              </w:rPr>
            </w:pPr>
            <w:r w:rsidRPr="00B22894">
              <w:rPr>
                <w:rFonts w:ascii="Arial Narrow" w:hAnsi="Arial Narrow" w:cs="Arial"/>
                <w:sz w:val="18"/>
                <w:szCs w:val="18"/>
              </w:rPr>
              <w:t>248</w:t>
            </w:r>
            <w:r>
              <w:rPr>
                <w:rFonts w:ascii="Arial Narrow" w:hAnsi="Arial Narrow" w:cs="Arial"/>
                <w:sz w:val="18"/>
                <w:szCs w:val="18"/>
              </w:rPr>
              <w:t xml:space="preserve"> </w:t>
            </w:r>
            <w:r w:rsidRPr="00B22894">
              <w:rPr>
                <w:rFonts w:ascii="Arial Narrow" w:hAnsi="Arial Narrow" w:cs="Arial"/>
                <w:sz w:val="18"/>
                <w:szCs w:val="18"/>
              </w:rPr>
              <w:t>568</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g.1.</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úroky</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g.2.</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výsledok zaistenia úrokov</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g.3.</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dane a poplatky</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E063B" w:rsidP="00542042">
            <w:pPr>
              <w:jc w:val="center"/>
              <w:rPr>
                <w:rFonts w:ascii="Arial Narrow" w:hAnsi="Arial Narrow" w:cs="Arial"/>
                <w:sz w:val="18"/>
                <w:szCs w:val="18"/>
              </w:rPr>
            </w:pPr>
            <w:r>
              <w:rPr>
                <w:rFonts w:ascii="Arial Narrow" w:hAnsi="Arial Narrow" w:cs="Arial"/>
                <w:sz w:val="18"/>
                <w:szCs w:val="18"/>
              </w:rPr>
              <w:t>473</w:t>
            </w:r>
            <w:r w:rsidR="00542042">
              <w:rPr>
                <w:rFonts w:ascii="Arial Narrow" w:hAnsi="Arial Narrow" w:cs="Arial"/>
                <w:sz w:val="18"/>
                <w:szCs w:val="18"/>
              </w:rPr>
              <w:t xml:space="preserve"> 403</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sz w:val="18"/>
                <w:szCs w:val="18"/>
              </w:rPr>
            </w:pPr>
            <w:r w:rsidRPr="00B22894">
              <w:rPr>
                <w:rFonts w:ascii="Arial Narrow" w:hAnsi="Arial Narrow" w:cs="Arial"/>
                <w:sz w:val="18"/>
                <w:szCs w:val="18"/>
              </w:rPr>
              <w:t>248</w:t>
            </w:r>
            <w:r>
              <w:rPr>
                <w:rFonts w:ascii="Arial Narrow" w:hAnsi="Arial Narrow" w:cs="Arial"/>
                <w:sz w:val="18"/>
                <w:szCs w:val="18"/>
              </w:rPr>
              <w:t xml:space="preserve"> </w:t>
            </w:r>
            <w:r w:rsidRPr="00B22894">
              <w:rPr>
                <w:rFonts w:ascii="Arial Narrow" w:hAnsi="Arial Narrow" w:cs="Arial"/>
                <w:sz w:val="18"/>
                <w:szCs w:val="18"/>
              </w:rPr>
              <w:t>568</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vAlign w:val="bottom"/>
            <w:hideMark/>
          </w:tcPr>
          <w:p w:rsidR="001203C3" w:rsidRPr="00D0285F" w:rsidRDefault="001203C3" w:rsidP="00FA6C00">
            <w:pPr>
              <w:overflowPunct/>
              <w:autoSpaceDE/>
              <w:autoSpaceDN/>
              <w:adjustRightInd/>
              <w:jc w:val="center"/>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III.</w:t>
            </w:r>
          </w:p>
        </w:tc>
        <w:tc>
          <w:tcPr>
            <w:tcW w:w="4252"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FA6C00">
            <w:pPr>
              <w:overflowPunct/>
              <w:autoSpaceDE/>
              <w:autoSpaceDN/>
              <w:adjustRightInd/>
              <w:textAlignment w:val="auto"/>
              <w:rPr>
                <w:rFonts w:ascii="Arial Narrow" w:hAnsi="Arial Narrow" w:cs="Arial"/>
                <w:b/>
                <w:bCs/>
                <w:sz w:val="16"/>
                <w:szCs w:val="16"/>
                <w:lang w:eastAsia="sk-SK"/>
              </w:rPr>
            </w:pPr>
            <w:r w:rsidRPr="00D0285F">
              <w:rPr>
                <w:rFonts w:ascii="Arial Narrow" w:hAnsi="Arial Narrow" w:cs="Arial"/>
                <w:b/>
                <w:bCs/>
                <w:sz w:val="16"/>
                <w:szCs w:val="16"/>
                <w:lang w:eastAsia="sk-SK"/>
              </w:rPr>
              <w:t>Čistý  zisk / strata zo správy majetku vo fonde</w:t>
            </w:r>
          </w:p>
        </w:tc>
        <w:tc>
          <w:tcPr>
            <w:tcW w:w="1985" w:type="dxa"/>
            <w:tcBorders>
              <w:top w:val="nil"/>
              <w:left w:val="nil"/>
              <w:bottom w:val="single" w:sz="4" w:space="0" w:color="auto"/>
              <w:right w:val="single" w:sz="4" w:space="0" w:color="auto"/>
            </w:tcBorders>
            <w:shd w:val="clear" w:color="000000" w:fill="FFFFFF"/>
            <w:vAlign w:val="bottom"/>
          </w:tcPr>
          <w:p w:rsidR="001203C3" w:rsidRPr="00A72A54" w:rsidRDefault="00542042">
            <w:pPr>
              <w:jc w:val="center"/>
              <w:rPr>
                <w:rFonts w:ascii="Arial Narrow" w:hAnsi="Arial Narrow" w:cs="Arial"/>
                <w:b/>
                <w:bCs/>
                <w:sz w:val="18"/>
                <w:szCs w:val="18"/>
              </w:rPr>
            </w:pPr>
            <w:r>
              <w:rPr>
                <w:rFonts w:ascii="Arial Narrow" w:hAnsi="Arial Narrow" w:cs="Arial"/>
                <w:b/>
                <w:bCs/>
                <w:sz w:val="18"/>
                <w:szCs w:val="18"/>
              </w:rPr>
              <w:t>6 194 027</w:t>
            </w:r>
          </w:p>
        </w:tc>
        <w:tc>
          <w:tcPr>
            <w:tcW w:w="1984" w:type="dxa"/>
            <w:tcBorders>
              <w:top w:val="nil"/>
              <w:left w:val="nil"/>
              <w:bottom w:val="single" w:sz="4" w:space="0" w:color="auto"/>
              <w:right w:val="single" w:sz="4" w:space="0" w:color="auto"/>
            </w:tcBorders>
            <w:shd w:val="clear" w:color="000000" w:fill="FFFFFF"/>
            <w:vAlign w:val="bottom"/>
            <w:hideMark/>
          </w:tcPr>
          <w:p w:rsidR="001203C3" w:rsidRPr="00F3178F" w:rsidRDefault="001203C3" w:rsidP="00FC1DBB">
            <w:pPr>
              <w:jc w:val="center"/>
              <w:rPr>
                <w:rFonts w:ascii="Arial Narrow" w:hAnsi="Arial Narrow" w:cs="Arial"/>
                <w:b/>
                <w:bCs/>
                <w:sz w:val="18"/>
                <w:szCs w:val="18"/>
              </w:rPr>
            </w:pPr>
            <w:r>
              <w:rPr>
                <w:rFonts w:ascii="Arial Narrow" w:hAnsi="Arial Narrow" w:cs="Arial"/>
                <w:b/>
                <w:bCs/>
                <w:sz w:val="18"/>
                <w:szCs w:val="18"/>
              </w:rPr>
              <w:t>5 403 590</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h.</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odplaty za služby depozitára</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215 385</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184 943</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i.</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odplatu za správu fondu</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72CC4">
            <w:pPr>
              <w:jc w:val="center"/>
              <w:rPr>
                <w:rFonts w:ascii="Arial Narrow" w:hAnsi="Arial Narrow" w:cs="Arial"/>
                <w:sz w:val="18"/>
                <w:szCs w:val="18"/>
              </w:rPr>
            </w:pPr>
            <w:r>
              <w:rPr>
                <w:rFonts w:ascii="Arial Narrow" w:hAnsi="Arial Narrow" w:cs="Arial"/>
                <w:sz w:val="18"/>
                <w:szCs w:val="18"/>
              </w:rPr>
              <w:t>2 019 236</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1 595 273</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sz w:val="16"/>
                <w:szCs w:val="16"/>
                <w:lang w:eastAsia="sk-SK"/>
              </w:rPr>
            </w:pPr>
            <w:r w:rsidRPr="00D0285F">
              <w:rPr>
                <w:rFonts w:ascii="Arial Narrow" w:hAnsi="Arial Narrow" w:cs="Arial"/>
                <w:sz w:val="16"/>
                <w:szCs w:val="16"/>
                <w:lang w:eastAsia="sk-SK"/>
              </w:rPr>
              <w:t>j.</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sz w:val="16"/>
                <w:szCs w:val="16"/>
                <w:lang w:eastAsia="sk-SK"/>
              </w:rPr>
            </w:pPr>
            <w:r w:rsidRPr="00D0285F">
              <w:rPr>
                <w:rFonts w:ascii="Arial Narrow" w:hAnsi="Arial Narrow" w:cs="Arial"/>
                <w:sz w:val="16"/>
                <w:szCs w:val="16"/>
                <w:lang w:eastAsia="sk-SK"/>
              </w:rPr>
              <w:t>Náklady na audit účtovnej závierky</w:t>
            </w:r>
          </w:p>
        </w:tc>
        <w:tc>
          <w:tcPr>
            <w:tcW w:w="1985" w:type="dxa"/>
            <w:tcBorders>
              <w:top w:val="nil"/>
              <w:left w:val="nil"/>
              <w:bottom w:val="single" w:sz="4" w:space="0" w:color="auto"/>
              <w:right w:val="single" w:sz="4" w:space="0" w:color="auto"/>
            </w:tcBorders>
            <w:shd w:val="clear" w:color="000000" w:fill="FFFFFF"/>
            <w:noWrap/>
            <w:vAlign w:val="bottom"/>
          </w:tcPr>
          <w:p w:rsidR="001203C3" w:rsidRPr="00A72A54" w:rsidRDefault="00B72CC4" w:rsidP="00D06E73">
            <w:pPr>
              <w:jc w:val="center"/>
              <w:rPr>
                <w:rFonts w:ascii="Arial Narrow" w:hAnsi="Arial Narrow" w:cs="Arial"/>
                <w:sz w:val="18"/>
                <w:szCs w:val="18"/>
              </w:rPr>
            </w:pPr>
            <w:r>
              <w:rPr>
                <w:rFonts w:ascii="Arial Narrow" w:hAnsi="Arial Narrow" w:cs="Arial"/>
                <w:sz w:val="18"/>
                <w:szCs w:val="18"/>
              </w:rPr>
              <w:t>13 261</w:t>
            </w:r>
          </w:p>
        </w:tc>
        <w:tc>
          <w:tcPr>
            <w:tcW w:w="1984" w:type="dxa"/>
            <w:tcBorders>
              <w:top w:val="nil"/>
              <w:left w:val="nil"/>
              <w:bottom w:val="single" w:sz="4" w:space="0" w:color="auto"/>
              <w:right w:val="single" w:sz="4" w:space="0" w:color="auto"/>
            </w:tcBorders>
            <w:shd w:val="clear" w:color="000000" w:fill="FFFFFF"/>
            <w:noWrap/>
            <w:vAlign w:val="bottom"/>
            <w:hideMark/>
          </w:tcPr>
          <w:p w:rsidR="001203C3" w:rsidRPr="00F3178F" w:rsidRDefault="001203C3" w:rsidP="00FC1DBB">
            <w:pPr>
              <w:jc w:val="center"/>
              <w:rPr>
                <w:rFonts w:ascii="Arial Narrow" w:hAnsi="Arial Narrow" w:cs="Arial"/>
                <w:sz w:val="18"/>
                <w:szCs w:val="18"/>
              </w:rPr>
            </w:pPr>
            <w:r>
              <w:rPr>
                <w:rFonts w:ascii="Arial Narrow" w:hAnsi="Arial Narrow" w:cs="Arial"/>
                <w:sz w:val="18"/>
                <w:szCs w:val="18"/>
              </w:rPr>
              <w:t>13 460</w:t>
            </w:r>
          </w:p>
        </w:tc>
      </w:tr>
      <w:tr w:rsidR="001203C3" w:rsidRPr="00D0285F" w:rsidTr="001203C3">
        <w:trPr>
          <w:trHeight w:val="255"/>
        </w:trPr>
        <w:tc>
          <w:tcPr>
            <w:tcW w:w="846" w:type="dxa"/>
            <w:tcBorders>
              <w:top w:val="nil"/>
              <w:left w:val="single" w:sz="4" w:space="0" w:color="auto"/>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jc w:val="center"/>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A</w:t>
            </w:r>
            <w:r w:rsidR="005976C4">
              <w:rPr>
                <w:rFonts w:ascii="Arial Narrow" w:hAnsi="Arial Narrow" w:cs="Arial"/>
                <w:b/>
                <w:bCs/>
                <w:sz w:val="18"/>
                <w:szCs w:val="18"/>
                <w:lang w:eastAsia="sk-SK"/>
              </w:rPr>
              <w:t>:</w:t>
            </w:r>
          </w:p>
        </w:tc>
        <w:tc>
          <w:tcPr>
            <w:tcW w:w="4252" w:type="dxa"/>
            <w:tcBorders>
              <w:top w:val="nil"/>
              <w:left w:val="nil"/>
              <w:bottom w:val="single" w:sz="4" w:space="0" w:color="auto"/>
              <w:right w:val="single" w:sz="4" w:space="0" w:color="auto"/>
            </w:tcBorders>
            <w:shd w:val="clear" w:color="auto" w:fill="auto"/>
            <w:noWrap/>
            <w:vAlign w:val="bottom"/>
            <w:hideMark/>
          </w:tcPr>
          <w:p w:rsidR="001203C3" w:rsidRPr="00D0285F" w:rsidRDefault="001203C3" w:rsidP="00FA6C00">
            <w:pPr>
              <w:overflowPunct/>
              <w:autoSpaceDE/>
              <w:autoSpaceDN/>
              <w:adjustRightInd/>
              <w:textAlignment w:val="auto"/>
              <w:rPr>
                <w:rFonts w:ascii="Arial Narrow" w:hAnsi="Arial Narrow" w:cs="Arial"/>
                <w:b/>
                <w:bCs/>
                <w:sz w:val="18"/>
                <w:szCs w:val="18"/>
                <w:lang w:eastAsia="sk-SK"/>
              </w:rPr>
            </w:pPr>
            <w:r w:rsidRPr="00D0285F">
              <w:rPr>
                <w:rFonts w:ascii="Arial Narrow" w:hAnsi="Arial Narrow" w:cs="Arial"/>
                <w:b/>
                <w:bCs/>
                <w:sz w:val="18"/>
                <w:szCs w:val="18"/>
                <w:lang w:eastAsia="sk-SK"/>
              </w:rPr>
              <w:t>Zisk alebo strata fondu</w:t>
            </w:r>
          </w:p>
        </w:tc>
        <w:tc>
          <w:tcPr>
            <w:tcW w:w="1985" w:type="dxa"/>
            <w:tcBorders>
              <w:top w:val="nil"/>
              <w:left w:val="nil"/>
              <w:bottom w:val="single" w:sz="4" w:space="0" w:color="auto"/>
              <w:right w:val="single" w:sz="4" w:space="0" w:color="auto"/>
            </w:tcBorders>
            <w:shd w:val="clear" w:color="auto" w:fill="auto"/>
            <w:noWrap/>
            <w:vAlign w:val="bottom"/>
          </w:tcPr>
          <w:p w:rsidR="001203C3" w:rsidRPr="004111B9" w:rsidRDefault="00542042">
            <w:pPr>
              <w:jc w:val="center"/>
              <w:rPr>
                <w:rFonts w:ascii="Arial Narrow" w:hAnsi="Arial Narrow" w:cs="Arial"/>
                <w:b/>
                <w:bCs/>
                <w:sz w:val="18"/>
                <w:szCs w:val="18"/>
              </w:rPr>
            </w:pPr>
            <w:r>
              <w:rPr>
                <w:rFonts w:ascii="Arial Narrow" w:hAnsi="Arial Narrow" w:cs="Arial"/>
                <w:b/>
                <w:bCs/>
                <w:sz w:val="18"/>
                <w:szCs w:val="18"/>
              </w:rPr>
              <w:t>3 946 145</w:t>
            </w:r>
          </w:p>
        </w:tc>
        <w:tc>
          <w:tcPr>
            <w:tcW w:w="1984" w:type="dxa"/>
            <w:tcBorders>
              <w:top w:val="nil"/>
              <w:left w:val="nil"/>
              <w:bottom w:val="single" w:sz="4" w:space="0" w:color="auto"/>
              <w:right w:val="single" w:sz="4" w:space="0" w:color="auto"/>
            </w:tcBorders>
            <w:shd w:val="clear" w:color="auto" w:fill="auto"/>
            <w:noWrap/>
            <w:vAlign w:val="bottom"/>
            <w:hideMark/>
          </w:tcPr>
          <w:p w:rsidR="001203C3" w:rsidRPr="00F3178F" w:rsidRDefault="001203C3" w:rsidP="00FC1DBB">
            <w:pPr>
              <w:jc w:val="center"/>
              <w:rPr>
                <w:rFonts w:ascii="Arial Narrow" w:hAnsi="Arial Narrow" w:cs="Arial"/>
                <w:b/>
                <w:bCs/>
                <w:sz w:val="18"/>
                <w:szCs w:val="18"/>
              </w:rPr>
            </w:pPr>
            <w:r w:rsidRPr="00DF6F09">
              <w:rPr>
                <w:rFonts w:ascii="Arial Narrow" w:hAnsi="Arial Narrow" w:cs="Arial"/>
                <w:b/>
                <w:sz w:val="18"/>
                <w:szCs w:val="18"/>
              </w:rPr>
              <w:t>3 609 914</w:t>
            </w:r>
          </w:p>
        </w:tc>
      </w:tr>
    </w:tbl>
    <w:p w:rsidR="00FA6C00" w:rsidRPr="00D0285F" w:rsidRDefault="00FA6C00" w:rsidP="00B3450D">
      <w:pPr>
        <w:rPr>
          <w:rFonts w:ascii="Arial Narrow" w:hAnsi="Arial Narrow"/>
        </w:rPr>
      </w:pPr>
    </w:p>
    <w:p w:rsidR="001A7CCA" w:rsidRDefault="001A7CCA"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91DBD" w:rsidRDefault="00C91DBD"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CB4342" w:rsidRDefault="00CB4342" w:rsidP="00B3450D">
      <w:pPr>
        <w:rPr>
          <w:rFonts w:ascii="Arial Narrow" w:hAnsi="Arial Narrow"/>
        </w:rPr>
      </w:pPr>
    </w:p>
    <w:p w:rsidR="00566171" w:rsidRDefault="00566171" w:rsidP="00B3450D">
      <w:pPr>
        <w:rPr>
          <w:rFonts w:ascii="Arial Narrow" w:hAnsi="Arial Narrow"/>
        </w:rPr>
        <w:sectPr w:rsidR="00566171" w:rsidSect="00357D6A">
          <w:headerReference w:type="default" r:id="rId12"/>
          <w:footerReference w:type="default" r:id="rId13"/>
          <w:pgSz w:w="11906" w:h="16838"/>
          <w:pgMar w:top="1417" w:right="1274" w:bottom="1417" w:left="1417" w:header="340" w:footer="708" w:gutter="0"/>
          <w:cols w:space="708"/>
          <w:docGrid w:linePitch="360"/>
        </w:sectPr>
      </w:pPr>
    </w:p>
    <w:p w:rsidR="00CB4342" w:rsidRPr="00F3178F" w:rsidRDefault="00CB4342" w:rsidP="00DA759C">
      <w:pPr>
        <w:ind w:firstLine="270"/>
        <w:rPr>
          <w:rFonts w:ascii="Arial Narrow" w:hAnsi="Arial Narrow" w:cs="Arial"/>
          <w:sz w:val="44"/>
          <w:szCs w:val="44"/>
        </w:rPr>
      </w:pPr>
      <w:r w:rsidRPr="00F3178F">
        <w:rPr>
          <w:rFonts w:ascii="Arial Narrow" w:hAnsi="Arial Narrow" w:cs="Arial"/>
          <w:sz w:val="44"/>
          <w:szCs w:val="44"/>
        </w:rPr>
        <w:lastRenderedPageBreak/>
        <w:t>Poznámky k účtovnej závierke</w:t>
      </w:r>
    </w:p>
    <w:p w:rsidR="00CB4342" w:rsidRPr="00F3178F" w:rsidRDefault="00CB4342" w:rsidP="00CB4342">
      <w:pPr>
        <w:rPr>
          <w:rFonts w:ascii="Arial Narrow" w:hAnsi="Arial Narrow" w:cs="Arial"/>
        </w:rPr>
      </w:pPr>
    </w:p>
    <w:p w:rsidR="00CB4342" w:rsidRPr="00F3178F" w:rsidRDefault="00CB4342" w:rsidP="00CB4342">
      <w:pPr>
        <w:pStyle w:val="Nadpis3"/>
        <w:numPr>
          <w:ilvl w:val="0"/>
          <w:numId w:val="42"/>
        </w:numPr>
        <w:tabs>
          <w:tab w:val="left" w:pos="360"/>
        </w:tabs>
        <w:rPr>
          <w:rFonts w:ascii="Arial Narrow" w:hAnsi="Arial Narrow"/>
          <w:sz w:val="24"/>
        </w:rPr>
      </w:pPr>
      <w:r w:rsidRPr="00F3178F">
        <w:rPr>
          <w:rFonts w:ascii="Arial Narrow" w:hAnsi="Arial Narrow"/>
          <w:sz w:val="24"/>
        </w:rPr>
        <w:t>VŠEOBECNÉ INFORMÁCIE O FONDE</w:t>
      </w:r>
    </w:p>
    <w:p w:rsidR="00CB4342" w:rsidRPr="00F3178F" w:rsidRDefault="00CB4342" w:rsidP="00CB4342">
      <w:pPr>
        <w:jc w:val="both"/>
        <w:rPr>
          <w:rFonts w:ascii="Arial Narrow" w:hAnsi="Arial Narrow"/>
          <w:lang w:eastAsia="cs-CZ"/>
        </w:rPr>
      </w:pPr>
    </w:p>
    <w:p w:rsidR="00CB4342" w:rsidRPr="00DF6F09" w:rsidRDefault="00CB4342" w:rsidP="00CB4342">
      <w:pPr>
        <w:ind w:left="284"/>
        <w:jc w:val="both"/>
        <w:rPr>
          <w:rFonts w:ascii="Arial Narrow" w:hAnsi="Arial Narrow"/>
          <w:b/>
          <w:bCs/>
          <w:sz w:val="22"/>
          <w:szCs w:val="22"/>
        </w:rPr>
      </w:pPr>
      <w:r w:rsidRPr="004111B9">
        <w:rPr>
          <w:rFonts w:ascii="Arial Narrow" w:hAnsi="Arial Narrow"/>
          <w:b/>
          <w:bCs/>
          <w:sz w:val="22"/>
          <w:szCs w:val="22"/>
        </w:rPr>
        <w:t>Prvý realitný fond</w:t>
      </w:r>
      <w:r w:rsidRPr="004111B9">
        <w:rPr>
          <w:rFonts w:ascii="Arial Narrow" w:hAnsi="Arial Narrow"/>
          <w:b/>
          <w:sz w:val="22"/>
          <w:szCs w:val="22"/>
        </w:rPr>
        <w:t>, o.p.f</w:t>
      </w:r>
      <w:r w:rsidR="002954AF" w:rsidRPr="00184633">
        <w:rPr>
          <w:rFonts w:ascii="Arial Narrow" w:hAnsi="Arial Narrow"/>
          <w:b/>
          <w:sz w:val="22"/>
          <w:szCs w:val="22"/>
        </w:rPr>
        <w:t>,</w:t>
      </w:r>
      <w:r w:rsidRPr="00DF6F09">
        <w:rPr>
          <w:rFonts w:ascii="Arial Narrow" w:hAnsi="Arial Narrow"/>
          <w:b/>
          <w:bCs/>
          <w:sz w:val="22"/>
          <w:szCs w:val="22"/>
        </w:rPr>
        <w:t xml:space="preserve"> IAD Investments, správ. spol., a.s.</w:t>
      </w:r>
    </w:p>
    <w:p w:rsidR="00CB4342" w:rsidRPr="00F3178F" w:rsidRDefault="00CB4342" w:rsidP="00CB4342">
      <w:pPr>
        <w:ind w:left="284"/>
        <w:jc w:val="both"/>
        <w:rPr>
          <w:rFonts w:ascii="Arial Narrow" w:hAnsi="Arial Narrow"/>
          <w:sz w:val="20"/>
        </w:rPr>
      </w:pPr>
      <w:r w:rsidRPr="00F3178F">
        <w:rPr>
          <w:rFonts w:ascii="Arial Narrow" w:hAnsi="Arial Narrow"/>
          <w:sz w:val="20"/>
        </w:rPr>
        <w:t xml:space="preserve">       </w:t>
      </w:r>
    </w:p>
    <w:p w:rsidR="00CB4342" w:rsidRPr="00F3178F" w:rsidRDefault="00CB4342" w:rsidP="00CB4342">
      <w:pPr>
        <w:ind w:left="284"/>
        <w:jc w:val="both"/>
        <w:rPr>
          <w:rFonts w:ascii="Arial Narrow" w:hAnsi="Arial Narrow"/>
          <w:bCs/>
          <w:sz w:val="20"/>
        </w:rPr>
      </w:pPr>
      <w:r w:rsidRPr="00F3178F">
        <w:rPr>
          <w:rFonts w:ascii="Arial Narrow" w:hAnsi="Arial Narrow"/>
          <w:sz w:val="20"/>
        </w:rPr>
        <w:t>Malý trh  2/A</w:t>
      </w:r>
    </w:p>
    <w:p w:rsidR="00CB4342" w:rsidRPr="00F3178F" w:rsidRDefault="00CB4342" w:rsidP="00CB4342">
      <w:pPr>
        <w:ind w:left="284"/>
        <w:jc w:val="both"/>
        <w:rPr>
          <w:rFonts w:ascii="Arial Narrow" w:hAnsi="Arial Narrow"/>
          <w:bCs/>
          <w:sz w:val="20"/>
        </w:rPr>
      </w:pPr>
      <w:r w:rsidRPr="00F3178F">
        <w:rPr>
          <w:rFonts w:ascii="Arial Narrow" w:hAnsi="Arial Narrow"/>
          <w:bCs/>
          <w:sz w:val="20"/>
        </w:rPr>
        <w:t>811 08 Bratislava</w:t>
      </w:r>
    </w:p>
    <w:p w:rsidR="00CB4342" w:rsidRPr="00F3178F" w:rsidRDefault="00CB4342" w:rsidP="00CB4342">
      <w:pPr>
        <w:jc w:val="both"/>
        <w:rPr>
          <w:rFonts w:ascii="Arial Narrow" w:hAnsi="Arial Narrow"/>
          <w:bCs/>
          <w:sz w:val="20"/>
        </w:rPr>
      </w:pPr>
      <w:r w:rsidRPr="00F3178F">
        <w:rPr>
          <w:rFonts w:ascii="Arial Narrow" w:hAnsi="Arial Narrow"/>
          <w:bCs/>
          <w:sz w:val="20"/>
        </w:rPr>
        <w:t xml:space="preserve"> </w:t>
      </w:r>
    </w:p>
    <w:p w:rsidR="00CB4342" w:rsidRPr="00F3178F" w:rsidRDefault="00CB4342" w:rsidP="002954AF">
      <w:pPr>
        <w:ind w:left="284" w:right="35"/>
        <w:jc w:val="both"/>
        <w:rPr>
          <w:rFonts w:ascii="Arial Narrow" w:hAnsi="Arial Narrow"/>
          <w:bCs/>
          <w:sz w:val="20"/>
        </w:rPr>
      </w:pPr>
      <w:r w:rsidRPr="00F3178F">
        <w:rPr>
          <w:rFonts w:ascii="Arial Narrow" w:hAnsi="Arial Narrow"/>
          <w:bCs/>
          <w:sz w:val="20"/>
        </w:rPr>
        <w:t xml:space="preserve">Prvý realitný fond, o.p.f., bol založený rozhodnutím Národnej banky Slovenska, č. k. UDK-056/2006/KISS zo </w:t>
      </w:r>
      <w:r w:rsidR="002954AF">
        <w:rPr>
          <w:rFonts w:ascii="Arial Narrow" w:hAnsi="Arial Narrow"/>
          <w:bCs/>
          <w:sz w:val="20"/>
        </w:rPr>
        <w:t>d</w:t>
      </w:r>
      <w:r w:rsidRPr="00F3178F">
        <w:rPr>
          <w:rFonts w:ascii="Arial Narrow" w:hAnsi="Arial Narrow"/>
          <w:bCs/>
          <w:sz w:val="20"/>
        </w:rPr>
        <w:t xml:space="preserve">ňa 30.10.2006, ktoré nadobudlo právoplatnosť dňa 02.11.2006 , o povolení na vytvorenie špeciálneho podielového fondu </w:t>
      </w:r>
      <w:r w:rsidR="00DF6F09">
        <w:rPr>
          <w:rFonts w:ascii="Arial Narrow" w:hAnsi="Arial Narrow"/>
          <w:bCs/>
          <w:sz w:val="20"/>
        </w:rPr>
        <w:t xml:space="preserve">              </w:t>
      </w:r>
      <w:r w:rsidRPr="00F3178F">
        <w:rPr>
          <w:rFonts w:ascii="Arial Narrow" w:hAnsi="Arial Narrow"/>
          <w:bCs/>
          <w:sz w:val="20"/>
        </w:rPr>
        <w:t>s názvom: Prvý realitný fond, š.p.f., Investičná a Dôchodková, správ. spol., a.s., ktorý je vytvorený ako špeciálny</w:t>
      </w:r>
      <w:r w:rsidR="002954AF">
        <w:rPr>
          <w:rFonts w:ascii="Arial Narrow" w:hAnsi="Arial Narrow"/>
          <w:bCs/>
          <w:sz w:val="20"/>
        </w:rPr>
        <w:t xml:space="preserve"> </w:t>
      </w:r>
      <w:r w:rsidRPr="00F3178F">
        <w:rPr>
          <w:rFonts w:ascii="Arial Narrow" w:hAnsi="Arial Narrow"/>
          <w:bCs/>
          <w:sz w:val="20"/>
        </w:rPr>
        <w:t>podielový fond nehnuteľností na dobu neurčitú.</w:t>
      </w:r>
    </w:p>
    <w:p w:rsidR="00CB4342" w:rsidRDefault="00CB4342" w:rsidP="00B3450D">
      <w:pPr>
        <w:rPr>
          <w:rFonts w:ascii="Arial Narrow" w:hAnsi="Arial Narrow"/>
        </w:rPr>
      </w:pPr>
    </w:p>
    <w:p w:rsidR="00CB4342" w:rsidRPr="000725EE" w:rsidRDefault="00CB4342" w:rsidP="00DF6F09">
      <w:pPr>
        <w:pStyle w:val="Default"/>
        <w:spacing w:after="44"/>
        <w:ind w:firstLine="284"/>
        <w:jc w:val="both"/>
        <w:rPr>
          <w:rFonts w:ascii="Arial Narrow" w:hAnsi="Arial Narrow" w:cs="Times New Roman"/>
          <w:b/>
          <w:bCs/>
          <w:sz w:val="20"/>
          <w:szCs w:val="20"/>
        </w:rPr>
      </w:pPr>
      <w:r w:rsidRPr="000725EE">
        <w:rPr>
          <w:rFonts w:ascii="Arial Narrow" w:hAnsi="Arial Narrow" w:cs="Times New Roman"/>
          <w:b/>
          <w:bCs/>
          <w:sz w:val="20"/>
          <w:szCs w:val="20"/>
        </w:rPr>
        <w:t xml:space="preserve">Správcovská spoločnosť </w:t>
      </w:r>
    </w:p>
    <w:p w:rsidR="00CB4342" w:rsidRPr="000725EE" w:rsidRDefault="00CB4342" w:rsidP="00CB4342">
      <w:pPr>
        <w:pStyle w:val="Default"/>
        <w:spacing w:after="44"/>
        <w:jc w:val="both"/>
        <w:rPr>
          <w:rFonts w:ascii="Arial Narrow" w:hAnsi="Arial Narrow" w:cs="Times New Roman"/>
          <w:sz w:val="20"/>
          <w:szCs w:val="20"/>
        </w:rPr>
      </w:pPr>
    </w:p>
    <w:p w:rsidR="004A1E66" w:rsidRPr="00D0285F" w:rsidRDefault="004A1E66" w:rsidP="00DF6F09">
      <w:pPr>
        <w:ind w:left="284"/>
        <w:jc w:val="both"/>
        <w:rPr>
          <w:rFonts w:ascii="Arial Narrow" w:hAnsi="Arial Narrow"/>
          <w:sz w:val="20"/>
        </w:rPr>
      </w:pPr>
      <w:r w:rsidRPr="00D0285F">
        <w:rPr>
          <w:rFonts w:ascii="Arial Narrow" w:hAnsi="Arial Narrow"/>
          <w:sz w:val="20"/>
        </w:rPr>
        <w:t>Správcom podielového fondu je IAD Investments, správ. spol., a.s. so sídlom Malý trh 2/A, 811 08 Bratislava,</w:t>
      </w:r>
      <w:r w:rsidR="002954AF">
        <w:rPr>
          <w:rFonts w:ascii="Arial Narrow" w:hAnsi="Arial Narrow"/>
          <w:sz w:val="20"/>
        </w:rPr>
        <w:t xml:space="preserve"> </w:t>
      </w:r>
      <w:r w:rsidR="00D80954">
        <w:rPr>
          <w:rFonts w:ascii="Arial Narrow" w:hAnsi="Arial Narrow"/>
          <w:sz w:val="20"/>
        </w:rPr>
        <w:t xml:space="preserve">                            </w:t>
      </w:r>
      <w:r w:rsidRPr="00D0285F">
        <w:rPr>
          <w:rFonts w:ascii="Arial Narrow" w:hAnsi="Arial Narrow"/>
          <w:sz w:val="20"/>
        </w:rPr>
        <w:t xml:space="preserve">IČO 17 330 254, </w:t>
      </w:r>
      <w:r>
        <w:rPr>
          <w:rFonts w:ascii="Arial Narrow" w:hAnsi="Arial Narrow"/>
          <w:sz w:val="20"/>
        </w:rPr>
        <w:t xml:space="preserve">ktorá </w:t>
      </w:r>
      <w:r w:rsidRPr="00D0285F">
        <w:rPr>
          <w:rFonts w:ascii="Arial Narrow" w:hAnsi="Arial Narrow"/>
          <w:sz w:val="20"/>
        </w:rPr>
        <w:t xml:space="preserve">je zapísaná v obchodnom registri Okresného súdu Bratislava I., oddiel Sa, vložka č. 182/B (ďalej len „správcovská spoločnosť“). </w:t>
      </w:r>
    </w:p>
    <w:p w:rsidR="004A1E66" w:rsidRDefault="004A1E66" w:rsidP="004A1E66">
      <w:pPr>
        <w:jc w:val="both"/>
        <w:rPr>
          <w:rFonts w:ascii="Arial Narrow" w:hAnsi="Arial Narrow"/>
          <w:sz w:val="20"/>
        </w:rPr>
      </w:pPr>
    </w:p>
    <w:p w:rsidR="00ED4349" w:rsidRDefault="004A1E66" w:rsidP="00DF6F09">
      <w:pPr>
        <w:ind w:left="284"/>
        <w:jc w:val="both"/>
        <w:rPr>
          <w:rFonts w:ascii="Arial Narrow" w:hAnsi="Arial Narrow"/>
          <w:sz w:val="20"/>
        </w:rPr>
      </w:pPr>
      <w:r w:rsidRPr="00D0285F">
        <w:rPr>
          <w:rFonts w:ascii="Arial Narrow" w:hAnsi="Arial Narrow"/>
          <w:sz w:val="20"/>
        </w:rPr>
        <w:t xml:space="preserve">Správcovská spoločnosť vznikla 18.10.1991 ako investičná spoločnosť s obchodným menom Agroinvest, i.a.s. a v roku 2000 sa v zmysle zákona č. 385/1999 Z.z. o kolektívnom investovaní (ďalej len „Zákona“) a na základe rozhodnutia Úradu pre finančný trh (ktorého funkcie prebrala od 1.1.2006 NBS) pretransformovala na správcovskú spoločnosť. Správcovská spoločnosť bola založená na dobu neurčitú. V roku 2002 správcovská spoločnosť zmenila obchodné meno na Investičná </w:t>
      </w:r>
      <w:r w:rsidR="00DF6F09">
        <w:rPr>
          <w:rFonts w:ascii="Arial Narrow" w:hAnsi="Arial Narrow"/>
          <w:sz w:val="20"/>
        </w:rPr>
        <w:t xml:space="preserve">             </w:t>
      </w:r>
      <w:r w:rsidRPr="00D0285F">
        <w:rPr>
          <w:rFonts w:ascii="Arial Narrow" w:hAnsi="Arial Narrow"/>
          <w:sz w:val="20"/>
        </w:rPr>
        <w:t>a Dôchodková, správ. spol., a.s. a v roku 2008 na IAD Investments, správ. spol., a.s.</w:t>
      </w:r>
    </w:p>
    <w:p w:rsidR="00ED4349" w:rsidRDefault="00ED4349" w:rsidP="00DF6F09">
      <w:pPr>
        <w:ind w:left="284"/>
        <w:jc w:val="both"/>
        <w:rPr>
          <w:rFonts w:ascii="Arial Narrow" w:hAnsi="Arial Narrow"/>
          <w:sz w:val="20"/>
        </w:rPr>
      </w:pPr>
    </w:p>
    <w:p w:rsidR="004A1E66" w:rsidRPr="00D0285F" w:rsidRDefault="00ED4349" w:rsidP="00DF6F09">
      <w:pPr>
        <w:ind w:left="284"/>
        <w:jc w:val="both"/>
        <w:rPr>
          <w:rFonts w:ascii="Arial Narrow" w:hAnsi="Arial Narrow"/>
          <w:sz w:val="20"/>
        </w:rPr>
      </w:pPr>
      <w:r w:rsidRPr="00ED4349">
        <w:rPr>
          <w:rFonts w:ascii="Arial Narrow" w:hAnsi="Arial Narrow"/>
          <w:sz w:val="20"/>
        </w:rPr>
        <w:t xml:space="preserve">Priamou materskou spoločnosťou správcovskej spoločnosti je </w:t>
      </w:r>
      <w:r w:rsidR="005B6075">
        <w:rPr>
          <w:rFonts w:ascii="Arial Narrow" w:hAnsi="Arial Narrow"/>
          <w:sz w:val="20"/>
        </w:rPr>
        <w:t xml:space="preserve">spoločnosť </w:t>
      </w:r>
      <w:r w:rsidRPr="00ED4349">
        <w:rPr>
          <w:rFonts w:ascii="Arial Narrow" w:hAnsi="Arial Narrow"/>
          <w:sz w:val="20"/>
        </w:rPr>
        <w:t xml:space="preserve">Pro Partners Holding, a.s., </w:t>
      </w:r>
      <w:r w:rsidR="005B6075" w:rsidRPr="00ED4349">
        <w:rPr>
          <w:rFonts w:ascii="Arial Narrow" w:hAnsi="Arial Narrow"/>
          <w:sz w:val="20"/>
        </w:rPr>
        <w:t>ktorá</w:t>
      </w:r>
      <w:r w:rsidRPr="00ED4349">
        <w:rPr>
          <w:rFonts w:ascii="Arial Narrow" w:hAnsi="Arial Narrow"/>
          <w:sz w:val="20"/>
        </w:rPr>
        <w:t xml:space="preserve"> je zároveň materskou spoločnosťou celej skupiny.</w:t>
      </w:r>
    </w:p>
    <w:p w:rsidR="004A1E66" w:rsidRDefault="004A1E66" w:rsidP="004A1E66">
      <w:pPr>
        <w:jc w:val="both"/>
        <w:rPr>
          <w:rFonts w:ascii="Arial Narrow" w:hAnsi="Arial Narrow"/>
          <w:sz w:val="20"/>
        </w:rPr>
      </w:pPr>
    </w:p>
    <w:p w:rsidR="004A1E66" w:rsidRPr="00D0285F" w:rsidRDefault="004A1E66" w:rsidP="00DF6F09">
      <w:pPr>
        <w:ind w:firstLine="284"/>
        <w:jc w:val="both"/>
        <w:rPr>
          <w:rFonts w:ascii="Arial Narrow" w:hAnsi="Arial Narrow"/>
          <w:sz w:val="20"/>
        </w:rPr>
      </w:pPr>
      <w:r w:rsidRPr="00D0285F">
        <w:rPr>
          <w:rFonts w:ascii="Arial Narrow" w:hAnsi="Arial Narrow"/>
          <w:sz w:val="20"/>
        </w:rPr>
        <w:t xml:space="preserve">Internetová stránka správcovskej spoločnosti je </w:t>
      </w:r>
      <w:r w:rsidRPr="007026EB">
        <w:rPr>
          <w:rFonts w:ascii="Arial Narrow" w:hAnsi="Arial Narrow"/>
          <w:sz w:val="20"/>
        </w:rPr>
        <w:t>www.iad.sk</w:t>
      </w:r>
      <w:r w:rsidR="005B6075">
        <w:rPr>
          <w:rFonts w:ascii="Arial Narrow" w:hAnsi="Arial Narrow"/>
          <w:sz w:val="20"/>
        </w:rPr>
        <w:t>.</w:t>
      </w:r>
    </w:p>
    <w:p w:rsidR="00CB4342" w:rsidRPr="000725EE" w:rsidRDefault="00CB4342" w:rsidP="00CB4342">
      <w:pPr>
        <w:ind w:left="720" w:hanging="720"/>
        <w:outlineLvl w:val="0"/>
        <w:rPr>
          <w:rFonts w:ascii="Arial Narrow" w:hAnsi="Arial Narrow"/>
          <w:b/>
          <w:bCs/>
          <w:i/>
          <w:sz w:val="20"/>
        </w:rPr>
      </w:pPr>
    </w:p>
    <w:p w:rsidR="00CB4342" w:rsidRPr="00442B57" w:rsidRDefault="00CB4342" w:rsidP="00CB4342">
      <w:pPr>
        <w:ind w:left="720" w:hanging="436"/>
        <w:outlineLvl w:val="0"/>
        <w:rPr>
          <w:rFonts w:ascii="Arial Narrow" w:hAnsi="Arial Narrow"/>
          <w:b/>
          <w:bCs/>
          <w:sz w:val="20"/>
        </w:rPr>
      </w:pPr>
      <w:r w:rsidRPr="00442B57">
        <w:rPr>
          <w:rFonts w:ascii="Arial Narrow" w:hAnsi="Arial Narrow"/>
          <w:b/>
          <w:bCs/>
          <w:sz w:val="20"/>
        </w:rPr>
        <w:t>Hlavná činnosť správcovskej spoločnosti</w:t>
      </w:r>
      <w:r w:rsidR="004A1E66" w:rsidRPr="00442B57">
        <w:rPr>
          <w:rFonts w:ascii="Arial Narrow" w:hAnsi="Arial Narrow"/>
          <w:b/>
          <w:bCs/>
          <w:sz w:val="20"/>
        </w:rPr>
        <w:br/>
      </w:r>
    </w:p>
    <w:p w:rsidR="004A1E66" w:rsidRDefault="004A1E66" w:rsidP="00DF6F09">
      <w:pPr>
        <w:ind w:firstLine="284"/>
        <w:rPr>
          <w:rFonts w:ascii="Arial Narrow" w:hAnsi="Arial Narrow"/>
          <w:sz w:val="20"/>
        </w:rPr>
      </w:pPr>
      <w:r w:rsidRPr="005E114B">
        <w:rPr>
          <w:rFonts w:ascii="Arial Narrow" w:hAnsi="Arial Narrow"/>
          <w:sz w:val="20"/>
        </w:rPr>
        <w:t>Hlavným predmetom činnosti správcovskej spoločnosti je:</w:t>
      </w:r>
    </w:p>
    <w:p w:rsidR="004111B9" w:rsidRPr="005E114B" w:rsidRDefault="004111B9" w:rsidP="00DF6F09">
      <w:pPr>
        <w:ind w:firstLine="284"/>
        <w:rPr>
          <w:rFonts w:ascii="Arial Narrow" w:hAnsi="Arial Narrow"/>
          <w:sz w:val="20"/>
        </w:rPr>
      </w:pPr>
    </w:p>
    <w:p w:rsidR="004A1E66" w:rsidRPr="005E114B" w:rsidRDefault="004A1E66" w:rsidP="006E59DF">
      <w:pPr>
        <w:pStyle w:val="Odsekzoznamu"/>
        <w:numPr>
          <w:ilvl w:val="0"/>
          <w:numId w:val="1"/>
        </w:numPr>
        <w:overflowPunct/>
        <w:autoSpaceDE/>
        <w:autoSpaceDN/>
        <w:adjustRightInd/>
        <w:spacing w:line="276" w:lineRule="auto"/>
        <w:ind w:left="567" w:hanging="283"/>
        <w:textAlignment w:val="auto"/>
        <w:rPr>
          <w:rFonts w:ascii="Arial Narrow" w:hAnsi="Arial Narrow"/>
          <w:sz w:val="20"/>
        </w:rPr>
      </w:pPr>
      <w:r w:rsidRPr="005E114B">
        <w:rPr>
          <w:rFonts w:ascii="Arial Narrow" w:hAnsi="Arial Narrow"/>
          <w:sz w:val="20"/>
        </w:rPr>
        <w:t xml:space="preserve">spravovanie alternatívnych investičných fondov a zahraničných alternatívnych investičných fondov, </w:t>
      </w:r>
    </w:p>
    <w:p w:rsidR="004A1E66" w:rsidRPr="005E114B" w:rsidRDefault="004A1E66" w:rsidP="006E59DF">
      <w:pPr>
        <w:pStyle w:val="Odsekzoznamu"/>
        <w:numPr>
          <w:ilvl w:val="0"/>
          <w:numId w:val="1"/>
        </w:numPr>
        <w:overflowPunct/>
        <w:autoSpaceDE/>
        <w:autoSpaceDN/>
        <w:adjustRightInd/>
        <w:spacing w:line="276" w:lineRule="auto"/>
        <w:ind w:left="567" w:hanging="283"/>
        <w:textAlignment w:val="auto"/>
        <w:rPr>
          <w:rFonts w:ascii="Arial Narrow" w:hAnsi="Arial Narrow"/>
          <w:sz w:val="20"/>
        </w:rPr>
      </w:pPr>
      <w:r w:rsidRPr="005E114B">
        <w:rPr>
          <w:rFonts w:ascii="Arial Narrow" w:hAnsi="Arial Narrow"/>
          <w:sz w:val="20"/>
        </w:rPr>
        <w:t>vytváranie a spravovanie štandardných podielových fondov a európskych štandardných fondov,</w:t>
      </w:r>
    </w:p>
    <w:p w:rsidR="004A1E66" w:rsidRPr="005E114B" w:rsidRDefault="004A1E66" w:rsidP="006E59DF">
      <w:pPr>
        <w:numPr>
          <w:ilvl w:val="0"/>
          <w:numId w:val="1"/>
        </w:numPr>
        <w:overflowPunct/>
        <w:adjustRightInd/>
        <w:ind w:left="567" w:hanging="283"/>
        <w:jc w:val="both"/>
        <w:textAlignment w:val="auto"/>
        <w:rPr>
          <w:rFonts w:ascii="Arial Narrow" w:hAnsi="Arial Narrow"/>
          <w:sz w:val="20"/>
        </w:rPr>
      </w:pPr>
      <w:r w:rsidRPr="005E114B">
        <w:rPr>
          <w:rFonts w:ascii="Arial Narrow" w:hAnsi="Arial Narrow"/>
          <w:sz w:val="20"/>
        </w:rPr>
        <w:t xml:space="preserve">riadenie portfólia finančných nástrojov podľa § 5 ods. 1 písm. a) až d) zákona č. 566/2001 Z.z. o cenných papieroch </w:t>
      </w:r>
      <w:r w:rsidR="00DF6F09">
        <w:rPr>
          <w:rFonts w:ascii="Arial Narrow" w:hAnsi="Arial Narrow"/>
          <w:sz w:val="20"/>
        </w:rPr>
        <w:t xml:space="preserve">          </w:t>
      </w:r>
      <w:r w:rsidRPr="005E114B">
        <w:rPr>
          <w:rFonts w:ascii="Arial Narrow" w:hAnsi="Arial Narrow"/>
          <w:sz w:val="20"/>
        </w:rPr>
        <w:t>a investičných službách a o zmene a doplnení niektorých zákonov (zákon o cenných papieroc</w:t>
      </w:r>
      <w:r>
        <w:rPr>
          <w:rFonts w:ascii="Arial Narrow" w:hAnsi="Arial Narrow"/>
          <w:sz w:val="20"/>
        </w:rPr>
        <w:t>h) v znení neskorších predpisov,</w:t>
      </w:r>
    </w:p>
    <w:p w:rsidR="004A1E66" w:rsidRPr="005E114B" w:rsidRDefault="004A1E66" w:rsidP="006E59DF">
      <w:pPr>
        <w:numPr>
          <w:ilvl w:val="0"/>
          <w:numId w:val="1"/>
        </w:numPr>
        <w:overflowPunct/>
        <w:adjustRightInd/>
        <w:ind w:left="567" w:hanging="283"/>
        <w:jc w:val="both"/>
        <w:textAlignment w:val="auto"/>
        <w:rPr>
          <w:rFonts w:ascii="Arial Narrow" w:hAnsi="Arial Narrow"/>
          <w:sz w:val="20"/>
        </w:rPr>
      </w:pPr>
      <w:r w:rsidRPr="005E114B">
        <w:rPr>
          <w:rFonts w:ascii="Arial Narrow" w:hAnsi="Arial Narrow"/>
          <w:sz w:val="20"/>
        </w:rPr>
        <w:t>investičné poradenstvo</w:t>
      </w:r>
      <w:r>
        <w:rPr>
          <w:rFonts w:ascii="Arial Narrow" w:hAnsi="Arial Narrow"/>
          <w:sz w:val="20"/>
        </w:rPr>
        <w:t>,</w:t>
      </w:r>
    </w:p>
    <w:p w:rsidR="004A1E66" w:rsidRDefault="004A1E66" w:rsidP="006E59DF">
      <w:pPr>
        <w:numPr>
          <w:ilvl w:val="0"/>
          <w:numId w:val="1"/>
        </w:numPr>
        <w:overflowPunct/>
        <w:adjustRightInd/>
        <w:ind w:left="567" w:hanging="283"/>
        <w:jc w:val="both"/>
        <w:textAlignment w:val="auto"/>
        <w:rPr>
          <w:rFonts w:ascii="Arial Narrow" w:hAnsi="Arial Narrow"/>
          <w:sz w:val="20"/>
        </w:rPr>
      </w:pPr>
      <w:r w:rsidRPr="00754413">
        <w:rPr>
          <w:rFonts w:ascii="Arial Narrow" w:hAnsi="Arial Narrow"/>
          <w:sz w:val="20"/>
        </w:rPr>
        <w:t xml:space="preserve">úschova a správa podielových listov vydávaných správcovskými spoločnosťami a cenných </w:t>
      </w:r>
      <w:r w:rsidRPr="003264E6">
        <w:rPr>
          <w:rFonts w:ascii="Arial Narrow" w:hAnsi="Arial Narrow"/>
          <w:sz w:val="20"/>
        </w:rPr>
        <w:t>papierov vydávaných zahraničnými subjektmi kolektívneho investovania vrátane držiteľskej správy a súvisiacich služieb, najmä správy peňažných prostriedkov a finančných zábezpek,</w:t>
      </w:r>
    </w:p>
    <w:p w:rsidR="004A1E66" w:rsidRPr="00D0285F" w:rsidRDefault="004A1E66" w:rsidP="006E59DF">
      <w:pPr>
        <w:numPr>
          <w:ilvl w:val="0"/>
          <w:numId w:val="1"/>
        </w:numPr>
        <w:overflowPunct/>
        <w:adjustRightInd/>
        <w:ind w:left="567" w:hanging="283"/>
        <w:jc w:val="both"/>
        <w:textAlignment w:val="auto"/>
        <w:rPr>
          <w:rFonts w:ascii="Arial Narrow" w:hAnsi="Arial Narrow"/>
          <w:vanish/>
          <w:lang w:eastAsia="sk-SK"/>
        </w:rPr>
      </w:pPr>
      <w:r w:rsidRPr="00754413">
        <w:rPr>
          <w:rFonts w:ascii="Arial Narrow" w:hAnsi="Arial Narrow"/>
          <w:sz w:val="20"/>
        </w:rPr>
        <w:t>prijatie a postúpenie pokynov týkajúcich sa jedného alebo viacerých finančný</w:t>
      </w:r>
      <w:r w:rsidRPr="003264E6">
        <w:rPr>
          <w:rFonts w:ascii="Arial Narrow" w:hAnsi="Arial Narrow"/>
          <w:sz w:val="20"/>
        </w:rPr>
        <w:t>ch nástrojov podľa § 5 ods. 1 písm. a) až d) zákona č. 566/2001 Z.z. o cenných papieroch a investičných službách a o zmene a doplnení niektorých zákonov (zákon o cenných papieroch) v znení neskorších predpisov.</w:t>
      </w: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4A1E66" w:rsidRDefault="004A1E66" w:rsidP="004A1E66">
      <w:pPr>
        <w:ind w:left="709" w:hanging="283"/>
        <w:rPr>
          <w:rFonts w:ascii="Arial Narrow" w:hAnsi="Arial Narrow"/>
          <w:bCs/>
          <w:sz w:val="20"/>
        </w:rPr>
      </w:pPr>
    </w:p>
    <w:p w:rsidR="002B4F58" w:rsidRPr="000725EE" w:rsidRDefault="002B4F58" w:rsidP="002B4F58">
      <w:pPr>
        <w:overflowPunct/>
        <w:ind w:left="284"/>
        <w:textAlignment w:val="auto"/>
        <w:rPr>
          <w:rFonts w:ascii="Arial Narrow" w:eastAsiaTheme="minorHAnsi" w:hAnsi="Arial Narrow"/>
          <w:b/>
          <w:color w:val="000000"/>
          <w:sz w:val="20"/>
        </w:rPr>
      </w:pPr>
      <w:r w:rsidRPr="000725EE">
        <w:rPr>
          <w:rFonts w:ascii="Arial Narrow" w:eastAsiaTheme="minorHAnsi" w:hAnsi="Arial Narrow"/>
          <w:b/>
          <w:color w:val="000000"/>
          <w:sz w:val="20"/>
        </w:rPr>
        <w:lastRenderedPageBreak/>
        <w:t>Členovia predstavenstva a dozornej rady správcovskej spoločnosti k 31.12.201</w:t>
      </w:r>
      <w:r>
        <w:rPr>
          <w:rFonts w:ascii="Arial Narrow" w:eastAsiaTheme="minorHAnsi" w:hAnsi="Arial Narrow"/>
          <w:b/>
          <w:color w:val="000000"/>
          <w:sz w:val="20"/>
        </w:rPr>
        <w:t>6</w:t>
      </w:r>
    </w:p>
    <w:tbl>
      <w:tblPr>
        <w:tblW w:w="7760" w:type="dxa"/>
        <w:tblInd w:w="354" w:type="dxa"/>
        <w:tblCellMar>
          <w:left w:w="70" w:type="dxa"/>
          <w:right w:w="70" w:type="dxa"/>
        </w:tblCellMar>
        <w:tblLook w:val="0000" w:firstRow="0" w:lastRow="0" w:firstColumn="0" w:lastColumn="0" w:noHBand="0" w:noVBand="0"/>
      </w:tblPr>
      <w:tblGrid>
        <w:gridCol w:w="2280"/>
        <w:gridCol w:w="5480"/>
      </w:tblGrid>
      <w:tr w:rsidR="002B4F58" w:rsidRPr="000725EE" w:rsidTr="00A46B7C">
        <w:trPr>
          <w:trHeight w:val="285"/>
        </w:trPr>
        <w:tc>
          <w:tcPr>
            <w:tcW w:w="7760" w:type="dxa"/>
            <w:gridSpan w:val="2"/>
            <w:tcBorders>
              <w:top w:val="single" w:sz="8" w:space="0" w:color="000000"/>
              <w:left w:val="nil"/>
              <w:bottom w:val="single" w:sz="8" w:space="0" w:color="000000"/>
              <w:right w:val="nil"/>
            </w:tcBorders>
            <w:shd w:val="clear" w:color="auto" w:fill="auto"/>
          </w:tcPr>
          <w:p w:rsidR="002B4F58" w:rsidRPr="000725EE" w:rsidRDefault="002B4F58" w:rsidP="00A46B7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Predstavenstvo                 </w:t>
            </w:r>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Predseda:</w:t>
            </w:r>
          </w:p>
        </w:tc>
        <w:tc>
          <w:tcPr>
            <w:tcW w:w="54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Ing. Vladimír Bencz</w:t>
            </w:r>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Peter Lukáč</w:t>
            </w:r>
            <w:r w:rsidR="00180404">
              <w:rPr>
                <w:rFonts w:ascii="Arial Narrow" w:hAnsi="Arial Narrow"/>
                <w:sz w:val="20"/>
                <w:lang w:eastAsia="sk-SK"/>
              </w:rPr>
              <w:t>,</w:t>
            </w:r>
            <w:r w:rsidRPr="000725EE">
              <w:rPr>
                <w:rFonts w:ascii="Arial Narrow" w:hAnsi="Arial Narrow"/>
                <w:sz w:val="20"/>
                <w:lang w:eastAsia="sk-SK"/>
              </w:rPr>
              <w:t xml:space="preserve"> MBA</w:t>
            </w:r>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p>
        </w:tc>
        <w:tc>
          <w:tcPr>
            <w:tcW w:w="5480" w:type="dxa"/>
            <w:tcBorders>
              <w:top w:val="nil"/>
              <w:left w:val="nil"/>
              <w:bottom w:val="nil"/>
              <w:right w:val="nil"/>
            </w:tcBorders>
            <w:shd w:val="clear" w:color="auto" w:fill="auto"/>
          </w:tcPr>
          <w:p w:rsidR="002B4F58" w:rsidRPr="000725EE" w:rsidRDefault="002B4F58" w:rsidP="00A46B7C">
            <w:pPr>
              <w:overflowPunct/>
              <w:textAlignment w:val="auto"/>
              <w:rPr>
                <w:rFonts w:ascii="Arial Narrow" w:hAnsi="Arial Narrow"/>
                <w:sz w:val="20"/>
                <w:lang w:eastAsia="sk-SK"/>
              </w:rPr>
            </w:pPr>
            <w:r>
              <w:rPr>
                <w:rFonts w:ascii="Arial Narrow" w:eastAsiaTheme="minorHAnsi" w:hAnsi="Arial Narrow" w:cs="Arial Narrow"/>
                <w:sz w:val="20"/>
              </w:rPr>
              <w:t xml:space="preserve">Mgr. Vladimír Bolek </w:t>
            </w:r>
          </w:p>
        </w:tc>
      </w:tr>
      <w:tr w:rsidR="002B4F58" w:rsidRPr="000725EE" w:rsidTr="00A46B7C">
        <w:trPr>
          <w:trHeight w:val="285"/>
        </w:trPr>
        <w:tc>
          <w:tcPr>
            <w:tcW w:w="7760" w:type="dxa"/>
            <w:gridSpan w:val="2"/>
            <w:tcBorders>
              <w:top w:val="single" w:sz="8" w:space="0" w:color="000000"/>
              <w:left w:val="nil"/>
              <w:bottom w:val="single" w:sz="8" w:space="0" w:color="000000"/>
              <w:right w:val="nil"/>
            </w:tcBorders>
            <w:shd w:val="clear" w:color="auto" w:fill="auto"/>
          </w:tcPr>
          <w:p w:rsidR="002B4F58" w:rsidRPr="000725EE" w:rsidRDefault="002B4F58" w:rsidP="00A46B7C">
            <w:pPr>
              <w:ind w:firstLineChars="400" w:firstLine="803"/>
              <w:rPr>
                <w:rFonts w:ascii="Arial Narrow" w:hAnsi="Arial Narrow"/>
                <w:b/>
                <w:bCs/>
                <w:i/>
                <w:iCs/>
                <w:sz w:val="20"/>
                <w:lang w:eastAsia="sk-SK"/>
              </w:rPr>
            </w:pPr>
            <w:r w:rsidRPr="000725EE">
              <w:rPr>
                <w:rFonts w:ascii="Arial Narrow" w:hAnsi="Arial Narrow"/>
                <w:b/>
                <w:bCs/>
                <w:i/>
                <w:iCs/>
                <w:sz w:val="20"/>
                <w:lang w:eastAsia="sk-SK"/>
              </w:rPr>
              <w:t xml:space="preserve"> </w:t>
            </w:r>
            <w:r w:rsidRPr="000725EE">
              <w:rPr>
                <w:rFonts w:ascii="Arial Narrow" w:hAnsi="Arial Narrow"/>
                <w:b/>
                <w:bCs/>
                <w:sz w:val="20"/>
                <w:lang w:eastAsia="sk-SK"/>
              </w:rPr>
              <w:t xml:space="preserve">                             Dozorná rada </w:t>
            </w:r>
          </w:p>
        </w:tc>
      </w:tr>
      <w:tr w:rsidR="00BE063B" w:rsidRPr="000725EE" w:rsidTr="00442B57">
        <w:trPr>
          <w:trHeight w:val="255"/>
        </w:trPr>
        <w:tc>
          <w:tcPr>
            <w:tcW w:w="2280" w:type="dxa"/>
            <w:tcBorders>
              <w:top w:val="nil"/>
              <w:left w:val="nil"/>
              <w:bottom w:val="nil"/>
              <w:right w:val="nil"/>
            </w:tcBorders>
            <w:shd w:val="clear" w:color="auto" w:fill="FFFFFF" w:themeFill="background1"/>
          </w:tcPr>
          <w:p w:rsidR="00BE063B" w:rsidRPr="000725EE" w:rsidRDefault="00BE063B" w:rsidP="00A46B7C">
            <w:pPr>
              <w:rPr>
                <w:rFonts w:ascii="Arial Narrow" w:hAnsi="Arial Narrow"/>
                <w:sz w:val="20"/>
                <w:lang w:eastAsia="sk-SK"/>
              </w:rPr>
            </w:pPr>
            <w:r>
              <w:rPr>
                <w:rFonts w:ascii="Arial Narrow" w:hAnsi="Arial Narrow"/>
                <w:sz w:val="20"/>
                <w:lang w:eastAsia="sk-SK"/>
              </w:rPr>
              <w:t>Predseda:</w:t>
            </w:r>
          </w:p>
        </w:tc>
        <w:tc>
          <w:tcPr>
            <w:tcW w:w="5480" w:type="dxa"/>
            <w:tcBorders>
              <w:top w:val="nil"/>
              <w:left w:val="nil"/>
              <w:bottom w:val="nil"/>
              <w:right w:val="nil"/>
            </w:tcBorders>
            <w:shd w:val="clear" w:color="auto" w:fill="FFFFFF" w:themeFill="background1"/>
          </w:tcPr>
          <w:p w:rsidR="00BE063B" w:rsidRPr="000725EE" w:rsidRDefault="00BE063B" w:rsidP="00A46B7C">
            <w:pPr>
              <w:rPr>
                <w:rFonts w:ascii="Arial Narrow" w:hAnsi="Arial Narrow"/>
                <w:sz w:val="20"/>
                <w:lang w:eastAsia="sk-SK"/>
              </w:rPr>
            </w:pPr>
            <w:r>
              <w:rPr>
                <w:rFonts w:ascii="Arial Narrow" w:hAnsi="Arial Narrow"/>
                <w:sz w:val="20"/>
                <w:lang w:eastAsia="sk-SK"/>
              </w:rPr>
              <w:t>Ing. Róbert Bartek</w:t>
            </w:r>
          </w:p>
        </w:tc>
      </w:tr>
      <w:tr w:rsidR="002B4F58" w:rsidRPr="000725EE" w:rsidTr="00A46B7C">
        <w:trPr>
          <w:trHeight w:val="255"/>
        </w:trPr>
        <w:tc>
          <w:tcPr>
            <w:tcW w:w="2280" w:type="dxa"/>
            <w:tcBorders>
              <w:top w:val="nil"/>
              <w:left w:val="nil"/>
              <w:bottom w:val="nil"/>
              <w:right w:val="nil"/>
            </w:tcBorders>
            <w:shd w:val="clear" w:color="auto" w:fill="auto"/>
          </w:tcPr>
          <w:p w:rsidR="002B4F58" w:rsidRPr="000725EE" w:rsidRDefault="002B4F58" w:rsidP="00A46B7C">
            <w:pPr>
              <w:rPr>
                <w:rFonts w:ascii="Arial Narrow" w:hAnsi="Arial Narrow"/>
                <w:sz w:val="20"/>
                <w:lang w:eastAsia="sk-SK"/>
              </w:rPr>
            </w:pPr>
            <w:r w:rsidRPr="000725EE">
              <w:rPr>
                <w:rFonts w:ascii="Arial Narrow" w:hAnsi="Arial Narrow"/>
                <w:sz w:val="20"/>
                <w:lang w:eastAsia="sk-SK"/>
              </w:rPr>
              <w:t>Členovia:</w:t>
            </w:r>
          </w:p>
        </w:tc>
        <w:tc>
          <w:tcPr>
            <w:tcW w:w="5480" w:type="dxa"/>
            <w:tcBorders>
              <w:top w:val="nil"/>
              <w:left w:val="nil"/>
              <w:bottom w:val="nil"/>
              <w:right w:val="nil"/>
            </w:tcBorders>
            <w:shd w:val="clear" w:color="auto" w:fill="auto"/>
          </w:tcPr>
          <w:p w:rsidR="002B4F58" w:rsidRPr="000725EE" w:rsidRDefault="00BE063B" w:rsidP="00A46B7C">
            <w:pPr>
              <w:rPr>
                <w:rFonts w:ascii="Arial Narrow" w:hAnsi="Arial Narrow"/>
                <w:sz w:val="20"/>
                <w:lang w:eastAsia="sk-SK"/>
              </w:rPr>
            </w:pPr>
            <w:r>
              <w:rPr>
                <w:rFonts w:ascii="Arial Narrow" w:hAnsi="Arial Narrow"/>
                <w:sz w:val="20"/>
                <w:lang w:eastAsia="sk-SK"/>
              </w:rPr>
              <w:t>Ing. Vanda Vránska</w:t>
            </w:r>
          </w:p>
        </w:tc>
      </w:tr>
      <w:tr w:rsidR="002B4F58" w:rsidRPr="000725EE" w:rsidTr="00A46B7C">
        <w:trPr>
          <w:trHeight w:val="270"/>
        </w:trPr>
        <w:tc>
          <w:tcPr>
            <w:tcW w:w="2280" w:type="dxa"/>
            <w:tcBorders>
              <w:top w:val="nil"/>
              <w:left w:val="nil"/>
              <w:bottom w:val="single" w:sz="8" w:space="0" w:color="auto"/>
              <w:right w:val="nil"/>
            </w:tcBorders>
            <w:shd w:val="clear" w:color="auto" w:fill="auto"/>
          </w:tcPr>
          <w:p w:rsidR="002B4F58" w:rsidRPr="000725EE" w:rsidRDefault="002B4F58" w:rsidP="00A46B7C">
            <w:pPr>
              <w:rPr>
                <w:rFonts w:ascii="Arial Narrow" w:hAnsi="Arial Narrow"/>
                <w:sz w:val="20"/>
                <w:lang w:eastAsia="sk-SK"/>
              </w:rPr>
            </w:pPr>
          </w:p>
        </w:tc>
        <w:tc>
          <w:tcPr>
            <w:tcW w:w="5480" w:type="dxa"/>
            <w:tcBorders>
              <w:top w:val="nil"/>
              <w:left w:val="nil"/>
              <w:bottom w:val="single" w:sz="8" w:space="0" w:color="000000"/>
              <w:right w:val="nil"/>
            </w:tcBorders>
            <w:shd w:val="clear" w:color="auto" w:fill="auto"/>
          </w:tcPr>
          <w:p w:rsidR="002B4F58" w:rsidRDefault="002B4F58" w:rsidP="00A46B7C">
            <w:pPr>
              <w:rPr>
                <w:rFonts w:ascii="Arial Narrow" w:hAnsi="Arial Narrow"/>
                <w:sz w:val="20"/>
                <w:lang w:eastAsia="sk-SK"/>
              </w:rPr>
            </w:pPr>
            <w:r>
              <w:rPr>
                <w:rFonts w:ascii="Arial Narrow" w:hAnsi="Arial Narrow"/>
                <w:sz w:val="20"/>
                <w:lang w:eastAsia="sk-SK"/>
              </w:rPr>
              <w:t xml:space="preserve">Ing. Miroslav Vester (od </w:t>
            </w:r>
            <w:r w:rsidR="00180404">
              <w:rPr>
                <w:rFonts w:ascii="Arial Narrow" w:hAnsi="Arial Narrow"/>
                <w:sz w:val="20"/>
                <w:lang w:eastAsia="sk-SK"/>
              </w:rPr>
              <w:t>29</w:t>
            </w:r>
            <w:r>
              <w:rPr>
                <w:rFonts w:ascii="Arial Narrow" w:hAnsi="Arial Narrow"/>
                <w:sz w:val="20"/>
                <w:lang w:eastAsia="sk-SK"/>
              </w:rPr>
              <w:t>.1</w:t>
            </w:r>
            <w:r w:rsidR="00180404">
              <w:rPr>
                <w:rFonts w:ascii="Arial Narrow" w:hAnsi="Arial Narrow"/>
                <w:sz w:val="20"/>
                <w:lang w:eastAsia="sk-SK"/>
              </w:rPr>
              <w:t>1</w:t>
            </w:r>
            <w:r>
              <w:rPr>
                <w:rFonts w:ascii="Arial Narrow" w:hAnsi="Arial Narrow"/>
                <w:sz w:val="20"/>
                <w:lang w:eastAsia="sk-SK"/>
              </w:rPr>
              <w:t>.2016)</w:t>
            </w:r>
          </w:p>
          <w:p w:rsidR="002B4F58" w:rsidRPr="000725EE" w:rsidRDefault="002B4F58" w:rsidP="00A46B7C">
            <w:pPr>
              <w:rPr>
                <w:rFonts w:ascii="Arial Narrow" w:hAnsi="Arial Narrow"/>
                <w:sz w:val="20"/>
                <w:lang w:eastAsia="sk-SK"/>
              </w:rPr>
            </w:pPr>
            <w:r w:rsidRPr="000725EE">
              <w:rPr>
                <w:rFonts w:ascii="Arial Narrow" w:hAnsi="Arial Narrow"/>
                <w:sz w:val="20"/>
                <w:lang w:eastAsia="sk-SK"/>
              </w:rPr>
              <w:t>JUDr. Robert Pružinský</w:t>
            </w:r>
            <w:r>
              <w:rPr>
                <w:rFonts w:ascii="Arial Narrow" w:hAnsi="Arial Narrow"/>
                <w:sz w:val="20"/>
                <w:lang w:eastAsia="sk-SK"/>
              </w:rPr>
              <w:t xml:space="preserve"> (do </w:t>
            </w:r>
            <w:r w:rsidR="00180404">
              <w:rPr>
                <w:rFonts w:ascii="Arial Narrow" w:hAnsi="Arial Narrow"/>
                <w:sz w:val="20"/>
                <w:lang w:eastAsia="sk-SK"/>
              </w:rPr>
              <w:t>28</w:t>
            </w:r>
            <w:r>
              <w:rPr>
                <w:rFonts w:ascii="Arial Narrow" w:hAnsi="Arial Narrow"/>
                <w:sz w:val="20"/>
                <w:lang w:eastAsia="sk-SK"/>
              </w:rPr>
              <w:t>.1</w:t>
            </w:r>
            <w:r w:rsidR="00180404">
              <w:rPr>
                <w:rFonts w:ascii="Arial Narrow" w:hAnsi="Arial Narrow"/>
                <w:sz w:val="20"/>
                <w:lang w:eastAsia="sk-SK"/>
              </w:rPr>
              <w:t>1</w:t>
            </w:r>
            <w:r>
              <w:rPr>
                <w:rFonts w:ascii="Arial Narrow" w:hAnsi="Arial Narrow"/>
                <w:sz w:val="20"/>
                <w:lang w:eastAsia="sk-SK"/>
              </w:rPr>
              <w:t>.2016)</w:t>
            </w:r>
          </w:p>
        </w:tc>
      </w:tr>
    </w:tbl>
    <w:p w:rsidR="00CB4342" w:rsidRDefault="00CB4342" w:rsidP="00CB4342">
      <w:pPr>
        <w:pStyle w:val="Default"/>
        <w:spacing w:after="44"/>
        <w:jc w:val="both"/>
        <w:rPr>
          <w:rFonts w:ascii="Arial Narrow" w:hAnsi="Arial Narrow" w:cs="Times New Roman"/>
          <w:b/>
          <w:bCs/>
          <w:sz w:val="20"/>
          <w:szCs w:val="20"/>
        </w:rPr>
      </w:pPr>
    </w:p>
    <w:p w:rsidR="00CB4342" w:rsidRPr="000725EE" w:rsidRDefault="00CB4342" w:rsidP="004111B9">
      <w:pPr>
        <w:pStyle w:val="Default"/>
        <w:spacing w:after="44"/>
        <w:jc w:val="both"/>
        <w:rPr>
          <w:rFonts w:ascii="Arial Narrow" w:hAnsi="Arial Narrow" w:cs="Times New Roman"/>
          <w:b/>
          <w:bCs/>
          <w:sz w:val="20"/>
          <w:szCs w:val="20"/>
        </w:rPr>
      </w:pPr>
      <w:r w:rsidRPr="000725EE">
        <w:rPr>
          <w:rFonts w:ascii="Arial Narrow" w:hAnsi="Arial Narrow" w:cs="Times New Roman"/>
          <w:b/>
          <w:bCs/>
          <w:sz w:val="20"/>
          <w:szCs w:val="20"/>
        </w:rPr>
        <w:t xml:space="preserve">Depozitár </w:t>
      </w:r>
    </w:p>
    <w:p w:rsidR="00CB4342" w:rsidRPr="000725EE" w:rsidRDefault="00CB4342" w:rsidP="00CB4342">
      <w:pPr>
        <w:pStyle w:val="Default"/>
        <w:spacing w:after="44"/>
        <w:ind w:left="426"/>
        <w:jc w:val="both"/>
        <w:rPr>
          <w:rFonts w:ascii="Arial Narrow" w:hAnsi="Arial Narrow" w:cs="Times New Roman"/>
          <w:sz w:val="20"/>
          <w:szCs w:val="20"/>
        </w:rPr>
      </w:pPr>
    </w:p>
    <w:p w:rsidR="00CB4342" w:rsidRPr="000725EE" w:rsidRDefault="00CB4342" w:rsidP="00DF6F09">
      <w:pPr>
        <w:jc w:val="both"/>
        <w:rPr>
          <w:rFonts w:ascii="Arial Narrow" w:hAnsi="Arial Narrow"/>
          <w:sz w:val="20"/>
        </w:rPr>
      </w:pPr>
      <w:r w:rsidRPr="000725EE">
        <w:rPr>
          <w:rFonts w:ascii="Arial Narrow" w:hAnsi="Arial Narrow"/>
          <w:sz w:val="20"/>
        </w:rPr>
        <w:t>Depozitárom podielového fondu je Československá obchodná banka, a.s., so sídlom Michalská 18, 815 63 Bratislava</w:t>
      </w:r>
      <w:r w:rsidR="005B6075">
        <w:rPr>
          <w:rFonts w:ascii="Arial Narrow" w:hAnsi="Arial Narrow"/>
          <w:sz w:val="20"/>
        </w:rPr>
        <w:t>,</w:t>
      </w:r>
      <w:r w:rsidR="0075736D">
        <w:rPr>
          <w:rFonts w:ascii="Arial Narrow" w:hAnsi="Arial Narrow"/>
          <w:sz w:val="20"/>
        </w:rPr>
        <w:t xml:space="preserve">                </w:t>
      </w:r>
      <w:r w:rsidRPr="000725EE">
        <w:rPr>
          <w:rFonts w:ascii="Arial Narrow" w:hAnsi="Arial Narrow"/>
          <w:sz w:val="20"/>
        </w:rPr>
        <w:t xml:space="preserve">IČO: 36 854 140. </w:t>
      </w:r>
    </w:p>
    <w:p w:rsidR="00CB4342" w:rsidRPr="000725EE" w:rsidRDefault="00CB4342" w:rsidP="004111B9">
      <w:pPr>
        <w:pStyle w:val="Default"/>
        <w:ind w:left="426"/>
        <w:jc w:val="both"/>
        <w:rPr>
          <w:rFonts w:ascii="Arial Narrow" w:hAnsi="Arial Narrow" w:cs="Times New Roman"/>
          <w:sz w:val="20"/>
          <w:szCs w:val="20"/>
        </w:rPr>
      </w:pPr>
    </w:p>
    <w:p w:rsidR="00CB4342" w:rsidRPr="000725EE" w:rsidRDefault="00CB4342" w:rsidP="00184633">
      <w:pPr>
        <w:rPr>
          <w:rFonts w:ascii="Arial Narrow" w:hAnsi="Arial Narrow"/>
          <w:b/>
          <w:sz w:val="20"/>
        </w:rPr>
      </w:pPr>
      <w:r w:rsidRPr="000725EE">
        <w:rPr>
          <w:rFonts w:ascii="Arial Narrow" w:hAnsi="Arial Narrow"/>
          <w:b/>
          <w:sz w:val="20"/>
        </w:rPr>
        <w:t>Investičný profil fondu</w:t>
      </w:r>
    </w:p>
    <w:p w:rsidR="00CB4342" w:rsidRPr="000725EE" w:rsidRDefault="00CB4342" w:rsidP="00DF6F09">
      <w:pPr>
        <w:ind w:left="426"/>
        <w:jc w:val="both"/>
        <w:rPr>
          <w:rFonts w:ascii="Arial Narrow" w:hAnsi="Arial Narrow"/>
          <w:sz w:val="20"/>
          <w:u w:val="single"/>
        </w:rPr>
      </w:pPr>
    </w:p>
    <w:p w:rsidR="00CB4342" w:rsidRPr="000725EE" w:rsidRDefault="004111B9" w:rsidP="00DF6F09">
      <w:pPr>
        <w:jc w:val="both"/>
        <w:rPr>
          <w:rFonts w:ascii="Arial Narrow" w:hAnsi="Arial Narrow"/>
          <w:sz w:val="20"/>
        </w:rPr>
      </w:pPr>
      <w:r>
        <w:rPr>
          <w:rFonts w:ascii="Arial Narrow" w:hAnsi="Arial Narrow"/>
          <w:sz w:val="20"/>
        </w:rPr>
        <w:t>Fond patrí do kategórie špeciálnych podielových fondov nehnuteľností.  Je zameraný predovšetkým na investície do nehnuteľností (rezidenčné objekty, logistické centrá, obchodné centrá, kancelárske budovy, športové, relaxačné a ubytovacie zariadenia na území Slovenskej</w:t>
      </w:r>
      <w:r w:rsidR="00180404">
        <w:rPr>
          <w:rFonts w:ascii="Arial Narrow" w:hAnsi="Arial Narrow"/>
          <w:sz w:val="20"/>
        </w:rPr>
        <w:t xml:space="preserve"> republiky,</w:t>
      </w:r>
      <w:r>
        <w:rPr>
          <w:rFonts w:ascii="Arial Narrow" w:hAnsi="Arial Narrow"/>
          <w:sz w:val="20"/>
        </w:rPr>
        <w:t xml:space="preserve"> Českej </w:t>
      </w:r>
      <w:r w:rsidR="00180404">
        <w:rPr>
          <w:rFonts w:ascii="Arial Narrow" w:hAnsi="Arial Narrow"/>
          <w:sz w:val="20"/>
        </w:rPr>
        <w:t>r</w:t>
      </w:r>
      <w:r>
        <w:rPr>
          <w:rFonts w:ascii="Arial Narrow" w:hAnsi="Arial Narrow"/>
          <w:sz w:val="20"/>
        </w:rPr>
        <w:t>epubliky</w:t>
      </w:r>
      <w:r w:rsidR="00180404">
        <w:rPr>
          <w:rFonts w:ascii="Arial Narrow" w:hAnsi="Arial Narrow"/>
          <w:sz w:val="20"/>
        </w:rPr>
        <w:t xml:space="preserve"> a Talianska</w:t>
      </w:r>
      <w:r>
        <w:rPr>
          <w:rFonts w:ascii="Arial Narrow" w:hAnsi="Arial Narrow"/>
          <w:sz w:val="20"/>
        </w:rPr>
        <w:t>) a majetkových účastí v realitných spoločnostiach. Investície sú orientované stredne konzervatívne.</w:t>
      </w:r>
    </w:p>
    <w:p w:rsidR="00CB4342" w:rsidRPr="000725EE" w:rsidRDefault="00CB4342" w:rsidP="00CB4342">
      <w:pPr>
        <w:ind w:left="426"/>
        <w:rPr>
          <w:rFonts w:ascii="Arial Narrow" w:hAnsi="Arial Narrow"/>
          <w:sz w:val="20"/>
        </w:rPr>
      </w:pPr>
    </w:p>
    <w:p w:rsidR="00CB4342" w:rsidRPr="000725EE" w:rsidRDefault="00CB4342" w:rsidP="004111B9">
      <w:pPr>
        <w:rPr>
          <w:rFonts w:ascii="Arial Narrow" w:hAnsi="Arial Narrow"/>
          <w:b/>
          <w:sz w:val="20"/>
        </w:rPr>
      </w:pPr>
      <w:r w:rsidRPr="000725EE">
        <w:rPr>
          <w:rFonts w:ascii="Arial Narrow" w:hAnsi="Arial Narrow"/>
          <w:b/>
          <w:sz w:val="20"/>
        </w:rPr>
        <w:t>Investičná stratégia fondu</w:t>
      </w:r>
    </w:p>
    <w:p w:rsidR="00CB4342" w:rsidRPr="000725EE" w:rsidRDefault="00CB4342" w:rsidP="00DF6F09">
      <w:pPr>
        <w:rPr>
          <w:rFonts w:ascii="Arial Narrow" w:hAnsi="Arial Narrow"/>
          <w:sz w:val="20"/>
        </w:rPr>
      </w:pPr>
    </w:p>
    <w:p w:rsidR="00CB4342" w:rsidRPr="000725EE" w:rsidRDefault="004111B9" w:rsidP="00DF6F09">
      <w:pPr>
        <w:jc w:val="both"/>
        <w:rPr>
          <w:rFonts w:ascii="Arial Narrow" w:hAnsi="Arial Narrow"/>
          <w:sz w:val="20"/>
        </w:rPr>
      </w:pPr>
      <w:r>
        <w:rPr>
          <w:rFonts w:ascii="Arial Narrow" w:hAnsi="Arial Narrow"/>
          <w:sz w:val="20"/>
        </w:rPr>
        <w:t xml:space="preserve">Stratégia fondu je orientovaná na investovanie finančných prostriedkov predovšetkým do prenajatých komerčných nehnuteľností strednej veľkosti, administratívnych budov, investícií v rámci cestovného ruchu, regionálnych obchodných centier, logistických </w:t>
      </w:r>
      <w:r w:rsidR="00DF6F09">
        <w:rPr>
          <w:rFonts w:ascii="Arial Narrow" w:hAnsi="Arial Narrow"/>
          <w:sz w:val="20"/>
        </w:rPr>
        <w:t xml:space="preserve">  </w:t>
      </w:r>
      <w:r>
        <w:rPr>
          <w:rFonts w:ascii="Arial Narrow" w:hAnsi="Arial Narrow"/>
          <w:sz w:val="20"/>
        </w:rPr>
        <w:t>a</w:t>
      </w:r>
      <w:r w:rsidR="00DF6F09">
        <w:rPr>
          <w:rFonts w:ascii="Arial Narrow" w:hAnsi="Arial Narrow"/>
          <w:sz w:val="20"/>
        </w:rPr>
        <w:t xml:space="preserve"> </w:t>
      </w:r>
      <w:r>
        <w:rPr>
          <w:rFonts w:ascii="Arial Narrow" w:hAnsi="Arial Narrow"/>
          <w:sz w:val="20"/>
        </w:rPr>
        <w:t>skladovacích parkov. Významná časť portfólia bude investovaná aj do rezidenčných developerských projektov. Charakteristickým znakom riadenia majetku fondu je aktívne vyhľadávanie nehnuteľností, ktoré vykazujú znaky podhodnotenia alebo perspektívu budúceho rastu. Výber konkrétnej nehnuteľnosti a regiónu závisí od predpokladaného budúceho vývoja.</w:t>
      </w:r>
    </w:p>
    <w:p w:rsidR="00DA759C" w:rsidRPr="000725EE" w:rsidRDefault="00DA759C" w:rsidP="00CB4342">
      <w:pPr>
        <w:pStyle w:val="Default"/>
        <w:ind w:left="426"/>
        <w:jc w:val="both"/>
        <w:rPr>
          <w:rFonts w:ascii="Arial Narrow" w:hAnsi="Arial Narrow" w:cs="Times New Roman"/>
          <w:sz w:val="20"/>
          <w:szCs w:val="20"/>
        </w:rPr>
      </w:pPr>
    </w:p>
    <w:p w:rsidR="00CB4342" w:rsidRPr="000725EE" w:rsidRDefault="00CB4342" w:rsidP="00CB4342">
      <w:pPr>
        <w:jc w:val="both"/>
        <w:rPr>
          <w:rFonts w:ascii="Arial Narrow" w:hAnsi="Arial Narrow"/>
          <w:b/>
          <w:bCs/>
          <w:caps/>
          <w:snapToGrid w:val="0"/>
          <w:sz w:val="20"/>
          <w:lang w:eastAsia="sk-SK"/>
        </w:rPr>
      </w:pPr>
    </w:p>
    <w:p w:rsidR="00CB4342" w:rsidRPr="00442B57" w:rsidRDefault="00CB4342" w:rsidP="00DA759C">
      <w:pPr>
        <w:pStyle w:val="Odsekzoznamu"/>
        <w:numPr>
          <w:ilvl w:val="0"/>
          <w:numId w:val="9"/>
        </w:numPr>
        <w:tabs>
          <w:tab w:val="left" w:pos="270"/>
        </w:tabs>
        <w:ind w:left="360"/>
        <w:jc w:val="both"/>
        <w:rPr>
          <w:rFonts w:ascii="Arial Narrow" w:hAnsi="Arial Narrow"/>
          <w:b/>
          <w:bCs/>
          <w:caps/>
          <w:snapToGrid w:val="0"/>
          <w:sz w:val="20"/>
          <w:lang w:eastAsia="sk-SK"/>
        </w:rPr>
      </w:pPr>
      <w:r w:rsidRPr="00442B57">
        <w:rPr>
          <w:rFonts w:ascii="Arial Narrow" w:hAnsi="Arial Narrow"/>
          <w:b/>
          <w:bCs/>
          <w:caps/>
          <w:snapToGrid w:val="0"/>
          <w:sz w:val="20"/>
          <w:lang w:eastAsia="sk-SK"/>
        </w:rPr>
        <w:t>POUŽITÉ ÚČTOVNÉ ZÁSADY A ÚČTOVNÉ METÓDY</w:t>
      </w:r>
    </w:p>
    <w:p w:rsidR="00CB4342" w:rsidRDefault="00CB4342" w:rsidP="00CB4342">
      <w:pPr>
        <w:ind w:left="426"/>
        <w:jc w:val="both"/>
        <w:rPr>
          <w:rFonts w:ascii="Arial Narrow" w:hAnsi="Arial Narrow"/>
          <w:b/>
          <w:bCs/>
          <w:caps/>
          <w:snapToGrid w:val="0"/>
          <w:sz w:val="20"/>
          <w:lang w:eastAsia="sk-SK"/>
        </w:rPr>
      </w:pPr>
    </w:p>
    <w:p w:rsidR="00DA759C" w:rsidRPr="000725EE" w:rsidRDefault="00DA759C" w:rsidP="00CB4342">
      <w:pPr>
        <w:ind w:left="426"/>
        <w:jc w:val="both"/>
        <w:rPr>
          <w:rFonts w:ascii="Arial Narrow" w:hAnsi="Arial Narrow"/>
          <w:b/>
          <w:bCs/>
          <w:caps/>
          <w:snapToGrid w:val="0"/>
          <w:sz w:val="20"/>
          <w:lang w:eastAsia="sk-SK"/>
        </w:rPr>
      </w:pPr>
    </w:p>
    <w:p w:rsidR="004A1E66" w:rsidRPr="009522C3" w:rsidRDefault="004A1E66" w:rsidP="004A1E66">
      <w:pPr>
        <w:pStyle w:val="dotabulky2"/>
        <w:suppressAutoHyphens/>
        <w:spacing w:before="0"/>
        <w:ind w:left="426" w:hanging="426"/>
        <w:rPr>
          <w:rFonts w:ascii="Arial Narrow" w:hAnsi="Arial Narrow"/>
          <w:b w:val="0"/>
          <w:bCs/>
          <w:caps/>
          <w:snapToGrid w:val="0"/>
          <w:sz w:val="20"/>
        </w:rPr>
      </w:pPr>
      <w:r w:rsidRPr="00941BFD">
        <w:rPr>
          <w:rFonts w:ascii="Arial Narrow" w:hAnsi="Arial Narrow" w:cs="Arial"/>
          <w:sz w:val="20"/>
          <w:szCs w:val="20"/>
        </w:rPr>
        <w:t>1)</w:t>
      </w:r>
      <w:r>
        <w:rPr>
          <w:rFonts w:ascii="Arial Narrow" w:hAnsi="Arial Narrow" w:cs="Arial"/>
          <w:sz w:val="20"/>
          <w:szCs w:val="20"/>
        </w:rPr>
        <w:t xml:space="preserve">  </w:t>
      </w:r>
      <w:r w:rsidRPr="009522C3">
        <w:rPr>
          <w:rFonts w:ascii="Arial Narrow" w:hAnsi="Arial Narrow" w:cs="Arial"/>
          <w:sz w:val="20"/>
          <w:szCs w:val="20"/>
        </w:rPr>
        <w:t xml:space="preserve">Zostavenie účtovnej závierky </w:t>
      </w:r>
    </w:p>
    <w:p w:rsidR="004A1E66" w:rsidRPr="009522C3" w:rsidRDefault="004A1E66" w:rsidP="00184633">
      <w:pPr>
        <w:jc w:val="both"/>
        <w:rPr>
          <w:rFonts w:ascii="Arial Narrow" w:hAnsi="Arial Narrow"/>
          <w:sz w:val="20"/>
        </w:rPr>
      </w:pPr>
    </w:p>
    <w:p w:rsidR="004A1E66" w:rsidRDefault="004A1E66">
      <w:pPr>
        <w:jc w:val="both"/>
        <w:rPr>
          <w:rFonts w:ascii="Arial Narrow" w:hAnsi="Arial Narrow"/>
          <w:sz w:val="20"/>
        </w:rPr>
      </w:pPr>
      <w:r w:rsidRPr="009522C3">
        <w:rPr>
          <w:rFonts w:ascii="Arial Narrow" w:hAnsi="Arial Narrow"/>
          <w:sz w:val="20"/>
        </w:rPr>
        <w:t>Účtovná závierka bola zostavená za obdobie od 1.</w:t>
      </w:r>
      <w:r>
        <w:rPr>
          <w:rFonts w:ascii="Arial Narrow" w:hAnsi="Arial Narrow"/>
          <w:sz w:val="20"/>
        </w:rPr>
        <w:t xml:space="preserve"> januára 201</w:t>
      </w:r>
      <w:r w:rsidR="001203C3">
        <w:rPr>
          <w:rFonts w:ascii="Arial Narrow" w:hAnsi="Arial Narrow"/>
          <w:sz w:val="20"/>
        </w:rPr>
        <w:t>6</w:t>
      </w:r>
      <w:r w:rsidRPr="009522C3">
        <w:rPr>
          <w:rFonts w:ascii="Arial Narrow" w:hAnsi="Arial Narrow"/>
          <w:sz w:val="20"/>
        </w:rPr>
        <w:t xml:space="preserve"> do 31.</w:t>
      </w:r>
      <w:r>
        <w:rPr>
          <w:rFonts w:ascii="Arial Narrow" w:hAnsi="Arial Narrow"/>
          <w:sz w:val="20"/>
        </w:rPr>
        <w:t xml:space="preserve"> decembra 201</w:t>
      </w:r>
      <w:r w:rsidR="001203C3">
        <w:rPr>
          <w:rFonts w:ascii="Arial Narrow" w:hAnsi="Arial Narrow"/>
          <w:sz w:val="20"/>
        </w:rPr>
        <w:t>6</w:t>
      </w:r>
      <w:r w:rsidRPr="009522C3">
        <w:rPr>
          <w:rFonts w:ascii="Arial Narrow" w:hAnsi="Arial Narrow"/>
          <w:sz w:val="20"/>
        </w:rPr>
        <w:t xml:space="preserve"> na princípoch časového rozlíšenia nákladov a výnosov a historických cien, s výnimkou cenných papierov oceňovaných reálnou hodnotou.</w:t>
      </w:r>
    </w:p>
    <w:p w:rsidR="004A1E66" w:rsidRDefault="004A1E66">
      <w:pPr>
        <w:jc w:val="both"/>
        <w:rPr>
          <w:rFonts w:ascii="Arial Narrow" w:hAnsi="Arial Narrow"/>
          <w:sz w:val="20"/>
        </w:rPr>
      </w:pPr>
    </w:p>
    <w:p w:rsidR="004A1E66" w:rsidRDefault="004A1E66">
      <w:pPr>
        <w:jc w:val="both"/>
        <w:rPr>
          <w:rFonts w:ascii="Arial Narrow" w:hAnsi="Arial Narrow"/>
          <w:sz w:val="20"/>
        </w:rPr>
      </w:pPr>
      <w:r w:rsidRPr="009522C3">
        <w:rPr>
          <w:rFonts w:ascii="Arial Narrow" w:hAnsi="Arial Narrow"/>
          <w:sz w:val="20"/>
        </w:rPr>
        <w:t>Táto účtovná závierka bola zostavená na základe predpokladu nepretržitého trvania podielového fondu (angl.: going concern).</w:t>
      </w:r>
    </w:p>
    <w:p w:rsidR="004A1E66" w:rsidRDefault="004A1E66">
      <w:pPr>
        <w:jc w:val="both"/>
        <w:rPr>
          <w:rFonts w:ascii="Arial Narrow" w:hAnsi="Arial Narrow"/>
          <w:sz w:val="20"/>
        </w:rPr>
      </w:pPr>
    </w:p>
    <w:p w:rsidR="004A1E66" w:rsidRPr="009522C3" w:rsidRDefault="004111B9">
      <w:pPr>
        <w:jc w:val="both"/>
        <w:rPr>
          <w:rFonts w:ascii="Arial Narrow" w:hAnsi="Arial Narrow"/>
          <w:sz w:val="20"/>
        </w:rPr>
      </w:pPr>
      <w:r>
        <w:rPr>
          <w:rFonts w:ascii="Arial Narrow" w:hAnsi="Arial Narrow"/>
          <w:sz w:val="20"/>
        </w:rPr>
        <w:t>Účtovná závierka fondu k 31.12.201</w:t>
      </w:r>
      <w:r w:rsidR="001203C3">
        <w:rPr>
          <w:rFonts w:ascii="Arial Narrow" w:hAnsi="Arial Narrow"/>
          <w:sz w:val="20"/>
        </w:rPr>
        <w:t>5</w:t>
      </w:r>
      <w:r>
        <w:rPr>
          <w:rFonts w:ascii="Arial Narrow" w:hAnsi="Arial Narrow"/>
          <w:sz w:val="20"/>
        </w:rPr>
        <w:t xml:space="preserve"> bola schválená valným zhromaždením </w:t>
      </w:r>
      <w:r>
        <w:rPr>
          <w:rFonts w:ascii="Arial Narrow" w:hAnsi="Arial Narrow"/>
          <w:color w:val="000000" w:themeColor="text1"/>
          <w:sz w:val="20"/>
        </w:rPr>
        <w:t xml:space="preserve">správcovskej spoločnosti </w:t>
      </w:r>
      <w:r w:rsidR="008F069D">
        <w:rPr>
          <w:rFonts w:ascii="Arial Narrow" w:hAnsi="Arial Narrow"/>
          <w:color w:val="000000" w:themeColor="text1"/>
          <w:sz w:val="20"/>
        </w:rPr>
        <w:t xml:space="preserve">dňa </w:t>
      </w:r>
      <w:r w:rsidR="001203C3">
        <w:rPr>
          <w:rFonts w:ascii="Arial Narrow" w:hAnsi="Arial Narrow"/>
          <w:color w:val="000000" w:themeColor="text1"/>
          <w:sz w:val="20"/>
        </w:rPr>
        <w:t>2</w:t>
      </w:r>
      <w:r w:rsidR="008F069D">
        <w:rPr>
          <w:rFonts w:ascii="Arial Narrow" w:hAnsi="Arial Narrow"/>
          <w:color w:val="000000" w:themeColor="text1"/>
          <w:sz w:val="20"/>
        </w:rPr>
        <w:t>8</w:t>
      </w:r>
      <w:r>
        <w:rPr>
          <w:rFonts w:ascii="Arial Narrow" w:hAnsi="Arial Narrow"/>
          <w:color w:val="000000" w:themeColor="text1"/>
          <w:sz w:val="20"/>
        </w:rPr>
        <w:t>.1</w:t>
      </w:r>
      <w:r w:rsidR="001203C3">
        <w:rPr>
          <w:rFonts w:ascii="Arial Narrow" w:hAnsi="Arial Narrow"/>
          <w:color w:val="000000" w:themeColor="text1"/>
          <w:sz w:val="20"/>
        </w:rPr>
        <w:t>1</w:t>
      </w:r>
      <w:r>
        <w:rPr>
          <w:rFonts w:ascii="Arial Narrow" w:hAnsi="Arial Narrow"/>
          <w:color w:val="000000" w:themeColor="text1"/>
          <w:sz w:val="20"/>
        </w:rPr>
        <w:t>.201</w:t>
      </w:r>
      <w:r w:rsidR="001203C3">
        <w:rPr>
          <w:rFonts w:ascii="Arial Narrow" w:hAnsi="Arial Narrow"/>
          <w:color w:val="000000" w:themeColor="text1"/>
          <w:sz w:val="20"/>
        </w:rPr>
        <w:t>6</w:t>
      </w:r>
      <w:r>
        <w:rPr>
          <w:rFonts w:ascii="Arial Narrow" w:hAnsi="Arial Narrow"/>
          <w:color w:val="000000" w:themeColor="text1"/>
          <w:sz w:val="20"/>
        </w:rPr>
        <w:t>.</w:t>
      </w:r>
    </w:p>
    <w:p w:rsidR="00EC1CB3" w:rsidRPr="009522C3" w:rsidRDefault="00EC1CB3" w:rsidP="004A1E66">
      <w:pPr>
        <w:pStyle w:val="Zarkazkladnhotextu"/>
        <w:rPr>
          <w:rFonts w:ascii="Arial Narrow" w:hAnsi="Arial Narrow"/>
          <w:sz w:val="20"/>
        </w:rPr>
      </w:pPr>
    </w:p>
    <w:p w:rsidR="004A1E66" w:rsidRPr="009522C3" w:rsidRDefault="004A1E66" w:rsidP="004A1E66">
      <w:pPr>
        <w:pStyle w:val="Zarkazkladnhotextu"/>
        <w:ind w:left="426" w:hanging="426"/>
        <w:rPr>
          <w:rFonts w:ascii="Arial Narrow" w:eastAsia="Calibri" w:hAnsi="Arial Narrow" w:cs="Arial"/>
          <w:b/>
          <w:sz w:val="20"/>
        </w:rPr>
      </w:pPr>
      <w:r>
        <w:rPr>
          <w:rFonts w:ascii="Arial Narrow" w:eastAsia="Calibri" w:hAnsi="Arial Narrow" w:cs="Arial"/>
          <w:b/>
          <w:sz w:val="20"/>
        </w:rPr>
        <w:t>2</w:t>
      </w:r>
      <w:r w:rsidRPr="009522C3">
        <w:rPr>
          <w:rFonts w:ascii="Arial Narrow" w:eastAsia="Calibri" w:hAnsi="Arial Narrow" w:cs="Arial"/>
          <w:b/>
          <w:sz w:val="20"/>
        </w:rPr>
        <w:t xml:space="preserve">)  Účtovné zásady a účtovné metódy </w:t>
      </w:r>
      <w:r w:rsidR="006E59DF">
        <w:rPr>
          <w:rFonts w:ascii="Arial Narrow" w:eastAsia="Calibri" w:hAnsi="Arial Narrow" w:cs="Arial"/>
          <w:b/>
          <w:sz w:val="20"/>
        </w:rPr>
        <w:t>použité pri zostavovaní účtovnej závierky</w:t>
      </w:r>
    </w:p>
    <w:p w:rsidR="004A1E66" w:rsidRPr="009522C3" w:rsidRDefault="004A1E66" w:rsidP="004A1E66">
      <w:pPr>
        <w:pStyle w:val="Zarkazkladnhotextu"/>
        <w:rPr>
          <w:rFonts w:ascii="Arial Narrow" w:eastAsia="Calibri" w:hAnsi="Arial Narrow" w:cs="Arial"/>
          <w:b/>
          <w:sz w:val="20"/>
        </w:rPr>
      </w:pPr>
    </w:p>
    <w:p w:rsidR="004A1E66" w:rsidRDefault="004A1E66" w:rsidP="004A1E66">
      <w:pPr>
        <w:pStyle w:val="Odsekzoznamu"/>
        <w:tabs>
          <w:tab w:val="left" w:pos="360"/>
        </w:tabs>
        <w:ind w:left="0"/>
        <w:jc w:val="both"/>
        <w:rPr>
          <w:rFonts w:ascii="Arial Narrow" w:hAnsi="Arial Narrow"/>
          <w:sz w:val="20"/>
        </w:rPr>
      </w:pPr>
      <w:r w:rsidRPr="005E114B">
        <w:rPr>
          <w:rFonts w:ascii="Arial Narrow" w:hAnsi="Arial Narrow"/>
          <w:sz w:val="20"/>
        </w:rPr>
        <w:t xml:space="preserve">Účtovná jednotka uplatňuje účtovné princípy a postupy účtovania v súlade so </w:t>
      </w:r>
      <w:r>
        <w:rPr>
          <w:rFonts w:ascii="Arial Narrow" w:hAnsi="Arial Narrow"/>
          <w:sz w:val="20"/>
        </w:rPr>
        <w:t xml:space="preserve">slovenským </w:t>
      </w:r>
      <w:r w:rsidRPr="005E114B">
        <w:rPr>
          <w:rFonts w:ascii="Arial Narrow" w:hAnsi="Arial Narrow"/>
          <w:sz w:val="20"/>
        </w:rPr>
        <w:t>zákonom o účtovníctve</w:t>
      </w:r>
      <w:r w:rsidR="005B6075" w:rsidRPr="005B6075">
        <w:rPr>
          <w:rFonts w:ascii="Arial Narrow" w:hAnsi="Arial Narrow"/>
          <w:sz w:val="20"/>
        </w:rPr>
        <w:t xml:space="preserve"> </w:t>
      </w:r>
      <w:r w:rsidR="005B6075" w:rsidRPr="009522C3">
        <w:rPr>
          <w:rFonts w:ascii="Arial Narrow" w:hAnsi="Arial Narrow"/>
          <w:sz w:val="20"/>
        </w:rPr>
        <w:t>č</w:t>
      </w:r>
      <w:r w:rsidR="005B6075">
        <w:rPr>
          <w:rFonts w:ascii="Arial Narrow" w:hAnsi="Arial Narrow"/>
          <w:sz w:val="20"/>
        </w:rPr>
        <w:t>. 431/2002</w:t>
      </w:r>
      <w:r w:rsidR="005B6075" w:rsidRPr="005E114B">
        <w:rPr>
          <w:rFonts w:ascii="Arial Narrow" w:hAnsi="Arial Narrow"/>
          <w:sz w:val="20"/>
        </w:rPr>
        <w:t xml:space="preserve"> </w:t>
      </w:r>
      <w:r w:rsidR="005B6075">
        <w:rPr>
          <w:rFonts w:ascii="Arial Narrow" w:hAnsi="Arial Narrow"/>
          <w:sz w:val="20"/>
        </w:rPr>
        <w:t xml:space="preserve">Z.z. </w:t>
      </w:r>
      <w:r w:rsidR="005B6075" w:rsidRPr="005E114B">
        <w:rPr>
          <w:rFonts w:ascii="Arial Narrow" w:hAnsi="Arial Narrow"/>
          <w:sz w:val="20"/>
        </w:rPr>
        <w:t xml:space="preserve">v znení neskorších </w:t>
      </w:r>
      <w:r w:rsidR="005B6075">
        <w:rPr>
          <w:rFonts w:ascii="Arial Narrow" w:hAnsi="Arial Narrow"/>
          <w:sz w:val="20"/>
        </w:rPr>
        <w:t>predpisov</w:t>
      </w:r>
      <w:r w:rsidRPr="005E114B">
        <w:rPr>
          <w:rFonts w:ascii="Arial Narrow" w:hAnsi="Arial Narrow"/>
          <w:sz w:val="20"/>
        </w:rPr>
        <w:t xml:space="preserve"> a Opatrením Ministerstva financií Slovenskej republiky z 13. decembra</w:t>
      </w:r>
      <w:r w:rsidR="0075736D">
        <w:rPr>
          <w:rFonts w:ascii="Arial Narrow" w:hAnsi="Arial Narrow"/>
          <w:sz w:val="20"/>
        </w:rPr>
        <w:t xml:space="preserve"> </w:t>
      </w:r>
      <w:r w:rsidRPr="005E114B">
        <w:rPr>
          <w:rFonts w:ascii="Arial Narrow" w:hAnsi="Arial Narrow"/>
          <w:sz w:val="20"/>
        </w:rPr>
        <w:t>2007</w:t>
      </w:r>
      <w:r w:rsidR="00B22894">
        <w:rPr>
          <w:rFonts w:ascii="Arial Narrow" w:hAnsi="Arial Narrow"/>
          <w:sz w:val="20"/>
        </w:rPr>
        <w:t xml:space="preserve">     </w:t>
      </w:r>
      <w:r w:rsidRPr="005E114B">
        <w:rPr>
          <w:rFonts w:ascii="Arial Narrow" w:hAnsi="Arial Narrow"/>
          <w:sz w:val="20"/>
        </w:rPr>
        <w:t xml:space="preserve"> </w:t>
      </w:r>
      <w:r w:rsidR="00B22894">
        <w:rPr>
          <w:rFonts w:ascii="Arial Narrow" w:hAnsi="Arial Narrow"/>
          <w:sz w:val="20"/>
        </w:rPr>
        <w:t xml:space="preserve">           </w:t>
      </w:r>
      <w:r w:rsidR="0075736D">
        <w:rPr>
          <w:rFonts w:ascii="Arial Narrow" w:hAnsi="Arial Narrow"/>
          <w:sz w:val="20"/>
        </w:rPr>
        <w:t xml:space="preserve">            </w:t>
      </w:r>
      <w:r w:rsidR="00B22894">
        <w:rPr>
          <w:rFonts w:ascii="Arial Narrow" w:hAnsi="Arial Narrow"/>
          <w:sz w:val="20"/>
        </w:rPr>
        <w:t xml:space="preserve">        </w:t>
      </w:r>
      <w:r w:rsidRPr="005E114B">
        <w:rPr>
          <w:rFonts w:ascii="Arial Narrow" w:hAnsi="Arial Narrow"/>
          <w:sz w:val="20"/>
        </w:rPr>
        <w:t xml:space="preserve">č. MF/25835/2007-74, ktorým sa ustanovujú podrobnosti o usporiadaní a označovaní položiek účtovnej závierky, obsahovom vymedzení týchto položiek a rozsahu údajov určených z účtovnej závierky na zverejnenie, o rámcovej účtovej osnove </w:t>
      </w:r>
      <w:r w:rsidR="00DF6F09">
        <w:rPr>
          <w:rFonts w:ascii="Arial Narrow" w:hAnsi="Arial Narrow"/>
          <w:sz w:val="20"/>
        </w:rPr>
        <w:t xml:space="preserve">                          </w:t>
      </w:r>
      <w:r w:rsidRPr="005E114B">
        <w:rPr>
          <w:rFonts w:ascii="Arial Narrow" w:hAnsi="Arial Narrow"/>
          <w:sz w:val="20"/>
        </w:rPr>
        <w:t xml:space="preserve">a postupoch účtovania pre podielové fondy, dôchodkové fondy a doplnkové dôchodkové fondy v znení neskorších zmien </w:t>
      </w:r>
      <w:r w:rsidR="00DF6F09">
        <w:rPr>
          <w:rFonts w:ascii="Arial Narrow" w:hAnsi="Arial Narrow"/>
          <w:sz w:val="20"/>
        </w:rPr>
        <w:t xml:space="preserve">                       </w:t>
      </w:r>
      <w:r w:rsidRPr="005E114B">
        <w:rPr>
          <w:rFonts w:ascii="Arial Narrow" w:hAnsi="Arial Narrow"/>
          <w:sz w:val="20"/>
        </w:rPr>
        <w:t>a doplnkov.</w:t>
      </w:r>
    </w:p>
    <w:p w:rsidR="00930E4C" w:rsidRDefault="00930E4C" w:rsidP="004A1E66">
      <w:pPr>
        <w:pStyle w:val="Odsekzoznamu"/>
        <w:tabs>
          <w:tab w:val="left" w:pos="360"/>
        </w:tabs>
        <w:ind w:left="0"/>
        <w:jc w:val="both"/>
        <w:rPr>
          <w:rFonts w:ascii="Arial Narrow" w:hAnsi="Arial Narrow"/>
          <w:sz w:val="20"/>
        </w:rPr>
      </w:pPr>
    </w:p>
    <w:p w:rsidR="00180404" w:rsidRDefault="00180404" w:rsidP="004A1E66">
      <w:pPr>
        <w:pStyle w:val="Odsekzoznamu"/>
        <w:tabs>
          <w:tab w:val="left" w:pos="360"/>
        </w:tabs>
        <w:ind w:left="0"/>
        <w:jc w:val="both"/>
        <w:rPr>
          <w:rFonts w:ascii="Arial Narrow" w:hAnsi="Arial Narrow"/>
          <w:sz w:val="20"/>
        </w:rPr>
      </w:pPr>
    </w:p>
    <w:p w:rsidR="00180404" w:rsidRDefault="00180404" w:rsidP="004A1E66">
      <w:pPr>
        <w:pStyle w:val="Odsekzoznamu"/>
        <w:tabs>
          <w:tab w:val="left" w:pos="360"/>
        </w:tabs>
        <w:ind w:left="0"/>
        <w:jc w:val="both"/>
        <w:rPr>
          <w:rFonts w:ascii="Arial Narrow" w:hAnsi="Arial Narrow"/>
          <w:sz w:val="20"/>
        </w:rPr>
      </w:pPr>
    </w:p>
    <w:p w:rsidR="004A1E66" w:rsidRPr="009522C3" w:rsidRDefault="004A1E66" w:rsidP="004A1E66">
      <w:pPr>
        <w:pStyle w:val="Odsekzoznamu"/>
        <w:numPr>
          <w:ilvl w:val="0"/>
          <w:numId w:val="6"/>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Úrokové výnosy a úrokové náklady</w:t>
      </w:r>
    </w:p>
    <w:p w:rsidR="004A1E66" w:rsidRDefault="004A1E66" w:rsidP="004A1E66">
      <w:pPr>
        <w:jc w:val="both"/>
        <w:rPr>
          <w:rFonts w:ascii="Arial Narrow" w:hAnsi="Arial Narrow"/>
          <w:sz w:val="20"/>
        </w:rPr>
      </w:pPr>
    </w:p>
    <w:p w:rsidR="004A1E66" w:rsidRPr="009522C3" w:rsidRDefault="004A1E66" w:rsidP="004A1E66">
      <w:pPr>
        <w:jc w:val="both"/>
        <w:rPr>
          <w:rFonts w:ascii="Arial Narrow" w:hAnsi="Arial Narrow"/>
          <w:sz w:val="20"/>
        </w:rPr>
      </w:pPr>
      <w:r w:rsidRPr="00061036">
        <w:rPr>
          <w:rFonts w:ascii="Arial Narrow" w:hAnsi="Arial Narrow"/>
          <w:sz w:val="20"/>
        </w:rPr>
        <w:t>Úrokové výnosy a úrokové náklady</w:t>
      </w:r>
      <w:r>
        <w:rPr>
          <w:rFonts w:ascii="Arial Narrow" w:hAnsi="Arial Narrow"/>
          <w:sz w:val="20"/>
        </w:rPr>
        <w:t xml:space="preserve"> sú účtované do obdobia, s ktorým vecne a časovo súvisia. V prípade vyplatenia výnosových úrokov sú tieto pripísané na účet Fondu v zmysle zákona č. 595</w:t>
      </w:r>
      <w:r w:rsidRPr="003D1D41">
        <w:rPr>
          <w:rFonts w:ascii="Arial Narrow" w:hAnsi="Arial Narrow"/>
          <w:sz w:val="20"/>
        </w:rPr>
        <w:t>/</w:t>
      </w:r>
      <w:r>
        <w:rPr>
          <w:rFonts w:ascii="Arial Narrow" w:hAnsi="Arial Narrow"/>
          <w:sz w:val="20"/>
        </w:rPr>
        <w:t>2003 Z.z. o dani z príjmov v brutto výške, neočistené o zrážkovú daň.</w:t>
      </w:r>
    </w:p>
    <w:p w:rsidR="004A1E66" w:rsidRDefault="004A1E66" w:rsidP="004A1E66">
      <w:pPr>
        <w:pStyle w:val="dotabulky2"/>
        <w:suppressAutoHyphens/>
        <w:spacing w:before="0"/>
      </w:pPr>
    </w:p>
    <w:p w:rsidR="004A1E66" w:rsidRPr="009522C3" w:rsidRDefault="004A1E66" w:rsidP="004A1E66">
      <w:pPr>
        <w:pStyle w:val="dotabulky2"/>
        <w:numPr>
          <w:ilvl w:val="0"/>
          <w:numId w:val="6"/>
        </w:numPr>
        <w:suppressAutoHyphens/>
        <w:spacing w:before="0"/>
        <w:ind w:left="360"/>
        <w:rPr>
          <w:rFonts w:ascii="Arial Narrow" w:hAnsi="Arial Narrow" w:cs="Arial"/>
          <w:b w:val="0"/>
          <w:bCs/>
          <w:i/>
          <w:sz w:val="20"/>
          <w:szCs w:val="20"/>
        </w:rPr>
      </w:pPr>
      <w:r w:rsidRPr="009522C3">
        <w:rPr>
          <w:rFonts w:ascii="Arial Narrow" w:hAnsi="Arial Narrow" w:cs="Arial"/>
          <w:b w:val="0"/>
          <w:bCs/>
          <w:i/>
          <w:sz w:val="20"/>
          <w:szCs w:val="20"/>
        </w:rPr>
        <w:t xml:space="preserve">Náklady na poplatky </w:t>
      </w:r>
    </w:p>
    <w:p w:rsidR="004A1E66" w:rsidRDefault="004A1E66" w:rsidP="004A1E66">
      <w:pPr>
        <w:jc w:val="both"/>
        <w:rPr>
          <w:rFonts w:ascii="Arial Narrow" w:hAnsi="Arial Narrow"/>
          <w:sz w:val="20"/>
        </w:rPr>
      </w:pPr>
    </w:p>
    <w:p w:rsidR="004A1E66" w:rsidRDefault="004A1E66" w:rsidP="004A1E66">
      <w:pPr>
        <w:jc w:val="both"/>
        <w:rPr>
          <w:rFonts w:ascii="Arial Narrow" w:hAnsi="Arial Narrow"/>
          <w:sz w:val="20"/>
        </w:rPr>
      </w:pPr>
      <w:r w:rsidRPr="009522C3">
        <w:rPr>
          <w:rFonts w:ascii="Arial Narrow" w:hAnsi="Arial Narrow"/>
          <w:sz w:val="20"/>
        </w:rPr>
        <w:t>Správcovskej spoločnosti prináleží za správu Fondu odplata, ktorá je vypočítaná z priemernej ročnej čistej hodnoty objemu majetku vo Fonde. Odplata Spoločnosti sa počíta a zahŕňa do nákladov Fondu denne na základe aktuálnej čistej hodnoty majetku vo Fonde pred zúčtovaním odplaty za správu podielového fondu a odplaty za výkon činnosti depozitára. Správcovské poplatky sú vykázané vo výkaze ziskov a strát v položke „Náklady na odplatu za správu fondu“. Výpočet správcovského poplatku je uvedený v Štatúte Fondu.</w:t>
      </w:r>
      <w:r>
        <w:rPr>
          <w:rFonts w:ascii="Arial Narrow" w:hAnsi="Arial Narrow"/>
          <w:sz w:val="20"/>
        </w:rPr>
        <w:t xml:space="preserve"> </w:t>
      </w:r>
      <w:r w:rsidRPr="009522C3">
        <w:rPr>
          <w:rFonts w:ascii="Arial Narrow" w:hAnsi="Arial Narrow"/>
          <w:sz w:val="20"/>
        </w:rPr>
        <w:t>Depozitár je povinný viesť podielovému fondu jeho bežný účet v príslušnej mene a kontrolovať, či činnosť fondu a výpočet hodnoty podielových listov je v súlade so Zákonom.</w:t>
      </w:r>
    </w:p>
    <w:p w:rsidR="004A1E66" w:rsidRPr="009522C3" w:rsidRDefault="004A1E66" w:rsidP="004A1E66">
      <w:pPr>
        <w:jc w:val="both"/>
        <w:rPr>
          <w:rFonts w:ascii="Arial Narrow" w:hAnsi="Arial Narrow"/>
          <w:sz w:val="20"/>
        </w:rPr>
      </w:pPr>
      <w:r w:rsidRPr="009522C3">
        <w:rPr>
          <w:rFonts w:ascii="Arial Narrow" w:hAnsi="Arial Narrow"/>
          <w:sz w:val="20"/>
        </w:rPr>
        <w:t xml:space="preserve"> </w:t>
      </w:r>
    </w:p>
    <w:p w:rsidR="004A1E66" w:rsidRDefault="004A1E66" w:rsidP="004A1E66">
      <w:pPr>
        <w:jc w:val="both"/>
        <w:rPr>
          <w:rFonts w:ascii="Arial Narrow" w:hAnsi="Arial Narrow" w:cs="Arial"/>
          <w:sz w:val="20"/>
        </w:rPr>
      </w:pPr>
      <w:r w:rsidRPr="009522C3">
        <w:rPr>
          <w:rFonts w:ascii="Arial Narrow" w:hAnsi="Arial Narrow"/>
          <w:sz w:val="20"/>
        </w:rPr>
        <w:t xml:space="preserve">Depozitárovi za výkon činností prináleží odplata, ktorá je dohodnutá  </w:t>
      </w:r>
      <w:r w:rsidRPr="009522C3">
        <w:rPr>
          <w:rFonts w:ascii="Arial Narrow" w:hAnsi="Arial Narrow" w:cs="Arial"/>
          <w:sz w:val="20"/>
        </w:rPr>
        <w:t>v </w:t>
      </w:r>
      <w:r>
        <w:rPr>
          <w:rFonts w:ascii="Arial Narrow" w:hAnsi="Arial Narrow" w:cs="Arial"/>
          <w:sz w:val="20"/>
        </w:rPr>
        <w:t>depozitnej</w:t>
      </w:r>
      <w:r w:rsidRPr="009522C3">
        <w:rPr>
          <w:rFonts w:ascii="Arial Narrow" w:hAnsi="Arial Narrow" w:cs="Arial"/>
          <w:sz w:val="20"/>
        </w:rPr>
        <w:t xml:space="preserve"> zmluve. Depozitár účtuje podľa platného Štatútu Fondu</w:t>
      </w:r>
      <w:r>
        <w:rPr>
          <w:rFonts w:ascii="Arial Narrow" w:hAnsi="Arial Narrow" w:cs="Arial"/>
          <w:sz w:val="20"/>
        </w:rPr>
        <w:t>, ktorý je dostupný na webovej stránke správcovskej spoločnosti (www.iad.sk)</w:t>
      </w:r>
      <w:r w:rsidRPr="009522C3">
        <w:rPr>
          <w:rFonts w:ascii="Arial Narrow" w:hAnsi="Arial Narrow" w:cs="Arial"/>
          <w:sz w:val="20"/>
        </w:rPr>
        <w:t>. Odplata za výkon činnosti depozitára za jeden kalendárny rok sa vypočítava denne podľa aktuálnej čistej hodnoty majetku vo Fonde pred zúčtovaním odplaty za správu Fondu a odplaty za výkon činnosti depozitára</w:t>
      </w:r>
      <w:r>
        <w:rPr>
          <w:rFonts w:ascii="Arial Narrow" w:hAnsi="Arial Narrow" w:cs="Arial"/>
          <w:sz w:val="20"/>
        </w:rPr>
        <w:t>.</w:t>
      </w:r>
    </w:p>
    <w:p w:rsidR="004A1E66" w:rsidRPr="009522C3" w:rsidRDefault="004A1E66" w:rsidP="004A1E66">
      <w:pPr>
        <w:jc w:val="both"/>
        <w:rPr>
          <w:rFonts w:ascii="Arial Narrow" w:hAnsi="Arial Narrow"/>
          <w:sz w:val="20"/>
        </w:rPr>
      </w:pPr>
    </w:p>
    <w:p w:rsidR="004A1E66" w:rsidRPr="00061036" w:rsidRDefault="004A1E66" w:rsidP="004A1E66">
      <w:pPr>
        <w:jc w:val="both"/>
        <w:rPr>
          <w:rFonts w:ascii="Arial Narrow" w:hAnsi="Arial Narrow" w:cs="Arial"/>
          <w:sz w:val="20"/>
          <w:highlight w:val="cyan"/>
        </w:rPr>
      </w:pPr>
      <w:r w:rsidRPr="009522C3">
        <w:rPr>
          <w:rFonts w:ascii="Arial Narrow" w:hAnsi="Arial Narrow" w:cs="Arial"/>
          <w:sz w:val="20"/>
        </w:rPr>
        <w:t>Náklady za služby depozitára sú vykázané vo  výkaze ziskov a strát v položke „Náklady na odplaty za služby depozitára</w:t>
      </w:r>
      <w:r w:rsidRPr="00061036">
        <w:rPr>
          <w:rFonts w:ascii="Arial Narrow" w:hAnsi="Arial Narrow" w:cs="Arial"/>
          <w:sz w:val="20"/>
        </w:rPr>
        <w:t>“. Na ťarchu majetku vo Fonde sa účtujú poplatky regulovanému trhu, subjektom zabezpečujúcim vyrovnanie obchodov s cennými papiermi, bankám a obchodníkom s cennými papiermi, poplatky za úschovu a správu zahraničných cenných papierov,  poplatky za vedenie bankových účtov a prevody finančných prostriedkov, poplatky centrálnemu depozitárovi alebo členovi centrálneho depozitára a subjektu so sídlom mimo územia Slovenskej republiky s obdobným predmetom činnosti.</w:t>
      </w:r>
      <w:r w:rsidRPr="00061036">
        <w:rPr>
          <w:rFonts w:ascii="Arial Narrow" w:hAnsi="Arial Narrow" w:cs="Arial"/>
          <w:sz w:val="20"/>
          <w:highlight w:val="cyan"/>
        </w:rPr>
        <w:t xml:space="preserve"> </w:t>
      </w:r>
    </w:p>
    <w:p w:rsidR="004A1E66" w:rsidRPr="009522C3" w:rsidRDefault="004A1E66" w:rsidP="004A1E66">
      <w:pPr>
        <w:pStyle w:val="dotabulky2"/>
        <w:suppressAutoHyphens/>
        <w:spacing w:before="0"/>
        <w:jc w:val="both"/>
        <w:rPr>
          <w:rFonts w:ascii="Arial Narrow" w:hAnsi="Arial Narrow" w:cs="Arial"/>
          <w:b w:val="0"/>
          <w:sz w:val="20"/>
          <w:szCs w:val="20"/>
          <w:highlight w:val="cyan"/>
        </w:rPr>
      </w:pPr>
    </w:p>
    <w:p w:rsidR="004A1E66" w:rsidRPr="009522C3" w:rsidRDefault="004A1E66" w:rsidP="004A1E66">
      <w:pPr>
        <w:pStyle w:val="dotabulky2"/>
        <w:suppressAutoHyphens/>
        <w:spacing w:before="0"/>
        <w:jc w:val="both"/>
        <w:rPr>
          <w:rFonts w:ascii="Arial Narrow" w:hAnsi="Arial Narrow" w:cs="Arial"/>
          <w:b w:val="0"/>
          <w:sz w:val="20"/>
          <w:szCs w:val="20"/>
        </w:rPr>
      </w:pPr>
      <w:r>
        <w:rPr>
          <w:rFonts w:ascii="Arial Narrow" w:hAnsi="Arial Narrow" w:cs="Arial"/>
          <w:b w:val="0"/>
          <w:sz w:val="20"/>
          <w:szCs w:val="20"/>
        </w:rPr>
        <w:t>Náklady na</w:t>
      </w:r>
      <w:r w:rsidRPr="009522C3">
        <w:rPr>
          <w:rFonts w:ascii="Arial Narrow" w:hAnsi="Arial Narrow" w:cs="Arial"/>
          <w:b w:val="0"/>
          <w:sz w:val="20"/>
          <w:szCs w:val="20"/>
        </w:rPr>
        <w:t xml:space="preserve"> poplatky sú zúčtované do obdobia, s ktorým vecne a časovo súvisia, v súlade s príslušným štatútom Fondu.</w:t>
      </w:r>
    </w:p>
    <w:p w:rsidR="004A1E66" w:rsidRPr="009522C3" w:rsidRDefault="004A1E66" w:rsidP="004A1E66">
      <w:pPr>
        <w:pStyle w:val="dotabulky2"/>
        <w:suppressAutoHyphens/>
        <w:spacing w:before="0"/>
        <w:jc w:val="both"/>
        <w:rPr>
          <w:rFonts w:ascii="Arial Narrow" w:hAnsi="Arial Narrow" w:cs="Arial"/>
          <w:b w:val="0"/>
          <w:sz w:val="20"/>
          <w:szCs w:val="20"/>
          <w:highlight w:val="cyan"/>
        </w:rPr>
      </w:pPr>
    </w:p>
    <w:p w:rsidR="004A1E66" w:rsidRPr="009522C3" w:rsidRDefault="004A1E66" w:rsidP="004A1E66">
      <w:pPr>
        <w:pStyle w:val="dotabulky2"/>
        <w:numPr>
          <w:ilvl w:val="0"/>
          <w:numId w:val="7"/>
        </w:numPr>
        <w:suppressAutoHyphens/>
        <w:spacing w:before="0"/>
        <w:ind w:left="426" w:hanging="426"/>
        <w:jc w:val="both"/>
        <w:rPr>
          <w:rFonts w:ascii="Arial Narrow" w:hAnsi="Arial Narrow"/>
          <w:b w:val="0"/>
          <w:i/>
        </w:rPr>
      </w:pPr>
      <w:r w:rsidRPr="009522C3">
        <w:rPr>
          <w:rFonts w:ascii="Arial Narrow" w:hAnsi="Arial Narrow" w:cs="Arial"/>
          <w:b w:val="0"/>
          <w:i/>
          <w:iCs/>
          <w:sz w:val="20"/>
          <w:szCs w:val="20"/>
        </w:rPr>
        <w:t>Zrážková daň z príjmu</w:t>
      </w:r>
    </w:p>
    <w:p w:rsidR="004A1E66" w:rsidRDefault="004A1E66" w:rsidP="00442B57">
      <w:pPr>
        <w:suppressAutoHyphens/>
        <w:jc w:val="both"/>
        <w:rPr>
          <w:rFonts w:ascii="Arial Narrow" w:hAnsi="Arial Narrow" w:cs="Arial"/>
          <w:iCs/>
          <w:sz w:val="20"/>
        </w:rPr>
      </w:pPr>
    </w:p>
    <w:p w:rsidR="004A1E66" w:rsidRDefault="004A1E66" w:rsidP="00442B57">
      <w:pPr>
        <w:suppressAutoHyphens/>
        <w:jc w:val="both"/>
        <w:rPr>
          <w:rFonts w:ascii="Arial Narrow" w:hAnsi="Arial Narrow" w:cs="Arial"/>
          <w:iCs/>
          <w:sz w:val="20"/>
        </w:rPr>
      </w:pPr>
      <w:r w:rsidRPr="00D80954">
        <w:rPr>
          <w:rFonts w:ascii="Arial Narrow" w:hAnsi="Arial Narrow" w:cs="Arial"/>
          <w:iCs/>
          <w:sz w:val="20"/>
        </w:rPr>
        <w:t xml:space="preserve">Od 1. apríla 2007 je Fond povinný odvádzať za podielnika daň z čistého výnosu, ktorý predstavuje rozdiel medzi vyplatenou sumou pri vrátení podielového listu a vkladom podielnika, ktorým je predajná cena podielového listu pri jeho vydaní. Zrážku dane je Fond </w:t>
      </w:r>
      <w:r w:rsidR="005B6075" w:rsidRPr="00D80954">
        <w:rPr>
          <w:rFonts w:ascii="Arial Narrow" w:hAnsi="Arial Narrow" w:cs="Arial"/>
          <w:iCs/>
          <w:sz w:val="20"/>
        </w:rPr>
        <w:t xml:space="preserve">povinný vykonať </w:t>
      </w:r>
      <w:r w:rsidRPr="00D80954">
        <w:rPr>
          <w:rFonts w:ascii="Arial Narrow" w:hAnsi="Arial Narrow" w:cs="Arial"/>
          <w:iCs/>
          <w:sz w:val="20"/>
        </w:rPr>
        <w:t>pri výplate, poukázaní alebo pri pripísaní úhrady v prospech podielnika</w:t>
      </w:r>
      <w:r w:rsidR="0075736D" w:rsidRPr="00D80954">
        <w:rPr>
          <w:rFonts w:ascii="Arial Narrow" w:hAnsi="Arial Narrow" w:cs="Arial"/>
          <w:iCs/>
          <w:sz w:val="20"/>
        </w:rPr>
        <w:t>, a to vo výške 19</w:t>
      </w:r>
      <w:r w:rsidR="0075736D" w:rsidRPr="00D80954">
        <w:rPr>
          <w:rFonts w:ascii="Arial Narrow" w:hAnsi="Arial Narrow" w:cs="Arial"/>
          <w:iCs/>
          <w:sz w:val="20"/>
          <w:lang w:val="en-US"/>
        </w:rPr>
        <w:t xml:space="preserve">% z </w:t>
      </w:r>
      <w:r w:rsidR="0075736D" w:rsidRPr="00D80954">
        <w:rPr>
          <w:rFonts w:ascii="Arial Narrow" w:hAnsi="Arial Narrow" w:cs="Arial"/>
          <w:iCs/>
          <w:sz w:val="20"/>
        </w:rPr>
        <w:t>čistého</w:t>
      </w:r>
      <w:r w:rsidR="0075736D" w:rsidRPr="00DF6F09">
        <w:rPr>
          <w:rFonts w:ascii="Arial Narrow" w:hAnsi="Arial Narrow" w:cs="Arial"/>
          <w:iCs/>
          <w:sz w:val="20"/>
        </w:rPr>
        <w:t xml:space="preserve"> </w:t>
      </w:r>
      <w:r w:rsidR="0075736D" w:rsidRPr="00D80954">
        <w:rPr>
          <w:rFonts w:ascii="Arial Narrow" w:hAnsi="Arial Narrow" w:cs="Arial"/>
          <w:iCs/>
          <w:sz w:val="20"/>
        </w:rPr>
        <w:t>výnosu</w:t>
      </w:r>
      <w:r w:rsidRPr="00D80954">
        <w:rPr>
          <w:rFonts w:ascii="Arial Narrow" w:hAnsi="Arial Narrow" w:cs="Arial"/>
          <w:iCs/>
          <w:sz w:val="20"/>
        </w:rPr>
        <w:t>. Pri vyplatení (vrátení) podielového listu sa vykoná zrážka dane z kladného rozdielu medzi vkladom podielnika, ktorým je predajná cena podielového listu pri jeho vydaní a vyplatenou nezdanenou sumou.</w:t>
      </w:r>
    </w:p>
    <w:p w:rsidR="004A1E66" w:rsidRPr="009522C3" w:rsidRDefault="004A1E66" w:rsidP="004A1E66">
      <w:pPr>
        <w:suppressAutoHyphens/>
        <w:spacing w:before="60"/>
        <w:jc w:val="both"/>
        <w:rPr>
          <w:rFonts w:ascii="Arial Narrow" w:hAnsi="Arial Narrow" w:cs="Arial"/>
          <w:iCs/>
          <w:sz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Pr>
          <w:rFonts w:ascii="Arial Narrow" w:hAnsi="Arial Narrow" w:cs="Arial"/>
          <w:b w:val="0"/>
          <w:iCs/>
          <w:sz w:val="20"/>
          <w:szCs w:val="20"/>
        </w:rPr>
        <w:t>Fond</w:t>
      </w:r>
      <w:r w:rsidRPr="009522C3">
        <w:rPr>
          <w:rFonts w:ascii="Arial Narrow" w:hAnsi="Arial Narrow" w:cs="Arial"/>
          <w:b w:val="0"/>
          <w:iCs/>
          <w:sz w:val="20"/>
          <w:szCs w:val="20"/>
        </w:rPr>
        <w:t xml:space="preserve"> je povinn</w:t>
      </w:r>
      <w:r>
        <w:rPr>
          <w:rFonts w:ascii="Arial Narrow" w:hAnsi="Arial Narrow" w:cs="Arial"/>
          <w:b w:val="0"/>
          <w:iCs/>
          <w:sz w:val="20"/>
          <w:szCs w:val="20"/>
        </w:rPr>
        <w:t>ý</w:t>
      </w:r>
      <w:r w:rsidRPr="009522C3">
        <w:rPr>
          <w:rFonts w:ascii="Arial Narrow" w:hAnsi="Arial Narrow" w:cs="Arial"/>
          <w:b w:val="0"/>
          <w:iCs/>
          <w:sz w:val="20"/>
          <w:szCs w:val="20"/>
        </w:rPr>
        <w:t xml:space="preserve"> zrazenú daň odviesť správcovi dane najneskôr do pätnásteho dňa každého mesiaca za predchádzajúci kalendárny mesiac.</w:t>
      </w:r>
    </w:p>
    <w:p w:rsidR="004A1E66" w:rsidRPr="009522C3" w:rsidRDefault="004A1E66" w:rsidP="004A1E66">
      <w:pPr>
        <w:pStyle w:val="dotabulky2"/>
        <w:suppressAutoHyphens/>
        <w:spacing w:before="0"/>
        <w:jc w:val="both"/>
        <w:rPr>
          <w:rFonts w:ascii="Arial Narrow" w:hAnsi="Arial Narrow" w:cs="Arial"/>
          <w:b w:val="0"/>
        </w:rPr>
      </w:pPr>
    </w:p>
    <w:p w:rsidR="004A1E66" w:rsidRPr="009522C3" w:rsidRDefault="004A1E66" w:rsidP="004A1E66">
      <w:pPr>
        <w:pStyle w:val="dotabulky2"/>
        <w:numPr>
          <w:ilvl w:val="0"/>
          <w:numId w:val="7"/>
        </w:numPr>
        <w:suppressAutoHyphens/>
        <w:spacing w:before="0"/>
        <w:ind w:left="426" w:hanging="426"/>
        <w:jc w:val="both"/>
        <w:rPr>
          <w:rFonts w:ascii="Arial Narrow" w:hAnsi="Arial Narrow" w:cs="Arial"/>
          <w:b w:val="0"/>
          <w:i/>
          <w:sz w:val="20"/>
          <w:szCs w:val="20"/>
        </w:rPr>
      </w:pPr>
      <w:r w:rsidRPr="009522C3">
        <w:rPr>
          <w:rFonts w:ascii="Arial Narrow" w:hAnsi="Arial Narrow" w:cs="Arial"/>
          <w:b w:val="0"/>
          <w:i/>
          <w:sz w:val="20"/>
          <w:szCs w:val="20"/>
        </w:rPr>
        <w:t>Daň z príjmov podielového fondu</w:t>
      </w:r>
    </w:p>
    <w:p w:rsidR="004A1E66" w:rsidRDefault="004A1E66" w:rsidP="004A1E66">
      <w:pPr>
        <w:pStyle w:val="Odsekzoznamu"/>
        <w:ind w:left="0"/>
        <w:jc w:val="both"/>
        <w:rPr>
          <w:rFonts w:ascii="Arial Narrow" w:hAnsi="Arial Narrow"/>
          <w:sz w:val="20"/>
        </w:rPr>
      </w:pPr>
    </w:p>
    <w:p w:rsidR="004A1E66" w:rsidRPr="009522C3" w:rsidRDefault="004A1E66" w:rsidP="004A1E66">
      <w:pPr>
        <w:pStyle w:val="Odsekzoznamu"/>
        <w:ind w:left="0"/>
        <w:jc w:val="both"/>
        <w:rPr>
          <w:rStyle w:val="StyleBlack"/>
          <w:rFonts w:ascii="Arial Narrow" w:hAnsi="Arial Narrow"/>
          <w:sz w:val="20"/>
        </w:rPr>
      </w:pPr>
      <w:r w:rsidRPr="009522C3">
        <w:rPr>
          <w:rFonts w:ascii="Arial Narrow" w:hAnsi="Arial Narrow"/>
          <w:sz w:val="20"/>
        </w:rPr>
        <w:t xml:space="preserve">Podielový fond nie je právnickou osobou  (§ 5 ods. 2 Zákona), teda nie je ani daňovníkom dane z príjmov v zmysle zákona </w:t>
      </w:r>
      <w:r>
        <w:rPr>
          <w:rFonts w:ascii="Arial Narrow" w:hAnsi="Arial Narrow"/>
          <w:sz w:val="20"/>
        </w:rPr>
        <w:t xml:space="preserve"> </w:t>
      </w:r>
      <w:r w:rsidR="00DF6F09">
        <w:rPr>
          <w:rFonts w:ascii="Arial Narrow" w:hAnsi="Arial Narrow"/>
          <w:sz w:val="20"/>
        </w:rPr>
        <w:t xml:space="preserve">         </w:t>
      </w:r>
      <w:r w:rsidRPr="009522C3">
        <w:rPr>
          <w:rFonts w:ascii="Arial Narrow" w:hAnsi="Arial Narrow"/>
          <w:sz w:val="20"/>
        </w:rPr>
        <w:t>č. 595/2003 Z. z. o dani z príjmov. Daňové náklady môžu fondu vzniknúť aplikáciou daňových zákonov iných krajín na prípadné výnosy plynúce z ich územia.</w:t>
      </w:r>
    </w:p>
    <w:p w:rsidR="004A1E66" w:rsidRDefault="004A1E66" w:rsidP="004A1E66">
      <w:pPr>
        <w:pStyle w:val="dotabulky2"/>
        <w:suppressAutoHyphens/>
        <w:spacing w:before="0"/>
        <w:jc w:val="both"/>
        <w:rPr>
          <w:rFonts w:ascii="Arial Narrow" w:hAnsi="Arial Narrow" w:cs="Arial"/>
          <w:sz w:val="20"/>
          <w:szCs w:val="20"/>
          <w:highlight w:val="cyan"/>
        </w:rPr>
      </w:pPr>
    </w:p>
    <w:p w:rsidR="004A1E66" w:rsidRPr="009522C3" w:rsidRDefault="004A1E66" w:rsidP="004A1E66">
      <w:pPr>
        <w:pStyle w:val="Odsekzoznamu"/>
        <w:numPr>
          <w:ilvl w:val="0"/>
          <w:numId w:val="7"/>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Vydávanie a vyplácanie podielových listov</w:t>
      </w:r>
    </w:p>
    <w:p w:rsidR="004A1E66" w:rsidRDefault="004A1E66" w:rsidP="004A1E66">
      <w:pPr>
        <w:jc w:val="both"/>
        <w:rPr>
          <w:rStyle w:val="StyleBlack"/>
          <w:rFonts w:ascii="Arial Narrow" w:hAnsi="Arial Narrow" w:cs="Arial"/>
          <w:sz w:val="20"/>
        </w:rPr>
      </w:pPr>
    </w:p>
    <w:p w:rsidR="004A1E66" w:rsidRDefault="004A1E66" w:rsidP="004A1E66">
      <w:pPr>
        <w:jc w:val="both"/>
        <w:rPr>
          <w:rStyle w:val="StyleBlack"/>
          <w:rFonts w:ascii="Arial Narrow" w:hAnsi="Arial Narrow" w:cs="Arial"/>
          <w:sz w:val="20"/>
        </w:rPr>
      </w:pPr>
      <w:r w:rsidRPr="009522C3">
        <w:rPr>
          <w:rStyle w:val="StyleBlack"/>
          <w:rFonts w:ascii="Arial Narrow" w:hAnsi="Arial Narrow" w:cs="Arial"/>
          <w:sz w:val="20"/>
        </w:rPr>
        <w:t>Hodnota podielového listu pri vydávaní (ďalej len „predaj“) sa určí ako súčin aktuálnej ceny podielu (podiel čistej hodnoty majetku a počtu podielov v obehu k pracovnému dňu) a počtu vydávaných podielov podielového listu.</w:t>
      </w:r>
      <w:r>
        <w:rPr>
          <w:rStyle w:val="StyleBlack"/>
          <w:rFonts w:ascii="Arial Narrow" w:hAnsi="Arial Narrow" w:cs="Arial"/>
          <w:sz w:val="20"/>
        </w:rPr>
        <w:t xml:space="preserve"> </w:t>
      </w:r>
      <w:r w:rsidRPr="009522C3">
        <w:rPr>
          <w:rStyle w:val="StyleBlack"/>
          <w:rFonts w:ascii="Arial Narrow" w:hAnsi="Arial Narrow" w:cs="Arial"/>
          <w:sz w:val="20"/>
        </w:rPr>
        <w:t>Hodnota podielového listu pri redemácii sa určí ako súčin aktuálnej ceny podielu (podiel čistej hodnoty majetku a počtu podielov v obehu k pracovnému dňu) a počtu redemovaných podielov podielového listu.</w:t>
      </w:r>
    </w:p>
    <w:p w:rsidR="004A1E66" w:rsidRPr="009522C3" w:rsidRDefault="004A1E66" w:rsidP="004A1E66">
      <w:pPr>
        <w:jc w:val="both"/>
        <w:rPr>
          <w:rStyle w:val="StyleBlack"/>
          <w:rFonts w:ascii="Arial Narrow" w:hAnsi="Arial Narrow" w:cs="Arial"/>
          <w:sz w:val="20"/>
        </w:rPr>
      </w:pPr>
    </w:p>
    <w:p w:rsidR="004A1E66" w:rsidRDefault="004A1E66" w:rsidP="004A1E66">
      <w:pPr>
        <w:jc w:val="both"/>
        <w:rPr>
          <w:rFonts w:ascii="Arial Narrow" w:hAnsi="Arial Narrow"/>
          <w:sz w:val="20"/>
        </w:rPr>
      </w:pPr>
      <w:r w:rsidRPr="009522C3">
        <w:rPr>
          <w:rStyle w:val="StyleBlack"/>
          <w:rFonts w:ascii="Arial Narrow" w:hAnsi="Arial Narrow" w:cs="Arial"/>
          <w:sz w:val="20"/>
        </w:rPr>
        <w:lastRenderedPageBreak/>
        <w:t>V súlade so štatútom podielového fondu je správcovská spoločnosť povinná vyplatiť podielový list podielnikovi bez zbytočného odkladu po doručení pokynu na</w:t>
      </w:r>
      <w:r w:rsidRPr="009522C3">
        <w:rPr>
          <w:rFonts w:ascii="Arial Narrow" w:hAnsi="Arial Narrow" w:cs="Arial"/>
          <w:sz w:val="20"/>
        </w:rPr>
        <w:t> </w:t>
      </w:r>
      <w:r w:rsidRPr="009522C3">
        <w:rPr>
          <w:rStyle w:val="StyleBlack"/>
          <w:rFonts w:ascii="Arial Narrow" w:hAnsi="Arial Narrow" w:cs="Arial"/>
          <w:sz w:val="20"/>
        </w:rPr>
        <w:t>redemáciu</w:t>
      </w:r>
      <w:r>
        <w:rPr>
          <w:rStyle w:val="StyleBlack"/>
          <w:rFonts w:ascii="Arial Narrow" w:hAnsi="Arial Narrow" w:cs="Arial"/>
          <w:sz w:val="20"/>
        </w:rPr>
        <w:t>.</w:t>
      </w:r>
      <w:r>
        <w:rPr>
          <w:rFonts w:ascii="Arial Narrow" w:hAnsi="Arial Narrow"/>
          <w:sz w:val="20"/>
        </w:rPr>
        <w:t xml:space="preserve"> </w:t>
      </w:r>
      <w:r w:rsidRPr="009522C3">
        <w:rPr>
          <w:rFonts w:ascii="Arial Narrow" w:hAnsi="Arial Narrow"/>
          <w:sz w:val="20"/>
        </w:rPr>
        <w:t>V  súvahe sú podiely podielnikov vykázané v položke „Podielové listy“ vo vlastnom imaní.</w:t>
      </w:r>
    </w:p>
    <w:p w:rsidR="004A1E66" w:rsidRPr="009522C3" w:rsidRDefault="004A1E66" w:rsidP="004A1E66">
      <w:pPr>
        <w:jc w:val="both"/>
        <w:rPr>
          <w:rFonts w:ascii="Arial Narrow" w:hAnsi="Arial Narrow"/>
          <w:sz w:val="20"/>
        </w:rPr>
      </w:pPr>
    </w:p>
    <w:p w:rsidR="004A1E66" w:rsidRPr="005E114B" w:rsidRDefault="004A1E66" w:rsidP="004A1E66">
      <w:pPr>
        <w:pStyle w:val="Odsekzoznamu"/>
        <w:numPr>
          <w:ilvl w:val="0"/>
          <w:numId w:val="7"/>
        </w:numPr>
        <w:overflowPunct/>
        <w:autoSpaceDE/>
        <w:autoSpaceDN/>
        <w:adjustRightInd/>
        <w:spacing w:line="276" w:lineRule="auto"/>
        <w:ind w:left="284" w:hanging="284"/>
        <w:jc w:val="both"/>
        <w:textAlignment w:val="auto"/>
        <w:rPr>
          <w:rFonts w:ascii="Arial Narrow" w:hAnsi="Arial Narrow"/>
          <w:i/>
          <w:sz w:val="20"/>
        </w:rPr>
      </w:pPr>
      <w:r>
        <w:rPr>
          <w:rFonts w:ascii="Arial Narrow" w:hAnsi="Arial Narrow"/>
          <w:i/>
          <w:sz w:val="20"/>
        </w:rPr>
        <w:t xml:space="preserve"> </w:t>
      </w:r>
      <w:r w:rsidRPr="005E114B">
        <w:rPr>
          <w:rFonts w:ascii="Arial Narrow" w:hAnsi="Arial Narrow"/>
          <w:i/>
          <w:sz w:val="20"/>
        </w:rPr>
        <w:t>Ďalšie informácie o použitých účtovných zásadách a účtovných metódach</w:t>
      </w:r>
    </w:p>
    <w:p w:rsidR="004A1E66" w:rsidRDefault="004A1E66" w:rsidP="004A1E66">
      <w:pPr>
        <w:pStyle w:val="Zarkazkladnhotextu2"/>
        <w:ind w:left="0"/>
        <w:rPr>
          <w:rFonts w:ascii="Arial Narrow" w:hAnsi="Arial Narrow"/>
          <w:sz w:val="20"/>
          <w:szCs w:val="20"/>
        </w:rPr>
      </w:pPr>
    </w:p>
    <w:p w:rsidR="004A1E66" w:rsidRDefault="004A1E66" w:rsidP="004A1E66">
      <w:pPr>
        <w:pStyle w:val="Zarkazkladnhotextu2"/>
        <w:ind w:left="0"/>
        <w:rPr>
          <w:rFonts w:ascii="Arial Narrow" w:hAnsi="Arial Narrow"/>
          <w:sz w:val="20"/>
          <w:szCs w:val="20"/>
        </w:rPr>
      </w:pPr>
      <w:r w:rsidRPr="009522C3">
        <w:rPr>
          <w:rFonts w:ascii="Arial Narrow" w:hAnsi="Arial Narrow"/>
          <w:sz w:val="20"/>
          <w:szCs w:val="20"/>
        </w:rPr>
        <w:t>V zmysle Zákona</w:t>
      </w:r>
      <w:r w:rsidR="00F01402">
        <w:rPr>
          <w:rFonts w:ascii="Arial Narrow" w:hAnsi="Arial Narrow"/>
          <w:sz w:val="20"/>
          <w:szCs w:val="20"/>
        </w:rPr>
        <w:t xml:space="preserve"> š</w:t>
      </w:r>
      <w:r w:rsidR="00F01402" w:rsidRPr="009522C3">
        <w:rPr>
          <w:rFonts w:ascii="Arial Narrow" w:hAnsi="Arial Narrow"/>
          <w:sz w:val="20"/>
          <w:szCs w:val="20"/>
        </w:rPr>
        <w:t>tatút</w:t>
      </w:r>
      <w:r w:rsidRPr="009522C3">
        <w:rPr>
          <w:rFonts w:ascii="Arial Narrow" w:hAnsi="Arial Narrow"/>
          <w:sz w:val="20"/>
          <w:szCs w:val="20"/>
        </w:rPr>
        <w:t xml:space="preserve"> fondu definuje formu vyplácania výnosov z majetku v podielovom fonde zahrnutím do aktuálnej ceny už vydaných podielových listov.</w:t>
      </w:r>
    </w:p>
    <w:p w:rsidR="004A1E66" w:rsidRDefault="004A1E66" w:rsidP="004A1E66">
      <w:pPr>
        <w:pStyle w:val="Zarkazkladnhotextu2"/>
        <w:rPr>
          <w:rFonts w:ascii="Arial Narrow" w:hAnsi="Arial Narrow"/>
          <w:sz w:val="20"/>
          <w:szCs w:val="20"/>
        </w:rPr>
      </w:pPr>
    </w:p>
    <w:p w:rsidR="004A1E66" w:rsidRPr="009522C3" w:rsidRDefault="004A1E66" w:rsidP="004A1E66">
      <w:pPr>
        <w:pStyle w:val="Zarkazkladnhotextu"/>
        <w:ind w:firstLine="0"/>
        <w:rPr>
          <w:rFonts w:ascii="Arial Narrow" w:hAnsi="Arial Narrow"/>
          <w:b/>
          <w:sz w:val="20"/>
        </w:rPr>
      </w:pPr>
      <w:r>
        <w:rPr>
          <w:rFonts w:ascii="Arial Narrow" w:eastAsia="Calibri" w:hAnsi="Arial Narrow" w:cs="Arial"/>
          <w:b/>
          <w:sz w:val="20"/>
        </w:rPr>
        <w:t>3)  Nové ú</w:t>
      </w:r>
      <w:r w:rsidRPr="009522C3">
        <w:rPr>
          <w:rFonts w:ascii="Arial Narrow" w:eastAsia="Calibri" w:hAnsi="Arial Narrow" w:cs="Arial"/>
          <w:b/>
          <w:sz w:val="20"/>
        </w:rPr>
        <w:t>čtovné zásady a</w:t>
      </w:r>
      <w:r>
        <w:rPr>
          <w:rFonts w:ascii="Arial Narrow" w:eastAsia="Calibri" w:hAnsi="Arial Narrow" w:cs="Arial"/>
          <w:b/>
          <w:sz w:val="20"/>
        </w:rPr>
        <w:t xml:space="preserve"> nové </w:t>
      </w:r>
      <w:r w:rsidRPr="009522C3">
        <w:rPr>
          <w:rFonts w:ascii="Arial Narrow" w:eastAsia="Calibri" w:hAnsi="Arial Narrow" w:cs="Arial"/>
          <w:b/>
          <w:sz w:val="20"/>
        </w:rPr>
        <w:t>účtovné metód</w:t>
      </w:r>
      <w:r w:rsidRPr="009522C3">
        <w:rPr>
          <w:rFonts w:ascii="Arial Narrow" w:hAnsi="Arial Narrow"/>
          <w:b/>
          <w:sz w:val="20"/>
        </w:rPr>
        <w:t>y použité pri zostavovaní účtovnej závierky</w:t>
      </w:r>
    </w:p>
    <w:p w:rsidR="004A1E66" w:rsidRPr="009522C3" w:rsidRDefault="004A1E66" w:rsidP="004A1E66">
      <w:pPr>
        <w:pStyle w:val="Zarkazkladnhotextu"/>
        <w:rPr>
          <w:rFonts w:ascii="Arial Narrow" w:hAnsi="Arial Narrow"/>
          <w:b/>
          <w:i/>
          <w:sz w:val="20"/>
        </w:rPr>
      </w:pPr>
    </w:p>
    <w:p w:rsidR="004A1E66" w:rsidRPr="00AF65DE" w:rsidRDefault="004A1E66" w:rsidP="00442B57">
      <w:pPr>
        <w:jc w:val="both"/>
        <w:rPr>
          <w:rFonts w:ascii="Arial Narrow" w:hAnsi="Arial Narrow"/>
          <w:sz w:val="20"/>
        </w:rPr>
      </w:pPr>
      <w:r w:rsidRPr="005976C4">
        <w:rPr>
          <w:rFonts w:ascii="Arial Narrow" w:hAnsi="Arial Narrow"/>
          <w:sz w:val="20"/>
        </w:rPr>
        <w:t xml:space="preserve">Pri zostavovaní účtovnej závierky neboli použité žiadne nové účtovné zásady alebo metódy, ktoré by mali vplyv na hospodársky </w:t>
      </w:r>
      <w:r w:rsidRPr="00AF65DE">
        <w:rPr>
          <w:rFonts w:ascii="Arial Narrow" w:hAnsi="Arial Narrow"/>
          <w:sz w:val="20"/>
        </w:rPr>
        <w:t xml:space="preserve">výsledok, resp. čistý majetok Fondu. Údaje v Poznámkach účtovnej závierky sú vykázané na základe Opatrenia Ministerstva financií Slovenskej republiky </w:t>
      </w:r>
      <w:r w:rsidR="00180404" w:rsidRPr="00442B57">
        <w:rPr>
          <w:rFonts w:ascii="Arial Narrow" w:hAnsi="Arial Narrow"/>
          <w:sz w:val="20"/>
        </w:rPr>
        <w:t>zo 16. decembra 2016 č. MF/017857/2016-74 (oznámenie č. 384/2016 Z.z.), ktoré nadobudlo účinnosť 30. decembra  2016.</w:t>
      </w:r>
    </w:p>
    <w:p w:rsidR="004A1E66" w:rsidRDefault="004A1E66" w:rsidP="004A1E66">
      <w:pPr>
        <w:pStyle w:val="dotabulky2"/>
        <w:suppressAutoHyphens/>
        <w:jc w:val="both"/>
        <w:rPr>
          <w:rFonts w:ascii="Arial Narrow" w:hAnsi="Arial Narrow" w:cs="Arial"/>
          <w:b w:val="0"/>
          <w:sz w:val="20"/>
          <w:szCs w:val="20"/>
        </w:rPr>
      </w:pPr>
    </w:p>
    <w:p w:rsidR="004A1E66" w:rsidRPr="00E018DF" w:rsidRDefault="004A1E66" w:rsidP="004A1E66">
      <w:pPr>
        <w:pStyle w:val="Zarkazkladnhotextu2"/>
        <w:ind w:left="0"/>
        <w:rPr>
          <w:rFonts w:ascii="Arial Narrow" w:hAnsi="Arial Narrow" w:cs="Arial"/>
          <w:sz w:val="20"/>
          <w:szCs w:val="20"/>
        </w:rPr>
      </w:pPr>
      <w:r w:rsidRPr="00E018DF">
        <w:rPr>
          <w:rFonts w:ascii="Arial Narrow" w:hAnsi="Arial Narrow" w:cs="Arial"/>
          <w:b/>
          <w:sz w:val="20"/>
          <w:szCs w:val="20"/>
        </w:rPr>
        <w:t>4)  Oceňovanie majetku a záväzkov, metódy použité pri určení reálnych hodnôt majetku a záväzkov, cudzích mien a kurzov použitých na prepočet cudzej meny na menu euro</w:t>
      </w:r>
    </w:p>
    <w:p w:rsidR="004A1E66" w:rsidRPr="009522C3" w:rsidRDefault="004A1E66" w:rsidP="004A1E66">
      <w:pPr>
        <w:pStyle w:val="dotabulky2"/>
        <w:suppressAutoHyphens/>
        <w:spacing w:before="0"/>
        <w:jc w:val="both"/>
        <w:rPr>
          <w:rFonts w:ascii="Arial Narrow" w:hAnsi="Arial Narrow" w:cs="Arial"/>
          <w:b w:val="0"/>
          <w:sz w:val="20"/>
          <w:szCs w:val="20"/>
        </w:rPr>
      </w:pPr>
    </w:p>
    <w:p w:rsidR="004A1E66" w:rsidRPr="00E07D80" w:rsidRDefault="004A1E66" w:rsidP="004A1E66">
      <w:pPr>
        <w:pStyle w:val="Zarkazkladnhotextu"/>
        <w:numPr>
          <w:ilvl w:val="0"/>
          <w:numId w:val="8"/>
        </w:numPr>
        <w:ind w:left="426" w:hanging="426"/>
        <w:rPr>
          <w:rFonts w:ascii="Arial Narrow" w:hAnsi="Arial Narrow"/>
          <w:i/>
          <w:sz w:val="20"/>
        </w:rPr>
      </w:pPr>
      <w:r w:rsidRPr="009522C3">
        <w:rPr>
          <w:rFonts w:ascii="Arial Narrow" w:hAnsi="Arial Narrow"/>
          <w:i/>
          <w:sz w:val="20"/>
        </w:rPr>
        <w:t xml:space="preserve">Majetok </w:t>
      </w:r>
      <w:r w:rsidRPr="009522C3">
        <w:rPr>
          <w:rFonts w:ascii="Arial Narrow" w:hAnsi="Arial Narrow" w:cs="Arial"/>
          <w:i/>
          <w:iCs/>
          <w:sz w:val="20"/>
        </w:rPr>
        <w:t>oceňovaný reálnou hodnotou</w:t>
      </w:r>
    </w:p>
    <w:p w:rsidR="004A1E66" w:rsidRPr="009522C3" w:rsidRDefault="004A1E66" w:rsidP="004A1E66">
      <w:pPr>
        <w:pStyle w:val="Zarkazkladnhotextu"/>
        <w:rPr>
          <w:rFonts w:ascii="Arial Narrow" w:hAnsi="Arial Narrow"/>
          <w:i/>
          <w:sz w:val="20"/>
        </w:rPr>
      </w:pPr>
    </w:p>
    <w:p w:rsidR="006755AE" w:rsidRPr="00D80954" w:rsidRDefault="00FE63D5" w:rsidP="004A1E66">
      <w:pPr>
        <w:jc w:val="both"/>
        <w:rPr>
          <w:rFonts w:ascii="Arial Narrow" w:hAnsi="Arial Narrow"/>
          <w:sz w:val="20"/>
        </w:rPr>
      </w:pPr>
      <w:r w:rsidRPr="00D80954">
        <w:rPr>
          <w:rFonts w:ascii="Arial Narrow" w:hAnsi="Arial Narrow"/>
          <w:sz w:val="20"/>
        </w:rPr>
        <w:t>Reálna hodnota je cena, ktorá by sa získala za predaj majetku alebo ktorá by bola zaplatená za prevod záväzku pri bežnej transakcii medzi účastníkmi trhu ku dňu ocenenia.</w:t>
      </w:r>
    </w:p>
    <w:p w:rsidR="006755AE" w:rsidRPr="00D80954" w:rsidRDefault="00FE0FDD" w:rsidP="00442B57">
      <w:pPr>
        <w:tabs>
          <w:tab w:val="left" w:pos="3690"/>
        </w:tabs>
        <w:jc w:val="both"/>
        <w:rPr>
          <w:rFonts w:ascii="Arial Narrow" w:hAnsi="Arial Narrow"/>
          <w:sz w:val="20"/>
        </w:rPr>
      </w:pPr>
      <w:r>
        <w:rPr>
          <w:rFonts w:ascii="Arial Narrow" w:hAnsi="Arial Narrow"/>
          <w:sz w:val="20"/>
        </w:rPr>
        <w:tab/>
      </w:r>
    </w:p>
    <w:p w:rsidR="004A1E66" w:rsidRDefault="0075736D" w:rsidP="004A1E66">
      <w:pPr>
        <w:jc w:val="both"/>
        <w:rPr>
          <w:rFonts w:ascii="Arial Narrow" w:hAnsi="Arial Narrow"/>
          <w:sz w:val="20"/>
        </w:rPr>
      </w:pPr>
      <w:r w:rsidRPr="00D80954">
        <w:rPr>
          <w:rFonts w:ascii="Arial Narrow" w:hAnsi="Arial Narrow"/>
          <w:sz w:val="20"/>
        </w:rPr>
        <w:t xml:space="preserve">Reálna hodnota majetku sa určí ako trhová cena, ak pre príslušný majetok existuje aktívny trh. </w:t>
      </w:r>
      <w:r w:rsidR="004A1E66" w:rsidRPr="00D80954">
        <w:rPr>
          <w:rFonts w:ascii="Arial Narrow" w:hAnsi="Arial Narrow"/>
          <w:sz w:val="20"/>
        </w:rPr>
        <w:t>Ocenenie majetku oceňovaného</w:t>
      </w:r>
      <w:r w:rsidR="004A1E66" w:rsidRPr="0016204F">
        <w:rPr>
          <w:rFonts w:ascii="Arial Narrow" w:hAnsi="Arial Narrow"/>
          <w:sz w:val="20"/>
        </w:rPr>
        <w:t xml:space="preserve"> reálnou hodnotou sa neupravuje o zníženie jeho hodnoty, pretože ocenenie reálnou hodnotou v sebe zahŕňa spolu s inými činiteľmi aj činiteľ zníženia hodnoty.</w:t>
      </w:r>
    </w:p>
    <w:p w:rsidR="004A1E66" w:rsidRDefault="004A1E66" w:rsidP="004A1E66">
      <w:pPr>
        <w:jc w:val="both"/>
        <w:rPr>
          <w:rFonts w:ascii="Arial Narrow" w:hAnsi="Arial Narrow"/>
          <w:sz w:val="20"/>
        </w:rPr>
      </w:pPr>
    </w:p>
    <w:p w:rsidR="004A1E66" w:rsidRDefault="004A1E66" w:rsidP="004A1E66">
      <w:pPr>
        <w:jc w:val="both"/>
        <w:rPr>
          <w:rFonts w:ascii="Arial Narrow" w:hAnsi="Arial Narrow"/>
          <w:sz w:val="20"/>
        </w:rPr>
      </w:pPr>
      <w:r w:rsidRPr="0016204F">
        <w:rPr>
          <w:rFonts w:ascii="Arial Narrow" w:hAnsi="Arial Narrow"/>
          <w:sz w:val="20"/>
        </w:rPr>
        <w:t>Ak pre príslušný majetok neexistuje aktívny trh, reálna hodnota tohto majetku sa určí kvalifikovaným odhadom, ako rozdiel súčasnej hodnoty odhadovaných budúcich peňažných príjmov a súčasnej hodnoty odhadovaných budúcich peňažných výdavkov z majetku (ďalej len „súčasná hodnota čistých peňažných príjmov“), s výnimkou peňažných tokov z likvidácie majetku. Pri odhade budúcich peňažných príjmov a peňažných výdavkov z majetku sa vychádza z jeho bežného použitia za bežných podmienok a okolností v danom čase a na danom mieste za predpokladu bežnej vnútornej miery návratnosti kapitálu bežného kupujúceho. Pri diskontovaní peňažných tokov sa použije vhodná úroková miera v závislosti od druhu majetku, účelu jeho použitia, neistoty odhadovaných peňažných tokov o ich hodnote alebo čase, splatnosti peňažných tokov a meny, v ktorej sú peňažné toky ocenené.</w:t>
      </w:r>
    </w:p>
    <w:p w:rsidR="004A1E66" w:rsidRDefault="004A1E66" w:rsidP="004A1E66">
      <w:pPr>
        <w:jc w:val="both"/>
        <w:rPr>
          <w:rFonts w:ascii="Arial Narrow" w:hAnsi="Arial Narrow"/>
          <w:sz w:val="20"/>
        </w:rPr>
      </w:pPr>
    </w:p>
    <w:p w:rsidR="004A1E66" w:rsidRDefault="004A1E66" w:rsidP="004A1E66">
      <w:pPr>
        <w:jc w:val="both"/>
        <w:rPr>
          <w:rFonts w:ascii="Arial Narrow" w:hAnsi="Arial Narrow"/>
          <w:sz w:val="20"/>
        </w:rPr>
      </w:pPr>
      <w:r w:rsidRPr="009C2902">
        <w:rPr>
          <w:rFonts w:ascii="Arial Narrow" w:hAnsi="Arial Narrow"/>
          <w:sz w:val="20"/>
        </w:rPr>
        <w:t xml:space="preserve">Pri výpočte súčasnej hodnoty čistých peňažných príjmov sa čisté peňažné príjmy diskontujú úrokovou mierou, ktorá vyjadruje bežné trhové ohodnotenie časovej hodnoty peňažných prostriedkov a rizík vlastných určitému druhu majetku. Táto úroková miera nezohľadňuje riziká, o ktoré bola upravená hodnota odhadovaných budúcich čistých peňažných príjmov. Úroková miera, ktorá vyjadruje bežné trhové ohodnotenie časovej hodnoty peňazí a rizík vlastných určitému druhu majetku, je miera návratnosti investície, ktorú by investor požadoval, ak by jeho investícia vytvárala peňažný tok s hodnotou, splatnosťami a rizikami obdobné tomu, o ktorom účtovná jednotka očakáva, že ho získa z určitého majetku. Táto úroková miera sa odhaduje z miery obsiahnutej v bežných trhových obchodoch s podobnými druhmi majetku alebo skupinami majetku podobného zloženia. Ak túto úrokovú mieru trh netvorí, použije sa jej vhodná náhrada, ktorej účelom je odhadnúť trhové ohodnotenie časovej hodnoty peňazí pre obdobia do skončenia životnosti určitého majetku a trhové ohodnotenie rizík, že budúci čistý peňažný tok sa bude odlišovať </w:t>
      </w:r>
      <w:r w:rsidR="00DF6F09">
        <w:rPr>
          <w:rFonts w:ascii="Arial Narrow" w:hAnsi="Arial Narrow"/>
          <w:sz w:val="20"/>
        </w:rPr>
        <w:t xml:space="preserve">          </w:t>
      </w:r>
      <w:r w:rsidRPr="009C2902">
        <w:rPr>
          <w:rFonts w:ascii="Arial Narrow" w:hAnsi="Arial Narrow"/>
          <w:sz w:val="20"/>
        </w:rPr>
        <w:t>v hodnotách a splatnostiach od odhadovaného peňažného toku.</w:t>
      </w:r>
    </w:p>
    <w:p w:rsidR="00184633" w:rsidRDefault="00184633" w:rsidP="004A1E66">
      <w:pPr>
        <w:jc w:val="both"/>
        <w:rPr>
          <w:rFonts w:ascii="Arial Narrow" w:hAnsi="Arial Narrow"/>
          <w:sz w:val="20"/>
        </w:rPr>
      </w:pPr>
    </w:p>
    <w:p w:rsidR="004A1E66" w:rsidRPr="009522C3" w:rsidRDefault="004A1E66" w:rsidP="004A1E66">
      <w:pPr>
        <w:pStyle w:val="Odsekzoznamu"/>
        <w:numPr>
          <w:ilvl w:val="0"/>
          <w:numId w:val="8"/>
        </w:numPr>
        <w:suppressAutoHyphens/>
        <w:ind w:left="426" w:hanging="426"/>
        <w:jc w:val="both"/>
        <w:rPr>
          <w:rFonts w:ascii="Arial Narrow" w:hAnsi="Arial Narrow" w:cs="Arial"/>
          <w:i/>
          <w:sz w:val="20"/>
        </w:rPr>
      </w:pPr>
      <w:r w:rsidRPr="009522C3">
        <w:rPr>
          <w:rFonts w:ascii="Arial Narrow" w:hAnsi="Arial Narrow" w:cs="Arial"/>
          <w:i/>
          <w:sz w:val="20"/>
        </w:rPr>
        <w:t xml:space="preserve">Cenné papiere </w:t>
      </w:r>
    </w:p>
    <w:p w:rsidR="004A1E66" w:rsidRDefault="004A1E66" w:rsidP="004A1E66">
      <w:pPr>
        <w:suppressAutoHyphens/>
        <w:jc w:val="both"/>
        <w:rPr>
          <w:rFonts w:ascii="Arial Narrow" w:hAnsi="Arial Narrow"/>
          <w:sz w:val="20"/>
        </w:rPr>
      </w:pPr>
    </w:p>
    <w:p w:rsidR="004A1E66" w:rsidRDefault="004A1E66" w:rsidP="004A1E66">
      <w:pPr>
        <w:suppressAutoHyphens/>
        <w:jc w:val="both"/>
        <w:rPr>
          <w:rFonts w:ascii="Arial Narrow" w:hAnsi="Arial Narrow"/>
          <w:sz w:val="20"/>
        </w:rPr>
      </w:pPr>
      <w:r w:rsidRPr="009522C3">
        <w:rPr>
          <w:rFonts w:ascii="Arial Narrow" w:hAnsi="Arial Narrow"/>
          <w:sz w:val="20"/>
        </w:rPr>
        <w:t>Cenné papiere zaúčtované v majetku Fondu k 31. decembru 201</w:t>
      </w:r>
      <w:r w:rsidR="00180404">
        <w:rPr>
          <w:rFonts w:ascii="Arial Narrow" w:hAnsi="Arial Narrow"/>
          <w:sz w:val="20"/>
        </w:rPr>
        <w:t xml:space="preserve">6 </w:t>
      </w:r>
      <w:r w:rsidRPr="009522C3">
        <w:rPr>
          <w:rFonts w:ascii="Arial Narrow" w:hAnsi="Arial Narrow"/>
          <w:sz w:val="20"/>
        </w:rPr>
        <w:t>a 31. decembru 201</w:t>
      </w:r>
      <w:r w:rsidR="00180404">
        <w:rPr>
          <w:rFonts w:ascii="Arial Narrow" w:hAnsi="Arial Narrow"/>
          <w:sz w:val="20"/>
        </w:rPr>
        <w:t>5</w:t>
      </w:r>
      <w:r w:rsidRPr="009522C3">
        <w:rPr>
          <w:rFonts w:ascii="Arial Narrow" w:hAnsi="Arial Narrow"/>
          <w:sz w:val="20"/>
        </w:rPr>
        <w:t xml:space="preserve"> boli zakúpené s úmyslom dosahovania zisku z cenových rozdielov</w:t>
      </w:r>
      <w:r w:rsidR="00D07134">
        <w:rPr>
          <w:rFonts w:ascii="Arial Narrow" w:hAnsi="Arial Narrow"/>
          <w:sz w:val="20"/>
        </w:rPr>
        <w:t>, dividend z podielových fondov</w:t>
      </w:r>
      <w:r w:rsidR="005B6075">
        <w:rPr>
          <w:rFonts w:ascii="Arial Narrow" w:hAnsi="Arial Narrow"/>
          <w:sz w:val="20"/>
        </w:rPr>
        <w:t xml:space="preserve"> alebo výnosov z kupónov.</w:t>
      </w:r>
    </w:p>
    <w:p w:rsidR="004A1E66" w:rsidRDefault="004A1E66" w:rsidP="004A1E66">
      <w:pPr>
        <w:suppressAutoHyphens/>
        <w:jc w:val="both"/>
        <w:rPr>
          <w:rFonts w:ascii="Arial Narrow" w:hAnsi="Arial Narrow"/>
          <w:sz w:val="20"/>
        </w:rPr>
      </w:pPr>
    </w:p>
    <w:p w:rsidR="00C14A27" w:rsidRDefault="00C14A27" w:rsidP="004A1E66">
      <w:pPr>
        <w:suppressAutoHyphens/>
        <w:jc w:val="both"/>
        <w:rPr>
          <w:rFonts w:ascii="Arial Narrow" w:hAnsi="Arial Narrow"/>
          <w:sz w:val="20"/>
        </w:rPr>
      </w:pPr>
    </w:p>
    <w:p w:rsidR="00C14A27" w:rsidRPr="009522C3" w:rsidRDefault="00C14A27" w:rsidP="004A1E66">
      <w:pPr>
        <w:suppressAutoHyphens/>
        <w:jc w:val="both"/>
        <w:rPr>
          <w:rFonts w:ascii="Arial Narrow" w:hAnsi="Arial Narrow"/>
          <w:sz w:val="20"/>
        </w:rPr>
      </w:pPr>
    </w:p>
    <w:p w:rsidR="004A1E66" w:rsidRPr="009C2902" w:rsidRDefault="004A1E66" w:rsidP="004A1E66">
      <w:pPr>
        <w:suppressAutoHyphens/>
        <w:jc w:val="both"/>
        <w:rPr>
          <w:rFonts w:ascii="Arial Narrow" w:hAnsi="Arial Narrow"/>
          <w:sz w:val="20"/>
        </w:rPr>
      </w:pPr>
      <w:r w:rsidRPr="009522C3">
        <w:rPr>
          <w:rFonts w:ascii="Arial Narrow" w:hAnsi="Arial Narrow"/>
          <w:sz w:val="20"/>
        </w:rPr>
        <w:lastRenderedPageBreak/>
        <w:t>O cennom papieri sa prvotne účtuje v ocenení jeho reálnou hodnotou. Ak je rozdiel medzi cenou, za ktorú sa obstaral a jeho reálnou hodnotou, rozdiel je výnos alebo náklad.</w:t>
      </w:r>
      <w:r>
        <w:rPr>
          <w:rFonts w:ascii="Arial Narrow" w:hAnsi="Arial Narrow"/>
          <w:sz w:val="20"/>
        </w:rPr>
        <w:t xml:space="preserve"> </w:t>
      </w:r>
      <w:r w:rsidRPr="009C2902">
        <w:rPr>
          <w:rFonts w:ascii="Arial Narrow" w:hAnsi="Arial Narrow"/>
          <w:sz w:val="20"/>
        </w:rPr>
        <w:t xml:space="preserve">Ak ide o dlhopisy s kupónmi, tak sa ich ocenenie odo dňa vyrovnania nákupu do dňa vyrovnania predaja, alebo dňa ich splatnosti, postupne zvyšuje o dosahovaný úrokový výnos z kupónu určený v emisných </w:t>
      </w:r>
      <w:r w:rsidRPr="00D80954">
        <w:rPr>
          <w:rFonts w:ascii="Arial Narrow" w:hAnsi="Arial Narrow"/>
          <w:sz w:val="20"/>
        </w:rPr>
        <w:t>podmienkach</w:t>
      </w:r>
      <w:r w:rsidR="00367D3D" w:rsidRPr="00D80954">
        <w:rPr>
          <w:rFonts w:ascii="Arial Narrow" w:hAnsi="Arial Narrow"/>
          <w:sz w:val="20"/>
        </w:rPr>
        <w:t xml:space="preserve"> do </w:t>
      </w:r>
      <w:r w:rsidR="006755AE" w:rsidRPr="00D80954">
        <w:rPr>
          <w:rFonts w:ascii="Arial Narrow" w:hAnsi="Arial Narrow"/>
          <w:sz w:val="20"/>
        </w:rPr>
        <w:t>dňa</w:t>
      </w:r>
      <w:r w:rsidR="00367D3D" w:rsidRPr="00D80954">
        <w:rPr>
          <w:rFonts w:ascii="Arial Narrow" w:hAnsi="Arial Narrow"/>
          <w:sz w:val="20"/>
        </w:rPr>
        <w:t xml:space="preserve"> výplaty kupónu</w:t>
      </w:r>
      <w:r w:rsidRPr="00D80954">
        <w:rPr>
          <w:rFonts w:ascii="Arial Narrow" w:hAnsi="Arial Narrow"/>
          <w:sz w:val="20"/>
        </w:rPr>
        <w:t>.</w:t>
      </w:r>
      <w:r w:rsidR="00367D3D" w:rsidRPr="00D80954">
        <w:rPr>
          <w:rFonts w:ascii="Arial Narrow" w:hAnsi="Arial Narrow"/>
          <w:sz w:val="20"/>
        </w:rPr>
        <w:t xml:space="preserve"> Po vyplatení kupónu sa hodnota dlhopisu znižuje o vyplatený kupón.</w:t>
      </w:r>
    </w:p>
    <w:p w:rsidR="004A1E66" w:rsidRPr="009C2902" w:rsidRDefault="004A1E66" w:rsidP="004A1E66">
      <w:pPr>
        <w:suppressAutoHyphens/>
        <w:jc w:val="both"/>
        <w:rPr>
          <w:rFonts w:ascii="Arial Narrow" w:hAnsi="Arial Narrow"/>
          <w:sz w:val="20"/>
        </w:rPr>
      </w:pPr>
    </w:p>
    <w:p w:rsidR="004A1E66" w:rsidRDefault="004A1E66" w:rsidP="004A1E66">
      <w:pPr>
        <w:suppressAutoHyphens/>
        <w:jc w:val="both"/>
        <w:rPr>
          <w:rFonts w:ascii="Arial Narrow" w:hAnsi="Arial Narrow"/>
          <w:sz w:val="20"/>
        </w:rPr>
      </w:pPr>
      <w:r w:rsidRPr="009C2902">
        <w:rPr>
          <w:rFonts w:ascii="Arial Narrow" w:hAnsi="Arial Narrow"/>
          <w:sz w:val="20"/>
        </w:rPr>
        <w:t>Cenné papiere v majetku fondu sa ku dňu ocenenia oceňujú reálnou hodnotou.</w:t>
      </w:r>
      <w:r>
        <w:rPr>
          <w:rFonts w:ascii="Arial Narrow" w:hAnsi="Arial Narrow"/>
          <w:sz w:val="20"/>
        </w:rPr>
        <w:t xml:space="preserve"> </w:t>
      </w:r>
      <w:r w:rsidRPr="009C2902">
        <w:rPr>
          <w:rFonts w:ascii="Arial Narrow" w:hAnsi="Arial Narrow"/>
          <w:sz w:val="20"/>
        </w:rPr>
        <w:t>Zmeny reálnej hodnoty z ocenenia cenných papierov sa účtujú na účtoch Výnosy z operácii s cennými papiermi alebo na účtoch Náklady na operácie s cennými papiermi.   Za účelom jednotného oceňovania cenných papierov, nástrojov  peňažného trhu a derivátov v zmysle Opatrenia NBS č. 13/2011 o spôsobe určenia hodnoty majetku v štandardnom  podielovom fonde a vo verejnom špeciálnom podielovom fonde a spôsobe výpočtu hodnoty podielu emisie podielových listov v podielových fondoch, v ktorých sa vydávajú podielové listy viacerých emisií a zákona č. 203/2011 Z.z. o kolektívnom investovaní</w:t>
      </w:r>
      <w:r>
        <w:rPr>
          <w:rFonts w:ascii="Arial Narrow" w:hAnsi="Arial Narrow"/>
          <w:sz w:val="20"/>
        </w:rPr>
        <w:t>,</w:t>
      </w:r>
      <w:r w:rsidRPr="009C2902">
        <w:rPr>
          <w:rFonts w:ascii="Arial Narrow" w:hAnsi="Arial Narrow"/>
          <w:sz w:val="20"/>
        </w:rPr>
        <w:t xml:space="preserve"> sú vytvorené pravidlá oceňovania cenných papierov, nástrojov peňažného trhu a derivátov vo vnútorných smerniciach spoločnosti, kde je rozpísaný spôsob výpočtu.</w:t>
      </w:r>
    </w:p>
    <w:p w:rsidR="00630C68" w:rsidRDefault="00630C68" w:rsidP="004A1E66">
      <w:pPr>
        <w:suppressAutoHyphens/>
        <w:jc w:val="both"/>
        <w:rPr>
          <w:rFonts w:ascii="Arial Narrow" w:hAnsi="Arial Narrow"/>
          <w:sz w:val="20"/>
        </w:rPr>
      </w:pPr>
    </w:p>
    <w:p w:rsidR="00630C68" w:rsidRPr="00D80954" w:rsidRDefault="00630C68" w:rsidP="004A1E66">
      <w:pPr>
        <w:suppressAutoHyphens/>
        <w:jc w:val="both"/>
        <w:rPr>
          <w:rFonts w:ascii="Arial Narrow" w:hAnsi="Arial Narrow"/>
          <w:sz w:val="20"/>
        </w:rPr>
      </w:pPr>
      <w:r w:rsidRPr="00D80954">
        <w:rPr>
          <w:rFonts w:ascii="Arial Narrow" w:hAnsi="Arial Narrow"/>
          <w:sz w:val="20"/>
        </w:rPr>
        <w:t>Na určenie hodnoty cenného papiera, s ktorým sa obchoduje na zahraničnom regulovanom verejnom trhu s cennými papiermi, sa používa záverečný kurz cenného papiera, ktorý organizátor zahraničného regulovaného verejného trhu s cennými papiermi vyhlási v obchodný deň, ku ktorému sa hodnota cenného papiera určuje a ktorý zverejnila agentúra Bloomberg.</w:t>
      </w:r>
    </w:p>
    <w:p w:rsidR="00630C68" w:rsidRPr="00D80954" w:rsidRDefault="00630C68" w:rsidP="004A1E66">
      <w:pPr>
        <w:suppressAutoHyphens/>
        <w:jc w:val="both"/>
        <w:rPr>
          <w:rFonts w:ascii="Arial Narrow" w:hAnsi="Arial Narrow"/>
          <w:sz w:val="20"/>
        </w:rPr>
      </w:pPr>
    </w:p>
    <w:p w:rsidR="00630C68" w:rsidRPr="009522C3" w:rsidRDefault="00630C68" w:rsidP="004A1E66">
      <w:pPr>
        <w:suppressAutoHyphens/>
        <w:jc w:val="both"/>
        <w:rPr>
          <w:rFonts w:ascii="Arial Narrow" w:hAnsi="Arial Narrow"/>
          <w:sz w:val="20"/>
        </w:rPr>
      </w:pPr>
      <w:r w:rsidRPr="00D80954">
        <w:rPr>
          <w:rFonts w:ascii="Arial Narrow" w:hAnsi="Arial Narrow"/>
          <w:sz w:val="20"/>
        </w:rPr>
        <w:t>V prípade, ak pre cenný papier neexistuje záverečný kurz, cenné papiere sú oceňované v súlade s Opatrením NBS č. 13/2011, teda teoretickou cenou podľa príloh 1 až 16 tohto opatrenia.</w:t>
      </w:r>
    </w:p>
    <w:p w:rsidR="004A1E66" w:rsidRDefault="004A1E66" w:rsidP="004A1E66">
      <w:pPr>
        <w:pStyle w:val="Zarkazkladnhotextu"/>
        <w:rPr>
          <w:rFonts w:ascii="Arial Narrow" w:hAnsi="Arial Narrow"/>
          <w:i/>
          <w:sz w:val="20"/>
        </w:rPr>
      </w:pPr>
    </w:p>
    <w:p w:rsidR="004A1E66" w:rsidRPr="009522C3" w:rsidRDefault="004A1E66" w:rsidP="004A1E66">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Pr>
          <w:rFonts w:ascii="Arial Narrow" w:hAnsi="Arial Narrow"/>
          <w:i/>
          <w:sz w:val="20"/>
        </w:rPr>
        <w:t>Majetkové účasti v realitných spoločnostiach</w:t>
      </w:r>
    </w:p>
    <w:p w:rsidR="004A1E66" w:rsidRDefault="004A1E66" w:rsidP="004A1E66">
      <w:pPr>
        <w:pStyle w:val="Zarkazkladnhotextu"/>
        <w:ind w:firstLine="0"/>
        <w:rPr>
          <w:rFonts w:ascii="Arial Narrow" w:hAnsi="Arial Narrow"/>
          <w:i/>
          <w:sz w:val="20"/>
        </w:rPr>
      </w:pPr>
    </w:p>
    <w:p w:rsidR="004A1E66" w:rsidRPr="0057532E" w:rsidRDefault="004A1E66" w:rsidP="004A1E66">
      <w:pPr>
        <w:pStyle w:val="Zarkazkladnhotextu"/>
        <w:ind w:firstLine="0"/>
        <w:rPr>
          <w:rFonts w:ascii="Arial Narrow" w:hAnsi="Arial Narrow"/>
          <w:sz w:val="20"/>
        </w:rPr>
      </w:pPr>
      <w:r w:rsidRPr="0057532E">
        <w:rPr>
          <w:rFonts w:ascii="Arial Narrow" w:hAnsi="Arial Narrow"/>
          <w:sz w:val="20"/>
        </w:rPr>
        <w:t xml:space="preserve">Hodnota majetkovej účasti v realitnej spoločnosti pri jej nadobudnutí do majetku v podielovom fonde sa určí súčinom podielu majetkovej účasti v realitnej spoločnosti a hodnoty vlastného imania realitnej spoločnosti uvedenej v poslednej účtovnej závierke realitnej spoločnosti, upravenej o hodnotu nehnuteľného majetku v majetku realitnej spoločnosti, pričom sa použijú účtovné závierky realitnej spoločnosti nie staršie ako jeden mesiac a určenie hodnoty nehnuteľného majetku v realitnej spoločnosti nie staršie ako </w:t>
      </w:r>
      <w:r w:rsidR="000729CC">
        <w:rPr>
          <w:rFonts w:ascii="Arial Narrow" w:hAnsi="Arial Narrow"/>
          <w:sz w:val="20"/>
        </w:rPr>
        <w:t>šesť</w:t>
      </w:r>
      <w:r w:rsidRPr="0057532E">
        <w:rPr>
          <w:rFonts w:ascii="Arial Narrow" w:hAnsi="Arial Narrow"/>
          <w:sz w:val="20"/>
        </w:rPr>
        <w:t xml:space="preserve"> mesiac</w:t>
      </w:r>
      <w:r w:rsidR="000729CC">
        <w:rPr>
          <w:rFonts w:ascii="Arial Narrow" w:hAnsi="Arial Narrow"/>
          <w:sz w:val="20"/>
        </w:rPr>
        <w:t>ov</w:t>
      </w:r>
      <w:r w:rsidRPr="0057532E">
        <w:rPr>
          <w:rFonts w:ascii="Arial Narrow" w:hAnsi="Arial Narrow"/>
          <w:sz w:val="20"/>
        </w:rPr>
        <w:t xml:space="preserve"> vykonané znaleckým posudkom vyhotoveným znalcom.</w:t>
      </w:r>
    </w:p>
    <w:p w:rsidR="004A1E66" w:rsidRDefault="004A1E66" w:rsidP="004A1E66">
      <w:pPr>
        <w:pStyle w:val="Zarkazkladnhotextu"/>
        <w:ind w:firstLine="0"/>
        <w:rPr>
          <w:rFonts w:ascii="Arial Narrow" w:hAnsi="Arial Narrow"/>
          <w:sz w:val="20"/>
        </w:rPr>
      </w:pPr>
    </w:p>
    <w:p w:rsidR="004A1E66" w:rsidRPr="0057532E" w:rsidRDefault="004A1E66" w:rsidP="004A1E66">
      <w:pPr>
        <w:pStyle w:val="Zarkazkladnhotextu"/>
        <w:ind w:firstLine="0"/>
        <w:rPr>
          <w:rFonts w:ascii="Arial Narrow" w:hAnsi="Arial Narrow"/>
          <w:sz w:val="20"/>
        </w:rPr>
      </w:pPr>
      <w:r w:rsidRPr="0057532E">
        <w:rPr>
          <w:rFonts w:ascii="Arial Narrow" w:hAnsi="Arial Narrow"/>
          <w:sz w:val="20"/>
        </w:rPr>
        <w:t xml:space="preserve">Nezávislého oceňovateľa a znalca, ktorí určujú hodnotu nehnuteľností v majetku v realitnej spoločnosti, určuje správca po dohode s depozitárom. Odmeňovanie znalcov a nezávislých oceňovateľov sa riadi vyhláškou Ministerstva spravodlivosti Slovenskej republiky č. 491/2004 Z. z. o odmenách, náhradách výdavkov  a náhradách za stratu času pre znalcov, tlmočníkov a prekladateľov v znení neskorších predpisov. </w:t>
      </w:r>
    </w:p>
    <w:p w:rsidR="004A1E66" w:rsidRPr="0057532E" w:rsidRDefault="004A1E66" w:rsidP="00442B57">
      <w:pPr>
        <w:pStyle w:val="Zarkazkladnhotextu"/>
        <w:ind w:firstLine="0"/>
        <w:rPr>
          <w:rFonts w:ascii="Arial Narrow" w:hAnsi="Arial Narrow"/>
          <w:sz w:val="20"/>
        </w:rPr>
      </w:pPr>
    </w:p>
    <w:p w:rsidR="004A1E66" w:rsidRPr="00DC2DCC" w:rsidRDefault="004A1E66" w:rsidP="004A1E66">
      <w:pPr>
        <w:pStyle w:val="Zarkazkladnhotextu"/>
        <w:ind w:firstLine="0"/>
        <w:rPr>
          <w:rFonts w:ascii="Arial Narrow" w:hAnsi="Arial Narrow"/>
          <w:sz w:val="20"/>
        </w:rPr>
      </w:pPr>
      <w:r w:rsidRPr="0057532E">
        <w:rPr>
          <w:rFonts w:ascii="Arial Narrow" w:hAnsi="Arial Narrow"/>
          <w:sz w:val="20"/>
        </w:rPr>
        <w:t>Zmeny reálnej hodnoty z ocenenia podielov v realitných spoločnostiach  sa účtujú na účte Zisky z ocenenia podielov v realitných spoločnostiach a Straty z ocenenia podielov v realitných spoločnostiach</w:t>
      </w:r>
      <w:r w:rsidR="00CE0CE0">
        <w:rPr>
          <w:rFonts w:ascii="Arial Narrow" w:hAnsi="Arial Narrow"/>
          <w:sz w:val="20"/>
        </w:rPr>
        <w:t xml:space="preserve"> a vykazujú sa v riadku č.4 výkazu ziskov a strát „Výnosy z podielov na vlastnom imaní v realitných spoločnostiach“.</w:t>
      </w:r>
    </w:p>
    <w:p w:rsidR="004A1E66" w:rsidRPr="009522C3" w:rsidRDefault="004A1E66" w:rsidP="004A1E66">
      <w:pPr>
        <w:pStyle w:val="Zarkazkladnhotextu"/>
        <w:rPr>
          <w:rFonts w:ascii="Arial Narrow" w:hAnsi="Arial Narrow"/>
          <w:i/>
          <w:sz w:val="20"/>
        </w:rPr>
      </w:pPr>
    </w:p>
    <w:p w:rsidR="004A1E66" w:rsidRPr="009522C3" w:rsidRDefault="004A1E66" w:rsidP="004A1E66">
      <w:pPr>
        <w:pStyle w:val="Odsekzoznamu"/>
        <w:numPr>
          <w:ilvl w:val="0"/>
          <w:numId w:val="8"/>
        </w:numPr>
        <w:tabs>
          <w:tab w:val="left" w:pos="360"/>
        </w:tabs>
        <w:overflowPunct/>
        <w:autoSpaceDE/>
        <w:autoSpaceDN/>
        <w:adjustRightInd/>
        <w:ind w:left="0" w:firstLine="0"/>
        <w:jc w:val="both"/>
        <w:textAlignment w:val="auto"/>
        <w:rPr>
          <w:rFonts w:ascii="Arial Narrow" w:hAnsi="Arial Narrow"/>
          <w:i/>
          <w:sz w:val="20"/>
        </w:rPr>
      </w:pPr>
      <w:r w:rsidRPr="009522C3">
        <w:rPr>
          <w:rFonts w:ascii="Arial Narrow" w:hAnsi="Arial Narrow"/>
          <w:i/>
          <w:sz w:val="20"/>
        </w:rPr>
        <w:t>Informácie o spôsobe prepočtov cudzej meny na menu EUR</w:t>
      </w:r>
    </w:p>
    <w:p w:rsidR="004A1E66" w:rsidRDefault="004A1E66" w:rsidP="004A1E66">
      <w:pPr>
        <w:jc w:val="both"/>
        <w:rPr>
          <w:rFonts w:ascii="Arial Narrow" w:hAnsi="Arial Narrow"/>
          <w:sz w:val="20"/>
        </w:rPr>
      </w:pPr>
    </w:p>
    <w:p w:rsidR="00C14A27" w:rsidRDefault="004A1E66" w:rsidP="00442B57">
      <w:pPr>
        <w:jc w:val="both"/>
      </w:pPr>
      <w:r w:rsidRPr="0066206D">
        <w:rPr>
          <w:rFonts w:ascii="Arial Narrow" w:hAnsi="Arial Narrow"/>
          <w:sz w:val="20"/>
        </w:rPr>
        <w:t>Finančný majetok a záväzky, ktorých obstarávacia cena je vyjadrená v cudzej mene, sa prepočítava na eurá príslušným kurzom Európskej centrálnej banky („ECB“).</w:t>
      </w:r>
      <w:r>
        <w:rPr>
          <w:rFonts w:ascii="Arial Narrow" w:hAnsi="Arial Narrow"/>
          <w:sz w:val="20"/>
        </w:rPr>
        <w:t xml:space="preserve"> </w:t>
      </w:r>
      <w:r w:rsidRPr="0066206D">
        <w:rPr>
          <w:rFonts w:ascii="Arial Narrow" w:hAnsi="Arial Narrow"/>
          <w:sz w:val="20"/>
        </w:rPr>
        <w:t>Operácie vyjadrené v cudzej mene sa prepočítavajú na eurá podľa aktuálneho kurzu ECB. Ku dňu závierky sa zostatky účtov v cudzej mene prepočítajú podľa kurzu ECB platného ku dňu, ku ktorému sa účtovná závierka zostavuje.</w:t>
      </w:r>
      <w:r>
        <w:rPr>
          <w:rFonts w:ascii="Arial Narrow" w:hAnsi="Arial Narrow"/>
          <w:color w:val="000000" w:themeColor="text1"/>
          <w:sz w:val="20"/>
        </w:rPr>
        <w:t xml:space="preserve"> </w:t>
      </w:r>
      <w:r w:rsidRPr="00E07D80">
        <w:rPr>
          <w:rFonts w:ascii="Arial Narrow" w:hAnsi="Arial Narrow"/>
          <w:color w:val="000000" w:themeColor="text1"/>
          <w:sz w:val="20"/>
        </w:rPr>
        <w:t>Realizované a nerealizované kurzové zisky alebo straty z operácií v cudzej mene, alebo z prepočtu majetku a záväzkov v cudzej mene, sú vykázané vo výkaze ziskov a strát ako „Čistý zisk/(strata) z </w:t>
      </w:r>
      <w:r w:rsidRPr="0066206D">
        <w:rPr>
          <w:rFonts w:ascii="Arial Narrow" w:hAnsi="Arial Narrow"/>
          <w:color w:val="000000" w:themeColor="text1"/>
          <w:sz w:val="20"/>
        </w:rPr>
        <w:t>operácií s devízami</w:t>
      </w:r>
      <w:r w:rsidRPr="00E07D80">
        <w:rPr>
          <w:rFonts w:ascii="Arial Narrow" w:hAnsi="Arial Narrow"/>
          <w:color w:val="000000" w:themeColor="text1"/>
          <w:sz w:val="20"/>
        </w:rPr>
        <w:t xml:space="preserve">“. </w:t>
      </w:r>
    </w:p>
    <w:p w:rsidR="00C14A27" w:rsidRPr="009522C3" w:rsidRDefault="00C14A27" w:rsidP="004A1E66">
      <w:pPr>
        <w:pStyle w:val="Zkladntext3"/>
        <w:spacing w:after="0"/>
        <w:rPr>
          <w:rFonts w:ascii="Arial Narrow" w:hAnsi="Arial Narrow"/>
          <w:sz w:val="20"/>
          <w:szCs w:val="20"/>
        </w:rPr>
      </w:pPr>
    </w:p>
    <w:p w:rsidR="004A1E66" w:rsidRPr="009522C3" w:rsidRDefault="004A1E66" w:rsidP="004A1E66">
      <w:pPr>
        <w:numPr>
          <w:ilvl w:val="0"/>
          <w:numId w:val="8"/>
        </w:numPr>
        <w:tabs>
          <w:tab w:val="left" w:pos="360"/>
        </w:tabs>
        <w:overflowPunct/>
        <w:autoSpaceDE/>
        <w:autoSpaceDN/>
        <w:adjustRightInd/>
        <w:ind w:left="0" w:firstLine="0"/>
        <w:jc w:val="both"/>
        <w:textAlignment w:val="auto"/>
        <w:rPr>
          <w:rFonts w:ascii="Arial Narrow" w:hAnsi="Arial Narrow"/>
          <w:i/>
          <w:iCs/>
          <w:sz w:val="20"/>
        </w:rPr>
      </w:pPr>
      <w:r w:rsidRPr="009522C3">
        <w:rPr>
          <w:rFonts w:ascii="Arial Narrow" w:hAnsi="Arial Narrow"/>
          <w:i/>
          <w:sz w:val="20"/>
        </w:rPr>
        <w:t>Peňažné prostriedky a ekvivalenty peňažných prostriedkov</w:t>
      </w:r>
    </w:p>
    <w:p w:rsidR="004A1E66" w:rsidRDefault="004A1E66" w:rsidP="004A1E66">
      <w:pPr>
        <w:tabs>
          <w:tab w:val="left" w:pos="360"/>
        </w:tabs>
        <w:jc w:val="both"/>
        <w:rPr>
          <w:rFonts w:ascii="Arial Narrow" w:hAnsi="Arial Narrow"/>
          <w:sz w:val="20"/>
        </w:rPr>
      </w:pPr>
    </w:p>
    <w:p w:rsidR="004A1E66" w:rsidRDefault="004A1E66" w:rsidP="004A1E66">
      <w:pPr>
        <w:tabs>
          <w:tab w:val="left" w:pos="360"/>
        </w:tabs>
        <w:jc w:val="both"/>
        <w:rPr>
          <w:rFonts w:ascii="Arial Narrow" w:hAnsi="Arial Narrow"/>
          <w:sz w:val="20"/>
        </w:rPr>
      </w:pPr>
      <w:r w:rsidRPr="009522C3">
        <w:rPr>
          <w:rFonts w:ascii="Arial Narrow" w:hAnsi="Arial Narrow"/>
          <w:sz w:val="20"/>
        </w:rPr>
        <w:t>Peňažné prostriedky a ekvivalenty peňažných prostriedkov (</w:t>
      </w:r>
      <w:r w:rsidRPr="009522C3">
        <w:rPr>
          <w:rFonts w:ascii="Arial Narrow" w:hAnsi="Arial Narrow"/>
          <w:iCs/>
          <w:sz w:val="20"/>
        </w:rPr>
        <w:t>peňažné prostriedky v</w:t>
      </w:r>
      <w:r>
        <w:rPr>
          <w:rFonts w:ascii="Arial Narrow" w:hAnsi="Arial Narrow"/>
          <w:iCs/>
          <w:sz w:val="20"/>
        </w:rPr>
        <w:t> </w:t>
      </w:r>
      <w:r w:rsidRPr="009522C3">
        <w:rPr>
          <w:rFonts w:ascii="Arial Narrow" w:hAnsi="Arial Narrow"/>
          <w:iCs/>
          <w:sz w:val="20"/>
        </w:rPr>
        <w:t>hotovosti</w:t>
      </w:r>
      <w:r>
        <w:rPr>
          <w:rFonts w:ascii="Arial Narrow" w:hAnsi="Arial Narrow"/>
          <w:iCs/>
          <w:sz w:val="20"/>
        </w:rPr>
        <w:t>,</w:t>
      </w:r>
      <w:r w:rsidRPr="009522C3">
        <w:rPr>
          <w:rFonts w:ascii="Arial Narrow" w:hAnsi="Arial Narrow"/>
          <w:iCs/>
          <w:sz w:val="20"/>
        </w:rPr>
        <w:t xml:space="preserve"> peňažné prostriedky v banke splatné na požiadanie, vklady v bankách so splatnosťou do 24 hodín, úvery poskytnuté bankám na jeden deň, štátne pokladničné poukážky a pokladničné poukazy NBS s dohodnutou dobou splatnosti do 3 mesiacov) </w:t>
      </w:r>
      <w:r w:rsidRPr="009522C3">
        <w:rPr>
          <w:rFonts w:ascii="Arial Narrow" w:hAnsi="Arial Narrow"/>
          <w:sz w:val="20"/>
        </w:rPr>
        <w:t>sa účtujú v nominálnych hodnotách. Zníženie ich hodnoty sa vyjadruje opravnou položkou.</w:t>
      </w:r>
    </w:p>
    <w:p w:rsidR="005B6075" w:rsidRDefault="005B6075" w:rsidP="004A1E66">
      <w:pPr>
        <w:tabs>
          <w:tab w:val="left" w:pos="360"/>
        </w:tabs>
        <w:jc w:val="both"/>
        <w:rPr>
          <w:rFonts w:ascii="Arial Narrow" w:hAnsi="Arial Narrow"/>
          <w:color w:val="000000" w:themeColor="text1"/>
          <w:sz w:val="20"/>
        </w:rPr>
      </w:pPr>
    </w:p>
    <w:p w:rsidR="00A512C8" w:rsidRDefault="00A512C8">
      <w:pPr>
        <w:tabs>
          <w:tab w:val="left" w:pos="360"/>
        </w:tabs>
        <w:jc w:val="both"/>
        <w:rPr>
          <w:rFonts w:ascii="Arial Narrow" w:hAnsi="Arial Narrow"/>
          <w:color w:val="000000" w:themeColor="text1"/>
          <w:sz w:val="20"/>
        </w:rPr>
      </w:pPr>
    </w:p>
    <w:p w:rsidR="00A512C8" w:rsidRDefault="00A512C8">
      <w:pPr>
        <w:tabs>
          <w:tab w:val="left" w:pos="360"/>
        </w:tabs>
        <w:jc w:val="both"/>
        <w:rPr>
          <w:rFonts w:ascii="Arial Narrow" w:hAnsi="Arial Narrow"/>
          <w:color w:val="000000" w:themeColor="text1"/>
          <w:sz w:val="20"/>
        </w:rPr>
      </w:pPr>
    </w:p>
    <w:p w:rsidR="00A512C8" w:rsidRDefault="00A512C8" w:rsidP="004A1E66">
      <w:pPr>
        <w:tabs>
          <w:tab w:val="left" w:pos="360"/>
        </w:tabs>
        <w:jc w:val="both"/>
        <w:rPr>
          <w:rFonts w:ascii="Arial Narrow" w:hAnsi="Arial Narrow"/>
          <w:color w:val="000000" w:themeColor="text1"/>
          <w:sz w:val="20"/>
        </w:rPr>
      </w:pPr>
    </w:p>
    <w:p w:rsidR="00A512C8" w:rsidRDefault="00A512C8" w:rsidP="004A1E66">
      <w:pPr>
        <w:tabs>
          <w:tab w:val="left" w:pos="360"/>
        </w:tabs>
        <w:jc w:val="both"/>
        <w:rPr>
          <w:rFonts w:ascii="Arial Narrow" w:hAnsi="Arial Narrow"/>
          <w:color w:val="000000" w:themeColor="text1"/>
          <w:sz w:val="20"/>
        </w:rPr>
      </w:pPr>
    </w:p>
    <w:p w:rsidR="004A1E66" w:rsidRDefault="004A1E66" w:rsidP="004A1E66">
      <w:pPr>
        <w:pStyle w:val="Zkladntext3"/>
        <w:numPr>
          <w:ilvl w:val="0"/>
          <w:numId w:val="8"/>
        </w:numPr>
        <w:spacing w:after="0"/>
        <w:ind w:left="426" w:hanging="426"/>
        <w:rPr>
          <w:rFonts w:ascii="Arial Narrow" w:hAnsi="Arial Narrow"/>
          <w:i/>
          <w:color w:val="000000" w:themeColor="text1"/>
          <w:sz w:val="20"/>
          <w:szCs w:val="20"/>
        </w:rPr>
      </w:pPr>
      <w:r w:rsidRPr="00442B57">
        <w:rPr>
          <w:rFonts w:ascii="Arial Narrow" w:hAnsi="Arial Narrow"/>
          <w:i/>
          <w:color w:val="000000" w:themeColor="text1"/>
          <w:sz w:val="20"/>
          <w:szCs w:val="20"/>
        </w:rPr>
        <w:t>Pohľadávk</w:t>
      </w:r>
      <w:r w:rsidR="007F6897">
        <w:rPr>
          <w:rFonts w:ascii="Arial Narrow" w:hAnsi="Arial Narrow"/>
          <w:i/>
          <w:color w:val="000000" w:themeColor="text1"/>
          <w:sz w:val="20"/>
          <w:szCs w:val="20"/>
        </w:rPr>
        <w:t xml:space="preserve">y, úvery a </w:t>
      </w:r>
      <w:r w:rsidR="00FE0FDD">
        <w:rPr>
          <w:rFonts w:ascii="Arial Narrow" w:hAnsi="Arial Narrow"/>
          <w:i/>
          <w:color w:val="000000" w:themeColor="text1"/>
          <w:sz w:val="20"/>
          <w:szCs w:val="20"/>
        </w:rPr>
        <w:t> </w:t>
      </w:r>
      <w:r w:rsidRPr="00442B57">
        <w:rPr>
          <w:rFonts w:ascii="Arial Narrow" w:hAnsi="Arial Narrow"/>
          <w:i/>
          <w:color w:val="000000" w:themeColor="text1"/>
          <w:sz w:val="20"/>
          <w:szCs w:val="20"/>
        </w:rPr>
        <w:t>záväzky</w:t>
      </w:r>
    </w:p>
    <w:p w:rsidR="00FE0FDD" w:rsidRDefault="00FE0FDD" w:rsidP="00442B57">
      <w:pPr>
        <w:pStyle w:val="Zkladntext3"/>
        <w:spacing w:after="0"/>
        <w:ind w:left="426"/>
        <w:rPr>
          <w:rFonts w:ascii="Arial Narrow" w:hAnsi="Arial Narrow"/>
          <w:i/>
          <w:color w:val="000000" w:themeColor="text1"/>
          <w:sz w:val="20"/>
          <w:szCs w:val="20"/>
        </w:rPr>
      </w:pPr>
    </w:p>
    <w:p w:rsidR="00FE0FDD" w:rsidRDefault="00FE0FDD" w:rsidP="00FE0FD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Krátkodobé pohľadávky predstavujú najmä prostriedky na vkladových účtoch splatných nad 24 hodín a účtujú sa v nominálnych hodnotách. Zníženie ich hodnoty sa vyjadruje opravnou položkou.</w:t>
      </w:r>
      <w:r>
        <w:rPr>
          <w:rFonts w:ascii="Arial Narrow" w:hAnsi="Arial Narrow"/>
          <w:color w:val="000000" w:themeColor="text1"/>
          <w:sz w:val="20"/>
        </w:rPr>
        <w:t xml:space="preserve"> </w:t>
      </w:r>
      <w:r w:rsidRPr="009522C3">
        <w:rPr>
          <w:rFonts w:ascii="Arial Narrow" w:hAnsi="Arial Narrow"/>
          <w:color w:val="000000" w:themeColor="text1"/>
          <w:sz w:val="20"/>
        </w:rPr>
        <w:t>Časové rozlíšenie úrokových výnosov je súčasťou účtovnej hodnoty týchto pohľadávok.</w:t>
      </w:r>
    </w:p>
    <w:p w:rsidR="00FE0FDD" w:rsidRPr="009522C3" w:rsidRDefault="00FE0FDD" w:rsidP="00FE0FDD">
      <w:pPr>
        <w:tabs>
          <w:tab w:val="left" w:pos="360"/>
        </w:tabs>
        <w:jc w:val="both"/>
        <w:rPr>
          <w:rFonts w:ascii="Arial Narrow" w:hAnsi="Arial Narrow"/>
          <w:b/>
          <w:color w:val="000000" w:themeColor="text1"/>
          <w:sz w:val="20"/>
        </w:rPr>
      </w:pPr>
    </w:p>
    <w:p w:rsidR="00FE0FDD" w:rsidRDefault="00FE0FDD" w:rsidP="00FE0FDD">
      <w:pPr>
        <w:tabs>
          <w:tab w:val="left" w:pos="360"/>
        </w:tabs>
        <w:jc w:val="both"/>
        <w:rPr>
          <w:rFonts w:ascii="Arial Narrow" w:hAnsi="Arial Narrow"/>
          <w:color w:val="000000" w:themeColor="text1"/>
          <w:sz w:val="20"/>
        </w:rPr>
      </w:pPr>
      <w:r w:rsidRPr="009522C3">
        <w:rPr>
          <w:rFonts w:ascii="Arial Narrow" w:hAnsi="Arial Narrow"/>
          <w:color w:val="000000" w:themeColor="text1"/>
          <w:sz w:val="20"/>
        </w:rPr>
        <w:t>Záväzky</w:t>
      </w:r>
      <w:r w:rsidR="007F6897">
        <w:rPr>
          <w:rFonts w:ascii="Arial Narrow" w:hAnsi="Arial Narrow"/>
          <w:color w:val="000000" w:themeColor="text1"/>
          <w:sz w:val="20"/>
        </w:rPr>
        <w:t xml:space="preserve"> a prijaté úvery</w:t>
      </w:r>
      <w:r w:rsidRPr="009522C3">
        <w:rPr>
          <w:rFonts w:ascii="Arial Narrow" w:hAnsi="Arial Narrow"/>
          <w:color w:val="000000" w:themeColor="text1"/>
          <w:sz w:val="20"/>
        </w:rPr>
        <w:t xml:space="preserve"> sa pri ich vzniku oceňujú menovitou hodnotou. Záväzky</w:t>
      </w:r>
      <w:r w:rsidR="007F6897">
        <w:rPr>
          <w:rFonts w:ascii="Arial Narrow" w:hAnsi="Arial Narrow"/>
          <w:color w:val="000000" w:themeColor="text1"/>
          <w:sz w:val="20"/>
        </w:rPr>
        <w:t xml:space="preserve"> a prijaté úvery sa</w:t>
      </w:r>
      <w:r w:rsidRPr="009522C3">
        <w:rPr>
          <w:rFonts w:ascii="Arial Narrow" w:hAnsi="Arial Narrow"/>
          <w:color w:val="000000" w:themeColor="text1"/>
          <w:sz w:val="20"/>
        </w:rPr>
        <w:t xml:space="preserve"> pri ich prevz</w:t>
      </w:r>
      <w:r w:rsidR="007F6897">
        <w:rPr>
          <w:rFonts w:ascii="Arial Narrow" w:hAnsi="Arial Narrow"/>
          <w:color w:val="000000" w:themeColor="text1"/>
          <w:sz w:val="20"/>
        </w:rPr>
        <w:t>atí</w:t>
      </w:r>
      <w:r w:rsidRPr="009522C3">
        <w:rPr>
          <w:rFonts w:ascii="Arial Narrow" w:hAnsi="Arial Narrow"/>
          <w:color w:val="000000" w:themeColor="text1"/>
          <w:sz w:val="20"/>
        </w:rPr>
        <w:t xml:space="preserve"> oceňujú obstarávacou cenou. Vzniknuté úrokové náklady vzťahujúce sa k</w:t>
      </w:r>
      <w:r w:rsidR="007F6897">
        <w:rPr>
          <w:rFonts w:ascii="Arial Narrow" w:hAnsi="Arial Narrow"/>
          <w:color w:val="000000" w:themeColor="text1"/>
          <w:sz w:val="20"/>
        </w:rPr>
        <w:t> </w:t>
      </w:r>
      <w:r w:rsidRPr="009522C3">
        <w:rPr>
          <w:rFonts w:ascii="Arial Narrow" w:hAnsi="Arial Narrow"/>
          <w:color w:val="000000" w:themeColor="text1"/>
          <w:sz w:val="20"/>
        </w:rPr>
        <w:t>záväzkom</w:t>
      </w:r>
      <w:r w:rsidR="007F6897">
        <w:rPr>
          <w:rFonts w:ascii="Arial Narrow" w:hAnsi="Arial Narrow"/>
          <w:color w:val="000000" w:themeColor="text1"/>
          <w:sz w:val="20"/>
        </w:rPr>
        <w:t xml:space="preserve"> a prijatým úverom</w:t>
      </w:r>
      <w:r w:rsidRPr="009522C3">
        <w:rPr>
          <w:rFonts w:ascii="Arial Narrow" w:hAnsi="Arial Narrow"/>
          <w:color w:val="000000" w:themeColor="text1"/>
          <w:sz w:val="20"/>
        </w:rPr>
        <w:t xml:space="preserve"> sú ku dátumu, ku ktorému sa zostavuje účtovná závierka, vykazované spoločne s týmito záväzkami.</w:t>
      </w:r>
      <w:r w:rsidR="007F6897">
        <w:rPr>
          <w:rFonts w:ascii="Arial Narrow" w:hAnsi="Arial Narrow"/>
          <w:color w:val="000000" w:themeColor="text1"/>
          <w:sz w:val="20"/>
        </w:rPr>
        <w:t xml:space="preserve"> a prijatými úvermi.</w:t>
      </w:r>
    </w:p>
    <w:p w:rsidR="00FE0FDD" w:rsidRDefault="00FE0FDD" w:rsidP="00FE0FDD">
      <w:pPr>
        <w:tabs>
          <w:tab w:val="left" w:pos="360"/>
        </w:tabs>
        <w:jc w:val="both"/>
        <w:rPr>
          <w:rFonts w:ascii="Arial Narrow" w:hAnsi="Arial Narrow"/>
          <w:color w:val="000000" w:themeColor="text1"/>
          <w:sz w:val="20"/>
        </w:rPr>
      </w:pPr>
    </w:p>
    <w:p w:rsidR="004A1E66" w:rsidRPr="00442B57" w:rsidRDefault="00FE0FDD" w:rsidP="00442B57">
      <w:pPr>
        <w:rPr>
          <w:rFonts w:ascii="Arial Narrow" w:hAnsi="Arial Narrow"/>
          <w:color w:val="000000" w:themeColor="text1"/>
          <w:sz w:val="20"/>
        </w:rPr>
      </w:pPr>
      <w:r w:rsidRPr="00CA3884">
        <w:rPr>
          <w:rFonts w:ascii="Arial Narrow" w:hAnsi="Arial Narrow"/>
          <w:color w:val="000000" w:themeColor="text1"/>
          <w:sz w:val="20"/>
        </w:rPr>
        <w:t>Na základe štatútu Fondu, podielový list možno vydať až po uhradení jeho predajnej ceny, č</w:t>
      </w:r>
      <w:r>
        <w:rPr>
          <w:rFonts w:ascii="Arial Narrow" w:hAnsi="Arial Narrow"/>
          <w:color w:val="000000" w:themeColor="text1"/>
          <w:sz w:val="20"/>
        </w:rPr>
        <w:t>í</w:t>
      </w:r>
      <w:r w:rsidRPr="00CA3884">
        <w:rPr>
          <w:rFonts w:ascii="Arial Narrow" w:hAnsi="Arial Narrow"/>
          <w:color w:val="000000" w:themeColor="text1"/>
          <w:sz w:val="20"/>
        </w:rPr>
        <w:t>m Fondu v momente prijatia platby od podielnika vzniká záväzok voči podielnikom za prijaté preddavky, ktoré sa zúčtujú po vydaní podielových listov. Prijat</w:t>
      </w:r>
      <w:r>
        <w:rPr>
          <w:rFonts w:ascii="Arial Narrow" w:hAnsi="Arial Narrow"/>
          <w:color w:val="000000" w:themeColor="text1"/>
          <w:sz w:val="20"/>
        </w:rPr>
        <w:t>é</w:t>
      </w:r>
      <w:r w:rsidRPr="00CA3884">
        <w:rPr>
          <w:rFonts w:ascii="Arial Narrow" w:hAnsi="Arial Narrow"/>
          <w:color w:val="000000" w:themeColor="text1"/>
          <w:sz w:val="20"/>
        </w:rPr>
        <w:t xml:space="preserve"> preddavky sa vykazujú na</w:t>
      </w:r>
      <w:r>
        <w:rPr>
          <w:rFonts w:ascii="Arial Narrow" w:hAnsi="Arial Narrow"/>
          <w:color w:val="000000" w:themeColor="text1"/>
          <w:sz w:val="20"/>
        </w:rPr>
        <w:t xml:space="preserve"> strane pasív súvahy ako Ostatné</w:t>
      </w:r>
      <w:r w:rsidRPr="00CA3884">
        <w:rPr>
          <w:rFonts w:ascii="Arial Narrow" w:hAnsi="Arial Narrow"/>
          <w:color w:val="000000" w:themeColor="text1"/>
          <w:sz w:val="20"/>
        </w:rPr>
        <w:t xml:space="preserve"> záväzky (riadok č. </w:t>
      </w:r>
      <w:r>
        <w:rPr>
          <w:rFonts w:ascii="Arial Narrow" w:hAnsi="Arial Narrow"/>
          <w:color w:val="000000" w:themeColor="text1"/>
          <w:sz w:val="20"/>
        </w:rPr>
        <w:t>8</w:t>
      </w:r>
      <w:r w:rsidRPr="00CA3884">
        <w:rPr>
          <w:rFonts w:ascii="Arial Narrow" w:hAnsi="Arial Narrow"/>
          <w:color w:val="000000" w:themeColor="text1"/>
          <w:sz w:val="20"/>
        </w:rPr>
        <w:t>).</w:t>
      </w:r>
    </w:p>
    <w:p w:rsidR="004A1E66" w:rsidRDefault="004A1E66" w:rsidP="004A1E66">
      <w:pPr>
        <w:rPr>
          <w:rFonts w:ascii="Arial Narrow" w:hAnsi="Arial Narrow"/>
          <w:b/>
          <w:color w:val="000000" w:themeColor="text1"/>
          <w:sz w:val="20"/>
        </w:rPr>
      </w:pPr>
    </w:p>
    <w:p w:rsidR="004A1E66" w:rsidRPr="005E114B" w:rsidRDefault="004A1E66" w:rsidP="004A1E66">
      <w:pPr>
        <w:rPr>
          <w:rFonts w:ascii="Arial Narrow" w:hAnsi="Arial Narrow"/>
          <w:b/>
          <w:color w:val="000000" w:themeColor="text1"/>
          <w:sz w:val="20"/>
        </w:rPr>
      </w:pPr>
      <w:r w:rsidRPr="007F49E1">
        <w:rPr>
          <w:rFonts w:ascii="Arial Narrow" w:hAnsi="Arial Narrow"/>
          <w:b/>
          <w:color w:val="000000" w:themeColor="text1"/>
          <w:sz w:val="20"/>
        </w:rPr>
        <w:t>5)  Určenie dňa u</w:t>
      </w:r>
      <w:r w:rsidRPr="007F49E1">
        <w:rPr>
          <w:rFonts w:ascii="Arial Narrow" w:eastAsia="Calibri" w:hAnsi="Arial Narrow" w:cs="Arial"/>
          <w:b/>
          <w:color w:val="000000" w:themeColor="text1"/>
          <w:sz w:val="20"/>
        </w:rPr>
        <w:t>skutočnenia účtovného prípadu</w:t>
      </w:r>
    </w:p>
    <w:p w:rsidR="004A1E66" w:rsidRPr="009522C3" w:rsidRDefault="004A1E66" w:rsidP="004A1E66">
      <w:pPr>
        <w:pStyle w:val="Zkladntext3"/>
        <w:spacing w:after="0"/>
        <w:rPr>
          <w:rFonts w:ascii="Arial Narrow" w:hAnsi="Arial Narrow"/>
          <w:b/>
          <w:color w:val="000000" w:themeColor="text1"/>
          <w:sz w:val="20"/>
          <w:szCs w:val="20"/>
        </w:rPr>
      </w:pPr>
    </w:p>
    <w:p w:rsidR="004A1E66" w:rsidRPr="009522C3" w:rsidRDefault="004A1E66" w:rsidP="004A1E66">
      <w:pPr>
        <w:pStyle w:val="Zkladntext3"/>
        <w:spacing w:after="0"/>
        <w:rPr>
          <w:rFonts w:ascii="Arial Narrow" w:hAnsi="Arial Narrow"/>
          <w:i/>
          <w:color w:val="000000" w:themeColor="text1"/>
          <w:sz w:val="20"/>
        </w:rPr>
      </w:pPr>
      <w:r w:rsidRPr="009522C3">
        <w:rPr>
          <w:rFonts w:ascii="Arial Narrow" w:eastAsia="Calibri" w:hAnsi="Arial Narrow" w:cs="Arial"/>
          <w:color w:val="000000" w:themeColor="text1"/>
          <w:sz w:val="20"/>
          <w:szCs w:val="20"/>
        </w:rPr>
        <w:t>Deň uskutočnenia účtovného prípadu kúpy alebo predaja cenného papiera je deň dohodnutia kúpy/predaja, ak</w:t>
      </w:r>
      <w:r w:rsidRPr="009522C3">
        <w:rPr>
          <w:rFonts w:ascii="Arial Narrow" w:hAnsi="Arial Narrow"/>
          <w:color w:val="000000" w:themeColor="text1"/>
          <w:sz w:val="20"/>
          <w:szCs w:val="20"/>
        </w:rPr>
        <w:t xml:space="preserve"> dohodnutá doba medzi uzavretím zmluvy a dohodnutým vyrovnaním obchodu nie je dlhšia ako obvyklá doba na vyrovnanie</w:t>
      </w:r>
      <w:r w:rsidRPr="009522C3">
        <w:rPr>
          <w:rFonts w:ascii="Arial Narrow" w:hAnsi="Arial Narrow"/>
          <w:color w:val="000000" w:themeColor="text1"/>
          <w:sz w:val="20"/>
        </w:rPr>
        <w:t xml:space="preserve"> obchodov podľa bežných obchodných zvyklostí na príslušnom trhu.</w:t>
      </w:r>
      <w:r>
        <w:rPr>
          <w:rFonts w:ascii="Arial Narrow" w:hAnsi="Arial Narrow"/>
          <w:color w:val="000000" w:themeColor="text1"/>
          <w:sz w:val="20"/>
        </w:rPr>
        <w:t xml:space="preserve"> </w:t>
      </w:r>
      <w:r w:rsidRPr="005219ED">
        <w:rPr>
          <w:rFonts w:ascii="Arial Narrow" w:hAnsi="Arial Narrow"/>
          <w:color w:val="000000" w:themeColor="text1"/>
          <w:sz w:val="20"/>
        </w:rPr>
        <w:t>Ak je táto doba dlhšia, dňom uskutočnenia účtovného prípadu je prvý deň lehoty, počas ktorej má byť obchod podľa dohody vyrovnaný.</w:t>
      </w:r>
    </w:p>
    <w:p w:rsidR="004A1E66" w:rsidRPr="009522C3" w:rsidRDefault="004A1E66" w:rsidP="004A1E66">
      <w:pPr>
        <w:jc w:val="both"/>
        <w:rPr>
          <w:rFonts w:ascii="Arial Narrow" w:hAnsi="Arial Narrow"/>
          <w:sz w:val="20"/>
        </w:rPr>
      </w:pPr>
    </w:p>
    <w:p w:rsidR="004A1E66" w:rsidRPr="009522C3" w:rsidRDefault="004A1E66" w:rsidP="004A1E66">
      <w:pPr>
        <w:tabs>
          <w:tab w:val="left" w:pos="360"/>
        </w:tabs>
        <w:jc w:val="both"/>
        <w:rPr>
          <w:rFonts w:ascii="Arial Narrow" w:hAnsi="Arial Narrow"/>
          <w:sz w:val="20"/>
        </w:rPr>
      </w:pPr>
      <w:r w:rsidRPr="009522C3">
        <w:rPr>
          <w:rFonts w:ascii="Arial Narrow" w:hAnsi="Arial Narrow"/>
          <w:sz w:val="20"/>
        </w:rPr>
        <w:t>Ďalej je dňom účtovného prípadu deň vykonania platby, deň zúčtovania príkazu bankou, deň pripísania peňažných prostriedkov, deň, v ktorom dôjde k vzniku pohľadávky a záväzku, k ich zmene alebo k zániku, k zisteniu škody, manka, schodku, prebytku, k pohybu majetku vnútri účtovnej jednotky, a k ďalším skutočnostiam, ktoré sú predmetom účtovníctva a ktoré nastali, prípadne o ktorých sú k dispozícii potrebné doklady a ktoré tieto skutočnosti dokumentujú.</w:t>
      </w:r>
    </w:p>
    <w:p w:rsidR="004A1E66" w:rsidRPr="009522C3" w:rsidRDefault="004A1E66" w:rsidP="004A1E66">
      <w:pPr>
        <w:pStyle w:val="Zarkazkladnhotextu"/>
        <w:rPr>
          <w:rFonts w:ascii="Arial Narrow" w:hAnsi="Arial Narrow"/>
          <w:sz w:val="20"/>
        </w:rPr>
      </w:pPr>
    </w:p>
    <w:p w:rsidR="004A1E66" w:rsidRPr="009522C3" w:rsidRDefault="004A1E66" w:rsidP="004A1E66">
      <w:pPr>
        <w:pStyle w:val="dotabulky2"/>
        <w:suppressAutoHyphens/>
        <w:spacing w:before="0"/>
        <w:rPr>
          <w:rFonts w:ascii="Arial Narrow" w:hAnsi="Arial Narrow" w:cs="Arial"/>
          <w:sz w:val="20"/>
          <w:szCs w:val="20"/>
        </w:rPr>
      </w:pPr>
      <w:r w:rsidRPr="009522C3">
        <w:rPr>
          <w:rFonts w:ascii="Arial Narrow" w:hAnsi="Arial Narrow" w:cs="Arial"/>
          <w:sz w:val="20"/>
          <w:szCs w:val="20"/>
        </w:rPr>
        <w:t xml:space="preserve">6) </w:t>
      </w:r>
      <w:r>
        <w:rPr>
          <w:rFonts w:ascii="Arial Narrow" w:hAnsi="Arial Narrow" w:cs="Arial"/>
          <w:sz w:val="20"/>
          <w:szCs w:val="20"/>
        </w:rPr>
        <w:t xml:space="preserve"> </w:t>
      </w:r>
      <w:r w:rsidRPr="009522C3">
        <w:rPr>
          <w:rFonts w:ascii="Arial Narrow" w:hAnsi="Arial Narrow" w:cs="Arial"/>
          <w:sz w:val="20"/>
          <w:szCs w:val="20"/>
        </w:rPr>
        <w:t>Stratégia a zásady zaisťovania</w:t>
      </w:r>
    </w:p>
    <w:p w:rsidR="004A1E66" w:rsidRPr="009522C3" w:rsidRDefault="004A1E66" w:rsidP="004A1E66">
      <w:pPr>
        <w:pStyle w:val="dotabulky2"/>
        <w:suppressAutoHyphens/>
        <w:spacing w:before="0"/>
        <w:rPr>
          <w:rFonts w:ascii="Arial Narrow" w:hAnsi="Arial Narrow" w:cs="Arial"/>
          <w:b w:val="0"/>
          <w:sz w:val="20"/>
          <w:szCs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Fond nemá zadefinovanú stratégiu a zásady zaisťovania.</w:t>
      </w:r>
      <w:r w:rsidRPr="009522C3">
        <w:rPr>
          <w:rFonts w:ascii="Arial Narrow" w:hAnsi="Arial Narrow" w:cs="Arial"/>
          <w:b w:val="0"/>
          <w:sz w:val="20"/>
          <w:szCs w:val="20"/>
        </w:rPr>
        <w:t xml:space="preserve"> </w:t>
      </w:r>
    </w:p>
    <w:p w:rsidR="004A1E66" w:rsidRPr="009522C3" w:rsidRDefault="004A1E66" w:rsidP="004A1E66">
      <w:pPr>
        <w:suppressAutoHyphens/>
        <w:jc w:val="both"/>
        <w:rPr>
          <w:rFonts w:ascii="Arial Narrow" w:eastAsia="Calibri" w:hAnsi="Arial Narrow" w:cs="Arial"/>
          <w:sz w:val="20"/>
        </w:rPr>
      </w:pPr>
    </w:p>
    <w:p w:rsidR="004A1E66" w:rsidRPr="009522C3" w:rsidRDefault="004A1E66" w:rsidP="004A1E66">
      <w:pPr>
        <w:pStyle w:val="dotabulky2"/>
        <w:suppressAutoHyphens/>
        <w:spacing w:before="0"/>
        <w:rPr>
          <w:rFonts w:ascii="Arial Narrow" w:hAnsi="Arial Narrow" w:cs="Arial"/>
          <w:b w:val="0"/>
          <w:sz w:val="20"/>
          <w:szCs w:val="20"/>
        </w:rPr>
      </w:pPr>
      <w:r w:rsidRPr="009522C3">
        <w:rPr>
          <w:rFonts w:ascii="Arial Narrow" w:hAnsi="Arial Narrow" w:cs="Arial"/>
          <w:sz w:val="20"/>
          <w:szCs w:val="20"/>
        </w:rPr>
        <w:t xml:space="preserve">7) </w:t>
      </w:r>
      <w:r>
        <w:rPr>
          <w:rFonts w:ascii="Arial Narrow" w:hAnsi="Arial Narrow" w:cs="Arial"/>
          <w:sz w:val="20"/>
          <w:szCs w:val="20"/>
        </w:rPr>
        <w:t xml:space="preserve"> </w:t>
      </w:r>
      <w:r w:rsidRPr="009522C3">
        <w:rPr>
          <w:rFonts w:ascii="Arial Narrow" w:hAnsi="Arial Narrow" w:cs="Arial"/>
          <w:sz w:val="20"/>
          <w:szCs w:val="20"/>
        </w:rPr>
        <w:t>Zásady a postupy identifikácie majetku so zníženou hodnotou</w:t>
      </w:r>
    </w:p>
    <w:p w:rsidR="004A1E66" w:rsidRPr="009522C3" w:rsidRDefault="004A1E66" w:rsidP="004A1E66">
      <w:pPr>
        <w:pStyle w:val="dotabulky2"/>
        <w:suppressAutoHyphens/>
        <w:spacing w:before="0"/>
        <w:rPr>
          <w:rFonts w:ascii="Arial Narrow" w:hAnsi="Arial Narrow" w:cs="Arial"/>
          <w:b w:val="0"/>
          <w:sz w:val="20"/>
          <w:szCs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sidRPr="00941BFD">
        <w:rPr>
          <w:rFonts w:ascii="Arial Narrow" w:hAnsi="Arial Narrow" w:cs="Arial"/>
          <w:b w:val="0"/>
          <w:sz w:val="20"/>
          <w:szCs w:val="20"/>
        </w:rPr>
        <w:t>Majetok, ktorý sa neoceňuje reálnou hodnotou, sa upravuje o predpokladané zníženie jeho hodnoty, zisťuje sa</w:t>
      </w:r>
      <w:r w:rsidR="005B6075">
        <w:rPr>
          <w:rFonts w:ascii="Arial Narrow" w:hAnsi="Arial Narrow" w:cs="Arial"/>
          <w:b w:val="0"/>
          <w:sz w:val="20"/>
          <w:szCs w:val="20"/>
        </w:rPr>
        <w:t>,</w:t>
      </w:r>
      <w:r w:rsidRPr="00941BFD">
        <w:rPr>
          <w:rFonts w:ascii="Arial Narrow" w:hAnsi="Arial Narrow" w:cs="Arial"/>
          <w:b w:val="0"/>
          <w:sz w:val="20"/>
          <w:szCs w:val="20"/>
        </w:rPr>
        <w:t xml:space="preserve"> či je odôvodnené predpokladať, že došlo k zníženiu hodnoty majetku a ak je predpoklad zníženia hodnoty majetku odôvodnený, odhaduje sa hodnota jeho zníženia. O odhadnutú hodnotu zníženia hodnoty majetku sa upraví jeho ocenenie. Predpoklad zníženia hodnoty majetku je odôvodnený, ak po obstaraní tohto majetku správcovskou spoločnosťou na účet fondu nastala skutočnosť alebo viac skutočností, alebo sa udiala udalosť alebo viac udalostí, ktoré zapríčiňujú zníženie odhadu budúcich peňažných tokov z tohto majetku v porovnaní s ich odhadom pri obstaraní tohto majetku.</w:t>
      </w:r>
    </w:p>
    <w:p w:rsidR="004A1E66" w:rsidRPr="009522C3" w:rsidRDefault="004A1E66" w:rsidP="004A1E66">
      <w:pPr>
        <w:pStyle w:val="dotabulky2"/>
        <w:suppressAutoHyphens/>
        <w:spacing w:before="0"/>
        <w:jc w:val="both"/>
        <w:rPr>
          <w:rFonts w:ascii="Arial Narrow" w:hAnsi="Arial Narrow" w:cs="Arial"/>
          <w:b w:val="0"/>
          <w:sz w:val="20"/>
          <w:szCs w:val="20"/>
        </w:rPr>
      </w:pPr>
    </w:p>
    <w:p w:rsidR="004A1E66" w:rsidRPr="009522C3" w:rsidRDefault="004A1E66" w:rsidP="004A1E66">
      <w:pPr>
        <w:pStyle w:val="dotabulky2"/>
        <w:suppressAutoHyphens/>
        <w:spacing w:before="0"/>
        <w:jc w:val="both"/>
        <w:rPr>
          <w:rFonts w:ascii="Arial Narrow" w:hAnsi="Arial Narrow" w:cs="Arial"/>
          <w:b w:val="0"/>
          <w:sz w:val="20"/>
          <w:szCs w:val="20"/>
        </w:rPr>
      </w:pPr>
      <w:r w:rsidRPr="009522C3">
        <w:rPr>
          <w:rFonts w:ascii="Arial Narrow" w:hAnsi="Arial Narrow" w:cs="Arial"/>
          <w:b w:val="0"/>
          <w:sz w:val="20"/>
          <w:szCs w:val="20"/>
        </w:rPr>
        <w:t>S</w:t>
      </w:r>
      <w:r>
        <w:rPr>
          <w:rFonts w:ascii="Arial Narrow" w:hAnsi="Arial Narrow" w:cs="Arial"/>
          <w:b w:val="0"/>
          <w:sz w:val="20"/>
          <w:szCs w:val="20"/>
        </w:rPr>
        <w:t>právcovská s</w:t>
      </w:r>
      <w:r w:rsidRPr="009522C3">
        <w:rPr>
          <w:rFonts w:ascii="Arial Narrow" w:hAnsi="Arial Narrow" w:cs="Arial"/>
          <w:b w:val="0"/>
          <w:sz w:val="20"/>
          <w:szCs w:val="20"/>
        </w:rPr>
        <w:t xml:space="preserve">poločnosť na identifikáciu majetku so zníženou hodnotou sleduje ratingy, vývoj trhu, </w:t>
      </w:r>
      <w:r w:rsidR="007609B4">
        <w:rPr>
          <w:rFonts w:ascii="Arial Narrow" w:hAnsi="Arial Narrow" w:cs="Arial"/>
          <w:b w:val="0"/>
          <w:sz w:val="20"/>
          <w:szCs w:val="20"/>
        </w:rPr>
        <w:t xml:space="preserve">výstupy z </w:t>
      </w:r>
      <w:r w:rsidRPr="009522C3">
        <w:rPr>
          <w:rFonts w:ascii="Arial Narrow" w:hAnsi="Arial Narrow" w:cs="Arial"/>
          <w:b w:val="0"/>
          <w:sz w:val="20"/>
          <w:szCs w:val="20"/>
        </w:rPr>
        <w:t>risk management</w:t>
      </w:r>
      <w:r w:rsidR="007609B4">
        <w:rPr>
          <w:rFonts w:ascii="Arial Narrow" w:hAnsi="Arial Narrow" w:cs="Arial"/>
          <w:b w:val="0"/>
          <w:sz w:val="20"/>
          <w:szCs w:val="20"/>
        </w:rPr>
        <w:t xml:space="preserve"> kontrol</w:t>
      </w:r>
      <w:r w:rsidR="000A68CD">
        <w:rPr>
          <w:rFonts w:ascii="Arial Narrow" w:hAnsi="Arial Narrow" w:cs="Arial"/>
          <w:b w:val="0"/>
          <w:sz w:val="20"/>
          <w:szCs w:val="20"/>
        </w:rPr>
        <w:t>,</w:t>
      </w:r>
      <w:r w:rsidRPr="009522C3">
        <w:rPr>
          <w:rFonts w:ascii="Arial Narrow" w:hAnsi="Arial Narrow" w:cs="Arial"/>
          <w:b w:val="0"/>
          <w:sz w:val="20"/>
          <w:szCs w:val="20"/>
        </w:rPr>
        <w:t xml:space="preserve"> smernice a Opatrenia NBS.</w:t>
      </w:r>
    </w:p>
    <w:p w:rsidR="00C14A27" w:rsidRDefault="00C14A27" w:rsidP="004A1E66">
      <w:pPr>
        <w:pStyle w:val="dotabulky2"/>
        <w:suppressAutoHyphens/>
        <w:spacing w:before="0"/>
        <w:rPr>
          <w:rFonts w:ascii="Arial Narrow" w:hAnsi="Arial Narrow" w:cs="Arial"/>
          <w:sz w:val="20"/>
          <w:szCs w:val="20"/>
        </w:rPr>
      </w:pPr>
    </w:p>
    <w:p w:rsidR="004A1E66" w:rsidRPr="009522C3" w:rsidRDefault="004A1E66" w:rsidP="004A1E66">
      <w:pPr>
        <w:pStyle w:val="dotabulky2"/>
        <w:suppressAutoHyphens/>
        <w:spacing w:before="0"/>
        <w:rPr>
          <w:rFonts w:ascii="Arial Narrow" w:hAnsi="Arial Narrow" w:cs="Arial"/>
          <w:sz w:val="20"/>
          <w:szCs w:val="20"/>
        </w:rPr>
      </w:pPr>
      <w:r w:rsidRPr="009522C3">
        <w:rPr>
          <w:rFonts w:ascii="Arial Narrow" w:hAnsi="Arial Narrow" w:cs="Arial"/>
          <w:sz w:val="20"/>
          <w:szCs w:val="20"/>
        </w:rPr>
        <w:t>8)</w:t>
      </w:r>
      <w:r>
        <w:rPr>
          <w:rFonts w:ascii="Arial Narrow" w:hAnsi="Arial Narrow" w:cs="Arial"/>
          <w:sz w:val="20"/>
          <w:szCs w:val="20"/>
        </w:rPr>
        <w:t xml:space="preserve">  </w:t>
      </w:r>
      <w:r w:rsidRPr="009522C3">
        <w:rPr>
          <w:rFonts w:ascii="Arial Narrow" w:hAnsi="Arial Narrow" w:cs="Arial"/>
          <w:sz w:val="20"/>
          <w:szCs w:val="20"/>
        </w:rPr>
        <w:t>Zásady a postupy výpočtu výšky zníženia hodnoty majetku a rezerv</w:t>
      </w:r>
    </w:p>
    <w:p w:rsidR="004A1E66" w:rsidRPr="009522C3" w:rsidRDefault="004A1E66" w:rsidP="004A1E66">
      <w:pPr>
        <w:suppressAutoHyphens/>
        <w:rPr>
          <w:rFonts w:ascii="Arial Narrow" w:eastAsia="Calibri" w:hAnsi="Arial Narrow" w:cs="Arial"/>
          <w:i/>
          <w:sz w:val="20"/>
        </w:rPr>
      </w:pPr>
    </w:p>
    <w:p w:rsidR="004A1E66" w:rsidRPr="005E114B" w:rsidRDefault="004A1E66" w:rsidP="004A1E66">
      <w:pPr>
        <w:pStyle w:val="Odsekzoznamu"/>
        <w:numPr>
          <w:ilvl w:val="1"/>
          <w:numId w:val="2"/>
        </w:numPr>
        <w:tabs>
          <w:tab w:val="clear" w:pos="1800"/>
        </w:tabs>
        <w:suppressAutoHyphens/>
        <w:overflowPunct/>
        <w:autoSpaceDE/>
        <w:autoSpaceDN/>
        <w:adjustRightInd/>
        <w:spacing w:line="276" w:lineRule="auto"/>
        <w:ind w:left="426" w:hanging="425"/>
        <w:textAlignment w:val="auto"/>
        <w:rPr>
          <w:rFonts w:ascii="Arial Narrow" w:eastAsia="Calibri" w:hAnsi="Arial Narrow" w:cs="Arial"/>
          <w:i/>
          <w:sz w:val="20"/>
        </w:rPr>
      </w:pPr>
      <w:r w:rsidRPr="005E114B">
        <w:rPr>
          <w:rFonts w:ascii="Arial Narrow" w:eastAsia="Calibri" w:hAnsi="Arial Narrow" w:cs="Arial"/>
          <w:i/>
          <w:sz w:val="20"/>
        </w:rPr>
        <w:t>Zníženie hodnoty majetku</w:t>
      </w:r>
    </w:p>
    <w:p w:rsidR="004A1E66" w:rsidRDefault="004A1E66" w:rsidP="004A1E66">
      <w:pPr>
        <w:suppressAutoHyphens/>
        <w:jc w:val="both"/>
        <w:rPr>
          <w:rFonts w:ascii="Arial Narrow" w:eastAsia="Calibri" w:hAnsi="Arial Narrow" w:cs="Arial"/>
          <w:sz w:val="20"/>
        </w:rPr>
      </w:pPr>
    </w:p>
    <w:p w:rsidR="004A1E66" w:rsidRDefault="004A1E66" w:rsidP="004A1E66">
      <w:pPr>
        <w:suppressAutoHyphens/>
        <w:jc w:val="both"/>
        <w:rPr>
          <w:rFonts w:ascii="Arial Narrow" w:eastAsia="Calibri" w:hAnsi="Arial Narrow" w:cs="Arial"/>
          <w:sz w:val="20"/>
        </w:rPr>
      </w:pPr>
      <w:r w:rsidRPr="00D80954">
        <w:rPr>
          <w:rFonts w:ascii="Arial Narrow" w:eastAsia="Calibri" w:hAnsi="Arial Narrow" w:cs="Arial"/>
          <w:sz w:val="20"/>
        </w:rPr>
        <w:t xml:space="preserve">Pri odhade zníženia hodnoty finančného majetku sa postupuje tak, že sa porovná </w:t>
      </w:r>
      <w:r w:rsidR="00367D3D" w:rsidRPr="00D80954">
        <w:rPr>
          <w:rFonts w:ascii="Arial Narrow" w:eastAsia="Calibri" w:hAnsi="Arial Narrow" w:cs="Arial"/>
          <w:sz w:val="20"/>
        </w:rPr>
        <w:t>účtovná</w:t>
      </w:r>
      <w:r w:rsidR="006755AE" w:rsidRPr="00D80954">
        <w:rPr>
          <w:rFonts w:ascii="Arial Narrow" w:eastAsia="Calibri" w:hAnsi="Arial Narrow" w:cs="Arial"/>
          <w:sz w:val="20"/>
        </w:rPr>
        <w:t xml:space="preserve"> hodnota</w:t>
      </w:r>
      <w:r w:rsidRPr="00D80954">
        <w:rPr>
          <w:rFonts w:ascii="Arial Narrow" w:eastAsia="Calibri" w:hAnsi="Arial Narrow" w:cs="Arial"/>
          <w:sz w:val="20"/>
        </w:rPr>
        <w:t> majetku s pravdepodobným peňažným tokom z neho. Ak je hodnota pravdepodobného peňažného toku nižšia ako dohodnutá hodnota peňažného toku, alebo ak je z časti alebo úplne splácanie peňažného toku pravdepodobné neskôr ako bolo dohodnuté, hodnota majetku sa zníži. Zníženie hodnoty majetku sa rovná rozdielu medzi súčasnou hodnotou dohodnutého peňažného toku z majetku a súčasnou hodnotou pravdepodobného peňažného toku z majetku. V prípade zníženia hodnoty sa toto účtuje cez výkaz ziskov a strát.</w:t>
      </w:r>
    </w:p>
    <w:p w:rsidR="00630C68" w:rsidRDefault="00630C68" w:rsidP="004A1E66">
      <w:pPr>
        <w:suppressAutoHyphens/>
        <w:jc w:val="both"/>
        <w:rPr>
          <w:rFonts w:ascii="Arial Narrow" w:eastAsia="Calibri" w:hAnsi="Arial Narrow" w:cs="Arial"/>
          <w:sz w:val="20"/>
        </w:rPr>
      </w:pPr>
    </w:p>
    <w:p w:rsidR="00A512C8" w:rsidRDefault="00A512C8" w:rsidP="004A1E66">
      <w:pPr>
        <w:suppressAutoHyphens/>
        <w:jc w:val="both"/>
        <w:rPr>
          <w:rFonts w:ascii="Arial Narrow" w:eastAsia="Calibri" w:hAnsi="Arial Narrow" w:cs="Arial"/>
          <w:sz w:val="20"/>
        </w:rPr>
      </w:pPr>
    </w:p>
    <w:p w:rsidR="00A512C8" w:rsidRDefault="00A512C8" w:rsidP="004A1E66">
      <w:pPr>
        <w:suppressAutoHyphens/>
        <w:jc w:val="both"/>
        <w:rPr>
          <w:rFonts w:ascii="Arial Narrow" w:eastAsia="Calibri" w:hAnsi="Arial Narrow" w:cs="Arial"/>
          <w:sz w:val="20"/>
        </w:rPr>
      </w:pPr>
    </w:p>
    <w:p w:rsidR="004A1E66" w:rsidRPr="005E114B" w:rsidRDefault="004A1E66" w:rsidP="004A1E66">
      <w:pPr>
        <w:pStyle w:val="Odsekzoznamu"/>
        <w:numPr>
          <w:ilvl w:val="1"/>
          <w:numId w:val="2"/>
        </w:numPr>
        <w:tabs>
          <w:tab w:val="clear" w:pos="1800"/>
        </w:tabs>
        <w:suppressAutoHyphens/>
        <w:overflowPunct/>
        <w:autoSpaceDE/>
        <w:autoSpaceDN/>
        <w:adjustRightInd/>
        <w:spacing w:line="276" w:lineRule="auto"/>
        <w:ind w:left="426" w:hanging="426"/>
        <w:textAlignment w:val="auto"/>
        <w:rPr>
          <w:rFonts w:ascii="Arial Narrow" w:eastAsia="Calibri" w:hAnsi="Arial Narrow" w:cs="Arial"/>
          <w:i/>
          <w:sz w:val="20"/>
        </w:rPr>
      </w:pPr>
      <w:r w:rsidRPr="005E114B">
        <w:rPr>
          <w:rFonts w:ascii="Arial Narrow" w:eastAsia="Calibri" w:hAnsi="Arial Narrow" w:cs="Arial"/>
          <w:i/>
          <w:sz w:val="20"/>
        </w:rPr>
        <w:t xml:space="preserve">Zásady pre tvorbu rezerv </w:t>
      </w:r>
    </w:p>
    <w:p w:rsidR="004A1E66" w:rsidRDefault="004A1E66" w:rsidP="004A1E66">
      <w:pPr>
        <w:suppressAutoHyphens/>
        <w:jc w:val="both"/>
        <w:rPr>
          <w:rFonts w:ascii="Arial Narrow" w:eastAsia="Calibri" w:hAnsi="Arial Narrow" w:cs="Arial"/>
          <w:sz w:val="20"/>
        </w:rPr>
      </w:pPr>
    </w:p>
    <w:p w:rsidR="00C50851" w:rsidRDefault="004A1E66" w:rsidP="00442B57">
      <w:pPr>
        <w:tabs>
          <w:tab w:val="left" w:pos="360"/>
        </w:tabs>
        <w:jc w:val="both"/>
        <w:rPr>
          <w:rFonts w:ascii="Arial Narrow" w:hAnsi="Arial Narrow" w:cs="Arial"/>
          <w:sz w:val="20"/>
        </w:rPr>
      </w:pPr>
      <w:r w:rsidRPr="009522C3">
        <w:rPr>
          <w:rFonts w:ascii="Arial Narrow" w:hAnsi="Arial Narrow" w:cs="Arial"/>
          <w:sz w:val="20"/>
        </w:rPr>
        <w:t xml:space="preserve">Rezerva sa tvorí, ak je pravdepodobné, že fond má záväzok alebo inú povinnosť, ktorá je výsledkom minulých udalostí, ktorá môže mať neistú výšku alebo splatnosť, pričom konkrétny veriteľ alebo oprávnená osoba nemusia byť známe. </w:t>
      </w:r>
      <w:r>
        <w:rPr>
          <w:rFonts w:ascii="Arial Narrow" w:hAnsi="Arial Narrow" w:cs="Arial"/>
          <w:sz w:val="20"/>
        </w:rPr>
        <w:t>Rezerva sa tvorí, a</w:t>
      </w:r>
      <w:r w:rsidRPr="009522C3">
        <w:rPr>
          <w:rFonts w:ascii="Arial Narrow" w:hAnsi="Arial Narrow" w:cs="Arial"/>
          <w:sz w:val="20"/>
        </w:rPr>
        <w:t>k pravdepodobnosť úbytku zdrojov zahŕňajúcich ekonomické úžitky, ktorý bude nutný na splnenie povinnosti, je väčšia ako 50</w:t>
      </w:r>
      <w:r w:rsidR="0094189D">
        <w:rPr>
          <w:rFonts w:ascii="Arial Narrow" w:hAnsi="Arial Narrow" w:cs="Arial"/>
          <w:sz w:val="20"/>
        </w:rPr>
        <w:t> </w:t>
      </w:r>
      <w:r w:rsidRPr="009522C3">
        <w:rPr>
          <w:rFonts w:ascii="Arial Narrow" w:hAnsi="Arial Narrow" w:cs="Arial"/>
          <w:sz w:val="20"/>
        </w:rPr>
        <w:t>% a je možné vykonať spoľahlivý odhad tohto úbytku</w:t>
      </w:r>
      <w:r w:rsidR="005A489A">
        <w:rPr>
          <w:rFonts w:ascii="Arial Narrow" w:hAnsi="Arial Narrow" w:cs="Arial"/>
          <w:sz w:val="20"/>
        </w:rPr>
        <w:t>.</w:t>
      </w:r>
    </w:p>
    <w:p w:rsidR="00A512C8" w:rsidRDefault="00A512C8">
      <w:pPr>
        <w:overflowPunct/>
        <w:autoSpaceDE/>
        <w:autoSpaceDN/>
        <w:adjustRightInd/>
        <w:spacing w:line="120" w:lineRule="auto"/>
        <w:textAlignment w:val="auto"/>
        <w:rPr>
          <w:rFonts w:ascii="Arial Narrow" w:hAnsi="Arial Narrow" w:cs="Arial"/>
          <w:b/>
          <w:sz w:val="20"/>
        </w:rPr>
      </w:pPr>
      <w:r>
        <w:rPr>
          <w:rFonts w:ascii="Arial Narrow" w:hAnsi="Arial Narrow" w:cs="Arial"/>
          <w:b/>
          <w:sz w:val="20"/>
        </w:rPr>
        <w:br w:type="page"/>
      </w:r>
    </w:p>
    <w:p w:rsidR="00D86815" w:rsidRPr="00D86815" w:rsidRDefault="00D86815" w:rsidP="00CB4342">
      <w:pPr>
        <w:pStyle w:val="Odsekzoznamu"/>
        <w:numPr>
          <w:ilvl w:val="0"/>
          <w:numId w:val="9"/>
        </w:numPr>
        <w:suppressAutoHyphens/>
        <w:ind w:left="567"/>
        <w:jc w:val="both"/>
        <w:rPr>
          <w:rFonts w:ascii="Arial Narrow" w:hAnsi="Arial Narrow" w:cs="Arial"/>
          <w:sz w:val="20"/>
        </w:rPr>
      </w:pPr>
      <w:r w:rsidRPr="00D86815">
        <w:rPr>
          <w:rFonts w:ascii="Arial Narrow" w:hAnsi="Arial Narrow" w:cs="Arial"/>
          <w:b/>
          <w:sz w:val="20"/>
        </w:rPr>
        <w:lastRenderedPageBreak/>
        <w:t>Prehľad o peňažných tokoch</w:t>
      </w:r>
    </w:p>
    <w:p w:rsidR="00D86815" w:rsidRDefault="00D86815" w:rsidP="00CB4342">
      <w:pPr>
        <w:suppressAutoHyphens/>
        <w:ind w:left="567"/>
        <w:jc w:val="both"/>
        <w:rPr>
          <w:rFonts w:ascii="Arial Narrow" w:hAnsi="Arial Narrow" w:cs="Arial"/>
          <w:sz w:val="20"/>
        </w:rPr>
      </w:pPr>
    </w:p>
    <w:tbl>
      <w:tblPr>
        <w:tblW w:w="9709" w:type="dxa"/>
        <w:tblInd w:w="5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400"/>
        <w:gridCol w:w="6185"/>
        <w:gridCol w:w="1391"/>
        <w:gridCol w:w="1733"/>
      </w:tblGrid>
      <w:tr w:rsidR="00C91DBD" w:rsidRPr="0057542B" w:rsidTr="00442B57">
        <w:trPr>
          <w:trHeight w:val="571"/>
        </w:trPr>
        <w:tc>
          <w:tcPr>
            <w:tcW w:w="400" w:type="dxa"/>
            <w:shd w:val="clear" w:color="auto" w:fill="auto"/>
            <w:noWrap/>
            <w:vAlign w:val="bottom"/>
            <w:hideMark/>
          </w:tcPr>
          <w:p w:rsidR="00C91DBD" w:rsidRPr="0057542B" w:rsidRDefault="00C91DBD"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w:t>
            </w:r>
          </w:p>
        </w:tc>
        <w:tc>
          <w:tcPr>
            <w:tcW w:w="6185" w:type="dxa"/>
            <w:shd w:val="clear" w:color="auto" w:fill="auto"/>
            <w:vAlign w:val="center"/>
            <w:hideMark/>
          </w:tcPr>
          <w:p w:rsidR="00C91DBD" w:rsidRPr="0057542B" w:rsidRDefault="00C91DBD" w:rsidP="00C91DBD">
            <w:pPr>
              <w:overflowPunct/>
              <w:autoSpaceDE/>
              <w:autoSpaceDN/>
              <w:adjustRightInd/>
              <w:jc w:val="both"/>
              <w:textAlignment w:val="auto"/>
              <w:rPr>
                <w:rFonts w:ascii="Arial Narrow" w:hAnsi="Arial Narrow"/>
                <w:b/>
                <w:bCs/>
                <w:color w:val="000000"/>
                <w:szCs w:val="22"/>
                <w:lang w:eastAsia="sk-SK"/>
              </w:rPr>
            </w:pPr>
            <w:r w:rsidRPr="0057542B">
              <w:rPr>
                <w:rFonts w:ascii="Arial Narrow" w:hAnsi="Arial Narrow"/>
                <w:b/>
                <w:bCs/>
                <w:color w:val="000000"/>
                <w:sz w:val="22"/>
                <w:szCs w:val="22"/>
                <w:lang w:eastAsia="sk-SK"/>
              </w:rPr>
              <w:t> </w:t>
            </w:r>
          </w:p>
        </w:tc>
        <w:tc>
          <w:tcPr>
            <w:tcW w:w="1391" w:type="dxa"/>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color w:val="000000"/>
                <w:sz w:val="18"/>
                <w:szCs w:val="18"/>
                <w:lang w:eastAsia="sk-SK"/>
              </w:rPr>
            </w:pPr>
            <w:r w:rsidRPr="0057542B">
              <w:rPr>
                <w:rFonts w:ascii="Arial Narrow" w:hAnsi="Arial Narrow"/>
                <w:b/>
                <w:color w:val="000000"/>
                <w:sz w:val="18"/>
                <w:szCs w:val="18"/>
                <w:lang w:eastAsia="sk-SK"/>
              </w:rPr>
              <w:t>Bežné účtovné obdobie</w:t>
            </w:r>
          </w:p>
        </w:tc>
        <w:tc>
          <w:tcPr>
            <w:tcW w:w="1733" w:type="dxa"/>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color w:val="000000"/>
                <w:sz w:val="18"/>
                <w:szCs w:val="18"/>
                <w:lang w:eastAsia="sk-SK"/>
              </w:rPr>
            </w:pPr>
            <w:r w:rsidRPr="0057542B">
              <w:rPr>
                <w:rFonts w:ascii="Arial Narrow" w:hAnsi="Arial Narrow"/>
                <w:b/>
                <w:color w:val="000000"/>
                <w:sz w:val="18"/>
                <w:szCs w:val="18"/>
                <w:lang w:eastAsia="sk-SK"/>
              </w:rPr>
              <w:t>Bezprostredne predchádzajúce účtovné obdobie</w:t>
            </w:r>
          </w:p>
        </w:tc>
      </w:tr>
      <w:tr w:rsidR="00C91DBD" w:rsidRPr="004C1488" w:rsidTr="00442B57">
        <w:trPr>
          <w:trHeight w:val="255"/>
        </w:trPr>
        <w:tc>
          <w:tcPr>
            <w:tcW w:w="400" w:type="dxa"/>
            <w:shd w:val="clear" w:color="auto" w:fill="auto"/>
            <w:noWrap/>
            <w:vAlign w:val="bottom"/>
            <w:hideMark/>
          </w:tcPr>
          <w:p w:rsidR="00C91DBD" w:rsidRPr="00442B57" w:rsidRDefault="00C91DBD" w:rsidP="00C91DBD">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x</w:t>
            </w:r>
          </w:p>
        </w:tc>
        <w:tc>
          <w:tcPr>
            <w:tcW w:w="6185" w:type="dxa"/>
            <w:shd w:val="clear" w:color="auto" w:fill="auto"/>
            <w:vAlign w:val="bottom"/>
            <w:hideMark/>
          </w:tcPr>
          <w:p w:rsidR="00C91DBD" w:rsidRPr="005A489A" w:rsidRDefault="00C91DBD" w:rsidP="00C91DBD">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Peňažný tok z prevádzkovej činnosti</w:t>
            </w:r>
          </w:p>
        </w:tc>
        <w:tc>
          <w:tcPr>
            <w:tcW w:w="1391" w:type="dxa"/>
            <w:shd w:val="clear" w:color="auto" w:fill="auto"/>
            <w:vAlign w:val="center"/>
            <w:hideMark/>
          </w:tcPr>
          <w:p w:rsidR="00C91DBD" w:rsidRPr="00442B57" w:rsidRDefault="00C91DBD" w:rsidP="004C1488">
            <w:pPr>
              <w:overflowPunct/>
              <w:autoSpaceDE/>
              <w:autoSpaceDN/>
              <w:adjustRightInd/>
              <w:jc w:val="center"/>
              <w:textAlignment w:val="auto"/>
              <w:rPr>
                <w:rFonts w:ascii="Arial Narrow" w:hAnsi="Arial Narrow"/>
                <w:b/>
                <w:color w:val="000000"/>
                <w:sz w:val="18"/>
                <w:szCs w:val="18"/>
                <w:lang w:eastAsia="sk-SK"/>
              </w:rPr>
            </w:pPr>
            <w:r w:rsidRPr="00442B57">
              <w:rPr>
                <w:rFonts w:ascii="Arial Narrow" w:hAnsi="Arial Narrow"/>
                <w:b/>
                <w:color w:val="000000"/>
                <w:sz w:val="18"/>
                <w:szCs w:val="18"/>
                <w:lang w:eastAsia="sk-SK"/>
              </w:rPr>
              <w:t>x</w:t>
            </w:r>
          </w:p>
        </w:tc>
        <w:tc>
          <w:tcPr>
            <w:tcW w:w="1733" w:type="dxa"/>
            <w:shd w:val="clear" w:color="auto" w:fill="auto"/>
            <w:vAlign w:val="center"/>
            <w:hideMark/>
          </w:tcPr>
          <w:p w:rsidR="00C91DBD" w:rsidRPr="00442B57" w:rsidRDefault="00C91DBD" w:rsidP="004C1488">
            <w:pPr>
              <w:overflowPunct/>
              <w:autoSpaceDE/>
              <w:autoSpaceDN/>
              <w:adjustRightInd/>
              <w:jc w:val="center"/>
              <w:textAlignment w:val="auto"/>
              <w:rPr>
                <w:rFonts w:ascii="Arial Narrow" w:hAnsi="Arial Narrow"/>
                <w:b/>
                <w:color w:val="000000"/>
                <w:sz w:val="18"/>
                <w:szCs w:val="18"/>
                <w:lang w:eastAsia="sk-SK"/>
              </w:rPr>
            </w:pPr>
            <w:r w:rsidRPr="00442B57">
              <w:rPr>
                <w:rFonts w:ascii="Arial Narrow" w:hAnsi="Arial Narrow"/>
                <w:b/>
                <w:color w:val="000000"/>
                <w:sz w:val="18"/>
                <w:szCs w:val="18"/>
                <w:lang w:eastAsia="sk-SK"/>
              </w:rPr>
              <w:t>x</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w:t>
            </w:r>
          </w:p>
        </w:tc>
        <w:tc>
          <w:tcPr>
            <w:tcW w:w="6185" w:type="dxa"/>
            <w:shd w:val="clear" w:color="auto" w:fill="auto"/>
            <w:noWrap/>
            <w:vAlign w:val="bottom"/>
            <w:hideMark/>
          </w:tcPr>
          <w:p w:rsidR="001203C3" w:rsidRPr="0057542B" w:rsidRDefault="001203C3" w:rsidP="00115CFF">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Výnosy z úrokov, odplát a provízií (+)</w:t>
            </w:r>
          </w:p>
        </w:tc>
        <w:tc>
          <w:tcPr>
            <w:tcW w:w="1391" w:type="dxa"/>
            <w:shd w:val="clear" w:color="auto" w:fill="auto"/>
            <w:vAlign w:val="center"/>
          </w:tcPr>
          <w:p w:rsidR="001203C3" w:rsidRPr="004C1488" w:rsidRDefault="00B337DD">
            <w:pPr>
              <w:jc w:val="center"/>
              <w:rPr>
                <w:rFonts w:ascii="Arial Narrow" w:hAnsi="Arial Narrow"/>
                <w:color w:val="000000"/>
                <w:sz w:val="18"/>
                <w:szCs w:val="18"/>
              </w:rPr>
            </w:pPr>
            <w:r>
              <w:rPr>
                <w:rFonts w:ascii="Arial Narrow" w:hAnsi="Arial Narrow"/>
                <w:color w:val="000000"/>
                <w:sz w:val="18"/>
                <w:szCs w:val="18"/>
              </w:rPr>
              <w:t>2</w:t>
            </w:r>
            <w:r w:rsidR="007E234E">
              <w:rPr>
                <w:rFonts w:ascii="Arial Narrow" w:hAnsi="Arial Narrow"/>
                <w:color w:val="000000"/>
                <w:sz w:val="18"/>
                <w:szCs w:val="18"/>
              </w:rPr>
              <w:t> </w:t>
            </w:r>
            <w:r>
              <w:rPr>
                <w:rFonts w:ascii="Arial Narrow" w:hAnsi="Arial Narrow"/>
                <w:color w:val="000000"/>
                <w:sz w:val="18"/>
                <w:szCs w:val="18"/>
              </w:rPr>
              <w:t>61</w:t>
            </w:r>
            <w:r w:rsidR="007E234E">
              <w:rPr>
                <w:rFonts w:ascii="Arial Narrow" w:hAnsi="Arial Narrow"/>
                <w:color w:val="000000"/>
                <w:sz w:val="18"/>
                <w:szCs w:val="18"/>
              </w:rPr>
              <w:t>1 585</w:t>
            </w:r>
          </w:p>
        </w:tc>
        <w:tc>
          <w:tcPr>
            <w:tcW w:w="1733" w:type="dxa"/>
            <w:shd w:val="clear" w:color="auto" w:fill="auto"/>
            <w:vAlign w:val="center"/>
            <w:hideMark/>
          </w:tcPr>
          <w:p w:rsidR="001203C3" w:rsidRPr="004C1488" w:rsidRDefault="001203C3" w:rsidP="00115C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3 940 925</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w:t>
            </w:r>
          </w:p>
        </w:tc>
        <w:tc>
          <w:tcPr>
            <w:tcW w:w="6185" w:type="dxa"/>
            <w:shd w:val="clear" w:color="auto" w:fill="auto"/>
            <w:noWrap/>
            <w:vAlign w:val="bottom"/>
            <w:hideMark/>
          </w:tcPr>
          <w:p w:rsidR="001203C3" w:rsidRPr="0057542B" w:rsidRDefault="00B51893" w:rsidP="00115CFF">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pohľadávok z úrokov, odplát a provízií (+/)</w:t>
            </w:r>
          </w:p>
        </w:tc>
        <w:tc>
          <w:tcPr>
            <w:tcW w:w="1391" w:type="dxa"/>
            <w:shd w:val="clear" w:color="auto" w:fill="auto"/>
            <w:vAlign w:val="center"/>
          </w:tcPr>
          <w:p w:rsidR="001203C3" w:rsidRPr="00442B57" w:rsidRDefault="007E234E" w:rsidP="00115CFF">
            <w:pPr>
              <w:jc w:val="center"/>
              <w:rPr>
                <w:rFonts w:ascii="Arial Narrow" w:hAnsi="Arial Narrow"/>
                <w:color w:val="000000"/>
                <w:sz w:val="18"/>
                <w:szCs w:val="18"/>
                <w:lang w:val="en-US"/>
              </w:rPr>
            </w:pPr>
            <w:r>
              <w:rPr>
                <w:rFonts w:ascii="Arial Narrow" w:hAnsi="Arial Narrow"/>
                <w:color w:val="000000"/>
                <w:sz w:val="18"/>
                <w:szCs w:val="18"/>
                <w:lang w:val="en-US"/>
              </w:rPr>
              <w:t>-</w:t>
            </w:r>
          </w:p>
        </w:tc>
        <w:tc>
          <w:tcPr>
            <w:tcW w:w="1733" w:type="dxa"/>
            <w:shd w:val="clear" w:color="auto" w:fill="auto"/>
            <w:vAlign w:val="center"/>
            <w:hideMark/>
          </w:tcPr>
          <w:p w:rsidR="001203C3" w:rsidRPr="004C1488" w:rsidRDefault="001203C3" w:rsidP="00115C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159 917</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3.</w:t>
            </w:r>
          </w:p>
        </w:tc>
        <w:tc>
          <w:tcPr>
            <w:tcW w:w="6185" w:type="dxa"/>
            <w:shd w:val="clear" w:color="auto" w:fill="auto"/>
            <w:noWrap/>
            <w:vAlign w:val="bottom"/>
            <w:hideMark/>
          </w:tcPr>
          <w:p w:rsidR="001203C3" w:rsidRPr="0057542B" w:rsidRDefault="001203C3" w:rsidP="00115CFF">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Náklady na úroky, odplaty a provízie (-)</w:t>
            </w:r>
          </w:p>
        </w:tc>
        <w:tc>
          <w:tcPr>
            <w:tcW w:w="1391" w:type="dxa"/>
            <w:shd w:val="clear" w:color="auto" w:fill="auto"/>
            <w:vAlign w:val="center"/>
          </w:tcPr>
          <w:p w:rsidR="001203C3" w:rsidRPr="00442B57" w:rsidRDefault="007E234E">
            <w:pPr>
              <w:jc w:val="center"/>
              <w:rPr>
                <w:rFonts w:ascii="Arial Narrow" w:hAnsi="Arial Narrow"/>
                <w:color w:val="000000"/>
                <w:sz w:val="18"/>
                <w:szCs w:val="18"/>
                <w:lang w:val="en-US"/>
              </w:rPr>
            </w:pPr>
            <w:r>
              <w:rPr>
                <w:rFonts w:ascii="Arial Narrow" w:hAnsi="Arial Narrow"/>
                <w:color w:val="000000"/>
                <w:sz w:val="18"/>
                <w:szCs w:val="18"/>
                <w:lang w:val="en-US"/>
              </w:rPr>
              <w:t>(2 711 986</w:t>
            </w:r>
            <w:r w:rsidR="005976C4">
              <w:rPr>
                <w:rFonts w:ascii="Arial Narrow" w:hAnsi="Arial Narrow"/>
                <w:color w:val="000000"/>
                <w:sz w:val="18"/>
                <w:szCs w:val="18"/>
                <w:lang w:val="en-US"/>
              </w:rPr>
              <w:t>)</w:t>
            </w:r>
          </w:p>
        </w:tc>
        <w:tc>
          <w:tcPr>
            <w:tcW w:w="1733" w:type="dxa"/>
            <w:shd w:val="clear" w:color="auto" w:fill="auto"/>
            <w:vAlign w:val="center"/>
            <w:hideMark/>
          </w:tcPr>
          <w:p w:rsidR="001203C3" w:rsidRPr="004C1488" w:rsidRDefault="001203C3" w:rsidP="00115C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(2 043 328)</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4.</w:t>
            </w:r>
          </w:p>
        </w:tc>
        <w:tc>
          <w:tcPr>
            <w:tcW w:w="6185" w:type="dxa"/>
            <w:shd w:val="clear" w:color="auto" w:fill="auto"/>
            <w:noWrap/>
            <w:vAlign w:val="bottom"/>
            <w:hideMark/>
          </w:tcPr>
          <w:p w:rsidR="001203C3" w:rsidRPr="0057542B" w:rsidRDefault="00B51893" w:rsidP="00115CFF">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z úrokov, odplát a provízií (+/-)</w:t>
            </w:r>
          </w:p>
        </w:tc>
        <w:tc>
          <w:tcPr>
            <w:tcW w:w="1391" w:type="dxa"/>
            <w:shd w:val="clear" w:color="auto" w:fill="auto"/>
            <w:vAlign w:val="center"/>
          </w:tcPr>
          <w:p w:rsidR="001203C3" w:rsidRPr="004C1488" w:rsidRDefault="004E40F9">
            <w:pPr>
              <w:jc w:val="center"/>
              <w:rPr>
                <w:rFonts w:ascii="Arial Narrow" w:hAnsi="Arial Narrow"/>
                <w:color w:val="000000"/>
                <w:sz w:val="18"/>
                <w:szCs w:val="18"/>
              </w:rPr>
            </w:pPr>
            <w:r>
              <w:rPr>
                <w:rFonts w:ascii="Arial Narrow" w:hAnsi="Arial Narrow"/>
                <w:color w:val="000000"/>
                <w:sz w:val="18"/>
                <w:szCs w:val="18"/>
              </w:rPr>
              <w:t>5 137</w:t>
            </w:r>
          </w:p>
        </w:tc>
        <w:tc>
          <w:tcPr>
            <w:tcW w:w="1733" w:type="dxa"/>
            <w:shd w:val="clear" w:color="auto" w:fill="auto"/>
            <w:vAlign w:val="center"/>
            <w:hideMark/>
          </w:tcPr>
          <w:p w:rsidR="001203C3" w:rsidRPr="004C1488" w:rsidRDefault="001203C3" w:rsidP="00115CF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35 709</w:t>
            </w:r>
          </w:p>
        </w:tc>
      </w:tr>
      <w:tr w:rsidR="001203C3" w:rsidRPr="004C1488" w:rsidTr="00442B57">
        <w:trPr>
          <w:trHeight w:val="255"/>
        </w:trPr>
        <w:tc>
          <w:tcPr>
            <w:tcW w:w="400" w:type="dxa"/>
            <w:shd w:val="clear" w:color="auto" w:fill="auto"/>
            <w:noWrap/>
            <w:vAlign w:val="bottom"/>
            <w:hideMark/>
          </w:tcPr>
          <w:p w:rsidR="001203C3" w:rsidRPr="0057542B" w:rsidRDefault="001203C3" w:rsidP="00115CFF">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5.</w:t>
            </w:r>
          </w:p>
        </w:tc>
        <w:tc>
          <w:tcPr>
            <w:tcW w:w="6185" w:type="dxa"/>
            <w:shd w:val="clear" w:color="auto" w:fill="auto"/>
            <w:noWrap/>
            <w:vAlign w:val="bottom"/>
            <w:hideMark/>
          </w:tcPr>
          <w:p w:rsidR="001203C3" w:rsidRPr="0057542B" w:rsidRDefault="001203C3" w:rsidP="00115CFF">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Výnosy z dividend (+)</w:t>
            </w:r>
          </w:p>
        </w:tc>
        <w:tc>
          <w:tcPr>
            <w:tcW w:w="1391" w:type="dxa"/>
            <w:shd w:val="clear" w:color="auto" w:fill="auto"/>
            <w:vAlign w:val="center"/>
          </w:tcPr>
          <w:p w:rsidR="001203C3" w:rsidRPr="004C1488" w:rsidRDefault="005976C4" w:rsidP="00115CFF">
            <w:pPr>
              <w:jc w:val="center"/>
              <w:rPr>
                <w:rFonts w:ascii="Arial Narrow" w:hAnsi="Arial Narrow"/>
                <w:color w:val="000000"/>
                <w:sz w:val="18"/>
                <w:szCs w:val="18"/>
              </w:rPr>
            </w:pPr>
            <w:r>
              <w:rPr>
                <w:rFonts w:ascii="Arial Narrow" w:hAnsi="Arial Narrow"/>
                <w:color w:val="000000"/>
                <w:sz w:val="18"/>
                <w:szCs w:val="18"/>
              </w:rPr>
              <w:t>105 057</w:t>
            </w:r>
          </w:p>
        </w:tc>
        <w:tc>
          <w:tcPr>
            <w:tcW w:w="1733" w:type="dxa"/>
            <w:shd w:val="clear" w:color="auto" w:fill="auto"/>
            <w:vAlign w:val="center"/>
            <w:hideMark/>
          </w:tcPr>
          <w:p w:rsidR="001203C3" w:rsidRPr="004C1488" w:rsidRDefault="001203C3" w:rsidP="00115CFF">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111 527</w:t>
            </w:r>
          </w:p>
        </w:tc>
      </w:tr>
      <w:tr w:rsidR="001203C3" w:rsidRPr="004C1488" w:rsidTr="00442B57">
        <w:trPr>
          <w:trHeight w:val="255"/>
        </w:trPr>
        <w:tc>
          <w:tcPr>
            <w:tcW w:w="400" w:type="dxa"/>
            <w:shd w:val="clear" w:color="auto" w:fill="auto"/>
            <w:noWrap/>
            <w:vAlign w:val="bottom"/>
            <w:hideMark/>
          </w:tcPr>
          <w:p w:rsidR="001203C3" w:rsidRPr="0057542B" w:rsidRDefault="001203C3" w:rsidP="00C11BD3">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6.</w:t>
            </w:r>
          </w:p>
        </w:tc>
        <w:tc>
          <w:tcPr>
            <w:tcW w:w="6185" w:type="dxa"/>
            <w:shd w:val="clear" w:color="auto" w:fill="auto"/>
            <w:noWrap/>
            <w:vAlign w:val="bottom"/>
            <w:hideMark/>
          </w:tcPr>
          <w:p w:rsidR="001203C3" w:rsidRPr="0057542B" w:rsidRDefault="00B51893" w:rsidP="00C11BD3">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pohľadávok</w:t>
            </w:r>
            <w:r w:rsidRPr="0057542B">
              <w:rPr>
                <w:rFonts w:ascii="Arial Narrow" w:hAnsi="Arial Narrow"/>
                <w:color w:val="000000"/>
                <w:sz w:val="16"/>
                <w:szCs w:val="16"/>
                <w:lang w:eastAsia="sk-SK"/>
              </w:rPr>
              <w:t xml:space="preserve"> </w:t>
            </w:r>
            <w:r w:rsidR="001203C3" w:rsidRPr="0057542B">
              <w:rPr>
                <w:rFonts w:ascii="Arial Narrow" w:hAnsi="Arial Narrow"/>
                <w:color w:val="000000"/>
                <w:sz w:val="16"/>
                <w:szCs w:val="16"/>
                <w:lang w:eastAsia="sk-SK"/>
              </w:rPr>
              <w:t>za dividendy (</w:t>
            </w:r>
            <w:r>
              <w:rPr>
                <w:rFonts w:ascii="Arial Narrow" w:hAnsi="Arial Narrow"/>
                <w:color w:val="000000"/>
                <w:sz w:val="16"/>
                <w:szCs w:val="16"/>
                <w:lang w:eastAsia="sk-SK"/>
              </w:rPr>
              <w:t>+</w:t>
            </w:r>
            <w:r>
              <w:rPr>
                <w:rFonts w:ascii="Arial Narrow" w:hAnsi="Arial Narrow"/>
                <w:color w:val="000000"/>
                <w:sz w:val="16"/>
                <w:szCs w:val="16"/>
                <w:lang w:val="en-US" w:eastAsia="sk-SK"/>
              </w:rPr>
              <w:t>/</w:t>
            </w:r>
            <w:r w:rsidR="001203C3" w:rsidRPr="0057542B">
              <w:rPr>
                <w:rFonts w:ascii="Arial Narrow" w:hAnsi="Arial Narrow"/>
                <w:color w:val="000000"/>
                <w:sz w:val="16"/>
                <w:szCs w:val="16"/>
                <w:lang w:eastAsia="sk-SK"/>
              </w:rPr>
              <w:t>-)</w:t>
            </w:r>
          </w:p>
        </w:tc>
        <w:tc>
          <w:tcPr>
            <w:tcW w:w="1391" w:type="dxa"/>
            <w:shd w:val="clear" w:color="auto" w:fill="auto"/>
            <w:vAlign w:val="center"/>
          </w:tcPr>
          <w:p w:rsidR="001203C3" w:rsidRPr="004C1488" w:rsidRDefault="005976C4" w:rsidP="00C11BD3">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C11BD3">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7.</w:t>
            </w:r>
          </w:p>
        </w:tc>
        <w:tc>
          <w:tcPr>
            <w:tcW w:w="6185" w:type="dxa"/>
            <w:shd w:val="clear" w:color="auto" w:fill="auto"/>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Obrat strany Cr  usporiadacích účtov obchodovania s CP, drahými kovmi a nehnuteľnosťami(+)</w:t>
            </w:r>
          </w:p>
        </w:tc>
        <w:tc>
          <w:tcPr>
            <w:tcW w:w="1391" w:type="dxa"/>
            <w:shd w:val="clear" w:color="auto" w:fill="auto"/>
            <w:vAlign w:val="center"/>
          </w:tcPr>
          <w:p w:rsidR="001203C3" w:rsidRPr="004C1488" w:rsidRDefault="005976C4">
            <w:pPr>
              <w:jc w:val="center"/>
              <w:rPr>
                <w:rFonts w:ascii="Arial Narrow" w:hAnsi="Arial Narrow"/>
                <w:color w:val="000000"/>
                <w:sz w:val="18"/>
                <w:szCs w:val="18"/>
              </w:rPr>
            </w:pPr>
            <w:r>
              <w:rPr>
                <w:rFonts w:ascii="Arial Narrow" w:hAnsi="Arial Narrow"/>
                <w:color w:val="000000"/>
                <w:sz w:val="18"/>
                <w:szCs w:val="18"/>
              </w:rPr>
              <w:t>3</w:t>
            </w:r>
            <w:r w:rsidR="00F41EBA">
              <w:rPr>
                <w:rFonts w:ascii="Arial Narrow" w:hAnsi="Arial Narrow"/>
                <w:color w:val="000000"/>
                <w:sz w:val="18"/>
                <w:szCs w:val="18"/>
              </w:rPr>
              <w:t> 521 672</w:t>
            </w:r>
          </w:p>
        </w:tc>
        <w:tc>
          <w:tcPr>
            <w:tcW w:w="1733" w:type="dxa"/>
            <w:shd w:val="clear" w:color="auto" w:fill="auto"/>
            <w:vAlign w:val="center"/>
            <w:hideMark/>
          </w:tcPr>
          <w:p w:rsidR="001203C3" w:rsidRPr="004C1488" w:rsidRDefault="001203C3" w:rsidP="00DF6F09">
            <w:pPr>
              <w:jc w:val="center"/>
              <w:rPr>
                <w:rFonts w:ascii="Arial Narrow" w:hAnsi="Arial Narrow"/>
                <w:color w:val="000000"/>
                <w:sz w:val="18"/>
                <w:szCs w:val="18"/>
              </w:rPr>
            </w:pPr>
            <w:r w:rsidRPr="00C11BD3">
              <w:rPr>
                <w:rFonts w:ascii="Arial Narrow" w:hAnsi="Arial Narrow"/>
                <w:color w:val="000000"/>
                <w:sz w:val="18"/>
                <w:szCs w:val="18"/>
              </w:rPr>
              <w:t>2 979 664</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8.</w:t>
            </w:r>
          </w:p>
        </w:tc>
        <w:tc>
          <w:tcPr>
            <w:tcW w:w="6185" w:type="dxa"/>
            <w:shd w:val="clear" w:color="auto" w:fill="auto"/>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Pohľadávky za predané CP, drahé kovy a nehnuteľnosti(-)</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C11BD3">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9.</w:t>
            </w:r>
          </w:p>
        </w:tc>
        <w:tc>
          <w:tcPr>
            <w:tcW w:w="6185" w:type="dxa"/>
            <w:shd w:val="clear" w:color="auto" w:fill="auto"/>
            <w:vAlign w:val="bottom"/>
            <w:hideMark/>
          </w:tcPr>
          <w:p w:rsidR="001203C3" w:rsidRPr="0057542B" w:rsidRDefault="001203C3" w:rsidP="00C11BD3">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Obrat strany Dt analytických účtov prvotného zaúčtovania účtov FN, drahých kovov  a nehnuteľností (-)</w:t>
            </w:r>
          </w:p>
        </w:tc>
        <w:tc>
          <w:tcPr>
            <w:tcW w:w="1391" w:type="dxa"/>
            <w:shd w:val="clear" w:color="auto" w:fill="auto"/>
            <w:vAlign w:val="bottom"/>
          </w:tcPr>
          <w:p w:rsidR="001203C3" w:rsidRPr="00C11BD3" w:rsidRDefault="00F80120">
            <w:pPr>
              <w:jc w:val="center"/>
              <w:rPr>
                <w:rFonts w:ascii="Arial Narrow" w:hAnsi="Arial Narrow"/>
                <w:color w:val="000000"/>
                <w:sz w:val="18"/>
                <w:szCs w:val="18"/>
              </w:rPr>
            </w:pPr>
            <w:r>
              <w:rPr>
                <w:rFonts w:ascii="Arial Narrow" w:hAnsi="Arial Narrow"/>
                <w:color w:val="000000"/>
                <w:sz w:val="18"/>
                <w:szCs w:val="18"/>
              </w:rPr>
              <w:t>(3</w:t>
            </w:r>
            <w:r w:rsidR="007E234E">
              <w:rPr>
                <w:rFonts w:ascii="Arial Narrow" w:hAnsi="Arial Narrow"/>
                <w:color w:val="000000"/>
                <w:sz w:val="18"/>
                <w:szCs w:val="18"/>
              </w:rPr>
              <w:t> </w:t>
            </w:r>
            <w:r>
              <w:rPr>
                <w:rFonts w:ascii="Arial Narrow" w:hAnsi="Arial Narrow"/>
                <w:color w:val="000000"/>
                <w:sz w:val="18"/>
                <w:szCs w:val="18"/>
              </w:rPr>
              <w:t>0</w:t>
            </w:r>
            <w:r w:rsidR="007E234E">
              <w:rPr>
                <w:rFonts w:ascii="Arial Narrow" w:hAnsi="Arial Narrow"/>
                <w:color w:val="000000"/>
                <w:sz w:val="18"/>
                <w:szCs w:val="18"/>
              </w:rPr>
              <w:t>12 917</w:t>
            </w:r>
            <w:r w:rsidR="005976C4">
              <w:rPr>
                <w:rFonts w:ascii="Arial Narrow" w:hAnsi="Arial Narrow"/>
                <w:color w:val="000000"/>
                <w:sz w:val="18"/>
                <w:szCs w:val="18"/>
              </w:rPr>
              <w:t>)</w:t>
            </w:r>
          </w:p>
        </w:tc>
        <w:tc>
          <w:tcPr>
            <w:tcW w:w="1733" w:type="dxa"/>
            <w:shd w:val="clear" w:color="auto" w:fill="auto"/>
            <w:vAlign w:val="bottom"/>
            <w:hideMark/>
          </w:tcPr>
          <w:p w:rsidR="001203C3" w:rsidRPr="00C11BD3" w:rsidRDefault="001203C3" w:rsidP="00C11BD3">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sz w:val="18"/>
                <w:szCs w:val="18"/>
              </w:rPr>
              <w:t>(</w:t>
            </w:r>
            <w:r w:rsidRPr="00DF6F09">
              <w:rPr>
                <w:rFonts w:ascii="Arial Narrow" w:hAnsi="Arial Narrow"/>
                <w:sz w:val="18"/>
                <w:szCs w:val="18"/>
              </w:rPr>
              <w:t>6 064 648</w:t>
            </w:r>
            <w:r>
              <w:rPr>
                <w:rFonts w:ascii="Arial Narrow" w:hAnsi="Arial Narrow"/>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10.</w:t>
            </w:r>
          </w:p>
        </w:tc>
        <w:tc>
          <w:tcPr>
            <w:tcW w:w="6185" w:type="dxa"/>
            <w:shd w:val="clear" w:color="auto" w:fill="auto"/>
            <w:vAlign w:val="bottom"/>
            <w:hideMark/>
          </w:tcPr>
          <w:p w:rsidR="001203C3" w:rsidRPr="0057542B" w:rsidRDefault="00B51893"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na zaplatenie kúpnej ceny FN, drahých kovov a nehnuteľností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11.</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 z odpísaných pohľadávok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12.</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Náklady na dodávateľov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13.</w:t>
            </w:r>
          </w:p>
        </w:tc>
        <w:tc>
          <w:tcPr>
            <w:tcW w:w="6185" w:type="dxa"/>
            <w:shd w:val="clear" w:color="auto" w:fill="auto"/>
            <w:noWrap/>
            <w:vAlign w:val="bottom"/>
            <w:hideMark/>
          </w:tcPr>
          <w:p w:rsidR="001203C3" w:rsidRPr="0057542B" w:rsidRDefault="00B51893"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voči dodávateľom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14.</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Náklady na zrážkovú daň z príjmov (-)</w:t>
            </w:r>
          </w:p>
        </w:tc>
        <w:tc>
          <w:tcPr>
            <w:tcW w:w="1391" w:type="dxa"/>
            <w:shd w:val="clear" w:color="auto" w:fill="auto"/>
            <w:vAlign w:val="center"/>
          </w:tcPr>
          <w:p w:rsidR="001203C3" w:rsidRPr="00442B57" w:rsidRDefault="007E234E" w:rsidP="00192D7B">
            <w:pPr>
              <w:jc w:val="center"/>
              <w:rPr>
                <w:rFonts w:ascii="Arial Narrow" w:hAnsi="Arial Narrow"/>
                <w:color w:val="000000"/>
                <w:sz w:val="18"/>
                <w:szCs w:val="18"/>
                <w:lang w:val="en-US"/>
              </w:rPr>
            </w:pPr>
            <w:r>
              <w:rPr>
                <w:rFonts w:ascii="Arial Narrow" w:hAnsi="Arial Narrow"/>
                <w:color w:val="000000"/>
                <w:sz w:val="18"/>
                <w:szCs w:val="18"/>
                <w:lang w:val="en-US"/>
              </w:rPr>
              <w:t>(11 024)</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15.</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Záväzok na zrážkovú daň z príjmov (+)</w:t>
            </w:r>
          </w:p>
        </w:tc>
        <w:tc>
          <w:tcPr>
            <w:tcW w:w="1391" w:type="dxa"/>
            <w:shd w:val="clear" w:color="auto" w:fill="auto"/>
            <w:vAlign w:val="center"/>
          </w:tcPr>
          <w:p w:rsidR="001203C3" w:rsidRPr="004C1488" w:rsidRDefault="00AF65DE" w:rsidP="00192D7B">
            <w:pPr>
              <w:jc w:val="center"/>
              <w:rPr>
                <w:rFonts w:ascii="Arial Narrow" w:hAnsi="Arial Narrow"/>
                <w:color w:val="000000"/>
                <w:sz w:val="18"/>
                <w:szCs w:val="18"/>
              </w:rPr>
            </w:pPr>
            <w:r>
              <w:rPr>
                <w:rFonts w:ascii="Arial Narrow" w:hAnsi="Arial Narrow"/>
                <w:color w:val="000000"/>
                <w:sz w:val="18"/>
                <w:szCs w:val="18"/>
              </w:rPr>
              <w:t>3 </w:t>
            </w:r>
            <w:r w:rsidR="007E234E">
              <w:rPr>
                <w:rFonts w:ascii="Arial Narrow" w:hAnsi="Arial Narrow"/>
                <w:color w:val="000000"/>
                <w:sz w:val="18"/>
                <w:szCs w:val="18"/>
              </w:rPr>
              <w:t>265</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 xml:space="preserve"> (875)</w:t>
            </w:r>
          </w:p>
        </w:tc>
      </w:tr>
      <w:tr w:rsidR="001203C3" w:rsidRPr="004C1488" w:rsidTr="00442B57">
        <w:trPr>
          <w:trHeight w:val="255"/>
        </w:trPr>
        <w:tc>
          <w:tcPr>
            <w:tcW w:w="400" w:type="dxa"/>
            <w:shd w:val="clear" w:color="auto" w:fill="auto"/>
            <w:noWrap/>
            <w:vAlign w:val="bottom"/>
            <w:hideMark/>
          </w:tcPr>
          <w:p w:rsidR="001203C3" w:rsidRPr="00442B57" w:rsidRDefault="001203C3" w:rsidP="00C11BD3">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w:t>
            </w:r>
          </w:p>
        </w:tc>
        <w:tc>
          <w:tcPr>
            <w:tcW w:w="6185" w:type="dxa"/>
            <w:shd w:val="clear" w:color="auto" w:fill="auto"/>
            <w:noWrap/>
            <w:vAlign w:val="bottom"/>
            <w:hideMark/>
          </w:tcPr>
          <w:p w:rsidR="001203C3" w:rsidRPr="00442B57" w:rsidRDefault="001203C3" w:rsidP="00C11BD3">
            <w:pPr>
              <w:overflowPunct/>
              <w:autoSpaceDE/>
              <w:autoSpaceDN/>
              <w:adjustRightInd/>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Čistý peňažný tok z prevádzkovej činnosti</w:t>
            </w:r>
          </w:p>
        </w:tc>
        <w:tc>
          <w:tcPr>
            <w:tcW w:w="1391" w:type="dxa"/>
            <w:shd w:val="clear" w:color="auto" w:fill="auto"/>
            <w:vAlign w:val="center"/>
          </w:tcPr>
          <w:p w:rsidR="001203C3" w:rsidRPr="004C1488" w:rsidRDefault="004E40F9">
            <w:pPr>
              <w:jc w:val="center"/>
              <w:rPr>
                <w:rFonts w:ascii="Arial Narrow" w:hAnsi="Arial Narrow"/>
                <w:b/>
                <w:color w:val="000000"/>
                <w:sz w:val="18"/>
                <w:szCs w:val="18"/>
              </w:rPr>
            </w:pPr>
            <w:r>
              <w:rPr>
                <w:rFonts w:ascii="Arial Narrow" w:hAnsi="Arial Narrow"/>
                <w:b/>
                <w:color w:val="000000"/>
                <w:sz w:val="18"/>
                <w:szCs w:val="18"/>
              </w:rPr>
              <w:t xml:space="preserve">510 </w:t>
            </w:r>
            <w:r w:rsidR="007C677C">
              <w:rPr>
                <w:rFonts w:ascii="Arial Narrow" w:hAnsi="Arial Narrow"/>
                <w:b/>
                <w:color w:val="000000"/>
                <w:sz w:val="18"/>
                <w:szCs w:val="18"/>
              </w:rPr>
              <w:t>789</w:t>
            </w:r>
          </w:p>
        </w:tc>
        <w:tc>
          <w:tcPr>
            <w:tcW w:w="1733" w:type="dxa"/>
            <w:shd w:val="clear" w:color="auto" w:fill="auto"/>
            <w:vAlign w:val="center"/>
            <w:hideMark/>
          </w:tcPr>
          <w:p w:rsidR="001203C3" w:rsidRPr="004C1488" w:rsidRDefault="001203C3" w:rsidP="00C11BD3">
            <w:pPr>
              <w:overflowPunct/>
              <w:autoSpaceDE/>
              <w:autoSpaceDN/>
              <w:adjustRightInd/>
              <w:jc w:val="center"/>
              <w:textAlignment w:val="auto"/>
              <w:rPr>
                <w:rFonts w:ascii="Arial Narrow" w:hAnsi="Arial Narrow"/>
                <w:b/>
                <w:color w:val="000000"/>
                <w:sz w:val="18"/>
                <w:szCs w:val="18"/>
                <w:lang w:eastAsia="sk-SK"/>
              </w:rPr>
            </w:pPr>
            <w:r>
              <w:rPr>
                <w:rFonts w:ascii="Arial Narrow" w:hAnsi="Arial Narrow"/>
                <w:b/>
                <w:bCs/>
                <w:color w:val="000000"/>
                <w:sz w:val="18"/>
                <w:szCs w:val="18"/>
              </w:rPr>
              <w:t>(881 109)</w:t>
            </w:r>
          </w:p>
        </w:tc>
      </w:tr>
      <w:tr w:rsidR="001203C3" w:rsidRPr="004C1488" w:rsidTr="00442B57">
        <w:trPr>
          <w:trHeight w:val="255"/>
        </w:trPr>
        <w:tc>
          <w:tcPr>
            <w:tcW w:w="400" w:type="dxa"/>
            <w:shd w:val="clear" w:color="auto" w:fill="auto"/>
            <w:noWrap/>
            <w:vAlign w:val="bottom"/>
            <w:hideMark/>
          </w:tcPr>
          <w:p w:rsidR="001203C3" w:rsidRPr="00442B57" w:rsidRDefault="001203C3" w:rsidP="004A1E66">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x</w:t>
            </w:r>
          </w:p>
        </w:tc>
        <w:tc>
          <w:tcPr>
            <w:tcW w:w="6185" w:type="dxa"/>
            <w:shd w:val="clear" w:color="auto" w:fill="auto"/>
            <w:vAlign w:val="bottom"/>
            <w:hideMark/>
          </w:tcPr>
          <w:p w:rsidR="001203C3" w:rsidRPr="005A489A" w:rsidRDefault="001203C3" w:rsidP="004A1E66">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Peňažný tok z investičnej činnosti</w:t>
            </w:r>
          </w:p>
        </w:tc>
        <w:tc>
          <w:tcPr>
            <w:tcW w:w="1391" w:type="dxa"/>
            <w:shd w:val="clear" w:color="auto" w:fill="auto"/>
            <w:vAlign w:val="center"/>
          </w:tcPr>
          <w:p w:rsidR="001203C3" w:rsidRPr="00442B57" w:rsidRDefault="007E234E" w:rsidP="004A1E66">
            <w:pPr>
              <w:jc w:val="center"/>
              <w:rPr>
                <w:rFonts w:ascii="Arial Narrow" w:hAnsi="Arial Narrow"/>
                <w:b/>
                <w:color w:val="000000"/>
                <w:sz w:val="18"/>
                <w:szCs w:val="18"/>
              </w:rPr>
            </w:pPr>
            <w:r w:rsidRPr="005976C4">
              <w:rPr>
                <w:rFonts w:ascii="Arial Narrow" w:hAnsi="Arial Narrow"/>
                <w:b/>
                <w:color w:val="000000"/>
                <w:sz w:val="18"/>
                <w:szCs w:val="18"/>
              </w:rPr>
              <w:t>X</w:t>
            </w:r>
          </w:p>
        </w:tc>
        <w:tc>
          <w:tcPr>
            <w:tcW w:w="1733" w:type="dxa"/>
            <w:shd w:val="clear" w:color="auto" w:fill="auto"/>
            <w:vAlign w:val="center"/>
            <w:hideMark/>
          </w:tcPr>
          <w:p w:rsidR="001203C3" w:rsidRPr="004C1488" w:rsidRDefault="001203C3" w:rsidP="004A1E66">
            <w:pPr>
              <w:overflowPunct/>
              <w:autoSpaceDE/>
              <w:autoSpaceDN/>
              <w:adjustRightInd/>
              <w:jc w:val="center"/>
              <w:textAlignment w:val="auto"/>
              <w:rPr>
                <w:rFonts w:ascii="Arial Narrow" w:hAnsi="Arial Narrow"/>
                <w:color w:val="000000"/>
                <w:sz w:val="18"/>
                <w:szCs w:val="18"/>
                <w:lang w:eastAsia="sk-SK"/>
              </w:rPr>
            </w:pPr>
            <w:r w:rsidRPr="00770833">
              <w:rPr>
                <w:rFonts w:ascii="Arial Narrow" w:hAnsi="Arial Narrow"/>
                <w:b/>
                <w:color w:val="000000"/>
                <w:sz w:val="18"/>
                <w:szCs w:val="18"/>
              </w:rPr>
              <w:t>x</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16.</w:t>
            </w:r>
          </w:p>
        </w:tc>
        <w:tc>
          <w:tcPr>
            <w:tcW w:w="6185" w:type="dxa"/>
            <w:shd w:val="clear" w:color="auto" w:fill="auto"/>
            <w:noWrap/>
            <w:vAlign w:val="bottom"/>
            <w:hideMark/>
          </w:tcPr>
          <w:p w:rsidR="001203C3" w:rsidRPr="00442B57" w:rsidRDefault="001203C3" w:rsidP="00192D7B">
            <w:pPr>
              <w:overflowPunct/>
              <w:autoSpaceDE/>
              <w:autoSpaceDN/>
              <w:adjustRightInd/>
              <w:textAlignment w:val="auto"/>
              <w:rPr>
                <w:rFonts w:ascii="Arial Narrow" w:hAnsi="Arial Narrow"/>
                <w:color w:val="000000"/>
                <w:sz w:val="16"/>
                <w:szCs w:val="16"/>
                <w:lang w:val="en-US" w:eastAsia="sk-SK"/>
              </w:rPr>
            </w:pPr>
            <w:r w:rsidRPr="0057542B">
              <w:rPr>
                <w:rFonts w:ascii="Arial Narrow" w:hAnsi="Arial Narrow"/>
                <w:color w:val="000000"/>
                <w:sz w:val="16"/>
                <w:szCs w:val="16"/>
                <w:lang w:eastAsia="sk-SK"/>
              </w:rPr>
              <w:t>Obstaranie nehnuteľností</w:t>
            </w:r>
            <w:r w:rsidR="00B51893">
              <w:rPr>
                <w:rFonts w:ascii="Arial Narrow" w:hAnsi="Arial Narrow"/>
                <w:color w:val="000000"/>
                <w:sz w:val="16"/>
                <w:szCs w:val="16"/>
                <w:lang w:eastAsia="sk-SK"/>
              </w:rPr>
              <w:t xml:space="preserve"> </w:t>
            </w:r>
            <w:r w:rsidR="00B51893">
              <w:rPr>
                <w:rFonts w:ascii="Arial Narrow" w:hAnsi="Arial Narrow"/>
                <w:color w:val="000000"/>
                <w:sz w:val="16"/>
                <w:szCs w:val="16"/>
                <w:lang w:val="en-US" w:eastAsia="sk-SK"/>
              </w:rPr>
              <w:t>(-)</w:t>
            </w:r>
          </w:p>
        </w:tc>
        <w:tc>
          <w:tcPr>
            <w:tcW w:w="1391" w:type="dxa"/>
            <w:shd w:val="clear" w:color="auto" w:fill="auto"/>
            <w:vAlign w:val="center"/>
          </w:tcPr>
          <w:p w:rsidR="001203C3" w:rsidRPr="00770833" w:rsidRDefault="007E234E"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17.</w:t>
            </w:r>
          </w:p>
        </w:tc>
        <w:tc>
          <w:tcPr>
            <w:tcW w:w="6185" w:type="dxa"/>
            <w:shd w:val="clear" w:color="auto" w:fill="auto"/>
            <w:noWrap/>
            <w:vAlign w:val="bottom"/>
            <w:hideMark/>
          </w:tcPr>
          <w:p w:rsidR="001203C3" w:rsidRPr="0057542B" w:rsidRDefault="00B51893" w:rsidP="00192D7B">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záväzkov z</w:t>
            </w:r>
            <w:r w:rsidR="001203C3" w:rsidRPr="0057542B">
              <w:rPr>
                <w:rFonts w:ascii="Arial Narrow" w:hAnsi="Arial Narrow"/>
                <w:color w:val="000000"/>
                <w:sz w:val="16"/>
                <w:szCs w:val="16"/>
                <w:lang w:eastAsia="sk-SK"/>
              </w:rPr>
              <w:t xml:space="preserve"> obstarania nehnuteľností (+)</w:t>
            </w:r>
          </w:p>
        </w:tc>
        <w:tc>
          <w:tcPr>
            <w:tcW w:w="1391" w:type="dxa"/>
            <w:shd w:val="clear" w:color="auto" w:fill="auto"/>
            <w:vAlign w:val="center"/>
          </w:tcPr>
          <w:p w:rsidR="001203C3" w:rsidRPr="00770833"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sidRPr="00770833">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18.</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Výnosy z dividend z realitných spoločností (+)</w:t>
            </w:r>
          </w:p>
        </w:tc>
        <w:tc>
          <w:tcPr>
            <w:tcW w:w="1391" w:type="dxa"/>
            <w:shd w:val="clear" w:color="auto" w:fill="auto"/>
            <w:vAlign w:val="center"/>
          </w:tcPr>
          <w:p w:rsidR="001203C3" w:rsidRPr="00770833" w:rsidRDefault="007E234E"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pPr>
              <w:overflowPunct/>
              <w:autoSpaceDE/>
              <w:autoSpaceDN/>
              <w:adjustRightInd/>
              <w:jc w:val="center"/>
              <w:textAlignment w:val="auto"/>
              <w:rPr>
                <w:rFonts w:ascii="Arial Narrow" w:hAnsi="Arial Narrow" w:cs="Arial"/>
                <w:sz w:val="18"/>
                <w:szCs w:val="18"/>
                <w:lang w:eastAsia="sk-SK"/>
              </w:rPr>
            </w:pPr>
            <w:r w:rsidRPr="00770833">
              <w:rPr>
                <w:rFonts w:ascii="Arial Narrow" w:hAnsi="Arial Narrow"/>
                <w:color w:val="000000"/>
                <w:sz w:val="18"/>
                <w:szCs w:val="18"/>
              </w:rPr>
              <w:t xml:space="preserve"> </w:t>
            </w:r>
            <w:r w:rsidR="007E234E">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19.</w:t>
            </w:r>
          </w:p>
        </w:tc>
        <w:tc>
          <w:tcPr>
            <w:tcW w:w="6185" w:type="dxa"/>
            <w:shd w:val="clear" w:color="auto" w:fill="auto"/>
            <w:noWrap/>
            <w:vAlign w:val="bottom"/>
            <w:hideMark/>
          </w:tcPr>
          <w:p w:rsidR="001203C3" w:rsidRPr="0057542B" w:rsidRDefault="00B51893"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pohľadávok na dividendy z realitných spoločností (+/-)</w:t>
            </w:r>
          </w:p>
        </w:tc>
        <w:tc>
          <w:tcPr>
            <w:tcW w:w="1391" w:type="dxa"/>
            <w:shd w:val="clear" w:color="auto" w:fill="auto"/>
            <w:vAlign w:val="center"/>
          </w:tcPr>
          <w:p w:rsidR="001203C3" w:rsidRPr="00770833" w:rsidRDefault="005976C4" w:rsidP="00192D7B">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sidRPr="00770833">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20.</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Zníženie/ zvýšenie poskytnutých úverov a vkladov (+/-)</w:t>
            </w:r>
          </w:p>
        </w:tc>
        <w:tc>
          <w:tcPr>
            <w:tcW w:w="1391" w:type="dxa"/>
            <w:shd w:val="clear" w:color="auto" w:fill="auto"/>
            <w:vAlign w:val="center"/>
          </w:tcPr>
          <w:p w:rsidR="001203C3" w:rsidRPr="00442B57" w:rsidRDefault="004E40F9">
            <w:pPr>
              <w:jc w:val="center"/>
              <w:rPr>
                <w:rFonts w:ascii="Arial Narrow" w:hAnsi="Arial Narrow"/>
                <w:color w:val="000000"/>
                <w:sz w:val="18"/>
                <w:szCs w:val="18"/>
              </w:rPr>
            </w:pPr>
            <w:r w:rsidRPr="00442B57">
              <w:rPr>
                <w:rFonts w:ascii="Arial Narrow" w:hAnsi="Arial Narrow"/>
                <w:color w:val="000000"/>
                <w:sz w:val="18"/>
                <w:szCs w:val="18"/>
              </w:rPr>
              <w:t>(33 190 654)</w:t>
            </w:r>
          </w:p>
        </w:tc>
        <w:tc>
          <w:tcPr>
            <w:tcW w:w="1733" w:type="dxa"/>
            <w:shd w:val="clear" w:color="auto" w:fill="auto"/>
            <w:vAlign w:val="center"/>
            <w:hideMark/>
          </w:tcPr>
          <w:p w:rsidR="001203C3" w:rsidRPr="00442B57" w:rsidRDefault="001203C3" w:rsidP="00192D7B">
            <w:pPr>
              <w:overflowPunct/>
              <w:autoSpaceDE/>
              <w:autoSpaceDN/>
              <w:adjustRightInd/>
              <w:jc w:val="center"/>
              <w:textAlignment w:val="auto"/>
              <w:rPr>
                <w:rFonts w:ascii="Arial Narrow" w:hAnsi="Arial Narrow" w:cs="Arial"/>
                <w:sz w:val="18"/>
                <w:szCs w:val="18"/>
                <w:lang w:eastAsia="sk-SK"/>
              </w:rPr>
            </w:pPr>
            <w:r w:rsidRPr="00BD0E47">
              <w:rPr>
                <w:rFonts w:ascii="Arial Narrow" w:hAnsi="Arial Narrow"/>
                <w:color w:val="000000"/>
                <w:sz w:val="18"/>
                <w:szCs w:val="18"/>
              </w:rPr>
              <w:t xml:space="preserve"> (</w:t>
            </w:r>
            <w:r w:rsidR="007E234E">
              <w:rPr>
                <w:rFonts w:ascii="Arial Narrow" w:hAnsi="Arial Narrow"/>
                <w:color w:val="000000"/>
                <w:sz w:val="18"/>
                <w:szCs w:val="18"/>
              </w:rPr>
              <w:t>3 0</w:t>
            </w:r>
            <w:r w:rsidRPr="00BD0E47">
              <w:rPr>
                <w:rFonts w:ascii="Arial Narrow" w:hAnsi="Arial Narrow"/>
                <w:color w:val="000000"/>
                <w:sz w:val="18"/>
                <w:szCs w:val="18"/>
              </w:rPr>
              <w:t>15 610)</w:t>
            </w:r>
          </w:p>
        </w:tc>
      </w:tr>
      <w:tr w:rsidR="001203C3" w:rsidRPr="004C1488" w:rsidTr="00442B57">
        <w:trPr>
          <w:trHeight w:val="255"/>
        </w:trPr>
        <w:tc>
          <w:tcPr>
            <w:tcW w:w="400" w:type="dxa"/>
            <w:shd w:val="clear" w:color="auto" w:fill="auto"/>
            <w:noWrap/>
            <w:vAlign w:val="bottom"/>
            <w:hideMark/>
          </w:tcPr>
          <w:p w:rsidR="001203C3" w:rsidRPr="00442B57" w:rsidRDefault="001203C3" w:rsidP="00192D7B">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II.</w:t>
            </w:r>
          </w:p>
        </w:tc>
        <w:tc>
          <w:tcPr>
            <w:tcW w:w="6185" w:type="dxa"/>
            <w:shd w:val="clear" w:color="auto" w:fill="auto"/>
            <w:noWrap/>
            <w:vAlign w:val="bottom"/>
            <w:hideMark/>
          </w:tcPr>
          <w:p w:rsidR="001203C3" w:rsidRPr="00442B57" w:rsidRDefault="001203C3" w:rsidP="00192D7B">
            <w:pPr>
              <w:overflowPunct/>
              <w:autoSpaceDE/>
              <w:autoSpaceDN/>
              <w:adjustRightInd/>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Čistý peňažný tok z investičnej činnosti</w:t>
            </w:r>
          </w:p>
        </w:tc>
        <w:tc>
          <w:tcPr>
            <w:tcW w:w="1391" w:type="dxa"/>
            <w:shd w:val="clear" w:color="auto" w:fill="auto"/>
            <w:vAlign w:val="center"/>
          </w:tcPr>
          <w:p w:rsidR="001203C3" w:rsidRPr="00442B57" w:rsidRDefault="007E234E">
            <w:pPr>
              <w:jc w:val="center"/>
              <w:rPr>
                <w:rFonts w:ascii="Arial Narrow" w:hAnsi="Arial Narrow"/>
                <w:b/>
                <w:color w:val="000000"/>
                <w:sz w:val="18"/>
                <w:szCs w:val="18"/>
              </w:rPr>
            </w:pPr>
            <w:r>
              <w:rPr>
                <w:rFonts w:ascii="Arial Narrow" w:hAnsi="Arial Narrow"/>
                <w:b/>
                <w:color w:val="000000"/>
                <w:sz w:val="18"/>
                <w:szCs w:val="18"/>
              </w:rPr>
              <w:t>(33 </w:t>
            </w:r>
            <w:r w:rsidR="004E40F9">
              <w:rPr>
                <w:rFonts w:ascii="Arial Narrow" w:hAnsi="Arial Narrow"/>
                <w:b/>
                <w:color w:val="000000"/>
                <w:sz w:val="18"/>
                <w:szCs w:val="18"/>
              </w:rPr>
              <w:t>190</w:t>
            </w:r>
            <w:r>
              <w:rPr>
                <w:rFonts w:ascii="Arial Narrow" w:hAnsi="Arial Narrow"/>
                <w:b/>
                <w:color w:val="000000"/>
                <w:sz w:val="18"/>
                <w:szCs w:val="18"/>
              </w:rPr>
              <w:t xml:space="preserve"> </w:t>
            </w:r>
            <w:r w:rsidR="004E40F9">
              <w:rPr>
                <w:rFonts w:ascii="Arial Narrow" w:hAnsi="Arial Narrow"/>
                <w:b/>
                <w:color w:val="000000"/>
                <w:sz w:val="18"/>
                <w:szCs w:val="18"/>
              </w:rPr>
              <w:t>654</w:t>
            </w:r>
            <w:r w:rsidR="005976C4" w:rsidRPr="00442B57">
              <w:rPr>
                <w:rFonts w:ascii="Arial Narrow" w:hAnsi="Arial Narrow"/>
                <w:b/>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sidRPr="00770833">
              <w:rPr>
                <w:rFonts w:ascii="Arial Narrow" w:hAnsi="Arial Narrow"/>
                <w:b/>
                <w:bCs/>
                <w:color w:val="000000"/>
                <w:sz w:val="18"/>
                <w:szCs w:val="18"/>
              </w:rPr>
              <w:t xml:space="preserve"> (3 015 610)</w:t>
            </w:r>
          </w:p>
        </w:tc>
      </w:tr>
      <w:tr w:rsidR="001203C3" w:rsidRPr="004C1488" w:rsidTr="00442B57">
        <w:trPr>
          <w:trHeight w:val="255"/>
        </w:trPr>
        <w:tc>
          <w:tcPr>
            <w:tcW w:w="400" w:type="dxa"/>
            <w:shd w:val="clear" w:color="auto" w:fill="auto"/>
            <w:noWrap/>
            <w:vAlign w:val="bottom"/>
            <w:hideMark/>
          </w:tcPr>
          <w:p w:rsidR="001203C3" w:rsidRPr="00442B57" w:rsidRDefault="001203C3" w:rsidP="004A1E66">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x</w:t>
            </w:r>
          </w:p>
        </w:tc>
        <w:tc>
          <w:tcPr>
            <w:tcW w:w="6185" w:type="dxa"/>
            <w:shd w:val="clear" w:color="auto" w:fill="auto"/>
            <w:vAlign w:val="bottom"/>
            <w:hideMark/>
          </w:tcPr>
          <w:p w:rsidR="001203C3" w:rsidRPr="005A489A" w:rsidRDefault="001203C3" w:rsidP="004A1E66">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Peňažný tok z finančnej činnosti</w:t>
            </w:r>
          </w:p>
        </w:tc>
        <w:tc>
          <w:tcPr>
            <w:tcW w:w="1391" w:type="dxa"/>
            <w:shd w:val="clear" w:color="auto" w:fill="auto"/>
            <w:vAlign w:val="center"/>
          </w:tcPr>
          <w:p w:rsidR="001203C3" w:rsidRPr="00442B57" w:rsidRDefault="007E234E" w:rsidP="004A1E66">
            <w:pPr>
              <w:jc w:val="center"/>
              <w:rPr>
                <w:rFonts w:ascii="Arial Narrow" w:hAnsi="Arial Narrow"/>
                <w:b/>
                <w:color w:val="000000"/>
                <w:sz w:val="18"/>
                <w:szCs w:val="18"/>
              </w:rPr>
            </w:pPr>
            <w:r>
              <w:rPr>
                <w:rFonts w:ascii="Arial Narrow" w:hAnsi="Arial Narrow"/>
                <w:b/>
                <w:color w:val="000000"/>
                <w:sz w:val="18"/>
                <w:szCs w:val="18"/>
              </w:rPr>
              <w:t>X</w:t>
            </w:r>
          </w:p>
        </w:tc>
        <w:tc>
          <w:tcPr>
            <w:tcW w:w="1733" w:type="dxa"/>
            <w:shd w:val="clear" w:color="auto" w:fill="auto"/>
            <w:vAlign w:val="center"/>
            <w:hideMark/>
          </w:tcPr>
          <w:p w:rsidR="001203C3" w:rsidRPr="004C1488" w:rsidRDefault="001203C3" w:rsidP="004A1E66">
            <w:pPr>
              <w:overflowPunct/>
              <w:autoSpaceDE/>
              <w:autoSpaceDN/>
              <w:adjustRightInd/>
              <w:jc w:val="center"/>
              <w:textAlignment w:val="auto"/>
              <w:rPr>
                <w:rFonts w:ascii="Arial Narrow" w:hAnsi="Arial Narrow"/>
                <w:color w:val="000000"/>
                <w:sz w:val="18"/>
                <w:szCs w:val="18"/>
                <w:lang w:eastAsia="sk-SK"/>
              </w:rPr>
            </w:pPr>
            <w:r w:rsidRPr="00770833">
              <w:rPr>
                <w:rFonts w:ascii="Arial Narrow" w:hAnsi="Arial Narrow"/>
                <w:b/>
                <w:color w:val="000000"/>
                <w:sz w:val="18"/>
                <w:szCs w:val="18"/>
              </w:rPr>
              <w:t>x</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21.</w:t>
            </w:r>
          </w:p>
        </w:tc>
        <w:tc>
          <w:tcPr>
            <w:tcW w:w="6185" w:type="dxa"/>
            <w:shd w:val="clear" w:color="auto" w:fill="auto"/>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Emitované PL - preddavky na emitovanie PL/príspevky sporiteľov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 xml:space="preserve">44 021 </w:t>
            </w:r>
            <w:r w:rsidR="007C677C">
              <w:rPr>
                <w:rFonts w:ascii="Arial Narrow" w:hAnsi="Arial Narrow"/>
                <w:color w:val="000000"/>
                <w:sz w:val="18"/>
                <w:szCs w:val="18"/>
              </w:rPr>
              <w:t>886</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sz w:val="18"/>
                <w:szCs w:val="18"/>
              </w:rPr>
              <w:t>30 046 469</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22.</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Prestupy do/výstupy z fondu, vrátené PL (+/-),</w:t>
            </w:r>
          </w:p>
        </w:tc>
        <w:tc>
          <w:tcPr>
            <w:tcW w:w="1391" w:type="dxa"/>
            <w:shd w:val="clear" w:color="auto" w:fill="auto"/>
            <w:vAlign w:val="center"/>
          </w:tcPr>
          <w:p w:rsidR="001203C3" w:rsidRPr="004C1488" w:rsidRDefault="005976C4" w:rsidP="00192D7B">
            <w:pPr>
              <w:jc w:val="center"/>
              <w:rPr>
                <w:rFonts w:ascii="Arial Narrow" w:hAnsi="Arial Narrow"/>
                <w:color w:val="000000"/>
                <w:sz w:val="18"/>
                <w:szCs w:val="18"/>
              </w:rPr>
            </w:pPr>
            <w:r>
              <w:rPr>
                <w:rFonts w:ascii="Arial Narrow" w:hAnsi="Arial Narrow"/>
                <w:color w:val="000000"/>
                <w:sz w:val="18"/>
                <w:szCs w:val="18"/>
              </w:rPr>
              <w:t>(25 549 158)</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rPr>
              <w:t xml:space="preserve"> (20 085 300)</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23.</w:t>
            </w:r>
          </w:p>
        </w:tc>
        <w:tc>
          <w:tcPr>
            <w:tcW w:w="6185" w:type="dxa"/>
            <w:shd w:val="clear" w:color="auto" w:fill="auto"/>
            <w:vAlign w:val="bottom"/>
            <w:hideMark/>
          </w:tcPr>
          <w:p w:rsidR="001203C3" w:rsidRPr="0057542B" w:rsidRDefault="00B51893" w:rsidP="00192D7B">
            <w:pPr>
              <w:overflowPunct/>
              <w:autoSpaceDE/>
              <w:autoSpaceDN/>
              <w:adjustRightInd/>
              <w:textAlignment w:val="auto"/>
              <w:rPr>
                <w:rFonts w:ascii="Arial Narrow" w:hAnsi="Arial Narrow"/>
                <w:color w:val="000000"/>
                <w:sz w:val="16"/>
                <w:szCs w:val="16"/>
                <w:lang w:eastAsia="sk-SK"/>
              </w:rPr>
            </w:pPr>
            <w:r w:rsidRPr="00442B57">
              <w:rPr>
                <w:rFonts w:ascii="Arial Narrow" w:hAnsi="Arial Narrow"/>
                <w:color w:val="000000"/>
                <w:sz w:val="16"/>
                <w:szCs w:val="16"/>
                <w:lang w:eastAsia="sk-SK"/>
              </w:rPr>
              <w:t>Zmena stavu záväzkov z výstupov z fondov a záväzkov za vrátené PL/ pohľadávok z prestupov do (+/-)</w:t>
            </w:r>
          </w:p>
        </w:tc>
        <w:tc>
          <w:tcPr>
            <w:tcW w:w="1391" w:type="dxa"/>
            <w:shd w:val="clear" w:color="auto" w:fill="auto"/>
            <w:vAlign w:val="center"/>
          </w:tcPr>
          <w:p w:rsidR="001203C3" w:rsidRPr="004C1488" w:rsidRDefault="007E234E" w:rsidP="00192D7B">
            <w:pPr>
              <w:jc w:val="center"/>
              <w:rPr>
                <w:rFonts w:ascii="Arial Narrow" w:hAnsi="Arial Narrow"/>
                <w:color w:val="000000"/>
                <w:sz w:val="18"/>
                <w:szCs w:val="18"/>
              </w:rPr>
            </w:pPr>
            <w:r>
              <w:rPr>
                <w:rFonts w:ascii="Arial Narrow" w:hAnsi="Arial Narrow"/>
                <w:color w:val="000000"/>
                <w:sz w:val="18"/>
                <w:szCs w:val="18"/>
              </w:rPr>
              <w:t>27 622</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b/>
                <w:sz w:val="18"/>
                <w:szCs w:val="18"/>
                <w:lang w:eastAsia="sk-SK"/>
              </w:rPr>
            </w:pPr>
            <w:r>
              <w:rPr>
                <w:rFonts w:ascii="Arial Narrow" w:hAnsi="Arial Narrow"/>
                <w:color w:val="000000"/>
                <w:sz w:val="18"/>
                <w:szCs w:val="18"/>
              </w:rPr>
              <w:t>28 196</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24.</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Dedičstvá (-)</w:t>
            </w:r>
          </w:p>
        </w:tc>
        <w:tc>
          <w:tcPr>
            <w:tcW w:w="1391" w:type="dxa"/>
            <w:shd w:val="clear" w:color="auto" w:fill="auto"/>
            <w:vAlign w:val="center"/>
          </w:tcPr>
          <w:p w:rsidR="001203C3" w:rsidRPr="004C1488" w:rsidRDefault="005976C4" w:rsidP="00192D7B">
            <w:pPr>
              <w:jc w:val="center"/>
              <w:rPr>
                <w:rFonts w:ascii="Arial Narrow" w:hAnsi="Arial Narrow"/>
                <w:b/>
                <w:bCs/>
                <w:color w:val="000000"/>
                <w:sz w:val="18"/>
                <w:szCs w:val="18"/>
              </w:rPr>
            </w:pPr>
            <w:r>
              <w:rPr>
                <w:rFonts w:ascii="Arial Narrow" w:hAnsi="Arial Narrow"/>
                <w:b/>
                <w:bCs/>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b/>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25.</w:t>
            </w:r>
          </w:p>
        </w:tc>
        <w:tc>
          <w:tcPr>
            <w:tcW w:w="6185" w:type="dxa"/>
            <w:shd w:val="clear" w:color="auto" w:fill="auto"/>
            <w:noWrap/>
            <w:vAlign w:val="bottom"/>
            <w:hideMark/>
          </w:tcPr>
          <w:p w:rsidR="001203C3" w:rsidRPr="0057542B" w:rsidRDefault="00312E9B" w:rsidP="00192D7B">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záväzkov na výplatu dedičstiev</w:t>
            </w:r>
            <w:r w:rsidR="001203C3" w:rsidRPr="0057542B">
              <w:rPr>
                <w:rFonts w:ascii="Arial Narrow" w:hAnsi="Arial Narrow"/>
                <w:color w:val="000000"/>
                <w:sz w:val="16"/>
                <w:szCs w:val="16"/>
                <w:lang w:eastAsia="sk-SK"/>
              </w:rPr>
              <w:t xml:space="preserve"> (+</w:t>
            </w:r>
            <w:r>
              <w:rPr>
                <w:rFonts w:ascii="Arial Narrow" w:hAnsi="Arial Narrow"/>
                <w:color w:val="000000"/>
                <w:sz w:val="16"/>
                <w:szCs w:val="16"/>
                <w:lang w:val="en-US" w:eastAsia="sk-SK"/>
              </w:rPr>
              <w:t>/-</w:t>
            </w:r>
            <w:r w:rsidR="001203C3" w:rsidRPr="0057542B">
              <w:rPr>
                <w:rFonts w:ascii="Arial Narrow" w:hAnsi="Arial Narrow"/>
                <w:color w:val="000000"/>
                <w:sz w:val="16"/>
                <w:szCs w:val="16"/>
                <w:lang w:eastAsia="sk-SK"/>
              </w:rPr>
              <w:t>)</w:t>
            </w:r>
          </w:p>
        </w:tc>
        <w:tc>
          <w:tcPr>
            <w:tcW w:w="1391" w:type="dxa"/>
            <w:shd w:val="clear" w:color="auto" w:fill="auto"/>
            <w:vAlign w:val="center"/>
          </w:tcPr>
          <w:p w:rsidR="001203C3" w:rsidRPr="004C1488" w:rsidRDefault="005976C4" w:rsidP="00192D7B">
            <w:pPr>
              <w:jc w:val="center"/>
              <w:rPr>
                <w:rFonts w:ascii="Arial Narrow" w:hAnsi="Arial Narrow"/>
                <w:b/>
                <w:bCs/>
                <w:color w:val="000000"/>
                <w:sz w:val="18"/>
                <w:szCs w:val="18"/>
              </w:rPr>
            </w:pPr>
            <w:r>
              <w:rPr>
                <w:rFonts w:ascii="Arial Narrow" w:hAnsi="Arial Narrow"/>
                <w:b/>
                <w:bCs/>
                <w:color w:val="000000"/>
                <w:sz w:val="18"/>
                <w:szCs w:val="18"/>
              </w:rPr>
              <w:t>-</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b/>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26.</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Preddavky na emitovanie podielových listov (+)</w:t>
            </w:r>
          </w:p>
        </w:tc>
        <w:tc>
          <w:tcPr>
            <w:tcW w:w="1391" w:type="dxa"/>
            <w:shd w:val="clear" w:color="auto" w:fill="auto"/>
            <w:vAlign w:val="center"/>
          </w:tcPr>
          <w:p w:rsidR="001203C3" w:rsidRPr="004C1488" w:rsidRDefault="005976C4" w:rsidP="00DF6F09">
            <w:pPr>
              <w:overflowPunct/>
              <w:autoSpaceDE/>
              <w:autoSpaceDN/>
              <w:adjustRightInd/>
              <w:jc w:val="center"/>
              <w:textAlignment w:val="auto"/>
              <w:rPr>
                <w:rFonts w:ascii="Arial Narrow" w:hAnsi="Arial Narrow"/>
                <w:color w:val="000000"/>
                <w:sz w:val="18"/>
                <w:szCs w:val="18"/>
              </w:rPr>
            </w:pPr>
            <w:r>
              <w:rPr>
                <w:rFonts w:ascii="Arial Narrow" w:hAnsi="Arial Narrow"/>
                <w:color w:val="000000"/>
                <w:sz w:val="18"/>
                <w:szCs w:val="18"/>
              </w:rPr>
              <w:t>617 484</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(199 518)</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27.</w:t>
            </w:r>
          </w:p>
        </w:tc>
        <w:tc>
          <w:tcPr>
            <w:tcW w:w="6185" w:type="dxa"/>
            <w:shd w:val="clear" w:color="auto" w:fill="auto"/>
            <w:noWrap/>
            <w:vAlign w:val="bottom"/>
            <w:hideMark/>
          </w:tcPr>
          <w:p w:rsidR="001203C3" w:rsidRPr="0057542B" w:rsidRDefault="001203C3" w:rsidP="00192D7B">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Zvýšenie/zníženie prijatých úverov (+/-)</w:t>
            </w:r>
          </w:p>
        </w:tc>
        <w:tc>
          <w:tcPr>
            <w:tcW w:w="1391" w:type="dxa"/>
            <w:shd w:val="clear" w:color="auto" w:fill="auto"/>
            <w:vAlign w:val="center"/>
          </w:tcPr>
          <w:p w:rsidR="001203C3" w:rsidRPr="004C1488" w:rsidRDefault="007E234E" w:rsidP="00192D7B">
            <w:pPr>
              <w:jc w:val="center"/>
              <w:rPr>
                <w:rFonts w:ascii="Arial Narrow" w:hAnsi="Arial Narrow"/>
                <w:color w:val="000000"/>
                <w:sz w:val="18"/>
                <w:szCs w:val="18"/>
              </w:rPr>
            </w:pPr>
            <w:r>
              <w:rPr>
                <w:rFonts w:ascii="Arial Narrow" w:hAnsi="Arial Narrow"/>
                <w:color w:val="000000"/>
                <w:sz w:val="18"/>
                <w:szCs w:val="18"/>
              </w:rPr>
              <w:t>6 000 000</w:t>
            </w:r>
          </w:p>
        </w:tc>
        <w:tc>
          <w:tcPr>
            <w:tcW w:w="1733" w:type="dxa"/>
            <w:shd w:val="clear" w:color="auto" w:fill="auto"/>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192D7B">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28.</w:t>
            </w:r>
          </w:p>
        </w:tc>
        <w:tc>
          <w:tcPr>
            <w:tcW w:w="6185" w:type="dxa"/>
            <w:shd w:val="clear" w:color="auto" w:fill="auto"/>
            <w:noWrap/>
            <w:vAlign w:val="bottom"/>
            <w:hideMark/>
          </w:tcPr>
          <w:p w:rsidR="001203C3" w:rsidRPr="0057542B" w:rsidRDefault="001203C3">
            <w:pPr>
              <w:overflowPunct/>
              <w:autoSpaceDE/>
              <w:autoSpaceDN/>
              <w:adjustRightInd/>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 xml:space="preserve">Náklady </w:t>
            </w:r>
            <w:r w:rsidR="00312E9B">
              <w:rPr>
                <w:rFonts w:ascii="Arial Narrow" w:hAnsi="Arial Narrow"/>
                <w:color w:val="000000"/>
                <w:sz w:val="16"/>
                <w:szCs w:val="16"/>
                <w:lang w:eastAsia="sk-SK"/>
              </w:rPr>
              <w:t>na úroky za úvery</w:t>
            </w:r>
            <w:r w:rsidRPr="0057542B">
              <w:rPr>
                <w:rFonts w:ascii="Arial Narrow" w:hAnsi="Arial Narrow"/>
                <w:color w:val="000000"/>
                <w:sz w:val="16"/>
                <w:szCs w:val="16"/>
                <w:lang w:eastAsia="sk-SK"/>
              </w:rPr>
              <w:t xml:space="preserve"> (-)</w:t>
            </w:r>
          </w:p>
        </w:tc>
        <w:tc>
          <w:tcPr>
            <w:tcW w:w="1391" w:type="dxa"/>
            <w:shd w:val="clear" w:color="auto" w:fill="auto"/>
            <w:noWrap/>
            <w:vAlign w:val="center"/>
          </w:tcPr>
          <w:p w:rsidR="001203C3" w:rsidRPr="004C1488" w:rsidRDefault="007E234E" w:rsidP="00192D7B">
            <w:pPr>
              <w:jc w:val="center"/>
              <w:rPr>
                <w:rFonts w:ascii="Calibri" w:hAnsi="Calibri"/>
                <w:color w:val="000000"/>
                <w:sz w:val="18"/>
                <w:szCs w:val="18"/>
              </w:rPr>
            </w:pPr>
            <w:r w:rsidRPr="00442B57">
              <w:rPr>
                <w:rFonts w:ascii="Arial Narrow" w:hAnsi="Arial Narrow"/>
                <w:color w:val="000000"/>
                <w:sz w:val="18"/>
                <w:szCs w:val="18"/>
              </w:rPr>
              <w:t>(15 781)</w:t>
            </w:r>
          </w:p>
        </w:tc>
        <w:tc>
          <w:tcPr>
            <w:tcW w:w="1733" w:type="dxa"/>
            <w:shd w:val="clear" w:color="auto" w:fill="auto"/>
            <w:noWrap/>
            <w:vAlign w:val="center"/>
            <w:hideMark/>
          </w:tcPr>
          <w:p w:rsidR="001203C3" w:rsidRPr="004C1488" w:rsidRDefault="001203C3" w:rsidP="00192D7B">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57542B" w:rsidRDefault="001203C3" w:rsidP="00770833">
            <w:pPr>
              <w:overflowPunct/>
              <w:autoSpaceDE/>
              <w:autoSpaceDN/>
              <w:adjustRightInd/>
              <w:jc w:val="center"/>
              <w:textAlignment w:val="auto"/>
              <w:rPr>
                <w:rFonts w:ascii="Arial Narrow" w:hAnsi="Arial Narrow"/>
                <w:color w:val="000000"/>
                <w:sz w:val="16"/>
                <w:szCs w:val="16"/>
                <w:lang w:eastAsia="sk-SK"/>
              </w:rPr>
            </w:pPr>
            <w:r w:rsidRPr="0057542B">
              <w:rPr>
                <w:rFonts w:ascii="Arial Narrow" w:hAnsi="Arial Narrow"/>
                <w:color w:val="000000"/>
                <w:sz w:val="16"/>
                <w:szCs w:val="16"/>
                <w:lang w:eastAsia="sk-SK"/>
              </w:rPr>
              <w:t>29.</w:t>
            </w:r>
          </w:p>
        </w:tc>
        <w:tc>
          <w:tcPr>
            <w:tcW w:w="6185" w:type="dxa"/>
            <w:shd w:val="clear" w:color="auto" w:fill="auto"/>
            <w:noWrap/>
            <w:vAlign w:val="bottom"/>
            <w:hideMark/>
          </w:tcPr>
          <w:p w:rsidR="001203C3" w:rsidRPr="0057542B" w:rsidRDefault="00312E9B" w:rsidP="00770833">
            <w:pPr>
              <w:overflowPunct/>
              <w:autoSpaceDE/>
              <w:autoSpaceDN/>
              <w:adjustRightInd/>
              <w:textAlignment w:val="auto"/>
              <w:rPr>
                <w:rFonts w:ascii="Arial Narrow" w:hAnsi="Arial Narrow"/>
                <w:color w:val="000000"/>
                <w:sz w:val="16"/>
                <w:szCs w:val="16"/>
                <w:lang w:eastAsia="sk-SK"/>
              </w:rPr>
            </w:pPr>
            <w:r>
              <w:rPr>
                <w:rFonts w:ascii="Arial Narrow" w:hAnsi="Arial Narrow"/>
                <w:color w:val="000000"/>
                <w:sz w:val="16"/>
                <w:szCs w:val="16"/>
                <w:lang w:eastAsia="sk-SK"/>
              </w:rPr>
              <w:t>Zmena stavu záväzkov za úroky za úvery</w:t>
            </w:r>
            <w:r w:rsidR="001203C3" w:rsidRPr="0057542B">
              <w:rPr>
                <w:rFonts w:ascii="Arial Narrow" w:hAnsi="Arial Narrow"/>
                <w:color w:val="000000"/>
                <w:sz w:val="16"/>
                <w:szCs w:val="16"/>
                <w:lang w:eastAsia="sk-SK"/>
              </w:rPr>
              <w:t xml:space="preserve"> (+</w:t>
            </w:r>
            <w:r>
              <w:rPr>
                <w:rFonts w:ascii="Arial Narrow" w:hAnsi="Arial Narrow"/>
                <w:color w:val="000000"/>
                <w:sz w:val="16"/>
                <w:szCs w:val="16"/>
                <w:lang w:val="en-US" w:eastAsia="sk-SK"/>
              </w:rPr>
              <w:t>/-</w:t>
            </w:r>
            <w:r w:rsidR="001203C3" w:rsidRPr="0057542B">
              <w:rPr>
                <w:rFonts w:ascii="Arial Narrow" w:hAnsi="Arial Narrow"/>
                <w:color w:val="000000"/>
                <w:sz w:val="16"/>
                <w:szCs w:val="16"/>
                <w:lang w:eastAsia="sk-SK"/>
              </w:rPr>
              <w:t>)</w:t>
            </w:r>
          </w:p>
        </w:tc>
        <w:tc>
          <w:tcPr>
            <w:tcW w:w="1391" w:type="dxa"/>
            <w:shd w:val="clear" w:color="auto" w:fill="auto"/>
            <w:noWrap/>
            <w:vAlign w:val="center"/>
          </w:tcPr>
          <w:p w:rsidR="001203C3" w:rsidRPr="004C1488" w:rsidRDefault="007E234E" w:rsidP="00770833">
            <w:pPr>
              <w:jc w:val="center"/>
              <w:rPr>
                <w:rFonts w:ascii="Calibri" w:hAnsi="Calibri"/>
                <w:color w:val="000000"/>
                <w:sz w:val="18"/>
                <w:szCs w:val="18"/>
              </w:rPr>
            </w:pPr>
            <w:r w:rsidRPr="00442B57">
              <w:rPr>
                <w:rFonts w:ascii="Arial Narrow" w:hAnsi="Arial Narrow"/>
                <w:color w:val="000000"/>
                <w:sz w:val="18"/>
                <w:szCs w:val="18"/>
              </w:rPr>
              <w:t>15 781</w:t>
            </w:r>
          </w:p>
        </w:tc>
        <w:tc>
          <w:tcPr>
            <w:tcW w:w="1733" w:type="dxa"/>
            <w:shd w:val="clear" w:color="auto" w:fill="auto"/>
            <w:noWrap/>
            <w:vAlign w:val="center"/>
            <w:hideMark/>
          </w:tcPr>
          <w:p w:rsidR="001203C3" w:rsidRPr="004C1488" w:rsidRDefault="001203C3" w:rsidP="00770833">
            <w:pPr>
              <w:overflowPunct/>
              <w:autoSpaceDE/>
              <w:autoSpaceDN/>
              <w:adjustRightInd/>
              <w:jc w:val="center"/>
              <w:textAlignment w:val="auto"/>
              <w:rPr>
                <w:rFonts w:ascii="Arial Narrow" w:hAnsi="Arial Narrow" w:cs="Arial"/>
                <w:sz w:val="18"/>
                <w:szCs w:val="18"/>
                <w:lang w:eastAsia="sk-SK"/>
              </w:rPr>
            </w:pPr>
            <w:r>
              <w:rPr>
                <w:rFonts w:ascii="Arial Narrow" w:hAnsi="Arial Narrow"/>
                <w:color w:val="000000"/>
                <w:sz w:val="18"/>
                <w:szCs w:val="18"/>
              </w:rPr>
              <w:t>-</w:t>
            </w:r>
          </w:p>
        </w:tc>
      </w:tr>
      <w:tr w:rsidR="001203C3" w:rsidRPr="004C1488" w:rsidTr="00442B57">
        <w:trPr>
          <w:trHeight w:val="255"/>
        </w:trPr>
        <w:tc>
          <w:tcPr>
            <w:tcW w:w="400" w:type="dxa"/>
            <w:shd w:val="clear" w:color="auto" w:fill="auto"/>
            <w:noWrap/>
            <w:vAlign w:val="bottom"/>
            <w:hideMark/>
          </w:tcPr>
          <w:p w:rsidR="001203C3" w:rsidRPr="00442B57" w:rsidRDefault="001203C3" w:rsidP="00C11BD3">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III.</w:t>
            </w:r>
          </w:p>
        </w:tc>
        <w:tc>
          <w:tcPr>
            <w:tcW w:w="6185" w:type="dxa"/>
            <w:shd w:val="clear" w:color="auto" w:fill="auto"/>
            <w:noWrap/>
            <w:vAlign w:val="bottom"/>
            <w:hideMark/>
          </w:tcPr>
          <w:p w:rsidR="001203C3" w:rsidRPr="005A489A" w:rsidRDefault="001203C3" w:rsidP="00C11BD3">
            <w:pPr>
              <w:overflowPunct/>
              <w:autoSpaceDE/>
              <w:autoSpaceDN/>
              <w:adjustRightInd/>
              <w:textAlignment w:val="auto"/>
              <w:rPr>
                <w:rFonts w:ascii="Arial Narrow" w:hAnsi="Arial Narrow"/>
                <w:b/>
                <w:color w:val="000000"/>
                <w:sz w:val="16"/>
                <w:szCs w:val="16"/>
                <w:lang w:eastAsia="sk-SK"/>
              </w:rPr>
            </w:pPr>
            <w:r w:rsidRPr="005A489A">
              <w:rPr>
                <w:rFonts w:ascii="Arial Narrow" w:hAnsi="Arial Narrow"/>
                <w:b/>
                <w:color w:val="000000"/>
                <w:sz w:val="16"/>
                <w:szCs w:val="16"/>
                <w:lang w:eastAsia="sk-SK"/>
              </w:rPr>
              <w:t>Čistý peňažný tok z finančnej činnosti</w:t>
            </w:r>
          </w:p>
        </w:tc>
        <w:tc>
          <w:tcPr>
            <w:tcW w:w="1391" w:type="dxa"/>
            <w:shd w:val="clear" w:color="auto" w:fill="auto"/>
            <w:noWrap/>
            <w:vAlign w:val="center"/>
          </w:tcPr>
          <w:p w:rsidR="001203C3" w:rsidRPr="004C1488" w:rsidRDefault="005976C4">
            <w:pPr>
              <w:jc w:val="center"/>
              <w:rPr>
                <w:rFonts w:ascii="Arial Narrow" w:hAnsi="Arial Narrow"/>
                <w:b/>
                <w:bCs/>
                <w:color w:val="000000"/>
                <w:sz w:val="18"/>
                <w:szCs w:val="18"/>
              </w:rPr>
            </w:pPr>
            <w:r>
              <w:rPr>
                <w:rFonts w:ascii="Arial Narrow" w:hAnsi="Arial Narrow"/>
                <w:b/>
                <w:bCs/>
                <w:color w:val="000000"/>
                <w:sz w:val="18"/>
                <w:szCs w:val="18"/>
              </w:rPr>
              <w:t>25</w:t>
            </w:r>
            <w:r w:rsidR="007C677C">
              <w:rPr>
                <w:rFonts w:ascii="Arial Narrow" w:hAnsi="Arial Narrow"/>
                <w:b/>
                <w:bCs/>
                <w:color w:val="000000"/>
                <w:sz w:val="18"/>
                <w:szCs w:val="18"/>
              </w:rPr>
              <w:t> 117 834</w:t>
            </w:r>
          </w:p>
        </w:tc>
        <w:tc>
          <w:tcPr>
            <w:tcW w:w="1733" w:type="dxa"/>
            <w:shd w:val="clear" w:color="auto" w:fill="auto"/>
            <w:noWrap/>
            <w:vAlign w:val="center"/>
            <w:hideMark/>
          </w:tcPr>
          <w:p w:rsidR="001203C3" w:rsidRPr="004C1488" w:rsidRDefault="001203C3" w:rsidP="00C11BD3">
            <w:pPr>
              <w:overflowPunct/>
              <w:autoSpaceDE/>
              <w:autoSpaceDN/>
              <w:adjustRightInd/>
              <w:jc w:val="center"/>
              <w:textAlignment w:val="auto"/>
              <w:rPr>
                <w:rFonts w:ascii="Arial Narrow" w:hAnsi="Arial Narrow"/>
                <w:b/>
                <w:bCs/>
                <w:color w:val="000000"/>
                <w:sz w:val="18"/>
                <w:szCs w:val="18"/>
                <w:lang w:eastAsia="sk-SK"/>
              </w:rPr>
            </w:pPr>
            <w:r>
              <w:rPr>
                <w:rFonts w:ascii="Arial Narrow" w:hAnsi="Arial Narrow"/>
                <w:b/>
                <w:bCs/>
                <w:color w:val="000000"/>
                <w:sz w:val="18"/>
                <w:szCs w:val="18"/>
              </w:rPr>
              <w:t>9 789 847</w:t>
            </w:r>
          </w:p>
        </w:tc>
      </w:tr>
      <w:tr w:rsidR="001203C3" w:rsidRPr="004C1488" w:rsidTr="00442B57">
        <w:trPr>
          <w:trHeight w:val="323"/>
        </w:trPr>
        <w:tc>
          <w:tcPr>
            <w:tcW w:w="400" w:type="dxa"/>
            <w:shd w:val="clear" w:color="auto" w:fill="auto"/>
            <w:noWrap/>
            <w:vAlign w:val="bottom"/>
            <w:hideMark/>
          </w:tcPr>
          <w:p w:rsidR="001203C3" w:rsidRPr="00442B57" w:rsidRDefault="001203C3" w:rsidP="00770833">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IV.</w:t>
            </w:r>
          </w:p>
        </w:tc>
        <w:tc>
          <w:tcPr>
            <w:tcW w:w="6185" w:type="dxa"/>
            <w:shd w:val="clear" w:color="auto" w:fill="auto"/>
            <w:vAlign w:val="bottom"/>
            <w:hideMark/>
          </w:tcPr>
          <w:p w:rsidR="001203C3" w:rsidRPr="005A489A" w:rsidRDefault="001203C3" w:rsidP="00770833">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Účinok zmien vo výmenných kurzoch na peňažné prostriedky v cudzej mene</w:t>
            </w:r>
          </w:p>
        </w:tc>
        <w:tc>
          <w:tcPr>
            <w:tcW w:w="1391" w:type="dxa"/>
            <w:shd w:val="clear" w:color="auto" w:fill="auto"/>
            <w:noWrap/>
            <w:vAlign w:val="center"/>
          </w:tcPr>
          <w:p w:rsidR="001203C3" w:rsidRPr="004C1488" w:rsidRDefault="005976C4" w:rsidP="00770833">
            <w:pPr>
              <w:jc w:val="center"/>
              <w:rPr>
                <w:rFonts w:ascii="Arial Narrow" w:hAnsi="Arial Narrow"/>
                <w:color w:val="000000"/>
                <w:sz w:val="18"/>
                <w:szCs w:val="18"/>
              </w:rPr>
            </w:pPr>
            <w:r>
              <w:rPr>
                <w:rFonts w:ascii="Arial Narrow" w:hAnsi="Arial Narrow"/>
                <w:color w:val="000000"/>
                <w:sz w:val="18"/>
                <w:szCs w:val="18"/>
              </w:rPr>
              <w:t>-</w:t>
            </w:r>
          </w:p>
        </w:tc>
        <w:tc>
          <w:tcPr>
            <w:tcW w:w="1733" w:type="dxa"/>
            <w:shd w:val="clear" w:color="auto" w:fill="auto"/>
            <w:noWrap/>
            <w:vAlign w:val="center"/>
            <w:hideMark/>
          </w:tcPr>
          <w:p w:rsidR="001203C3" w:rsidRPr="004C1488" w:rsidRDefault="001203C3" w:rsidP="00770833">
            <w:pPr>
              <w:overflowPunct/>
              <w:autoSpaceDE/>
              <w:autoSpaceDN/>
              <w:adjustRightInd/>
              <w:jc w:val="center"/>
              <w:textAlignment w:val="auto"/>
              <w:rPr>
                <w:rFonts w:ascii="Arial Narrow" w:hAnsi="Arial Narrow" w:cs="Arial"/>
                <w:sz w:val="18"/>
                <w:szCs w:val="18"/>
                <w:lang w:eastAsia="sk-SK"/>
              </w:rPr>
            </w:pPr>
            <w:r>
              <w:rPr>
                <w:rFonts w:ascii="Arial Narrow" w:hAnsi="Arial Narrow"/>
                <w:b/>
                <w:bCs/>
                <w:color w:val="000000"/>
                <w:sz w:val="18"/>
                <w:szCs w:val="18"/>
              </w:rPr>
              <w:t>959</w:t>
            </w:r>
          </w:p>
        </w:tc>
      </w:tr>
      <w:tr w:rsidR="001203C3" w:rsidRPr="004C1488" w:rsidTr="00442B57">
        <w:trPr>
          <w:trHeight w:val="326"/>
        </w:trPr>
        <w:tc>
          <w:tcPr>
            <w:tcW w:w="400" w:type="dxa"/>
            <w:shd w:val="clear" w:color="auto" w:fill="auto"/>
            <w:noWrap/>
            <w:vAlign w:val="bottom"/>
            <w:hideMark/>
          </w:tcPr>
          <w:p w:rsidR="001203C3" w:rsidRPr="00442B57" w:rsidRDefault="001203C3" w:rsidP="00056B4F">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V.</w:t>
            </w:r>
          </w:p>
        </w:tc>
        <w:tc>
          <w:tcPr>
            <w:tcW w:w="6185" w:type="dxa"/>
            <w:shd w:val="clear" w:color="auto" w:fill="auto"/>
            <w:vAlign w:val="bottom"/>
            <w:hideMark/>
          </w:tcPr>
          <w:p w:rsidR="001203C3" w:rsidRPr="005A489A" w:rsidRDefault="001203C3" w:rsidP="00056B4F">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Čistý vzrast/pokles peňažných prostriedkov a ich ekvivalentov I.+II.+III.+IV.</w:t>
            </w:r>
          </w:p>
        </w:tc>
        <w:tc>
          <w:tcPr>
            <w:tcW w:w="1391" w:type="dxa"/>
            <w:shd w:val="clear" w:color="auto" w:fill="auto"/>
            <w:noWrap/>
            <w:vAlign w:val="center"/>
          </w:tcPr>
          <w:p w:rsidR="001203C3" w:rsidRPr="00DF6F09" w:rsidRDefault="007E234E">
            <w:pPr>
              <w:jc w:val="center"/>
              <w:rPr>
                <w:rFonts w:ascii="Arial Narrow" w:hAnsi="Arial Narrow"/>
                <w:b/>
                <w:color w:val="000000"/>
                <w:sz w:val="18"/>
                <w:szCs w:val="18"/>
              </w:rPr>
            </w:pPr>
            <w:r>
              <w:rPr>
                <w:rFonts w:ascii="Arial Narrow" w:hAnsi="Arial Narrow"/>
                <w:b/>
                <w:color w:val="000000"/>
                <w:sz w:val="18"/>
                <w:szCs w:val="18"/>
              </w:rPr>
              <w:t>(7 562 031</w:t>
            </w:r>
            <w:r w:rsidR="005976C4">
              <w:rPr>
                <w:rFonts w:ascii="Arial Narrow" w:hAnsi="Arial Narrow"/>
                <w:b/>
                <w:color w:val="000000"/>
                <w:sz w:val="18"/>
                <w:szCs w:val="18"/>
              </w:rPr>
              <w:t>)</w:t>
            </w:r>
          </w:p>
        </w:tc>
        <w:tc>
          <w:tcPr>
            <w:tcW w:w="1733" w:type="dxa"/>
            <w:shd w:val="clear" w:color="auto" w:fill="auto"/>
            <w:noWrap/>
            <w:vAlign w:val="center"/>
            <w:hideMark/>
          </w:tcPr>
          <w:p w:rsidR="001203C3" w:rsidRPr="00056B4F" w:rsidRDefault="001203C3" w:rsidP="00056B4F">
            <w:pPr>
              <w:overflowPunct/>
              <w:autoSpaceDE/>
              <w:autoSpaceDN/>
              <w:adjustRightInd/>
              <w:jc w:val="center"/>
              <w:textAlignment w:val="auto"/>
              <w:rPr>
                <w:rFonts w:ascii="Arial Narrow" w:hAnsi="Arial Narrow"/>
                <w:color w:val="000000"/>
                <w:sz w:val="18"/>
                <w:szCs w:val="18"/>
                <w:lang w:eastAsia="sk-SK"/>
              </w:rPr>
            </w:pPr>
            <w:r w:rsidRPr="00056B4F">
              <w:rPr>
                <w:rFonts w:ascii="Arial Narrow" w:hAnsi="Arial Narrow"/>
                <w:b/>
                <w:bCs/>
                <w:color w:val="000000"/>
                <w:sz w:val="18"/>
                <w:szCs w:val="18"/>
              </w:rPr>
              <w:t>5 894 087</w:t>
            </w:r>
          </w:p>
        </w:tc>
      </w:tr>
      <w:tr w:rsidR="001203C3" w:rsidRPr="004C1488" w:rsidTr="00442B57">
        <w:trPr>
          <w:trHeight w:val="300"/>
        </w:trPr>
        <w:tc>
          <w:tcPr>
            <w:tcW w:w="400" w:type="dxa"/>
            <w:shd w:val="clear" w:color="auto" w:fill="auto"/>
            <w:noWrap/>
            <w:vAlign w:val="bottom"/>
            <w:hideMark/>
          </w:tcPr>
          <w:p w:rsidR="001203C3" w:rsidRPr="00442B57" w:rsidRDefault="001203C3" w:rsidP="00056B4F">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VI.</w:t>
            </w:r>
          </w:p>
        </w:tc>
        <w:tc>
          <w:tcPr>
            <w:tcW w:w="6185" w:type="dxa"/>
            <w:shd w:val="clear" w:color="auto" w:fill="auto"/>
            <w:vAlign w:val="bottom"/>
            <w:hideMark/>
          </w:tcPr>
          <w:p w:rsidR="001203C3" w:rsidRPr="005A489A" w:rsidRDefault="001203C3" w:rsidP="00056B4F">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Peňažné prostriedky a ich ekvivalenty na začiatku účtovného obdobia</w:t>
            </w:r>
          </w:p>
        </w:tc>
        <w:tc>
          <w:tcPr>
            <w:tcW w:w="1391" w:type="dxa"/>
            <w:shd w:val="clear" w:color="auto" w:fill="auto"/>
            <w:noWrap/>
            <w:vAlign w:val="center"/>
          </w:tcPr>
          <w:p w:rsidR="001203C3" w:rsidRPr="00442B57" w:rsidRDefault="005976C4" w:rsidP="00056B4F">
            <w:pPr>
              <w:jc w:val="center"/>
              <w:rPr>
                <w:rFonts w:ascii="Arial Narrow" w:hAnsi="Arial Narrow"/>
                <w:b/>
                <w:color w:val="000000"/>
                <w:sz w:val="18"/>
                <w:szCs w:val="18"/>
              </w:rPr>
            </w:pPr>
            <w:r w:rsidRPr="00442B57">
              <w:rPr>
                <w:rFonts w:ascii="Arial Narrow" w:hAnsi="Arial Narrow"/>
                <w:b/>
                <w:color w:val="000000"/>
                <w:sz w:val="18"/>
                <w:szCs w:val="18"/>
              </w:rPr>
              <w:t>15 568 397</w:t>
            </w:r>
          </w:p>
        </w:tc>
        <w:tc>
          <w:tcPr>
            <w:tcW w:w="1733" w:type="dxa"/>
            <w:shd w:val="clear" w:color="auto" w:fill="auto"/>
            <w:noWrap/>
            <w:vAlign w:val="center"/>
            <w:hideMark/>
          </w:tcPr>
          <w:p w:rsidR="001203C3" w:rsidRPr="004C1488" w:rsidRDefault="001203C3" w:rsidP="00056B4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b/>
                <w:bCs/>
                <w:sz w:val="18"/>
                <w:szCs w:val="18"/>
              </w:rPr>
              <w:t>9 674 310</w:t>
            </w:r>
          </w:p>
        </w:tc>
      </w:tr>
      <w:tr w:rsidR="001203C3" w:rsidRPr="004C1488" w:rsidTr="00442B57">
        <w:trPr>
          <w:trHeight w:val="300"/>
        </w:trPr>
        <w:tc>
          <w:tcPr>
            <w:tcW w:w="400" w:type="dxa"/>
            <w:shd w:val="clear" w:color="auto" w:fill="auto"/>
            <w:noWrap/>
            <w:vAlign w:val="bottom"/>
            <w:hideMark/>
          </w:tcPr>
          <w:p w:rsidR="001203C3" w:rsidRPr="00442B57" w:rsidRDefault="001203C3" w:rsidP="00056B4F">
            <w:pPr>
              <w:overflowPunct/>
              <w:autoSpaceDE/>
              <w:autoSpaceDN/>
              <w:adjustRightInd/>
              <w:jc w:val="center"/>
              <w:textAlignment w:val="auto"/>
              <w:rPr>
                <w:rFonts w:ascii="Arial Narrow" w:hAnsi="Arial Narrow"/>
                <w:b/>
                <w:color w:val="000000"/>
                <w:sz w:val="16"/>
                <w:szCs w:val="16"/>
                <w:lang w:eastAsia="sk-SK"/>
              </w:rPr>
            </w:pPr>
            <w:r w:rsidRPr="00442B57">
              <w:rPr>
                <w:rFonts w:ascii="Arial Narrow" w:hAnsi="Arial Narrow"/>
                <w:b/>
                <w:color w:val="000000"/>
                <w:sz w:val="16"/>
                <w:szCs w:val="16"/>
                <w:lang w:eastAsia="sk-SK"/>
              </w:rPr>
              <w:t>VII.</w:t>
            </w:r>
          </w:p>
        </w:tc>
        <w:tc>
          <w:tcPr>
            <w:tcW w:w="6185" w:type="dxa"/>
            <w:shd w:val="clear" w:color="auto" w:fill="auto"/>
            <w:vAlign w:val="bottom"/>
            <w:hideMark/>
          </w:tcPr>
          <w:p w:rsidR="001203C3" w:rsidRPr="005A489A" w:rsidRDefault="001203C3" w:rsidP="00056B4F">
            <w:pPr>
              <w:overflowPunct/>
              <w:autoSpaceDE/>
              <w:autoSpaceDN/>
              <w:adjustRightInd/>
              <w:textAlignment w:val="auto"/>
              <w:rPr>
                <w:rFonts w:ascii="Arial Narrow" w:hAnsi="Arial Narrow"/>
                <w:b/>
                <w:bCs/>
                <w:color w:val="000000"/>
                <w:sz w:val="16"/>
                <w:szCs w:val="16"/>
                <w:lang w:eastAsia="sk-SK"/>
              </w:rPr>
            </w:pPr>
            <w:r w:rsidRPr="005A489A">
              <w:rPr>
                <w:rFonts w:ascii="Arial Narrow" w:hAnsi="Arial Narrow"/>
                <w:b/>
                <w:bCs/>
                <w:color w:val="000000"/>
                <w:sz w:val="16"/>
                <w:szCs w:val="16"/>
                <w:lang w:eastAsia="sk-SK"/>
              </w:rPr>
              <w:t>Peňažné prostriedky a ich ekvivalenty na konci účtovného obdobia VI.+V.</w:t>
            </w:r>
          </w:p>
        </w:tc>
        <w:tc>
          <w:tcPr>
            <w:tcW w:w="1391" w:type="dxa"/>
            <w:shd w:val="clear" w:color="auto" w:fill="auto"/>
            <w:noWrap/>
            <w:vAlign w:val="center"/>
          </w:tcPr>
          <w:p w:rsidR="001203C3" w:rsidRPr="00442B57" w:rsidRDefault="007E234E" w:rsidP="00056B4F">
            <w:pPr>
              <w:jc w:val="center"/>
              <w:rPr>
                <w:rFonts w:ascii="Arial Narrow" w:hAnsi="Arial Narrow"/>
                <w:b/>
                <w:color w:val="000000"/>
                <w:sz w:val="18"/>
                <w:szCs w:val="18"/>
              </w:rPr>
            </w:pPr>
            <w:r>
              <w:rPr>
                <w:rFonts w:ascii="Arial Narrow" w:hAnsi="Arial Narrow"/>
                <w:b/>
                <w:color w:val="000000"/>
                <w:sz w:val="18"/>
                <w:szCs w:val="18"/>
              </w:rPr>
              <w:t>8 006 366</w:t>
            </w:r>
          </w:p>
        </w:tc>
        <w:tc>
          <w:tcPr>
            <w:tcW w:w="1733" w:type="dxa"/>
            <w:shd w:val="clear" w:color="auto" w:fill="auto"/>
            <w:noWrap/>
            <w:vAlign w:val="center"/>
            <w:hideMark/>
          </w:tcPr>
          <w:p w:rsidR="001203C3" w:rsidRPr="004C1488" w:rsidRDefault="001203C3" w:rsidP="00056B4F">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b/>
                <w:bCs/>
                <w:color w:val="000000"/>
                <w:sz w:val="18"/>
                <w:szCs w:val="18"/>
              </w:rPr>
              <w:t>15 568 397</w:t>
            </w:r>
          </w:p>
        </w:tc>
      </w:tr>
    </w:tbl>
    <w:p w:rsidR="00770833" w:rsidRDefault="00770833" w:rsidP="00DF6F09">
      <w:pPr>
        <w:pStyle w:val="Nadpis3"/>
        <w:rPr>
          <w:rFonts w:ascii="Arial Narrow" w:hAnsi="Arial Narrow"/>
          <w:b w:val="0"/>
          <w:sz w:val="20"/>
          <w:szCs w:val="20"/>
        </w:rPr>
      </w:pPr>
    </w:p>
    <w:p w:rsidR="00C11BD3" w:rsidRDefault="00C11BD3" w:rsidP="00DF6F09">
      <w:pPr>
        <w:rPr>
          <w:b/>
        </w:rPr>
      </w:pPr>
    </w:p>
    <w:p w:rsidR="00DA759C" w:rsidRPr="00DF6F09" w:rsidRDefault="00DA759C" w:rsidP="00DF6F09">
      <w:pPr>
        <w:rPr>
          <w:b/>
        </w:rPr>
      </w:pPr>
    </w:p>
    <w:p w:rsidR="00770833" w:rsidRDefault="00770833" w:rsidP="00DF6F09">
      <w:pPr>
        <w:pStyle w:val="Nadpis3"/>
        <w:rPr>
          <w:rFonts w:ascii="Arial Narrow" w:hAnsi="Arial Narrow"/>
          <w:b w:val="0"/>
          <w:sz w:val="20"/>
          <w:szCs w:val="20"/>
        </w:rPr>
      </w:pPr>
    </w:p>
    <w:p w:rsidR="00F95CCA" w:rsidRDefault="00F95CCA" w:rsidP="00DF6F09">
      <w:pPr>
        <w:pStyle w:val="Nadpis3"/>
        <w:rPr>
          <w:rFonts w:ascii="Arial Narrow" w:hAnsi="Arial Narrow" w:cs="Arial"/>
          <w:b w:val="0"/>
          <w:sz w:val="20"/>
        </w:rPr>
      </w:pPr>
      <w:r w:rsidRPr="00DF6F09">
        <w:rPr>
          <w:rFonts w:ascii="Arial Narrow" w:hAnsi="Arial Narrow" w:cs="Arial"/>
          <w:b w:val="0"/>
          <w:sz w:val="20"/>
        </w:rPr>
        <w:t>Pre účely zostavenia prehľadu o peňažných tokoch sa do riadku peňažné prostriedky a ich ekvivalenty zahrnuli:</w:t>
      </w:r>
    </w:p>
    <w:p w:rsidR="00F95CCA" w:rsidRDefault="00F95CCA" w:rsidP="00DF6F09"/>
    <w:tbl>
      <w:tblPr>
        <w:tblW w:w="9360" w:type="dxa"/>
        <w:tblInd w:w="70" w:type="dxa"/>
        <w:tblLayout w:type="fixed"/>
        <w:tblCellMar>
          <w:left w:w="70" w:type="dxa"/>
          <w:right w:w="70" w:type="dxa"/>
        </w:tblCellMar>
        <w:tblLook w:val="04A0" w:firstRow="1" w:lastRow="0" w:firstColumn="1" w:lastColumn="0" w:noHBand="0" w:noVBand="1"/>
      </w:tblPr>
      <w:tblGrid>
        <w:gridCol w:w="1274"/>
        <w:gridCol w:w="4739"/>
        <w:gridCol w:w="1645"/>
        <w:gridCol w:w="1702"/>
      </w:tblGrid>
      <w:tr w:rsidR="00F95CCA" w:rsidTr="00DF6F09">
        <w:trPr>
          <w:trHeight w:val="525"/>
        </w:trPr>
        <w:tc>
          <w:tcPr>
            <w:tcW w:w="1274"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Označenie</w:t>
            </w:r>
          </w:p>
        </w:tc>
        <w:tc>
          <w:tcPr>
            <w:tcW w:w="4739"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hAnsi="Arial Narrow"/>
                <w:b/>
                <w:bCs/>
                <w:color w:val="000000"/>
                <w:sz w:val="18"/>
                <w:szCs w:val="18"/>
                <w:lang w:eastAsia="cs-CZ"/>
              </w:rPr>
              <w:t>POLOŽKA</w:t>
            </w:r>
          </w:p>
        </w:tc>
        <w:tc>
          <w:tcPr>
            <w:tcW w:w="1645"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Bežné účtovné</w:t>
            </w:r>
          </w:p>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obdobie</w:t>
            </w:r>
          </w:p>
        </w:tc>
        <w:tc>
          <w:tcPr>
            <w:tcW w:w="1702" w:type="dxa"/>
            <w:tcBorders>
              <w:top w:val="single" w:sz="4" w:space="0" w:color="auto"/>
              <w:left w:val="single" w:sz="4" w:space="0" w:color="auto"/>
              <w:bottom w:val="single" w:sz="4" w:space="0" w:color="auto"/>
              <w:right w:val="single" w:sz="4" w:space="0" w:color="auto"/>
            </w:tcBorders>
            <w:vAlign w:val="bottom"/>
            <w:hideMark/>
          </w:tcPr>
          <w:p w:rsidR="00F95CCA" w:rsidRDefault="00F95CCA">
            <w:pPr>
              <w:suppressAutoHyphens/>
              <w:ind w:left="-57"/>
              <w:contextualSpacing/>
              <w:rPr>
                <w:rFonts w:ascii="Arial Narrow" w:eastAsiaTheme="minorEastAsia" w:hAnsi="Arial Narrow" w:cs="Arial"/>
                <w:b/>
                <w:bCs/>
                <w:sz w:val="18"/>
                <w:szCs w:val="18"/>
                <w:lang w:eastAsia="sk-SK"/>
              </w:rPr>
            </w:pPr>
            <w:r>
              <w:rPr>
                <w:rFonts w:ascii="Arial Narrow" w:eastAsiaTheme="minorEastAsia" w:hAnsi="Arial Narrow" w:cs="Arial"/>
                <w:b/>
                <w:bCs/>
                <w:sz w:val="18"/>
                <w:szCs w:val="18"/>
                <w:lang w:eastAsia="sk-SK"/>
              </w:rPr>
              <w:t>Bezprostredne predchádzajúce účtovné obdobie</w:t>
            </w:r>
          </w:p>
        </w:tc>
      </w:tr>
      <w:tr w:rsidR="001203C3"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1.</w:t>
            </w: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Peňažné prostriedky splatne na požiadanie</w:t>
            </w:r>
          </w:p>
        </w:tc>
        <w:tc>
          <w:tcPr>
            <w:tcW w:w="1645" w:type="dxa"/>
            <w:tcBorders>
              <w:top w:val="single" w:sz="4" w:space="0" w:color="auto"/>
              <w:left w:val="single" w:sz="4" w:space="0" w:color="auto"/>
              <w:bottom w:val="single" w:sz="4" w:space="0" w:color="auto"/>
              <w:right w:val="single" w:sz="4" w:space="0" w:color="auto"/>
            </w:tcBorders>
            <w:vAlign w:val="bottom"/>
          </w:tcPr>
          <w:p w:rsidR="001203C3" w:rsidRDefault="00F67297">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stheme="minorBidi"/>
                <w:color w:val="000000"/>
                <w:sz w:val="18"/>
                <w:szCs w:val="18"/>
                <w:lang w:eastAsia="sk-SK"/>
              </w:rPr>
              <w:t>2</w:t>
            </w:r>
            <w:r w:rsidR="006D5E87">
              <w:rPr>
                <w:rFonts w:ascii="Arial Narrow" w:eastAsiaTheme="minorEastAsia" w:hAnsi="Arial Narrow" w:cstheme="minorBidi"/>
                <w:color w:val="000000"/>
                <w:sz w:val="18"/>
                <w:szCs w:val="18"/>
                <w:lang w:eastAsia="sk-SK"/>
              </w:rPr>
              <w:t> 895 833</w:t>
            </w: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contextualSpacing/>
              <w:jc w:val="center"/>
              <w:rPr>
                <w:rFonts w:ascii="Arial Narrow" w:eastAsiaTheme="minorEastAsia" w:hAnsi="Arial Narrow"/>
                <w:color w:val="000000"/>
                <w:sz w:val="18"/>
                <w:szCs w:val="18"/>
                <w:lang w:eastAsia="sk-SK"/>
              </w:rPr>
            </w:pPr>
            <w:r>
              <w:rPr>
                <w:rFonts w:ascii="Arial Narrow" w:eastAsiaTheme="minorEastAsia" w:hAnsi="Arial Narrow"/>
                <w:color w:val="000000"/>
                <w:sz w:val="18"/>
                <w:szCs w:val="18"/>
                <w:lang w:eastAsia="sk-SK"/>
              </w:rPr>
              <w:t>1 125 678</w:t>
            </w:r>
          </w:p>
        </w:tc>
      </w:tr>
      <w:tr w:rsidR="001203C3"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2.</w:t>
            </w: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Vklady v bankách splatne do 24 hodín</w:t>
            </w:r>
          </w:p>
        </w:tc>
        <w:tc>
          <w:tcPr>
            <w:tcW w:w="1645" w:type="dxa"/>
            <w:tcBorders>
              <w:top w:val="single" w:sz="4" w:space="0" w:color="auto"/>
              <w:left w:val="single" w:sz="4" w:space="0" w:color="auto"/>
              <w:bottom w:val="single" w:sz="4" w:space="0" w:color="auto"/>
              <w:right w:val="single" w:sz="4" w:space="0" w:color="auto"/>
            </w:tcBorders>
            <w:vAlign w:val="bottom"/>
          </w:tcPr>
          <w:p w:rsidR="001203C3" w:rsidRDefault="00F67297">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stheme="minorBidi"/>
                <w:color w:val="000000"/>
                <w:sz w:val="18"/>
                <w:szCs w:val="18"/>
                <w:lang w:eastAsia="sk-SK"/>
              </w:rPr>
              <w:t>-</w:t>
            </w: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contextualSpacing/>
              <w:jc w:val="center"/>
              <w:rPr>
                <w:rFonts w:ascii="Arial Narrow" w:eastAsiaTheme="minorEastAsia" w:hAnsi="Arial Narrow"/>
                <w:color w:val="000000"/>
                <w:sz w:val="18"/>
                <w:szCs w:val="18"/>
                <w:lang w:eastAsia="sk-SK"/>
              </w:rPr>
            </w:pPr>
            <w:r>
              <w:rPr>
                <w:rFonts w:ascii="Arial Narrow" w:eastAsiaTheme="minorEastAsia" w:hAnsi="Arial Narrow"/>
                <w:color w:val="000000"/>
                <w:sz w:val="18"/>
                <w:szCs w:val="18"/>
                <w:lang w:eastAsia="sk-SK"/>
              </w:rPr>
              <w:t>-</w:t>
            </w:r>
          </w:p>
        </w:tc>
      </w:tr>
      <w:tr w:rsidR="001203C3"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3.</w:t>
            </w: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sz w:val="18"/>
                <w:szCs w:val="18"/>
                <w:lang w:eastAsia="sk-SK"/>
              </w:rPr>
            </w:pPr>
            <w:r>
              <w:rPr>
                <w:rFonts w:ascii="Arial Narrow" w:eastAsiaTheme="minorEastAsia" w:hAnsi="Arial Narrow" w:cs="Arial"/>
                <w:sz w:val="18"/>
                <w:szCs w:val="18"/>
                <w:lang w:eastAsia="sk-SK"/>
              </w:rPr>
              <w:t>Krátkodobé pohľadávky voči bankám so splatnosťou dlhšou ako 24 hodín, t.j. terminovane vklady v banke</w:t>
            </w:r>
          </w:p>
        </w:tc>
        <w:tc>
          <w:tcPr>
            <w:tcW w:w="1645" w:type="dxa"/>
            <w:tcBorders>
              <w:top w:val="single" w:sz="4" w:space="0" w:color="auto"/>
              <w:left w:val="single" w:sz="4" w:space="0" w:color="auto"/>
              <w:bottom w:val="single" w:sz="4" w:space="0" w:color="auto"/>
              <w:right w:val="single" w:sz="4" w:space="0" w:color="auto"/>
            </w:tcBorders>
            <w:vAlign w:val="bottom"/>
          </w:tcPr>
          <w:p w:rsidR="001203C3" w:rsidRDefault="00F67297">
            <w:pPr>
              <w:contextualSpacing/>
              <w:jc w:val="center"/>
              <w:rPr>
                <w:rFonts w:ascii="Arial Narrow" w:eastAsiaTheme="minorEastAsia" w:hAnsi="Arial Narrow" w:cstheme="minorBidi"/>
                <w:color w:val="000000"/>
                <w:sz w:val="18"/>
                <w:szCs w:val="18"/>
                <w:lang w:eastAsia="sk-SK"/>
              </w:rPr>
            </w:pPr>
            <w:r>
              <w:rPr>
                <w:rFonts w:ascii="Arial Narrow" w:eastAsiaTheme="minorEastAsia" w:hAnsi="Arial Narrow" w:cstheme="minorBidi"/>
                <w:color w:val="000000"/>
                <w:sz w:val="18"/>
                <w:szCs w:val="18"/>
                <w:lang w:eastAsia="sk-SK"/>
              </w:rPr>
              <w:t xml:space="preserve">5 110 </w:t>
            </w:r>
            <w:r w:rsidR="006D5E87">
              <w:rPr>
                <w:rFonts w:ascii="Arial Narrow" w:eastAsiaTheme="minorEastAsia" w:hAnsi="Arial Narrow" w:cstheme="minorBidi"/>
                <w:color w:val="000000"/>
                <w:sz w:val="18"/>
                <w:szCs w:val="18"/>
                <w:lang w:eastAsia="sk-SK"/>
              </w:rPr>
              <w:t>533</w:t>
            </w: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contextualSpacing/>
              <w:jc w:val="center"/>
              <w:rPr>
                <w:rFonts w:ascii="Arial Narrow" w:eastAsiaTheme="minorEastAsia" w:hAnsi="Arial Narrow"/>
                <w:color w:val="000000"/>
                <w:sz w:val="18"/>
                <w:szCs w:val="18"/>
                <w:lang w:eastAsia="sk-SK"/>
              </w:rPr>
            </w:pPr>
            <w:r>
              <w:rPr>
                <w:rFonts w:ascii="Arial Narrow" w:eastAsiaTheme="minorEastAsia" w:hAnsi="Arial Narrow"/>
                <w:color w:val="000000"/>
                <w:sz w:val="18"/>
                <w:szCs w:val="18"/>
                <w:lang w:eastAsia="sk-SK"/>
              </w:rPr>
              <w:t>14 442 719</w:t>
            </w:r>
          </w:p>
        </w:tc>
      </w:tr>
      <w:tr w:rsidR="001203C3" w:rsidTr="001203C3">
        <w:trPr>
          <w:trHeight w:val="255"/>
        </w:trPr>
        <w:tc>
          <w:tcPr>
            <w:tcW w:w="1274" w:type="dxa"/>
            <w:tcBorders>
              <w:top w:val="single" w:sz="4" w:space="0" w:color="auto"/>
              <w:left w:val="single" w:sz="4" w:space="0" w:color="auto"/>
              <w:bottom w:val="single" w:sz="4" w:space="0" w:color="auto"/>
              <w:right w:val="single" w:sz="4" w:space="0" w:color="auto"/>
            </w:tcBorders>
            <w:noWrap/>
            <w:vAlign w:val="bottom"/>
          </w:tcPr>
          <w:p w:rsidR="001203C3" w:rsidRDefault="001203C3">
            <w:pPr>
              <w:suppressAutoHyphens/>
              <w:ind w:left="-57"/>
              <w:contextualSpacing/>
              <w:rPr>
                <w:rFonts w:ascii="Arial Narrow" w:eastAsiaTheme="minorEastAsia" w:hAnsi="Arial Narrow" w:cs="Arial"/>
                <w:sz w:val="18"/>
                <w:szCs w:val="18"/>
                <w:lang w:eastAsia="sk-SK"/>
              </w:rPr>
            </w:pPr>
          </w:p>
        </w:tc>
        <w:tc>
          <w:tcPr>
            <w:tcW w:w="4739"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suppressAutoHyphens/>
              <w:ind w:left="-57"/>
              <w:contextualSpacing/>
              <w:rPr>
                <w:rFonts w:ascii="Arial Narrow" w:eastAsiaTheme="minorEastAsia" w:hAnsi="Arial Narrow" w:cs="Arial"/>
                <w:b/>
                <w:sz w:val="18"/>
                <w:szCs w:val="18"/>
                <w:lang w:eastAsia="sk-SK"/>
              </w:rPr>
            </w:pPr>
            <w:r>
              <w:rPr>
                <w:rFonts w:ascii="Arial Narrow" w:eastAsiaTheme="minorEastAsia" w:hAnsi="Arial Narrow" w:cs="Arial"/>
                <w:b/>
                <w:sz w:val="18"/>
                <w:szCs w:val="18"/>
                <w:lang w:eastAsia="sk-SK"/>
              </w:rPr>
              <w:t>Spolu</w:t>
            </w:r>
          </w:p>
        </w:tc>
        <w:tc>
          <w:tcPr>
            <w:tcW w:w="1645" w:type="dxa"/>
            <w:tcBorders>
              <w:top w:val="single" w:sz="4" w:space="0" w:color="auto"/>
              <w:left w:val="single" w:sz="4" w:space="0" w:color="auto"/>
              <w:bottom w:val="single" w:sz="4" w:space="0" w:color="auto"/>
              <w:right w:val="single" w:sz="4" w:space="0" w:color="auto"/>
            </w:tcBorders>
            <w:vAlign w:val="bottom"/>
          </w:tcPr>
          <w:p w:rsidR="001203C3" w:rsidRDefault="00F67297">
            <w:pPr>
              <w:contextualSpacing/>
              <w:jc w:val="center"/>
              <w:rPr>
                <w:rFonts w:ascii="Arial Narrow" w:eastAsiaTheme="minorEastAsia" w:hAnsi="Arial Narrow" w:cstheme="minorBidi"/>
                <w:b/>
                <w:color w:val="000000"/>
                <w:sz w:val="18"/>
                <w:szCs w:val="18"/>
                <w:lang w:eastAsia="sk-SK"/>
              </w:rPr>
            </w:pPr>
            <w:r>
              <w:rPr>
                <w:rFonts w:ascii="Arial Narrow" w:eastAsiaTheme="minorEastAsia" w:hAnsi="Arial Narrow" w:cstheme="minorBidi"/>
                <w:b/>
                <w:color w:val="000000"/>
                <w:sz w:val="18"/>
                <w:szCs w:val="18"/>
                <w:lang w:eastAsia="sk-SK"/>
              </w:rPr>
              <w:t>8</w:t>
            </w:r>
            <w:r w:rsidR="006D5E87">
              <w:rPr>
                <w:rFonts w:ascii="Arial Narrow" w:eastAsiaTheme="minorEastAsia" w:hAnsi="Arial Narrow" w:cstheme="minorBidi"/>
                <w:b/>
                <w:color w:val="000000"/>
                <w:sz w:val="18"/>
                <w:szCs w:val="18"/>
                <w:lang w:eastAsia="sk-SK"/>
              </w:rPr>
              <w:t> </w:t>
            </w:r>
            <w:r>
              <w:rPr>
                <w:rFonts w:ascii="Arial Narrow" w:eastAsiaTheme="minorEastAsia" w:hAnsi="Arial Narrow" w:cstheme="minorBidi"/>
                <w:b/>
                <w:color w:val="000000"/>
                <w:sz w:val="18"/>
                <w:szCs w:val="18"/>
                <w:lang w:eastAsia="sk-SK"/>
              </w:rPr>
              <w:t>0</w:t>
            </w:r>
            <w:r w:rsidR="0003305E">
              <w:rPr>
                <w:rFonts w:ascii="Arial Narrow" w:eastAsiaTheme="minorEastAsia" w:hAnsi="Arial Narrow" w:cstheme="minorBidi"/>
                <w:b/>
                <w:color w:val="000000"/>
                <w:sz w:val="18"/>
                <w:szCs w:val="18"/>
                <w:lang w:eastAsia="sk-SK"/>
              </w:rPr>
              <w:t>06 36</w:t>
            </w:r>
            <w:r w:rsidR="006D5E87">
              <w:rPr>
                <w:rFonts w:ascii="Arial Narrow" w:eastAsiaTheme="minorEastAsia" w:hAnsi="Arial Narrow" w:cstheme="minorBidi"/>
                <w:b/>
                <w:color w:val="000000"/>
                <w:sz w:val="18"/>
                <w:szCs w:val="18"/>
                <w:lang w:eastAsia="sk-SK"/>
              </w:rPr>
              <w:t>6</w:t>
            </w:r>
          </w:p>
        </w:tc>
        <w:tc>
          <w:tcPr>
            <w:tcW w:w="1702" w:type="dxa"/>
            <w:tcBorders>
              <w:top w:val="single" w:sz="4" w:space="0" w:color="auto"/>
              <w:left w:val="single" w:sz="4" w:space="0" w:color="auto"/>
              <w:bottom w:val="single" w:sz="4" w:space="0" w:color="auto"/>
              <w:right w:val="single" w:sz="4" w:space="0" w:color="auto"/>
            </w:tcBorders>
            <w:noWrap/>
            <w:vAlign w:val="bottom"/>
            <w:hideMark/>
          </w:tcPr>
          <w:p w:rsidR="001203C3" w:rsidRDefault="001203C3">
            <w:pPr>
              <w:contextualSpacing/>
              <w:jc w:val="center"/>
              <w:rPr>
                <w:rFonts w:ascii="Arial Narrow" w:eastAsiaTheme="minorEastAsia" w:hAnsi="Arial Narrow"/>
                <w:b/>
                <w:color w:val="000000"/>
                <w:sz w:val="18"/>
                <w:szCs w:val="18"/>
                <w:lang w:eastAsia="sk-SK"/>
              </w:rPr>
            </w:pPr>
            <w:r>
              <w:rPr>
                <w:rFonts w:ascii="Arial Narrow" w:eastAsiaTheme="minorEastAsia" w:hAnsi="Arial Narrow"/>
                <w:b/>
                <w:color w:val="000000"/>
                <w:sz w:val="18"/>
                <w:szCs w:val="18"/>
                <w:lang w:eastAsia="sk-SK"/>
              </w:rPr>
              <w:t>15 568 397</w:t>
            </w:r>
          </w:p>
        </w:tc>
      </w:tr>
    </w:tbl>
    <w:p w:rsidR="00F95CCA" w:rsidRDefault="00F95CCA" w:rsidP="00DF6F09"/>
    <w:p w:rsidR="00F95CCA" w:rsidRDefault="00F95CCA" w:rsidP="00F95CCA">
      <w:pPr>
        <w:jc w:val="both"/>
        <w:rPr>
          <w:rFonts w:ascii="Arial Narrow" w:hAnsi="Arial Narrow" w:cs="Arial"/>
          <w:sz w:val="20"/>
        </w:rPr>
      </w:pPr>
      <w:r>
        <w:rPr>
          <w:rFonts w:ascii="Arial Narrow" w:hAnsi="Arial Narrow" w:cs="Arial"/>
          <w:sz w:val="20"/>
        </w:rPr>
        <w:t xml:space="preserve">Pre účely zostavenia prehľadu o peňažných tokoch Fond zaraďuje k peňažným prostriedkom a peňažným ekvivalentom aj krátkodobé pohľadávky voči bankám so splatnosťou dlhšou ako 24 hodín, t.j. </w:t>
      </w:r>
      <w:r w:rsidR="005B6075">
        <w:rPr>
          <w:rFonts w:ascii="Arial Narrow" w:hAnsi="Arial Narrow" w:cs="Arial"/>
          <w:sz w:val="20"/>
        </w:rPr>
        <w:t>termínované</w:t>
      </w:r>
      <w:r>
        <w:rPr>
          <w:rFonts w:ascii="Arial Narrow" w:hAnsi="Arial Narrow" w:cs="Arial"/>
          <w:sz w:val="20"/>
        </w:rPr>
        <w:t xml:space="preserve"> vklady v banke, nakoľko obsahová </w:t>
      </w:r>
      <w:r w:rsidR="005B6075">
        <w:rPr>
          <w:rFonts w:ascii="Arial Narrow" w:hAnsi="Arial Narrow" w:cs="Arial"/>
          <w:sz w:val="20"/>
        </w:rPr>
        <w:t>náplň</w:t>
      </w:r>
      <w:r>
        <w:rPr>
          <w:rFonts w:ascii="Arial Narrow" w:hAnsi="Arial Narrow" w:cs="Arial"/>
          <w:sz w:val="20"/>
        </w:rPr>
        <w:t xml:space="preserve"> prehľadu o peňažných tokoch nezahŕňa iné rozdelenie.</w:t>
      </w:r>
    </w:p>
    <w:p w:rsidR="00F95CCA" w:rsidRDefault="00F95CCA" w:rsidP="00F95CCA">
      <w:pPr>
        <w:jc w:val="both"/>
        <w:rPr>
          <w:rFonts w:ascii="Arial Narrow" w:hAnsi="Arial Narrow" w:cs="Arial"/>
          <w:sz w:val="20"/>
        </w:rPr>
      </w:pPr>
    </w:p>
    <w:p w:rsidR="004039F5" w:rsidRPr="00442B57" w:rsidRDefault="004039F5" w:rsidP="004039F5">
      <w:pPr>
        <w:jc w:val="both"/>
        <w:rPr>
          <w:rFonts w:ascii="Arial Narrow" w:hAnsi="Arial Narrow"/>
          <w:sz w:val="20"/>
        </w:rPr>
      </w:pPr>
      <w:r w:rsidRPr="00442B57">
        <w:rPr>
          <w:rFonts w:ascii="Arial Narrow" w:hAnsi="Arial Narrow"/>
          <w:sz w:val="20"/>
        </w:rPr>
        <w:t>Nakoľko obsahová naplň prehľadu o peňažných tokoch nezahŕňa iné rozdelenie, v riadku s označením 20 prehľadu o peňažných tokoch (Zníženie/ zvýšenie poskytnutých úverov a vkladov) sa vykazujú:</w:t>
      </w:r>
    </w:p>
    <w:p w:rsidR="004039F5" w:rsidRPr="00442B57" w:rsidRDefault="004039F5" w:rsidP="004039F5">
      <w:pPr>
        <w:pStyle w:val="Odsekzoznamu"/>
        <w:numPr>
          <w:ilvl w:val="2"/>
          <w:numId w:val="44"/>
        </w:numPr>
        <w:adjustRightInd/>
        <w:jc w:val="both"/>
        <w:textAlignment w:val="auto"/>
        <w:rPr>
          <w:rFonts w:ascii="Arial Narrow" w:hAnsi="Arial Narrow"/>
          <w:sz w:val="20"/>
        </w:rPr>
      </w:pPr>
      <w:r w:rsidRPr="00442B57">
        <w:rPr>
          <w:rFonts w:ascii="Arial Narrow" w:hAnsi="Arial Narrow"/>
          <w:sz w:val="20"/>
        </w:rPr>
        <w:t xml:space="preserve">Výbery peňažných prostriedkov Fondu z vlastného imania realitných spoločností (v sume </w:t>
      </w:r>
      <w:r w:rsidR="00FF558F">
        <w:rPr>
          <w:rFonts w:ascii="Arial Narrow" w:hAnsi="Arial Narrow"/>
          <w:sz w:val="20"/>
        </w:rPr>
        <w:t xml:space="preserve">1 228 178 </w:t>
      </w:r>
      <w:r w:rsidRPr="00442B57">
        <w:rPr>
          <w:rFonts w:ascii="Arial Narrow" w:hAnsi="Arial Narrow"/>
          <w:sz w:val="20"/>
        </w:rPr>
        <w:t xml:space="preserve">EUR za rok 2016 a v sume </w:t>
      </w:r>
      <w:r w:rsidR="00FF558F">
        <w:rPr>
          <w:rFonts w:ascii="Arial Narrow" w:hAnsi="Arial Narrow"/>
          <w:sz w:val="20"/>
        </w:rPr>
        <w:t>0</w:t>
      </w:r>
      <w:r w:rsidRPr="00442B57">
        <w:rPr>
          <w:rFonts w:ascii="Arial Narrow" w:hAnsi="Arial Narrow"/>
          <w:sz w:val="20"/>
        </w:rPr>
        <w:t xml:space="preserve"> EUR za rok 2015).</w:t>
      </w:r>
    </w:p>
    <w:p w:rsidR="004039F5" w:rsidRPr="00442B57" w:rsidRDefault="004039F5" w:rsidP="004039F5">
      <w:pPr>
        <w:pStyle w:val="Odsekzoznamu"/>
        <w:numPr>
          <w:ilvl w:val="2"/>
          <w:numId w:val="44"/>
        </w:numPr>
        <w:adjustRightInd/>
        <w:jc w:val="both"/>
        <w:textAlignment w:val="auto"/>
        <w:rPr>
          <w:rFonts w:ascii="Arial Narrow" w:hAnsi="Arial Narrow"/>
          <w:sz w:val="20"/>
        </w:rPr>
      </w:pPr>
      <w:r w:rsidRPr="00442B57">
        <w:rPr>
          <w:rFonts w:ascii="Arial Narrow" w:hAnsi="Arial Narrow"/>
          <w:sz w:val="20"/>
        </w:rPr>
        <w:t xml:space="preserve">Vklady peňažných prostriedkov do vlastného imania realitných spoločností (v sume </w:t>
      </w:r>
      <w:r w:rsidR="00FF558F">
        <w:rPr>
          <w:rFonts w:ascii="Arial Narrow" w:hAnsi="Arial Narrow"/>
          <w:sz w:val="20"/>
        </w:rPr>
        <w:t>4 669 110</w:t>
      </w:r>
      <w:r w:rsidRPr="00442B57">
        <w:rPr>
          <w:rFonts w:ascii="Arial Narrow" w:hAnsi="Arial Narrow"/>
          <w:sz w:val="20"/>
        </w:rPr>
        <w:t xml:space="preserve"> EUR za rok 2016 a v sume </w:t>
      </w:r>
      <w:r w:rsidR="00FF558F">
        <w:rPr>
          <w:rFonts w:ascii="Arial Narrow" w:hAnsi="Arial Narrow"/>
          <w:sz w:val="20"/>
        </w:rPr>
        <w:t>1 400 000</w:t>
      </w:r>
      <w:r w:rsidRPr="00442B57">
        <w:rPr>
          <w:rFonts w:ascii="Arial Narrow" w:hAnsi="Arial Narrow"/>
          <w:sz w:val="20"/>
        </w:rPr>
        <w:t xml:space="preserve"> EUR </w:t>
      </w:r>
      <w:r w:rsidR="0019498A">
        <w:rPr>
          <w:rFonts w:ascii="Arial Narrow" w:hAnsi="Arial Narrow"/>
          <w:sz w:val="20"/>
        </w:rPr>
        <w:t>za rok 2015) nakoľko obsahová ná</w:t>
      </w:r>
      <w:r w:rsidRPr="00442B57">
        <w:rPr>
          <w:rFonts w:ascii="Arial Narrow" w:hAnsi="Arial Narrow"/>
          <w:sz w:val="20"/>
        </w:rPr>
        <w:t>plň prehľadu o peňažných tokoch nezahŕňa iné rozdelenie.</w:t>
      </w:r>
    </w:p>
    <w:p w:rsidR="004039F5" w:rsidRPr="00442B57" w:rsidRDefault="004039F5" w:rsidP="004039F5">
      <w:pPr>
        <w:pStyle w:val="Odsekzoznamu"/>
        <w:numPr>
          <w:ilvl w:val="2"/>
          <w:numId w:val="44"/>
        </w:numPr>
        <w:adjustRightInd/>
        <w:jc w:val="both"/>
        <w:textAlignment w:val="auto"/>
        <w:rPr>
          <w:rFonts w:ascii="Arial Narrow" w:hAnsi="Arial Narrow"/>
          <w:sz w:val="20"/>
        </w:rPr>
      </w:pPr>
      <w:r w:rsidRPr="00442B57">
        <w:rPr>
          <w:rFonts w:ascii="Arial Narrow" w:hAnsi="Arial Narrow"/>
          <w:sz w:val="20"/>
        </w:rPr>
        <w:t>Zníženie/(zvýšenie) poskytnutých úverov pos</w:t>
      </w:r>
      <w:r w:rsidR="006E0822">
        <w:rPr>
          <w:rFonts w:ascii="Arial Narrow" w:hAnsi="Arial Narrow"/>
          <w:sz w:val="20"/>
        </w:rPr>
        <w:t>k</w:t>
      </w:r>
      <w:r w:rsidRPr="00442B57">
        <w:rPr>
          <w:rFonts w:ascii="Arial Narrow" w:hAnsi="Arial Narrow"/>
          <w:sz w:val="20"/>
        </w:rPr>
        <w:t>ytnutých realitným spoločnostiam (z</w:t>
      </w:r>
      <w:r w:rsidR="00FF558F" w:rsidRPr="00442B57">
        <w:rPr>
          <w:rFonts w:ascii="Arial Narrow" w:hAnsi="Arial Narrow"/>
          <w:sz w:val="20"/>
        </w:rPr>
        <w:t>níž</w:t>
      </w:r>
      <w:r w:rsidRPr="00442B57">
        <w:rPr>
          <w:rFonts w:ascii="Arial Narrow" w:hAnsi="Arial Narrow"/>
          <w:sz w:val="20"/>
        </w:rPr>
        <w:t>enie o</w:t>
      </w:r>
      <w:r w:rsidR="00FF558F">
        <w:rPr>
          <w:rFonts w:ascii="Arial Narrow" w:hAnsi="Arial Narrow"/>
          <w:sz w:val="20"/>
        </w:rPr>
        <w:t> 1 706 351</w:t>
      </w:r>
      <w:r w:rsidRPr="00442B57">
        <w:rPr>
          <w:rFonts w:ascii="Arial Narrow" w:hAnsi="Arial Narrow"/>
          <w:sz w:val="20"/>
        </w:rPr>
        <w:t xml:space="preserve"> EUR za rok 2016 a zvýšenie o</w:t>
      </w:r>
      <w:r w:rsidR="006E0822">
        <w:rPr>
          <w:rFonts w:ascii="Arial Narrow" w:hAnsi="Arial Narrow"/>
          <w:sz w:val="20"/>
        </w:rPr>
        <w:t> 1 615 610</w:t>
      </w:r>
      <w:r w:rsidRPr="00442B57">
        <w:rPr>
          <w:rFonts w:ascii="Arial Narrow" w:hAnsi="Arial Narrow"/>
          <w:sz w:val="20"/>
        </w:rPr>
        <w:t xml:space="preserve"> EUR za rok 2015).</w:t>
      </w:r>
    </w:p>
    <w:p w:rsidR="004039F5" w:rsidRDefault="004039F5" w:rsidP="004039F5">
      <w:pPr>
        <w:pStyle w:val="Odsekzoznamu"/>
        <w:numPr>
          <w:ilvl w:val="2"/>
          <w:numId w:val="44"/>
        </w:numPr>
        <w:adjustRightInd/>
        <w:jc w:val="both"/>
        <w:textAlignment w:val="auto"/>
        <w:rPr>
          <w:rFonts w:ascii="Arial Narrow" w:hAnsi="Arial Narrow"/>
          <w:sz w:val="20"/>
        </w:rPr>
      </w:pPr>
      <w:r w:rsidRPr="00442B57">
        <w:rPr>
          <w:rFonts w:ascii="Arial Narrow" w:hAnsi="Arial Narrow"/>
          <w:sz w:val="20"/>
        </w:rPr>
        <w:t xml:space="preserve">Predaj podielov na vlastnom imaní realitných spoločností (v sume </w:t>
      </w:r>
      <w:r>
        <w:rPr>
          <w:rFonts w:ascii="Arial Narrow" w:hAnsi="Arial Narrow"/>
          <w:sz w:val="20"/>
        </w:rPr>
        <w:t>7 207 700</w:t>
      </w:r>
      <w:r w:rsidRPr="00442B57">
        <w:rPr>
          <w:rFonts w:ascii="Arial Narrow" w:hAnsi="Arial Narrow"/>
          <w:sz w:val="20"/>
        </w:rPr>
        <w:t xml:space="preserve"> EUR za rok 2016 a v sume </w:t>
      </w:r>
      <w:r w:rsidR="006E0822">
        <w:rPr>
          <w:rFonts w:ascii="Arial Narrow" w:hAnsi="Arial Narrow"/>
          <w:sz w:val="20"/>
        </w:rPr>
        <w:t xml:space="preserve">0 </w:t>
      </w:r>
      <w:r w:rsidRPr="00442B57">
        <w:rPr>
          <w:rFonts w:ascii="Arial Narrow" w:hAnsi="Arial Narrow"/>
          <w:sz w:val="20"/>
        </w:rPr>
        <w:t>EUR za rok 2015).</w:t>
      </w:r>
    </w:p>
    <w:p w:rsidR="00FF558F" w:rsidRDefault="004039F5" w:rsidP="00442B57">
      <w:pPr>
        <w:pStyle w:val="Odsekzoznamu"/>
        <w:numPr>
          <w:ilvl w:val="2"/>
          <w:numId w:val="44"/>
        </w:numPr>
        <w:adjustRightInd/>
        <w:jc w:val="both"/>
        <w:textAlignment w:val="auto"/>
        <w:rPr>
          <w:rFonts w:ascii="Arial Narrow" w:hAnsi="Arial Narrow"/>
          <w:sz w:val="20"/>
        </w:rPr>
      </w:pPr>
      <w:r>
        <w:rPr>
          <w:rFonts w:ascii="Arial Narrow" w:hAnsi="Arial Narrow"/>
          <w:sz w:val="20"/>
        </w:rPr>
        <w:t xml:space="preserve">Obstaranie </w:t>
      </w:r>
      <w:r w:rsidRPr="005B2AC7">
        <w:rPr>
          <w:rFonts w:ascii="Arial Narrow" w:hAnsi="Arial Narrow"/>
          <w:sz w:val="20"/>
        </w:rPr>
        <w:t xml:space="preserve">podielov v realitných spoločnostiach (v sume </w:t>
      </w:r>
      <w:r w:rsidR="00FF558F">
        <w:rPr>
          <w:rFonts w:ascii="Arial Narrow" w:hAnsi="Arial Narrow"/>
          <w:sz w:val="20"/>
        </w:rPr>
        <w:t>38 663 773</w:t>
      </w:r>
      <w:r w:rsidRPr="005B2AC7">
        <w:rPr>
          <w:rFonts w:ascii="Arial Narrow" w:hAnsi="Arial Narrow"/>
          <w:sz w:val="20"/>
        </w:rPr>
        <w:t xml:space="preserve"> EUR za rok 2016 a v sume </w:t>
      </w:r>
      <w:r w:rsidR="00FF558F">
        <w:rPr>
          <w:rFonts w:ascii="Arial Narrow" w:hAnsi="Arial Narrow"/>
          <w:sz w:val="20"/>
        </w:rPr>
        <w:t>0</w:t>
      </w:r>
      <w:r w:rsidRPr="005B2AC7">
        <w:rPr>
          <w:rFonts w:ascii="Arial Narrow" w:hAnsi="Arial Narrow"/>
          <w:sz w:val="20"/>
        </w:rPr>
        <w:t xml:space="preserve"> EUR za rok 2015).</w:t>
      </w:r>
    </w:p>
    <w:p w:rsidR="00B51893" w:rsidRDefault="00B51893" w:rsidP="00442B57">
      <w:pPr>
        <w:adjustRightInd/>
        <w:jc w:val="both"/>
        <w:textAlignment w:val="auto"/>
        <w:rPr>
          <w:rFonts w:ascii="Arial Narrow" w:hAnsi="Arial Narrow"/>
          <w:sz w:val="20"/>
        </w:rPr>
      </w:pPr>
    </w:p>
    <w:p w:rsidR="00B51893" w:rsidRPr="00442B57" w:rsidRDefault="00B51893" w:rsidP="00442B57">
      <w:pPr>
        <w:adjustRightInd/>
        <w:jc w:val="both"/>
        <w:textAlignment w:val="auto"/>
        <w:rPr>
          <w:rFonts w:ascii="Arial Narrow" w:hAnsi="Arial Narrow"/>
          <w:sz w:val="20"/>
        </w:rPr>
      </w:pPr>
      <w:r>
        <w:rPr>
          <w:rFonts w:ascii="Arial Narrow" w:hAnsi="Arial Narrow"/>
          <w:sz w:val="20"/>
        </w:rPr>
        <w:t>V riadku č.</w:t>
      </w:r>
      <w:r w:rsidR="0019498A">
        <w:rPr>
          <w:rFonts w:ascii="Arial Narrow" w:hAnsi="Arial Narrow"/>
          <w:sz w:val="20"/>
        </w:rPr>
        <w:t xml:space="preserve"> </w:t>
      </w:r>
      <w:r>
        <w:rPr>
          <w:rFonts w:ascii="Arial Narrow" w:hAnsi="Arial Narrow"/>
          <w:sz w:val="20"/>
        </w:rPr>
        <w:t>27 sú vykázané prijaté krátkodobé úvery, vzhľadom na to že obsahová náplň prehľadu o peňažných tokoch nezahŕňa iné rozdelenie.</w:t>
      </w:r>
    </w:p>
    <w:p w:rsidR="00FF558F" w:rsidRDefault="00FF558F" w:rsidP="00442B57">
      <w:pPr>
        <w:pStyle w:val="Odsekzoznamu"/>
        <w:adjustRightInd/>
        <w:ind w:left="360"/>
        <w:jc w:val="both"/>
        <w:textAlignment w:val="auto"/>
        <w:rPr>
          <w:rFonts w:ascii="Arial Narrow" w:hAnsi="Arial Narrow"/>
          <w:sz w:val="20"/>
        </w:rPr>
      </w:pPr>
    </w:p>
    <w:p w:rsidR="00C50851" w:rsidRPr="00DF6F09" w:rsidRDefault="00FF558F" w:rsidP="00442B57">
      <w:pPr>
        <w:pStyle w:val="Odsekzoznamu"/>
        <w:adjustRightInd/>
        <w:ind w:left="360"/>
        <w:jc w:val="both"/>
        <w:textAlignment w:val="auto"/>
        <w:rPr>
          <w:rFonts w:ascii="Arial Narrow" w:hAnsi="Arial Narrow"/>
          <w:color w:val="FF0000"/>
          <w:sz w:val="20"/>
        </w:rPr>
      </w:pPr>
      <w:r w:rsidRPr="004039F5" w:rsidDel="004039F5">
        <w:rPr>
          <w:rFonts w:ascii="Arial Narrow" w:hAnsi="Arial Narrow" w:cs="Arial"/>
          <w:sz w:val="20"/>
        </w:rPr>
        <w:t xml:space="preserve"> </w:t>
      </w:r>
    </w:p>
    <w:p w:rsidR="00E20754" w:rsidRPr="00FD2852" w:rsidRDefault="00E20754" w:rsidP="00DA759C">
      <w:pPr>
        <w:pStyle w:val="Nadpis3"/>
        <w:numPr>
          <w:ilvl w:val="0"/>
          <w:numId w:val="9"/>
        </w:numPr>
        <w:ind w:left="360"/>
        <w:rPr>
          <w:rFonts w:ascii="Arial Narrow" w:hAnsi="Arial Narrow"/>
          <w:color w:val="FF0000"/>
          <w:sz w:val="20"/>
          <w:szCs w:val="20"/>
        </w:rPr>
      </w:pPr>
      <w:r w:rsidRPr="00FD2852">
        <w:rPr>
          <w:rFonts w:ascii="Arial Narrow" w:hAnsi="Arial Narrow"/>
          <w:sz w:val="20"/>
          <w:szCs w:val="20"/>
        </w:rPr>
        <w:t>PREHĽAD O ZME</w:t>
      </w:r>
      <w:r w:rsidR="00FC1DBB">
        <w:rPr>
          <w:rFonts w:ascii="Arial Narrow" w:hAnsi="Arial Narrow"/>
          <w:sz w:val="20"/>
          <w:szCs w:val="20"/>
        </w:rPr>
        <w:t>NÁCH V ČISTOM MAJETKU FONDU K 31. DECEMBR</w:t>
      </w:r>
      <w:r w:rsidR="001203C3">
        <w:rPr>
          <w:rFonts w:ascii="Arial Narrow" w:hAnsi="Arial Narrow"/>
          <w:sz w:val="20"/>
          <w:szCs w:val="20"/>
        </w:rPr>
        <w:t>U 2016</w:t>
      </w:r>
      <w:r w:rsidRPr="00FD2852">
        <w:rPr>
          <w:rFonts w:ascii="Arial Narrow" w:hAnsi="Arial Narrow"/>
          <w:sz w:val="20"/>
          <w:szCs w:val="20"/>
        </w:rPr>
        <w:t xml:space="preserve"> V EURÁCH</w:t>
      </w:r>
    </w:p>
    <w:p w:rsidR="008F069D" w:rsidRDefault="008F069D" w:rsidP="00C91DBD">
      <w:pPr>
        <w:rPr>
          <w:rFonts w:ascii="Arial Narrow" w:hAnsi="Arial Narrow"/>
        </w:rPr>
      </w:pPr>
    </w:p>
    <w:tbl>
      <w:tblPr>
        <w:tblW w:w="900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firstRow="0" w:lastRow="0" w:firstColumn="0" w:lastColumn="0" w:noHBand="0" w:noVBand="0"/>
      </w:tblPr>
      <w:tblGrid>
        <w:gridCol w:w="1161"/>
        <w:gridCol w:w="4483"/>
        <w:gridCol w:w="1620"/>
        <w:gridCol w:w="1736"/>
      </w:tblGrid>
      <w:tr w:rsidR="008F069D" w:rsidRPr="00AB7E7F" w:rsidTr="00DF6F09">
        <w:trPr>
          <w:trHeight w:val="270"/>
        </w:trPr>
        <w:tc>
          <w:tcPr>
            <w:tcW w:w="1161" w:type="dxa"/>
            <w:shd w:val="clear" w:color="auto" w:fill="auto"/>
            <w:noWrap/>
            <w:vAlign w:val="bottom"/>
          </w:tcPr>
          <w:p w:rsidR="008F069D" w:rsidRPr="00AB7E7F" w:rsidRDefault="008F069D" w:rsidP="007D7BFA">
            <w:pPr>
              <w:suppressAutoHyphens/>
              <w:ind w:left="-57"/>
              <w:rPr>
                <w:rFonts w:ascii="Arial Narrow" w:hAnsi="Arial Narrow" w:cs="Arial"/>
                <w:b/>
                <w:bCs/>
                <w:sz w:val="18"/>
                <w:szCs w:val="18"/>
              </w:rPr>
            </w:pPr>
            <w:r w:rsidRPr="00AB7E7F">
              <w:rPr>
                <w:rFonts w:ascii="Arial Narrow" w:hAnsi="Arial Narrow" w:cs="Arial"/>
                <w:b/>
                <w:bCs/>
                <w:sz w:val="18"/>
                <w:szCs w:val="18"/>
              </w:rPr>
              <w:t>Označenie</w:t>
            </w:r>
          </w:p>
        </w:tc>
        <w:tc>
          <w:tcPr>
            <w:tcW w:w="4483" w:type="dxa"/>
            <w:shd w:val="clear" w:color="auto" w:fill="auto"/>
            <w:noWrap/>
            <w:vAlign w:val="bottom"/>
          </w:tcPr>
          <w:p w:rsidR="008F069D" w:rsidRPr="00AB7E7F" w:rsidRDefault="008F069D" w:rsidP="00DF6F09">
            <w:pPr>
              <w:suppressAutoHyphens/>
              <w:ind w:left="-57"/>
              <w:rPr>
                <w:rFonts w:ascii="Arial Narrow" w:hAnsi="Arial Narrow" w:cs="Arial"/>
                <w:b/>
                <w:bCs/>
                <w:sz w:val="18"/>
                <w:szCs w:val="18"/>
              </w:rPr>
            </w:pPr>
            <w:r>
              <w:rPr>
                <w:rFonts w:ascii="Arial Narrow" w:hAnsi="Arial Narrow" w:cs="Arial"/>
                <w:b/>
                <w:bCs/>
                <w:sz w:val="18"/>
                <w:szCs w:val="18"/>
              </w:rPr>
              <w:t>POLOŽ</w:t>
            </w:r>
            <w:r w:rsidRPr="00AB7E7F">
              <w:rPr>
                <w:rFonts w:ascii="Arial Narrow" w:hAnsi="Arial Narrow" w:cs="Arial"/>
                <w:b/>
                <w:bCs/>
                <w:sz w:val="18"/>
                <w:szCs w:val="18"/>
              </w:rPr>
              <w:t>KA</w:t>
            </w:r>
          </w:p>
        </w:tc>
        <w:tc>
          <w:tcPr>
            <w:tcW w:w="1620" w:type="dxa"/>
            <w:shd w:val="clear" w:color="auto" w:fill="auto"/>
            <w:noWrap/>
            <w:vAlign w:val="bottom"/>
          </w:tcPr>
          <w:p w:rsidR="008F069D" w:rsidRPr="00AB7E7F" w:rsidRDefault="008F069D"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Bežné účtovné obdobie</w:t>
            </w:r>
          </w:p>
        </w:tc>
        <w:tc>
          <w:tcPr>
            <w:tcW w:w="1736" w:type="dxa"/>
            <w:shd w:val="clear" w:color="auto" w:fill="auto"/>
            <w:noWrap/>
            <w:vAlign w:val="bottom"/>
          </w:tcPr>
          <w:p w:rsidR="008F069D" w:rsidRPr="00AB7E7F" w:rsidRDefault="008F069D"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Bezprostredne predchádzajúce účtovné obdobie</w:t>
            </w:r>
          </w:p>
        </w:tc>
      </w:tr>
      <w:tr w:rsidR="007953F5" w:rsidRPr="00AB7E7F" w:rsidTr="00DF6F09">
        <w:trPr>
          <w:trHeight w:val="270"/>
        </w:trPr>
        <w:tc>
          <w:tcPr>
            <w:tcW w:w="1161" w:type="dxa"/>
            <w:shd w:val="clear" w:color="auto" w:fill="auto"/>
            <w:noWrap/>
            <w:vAlign w:val="center"/>
          </w:tcPr>
          <w:p w:rsidR="00E20754" w:rsidRPr="00AB7E7F" w:rsidRDefault="00E20754" w:rsidP="007D7BF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4483" w:type="dxa"/>
            <w:shd w:val="clear" w:color="auto" w:fill="auto"/>
            <w:noWrap/>
            <w:vAlign w:val="bottom"/>
          </w:tcPr>
          <w:p w:rsidR="00E20754" w:rsidRPr="00AB7E7F" w:rsidRDefault="00E20754" w:rsidP="007D7BFA">
            <w:pPr>
              <w:suppressAutoHyphens/>
              <w:ind w:left="-57"/>
              <w:jc w:val="center"/>
              <w:rPr>
                <w:rFonts w:ascii="Arial Narrow" w:hAnsi="Arial Narrow" w:cs="Arial"/>
                <w:b/>
                <w:bCs/>
                <w:sz w:val="18"/>
                <w:szCs w:val="18"/>
              </w:rPr>
            </w:pPr>
            <w:r w:rsidRPr="00AB7E7F">
              <w:rPr>
                <w:rFonts w:ascii="Arial Narrow" w:hAnsi="Arial Narrow" w:cs="Arial"/>
                <w:b/>
                <w:bCs/>
                <w:sz w:val="18"/>
                <w:szCs w:val="18"/>
              </w:rPr>
              <w:t>b</w:t>
            </w:r>
          </w:p>
        </w:tc>
        <w:tc>
          <w:tcPr>
            <w:tcW w:w="1620" w:type="dxa"/>
            <w:shd w:val="clear" w:color="auto" w:fill="auto"/>
            <w:noWrap/>
            <w:vAlign w:val="bottom"/>
          </w:tcPr>
          <w:p w:rsidR="00E20754" w:rsidRPr="00AB7E7F" w:rsidRDefault="00E20754"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1</w:t>
            </w:r>
          </w:p>
        </w:tc>
        <w:tc>
          <w:tcPr>
            <w:tcW w:w="1736" w:type="dxa"/>
            <w:shd w:val="clear" w:color="auto" w:fill="auto"/>
            <w:noWrap/>
            <w:vAlign w:val="bottom"/>
          </w:tcPr>
          <w:p w:rsidR="00E20754" w:rsidRPr="00AB7E7F" w:rsidRDefault="00E20754" w:rsidP="007D7BFA">
            <w:pPr>
              <w:suppressAutoHyphens/>
              <w:ind w:left="113" w:right="57"/>
              <w:jc w:val="center"/>
              <w:rPr>
                <w:rFonts w:ascii="Arial Narrow" w:hAnsi="Arial Narrow" w:cs="Arial"/>
                <w:b/>
                <w:bCs/>
                <w:sz w:val="18"/>
                <w:szCs w:val="18"/>
              </w:rPr>
            </w:pPr>
            <w:r w:rsidRPr="00AB7E7F">
              <w:rPr>
                <w:rFonts w:ascii="Arial Narrow" w:hAnsi="Arial Narrow" w:cs="Arial"/>
                <w:b/>
                <w:bCs/>
                <w:sz w:val="18"/>
                <w:szCs w:val="18"/>
              </w:rPr>
              <w:t>2</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b/>
                <w:bCs/>
                <w:sz w:val="18"/>
                <w:szCs w:val="18"/>
              </w:rPr>
            </w:pPr>
            <w:r w:rsidRPr="00AB7E7F">
              <w:rPr>
                <w:rFonts w:ascii="Arial Narrow" w:hAnsi="Arial Narrow" w:cs="Arial"/>
                <w:b/>
                <w:bCs/>
                <w:sz w:val="18"/>
                <w:szCs w:val="18"/>
              </w:rPr>
              <w:t>I.</w:t>
            </w:r>
          </w:p>
        </w:tc>
        <w:tc>
          <w:tcPr>
            <w:tcW w:w="4483" w:type="dxa"/>
            <w:shd w:val="clear" w:color="auto" w:fill="auto"/>
            <w:noWrap/>
            <w:vAlign w:val="bottom"/>
          </w:tcPr>
          <w:p w:rsidR="001203C3" w:rsidRPr="00AB7E7F" w:rsidRDefault="001203C3" w:rsidP="007D7BF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začiatku obdobia</w:t>
            </w:r>
          </w:p>
        </w:tc>
        <w:tc>
          <w:tcPr>
            <w:tcW w:w="1620" w:type="dxa"/>
            <w:shd w:val="clear" w:color="auto" w:fill="auto"/>
            <w:noWrap/>
            <w:vAlign w:val="bottom"/>
          </w:tcPr>
          <w:p w:rsidR="001203C3" w:rsidRPr="0057542B" w:rsidRDefault="00A46B7C"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101 470 5</w:t>
            </w:r>
            <w:r w:rsidR="005E740E">
              <w:rPr>
                <w:rFonts w:ascii="Arial Narrow" w:hAnsi="Arial Narrow" w:cs="Arial CE"/>
                <w:b/>
                <w:bCs/>
                <w:color w:val="000000"/>
                <w:sz w:val="18"/>
                <w:szCs w:val="18"/>
                <w:lang w:eastAsia="sk-SK"/>
              </w:rPr>
              <w:t>75</w:t>
            </w:r>
          </w:p>
        </w:tc>
        <w:tc>
          <w:tcPr>
            <w:tcW w:w="1736" w:type="dxa"/>
            <w:shd w:val="clear" w:color="auto" w:fill="auto"/>
            <w:noWrap/>
            <w:vAlign w:val="bottom"/>
          </w:tcPr>
          <w:p w:rsidR="001203C3" w:rsidRPr="0057542B" w:rsidRDefault="001203C3"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87 899 492</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a)</w:t>
            </w:r>
          </w:p>
        </w:tc>
        <w:tc>
          <w:tcPr>
            <w:tcW w:w="4483" w:type="dxa"/>
            <w:shd w:val="clear" w:color="auto" w:fill="auto"/>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1203C3" w:rsidRPr="0057542B" w:rsidRDefault="00A46B7C"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1 617 023 331</w:t>
            </w:r>
          </w:p>
        </w:tc>
        <w:tc>
          <w:tcPr>
            <w:tcW w:w="1736" w:type="dxa"/>
            <w:shd w:val="clear" w:color="auto" w:fill="auto"/>
            <w:noWrap/>
            <w:vAlign w:val="bottom"/>
          </w:tcPr>
          <w:p w:rsidR="001203C3" w:rsidRPr="0057542B" w:rsidRDefault="001203C3"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1 454 105 448</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b)</w:t>
            </w:r>
          </w:p>
        </w:tc>
        <w:tc>
          <w:tcPr>
            <w:tcW w:w="4483" w:type="dxa"/>
            <w:shd w:val="clear" w:color="auto" w:fill="auto"/>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1203C3" w:rsidRPr="0020608E" w:rsidRDefault="00A46B7C" w:rsidP="007D7BFA">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0,062751</w:t>
            </w:r>
          </w:p>
        </w:tc>
        <w:tc>
          <w:tcPr>
            <w:tcW w:w="1736" w:type="dxa"/>
            <w:shd w:val="clear" w:color="auto" w:fill="auto"/>
            <w:noWrap/>
            <w:vAlign w:val="bottom"/>
          </w:tcPr>
          <w:p w:rsidR="001203C3" w:rsidRPr="0057542B" w:rsidRDefault="001203C3" w:rsidP="007D7BFA">
            <w:pPr>
              <w:overflowPunct/>
              <w:autoSpaceDE/>
              <w:autoSpaceDN/>
              <w:adjustRightInd/>
              <w:contextualSpacing/>
              <w:jc w:val="right"/>
              <w:textAlignment w:val="auto"/>
              <w:rPr>
                <w:rFonts w:ascii="Arial Narrow" w:hAnsi="Arial Narrow" w:cs="Arial CE"/>
                <w:i/>
                <w:iCs/>
                <w:color w:val="000000"/>
                <w:sz w:val="18"/>
                <w:szCs w:val="18"/>
                <w:lang w:eastAsia="sk-SK"/>
              </w:rPr>
            </w:pPr>
            <w:r>
              <w:rPr>
                <w:rFonts w:ascii="Arial Narrow" w:hAnsi="Arial Narrow" w:cs="Arial CE"/>
                <w:bCs/>
                <w:color w:val="000000"/>
                <w:sz w:val="18"/>
                <w:szCs w:val="18"/>
                <w:lang w:eastAsia="sk-SK"/>
              </w:rPr>
              <w:t>0,060449</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1.</w:t>
            </w:r>
          </w:p>
        </w:tc>
        <w:tc>
          <w:tcPr>
            <w:tcW w:w="4483" w:type="dxa"/>
            <w:shd w:val="clear" w:color="auto" w:fill="auto"/>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Upísané podielové listy</w:t>
            </w:r>
          </w:p>
        </w:tc>
        <w:tc>
          <w:tcPr>
            <w:tcW w:w="1620" w:type="dxa"/>
            <w:shd w:val="clear" w:color="auto" w:fill="auto"/>
            <w:noWrap/>
            <w:vAlign w:val="bottom"/>
          </w:tcPr>
          <w:p w:rsidR="001203C3" w:rsidRPr="0020608E" w:rsidRDefault="005D37FB" w:rsidP="007D7BFA">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44 021 8</w:t>
            </w:r>
            <w:r w:rsidR="005E740E">
              <w:rPr>
                <w:rFonts w:ascii="Arial Narrow" w:hAnsi="Arial Narrow" w:cs="Arial CE"/>
                <w:bCs/>
                <w:color w:val="000000"/>
                <w:sz w:val="18"/>
                <w:szCs w:val="18"/>
                <w:lang w:eastAsia="sk-SK"/>
              </w:rPr>
              <w:t>86</w:t>
            </w:r>
          </w:p>
        </w:tc>
        <w:tc>
          <w:tcPr>
            <w:tcW w:w="1736" w:type="dxa"/>
            <w:shd w:val="clear" w:color="auto" w:fill="auto"/>
            <w:noWrap/>
            <w:vAlign w:val="bottom"/>
          </w:tcPr>
          <w:p w:rsidR="001203C3" w:rsidRPr="00CB4342" w:rsidRDefault="001203C3">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Cs/>
                <w:color w:val="000000"/>
                <w:sz w:val="18"/>
                <w:szCs w:val="18"/>
                <w:lang w:eastAsia="sk-SK"/>
              </w:rPr>
              <w:t>30 046 469</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2.</w:t>
            </w:r>
          </w:p>
        </w:tc>
        <w:tc>
          <w:tcPr>
            <w:tcW w:w="4483" w:type="dxa"/>
            <w:shd w:val="clear" w:color="auto" w:fill="auto"/>
            <w:noWrap/>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Zisk alebo strata Fondu</w:t>
            </w:r>
          </w:p>
        </w:tc>
        <w:tc>
          <w:tcPr>
            <w:tcW w:w="1620" w:type="dxa"/>
            <w:shd w:val="clear" w:color="auto" w:fill="auto"/>
            <w:noWrap/>
            <w:vAlign w:val="bottom"/>
          </w:tcPr>
          <w:p w:rsidR="001203C3" w:rsidRPr="0020608E" w:rsidRDefault="005D37FB" w:rsidP="007D7BFA">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 xml:space="preserve">3 946 </w:t>
            </w:r>
            <w:r w:rsidR="00C86ACF">
              <w:rPr>
                <w:rFonts w:ascii="Arial Narrow" w:hAnsi="Arial Narrow" w:cs="Arial CE"/>
                <w:bCs/>
                <w:color w:val="000000"/>
                <w:sz w:val="18"/>
                <w:szCs w:val="18"/>
                <w:lang w:eastAsia="sk-SK"/>
              </w:rPr>
              <w:t>145</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Cs/>
                <w:color w:val="000000"/>
                <w:sz w:val="18"/>
                <w:szCs w:val="18"/>
                <w:lang w:eastAsia="sk-SK"/>
              </w:rPr>
              <w:t>3 609 914</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3.</w:t>
            </w:r>
          </w:p>
        </w:tc>
        <w:tc>
          <w:tcPr>
            <w:tcW w:w="4483" w:type="dxa"/>
            <w:shd w:val="clear" w:color="auto" w:fill="auto"/>
            <w:noWrap/>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Vloženie výnosov podielnikov do majetku Fondu</w:t>
            </w:r>
          </w:p>
        </w:tc>
        <w:tc>
          <w:tcPr>
            <w:tcW w:w="1620" w:type="dxa"/>
            <w:shd w:val="clear" w:color="auto" w:fill="auto"/>
            <w:noWrap/>
            <w:vAlign w:val="bottom"/>
          </w:tcPr>
          <w:p w:rsidR="001203C3" w:rsidRPr="0020608E" w:rsidRDefault="00A46B7C"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
                <w:bCs/>
                <w:color w:val="000000"/>
                <w:sz w:val="18"/>
                <w:szCs w:val="18"/>
                <w:lang w:eastAsia="sk-SK"/>
              </w:rPr>
              <w:t>-</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4.</w:t>
            </w:r>
          </w:p>
        </w:tc>
        <w:tc>
          <w:tcPr>
            <w:tcW w:w="4483" w:type="dxa"/>
            <w:shd w:val="clear" w:color="auto" w:fill="auto"/>
            <w:noWrap/>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 xml:space="preserve">Výplata výnosov podielnikom </w:t>
            </w:r>
          </w:p>
        </w:tc>
        <w:tc>
          <w:tcPr>
            <w:tcW w:w="1620" w:type="dxa"/>
            <w:shd w:val="clear" w:color="auto" w:fill="auto"/>
            <w:noWrap/>
            <w:vAlign w:val="bottom"/>
          </w:tcPr>
          <w:p w:rsidR="001203C3" w:rsidRPr="0020608E" w:rsidRDefault="00A46B7C"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
                <w:bCs/>
                <w:color w:val="000000"/>
                <w:sz w:val="18"/>
                <w:szCs w:val="18"/>
                <w:lang w:eastAsia="sk-SK"/>
              </w:rPr>
              <w:t>-</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5.</w:t>
            </w:r>
          </w:p>
        </w:tc>
        <w:tc>
          <w:tcPr>
            <w:tcW w:w="4483" w:type="dxa"/>
            <w:shd w:val="clear" w:color="auto" w:fill="auto"/>
            <w:noWrap/>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Odpísanie dôchodkových jednotiek za správu Fondu</w:t>
            </w:r>
          </w:p>
        </w:tc>
        <w:tc>
          <w:tcPr>
            <w:tcW w:w="1620" w:type="dxa"/>
            <w:shd w:val="clear" w:color="auto" w:fill="auto"/>
            <w:noWrap/>
            <w:vAlign w:val="bottom"/>
          </w:tcPr>
          <w:p w:rsidR="001203C3" w:rsidRPr="0020608E" w:rsidRDefault="00A46B7C"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
                <w:bCs/>
                <w:color w:val="000000"/>
                <w:sz w:val="18"/>
                <w:szCs w:val="18"/>
                <w:lang w:eastAsia="sk-SK"/>
              </w:rPr>
              <w:t>-</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6.</w:t>
            </w:r>
          </w:p>
        </w:tc>
        <w:tc>
          <w:tcPr>
            <w:tcW w:w="4483" w:type="dxa"/>
            <w:shd w:val="clear" w:color="auto" w:fill="auto"/>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Vrátené podielové listy</w:t>
            </w:r>
          </w:p>
        </w:tc>
        <w:tc>
          <w:tcPr>
            <w:tcW w:w="1620" w:type="dxa"/>
            <w:shd w:val="clear" w:color="auto" w:fill="auto"/>
            <w:noWrap/>
            <w:vAlign w:val="bottom"/>
          </w:tcPr>
          <w:p w:rsidR="001203C3" w:rsidRPr="0020608E" w:rsidRDefault="005D37FB">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(25 549 158</w:t>
            </w:r>
            <w:r w:rsidR="00A46B7C">
              <w:rPr>
                <w:rFonts w:ascii="Arial Narrow" w:hAnsi="Arial Narrow" w:cs="Arial CE"/>
                <w:bCs/>
                <w:color w:val="000000"/>
                <w:sz w:val="18"/>
                <w:szCs w:val="18"/>
                <w:lang w:eastAsia="sk-SK"/>
              </w:rPr>
              <w:t>)</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color w:val="000000"/>
                <w:sz w:val="18"/>
                <w:szCs w:val="18"/>
                <w:lang w:eastAsia="sk-SK"/>
              </w:rPr>
            </w:pPr>
            <w:r>
              <w:rPr>
                <w:rFonts w:ascii="Arial Narrow" w:hAnsi="Arial Narrow" w:cs="Arial CE"/>
                <w:bCs/>
                <w:color w:val="000000"/>
                <w:sz w:val="18"/>
                <w:szCs w:val="18"/>
                <w:lang w:eastAsia="sk-SK"/>
              </w:rPr>
              <w:t>(20 085 300)</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b/>
                <w:bCs/>
                <w:sz w:val="18"/>
                <w:szCs w:val="18"/>
              </w:rPr>
            </w:pPr>
            <w:r w:rsidRPr="00AB7E7F">
              <w:rPr>
                <w:rFonts w:ascii="Arial Narrow" w:hAnsi="Arial Narrow" w:cs="Arial"/>
                <w:b/>
                <w:bCs/>
                <w:sz w:val="18"/>
                <w:szCs w:val="18"/>
              </w:rPr>
              <w:t>II.</w:t>
            </w:r>
          </w:p>
        </w:tc>
        <w:tc>
          <w:tcPr>
            <w:tcW w:w="4483" w:type="dxa"/>
            <w:shd w:val="clear" w:color="auto" w:fill="auto"/>
            <w:noWrap/>
            <w:vAlign w:val="bottom"/>
          </w:tcPr>
          <w:p w:rsidR="001203C3" w:rsidRPr="00AB7E7F" w:rsidRDefault="001203C3" w:rsidP="007D7BFA">
            <w:pPr>
              <w:suppressAutoHyphens/>
              <w:ind w:left="-57"/>
              <w:rPr>
                <w:rFonts w:ascii="Arial Narrow" w:hAnsi="Arial Narrow" w:cs="Arial"/>
                <w:b/>
                <w:bCs/>
                <w:sz w:val="18"/>
                <w:szCs w:val="18"/>
              </w:rPr>
            </w:pPr>
            <w:r w:rsidRPr="00AB7E7F">
              <w:rPr>
                <w:rFonts w:ascii="Arial Narrow" w:hAnsi="Arial Narrow" w:cs="Arial"/>
                <w:b/>
                <w:bCs/>
                <w:sz w:val="18"/>
                <w:szCs w:val="18"/>
              </w:rPr>
              <w:t>Nárast/ pokles čistého majetku</w:t>
            </w:r>
          </w:p>
        </w:tc>
        <w:tc>
          <w:tcPr>
            <w:tcW w:w="1620" w:type="dxa"/>
            <w:shd w:val="clear" w:color="auto" w:fill="auto"/>
            <w:noWrap/>
            <w:vAlign w:val="bottom"/>
          </w:tcPr>
          <w:p w:rsidR="001203C3" w:rsidRPr="0020608E" w:rsidRDefault="00A46B7C" w:rsidP="005D37FB">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22 418 8</w:t>
            </w:r>
            <w:r w:rsidR="005E740E">
              <w:rPr>
                <w:rFonts w:ascii="Arial Narrow" w:hAnsi="Arial Narrow" w:cs="Arial CE"/>
                <w:b/>
                <w:bCs/>
                <w:color w:val="000000"/>
                <w:sz w:val="18"/>
                <w:szCs w:val="18"/>
                <w:lang w:eastAsia="sk-SK"/>
              </w:rPr>
              <w:t>73</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13 571 083</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b/>
                <w:bCs/>
                <w:sz w:val="18"/>
                <w:szCs w:val="18"/>
              </w:rPr>
            </w:pPr>
            <w:r w:rsidRPr="00AB7E7F">
              <w:rPr>
                <w:rFonts w:ascii="Arial Narrow" w:hAnsi="Arial Narrow" w:cs="Arial"/>
                <w:b/>
                <w:bCs/>
                <w:sz w:val="18"/>
                <w:szCs w:val="18"/>
              </w:rPr>
              <w:t>A.</w:t>
            </w:r>
          </w:p>
        </w:tc>
        <w:tc>
          <w:tcPr>
            <w:tcW w:w="4483" w:type="dxa"/>
            <w:shd w:val="clear" w:color="auto" w:fill="auto"/>
            <w:noWrap/>
            <w:vAlign w:val="bottom"/>
          </w:tcPr>
          <w:p w:rsidR="001203C3" w:rsidRPr="00AB7E7F" w:rsidRDefault="001203C3" w:rsidP="007D7BFA">
            <w:pPr>
              <w:suppressAutoHyphens/>
              <w:ind w:left="-57"/>
              <w:rPr>
                <w:rFonts w:ascii="Arial Narrow" w:hAnsi="Arial Narrow" w:cs="Arial"/>
                <w:b/>
                <w:bCs/>
                <w:sz w:val="18"/>
                <w:szCs w:val="18"/>
              </w:rPr>
            </w:pPr>
            <w:r w:rsidRPr="00AB7E7F">
              <w:rPr>
                <w:rFonts w:ascii="Arial Narrow" w:hAnsi="Arial Narrow" w:cs="Arial"/>
                <w:b/>
                <w:bCs/>
                <w:sz w:val="18"/>
                <w:szCs w:val="18"/>
              </w:rPr>
              <w:t>Čistý majetok na konci obdobia</w:t>
            </w:r>
          </w:p>
        </w:tc>
        <w:tc>
          <w:tcPr>
            <w:tcW w:w="1620" w:type="dxa"/>
            <w:shd w:val="clear" w:color="auto" w:fill="auto"/>
            <w:noWrap/>
            <w:vAlign w:val="bottom"/>
          </w:tcPr>
          <w:p w:rsidR="001203C3" w:rsidRPr="0020608E" w:rsidRDefault="00A46B7C" w:rsidP="005D37FB">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 xml:space="preserve">123 889 </w:t>
            </w:r>
            <w:r w:rsidR="00C86ACF">
              <w:rPr>
                <w:rFonts w:ascii="Arial Narrow" w:hAnsi="Arial Narrow" w:cs="Arial CE"/>
                <w:b/>
                <w:bCs/>
                <w:color w:val="000000"/>
                <w:sz w:val="18"/>
                <w:szCs w:val="18"/>
                <w:lang w:eastAsia="sk-SK"/>
              </w:rPr>
              <w:t>448</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b/>
                <w:bCs/>
                <w:color w:val="000000"/>
                <w:sz w:val="18"/>
                <w:szCs w:val="18"/>
                <w:lang w:eastAsia="sk-SK"/>
              </w:rPr>
            </w:pPr>
            <w:r>
              <w:rPr>
                <w:rFonts w:ascii="Arial Narrow" w:hAnsi="Arial Narrow" w:cs="Arial CE"/>
                <w:b/>
                <w:bCs/>
                <w:color w:val="000000"/>
                <w:sz w:val="18"/>
                <w:szCs w:val="18"/>
                <w:lang w:eastAsia="sk-SK"/>
              </w:rPr>
              <w:t>101 470 575</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a)</w:t>
            </w:r>
          </w:p>
        </w:tc>
        <w:tc>
          <w:tcPr>
            <w:tcW w:w="4483" w:type="dxa"/>
            <w:shd w:val="clear" w:color="auto" w:fill="auto"/>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počet podielov</w:t>
            </w:r>
          </w:p>
        </w:tc>
        <w:tc>
          <w:tcPr>
            <w:tcW w:w="1620" w:type="dxa"/>
            <w:shd w:val="clear" w:color="auto" w:fill="auto"/>
            <w:noWrap/>
            <w:vAlign w:val="bottom"/>
          </w:tcPr>
          <w:p w:rsidR="001203C3" w:rsidRPr="0020608E" w:rsidRDefault="00A46B7C" w:rsidP="007D7BFA">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1 905 042 611</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1 617 023 331</w:t>
            </w:r>
          </w:p>
        </w:tc>
      </w:tr>
      <w:tr w:rsidR="001203C3" w:rsidRPr="00AB7E7F" w:rsidTr="00DF6F09">
        <w:trPr>
          <w:trHeight w:val="255"/>
        </w:trPr>
        <w:tc>
          <w:tcPr>
            <w:tcW w:w="1161" w:type="dxa"/>
            <w:shd w:val="clear" w:color="auto" w:fill="auto"/>
            <w:noWrap/>
            <w:vAlign w:val="center"/>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b)</w:t>
            </w:r>
          </w:p>
        </w:tc>
        <w:tc>
          <w:tcPr>
            <w:tcW w:w="4483" w:type="dxa"/>
            <w:shd w:val="clear" w:color="auto" w:fill="auto"/>
            <w:vAlign w:val="bottom"/>
          </w:tcPr>
          <w:p w:rsidR="001203C3" w:rsidRPr="00AB7E7F" w:rsidRDefault="001203C3" w:rsidP="007D7BFA">
            <w:pPr>
              <w:suppressAutoHyphens/>
              <w:ind w:left="-57"/>
              <w:rPr>
                <w:rFonts w:ascii="Arial Narrow" w:hAnsi="Arial Narrow" w:cs="Arial"/>
                <w:sz w:val="18"/>
                <w:szCs w:val="18"/>
              </w:rPr>
            </w:pPr>
            <w:r w:rsidRPr="00AB7E7F">
              <w:rPr>
                <w:rFonts w:ascii="Arial Narrow" w:hAnsi="Arial Narrow" w:cs="Arial"/>
                <w:sz w:val="18"/>
                <w:szCs w:val="18"/>
              </w:rPr>
              <w:t>hodnota 1 podielu</w:t>
            </w:r>
          </w:p>
        </w:tc>
        <w:tc>
          <w:tcPr>
            <w:tcW w:w="1620" w:type="dxa"/>
            <w:shd w:val="clear" w:color="auto" w:fill="auto"/>
            <w:noWrap/>
            <w:vAlign w:val="bottom"/>
          </w:tcPr>
          <w:p w:rsidR="001203C3" w:rsidRPr="0020608E" w:rsidRDefault="00A46B7C" w:rsidP="007D7BFA">
            <w:pPr>
              <w:overflowPunct/>
              <w:autoSpaceDE/>
              <w:autoSpaceDN/>
              <w:adjustRightInd/>
              <w:contextualSpacing/>
              <w:jc w:val="right"/>
              <w:textAlignment w:val="auto"/>
              <w:rPr>
                <w:rFonts w:ascii="Arial Narrow" w:hAnsi="Arial Narrow" w:cs="Arial CE"/>
                <w:bCs/>
                <w:color w:val="000000"/>
                <w:sz w:val="18"/>
                <w:szCs w:val="18"/>
                <w:lang w:eastAsia="sk-SK"/>
              </w:rPr>
            </w:pPr>
            <w:r>
              <w:rPr>
                <w:rFonts w:ascii="Arial Narrow" w:hAnsi="Arial Narrow" w:cs="Arial CE"/>
                <w:bCs/>
                <w:color w:val="000000"/>
                <w:sz w:val="18"/>
                <w:szCs w:val="18"/>
                <w:lang w:eastAsia="sk-SK"/>
              </w:rPr>
              <w:t>0,0650</w:t>
            </w:r>
            <w:r w:rsidR="00F67297">
              <w:rPr>
                <w:rFonts w:ascii="Arial Narrow" w:hAnsi="Arial Narrow" w:cs="Arial CE"/>
                <w:bCs/>
                <w:color w:val="000000"/>
                <w:sz w:val="18"/>
                <w:szCs w:val="18"/>
                <w:lang w:eastAsia="sk-SK"/>
              </w:rPr>
              <w:t>29</w:t>
            </w:r>
          </w:p>
        </w:tc>
        <w:tc>
          <w:tcPr>
            <w:tcW w:w="1736" w:type="dxa"/>
            <w:shd w:val="clear" w:color="auto" w:fill="auto"/>
            <w:noWrap/>
            <w:vAlign w:val="bottom"/>
          </w:tcPr>
          <w:p w:rsidR="001203C3" w:rsidRPr="00CB4342" w:rsidRDefault="001203C3" w:rsidP="007D7BFA">
            <w:pPr>
              <w:overflowPunct/>
              <w:autoSpaceDE/>
              <w:autoSpaceDN/>
              <w:adjustRightInd/>
              <w:contextualSpacing/>
              <w:jc w:val="right"/>
              <w:textAlignment w:val="auto"/>
              <w:rPr>
                <w:rFonts w:ascii="Arial Narrow" w:hAnsi="Arial Narrow" w:cs="Arial CE"/>
                <w:i/>
                <w:iCs/>
                <w:color w:val="000000"/>
                <w:sz w:val="18"/>
                <w:szCs w:val="18"/>
                <w:lang w:eastAsia="sk-SK"/>
              </w:rPr>
            </w:pPr>
            <w:r>
              <w:rPr>
                <w:rFonts w:ascii="Arial Narrow" w:hAnsi="Arial Narrow" w:cs="Arial CE"/>
                <w:bCs/>
                <w:color w:val="000000"/>
                <w:sz w:val="18"/>
                <w:szCs w:val="18"/>
                <w:lang w:eastAsia="sk-SK"/>
              </w:rPr>
              <w:t>0,062751</w:t>
            </w:r>
          </w:p>
        </w:tc>
      </w:tr>
    </w:tbl>
    <w:p w:rsidR="00E20754" w:rsidRPr="0057542B" w:rsidRDefault="00E20754" w:rsidP="00C91DBD">
      <w:pPr>
        <w:rPr>
          <w:rFonts w:ascii="Arial Narrow" w:hAnsi="Arial Narrow"/>
        </w:rPr>
      </w:pPr>
    </w:p>
    <w:p w:rsidR="00C91DBD" w:rsidRDefault="00C91DBD" w:rsidP="00C91DBD">
      <w:pPr>
        <w:rPr>
          <w:rFonts w:ascii="Arial Narrow" w:hAnsi="Arial Narrow"/>
        </w:rPr>
      </w:pPr>
    </w:p>
    <w:p w:rsidR="006E0822" w:rsidRPr="0057542B" w:rsidRDefault="006E0822" w:rsidP="00C91DBD">
      <w:pPr>
        <w:rPr>
          <w:rFonts w:ascii="Arial Narrow" w:hAnsi="Arial Narrow"/>
        </w:rPr>
      </w:pPr>
    </w:p>
    <w:p w:rsidR="00C91DBD" w:rsidRPr="0057542B" w:rsidRDefault="00C91DBD" w:rsidP="00C91DBD">
      <w:pPr>
        <w:rPr>
          <w:rFonts w:ascii="Arial Narrow" w:hAnsi="Arial Narrow"/>
        </w:rPr>
      </w:pPr>
    </w:p>
    <w:p w:rsidR="00E20754" w:rsidRDefault="00E20754" w:rsidP="00C91DBD">
      <w:pPr>
        <w:rPr>
          <w:rFonts w:ascii="Arial Narrow" w:hAnsi="Arial Narrow"/>
        </w:rPr>
      </w:pPr>
    </w:p>
    <w:p w:rsidR="00C91DBD" w:rsidRPr="00D86815" w:rsidRDefault="00C91DBD" w:rsidP="00DA759C">
      <w:pPr>
        <w:pStyle w:val="Odsekzoznamu"/>
        <w:numPr>
          <w:ilvl w:val="0"/>
          <w:numId w:val="9"/>
        </w:numPr>
        <w:ind w:left="360"/>
        <w:jc w:val="both"/>
        <w:rPr>
          <w:rFonts w:ascii="Arial Narrow" w:hAnsi="Arial Narrow" w:cs="Arial CE"/>
          <w:b/>
          <w:bCs/>
          <w:color w:val="000000"/>
          <w:sz w:val="20"/>
          <w:lang w:eastAsia="sk-SK"/>
        </w:rPr>
      </w:pPr>
      <w:r w:rsidRPr="00D86815">
        <w:rPr>
          <w:rFonts w:ascii="Arial Narrow" w:hAnsi="Arial Narrow"/>
          <w:b/>
          <w:bCs/>
          <w:caps/>
          <w:snapToGrid w:val="0"/>
          <w:sz w:val="20"/>
          <w:lang w:eastAsia="sk-SK"/>
        </w:rPr>
        <w:t>Poznámky k položkám Súvahy a Výkazu zisku a strát</w:t>
      </w:r>
    </w:p>
    <w:p w:rsidR="00FD2852" w:rsidRDefault="00FD2852" w:rsidP="007D7BFA">
      <w:pPr>
        <w:suppressAutoHyphens/>
        <w:spacing w:before="60"/>
        <w:ind w:firstLine="720"/>
        <w:jc w:val="both"/>
        <w:rPr>
          <w:rFonts w:ascii="Arial Narrow" w:hAnsi="Arial Narrow" w:cs="Arial"/>
          <w:b/>
          <w:sz w:val="18"/>
          <w:szCs w:val="18"/>
        </w:rPr>
      </w:pPr>
    </w:p>
    <w:p w:rsidR="00C91DBD" w:rsidRDefault="007D7BFA" w:rsidP="00FD2852">
      <w:pPr>
        <w:suppressAutoHyphens/>
        <w:spacing w:before="60"/>
        <w:jc w:val="both"/>
        <w:rPr>
          <w:rFonts w:ascii="Arial Narrow" w:hAnsi="Arial Narrow" w:cs="Arial"/>
          <w:b/>
          <w:sz w:val="18"/>
          <w:szCs w:val="18"/>
        </w:rPr>
      </w:pPr>
      <w:r w:rsidRPr="00AB7E7F">
        <w:rPr>
          <w:rFonts w:ascii="Arial Narrow" w:hAnsi="Arial Narrow" w:cs="Arial"/>
          <w:b/>
          <w:sz w:val="18"/>
          <w:szCs w:val="18"/>
        </w:rPr>
        <w:t>SÚVAHA FONDU</w:t>
      </w:r>
    </w:p>
    <w:p w:rsidR="00AE1DA8" w:rsidRPr="007D7BFA" w:rsidRDefault="00AE1DA8" w:rsidP="00FD2852">
      <w:pPr>
        <w:suppressAutoHyphens/>
        <w:spacing w:before="60"/>
        <w:jc w:val="both"/>
        <w:rPr>
          <w:rFonts w:ascii="Arial Narrow" w:hAnsi="Arial Narrow" w:cs="Arial"/>
          <w:b/>
          <w:sz w:val="18"/>
          <w:szCs w:val="18"/>
        </w:rPr>
      </w:pPr>
    </w:p>
    <w:p w:rsidR="00C91DBD" w:rsidRPr="0057542B" w:rsidRDefault="00C91DBD" w:rsidP="00FD2852">
      <w:pPr>
        <w:jc w:val="both"/>
        <w:rPr>
          <w:rFonts w:ascii="Arial Narrow" w:hAnsi="Arial Narrow" w:cs="Arial CE"/>
          <w:b/>
          <w:bCs/>
          <w:color w:val="000000"/>
          <w:sz w:val="22"/>
          <w:szCs w:val="22"/>
          <w:lang w:eastAsia="sk-SK"/>
        </w:rPr>
      </w:pPr>
      <w:r w:rsidRPr="0057542B">
        <w:rPr>
          <w:rFonts w:ascii="Arial Narrow" w:hAnsi="Arial Narrow" w:cs="Arial CE"/>
          <w:b/>
          <w:bCs/>
          <w:color w:val="000000"/>
          <w:sz w:val="22"/>
          <w:szCs w:val="22"/>
          <w:lang w:eastAsia="sk-SK"/>
        </w:rPr>
        <w:t>Aktíva</w:t>
      </w:r>
    </w:p>
    <w:p w:rsidR="00C91DBD" w:rsidRPr="0057542B" w:rsidRDefault="00C91DBD" w:rsidP="00C91DBD">
      <w:pPr>
        <w:rPr>
          <w:rFonts w:ascii="Arial Narrow" w:hAnsi="Arial Narrow" w:cs="Arial CE"/>
          <w:b/>
          <w:bCs/>
          <w:color w:val="000000"/>
          <w:szCs w:val="24"/>
          <w:lang w:eastAsia="sk-SK"/>
        </w:rPr>
      </w:pPr>
    </w:p>
    <w:p w:rsidR="00C91DBD" w:rsidRPr="0003305E" w:rsidRDefault="004039F5" w:rsidP="00442B57">
      <w:pPr>
        <w:pStyle w:val="Odsekzoznamu"/>
        <w:numPr>
          <w:ilvl w:val="0"/>
          <w:numId w:val="45"/>
        </w:numPr>
        <w:tabs>
          <w:tab w:val="clear" w:pos="1080"/>
          <w:tab w:val="num" w:pos="360"/>
        </w:tabs>
        <w:ind w:hanging="1080"/>
        <w:rPr>
          <w:rFonts w:ascii="Arial Narrow" w:hAnsi="Arial Narrow"/>
          <w:b/>
          <w:sz w:val="20"/>
        </w:rPr>
      </w:pPr>
      <w:r>
        <w:rPr>
          <w:rFonts w:ascii="Arial Narrow" w:hAnsi="Arial Narrow"/>
          <w:b/>
          <w:sz w:val="20"/>
        </w:rPr>
        <w:t>Obstaranie p</w:t>
      </w:r>
      <w:r w:rsidR="00C91DBD" w:rsidRPr="0003305E">
        <w:rPr>
          <w:rFonts w:ascii="Arial Narrow" w:hAnsi="Arial Narrow"/>
          <w:b/>
          <w:sz w:val="20"/>
        </w:rPr>
        <w:t>odiel</w:t>
      </w:r>
      <w:r>
        <w:rPr>
          <w:rFonts w:ascii="Arial Narrow" w:hAnsi="Arial Narrow"/>
          <w:b/>
          <w:sz w:val="20"/>
        </w:rPr>
        <w:t>ov</w:t>
      </w:r>
      <w:r w:rsidR="00C91DBD" w:rsidRPr="0003305E">
        <w:rPr>
          <w:rFonts w:ascii="Arial Narrow" w:hAnsi="Arial Narrow"/>
          <w:b/>
          <w:sz w:val="20"/>
        </w:rPr>
        <w:t xml:space="preserve"> v realitných spoločnostiach </w:t>
      </w:r>
    </w:p>
    <w:p w:rsidR="0003305E" w:rsidRDefault="0003305E" w:rsidP="00442B57">
      <w:pPr>
        <w:pStyle w:val="Odsekzoznamu"/>
        <w:ind w:left="426" w:hanging="360"/>
        <w:rPr>
          <w:rFonts w:ascii="Arial Narrow" w:hAnsi="Arial Narrow"/>
          <w:b/>
          <w:sz w:val="20"/>
        </w:rPr>
      </w:pPr>
    </w:p>
    <w:p w:rsidR="00FF558F" w:rsidRPr="00442B57" w:rsidRDefault="0019498A" w:rsidP="00442B57">
      <w:pPr>
        <w:jc w:val="both"/>
        <w:rPr>
          <w:rFonts w:ascii="Arial Narrow" w:hAnsi="Arial Narrow"/>
          <w:sz w:val="20"/>
        </w:rPr>
      </w:pPr>
      <w:r>
        <w:rPr>
          <w:rFonts w:ascii="Arial Narrow" w:hAnsi="Arial Narrow" w:cs="Segoe UI"/>
          <w:sz w:val="20"/>
        </w:rPr>
        <w:t>Riadok č.1 Súvahy k 31.12.2016</w:t>
      </w:r>
      <w:r w:rsidR="00FF558F" w:rsidRPr="00442B57">
        <w:rPr>
          <w:rFonts w:ascii="Arial Narrow" w:hAnsi="Arial Narrow" w:cs="Segoe UI"/>
          <w:sz w:val="20"/>
        </w:rPr>
        <w:t xml:space="preserve"> obsahuje hodnotu podielov v rea</w:t>
      </w:r>
      <w:r w:rsidR="006E0822">
        <w:rPr>
          <w:rFonts w:ascii="Arial Narrow" w:hAnsi="Arial Narrow" w:cs="Segoe UI"/>
          <w:sz w:val="20"/>
        </w:rPr>
        <w:t>litných spoločnostiach Trenčín Retail Park a.s. a Twin C</w:t>
      </w:r>
      <w:r w:rsidR="00FF558F" w:rsidRPr="00442B57">
        <w:rPr>
          <w:rFonts w:ascii="Arial Narrow" w:hAnsi="Arial Narrow" w:cs="Segoe UI"/>
          <w:sz w:val="20"/>
        </w:rPr>
        <w:t>ity II a.s.</w:t>
      </w:r>
      <w:r>
        <w:rPr>
          <w:rFonts w:ascii="Arial Narrow" w:hAnsi="Arial Narrow" w:cs="Segoe UI"/>
          <w:sz w:val="20"/>
        </w:rPr>
        <w:t>,</w:t>
      </w:r>
      <w:r w:rsidR="00FF558F" w:rsidRPr="00442B57">
        <w:rPr>
          <w:rFonts w:ascii="Arial Narrow" w:hAnsi="Arial Narrow" w:cs="Segoe UI"/>
          <w:sz w:val="20"/>
        </w:rPr>
        <w:t xml:space="preserve"> ktoré k dátumu vydania účtovnej závierky neboli v obchodnom registri prevedené na Podielový fond, pričom kúpna cena bola Podielovým fondom splatená pred týmto dátumom.</w:t>
      </w:r>
      <w:r w:rsidR="00FF558F" w:rsidRPr="00442B57">
        <w:rPr>
          <w:rFonts w:ascii="Arial Narrow" w:hAnsi="Arial Narrow" w:cs="Segoe UI"/>
          <w:color w:val="000000"/>
          <w:sz w:val="20"/>
        </w:rPr>
        <w:t xml:space="preserve"> </w:t>
      </w:r>
    </w:p>
    <w:p w:rsidR="0003305E" w:rsidRDefault="0003305E" w:rsidP="00442B57">
      <w:pPr>
        <w:pStyle w:val="Odsekzoznamu"/>
        <w:ind w:left="426" w:hanging="360"/>
        <w:rPr>
          <w:rFonts w:ascii="Arial Narrow" w:hAnsi="Arial Narrow"/>
          <w:b/>
          <w:sz w:val="20"/>
        </w:rPr>
      </w:pPr>
    </w:p>
    <w:p w:rsidR="009B3C17" w:rsidRPr="0057542B" w:rsidRDefault="009B3C17" w:rsidP="00442B57">
      <w:pPr>
        <w:pStyle w:val="Odsekzoznamu"/>
        <w:numPr>
          <w:ilvl w:val="0"/>
          <w:numId w:val="45"/>
        </w:numPr>
        <w:tabs>
          <w:tab w:val="clear" w:pos="1080"/>
          <w:tab w:val="num" w:pos="360"/>
        </w:tabs>
        <w:ind w:hanging="1080"/>
        <w:rPr>
          <w:rFonts w:ascii="Arial Narrow" w:hAnsi="Arial Narrow"/>
          <w:b/>
          <w:sz w:val="20"/>
        </w:rPr>
      </w:pPr>
      <w:r>
        <w:rPr>
          <w:rFonts w:ascii="Arial Narrow" w:hAnsi="Arial Narrow"/>
          <w:b/>
          <w:sz w:val="20"/>
        </w:rPr>
        <w:t>Podiely v realitných spoločnostiach</w:t>
      </w:r>
    </w:p>
    <w:p w:rsidR="00C91DBD" w:rsidRPr="0057542B" w:rsidRDefault="00C91DBD" w:rsidP="00C91DBD">
      <w:pPr>
        <w:pStyle w:val="Odsekzoznamu"/>
        <w:ind w:left="2700"/>
        <w:jc w:val="both"/>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 xml:space="preserve">2.II.Podiely v realitných spoločnostiach podľa mien, </w:t>
            </w:r>
            <w:r w:rsidRPr="0057542B">
              <w:rPr>
                <w:rFonts w:ascii="Arial Narrow" w:hAnsi="Arial Narrow"/>
                <w:b/>
                <w:bCs/>
                <w:color w:val="000000"/>
                <w:sz w:val="18"/>
                <w:szCs w:val="18"/>
                <w:lang w:eastAsia="sk-SK"/>
              </w:rPr>
              <w:br/>
              <w:t>v ktorých sú ocenené</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AD5327" w:rsidP="008F2898">
            <w:pPr>
              <w:jc w:val="right"/>
              <w:rPr>
                <w:rFonts w:ascii="Arial Narrow" w:hAnsi="Arial Narrow" w:cs="Arial"/>
                <w:sz w:val="18"/>
                <w:szCs w:val="18"/>
                <w:lang w:eastAsia="sk-SK"/>
              </w:rPr>
            </w:pPr>
            <w:r>
              <w:rPr>
                <w:rFonts w:ascii="Arial Narrow" w:hAnsi="Arial Narrow" w:cs="Arial"/>
                <w:sz w:val="18"/>
                <w:szCs w:val="18"/>
                <w:lang w:eastAsia="sk-SK"/>
              </w:rPr>
              <w:t>34 362 936</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C91DB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34 357 651</w:t>
            </w:r>
          </w:p>
        </w:tc>
      </w:tr>
      <w:tr w:rsidR="001203C3" w:rsidRPr="0057542B" w:rsidTr="00DF6F09">
        <w:trPr>
          <w:trHeight w:val="270"/>
        </w:trPr>
        <w:tc>
          <w:tcPr>
            <w:tcW w:w="760" w:type="dxa"/>
            <w:tcBorders>
              <w:top w:val="nil"/>
              <w:left w:val="single" w:sz="4" w:space="0" w:color="auto"/>
              <w:bottom w:val="single" w:sz="4" w:space="0" w:color="auto"/>
              <w:right w:val="single" w:sz="4" w:space="0" w:color="auto"/>
            </w:tcBorders>
            <w:shd w:val="clear" w:color="auto" w:fill="auto"/>
            <w:vAlign w:val="bottom"/>
          </w:tcPr>
          <w:p w:rsidR="001203C3" w:rsidRPr="0057542B" w:rsidRDefault="001203C3" w:rsidP="004F4008">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tcPr>
          <w:p w:rsidR="001203C3" w:rsidRPr="0057542B" w:rsidRDefault="001203C3" w:rsidP="004F4008">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tcPr>
          <w:p w:rsidR="001203C3" w:rsidRPr="00CD545D" w:rsidRDefault="0015354B" w:rsidP="004F4008">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tcPr>
          <w:p w:rsidR="001203C3" w:rsidRPr="00CD545D" w:rsidRDefault="001203C3" w:rsidP="004F4008">
            <w:pPr>
              <w:overflowPunct/>
              <w:autoSpaceDE/>
              <w:autoSpaceDN/>
              <w:adjustRightInd/>
              <w:jc w:val="right"/>
              <w:textAlignment w:val="auto"/>
              <w:rPr>
                <w:rFonts w:ascii="Arial Narrow" w:hAnsi="Arial Narrow" w:cs="Arial"/>
                <w:sz w:val="18"/>
                <w:szCs w:val="18"/>
                <w:lang w:eastAsia="sk-SK"/>
              </w:rPr>
            </w:pPr>
            <w:r w:rsidRPr="006F0B3E">
              <w:rPr>
                <w:rFonts w:ascii="Arial Narrow" w:hAnsi="Arial Narrow" w:cs="Arial"/>
                <w:sz w:val="18"/>
                <w:szCs w:val="18"/>
                <w:lang w:eastAsia="sk-SK"/>
              </w:rPr>
              <w:t>- </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AD5327" w:rsidP="00C91DB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34 362 936</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right"/>
              <w:textAlignment w:val="auto"/>
              <w:rPr>
                <w:rFonts w:ascii="Arial Narrow" w:hAnsi="Arial Narrow"/>
                <w:b/>
                <w:color w:val="000000"/>
                <w:sz w:val="18"/>
                <w:szCs w:val="18"/>
                <w:lang w:eastAsia="sk-SK"/>
              </w:rPr>
            </w:pPr>
            <w:r w:rsidRPr="005A366B">
              <w:rPr>
                <w:rFonts w:ascii="Arial Narrow" w:hAnsi="Arial Narrow" w:cs="Arial"/>
                <w:b/>
                <w:sz w:val="18"/>
                <w:szCs w:val="18"/>
                <w:lang w:eastAsia="sk-SK"/>
              </w:rPr>
              <w:t>34 357 651</w:t>
            </w:r>
          </w:p>
        </w:tc>
      </w:tr>
    </w:tbl>
    <w:p w:rsidR="00C91DBD" w:rsidRPr="0057542B" w:rsidRDefault="00C91DBD" w:rsidP="00C91DBD">
      <w:pPr>
        <w:rPr>
          <w:rFonts w:ascii="Arial Narrow" w:hAnsi="Arial Narrow"/>
        </w:rPr>
      </w:pPr>
    </w:p>
    <w:p w:rsidR="00C91DBD" w:rsidRPr="0057542B" w:rsidRDefault="00C91DBD" w:rsidP="00442B57">
      <w:pPr>
        <w:pStyle w:val="Odsekzoznamu"/>
        <w:numPr>
          <w:ilvl w:val="0"/>
          <w:numId w:val="45"/>
        </w:numPr>
        <w:tabs>
          <w:tab w:val="clear" w:pos="1080"/>
          <w:tab w:val="num" w:pos="990"/>
        </w:tabs>
        <w:ind w:left="360"/>
        <w:rPr>
          <w:rFonts w:ascii="Arial Narrow" w:hAnsi="Arial Narrow"/>
          <w:b/>
          <w:sz w:val="20"/>
        </w:rPr>
      </w:pPr>
      <w:r w:rsidRPr="0057542B">
        <w:rPr>
          <w:rFonts w:ascii="Arial Narrow" w:hAnsi="Arial Narrow"/>
          <w:b/>
          <w:sz w:val="20"/>
        </w:rPr>
        <w:t xml:space="preserve">Pohľadávky voči realitným spoločnostiam </w:t>
      </w:r>
    </w:p>
    <w:p w:rsidR="00C91DBD" w:rsidRPr="0057542B" w:rsidRDefault="00C91DBD" w:rsidP="00C91DBD">
      <w:pPr>
        <w:pStyle w:val="Odsekzoznamu"/>
        <w:ind w:left="360"/>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6.I Pohľadávky voči realitným spoločnostiam podľa</w:t>
            </w:r>
            <w:r w:rsidRPr="0057542B">
              <w:rPr>
                <w:rFonts w:ascii="Arial Narrow" w:hAnsi="Arial Narrow"/>
                <w:b/>
                <w:bCs/>
                <w:color w:val="000000"/>
                <w:sz w:val="18"/>
                <w:szCs w:val="18"/>
                <w:lang w:eastAsia="sk-SK"/>
              </w:rPr>
              <w:br/>
              <w:t xml:space="preserve"> dohodnutej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15604">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15604">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013609">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521 884</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15604">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013609">
            <w:pPr>
              <w:autoSpaceDE/>
              <w:autoSpaceDN/>
              <w:adjustRightInd/>
              <w:jc w:val="right"/>
              <w:rPr>
                <w:rFonts w:ascii="Arial Narrow" w:hAnsi="Arial Narrow"/>
                <w:color w:val="000000"/>
                <w:sz w:val="18"/>
                <w:szCs w:val="18"/>
                <w:lang w:eastAsia="sk-SK"/>
              </w:rPr>
            </w:pPr>
            <w:r w:rsidRPr="00C15604">
              <w:rPr>
                <w:rFonts w:ascii="Arial Narrow" w:hAnsi="Arial Narrow"/>
                <w:color w:val="000000"/>
                <w:sz w:val="18"/>
                <w:szCs w:val="18"/>
                <w:lang w:eastAsia="sk-SK"/>
              </w:rPr>
              <w:t>60 000</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1203C3" w:rsidRPr="00442B57" w:rsidRDefault="00F103B4" w:rsidP="00D86815">
            <w:pPr>
              <w:jc w:val="right"/>
              <w:rPr>
                <w:rFonts w:ascii="Arial Narrow" w:hAnsi="Arial Narrow"/>
                <w:color w:val="000000"/>
                <w:sz w:val="18"/>
                <w:szCs w:val="18"/>
                <w:lang w:val="en-US" w:eastAsia="sk-SK"/>
              </w:rPr>
            </w:pPr>
            <w:r>
              <w:rPr>
                <w:rFonts w:ascii="Arial Narrow" w:hAnsi="Arial Narrow"/>
                <w:color w:val="000000"/>
                <w:sz w:val="18"/>
                <w:szCs w:val="18"/>
                <w:lang w:val="en-US" w:eastAsia="sk-SK"/>
              </w:rPr>
              <w:t>22 545 080</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013609">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31 378 298</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15604">
            <w:pPr>
              <w:jc w:val="right"/>
              <w:rPr>
                <w:rFonts w:ascii="Arial Narrow" w:hAnsi="Arial Narrow"/>
                <w:color w:val="000000"/>
                <w:sz w:val="18"/>
                <w:szCs w:val="18"/>
                <w:lang w:eastAsia="sk-SK"/>
              </w:rPr>
            </w:pPr>
            <w:r>
              <w:rPr>
                <w:rFonts w:ascii="Arial Narrow" w:hAnsi="Arial Narrow"/>
                <w:color w:val="000000"/>
                <w:sz w:val="18"/>
                <w:szCs w:val="18"/>
                <w:lang w:eastAsia="sk-SK"/>
              </w:rPr>
              <w:t>18 377 926</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013609">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10 669 175</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F103B4" w:rsidP="00C15604">
            <w:pPr>
              <w:jc w:val="right"/>
              <w:rPr>
                <w:rFonts w:ascii="Arial Narrow" w:hAnsi="Arial Narrow"/>
                <w:b/>
                <w:color w:val="000000"/>
                <w:sz w:val="18"/>
                <w:szCs w:val="18"/>
                <w:lang w:eastAsia="sk-SK"/>
              </w:rPr>
            </w:pPr>
            <w:r>
              <w:rPr>
                <w:rFonts w:ascii="Arial Narrow" w:hAnsi="Arial Narrow"/>
                <w:b/>
                <w:color w:val="000000"/>
                <w:sz w:val="18"/>
                <w:szCs w:val="18"/>
                <w:lang w:eastAsia="sk-SK"/>
              </w:rPr>
              <w:t>40 923 006</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13609">
            <w:pPr>
              <w:autoSpaceDE/>
              <w:autoSpaceDN/>
              <w:adjustRightInd/>
              <w:jc w:val="right"/>
              <w:rPr>
                <w:rFonts w:ascii="Arial Narrow" w:hAnsi="Arial Narrow"/>
                <w:b/>
                <w:bCs/>
                <w:color w:val="000000"/>
                <w:sz w:val="18"/>
                <w:szCs w:val="18"/>
                <w:lang w:eastAsia="sk-SK"/>
              </w:rPr>
            </w:pPr>
            <w:r w:rsidRPr="005A366B">
              <w:rPr>
                <w:rFonts w:ascii="Arial Narrow" w:hAnsi="Arial Narrow"/>
                <w:b/>
                <w:color w:val="000000"/>
                <w:sz w:val="18"/>
                <w:szCs w:val="18"/>
                <w:lang w:eastAsia="sk-SK"/>
              </w:rPr>
              <w:t>42 629 357</w:t>
            </w:r>
          </w:p>
        </w:tc>
      </w:tr>
    </w:tbl>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6.I</w:t>
            </w:r>
            <w:r w:rsidR="00644C1B">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xml:space="preserve"> Pohľadávky voči realitným spoločnostiam podľa</w:t>
            </w:r>
            <w:r w:rsidRPr="0057542B">
              <w:rPr>
                <w:rFonts w:ascii="Arial Narrow" w:hAnsi="Arial Narrow"/>
                <w:b/>
                <w:bCs/>
                <w:color w:val="000000"/>
                <w:sz w:val="18"/>
                <w:szCs w:val="18"/>
                <w:lang w:eastAsia="sk-SK"/>
              </w:rPr>
              <w:br/>
              <w:t xml:space="preserve"> zostatkovej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olor w:val="000000"/>
                <w:sz w:val="18"/>
                <w:szCs w:val="18"/>
                <w:lang w:eastAsia="sk-SK"/>
              </w:rPr>
              <w:t>521 884</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103B4"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D545D">
            <w:pPr>
              <w:overflowPunct/>
              <w:autoSpaceDE/>
              <w:autoSpaceDN/>
              <w:adjustRightInd/>
              <w:jc w:val="right"/>
              <w:textAlignment w:val="auto"/>
              <w:rPr>
                <w:rFonts w:ascii="Arial Narrow" w:hAnsi="Arial Narrow" w:cs="Arial"/>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B4342">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D545D">
            <w:pPr>
              <w:overflowPunct/>
              <w:autoSpaceDE/>
              <w:autoSpaceDN/>
              <w:adjustRightInd/>
              <w:jc w:val="right"/>
              <w:textAlignment w:val="auto"/>
              <w:rPr>
                <w:rFonts w:ascii="Arial Narrow" w:hAnsi="Arial Narrow" w:cs="Arial"/>
                <w:sz w:val="18"/>
                <w:szCs w:val="18"/>
                <w:lang w:eastAsia="sk-SK"/>
              </w:rPr>
            </w:pPr>
            <w:r w:rsidRPr="00C15604">
              <w:rPr>
                <w:rFonts w:ascii="Arial Narrow" w:hAnsi="Arial Narrow"/>
                <w:color w:val="000000"/>
                <w:sz w:val="18"/>
                <w:szCs w:val="18"/>
                <w:lang w:eastAsia="sk-SK"/>
              </w:rPr>
              <w:t>60 000</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B4342">
            <w:pPr>
              <w:jc w:val="right"/>
              <w:rPr>
                <w:rFonts w:ascii="Arial Narrow" w:hAnsi="Arial Narrow"/>
                <w:color w:val="000000"/>
                <w:sz w:val="18"/>
                <w:szCs w:val="18"/>
                <w:lang w:eastAsia="sk-SK"/>
              </w:rPr>
            </w:pPr>
            <w:r>
              <w:rPr>
                <w:rFonts w:ascii="Arial Narrow" w:hAnsi="Arial Narrow"/>
                <w:color w:val="000000"/>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CD545D">
            <w:pPr>
              <w:autoSpaceDE/>
              <w:autoSpaceDN/>
              <w:adjustRightInd/>
              <w:jc w:val="right"/>
              <w:rPr>
                <w:rFonts w:ascii="Arial Narrow" w:hAnsi="Arial Narrow"/>
                <w:color w:val="000000"/>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CB4342">
            <w:pPr>
              <w:jc w:val="right"/>
              <w:rPr>
                <w:rFonts w:ascii="Arial Narrow" w:hAnsi="Arial Narrow"/>
                <w:color w:val="000000"/>
                <w:sz w:val="18"/>
                <w:szCs w:val="18"/>
                <w:lang w:eastAsia="sk-SK"/>
              </w:rPr>
            </w:pPr>
            <w:r>
              <w:rPr>
                <w:rFonts w:ascii="Arial Narrow" w:hAnsi="Arial Narrow"/>
                <w:color w:val="000000"/>
                <w:sz w:val="18"/>
                <w:szCs w:val="18"/>
                <w:lang w:eastAsia="sk-SK"/>
              </w:rPr>
              <w:t>23 254 079</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CD545D">
            <w:pPr>
              <w:autoSpaceDE/>
              <w:autoSpaceDN/>
              <w:adjustRightInd/>
              <w:jc w:val="right"/>
              <w:rPr>
                <w:rFonts w:ascii="Arial Narrow" w:hAnsi="Arial Narrow"/>
                <w:color w:val="000000"/>
                <w:sz w:val="18"/>
                <w:szCs w:val="18"/>
                <w:lang w:eastAsia="sk-SK"/>
              </w:rPr>
            </w:pPr>
            <w:r w:rsidRPr="0057542B">
              <w:rPr>
                <w:rFonts w:ascii="Arial Narrow" w:hAnsi="Arial Narrow" w:cs="Arial"/>
                <w:sz w:val="18"/>
                <w:szCs w:val="18"/>
                <w:lang w:eastAsia="sk-SK"/>
              </w:rPr>
              <w:t>- </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4F4008">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4F4008">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4F4008">
            <w:pPr>
              <w:jc w:val="right"/>
              <w:rPr>
                <w:rFonts w:ascii="Arial Narrow" w:hAnsi="Arial Narrow"/>
                <w:color w:val="000000"/>
                <w:sz w:val="18"/>
                <w:szCs w:val="18"/>
                <w:lang w:eastAsia="sk-SK"/>
              </w:rPr>
            </w:pPr>
            <w:r>
              <w:rPr>
                <w:rFonts w:ascii="Arial Narrow" w:hAnsi="Arial Narrow"/>
                <w:color w:val="000000"/>
                <w:sz w:val="18"/>
                <w:szCs w:val="18"/>
                <w:lang w:eastAsia="sk-SK"/>
              </w:rPr>
              <w:t>1 314 280</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4F4008">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31 378 298</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4F4008">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4F4008">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1203C3" w:rsidRPr="00C15604" w:rsidRDefault="00F103B4" w:rsidP="004F4008">
            <w:pPr>
              <w:jc w:val="right"/>
              <w:rPr>
                <w:rFonts w:ascii="Arial Narrow" w:hAnsi="Arial Narrow"/>
                <w:color w:val="000000"/>
                <w:sz w:val="18"/>
                <w:szCs w:val="18"/>
                <w:lang w:eastAsia="sk-SK"/>
              </w:rPr>
            </w:pPr>
            <w:r>
              <w:rPr>
                <w:rFonts w:ascii="Arial Narrow" w:hAnsi="Arial Narrow"/>
                <w:color w:val="000000"/>
                <w:sz w:val="18"/>
                <w:szCs w:val="18"/>
                <w:lang w:eastAsia="sk-SK"/>
              </w:rPr>
              <w:t>16 354 647</w:t>
            </w:r>
          </w:p>
        </w:tc>
        <w:tc>
          <w:tcPr>
            <w:tcW w:w="1985" w:type="dxa"/>
            <w:tcBorders>
              <w:top w:val="nil"/>
              <w:left w:val="nil"/>
              <w:bottom w:val="single" w:sz="4" w:space="0" w:color="auto"/>
              <w:right w:val="single" w:sz="4" w:space="0" w:color="auto"/>
            </w:tcBorders>
            <w:shd w:val="clear" w:color="auto" w:fill="auto"/>
            <w:vAlign w:val="bottom"/>
            <w:hideMark/>
          </w:tcPr>
          <w:p w:rsidR="001203C3" w:rsidRPr="00061D9A" w:rsidRDefault="001203C3" w:rsidP="004F4008">
            <w:pPr>
              <w:autoSpaceDE/>
              <w:autoSpaceDN/>
              <w:adjustRightInd/>
              <w:jc w:val="right"/>
              <w:rPr>
                <w:rFonts w:ascii="Arial Narrow" w:hAnsi="Arial Narrow"/>
                <w:color w:val="000000"/>
                <w:sz w:val="18"/>
                <w:szCs w:val="18"/>
                <w:lang w:eastAsia="sk-SK"/>
              </w:rPr>
            </w:pPr>
            <w:r>
              <w:rPr>
                <w:rFonts w:ascii="Arial Narrow" w:hAnsi="Arial Narrow"/>
                <w:color w:val="000000"/>
                <w:sz w:val="18"/>
                <w:szCs w:val="18"/>
                <w:lang w:eastAsia="sk-SK"/>
              </w:rPr>
              <w:t>10 669 175</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F103B4" w:rsidP="00CB4342">
            <w:pPr>
              <w:jc w:val="right"/>
              <w:rPr>
                <w:rFonts w:ascii="Arial Narrow" w:hAnsi="Arial Narrow"/>
                <w:b/>
                <w:color w:val="000000"/>
                <w:sz w:val="18"/>
                <w:szCs w:val="18"/>
                <w:lang w:eastAsia="sk-SK"/>
              </w:rPr>
            </w:pPr>
            <w:r>
              <w:rPr>
                <w:rFonts w:ascii="Arial Narrow" w:hAnsi="Arial Narrow"/>
                <w:b/>
                <w:color w:val="000000"/>
                <w:sz w:val="18"/>
                <w:szCs w:val="18"/>
                <w:lang w:eastAsia="sk-SK"/>
              </w:rPr>
              <w:t>40 923 006</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D545D">
            <w:pPr>
              <w:autoSpaceDE/>
              <w:autoSpaceDN/>
              <w:adjustRightInd/>
              <w:jc w:val="right"/>
              <w:rPr>
                <w:rFonts w:ascii="Arial Narrow" w:hAnsi="Arial Narrow"/>
                <w:b/>
                <w:bCs/>
                <w:color w:val="000000"/>
                <w:sz w:val="18"/>
                <w:szCs w:val="18"/>
                <w:lang w:eastAsia="sk-SK"/>
              </w:rPr>
            </w:pPr>
            <w:r w:rsidRPr="005A366B">
              <w:rPr>
                <w:rFonts w:ascii="Arial Narrow" w:hAnsi="Arial Narrow"/>
                <w:b/>
                <w:color w:val="000000"/>
                <w:sz w:val="18"/>
                <w:szCs w:val="18"/>
                <w:lang w:eastAsia="sk-SK"/>
              </w:rPr>
              <w:t>42 629 357</w:t>
            </w:r>
          </w:p>
        </w:tc>
      </w:tr>
    </w:tbl>
    <w:p w:rsidR="001317F7" w:rsidRDefault="001317F7" w:rsidP="00442B57">
      <w:pPr>
        <w:pStyle w:val="Odsekzoznamu"/>
        <w:ind w:left="360"/>
        <w:rPr>
          <w:rFonts w:ascii="Arial Narrow" w:hAnsi="Arial Narrow"/>
          <w:b/>
          <w:sz w:val="20"/>
        </w:rPr>
      </w:pPr>
    </w:p>
    <w:p w:rsidR="001317F7" w:rsidRDefault="001317F7" w:rsidP="00442B57">
      <w:pPr>
        <w:pStyle w:val="Odsekzoznamu"/>
        <w:ind w:left="360"/>
        <w:rPr>
          <w:rFonts w:ascii="Arial Narrow" w:hAnsi="Arial Narrow"/>
          <w:b/>
          <w:sz w:val="20"/>
        </w:rPr>
      </w:pPr>
    </w:p>
    <w:p w:rsidR="001317F7" w:rsidRDefault="001317F7" w:rsidP="00442B57">
      <w:pPr>
        <w:pStyle w:val="Odsekzoznamu"/>
        <w:ind w:left="360"/>
        <w:rPr>
          <w:rFonts w:ascii="Arial Narrow" w:hAnsi="Arial Narrow"/>
          <w:b/>
          <w:sz w:val="20"/>
        </w:rPr>
      </w:pPr>
    </w:p>
    <w:p w:rsidR="001317F7" w:rsidRPr="00442B57" w:rsidRDefault="001317F7" w:rsidP="00442B57">
      <w:pPr>
        <w:rPr>
          <w:rFonts w:ascii="Arial Narrow" w:hAnsi="Arial Narrow"/>
          <w:b/>
          <w:sz w:val="20"/>
        </w:rPr>
      </w:pPr>
    </w:p>
    <w:p w:rsidR="001317F7" w:rsidRDefault="001317F7" w:rsidP="00442B57">
      <w:pPr>
        <w:pStyle w:val="Odsekzoznamu"/>
        <w:ind w:left="360"/>
        <w:rPr>
          <w:rFonts w:ascii="Arial Narrow" w:hAnsi="Arial Narrow"/>
          <w:b/>
          <w:sz w:val="20"/>
        </w:rPr>
      </w:pPr>
    </w:p>
    <w:p w:rsidR="00C91DBD" w:rsidRPr="00CD545D" w:rsidRDefault="00C91DBD" w:rsidP="00442B57">
      <w:pPr>
        <w:pStyle w:val="Odsekzoznamu"/>
        <w:numPr>
          <w:ilvl w:val="0"/>
          <w:numId w:val="45"/>
        </w:numPr>
        <w:tabs>
          <w:tab w:val="clear" w:pos="1080"/>
          <w:tab w:val="num" w:pos="360"/>
        </w:tabs>
        <w:ind w:hanging="990"/>
        <w:rPr>
          <w:rFonts w:ascii="Arial Narrow" w:hAnsi="Arial Narrow"/>
          <w:b/>
          <w:sz w:val="20"/>
        </w:rPr>
      </w:pPr>
      <w:r w:rsidRPr="00CD545D">
        <w:rPr>
          <w:rFonts w:ascii="Arial Narrow" w:hAnsi="Arial Narrow"/>
          <w:b/>
          <w:sz w:val="20"/>
        </w:rPr>
        <w:t>Podielové listy</w:t>
      </w:r>
    </w:p>
    <w:p w:rsidR="00C91DBD" w:rsidRPr="0057542B" w:rsidRDefault="00C91DBD" w:rsidP="00C91DBD">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7.I. Podielové listy (PL)</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PL otvorených podielových fondov</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7452C2" w:rsidP="00453696">
            <w:pPr>
              <w:jc w:val="right"/>
              <w:rPr>
                <w:rFonts w:ascii="Arial Narrow" w:hAnsi="Arial Narrow" w:cs="Arial"/>
                <w:sz w:val="18"/>
                <w:szCs w:val="18"/>
                <w:lang w:eastAsia="sk-SK"/>
              </w:rPr>
            </w:pPr>
            <w:r>
              <w:rPr>
                <w:rFonts w:ascii="Arial Narrow" w:hAnsi="Arial Narrow" w:cs="Arial"/>
                <w:sz w:val="18"/>
                <w:szCs w:val="18"/>
                <w:lang w:eastAsia="sk-SK"/>
              </w:rPr>
              <w:t>2 739 576</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r w:rsidRPr="00326B92">
              <w:rPr>
                <w:rFonts w:ascii="Arial Narrow" w:hAnsi="Arial Narrow" w:cs="Arial"/>
                <w:sz w:val="18"/>
                <w:szCs w:val="18"/>
                <w:lang w:eastAsia="sk-SK"/>
              </w:rPr>
              <w:t>1</w:t>
            </w:r>
            <w:r>
              <w:rPr>
                <w:rFonts w:ascii="Arial Narrow" w:hAnsi="Arial Narrow" w:cs="Arial"/>
                <w:sz w:val="18"/>
                <w:szCs w:val="18"/>
                <w:lang w:eastAsia="sk-SK"/>
              </w:rPr>
              <w:t> </w:t>
            </w:r>
            <w:r w:rsidRPr="00326B92">
              <w:rPr>
                <w:rFonts w:ascii="Arial Narrow" w:hAnsi="Arial Narrow" w:cs="Arial"/>
                <w:sz w:val="18"/>
                <w:szCs w:val="18"/>
                <w:lang w:eastAsia="sk-SK"/>
              </w:rPr>
              <w:t>279</w:t>
            </w:r>
            <w:r>
              <w:rPr>
                <w:rFonts w:ascii="Arial Narrow" w:hAnsi="Arial Narrow" w:cs="Arial"/>
                <w:sz w:val="18"/>
                <w:szCs w:val="18"/>
                <w:lang w:eastAsia="sk-SK"/>
              </w:rPr>
              <w:t xml:space="preserve"> </w:t>
            </w:r>
            <w:r w:rsidRPr="00326B92">
              <w:rPr>
                <w:rFonts w:ascii="Arial Narrow" w:hAnsi="Arial Narrow" w:cs="Arial"/>
                <w:sz w:val="18"/>
                <w:szCs w:val="18"/>
                <w:lang w:eastAsia="sk-SK"/>
              </w:rPr>
              <w:t>551</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7452C2" w:rsidP="00075D0B">
            <w:pPr>
              <w:jc w:val="right"/>
              <w:rPr>
                <w:rFonts w:ascii="Arial Narrow" w:hAnsi="Arial Narrow" w:cs="Arial"/>
                <w:sz w:val="18"/>
                <w:szCs w:val="18"/>
                <w:lang w:eastAsia="sk-SK"/>
              </w:rPr>
            </w:pPr>
            <w:r>
              <w:rPr>
                <w:rFonts w:ascii="Arial Narrow" w:hAnsi="Arial Narrow" w:cs="Arial"/>
                <w:sz w:val="18"/>
                <w:szCs w:val="18"/>
                <w:lang w:eastAsia="sk-SK"/>
              </w:rPr>
              <w:t>2 739 576</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r w:rsidRPr="00326B92">
              <w:rPr>
                <w:rFonts w:ascii="Arial Narrow" w:hAnsi="Arial Narrow" w:cs="Arial"/>
                <w:sz w:val="18"/>
                <w:szCs w:val="18"/>
                <w:lang w:eastAsia="sk-SK"/>
              </w:rPr>
              <w:t>1</w:t>
            </w:r>
            <w:r>
              <w:rPr>
                <w:rFonts w:ascii="Arial Narrow" w:hAnsi="Arial Narrow" w:cs="Arial"/>
                <w:sz w:val="18"/>
                <w:szCs w:val="18"/>
                <w:lang w:eastAsia="sk-SK"/>
              </w:rPr>
              <w:t> </w:t>
            </w:r>
            <w:r w:rsidRPr="00326B92">
              <w:rPr>
                <w:rFonts w:ascii="Arial Narrow" w:hAnsi="Arial Narrow" w:cs="Arial"/>
                <w:sz w:val="18"/>
                <w:szCs w:val="18"/>
                <w:lang w:eastAsia="sk-SK"/>
              </w:rPr>
              <w:t>279</w:t>
            </w:r>
            <w:r>
              <w:rPr>
                <w:rFonts w:ascii="Arial Narrow" w:hAnsi="Arial Narrow" w:cs="Arial"/>
                <w:sz w:val="18"/>
                <w:szCs w:val="18"/>
                <w:lang w:eastAsia="sk-SK"/>
              </w:rPr>
              <w:t xml:space="preserve"> </w:t>
            </w:r>
            <w:r w:rsidRPr="00326B92">
              <w:rPr>
                <w:rFonts w:ascii="Arial Narrow" w:hAnsi="Arial Narrow" w:cs="Arial"/>
                <w:sz w:val="18"/>
                <w:szCs w:val="18"/>
                <w:lang w:eastAsia="sk-SK"/>
              </w:rPr>
              <w:t>551</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repoobchodoch </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15354B"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15354B"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PL ostatné</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15354B"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r>
              <w:rPr>
                <w:rFonts w:ascii="Arial Narrow" w:hAnsi="Arial Narrow" w:cs="Arial"/>
                <w:sz w:val="18"/>
                <w:szCs w:val="18"/>
                <w:lang w:eastAsia="sk-SK"/>
              </w:rPr>
              <w:t>2 184 105</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15354B"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r>
              <w:rPr>
                <w:rFonts w:ascii="Arial Narrow" w:hAnsi="Arial Narrow" w:cs="Arial"/>
                <w:sz w:val="18"/>
                <w:szCs w:val="18"/>
                <w:lang w:eastAsia="sk-SK"/>
              </w:rPr>
              <w:t>2 184 105</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15354B"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15354B"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013609">
            <w:pPr>
              <w:autoSpaceDE/>
              <w:autoSpaceDN/>
              <w:adjustRightInd/>
              <w:jc w:val="right"/>
              <w:rPr>
                <w:rFonts w:ascii="Arial Narrow" w:hAnsi="Arial Narrow"/>
                <w:color w:val="000000"/>
                <w:sz w:val="18"/>
                <w:szCs w:val="18"/>
                <w:lang w:eastAsia="sk-SK"/>
              </w:rPr>
            </w:pP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7452C2" w:rsidP="00075D0B">
            <w:pPr>
              <w:jc w:val="right"/>
              <w:rPr>
                <w:rFonts w:ascii="Arial Narrow" w:hAnsi="Arial Narrow" w:cs="Arial"/>
                <w:b/>
                <w:sz w:val="18"/>
                <w:szCs w:val="18"/>
                <w:lang w:eastAsia="sk-SK"/>
              </w:rPr>
            </w:pPr>
            <w:r>
              <w:rPr>
                <w:rFonts w:ascii="Arial Narrow" w:hAnsi="Arial Narrow" w:cs="Arial"/>
                <w:b/>
                <w:sz w:val="18"/>
                <w:szCs w:val="18"/>
                <w:lang w:eastAsia="sk-SK"/>
              </w:rPr>
              <w:t>2 739 576</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13609">
            <w:pPr>
              <w:autoSpaceDE/>
              <w:autoSpaceDN/>
              <w:adjustRightInd/>
              <w:jc w:val="right"/>
              <w:rPr>
                <w:rFonts w:ascii="Arial Narrow" w:hAnsi="Arial Narrow"/>
                <w:b/>
                <w:bCs/>
                <w:color w:val="000000"/>
                <w:sz w:val="18"/>
                <w:szCs w:val="18"/>
                <w:lang w:eastAsia="sk-SK"/>
              </w:rPr>
            </w:pPr>
            <w:r w:rsidRPr="005A366B">
              <w:rPr>
                <w:rFonts w:ascii="Arial Narrow" w:hAnsi="Arial Narrow" w:cs="Arial"/>
                <w:b/>
                <w:sz w:val="18"/>
                <w:szCs w:val="18"/>
                <w:lang w:eastAsia="sk-SK"/>
              </w:rPr>
              <w:t>3 463 656</w:t>
            </w:r>
          </w:p>
        </w:tc>
      </w:tr>
    </w:tbl>
    <w:p w:rsidR="00C91DBD" w:rsidRDefault="00C91DBD" w:rsidP="00C91DBD">
      <w:pPr>
        <w:rPr>
          <w:rFonts w:ascii="Arial Narrow" w:hAnsi="Arial Narrow"/>
        </w:rPr>
      </w:pPr>
    </w:p>
    <w:p w:rsidR="00DA759C" w:rsidRPr="0057542B" w:rsidRDefault="00DA759C"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7.II. Podielové listy podľa mien, v ktorých sú ocenené</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vAlign w:val="bottom"/>
          </w:tcPr>
          <w:p w:rsidR="001203C3" w:rsidRPr="00CD545D" w:rsidRDefault="007452C2" w:rsidP="00CB4342">
            <w:pPr>
              <w:jc w:val="right"/>
              <w:rPr>
                <w:rFonts w:ascii="Arial Narrow" w:hAnsi="Arial Narrow" w:cs="Arial"/>
                <w:sz w:val="18"/>
                <w:szCs w:val="18"/>
                <w:lang w:eastAsia="sk-SK"/>
              </w:rPr>
            </w:pPr>
            <w:r>
              <w:rPr>
                <w:rFonts w:ascii="Arial Narrow" w:hAnsi="Arial Narrow" w:cs="Arial"/>
                <w:sz w:val="18"/>
                <w:szCs w:val="18"/>
                <w:lang w:eastAsia="sk-SK"/>
              </w:rPr>
              <w:t>2 739 576</w:t>
            </w:r>
          </w:p>
        </w:tc>
        <w:tc>
          <w:tcPr>
            <w:tcW w:w="1985" w:type="dxa"/>
            <w:tcBorders>
              <w:top w:val="nil"/>
              <w:left w:val="nil"/>
              <w:bottom w:val="single" w:sz="4" w:space="0" w:color="auto"/>
              <w:right w:val="single" w:sz="4" w:space="0" w:color="auto"/>
            </w:tcBorders>
            <w:shd w:val="clear" w:color="auto" w:fill="auto"/>
            <w:vAlign w:val="bottom"/>
            <w:hideMark/>
          </w:tcPr>
          <w:p w:rsidR="001203C3" w:rsidRPr="00CD545D" w:rsidRDefault="001203C3" w:rsidP="00CB4342">
            <w:pPr>
              <w:autoSpaceDE/>
              <w:autoSpaceDN/>
              <w:adjustRightInd/>
              <w:jc w:val="right"/>
              <w:rPr>
                <w:rFonts w:ascii="Arial Narrow" w:hAnsi="Arial Narrow"/>
                <w:bCs/>
                <w:color w:val="000000"/>
                <w:sz w:val="18"/>
                <w:szCs w:val="18"/>
                <w:lang w:eastAsia="sk-SK"/>
              </w:rPr>
            </w:pPr>
            <w:r w:rsidRPr="00326B92">
              <w:rPr>
                <w:rFonts w:ascii="Arial Narrow" w:hAnsi="Arial Narrow" w:cs="Arial"/>
                <w:sz w:val="18"/>
                <w:szCs w:val="18"/>
                <w:lang w:eastAsia="sk-SK"/>
              </w:rPr>
              <w:t>3</w:t>
            </w:r>
            <w:r>
              <w:rPr>
                <w:rFonts w:ascii="Arial Narrow" w:hAnsi="Arial Narrow" w:cs="Arial"/>
                <w:sz w:val="18"/>
                <w:szCs w:val="18"/>
                <w:lang w:eastAsia="sk-SK"/>
              </w:rPr>
              <w:t> </w:t>
            </w:r>
            <w:r w:rsidRPr="00326B92">
              <w:rPr>
                <w:rFonts w:ascii="Arial Narrow" w:hAnsi="Arial Narrow" w:cs="Arial"/>
                <w:sz w:val="18"/>
                <w:szCs w:val="18"/>
                <w:lang w:eastAsia="sk-SK"/>
              </w:rPr>
              <w:t>463</w:t>
            </w:r>
            <w:r>
              <w:rPr>
                <w:rFonts w:ascii="Arial Narrow" w:hAnsi="Arial Narrow" w:cs="Arial"/>
                <w:sz w:val="18"/>
                <w:szCs w:val="18"/>
                <w:lang w:eastAsia="sk-SK"/>
              </w:rPr>
              <w:t xml:space="preserve"> </w:t>
            </w:r>
            <w:r w:rsidRPr="00326B92">
              <w:rPr>
                <w:rFonts w:ascii="Arial Narrow" w:hAnsi="Arial Narrow" w:cs="Arial"/>
                <w:sz w:val="18"/>
                <w:szCs w:val="18"/>
                <w:lang w:eastAsia="sk-SK"/>
              </w:rPr>
              <w:t>656</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Ostatné meny</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C91DBD">
            <w:pPr>
              <w:overflowPunct/>
              <w:autoSpaceDE/>
              <w:autoSpaceDN/>
              <w:adjustRightInd/>
              <w:jc w:val="right"/>
              <w:textAlignment w:val="auto"/>
              <w:rPr>
                <w:rFonts w:ascii="Arial Narrow" w:hAnsi="Arial Narrow" w:cs="Arial"/>
                <w:sz w:val="18"/>
                <w:szCs w:val="18"/>
                <w:lang w:eastAsia="sk-SK"/>
              </w:rPr>
            </w:pPr>
            <w:r w:rsidRPr="00986895">
              <w:rPr>
                <w:rFonts w:ascii="Arial Narrow" w:hAnsi="Arial Narrow" w:cs="Arial"/>
                <w:sz w:val="18"/>
                <w:szCs w:val="18"/>
                <w:lang w:eastAsia="sk-SK"/>
              </w:rPr>
              <w:t>- </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7452C2" w:rsidP="00CB4342">
            <w:pPr>
              <w:jc w:val="right"/>
              <w:rPr>
                <w:rFonts w:ascii="Arial Narrow" w:hAnsi="Arial Narrow" w:cs="Arial"/>
                <w:b/>
                <w:sz w:val="18"/>
                <w:szCs w:val="18"/>
                <w:lang w:eastAsia="sk-SK"/>
              </w:rPr>
            </w:pPr>
            <w:r>
              <w:rPr>
                <w:rFonts w:ascii="Arial Narrow" w:hAnsi="Arial Narrow" w:cs="Arial"/>
                <w:b/>
                <w:sz w:val="18"/>
                <w:szCs w:val="18"/>
                <w:lang w:eastAsia="sk-SK"/>
              </w:rPr>
              <w:t>2 739 576</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B4342">
            <w:pPr>
              <w:autoSpaceDE/>
              <w:autoSpaceDN/>
              <w:adjustRightInd/>
              <w:jc w:val="right"/>
              <w:rPr>
                <w:rFonts w:ascii="Arial Narrow" w:hAnsi="Arial Narrow"/>
                <w:b/>
                <w:bCs/>
                <w:color w:val="000000"/>
                <w:sz w:val="18"/>
                <w:szCs w:val="18"/>
                <w:lang w:eastAsia="sk-SK"/>
              </w:rPr>
            </w:pPr>
            <w:r w:rsidRPr="005A366B">
              <w:rPr>
                <w:rFonts w:ascii="Arial Narrow" w:hAnsi="Arial Narrow" w:cs="Arial"/>
                <w:b/>
                <w:sz w:val="18"/>
                <w:szCs w:val="18"/>
                <w:lang w:eastAsia="sk-SK"/>
              </w:rPr>
              <w:t>3 463 656</w:t>
            </w:r>
          </w:p>
        </w:tc>
      </w:tr>
    </w:tbl>
    <w:p w:rsidR="00C91DBD" w:rsidRPr="0057542B" w:rsidRDefault="00C91DBD" w:rsidP="00C91DBD">
      <w:pPr>
        <w:rPr>
          <w:rFonts w:ascii="Arial Narrow" w:hAnsi="Arial Narrow"/>
          <w:sz w:val="20"/>
        </w:rPr>
      </w:pPr>
    </w:p>
    <w:p w:rsidR="00C91DBD" w:rsidRDefault="00C91DBD" w:rsidP="00442B57">
      <w:pPr>
        <w:pStyle w:val="Odsekzoznamu"/>
        <w:numPr>
          <w:ilvl w:val="0"/>
          <w:numId w:val="45"/>
        </w:numPr>
        <w:tabs>
          <w:tab w:val="clear" w:pos="1080"/>
          <w:tab w:val="num" w:pos="450"/>
        </w:tabs>
        <w:ind w:hanging="990"/>
        <w:rPr>
          <w:rFonts w:ascii="Arial Narrow" w:hAnsi="Arial Narrow"/>
          <w:b/>
          <w:sz w:val="20"/>
        </w:rPr>
      </w:pPr>
      <w:r w:rsidRPr="0057542B">
        <w:rPr>
          <w:rFonts w:ascii="Arial Narrow" w:hAnsi="Arial Narrow"/>
          <w:b/>
          <w:sz w:val="20"/>
        </w:rPr>
        <w:t>Dlhopisy</w:t>
      </w:r>
    </w:p>
    <w:p w:rsidR="004F4008" w:rsidRDefault="004F4008" w:rsidP="00DF6F09">
      <w:pPr>
        <w:rPr>
          <w:rFonts w:ascii="Arial Narrow" w:hAnsi="Arial Narrow"/>
          <w:b/>
          <w:sz w:val="20"/>
        </w:rPr>
      </w:pPr>
    </w:p>
    <w:p w:rsidR="004F4008" w:rsidRPr="00DF6F09" w:rsidRDefault="004F4008" w:rsidP="005B2404">
      <w:pPr>
        <w:jc w:val="both"/>
        <w:rPr>
          <w:rFonts w:ascii="Arial Narrow" w:hAnsi="Arial Narrow"/>
          <w:sz w:val="20"/>
        </w:rPr>
      </w:pPr>
      <w:r>
        <w:rPr>
          <w:rFonts w:ascii="Arial Narrow" w:hAnsi="Arial Narrow"/>
          <w:sz w:val="20"/>
        </w:rPr>
        <w:t>Riadok č. 8 a)</w:t>
      </w:r>
      <w:r w:rsidRPr="00DF6F09">
        <w:rPr>
          <w:rFonts w:ascii="Arial Narrow" w:hAnsi="Arial Narrow"/>
          <w:sz w:val="20"/>
        </w:rPr>
        <w:t xml:space="preserve"> Súvahy (Dlhopisy bez kupónov) obsahuje k 31.12.201</w:t>
      </w:r>
      <w:r w:rsidR="001203C3">
        <w:rPr>
          <w:rFonts w:ascii="Arial Narrow" w:hAnsi="Arial Narrow"/>
          <w:sz w:val="20"/>
        </w:rPr>
        <w:t>6</w:t>
      </w:r>
      <w:r w:rsidRPr="00DF6F09">
        <w:rPr>
          <w:rFonts w:ascii="Arial Narrow" w:hAnsi="Arial Narrow"/>
          <w:sz w:val="20"/>
        </w:rPr>
        <w:t xml:space="preserve"> zmenku spoločnosti Sibamac a.s. v</w:t>
      </w:r>
      <w:r w:rsidR="00EF7F4D">
        <w:rPr>
          <w:rFonts w:ascii="Arial Narrow" w:hAnsi="Arial Narrow"/>
          <w:sz w:val="20"/>
        </w:rPr>
        <w:t> </w:t>
      </w:r>
      <w:r w:rsidRPr="00DF6F09">
        <w:rPr>
          <w:rFonts w:ascii="Arial Narrow" w:hAnsi="Arial Narrow"/>
          <w:sz w:val="20"/>
        </w:rPr>
        <w:t>hodnote</w:t>
      </w:r>
      <w:r w:rsidR="00EF7F4D">
        <w:rPr>
          <w:rFonts w:ascii="Arial Narrow" w:hAnsi="Arial Narrow"/>
          <w:sz w:val="20"/>
        </w:rPr>
        <w:t xml:space="preserve"> </w:t>
      </w:r>
      <w:r w:rsidRPr="00DF6F09">
        <w:rPr>
          <w:rFonts w:ascii="Arial Narrow" w:hAnsi="Arial Narrow"/>
          <w:sz w:val="20"/>
        </w:rPr>
        <w:t xml:space="preserve"> </w:t>
      </w:r>
      <w:r w:rsidR="00EF7F4D">
        <w:rPr>
          <w:rFonts w:ascii="Arial Narrow" w:hAnsi="Arial Narrow"/>
          <w:sz w:val="20"/>
        </w:rPr>
        <w:t xml:space="preserve">                </w:t>
      </w:r>
      <w:r w:rsidR="00D80954">
        <w:rPr>
          <w:rFonts w:ascii="Arial Narrow" w:hAnsi="Arial Narrow"/>
          <w:sz w:val="20"/>
        </w:rPr>
        <w:t xml:space="preserve">           </w:t>
      </w:r>
      <w:r w:rsidR="00EF7F4D">
        <w:rPr>
          <w:rFonts w:ascii="Arial Narrow" w:hAnsi="Arial Narrow"/>
          <w:sz w:val="20"/>
        </w:rPr>
        <w:t xml:space="preserve"> </w:t>
      </w:r>
      <w:r w:rsidRPr="00DF6F09">
        <w:rPr>
          <w:rFonts w:ascii="Arial Narrow" w:hAnsi="Arial Narrow"/>
          <w:sz w:val="20"/>
        </w:rPr>
        <w:t>2 0</w:t>
      </w:r>
      <w:r>
        <w:rPr>
          <w:rFonts w:ascii="Arial Narrow" w:hAnsi="Arial Narrow"/>
          <w:sz w:val="20"/>
        </w:rPr>
        <w:t>1</w:t>
      </w:r>
      <w:r w:rsidR="005B2404">
        <w:rPr>
          <w:rFonts w:ascii="Arial Narrow" w:hAnsi="Arial Narrow"/>
          <w:sz w:val="20"/>
        </w:rPr>
        <w:t>6</w:t>
      </w:r>
      <w:r w:rsidRPr="00DF6F09">
        <w:rPr>
          <w:rFonts w:ascii="Arial Narrow" w:hAnsi="Arial Narrow"/>
          <w:sz w:val="20"/>
        </w:rPr>
        <w:t xml:space="preserve"> </w:t>
      </w:r>
      <w:r w:rsidR="005B2404">
        <w:rPr>
          <w:rFonts w:ascii="Arial Narrow" w:hAnsi="Arial Narrow"/>
          <w:sz w:val="20"/>
        </w:rPr>
        <w:t>712 EUR (k 31.12.2015</w:t>
      </w:r>
      <w:r w:rsidRPr="00DF6F09">
        <w:rPr>
          <w:rFonts w:ascii="Arial Narrow" w:hAnsi="Arial Narrow"/>
          <w:sz w:val="20"/>
        </w:rPr>
        <w:t xml:space="preserve">: </w:t>
      </w:r>
      <w:r w:rsidRPr="00680597">
        <w:rPr>
          <w:rFonts w:ascii="Arial Narrow" w:hAnsi="Arial Narrow"/>
          <w:sz w:val="20"/>
        </w:rPr>
        <w:t>2 0</w:t>
      </w:r>
      <w:r w:rsidR="005B2404">
        <w:rPr>
          <w:rFonts w:ascii="Arial Narrow" w:hAnsi="Arial Narrow"/>
          <w:sz w:val="20"/>
        </w:rPr>
        <w:t>18</w:t>
      </w:r>
      <w:r w:rsidRPr="00680597">
        <w:rPr>
          <w:rFonts w:ascii="Arial Narrow" w:hAnsi="Arial Narrow"/>
          <w:sz w:val="20"/>
        </w:rPr>
        <w:t xml:space="preserve"> </w:t>
      </w:r>
      <w:r w:rsidR="005B2404">
        <w:rPr>
          <w:rFonts w:ascii="Arial Narrow" w:hAnsi="Arial Narrow"/>
          <w:sz w:val="20"/>
        </w:rPr>
        <w:t>685</w:t>
      </w:r>
      <w:r w:rsidRPr="00DF6F09">
        <w:rPr>
          <w:rFonts w:ascii="Arial Narrow" w:hAnsi="Arial Narrow"/>
          <w:sz w:val="20"/>
        </w:rPr>
        <w:t xml:space="preserve"> EUR), nakoľko obsahová </w:t>
      </w:r>
      <w:r w:rsidR="005B6075" w:rsidRPr="004F4008">
        <w:rPr>
          <w:rFonts w:ascii="Arial Narrow" w:hAnsi="Arial Narrow"/>
          <w:sz w:val="20"/>
        </w:rPr>
        <w:t>ná</w:t>
      </w:r>
      <w:r w:rsidR="005B6075">
        <w:rPr>
          <w:rFonts w:ascii="Arial Narrow" w:hAnsi="Arial Narrow"/>
          <w:sz w:val="20"/>
        </w:rPr>
        <w:t>p</w:t>
      </w:r>
      <w:r w:rsidR="005B6075" w:rsidRPr="004F4008">
        <w:rPr>
          <w:rFonts w:ascii="Arial Narrow" w:hAnsi="Arial Narrow"/>
          <w:sz w:val="20"/>
        </w:rPr>
        <w:t>lň</w:t>
      </w:r>
      <w:r w:rsidRPr="00DF6F09">
        <w:rPr>
          <w:rFonts w:ascii="Arial Narrow" w:hAnsi="Arial Narrow"/>
          <w:sz w:val="20"/>
        </w:rPr>
        <w:t xml:space="preserve"> súvahy nezahŕňa iné rozdelenie. Zmenka nie je </w:t>
      </w:r>
      <w:r w:rsidR="00EF7F4D" w:rsidRPr="004F4008">
        <w:rPr>
          <w:rFonts w:ascii="Arial Narrow" w:hAnsi="Arial Narrow"/>
          <w:sz w:val="20"/>
        </w:rPr>
        <w:t>zahrnut</w:t>
      </w:r>
      <w:r w:rsidR="00EF7F4D">
        <w:rPr>
          <w:rFonts w:ascii="Arial Narrow" w:hAnsi="Arial Narrow"/>
          <w:sz w:val="20"/>
        </w:rPr>
        <w:t>á</w:t>
      </w:r>
      <w:r w:rsidRPr="00DF6F09">
        <w:rPr>
          <w:rFonts w:ascii="Arial Narrow" w:hAnsi="Arial Narrow"/>
          <w:sz w:val="20"/>
        </w:rPr>
        <w:t xml:space="preserve"> v tabuľkách uvedených nižšie.</w:t>
      </w:r>
    </w:p>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8</w:t>
            </w:r>
            <w:r w:rsidR="008E6BEE">
              <w:rPr>
                <w:rFonts w:ascii="Arial Narrow" w:hAnsi="Arial Narrow"/>
                <w:b/>
                <w:bCs/>
                <w:color w:val="000000"/>
                <w:sz w:val="18"/>
                <w:szCs w:val="18"/>
                <w:lang w:eastAsia="sk-SK"/>
              </w:rPr>
              <w:t>.b</w:t>
            </w:r>
            <w:r w:rsidRPr="0057542B">
              <w:rPr>
                <w:rFonts w:ascii="Arial Narrow" w:hAnsi="Arial Narrow"/>
                <w:b/>
                <w:bCs/>
                <w:color w:val="000000"/>
                <w:sz w:val="18"/>
                <w:szCs w:val="18"/>
                <w:lang w:eastAsia="sk-SK"/>
              </w:rPr>
              <w:t xml:space="preserve">.I. </w:t>
            </w:r>
            <w:r w:rsidR="007953F5" w:rsidRPr="00680597">
              <w:rPr>
                <w:rFonts w:ascii="Arial Narrow" w:hAnsi="Arial Narrow"/>
                <w:b/>
                <w:color w:val="000000"/>
                <w:sz w:val="18"/>
                <w:szCs w:val="18"/>
                <w:lang w:eastAsia="sk-SK"/>
              </w:rPr>
              <w:t>EUR</w:t>
            </w:r>
            <w:r w:rsidR="007953F5">
              <w:rPr>
                <w:rFonts w:ascii="Arial Narrow" w:hAnsi="Arial Narrow"/>
                <w:color w:val="000000"/>
                <w:sz w:val="18"/>
                <w:szCs w:val="18"/>
                <w:lang w:eastAsia="sk-SK"/>
              </w:rPr>
              <w:t xml:space="preserve"> </w:t>
            </w:r>
            <w:r w:rsidRPr="0057542B">
              <w:rPr>
                <w:rFonts w:ascii="Arial Narrow" w:hAnsi="Arial Narrow"/>
                <w:b/>
                <w:bCs/>
                <w:color w:val="000000"/>
                <w:sz w:val="18"/>
                <w:szCs w:val="18"/>
                <w:lang w:eastAsia="sk-SK"/>
              </w:rPr>
              <w:t xml:space="preserve">Dlhopisy </w:t>
            </w:r>
            <w:r w:rsidR="00F103B4">
              <w:rPr>
                <w:rFonts w:ascii="Arial Narrow" w:hAnsi="Arial Narrow"/>
                <w:b/>
                <w:bCs/>
                <w:color w:val="000000"/>
                <w:sz w:val="18"/>
                <w:szCs w:val="18"/>
                <w:lang w:eastAsia="sk-SK"/>
              </w:rPr>
              <w:t xml:space="preserve">s kupónmi </w:t>
            </w:r>
            <w:r w:rsidRPr="0057542B">
              <w:rPr>
                <w:rFonts w:ascii="Arial Narrow" w:hAnsi="Arial Narrow"/>
                <w:b/>
                <w:bCs/>
                <w:color w:val="000000"/>
                <w:sz w:val="18"/>
                <w:szCs w:val="18"/>
                <w:lang w:eastAsia="sk-SK"/>
              </w:rPr>
              <w:t>podľa dohodnutej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D86815">
            <w:pPr>
              <w:jc w:val="right"/>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jc w:val="right"/>
              <w:rPr>
                <w:rFonts w:ascii="Arial Narrow" w:hAnsi="Arial Narrow"/>
                <w:color w:val="000000"/>
                <w:sz w:val="18"/>
                <w:szCs w:val="18"/>
              </w:rPr>
            </w:pPr>
            <w:r>
              <w:rPr>
                <w:rFonts w:ascii="Arial Narrow" w:hAnsi="Arial Narrow" w:cs="Arial"/>
                <w:sz w:val="18"/>
                <w:szCs w:val="18"/>
                <w:lang w:eastAsia="sk-SK"/>
              </w:rPr>
              <w:t>200 641</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5B2404">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101 293</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jc w:val="right"/>
              <w:rPr>
                <w:rFonts w:ascii="Arial Narrow" w:hAnsi="Arial Narrow"/>
                <w:color w:val="000000"/>
                <w:sz w:val="18"/>
                <w:szCs w:val="18"/>
              </w:rPr>
            </w:pPr>
            <w:r w:rsidRPr="00241B44">
              <w:rPr>
                <w:rFonts w:ascii="Arial Narrow" w:hAnsi="Arial Narrow" w:cs="Arial"/>
                <w:sz w:val="18"/>
                <w:szCs w:val="18"/>
                <w:lang w:eastAsia="sk-SK"/>
              </w:rPr>
              <w:t>202</w:t>
            </w:r>
            <w:r>
              <w:rPr>
                <w:rFonts w:ascii="Arial Narrow" w:hAnsi="Arial Narrow" w:cs="Arial"/>
                <w:sz w:val="18"/>
                <w:szCs w:val="18"/>
                <w:lang w:eastAsia="sk-SK"/>
              </w:rPr>
              <w:t xml:space="preserve"> 148</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5B2404">
            <w:pPr>
              <w:jc w:val="right"/>
              <w:rPr>
                <w:rFonts w:ascii="Arial Narrow" w:hAnsi="Arial Narrow" w:cs="Arial"/>
                <w:sz w:val="18"/>
                <w:szCs w:val="18"/>
                <w:lang w:eastAsia="sk-SK"/>
              </w:rPr>
            </w:pPr>
            <w:r>
              <w:rPr>
                <w:rFonts w:ascii="Arial Narrow" w:hAnsi="Arial Narrow" w:cs="Arial"/>
                <w:sz w:val="18"/>
                <w:szCs w:val="18"/>
                <w:lang w:eastAsia="sk-SK"/>
              </w:rPr>
              <w:t>4 346 010</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jc w:val="right"/>
              <w:rPr>
                <w:rFonts w:ascii="Arial Narrow" w:hAnsi="Arial Narrow"/>
                <w:color w:val="000000"/>
                <w:sz w:val="18"/>
                <w:szCs w:val="18"/>
              </w:rPr>
            </w:pPr>
            <w:r w:rsidRPr="00241B44">
              <w:rPr>
                <w:rFonts w:ascii="Arial Narrow" w:hAnsi="Arial Narrow" w:cs="Arial"/>
                <w:sz w:val="18"/>
                <w:szCs w:val="18"/>
                <w:lang w:eastAsia="sk-SK"/>
              </w:rPr>
              <w:t>3</w:t>
            </w:r>
            <w:r>
              <w:rPr>
                <w:rFonts w:ascii="Arial Narrow" w:hAnsi="Arial Narrow" w:cs="Arial"/>
                <w:sz w:val="18"/>
                <w:szCs w:val="18"/>
                <w:lang w:eastAsia="sk-SK"/>
              </w:rPr>
              <w:t> </w:t>
            </w:r>
            <w:r w:rsidRPr="00241B44">
              <w:rPr>
                <w:rFonts w:ascii="Arial Narrow" w:hAnsi="Arial Narrow" w:cs="Arial"/>
                <w:sz w:val="18"/>
                <w:szCs w:val="18"/>
                <w:lang w:eastAsia="sk-SK"/>
              </w:rPr>
              <w:t>643</w:t>
            </w:r>
            <w:r>
              <w:rPr>
                <w:rFonts w:ascii="Arial Narrow" w:hAnsi="Arial Narrow" w:cs="Arial"/>
                <w:sz w:val="18"/>
                <w:szCs w:val="18"/>
                <w:lang w:eastAsia="sk-SK"/>
              </w:rPr>
              <w:t xml:space="preserve"> 230</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A94D5D">
            <w:pPr>
              <w:jc w:val="right"/>
              <w:rPr>
                <w:rFonts w:ascii="Arial Narrow" w:hAnsi="Arial Narrow" w:cs="Arial CE"/>
                <w:color w:val="000000"/>
                <w:sz w:val="18"/>
                <w:szCs w:val="18"/>
              </w:rPr>
            </w:pPr>
            <w:r>
              <w:rPr>
                <w:rFonts w:ascii="Arial Narrow" w:hAnsi="Arial Narrow" w:cs="Arial CE"/>
                <w:color w:val="000000"/>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13609">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5B2404" w:rsidP="00D86815">
            <w:pPr>
              <w:jc w:val="right"/>
              <w:rPr>
                <w:rFonts w:ascii="Arial Narrow" w:hAnsi="Arial Narrow" w:cs="Arial"/>
                <w:b/>
                <w:sz w:val="18"/>
                <w:szCs w:val="18"/>
                <w:lang w:eastAsia="sk-SK"/>
              </w:rPr>
            </w:pPr>
            <w:r>
              <w:rPr>
                <w:rFonts w:ascii="Arial Narrow" w:hAnsi="Arial Narrow" w:cs="Arial"/>
                <w:b/>
                <w:sz w:val="18"/>
                <w:szCs w:val="18"/>
                <w:lang w:eastAsia="sk-SK"/>
              </w:rPr>
              <w:t>4 447 303</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13609">
            <w:pPr>
              <w:jc w:val="right"/>
              <w:rPr>
                <w:rFonts w:ascii="Arial Narrow" w:hAnsi="Arial Narrow"/>
                <w:b/>
                <w:color w:val="000000"/>
                <w:sz w:val="18"/>
                <w:szCs w:val="18"/>
              </w:rPr>
            </w:pPr>
            <w:r w:rsidRPr="005A366B">
              <w:rPr>
                <w:rFonts w:ascii="Arial Narrow" w:hAnsi="Arial Narrow" w:cs="Arial"/>
                <w:b/>
                <w:sz w:val="18"/>
                <w:szCs w:val="18"/>
                <w:lang w:eastAsia="sk-SK"/>
              </w:rPr>
              <w:t>4 046 019</w:t>
            </w:r>
          </w:p>
        </w:tc>
      </w:tr>
    </w:tbl>
    <w:p w:rsidR="00C91DBD" w:rsidRDefault="00C91DBD"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p w:rsidR="00DA759C" w:rsidRDefault="00DA759C"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DF6F09"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center"/>
              <w:textAlignment w:val="auto"/>
              <w:rPr>
                <w:rFonts w:ascii="Arial Narrow" w:hAnsi="Arial Narrow"/>
                <w:b/>
                <w:color w:val="000000"/>
                <w:sz w:val="18"/>
                <w:szCs w:val="18"/>
                <w:lang w:eastAsia="sk-SK"/>
              </w:rPr>
            </w:pPr>
            <w:r w:rsidRPr="00DF6F09">
              <w:rPr>
                <w:rFonts w:ascii="Arial Narrow" w:hAnsi="Arial Narrow"/>
                <w:b/>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8</w:t>
            </w:r>
            <w:r w:rsidR="008E6BEE">
              <w:rPr>
                <w:rFonts w:ascii="Arial Narrow" w:hAnsi="Arial Narrow"/>
                <w:b/>
                <w:bCs/>
                <w:color w:val="000000"/>
                <w:sz w:val="18"/>
                <w:szCs w:val="18"/>
                <w:lang w:eastAsia="sk-SK"/>
              </w:rPr>
              <w:t>.b</w:t>
            </w:r>
            <w:r w:rsidRPr="00DF6F09">
              <w:rPr>
                <w:rFonts w:ascii="Arial Narrow" w:hAnsi="Arial Narrow"/>
                <w:b/>
                <w:bCs/>
                <w:color w:val="000000"/>
                <w:sz w:val="18"/>
                <w:szCs w:val="18"/>
                <w:lang w:eastAsia="sk-SK"/>
              </w:rPr>
              <w:t xml:space="preserve">.II. </w:t>
            </w:r>
            <w:r w:rsidR="007953F5" w:rsidRPr="00DF6F09">
              <w:rPr>
                <w:rFonts w:ascii="Arial Narrow" w:hAnsi="Arial Narrow"/>
                <w:b/>
                <w:color w:val="000000"/>
                <w:sz w:val="18"/>
                <w:szCs w:val="18"/>
                <w:lang w:eastAsia="sk-SK"/>
              </w:rPr>
              <w:t xml:space="preserve">EUR </w:t>
            </w:r>
            <w:r w:rsidRPr="00DF6F09">
              <w:rPr>
                <w:rFonts w:ascii="Arial Narrow" w:hAnsi="Arial Narrow"/>
                <w:b/>
                <w:bCs/>
                <w:color w:val="000000"/>
                <w:sz w:val="18"/>
                <w:szCs w:val="18"/>
                <w:lang w:eastAsia="sk-SK"/>
              </w:rPr>
              <w:t>Dlhopisy</w:t>
            </w:r>
            <w:r w:rsidR="00F103B4">
              <w:rPr>
                <w:rFonts w:ascii="Arial Narrow" w:hAnsi="Arial Narrow"/>
                <w:b/>
                <w:bCs/>
                <w:color w:val="000000"/>
                <w:sz w:val="18"/>
                <w:szCs w:val="18"/>
                <w:lang w:eastAsia="sk-SK"/>
              </w:rPr>
              <w:t xml:space="preserve"> kupónmi</w:t>
            </w:r>
            <w:r w:rsidRPr="00DF6F09">
              <w:rPr>
                <w:rFonts w:ascii="Arial Narrow" w:hAnsi="Arial Narrow"/>
                <w:b/>
                <w:bCs/>
                <w:color w:val="000000"/>
                <w:sz w:val="18"/>
                <w:szCs w:val="18"/>
                <w:lang w:eastAsia="sk-SK"/>
              </w:rPr>
              <w:t xml:space="preserve"> podľa zostatkovej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5B2404"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5B2404" w:rsidRPr="00986895" w:rsidRDefault="005B2404" w:rsidP="001E396C">
            <w:pPr>
              <w:suppressAutoHyphens/>
              <w:jc w:val="right"/>
              <w:rPr>
                <w:rFonts w:ascii="Arial Narrow" w:hAnsi="Arial Narrow" w:cs="Arial"/>
                <w:sz w:val="18"/>
                <w:szCs w:val="18"/>
              </w:rPr>
            </w:pPr>
            <w:r>
              <w:rPr>
                <w:rFonts w:ascii="Arial Narrow" w:hAnsi="Arial Narrow" w:cs="Arial"/>
                <w:sz w:val="18"/>
                <w:szCs w:val="18"/>
              </w:rPr>
              <w:t>101 293</w:t>
            </w:r>
          </w:p>
        </w:tc>
        <w:tc>
          <w:tcPr>
            <w:tcW w:w="1985" w:type="dxa"/>
            <w:tcBorders>
              <w:top w:val="nil"/>
              <w:left w:val="nil"/>
              <w:bottom w:val="single" w:sz="4" w:space="0" w:color="auto"/>
              <w:right w:val="single" w:sz="4" w:space="0" w:color="auto"/>
            </w:tcBorders>
            <w:shd w:val="clear" w:color="auto" w:fill="auto"/>
            <w:vAlign w:val="bottom"/>
            <w:hideMark/>
          </w:tcPr>
          <w:p w:rsidR="005B2404" w:rsidRPr="00986895" w:rsidRDefault="005B2404"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5B2404"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5B2404" w:rsidRPr="00986895" w:rsidRDefault="0015354B" w:rsidP="001E396C">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5B2404" w:rsidRPr="00986895" w:rsidRDefault="005B2404" w:rsidP="00075D0B">
            <w:pPr>
              <w:suppressAutoHyphens/>
              <w:jc w:val="right"/>
              <w:rPr>
                <w:rFonts w:ascii="Arial Narrow" w:hAnsi="Arial Narrow" w:cs="Arial"/>
                <w:sz w:val="18"/>
                <w:szCs w:val="18"/>
              </w:rPr>
            </w:pPr>
            <w:r w:rsidRPr="00A9442B">
              <w:rPr>
                <w:rFonts w:ascii="Arial Narrow" w:hAnsi="Arial Narrow" w:cs="Arial CE"/>
                <w:color w:val="000000"/>
                <w:sz w:val="18"/>
                <w:szCs w:val="18"/>
              </w:rPr>
              <w:t>100</w:t>
            </w:r>
            <w:r>
              <w:rPr>
                <w:rFonts w:ascii="Arial Narrow" w:hAnsi="Arial Narrow" w:cs="Arial CE"/>
                <w:color w:val="000000"/>
                <w:sz w:val="18"/>
                <w:szCs w:val="18"/>
              </w:rPr>
              <w:t xml:space="preserve"> </w:t>
            </w:r>
            <w:r w:rsidRPr="00A9442B">
              <w:rPr>
                <w:rFonts w:ascii="Arial Narrow" w:hAnsi="Arial Narrow" w:cs="Arial CE"/>
                <w:color w:val="000000"/>
                <w:sz w:val="18"/>
                <w:szCs w:val="18"/>
              </w:rPr>
              <w:t>829</w:t>
            </w:r>
          </w:p>
        </w:tc>
      </w:tr>
      <w:tr w:rsidR="005B2404"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5B2404" w:rsidRPr="00986895" w:rsidRDefault="005B2404" w:rsidP="001E396C">
            <w:pPr>
              <w:jc w:val="right"/>
              <w:rPr>
                <w:rFonts w:ascii="Arial Narrow" w:hAnsi="Arial Narrow" w:cs="Arial"/>
                <w:sz w:val="18"/>
                <w:szCs w:val="18"/>
                <w:lang w:eastAsia="sk-SK"/>
              </w:rPr>
            </w:pPr>
            <w:r>
              <w:rPr>
                <w:rFonts w:ascii="Arial Narrow" w:hAnsi="Arial Narrow" w:cs="Arial"/>
                <w:sz w:val="18"/>
                <w:szCs w:val="18"/>
                <w:lang w:eastAsia="sk-SK"/>
              </w:rPr>
              <w:t>20 764</w:t>
            </w:r>
          </w:p>
        </w:tc>
        <w:tc>
          <w:tcPr>
            <w:tcW w:w="1985" w:type="dxa"/>
            <w:tcBorders>
              <w:top w:val="nil"/>
              <w:left w:val="nil"/>
              <w:bottom w:val="single" w:sz="4" w:space="0" w:color="auto"/>
              <w:right w:val="single" w:sz="4" w:space="0" w:color="auto"/>
            </w:tcBorders>
            <w:shd w:val="clear" w:color="auto" w:fill="auto"/>
            <w:vAlign w:val="bottom"/>
            <w:hideMark/>
          </w:tcPr>
          <w:p w:rsidR="005B2404" w:rsidRPr="00986895" w:rsidRDefault="005B2404" w:rsidP="00075D0B">
            <w:pPr>
              <w:jc w:val="right"/>
              <w:rPr>
                <w:rFonts w:ascii="Arial Narrow" w:hAnsi="Arial Narrow"/>
                <w:color w:val="000000"/>
                <w:sz w:val="18"/>
                <w:szCs w:val="18"/>
              </w:rPr>
            </w:pPr>
            <w:r>
              <w:rPr>
                <w:rFonts w:ascii="Arial Narrow" w:hAnsi="Arial Narrow" w:cs="Arial CE"/>
                <w:color w:val="000000"/>
                <w:sz w:val="18"/>
                <w:szCs w:val="18"/>
              </w:rPr>
              <w:t>200 641</w:t>
            </w:r>
          </w:p>
        </w:tc>
      </w:tr>
      <w:tr w:rsidR="005B2404"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dvoch rokov</w:t>
            </w:r>
          </w:p>
        </w:tc>
        <w:tc>
          <w:tcPr>
            <w:tcW w:w="1984" w:type="dxa"/>
            <w:tcBorders>
              <w:top w:val="nil"/>
              <w:left w:val="nil"/>
              <w:bottom w:val="single" w:sz="4" w:space="0" w:color="auto"/>
              <w:right w:val="single" w:sz="4" w:space="0" w:color="auto"/>
            </w:tcBorders>
            <w:shd w:val="clear" w:color="auto" w:fill="auto"/>
            <w:vAlign w:val="bottom"/>
          </w:tcPr>
          <w:p w:rsidR="005B2404" w:rsidRPr="00986895" w:rsidRDefault="005B2404" w:rsidP="001E396C">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3 602 126</w:t>
            </w:r>
          </w:p>
        </w:tc>
        <w:tc>
          <w:tcPr>
            <w:tcW w:w="1985" w:type="dxa"/>
            <w:tcBorders>
              <w:top w:val="nil"/>
              <w:left w:val="nil"/>
              <w:bottom w:val="single" w:sz="4" w:space="0" w:color="auto"/>
              <w:right w:val="single" w:sz="4" w:space="0" w:color="auto"/>
            </w:tcBorders>
            <w:shd w:val="clear" w:color="auto" w:fill="auto"/>
            <w:vAlign w:val="bottom"/>
            <w:hideMark/>
          </w:tcPr>
          <w:p w:rsidR="005B2404" w:rsidRPr="00986895" w:rsidRDefault="005B2404" w:rsidP="00075D0B">
            <w:pPr>
              <w:jc w:val="right"/>
              <w:rPr>
                <w:rFonts w:ascii="Arial Narrow" w:hAnsi="Arial Narrow"/>
                <w:color w:val="000000"/>
                <w:sz w:val="18"/>
                <w:szCs w:val="18"/>
              </w:rPr>
            </w:pPr>
            <w:r w:rsidRPr="00A9442B">
              <w:rPr>
                <w:rFonts w:ascii="Arial Narrow" w:hAnsi="Arial Narrow" w:cs="Arial CE"/>
                <w:color w:val="000000"/>
                <w:sz w:val="18"/>
                <w:szCs w:val="18"/>
              </w:rPr>
              <w:t>140</w:t>
            </w:r>
            <w:r>
              <w:rPr>
                <w:rFonts w:ascii="Arial Narrow" w:hAnsi="Arial Narrow" w:cs="Arial CE"/>
                <w:color w:val="000000"/>
                <w:sz w:val="18"/>
                <w:szCs w:val="18"/>
              </w:rPr>
              <w:t xml:space="preserve"> </w:t>
            </w:r>
            <w:r w:rsidRPr="00A9442B">
              <w:rPr>
                <w:rFonts w:ascii="Arial Narrow" w:hAnsi="Arial Narrow" w:cs="Arial CE"/>
                <w:color w:val="000000"/>
                <w:sz w:val="18"/>
                <w:szCs w:val="18"/>
              </w:rPr>
              <w:t>05</w:t>
            </w:r>
            <w:r>
              <w:rPr>
                <w:rFonts w:ascii="Arial Narrow" w:hAnsi="Arial Narrow" w:cs="Arial CE"/>
                <w:color w:val="000000"/>
                <w:sz w:val="18"/>
                <w:szCs w:val="18"/>
              </w:rPr>
              <w:t>5</w:t>
            </w:r>
          </w:p>
        </w:tc>
      </w:tr>
      <w:tr w:rsidR="005B2404" w:rsidRPr="0057542B" w:rsidTr="00442B5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piatich rokov</w:t>
            </w:r>
          </w:p>
        </w:tc>
        <w:tc>
          <w:tcPr>
            <w:tcW w:w="1984" w:type="dxa"/>
            <w:tcBorders>
              <w:top w:val="nil"/>
              <w:left w:val="nil"/>
              <w:bottom w:val="single" w:sz="4" w:space="0" w:color="auto"/>
              <w:right w:val="single" w:sz="4" w:space="0" w:color="auto"/>
            </w:tcBorders>
            <w:shd w:val="clear" w:color="auto" w:fill="auto"/>
            <w:vAlign w:val="bottom"/>
          </w:tcPr>
          <w:p w:rsidR="005B2404" w:rsidRPr="00986895" w:rsidRDefault="005B2404" w:rsidP="001E396C">
            <w:pPr>
              <w:jc w:val="right"/>
              <w:rPr>
                <w:rFonts w:ascii="Arial Narrow" w:hAnsi="Arial Narrow" w:cs="Arial"/>
                <w:sz w:val="18"/>
                <w:szCs w:val="18"/>
                <w:lang w:eastAsia="sk-SK"/>
              </w:rPr>
            </w:pPr>
            <w:r>
              <w:rPr>
                <w:rFonts w:ascii="Arial Narrow" w:hAnsi="Arial Narrow" w:cs="Arial"/>
                <w:sz w:val="18"/>
                <w:szCs w:val="18"/>
                <w:lang w:eastAsia="sk-SK"/>
              </w:rPr>
              <w:t>723 120</w:t>
            </w:r>
          </w:p>
        </w:tc>
        <w:tc>
          <w:tcPr>
            <w:tcW w:w="1985" w:type="dxa"/>
            <w:tcBorders>
              <w:top w:val="nil"/>
              <w:left w:val="nil"/>
              <w:bottom w:val="single" w:sz="4" w:space="0" w:color="auto"/>
              <w:right w:val="single" w:sz="4" w:space="0" w:color="auto"/>
            </w:tcBorders>
            <w:shd w:val="clear" w:color="auto" w:fill="auto"/>
            <w:vAlign w:val="bottom"/>
            <w:hideMark/>
          </w:tcPr>
          <w:p w:rsidR="005B2404" w:rsidRPr="00986895" w:rsidRDefault="005B2404" w:rsidP="00075D0B">
            <w:pPr>
              <w:jc w:val="right"/>
              <w:rPr>
                <w:rFonts w:ascii="Arial Narrow" w:hAnsi="Arial Narrow"/>
                <w:color w:val="000000"/>
                <w:sz w:val="18"/>
                <w:szCs w:val="18"/>
              </w:rPr>
            </w:pPr>
            <w:r w:rsidRPr="00A9442B">
              <w:rPr>
                <w:rFonts w:ascii="Arial Narrow" w:hAnsi="Arial Narrow" w:cs="Arial CE"/>
                <w:color w:val="000000"/>
                <w:sz w:val="18"/>
                <w:szCs w:val="18"/>
              </w:rPr>
              <w:t>3</w:t>
            </w:r>
            <w:r>
              <w:rPr>
                <w:rFonts w:ascii="Arial Narrow" w:hAnsi="Arial Narrow" w:cs="Arial CE"/>
                <w:color w:val="000000"/>
                <w:sz w:val="18"/>
                <w:szCs w:val="18"/>
              </w:rPr>
              <w:t> </w:t>
            </w:r>
            <w:r w:rsidRPr="00A9442B">
              <w:rPr>
                <w:rFonts w:ascii="Arial Narrow" w:hAnsi="Arial Narrow" w:cs="Arial CE"/>
                <w:color w:val="000000"/>
                <w:sz w:val="18"/>
                <w:szCs w:val="18"/>
              </w:rPr>
              <w:t>604</w:t>
            </w:r>
            <w:r>
              <w:rPr>
                <w:rFonts w:ascii="Arial Narrow" w:hAnsi="Arial Narrow" w:cs="Arial CE"/>
                <w:color w:val="000000"/>
                <w:sz w:val="18"/>
                <w:szCs w:val="18"/>
              </w:rPr>
              <w:t xml:space="preserve"> </w:t>
            </w:r>
            <w:r w:rsidRPr="00A9442B">
              <w:rPr>
                <w:rFonts w:ascii="Arial Narrow" w:hAnsi="Arial Narrow" w:cs="Arial CE"/>
                <w:color w:val="000000"/>
                <w:sz w:val="18"/>
                <w:szCs w:val="18"/>
              </w:rPr>
              <w:t>49</w:t>
            </w:r>
            <w:r>
              <w:rPr>
                <w:rFonts w:ascii="Arial Narrow" w:hAnsi="Arial Narrow" w:cs="Arial CE"/>
                <w:color w:val="000000"/>
                <w:sz w:val="18"/>
                <w:szCs w:val="18"/>
              </w:rPr>
              <w:t>4</w:t>
            </w:r>
          </w:p>
        </w:tc>
      </w:tr>
      <w:tr w:rsidR="005B2404" w:rsidRPr="0057542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7.</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5B2404" w:rsidRPr="0057542B" w:rsidRDefault="005B2404"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Nad päť rokov</w:t>
            </w:r>
          </w:p>
        </w:tc>
        <w:tc>
          <w:tcPr>
            <w:tcW w:w="1984" w:type="dxa"/>
            <w:tcBorders>
              <w:top w:val="single" w:sz="4" w:space="0" w:color="auto"/>
              <w:left w:val="nil"/>
              <w:bottom w:val="single" w:sz="4" w:space="0" w:color="auto"/>
              <w:right w:val="single" w:sz="4" w:space="0" w:color="auto"/>
            </w:tcBorders>
            <w:shd w:val="clear" w:color="auto" w:fill="auto"/>
            <w:vAlign w:val="bottom"/>
          </w:tcPr>
          <w:p w:rsidR="005B2404" w:rsidRPr="00986895" w:rsidRDefault="0015354B"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single" w:sz="4" w:space="0" w:color="auto"/>
              <w:left w:val="nil"/>
              <w:bottom w:val="single" w:sz="4" w:space="0" w:color="auto"/>
              <w:right w:val="single" w:sz="4" w:space="0" w:color="auto"/>
            </w:tcBorders>
            <w:shd w:val="clear" w:color="auto" w:fill="auto"/>
            <w:vAlign w:val="bottom"/>
            <w:hideMark/>
          </w:tcPr>
          <w:p w:rsidR="005B2404" w:rsidRPr="00986895" w:rsidRDefault="005B2404" w:rsidP="00075D0B">
            <w:pPr>
              <w:suppressAutoHyphens/>
              <w:jc w:val="right"/>
              <w:rPr>
                <w:rFonts w:ascii="Arial Narrow" w:hAnsi="Arial Narrow" w:cs="Arial"/>
                <w:sz w:val="18"/>
                <w:szCs w:val="18"/>
              </w:rPr>
            </w:pPr>
            <w:r w:rsidRPr="00986895">
              <w:rPr>
                <w:rFonts w:ascii="Arial Narrow" w:hAnsi="Arial Narrow"/>
                <w:color w:val="000000"/>
                <w:sz w:val="18"/>
                <w:szCs w:val="18"/>
              </w:rPr>
              <w:t>-</w:t>
            </w:r>
          </w:p>
        </w:tc>
      </w:tr>
      <w:tr w:rsidR="005B2404" w:rsidRPr="005A366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B2404" w:rsidRPr="005A366B" w:rsidRDefault="005B2404"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B2404" w:rsidRPr="005A366B" w:rsidRDefault="005B2404"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tcPr>
          <w:p w:rsidR="005B2404" w:rsidRPr="005A366B" w:rsidRDefault="005B2404" w:rsidP="00075D0B">
            <w:pPr>
              <w:jc w:val="right"/>
              <w:rPr>
                <w:rFonts w:ascii="Arial Narrow" w:hAnsi="Arial Narrow" w:cs="Arial"/>
                <w:b/>
                <w:sz w:val="18"/>
                <w:szCs w:val="18"/>
                <w:lang w:eastAsia="sk-SK"/>
              </w:rPr>
            </w:pPr>
            <w:r>
              <w:rPr>
                <w:rFonts w:ascii="Arial Narrow" w:hAnsi="Arial Narrow" w:cs="Arial"/>
                <w:b/>
                <w:sz w:val="18"/>
                <w:szCs w:val="18"/>
                <w:lang w:eastAsia="sk-SK"/>
              </w:rPr>
              <w:t>4 447 303</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5B2404" w:rsidRPr="005A366B" w:rsidRDefault="005B2404" w:rsidP="00075D0B">
            <w:pPr>
              <w:jc w:val="right"/>
              <w:rPr>
                <w:rFonts w:ascii="Arial Narrow" w:hAnsi="Arial Narrow"/>
                <w:b/>
                <w:color w:val="000000"/>
                <w:sz w:val="18"/>
                <w:szCs w:val="18"/>
              </w:rPr>
            </w:pPr>
            <w:r w:rsidRPr="005A366B">
              <w:rPr>
                <w:rFonts w:ascii="Arial Narrow" w:hAnsi="Arial Narrow" w:cs="Arial"/>
                <w:b/>
                <w:sz w:val="18"/>
                <w:szCs w:val="18"/>
                <w:lang w:eastAsia="sk-SK"/>
              </w:rPr>
              <w:t>4 046 019</w:t>
            </w:r>
          </w:p>
        </w:tc>
      </w:tr>
    </w:tbl>
    <w:p w:rsidR="00DA759C" w:rsidRDefault="00DA759C" w:rsidP="00C91DBD">
      <w:pPr>
        <w:rPr>
          <w:rFonts w:ascii="Arial Narrow" w:hAnsi="Arial Narrow"/>
        </w:rPr>
      </w:pPr>
    </w:p>
    <w:p w:rsidR="007D0843" w:rsidRPr="0057542B" w:rsidRDefault="007D0843"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DF6F09"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center"/>
              <w:textAlignment w:val="auto"/>
              <w:rPr>
                <w:rFonts w:ascii="Arial Narrow" w:hAnsi="Arial Narrow"/>
                <w:b/>
                <w:color w:val="000000"/>
                <w:sz w:val="18"/>
                <w:szCs w:val="18"/>
                <w:lang w:eastAsia="sk-SK"/>
              </w:rPr>
            </w:pPr>
            <w:r w:rsidRPr="00DF6F09">
              <w:rPr>
                <w:rFonts w:ascii="Arial Narrow" w:hAnsi="Arial Narrow"/>
                <w:b/>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8.III.</w:t>
            </w:r>
            <w:r w:rsidRPr="00DF6F09">
              <w:rPr>
                <w:rFonts w:ascii="Arial Narrow" w:hAnsi="Arial Narrow"/>
                <w:b/>
                <w:color w:val="000000"/>
                <w:sz w:val="18"/>
                <w:szCs w:val="18"/>
                <w:lang w:eastAsia="sk-SK"/>
              </w:rPr>
              <w:t xml:space="preserve"> </w:t>
            </w:r>
            <w:r w:rsidR="007953F5" w:rsidRPr="00DF6F09">
              <w:rPr>
                <w:rFonts w:ascii="Arial Narrow" w:hAnsi="Arial Narrow"/>
                <w:b/>
                <w:color w:val="000000"/>
                <w:sz w:val="18"/>
                <w:szCs w:val="18"/>
                <w:lang w:eastAsia="sk-SK"/>
              </w:rPr>
              <w:t xml:space="preserve">EUR </w:t>
            </w:r>
            <w:r w:rsidRPr="00DF6F09">
              <w:rPr>
                <w:rFonts w:ascii="Arial Narrow" w:hAnsi="Arial Narrow"/>
                <w:b/>
                <w:color w:val="000000"/>
                <w:sz w:val="18"/>
                <w:szCs w:val="18"/>
                <w:lang w:eastAsia="sk-SK"/>
              </w:rPr>
              <w:t>Dlhopisy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Dlhopisy bez kupónov</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9B3C17" w:rsidP="00BE0463">
            <w:pPr>
              <w:jc w:val="right"/>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9B3C17"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repoobchodoch </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Dlhopisy s kupónmi</w:t>
            </w:r>
          </w:p>
        </w:tc>
        <w:tc>
          <w:tcPr>
            <w:tcW w:w="1984" w:type="dxa"/>
            <w:tcBorders>
              <w:top w:val="nil"/>
              <w:left w:val="nil"/>
              <w:bottom w:val="single" w:sz="4" w:space="0" w:color="auto"/>
              <w:right w:val="single" w:sz="4" w:space="0" w:color="auto"/>
            </w:tcBorders>
            <w:shd w:val="clear" w:color="auto" w:fill="auto"/>
            <w:noWrap/>
            <w:vAlign w:val="bottom"/>
          </w:tcPr>
          <w:p w:rsidR="001203C3" w:rsidRPr="00986895" w:rsidRDefault="005B2404"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4 447 303</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jc w:val="right"/>
              <w:rPr>
                <w:rFonts w:ascii="Arial Narrow" w:hAnsi="Arial Narrow"/>
                <w:color w:val="000000"/>
                <w:sz w:val="18"/>
                <w:szCs w:val="18"/>
              </w:rPr>
            </w:pPr>
            <w:r w:rsidRPr="00A9442B">
              <w:rPr>
                <w:rFonts w:ascii="Arial Narrow" w:hAnsi="Arial Narrow" w:cs="Arial"/>
                <w:sz w:val="18"/>
                <w:szCs w:val="18"/>
                <w:lang w:eastAsia="sk-SK"/>
              </w:rPr>
              <w:t>4</w:t>
            </w:r>
            <w:r>
              <w:rPr>
                <w:rFonts w:ascii="Arial Narrow" w:hAnsi="Arial Narrow" w:cs="Arial"/>
                <w:sz w:val="18"/>
                <w:szCs w:val="18"/>
                <w:lang w:eastAsia="sk-SK"/>
              </w:rPr>
              <w:t> </w:t>
            </w:r>
            <w:r w:rsidRPr="00A9442B">
              <w:rPr>
                <w:rFonts w:ascii="Arial Narrow" w:hAnsi="Arial Narrow" w:cs="Arial"/>
                <w:sz w:val="18"/>
                <w:szCs w:val="18"/>
                <w:lang w:eastAsia="sk-SK"/>
              </w:rPr>
              <w:t>046</w:t>
            </w:r>
            <w:r>
              <w:rPr>
                <w:rFonts w:ascii="Arial Narrow" w:hAnsi="Arial Narrow" w:cs="Arial"/>
                <w:sz w:val="18"/>
                <w:szCs w:val="18"/>
                <w:lang w:eastAsia="sk-SK"/>
              </w:rPr>
              <w:t xml:space="preserve"> </w:t>
            </w:r>
            <w:r w:rsidRPr="00A9442B">
              <w:rPr>
                <w:rFonts w:ascii="Arial Narrow" w:hAnsi="Arial Narrow" w:cs="Arial"/>
                <w:sz w:val="18"/>
                <w:szCs w:val="18"/>
                <w:lang w:eastAsia="sk-SK"/>
              </w:rPr>
              <w:t>0</w:t>
            </w:r>
            <w:r>
              <w:rPr>
                <w:rFonts w:ascii="Arial Narrow" w:hAnsi="Arial Narrow" w:cs="Arial"/>
                <w:sz w:val="18"/>
                <w:szCs w:val="18"/>
                <w:lang w:eastAsia="sk-SK"/>
              </w:rPr>
              <w:t>19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nezaložené</w:t>
            </w:r>
          </w:p>
        </w:tc>
        <w:tc>
          <w:tcPr>
            <w:tcW w:w="1984" w:type="dxa"/>
            <w:tcBorders>
              <w:top w:val="nil"/>
              <w:left w:val="nil"/>
              <w:bottom w:val="single" w:sz="4" w:space="0" w:color="auto"/>
              <w:right w:val="single" w:sz="4" w:space="0" w:color="auto"/>
            </w:tcBorders>
            <w:shd w:val="clear" w:color="auto" w:fill="auto"/>
            <w:noWrap/>
            <w:vAlign w:val="bottom"/>
          </w:tcPr>
          <w:p w:rsidR="001203C3" w:rsidRPr="00986895" w:rsidRDefault="005B2404"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4 447 303</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jc w:val="right"/>
              <w:rPr>
                <w:rFonts w:ascii="Arial Narrow" w:hAnsi="Arial Narrow"/>
                <w:color w:val="000000"/>
                <w:sz w:val="18"/>
                <w:szCs w:val="18"/>
              </w:rPr>
            </w:pPr>
            <w:r w:rsidRPr="00A9442B">
              <w:rPr>
                <w:rFonts w:ascii="Arial Narrow" w:hAnsi="Arial Narrow" w:cs="Arial"/>
                <w:sz w:val="18"/>
                <w:szCs w:val="18"/>
                <w:lang w:eastAsia="sk-SK"/>
              </w:rPr>
              <w:t>4</w:t>
            </w:r>
            <w:r>
              <w:rPr>
                <w:rFonts w:ascii="Arial Narrow" w:hAnsi="Arial Narrow" w:cs="Arial"/>
                <w:sz w:val="18"/>
                <w:szCs w:val="18"/>
                <w:lang w:eastAsia="sk-SK"/>
              </w:rPr>
              <w:t> </w:t>
            </w:r>
            <w:r w:rsidRPr="00A9442B">
              <w:rPr>
                <w:rFonts w:ascii="Arial Narrow" w:hAnsi="Arial Narrow" w:cs="Arial"/>
                <w:sz w:val="18"/>
                <w:szCs w:val="18"/>
                <w:lang w:eastAsia="sk-SK"/>
              </w:rPr>
              <w:t>046</w:t>
            </w:r>
            <w:r>
              <w:rPr>
                <w:rFonts w:ascii="Arial Narrow" w:hAnsi="Arial Narrow" w:cs="Arial"/>
                <w:sz w:val="18"/>
                <w:szCs w:val="18"/>
                <w:lang w:eastAsia="sk-SK"/>
              </w:rPr>
              <w:t xml:space="preserve"> </w:t>
            </w:r>
            <w:r w:rsidRPr="00A9442B">
              <w:rPr>
                <w:rFonts w:ascii="Arial Narrow" w:hAnsi="Arial Narrow" w:cs="Arial"/>
                <w:sz w:val="18"/>
                <w:szCs w:val="18"/>
                <w:lang w:eastAsia="sk-SK"/>
              </w:rPr>
              <w:t>0</w:t>
            </w:r>
            <w:r>
              <w:rPr>
                <w:rFonts w:ascii="Arial Narrow" w:hAnsi="Arial Narrow" w:cs="Arial"/>
                <w:sz w:val="18"/>
                <w:szCs w:val="18"/>
                <w:lang w:eastAsia="sk-SK"/>
              </w:rPr>
              <w:t>19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 v  repoobchodoch</w:t>
            </w:r>
          </w:p>
        </w:tc>
        <w:tc>
          <w:tcPr>
            <w:tcW w:w="1984" w:type="dxa"/>
            <w:tcBorders>
              <w:top w:val="nil"/>
              <w:left w:val="nil"/>
              <w:bottom w:val="single" w:sz="4" w:space="0" w:color="auto"/>
              <w:right w:val="single" w:sz="4" w:space="0" w:color="auto"/>
            </w:tcBorders>
            <w:shd w:val="clear" w:color="auto" w:fill="auto"/>
            <w:noWrap/>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jc w:val="right"/>
              <w:rPr>
                <w:rFonts w:ascii="Arial Narrow" w:hAnsi="Arial Narrow"/>
                <w:color w:val="000000"/>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 xml:space="preserve">   založené</w:t>
            </w:r>
          </w:p>
        </w:tc>
        <w:tc>
          <w:tcPr>
            <w:tcW w:w="1984" w:type="dxa"/>
            <w:tcBorders>
              <w:top w:val="nil"/>
              <w:left w:val="nil"/>
              <w:bottom w:val="single" w:sz="4" w:space="0" w:color="auto"/>
              <w:right w:val="single" w:sz="4" w:space="0" w:color="auto"/>
            </w:tcBorders>
            <w:shd w:val="clear" w:color="auto" w:fill="auto"/>
            <w:noWrap/>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075D0B">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9B3C17" w:rsidRDefault="009B3C17" w:rsidP="004F6DC5">
            <w:pPr>
              <w:jc w:val="right"/>
              <w:rPr>
                <w:rFonts w:ascii="Arial Narrow" w:hAnsi="Arial Narrow" w:cs="Arial"/>
                <w:b/>
                <w:sz w:val="18"/>
                <w:szCs w:val="18"/>
                <w:lang w:eastAsia="sk-SK"/>
              </w:rPr>
            </w:pPr>
            <w:r w:rsidRPr="00442B57">
              <w:rPr>
                <w:rFonts w:ascii="Arial Narrow" w:hAnsi="Arial Narrow" w:cs="Arial"/>
                <w:b/>
                <w:sz w:val="18"/>
                <w:szCs w:val="18"/>
                <w:lang w:eastAsia="sk-SK"/>
              </w:rPr>
              <w:t>4 447 303</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75D0B">
            <w:pPr>
              <w:jc w:val="right"/>
              <w:rPr>
                <w:rFonts w:ascii="Arial Narrow" w:hAnsi="Arial Narrow"/>
                <w:b/>
                <w:color w:val="000000"/>
                <w:sz w:val="18"/>
                <w:szCs w:val="18"/>
              </w:rPr>
            </w:pPr>
            <w:r w:rsidRPr="005A366B">
              <w:rPr>
                <w:rFonts w:ascii="Arial Narrow" w:hAnsi="Arial Narrow" w:cs="Arial"/>
                <w:b/>
                <w:sz w:val="18"/>
                <w:szCs w:val="18"/>
                <w:lang w:eastAsia="sk-SK"/>
              </w:rPr>
              <w:t>4 046 019</w:t>
            </w:r>
          </w:p>
        </w:tc>
      </w:tr>
    </w:tbl>
    <w:p w:rsidR="00C91DBD" w:rsidRDefault="00C91DBD" w:rsidP="00C91DBD">
      <w:pPr>
        <w:rPr>
          <w:rFonts w:ascii="Arial Narrow" w:hAnsi="Arial Narrow"/>
          <w:sz w:val="20"/>
        </w:rPr>
      </w:pPr>
    </w:p>
    <w:p w:rsidR="007D0843" w:rsidRPr="0057542B" w:rsidRDefault="007D0843" w:rsidP="00C91DBD">
      <w:pPr>
        <w:rPr>
          <w:rFonts w:ascii="Arial Narrow" w:hAnsi="Arial Narrow"/>
          <w:sz w:val="20"/>
        </w:rPr>
      </w:pPr>
    </w:p>
    <w:p w:rsidR="00C91DBD" w:rsidRPr="0057542B" w:rsidRDefault="00C91DBD" w:rsidP="00442B57">
      <w:pPr>
        <w:pStyle w:val="Odsekzoznamu"/>
        <w:numPr>
          <w:ilvl w:val="0"/>
          <w:numId w:val="45"/>
        </w:numPr>
        <w:tabs>
          <w:tab w:val="clear" w:pos="1080"/>
          <w:tab w:val="num" w:pos="360"/>
        </w:tabs>
        <w:ind w:hanging="990"/>
        <w:rPr>
          <w:rFonts w:ascii="Arial Narrow" w:hAnsi="Arial Narrow"/>
          <w:b/>
          <w:sz w:val="20"/>
        </w:rPr>
      </w:pPr>
      <w:r w:rsidRPr="0057542B">
        <w:rPr>
          <w:rFonts w:ascii="Arial Narrow" w:hAnsi="Arial Narrow"/>
          <w:b/>
          <w:sz w:val="20"/>
        </w:rPr>
        <w:t xml:space="preserve"> Krátkodobé pohľadávky</w:t>
      </w:r>
      <w:r w:rsidR="007953F5">
        <w:rPr>
          <w:rFonts w:ascii="Arial Narrow" w:hAnsi="Arial Narrow"/>
          <w:b/>
          <w:sz w:val="20"/>
        </w:rPr>
        <w:t xml:space="preserve"> voči bankám</w:t>
      </w:r>
    </w:p>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9.I.EUR. Krátkodobé pohľadávky podľa dohodnutej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7583D"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1 505 192</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13609">
            <w:pPr>
              <w:jc w:val="right"/>
              <w:rPr>
                <w:rFonts w:ascii="Arial Narrow" w:hAnsi="Arial Narrow"/>
                <w:color w:val="000000"/>
                <w:sz w:val="18"/>
                <w:szCs w:val="18"/>
              </w:rPr>
            </w:pPr>
            <w:r>
              <w:rPr>
                <w:rFonts w:ascii="Arial Narrow" w:hAnsi="Arial Narrow" w:cs="Arial"/>
                <w:sz w:val="18"/>
                <w:szCs w:val="18"/>
                <w:lang w:eastAsia="sk-SK"/>
              </w:rPr>
              <w:t>7 353 809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E396C" w:rsidP="00FF22BE">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13609">
            <w:pPr>
              <w:jc w:val="right"/>
              <w:rPr>
                <w:rFonts w:ascii="Arial Narrow" w:hAnsi="Arial Narrow"/>
                <w:color w:val="000000"/>
                <w:sz w:val="18"/>
                <w:szCs w:val="18"/>
              </w:rPr>
            </w:pPr>
            <w:r>
              <w:rPr>
                <w:rFonts w:ascii="Arial Narrow" w:hAnsi="Arial Narrow" w:cs="Arial"/>
                <w:sz w:val="18"/>
                <w:szCs w:val="18"/>
                <w:lang w:eastAsia="sk-SK"/>
              </w:rPr>
              <w:t>4 007 857</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E396C" w:rsidP="005034F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1 017 248</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13609">
            <w:pPr>
              <w:jc w:val="right"/>
              <w:rPr>
                <w:rFonts w:ascii="Arial Narrow" w:hAnsi="Arial Narrow"/>
                <w:color w:val="000000"/>
                <w:sz w:val="18"/>
                <w:szCs w:val="18"/>
              </w:rPr>
            </w:pPr>
            <w:r w:rsidRPr="005034F6">
              <w:rPr>
                <w:rFonts w:ascii="Arial Narrow" w:hAnsi="Arial Narrow" w:cs="Arial"/>
                <w:sz w:val="18"/>
                <w:szCs w:val="18"/>
                <w:lang w:eastAsia="sk-SK"/>
              </w:rPr>
              <w:t>516</w:t>
            </w:r>
            <w:r>
              <w:rPr>
                <w:rFonts w:ascii="Arial Narrow" w:hAnsi="Arial Narrow" w:cs="Arial"/>
                <w:sz w:val="18"/>
                <w:szCs w:val="18"/>
                <w:lang w:eastAsia="sk-SK"/>
              </w:rPr>
              <w:t xml:space="preserve"> </w:t>
            </w:r>
            <w:r w:rsidRPr="005034F6">
              <w:rPr>
                <w:rFonts w:ascii="Arial Narrow" w:hAnsi="Arial Narrow" w:cs="Arial"/>
                <w:sz w:val="18"/>
                <w:szCs w:val="18"/>
                <w:lang w:eastAsia="sk-SK"/>
              </w:rPr>
              <w:t>229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7583D"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2 588 293</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13609">
            <w:pPr>
              <w:jc w:val="right"/>
              <w:rPr>
                <w:rFonts w:ascii="Arial Narrow" w:hAnsi="Arial Narrow"/>
                <w:color w:val="000000"/>
                <w:sz w:val="18"/>
                <w:szCs w:val="18"/>
              </w:rPr>
            </w:pPr>
            <w:r w:rsidRPr="005034F6">
              <w:rPr>
                <w:rFonts w:ascii="Arial Narrow" w:hAnsi="Arial Narrow" w:cs="Arial"/>
                <w:sz w:val="18"/>
                <w:szCs w:val="18"/>
                <w:lang w:eastAsia="sk-SK"/>
              </w:rPr>
              <w:t>2</w:t>
            </w:r>
            <w:r>
              <w:rPr>
                <w:rFonts w:ascii="Arial Narrow" w:hAnsi="Arial Narrow" w:cs="Arial"/>
                <w:sz w:val="18"/>
                <w:szCs w:val="18"/>
                <w:lang w:eastAsia="sk-SK"/>
              </w:rPr>
              <w:t> </w:t>
            </w:r>
            <w:r w:rsidRPr="005034F6">
              <w:rPr>
                <w:rFonts w:ascii="Arial Narrow" w:hAnsi="Arial Narrow" w:cs="Arial"/>
                <w:sz w:val="18"/>
                <w:szCs w:val="18"/>
                <w:lang w:eastAsia="sk-SK"/>
              </w:rPr>
              <w:t>564</w:t>
            </w:r>
            <w:r>
              <w:rPr>
                <w:rFonts w:ascii="Arial Narrow" w:hAnsi="Arial Narrow" w:cs="Arial"/>
                <w:sz w:val="18"/>
                <w:szCs w:val="18"/>
                <w:lang w:eastAsia="sk-SK"/>
              </w:rPr>
              <w:t xml:space="preserve"> </w:t>
            </w:r>
            <w:r w:rsidRPr="005034F6">
              <w:rPr>
                <w:rFonts w:ascii="Arial Narrow" w:hAnsi="Arial Narrow" w:cs="Arial"/>
                <w:sz w:val="18"/>
                <w:szCs w:val="18"/>
                <w:lang w:eastAsia="sk-SK"/>
              </w:rPr>
              <w:t>824</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1E396C" w:rsidP="001E396C">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 xml:space="preserve"> 5 110 533</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13609">
            <w:pPr>
              <w:jc w:val="right"/>
              <w:rPr>
                <w:rFonts w:ascii="Arial Narrow" w:hAnsi="Arial Narrow"/>
                <w:b/>
                <w:color w:val="000000"/>
                <w:sz w:val="18"/>
                <w:szCs w:val="18"/>
              </w:rPr>
            </w:pPr>
            <w:r w:rsidRPr="005A366B">
              <w:rPr>
                <w:rFonts w:ascii="Arial Narrow" w:hAnsi="Arial Narrow" w:cs="Arial"/>
                <w:b/>
                <w:sz w:val="18"/>
                <w:szCs w:val="18"/>
                <w:lang w:eastAsia="sk-SK"/>
              </w:rPr>
              <w:t>14 442 719</w:t>
            </w:r>
          </w:p>
        </w:tc>
      </w:tr>
    </w:tbl>
    <w:p w:rsidR="00DA759C" w:rsidRDefault="00DA759C" w:rsidP="00C91DBD">
      <w:pPr>
        <w:rPr>
          <w:rFonts w:ascii="Arial Narrow" w:hAnsi="Arial Narrow"/>
        </w:rPr>
      </w:pPr>
    </w:p>
    <w:p w:rsidR="007D0843" w:rsidRPr="0057542B" w:rsidRDefault="007D0843"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9.I</w:t>
            </w:r>
            <w:r w:rsidR="00644C1B">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.EUR. Krátkodobé pohľadávky podľa zostatkovej doby splatnosti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mesiaca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7583D"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1 505 192</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75D0B">
            <w:pPr>
              <w:jc w:val="right"/>
              <w:rPr>
                <w:rFonts w:ascii="Arial Narrow" w:hAnsi="Arial Narrow"/>
                <w:color w:val="000000"/>
                <w:sz w:val="18"/>
                <w:szCs w:val="18"/>
              </w:rPr>
            </w:pPr>
            <w:r>
              <w:rPr>
                <w:rFonts w:ascii="Arial Narrow" w:hAnsi="Arial Narrow" w:cs="Arial"/>
                <w:sz w:val="18"/>
                <w:szCs w:val="18"/>
                <w:lang w:eastAsia="sk-SK"/>
              </w:rPr>
              <w:t>11 361 666</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troch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7583D"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75D0B">
            <w:pPr>
              <w:jc w:val="right"/>
              <w:rPr>
                <w:rFonts w:ascii="Arial Narrow" w:hAnsi="Arial Narrow"/>
                <w:color w:val="000000"/>
                <w:sz w:val="18"/>
                <w:szCs w:val="18"/>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šiestich mesiacov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7583D" w:rsidP="00CB4342">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1 536 838</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75D0B">
            <w:pPr>
              <w:jc w:val="right"/>
              <w:rPr>
                <w:rFonts w:ascii="Arial Narrow" w:hAnsi="Arial Narrow"/>
                <w:color w:val="000000"/>
                <w:sz w:val="18"/>
                <w:szCs w:val="18"/>
              </w:rPr>
            </w:pPr>
            <w:r>
              <w:rPr>
                <w:rFonts w:ascii="Arial Narrow" w:hAnsi="Arial Narrow" w:cs="Arial"/>
                <w:sz w:val="18"/>
                <w:szCs w:val="18"/>
                <w:lang w:eastAsia="sk-SK"/>
              </w:rPr>
              <w:t>1 028 774</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Do jedného roku</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7583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2 068 503</w:t>
            </w:r>
          </w:p>
        </w:tc>
        <w:tc>
          <w:tcPr>
            <w:tcW w:w="1985" w:type="dxa"/>
            <w:tcBorders>
              <w:top w:val="nil"/>
              <w:left w:val="nil"/>
              <w:bottom w:val="single" w:sz="4" w:space="0" w:color="auto"/>
              <w:right w:val="single" w:sz="4" w:space="0" w:color="auto"/>
            </w:tcBorders>
            <w:shd w:val="clear" w:color="auto" w:fill="auto"/>
            <w:vAlign w:val="bottom"/>
            <w:hideMark/>
          </w:tcPr>
          <w:p w:rsidR="001203C3" w:rsidRPr="00D0285F" w:rsidRDefault="001203C3" w:rsidP="00075D0B">
            <w:pPr>
              <w:jc w:val="right"/>
              <w:rPr>
                <w:rFonts w:ascii="Arial Narrow" w:hAnsi="Arial Narrow"/>
                <w:color w:val="000000"/>
                <w:sz w:val="18"/>
                <w:szCs w:val="18"/>
              </w:rPr>
            </w:pPr>
            <w:r w:rsidRPr="005034F6">
              <w:rPr>
                <w:rFonts w:ascii="Arial Narrow" w:hAnsi="Arial Narrow" w:cs="Arial"/>
                <w:sz w:val="18"/>
                <w:szCs w:val="18"/>
                <w:lang w:eastAsia="sk-SK"/>
              </w:rPr>
              <w:t>2</w:t>
            </w:r>
            <w:r>
              <w:rPr>
                <w:rFonts w:ascii="Arial Narrow" w:hAnsi="Arial Narrow" w:cs="Arial"/>
                <w:sz w:val="18"/>
                <w:szCs w:val="18"/>
                <w:lang w:eastAsia="sk-SK"/>
              </w:rPr>
              <w:t> 052 279</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47583D" w:rsidP="00CB4342">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5 110 533</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75D0B">
            <w:pPr>
              <w:jc w:val="right"/>
              <w:rPr>
                <w:rFonts w:ascii="Arial Narrow" w:hAnsi="Arial Narrow"/>
                <w:b/>
                <w:color w:val="000000"/>
                <w:sz w:val="18"/>
                <w:szCs w:val="18"/>
              </w:rPr>
            </w:pPr>
            <w:r w:rsidRPr="005A366B">
              <w:rPr>
                <w:rFonts w:ascii="Arial Narrow" w:hAnsi="Arial Narrow" w:cs="Arial"/>
                <w:b/>
                <w:sz w:val="18"/>
                <w:szCs w:val="18"/>
                <w:lang w:eastAsia="sk-SK"/>
              </w:rPr>
              <w:t>14 442 719</w:t>
            </w:r>
          </w:p>
        </w:tc>
      </w:tr>
    </w:tbl>
    <w:p w:rsidR="00DA759C" w:rsidRDefault="00DA759C" w:rsidP="007D7BFA">
      <w:pPr>
        <w:pStyle w:val="Odsekzoznamu"/>
        <w:ind w:left="360"/>
        <w:rPr>
          <w:rFonts w:ascii="Arial Narrow" w:hAnsi="Arial Narrow"/>
          <w:sz w:val="20"/>
        </w:rPr>
      </w:pPr>
    </w:p>
    <w:p w:rsidR="00DA759C" w:rsidRDefault="00DA759C" w:rsidP="007D7BFA">
      <w:pPr>
        <w:pStyle w:val="Odsekzoznamu"/>
        <w:ind w:left="360"/>
        <w:rPr>
          <w:rFonts w:ascii="Arial Narrow" w:hAnsi="Arial Narrow"/>
          <w:sz w:val="20"/>
        </w:rPr>
      </w:pPr>
    </w:p>
    <w:p w:rsidR="00DA759C" w:rsidRDefault="00DA759C" w:rsidP="007D7BFA">
      <w:pPr>
        <w:pStyle w:val="Odsekzoznamu"/>
        <w:ind w:left="360"/>
        <w:rPr>
          <w:rFonts w:ascii="Arial Narrow" w:hAnsi="Arial Narrow"/>
          <w:sz w:val="20"/>
        </w:rPr>
      </w:pPr>
    </w:p>
    <w:p w:rsidR="00DA759C" w:rsidRPr="005A366B" w:rsidRDefault="00DA759C" w:rsidP="007D7BFA">
      <w:pPr>
        <w:pStyle w:val="Odsekzoznamu"/>
        <w:ind w:left="360"/>
        <w:rPr>
          <w:rFonts w:ascii="Arial Narrow" w:hAnsi="Arial Narrow"/>
          <w:sz w:val="20"/>
        </w:rPr>
      </w:pPr>
    </w:p>
    <w:p w:rsidR="004A1E66" w:rsidRPr="00442B57" w:rsidRDefault="004A1E66" w:rsidP="00442B57">
      <w:pPr>
        <w:rPr>
          <w:rFonts w:ascii="Arial Narrow" w:hAnsi="Arial Narrow"/>
          <w:b/>
          <w:sz w:val="20"/>
        </w:rPr>
      </w:pPr>
    </w:p>
    <w:tbl>
      <w:tblPr>
        <w:tblW w:w="9498" w:type="dxa"/>
        <w:tblInd w:w="70" w:type="dxa"/>
        <w:tblCellMar>
          <w:left w:w="70" w:type="dxa"/>
          <w:right w:w="70" w:type="dxa"/>
        </w:tblCellMar>
        <w:tblLook w:val="0000" w:firstRow="0" w:lastRow="0" w:firstColumn="0" w:lastColumn="0" w:noHBand="0" w:noVBand="0"/>
      </w:tblPr>
      <w:tblGrid>
        <w:gridCol w:w="851"/>
        <w:gridCol w:w="4678"/>
        <w:gridCol w:w="1984"/>
        <w:gridCol w:w="1985"/>
      </w:tblGrid>
      <w:tr w:rsidR="004A1E66" w:rsidRPr="007953F5" w:rsidTr="00DF6F09">
        <w:trPr>
          <w:trHeight w:val="739"/>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66" w:rsidRPr="00DF6F09" w:rsidRDefault="004A1E66" w:rsidP="00DF6F09">
            <w:pPr>
              <w:suppressAutoHyphens/>
              <w:ind w:left="-57"/>
              <w:jc w:val="center"/>
              <w:rPr>
                <w:rFonts w:ascii="Arial Narrow" w:hAnsi="Arial Narrow" w:cs="Arial"/>
                <w:b/>
                <w:sz w:val="18"/>
                <w:szCs w:val="18"/>
              </w:rPr>
            </w:pPr>
            <w:r w:rsidRPr="00DF6F09">
              <w:rPr>
                <w:rFonts w:ascii="Arial Narrow" w:hAnsi="Arial Narrow"/>
                <w:b/>
                <w:color w:val="000000"/>
                <w:sz w:val="18"/>
                <w:szCs w:val="18"/>
                <w:lang w:eastAsia="sk-SK"/>
              </w:rPr>
              <w:t>Číslo riadku</w:t>
            </w:r>
          </w:p>
        </w:tc>
        <w:tc>
          <w:tcPr>
            <w:tcW w:w="4678" w:type="dxa"/>
            <w:tcBorders>
              <w:top w:val="single" w:sz="4" w:space="0" w:color="auto"/>
              <w:left w:val="single" w:sz="4" w:space="0" w:color="auto"/>
              <w:bottom w:val="single" w:sz="4" w:space="0" w:color="auto"/>
              <w:right w:val="single" w:sz="4" w:space="0" w:color="auto"/>
            </w:tcBorders>
            <w:shd w:val="clear" w:color="auto" w:fill="auto"/>
            <w:vAlign w:val="bottom"/>
          </w:tcPr>
          <w:p w:rsidR="004A1E66" w:rsidRPr="00DF6F09" w:rsidRDefault="004A1E66" w:rsidP="00AC100F">
            <w:pPr>
              <w:suppressAutoHyphens/>
              <w:ind w:left="-57"/>
              <w:rPr>
                <w:rFonts w:ascii="Arial Narrow" w:hAnsi="Arial Narrow" w:cs="Arial"/>
                <w:b/>
                <w:sz w:val="18"/>
                <w:szCs w:val="18"/>
              </w:rPr>
            </w:pPr>
            <w:r w:rsidRPr="007953F5">
              <w:rPr>
                <w:rFonts w:ascii="Arial Narrow" w:hAnsi="Arial Narrow"/>
                <w:b/>
                <w:color w:val="000000"/>
                <w:sz w:val="18"/>
                <w:szCs w:val="18"/>
                <w:lang w:eastAsia="sk-SK"/>
              </w:rPr>
              <w:t>9.</w:t>
            </w:r>
            <w:r w:rsidR="00644C1B">
              <w:rPr>
                <w:rFonts w:ascii="Arial Narrow" w:hAnsi="Arial Narrow"/>
                <w:b/>
                <w:color w:val="000000"/>
                <w:sz w:val="18"/>
                <w:szCs w:val="18"/>
                <w:lang w:eastAsia="sk-SK"/>
              </w:rPr>
              <w:t>II</w:t>
            </w:r>
            <w:r w:rsidRPr="007953F5">
              <w:rPr>
                <w:rFonts w:ascii="Arial Narrow" w:hAnsi="Arial Narrow"/>
                <w:b/>
                <w:color w:val="000000"/>
                <w:sz w:val="18"/>
                <w:szCs w:val="18"/>
                <w:lang w:eastAsia="sk-SK"/>
              </w:rPr>
              <w:t>I.</w:t>
            </w:r>
            <w:r w:rsidRPr="00DF6F09">
              <w:rPr>
                <w:rFonts w:ascii="Arial Narrow" w:hAnsi="Arial Narrow"/>
                <w:b/>
                <w:color w:val="000000"/>
                <w:sz w:val="18"/>
                <w:szCs w:val="18"/>
                <w:lang w:eastAsia="sk-SK"/>
              </w:rPr>
              <w:t>EUR Krátkodobé pohľadávky</w:t>
            </w:r>
            <w:r w:rsidRPr="00DF6F09">
              <w:rPr>
                <w:rFonts w:ascii="Arial Narrow" w:hAnsi="Arial Narrow"/>
                <w:b/>
                <w:color w:val="000000"/>
                <w:sz w:val="18"/>
                <w:szCs w:val="18"/>
                <w:lang w:eastAsia="sk-SK"/>
              </w:rPr>
              <w:br/>
              <w:t>podľa zostatkovej doby splatnosti</w:t>
            </w:r>
            <w:r w:rsidRPr="00DF6F09">
              <w:rPr>
                <w:rFonts w:ascii="Arial Narrow" w:hAnsi="Arial Narrow"/>
                <w:b/>
                <w:color w:val="000000"/>
                <w:sz w:val="18"/>
                <w:szCs w:val="18"/>
                <w:lang w:eastAsia="sk-SK"/>
              </w:rPr>
              <w:br/>
              <w:t>– 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4A1E66" w:rsidRPr="007953F5" w:rsidRDefault="004A1E66" w:rsidP="00AC100F">
            <w:pPr>
              <w:suppressAutoHyphens/>
              <w:ind w:left="-57"/>
              <w:rPr>
                <w:rFonts w:ascii="Arial Narrow" w:hAnsi="Arial Narrow" w:cs="Arial"/>
                <w:b/>
                <w:sz w:val="18"/>
                <w:szCs w:val="18"/>
              </w:rPr>
            </w:pPr>
            <w:r w:rsidRPr="00DF6F09">
              <w:rPr>
                <w:rFonts w:ascii="Arial Narrow" w:hAnsi="Arial Narrow" w:cs="Arial"/>
                <w:b/>
                <w:bCs/>
                <w:sz w:val="18"/>
                <w:szCs w:val="18"/>
              </w:rPr>
              <w:t>Bežné účtovné obdobie</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tcPr>
          <w:p w:rsidR="004A1E66" w:rsidRPr="007953F5" w:rsidRDefault="004A1E66" w:rsidP="00AC100F">
            <w:pPr>
              <w:suppressAutoHyphens/>
              <w:ind w:left="-57"/>
              <w:rPr>
                <w:rFonts w:ascii="Arial Narrow" w:hAnsi="Arial Narrow" w:cs="Arial"/>
                <w:b/>
                <w:sz w:val="18"/>
                <w:szCs w:val="18"/>
              </w:rPr>
            </w:pPr>
            <w:r w:rsidRPr="00DF6F09">
              <w:rPr>
                <w:rFonts w:ascii="Arial Narrow" w:hAnsi="Arial Narrow" w:cs="Arial"/>
                <w:b/>
                <w:bCs/>
                <w:sz w:val="18"/>
                <w:szCs w:val="18"/>
              </w:rPr>
              <w:t>Bezprostredne predchádzajúce účtovné obdobie</w:t>
            </w:r>
          </w:p>
        </w:tc>
      </w:tr>
      <w:tr w:rsidR="001203C3" w:rsidRPr="00D0285F" w:rsidTr="00DF6F09">
        <w:trPr>
          <w:trHeight w:val="25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center"/>
              <w:rPr>
                <w:rFonts w:ascii="Arial Narrow" w:hAnsi="Arial Narrow" w:cs="Arial"/>
                <w:sz w:val="18"/>
                <w:szCs w:val="18"/>
              </w:rPr>
            </w:pPr>
            <w:r w:rsidRPr="00D0285F">
              <w:rPr>
                <w:rFonts w:ascii="Arial Narrow" w:hAnsi="Arial Narrow" w:cs="Arial"/>
                <w:sz w:val="18"/>
                <w:szCs w:val="18"/>
              </w:rPr>
              <w:t>1</w:t>
            </w:r>
            <w:smartTag w:uri="urn:schemas-microsoft-com:office:smarttags" w:element="PersonName">
              <w:r w:rsidRPr="00D0285F">
                <w:rPr>
                  <w:rFonts w:ascii="Arial Narrow" w:hAnsi="Arial Narrow" w:cs="Arial"/>
                  <w:sz w:val="18"/>
                  <w:szCs w:val="18"/>
                </w:rPr>
                <w:t>.</w:t>
              </w:r>
            </w:smartTag>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7953F5">
            <w:pPr>
              <w:suppressAutoHyphens/>
              <w:ind w:left="-57"/>
              <w:rPr>
                <w:rFonts w:ascii="Arial Narrow" w:hAnsi="Arial Narrow" w:cs="Arial"/>
                <w:sz w:val="18"/>
                <w:szCs w:val="18"/>
              </w:rPr>
            </w:pPr>
            <w:r w:rsidRPr="00D0285F">
              <w:rPr>
                <w:rFonts w:ascii="Arial Narrow" w:hAnsi="Arial Narrow" w:cs="Arial"/>
                <w:sz w:val="18"/>
                <w:szCs w:val="18"/>
              </w:rPr>
              <w:t>Hrubá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E396C">
            <w:pPr>
              <w:suppressAutoHyphens/>
              <w:ind w:left="-57"/>
              <w:jc w:val="right"/>
              <w:rPr>
                <w:rFonts w:ascii="Arial Narrow" w:hAnsi="Arial Narrow" w:cs="Arial"/>
                <w:sz w:val="18"/>
                <w:szCs w:val="18"/>
              </w:rPr>
            </w:pPr>
            <w:r>
              <w:rPr>
                <w:rFonts w:ascii="Arial Narrow" w:hAnsi="Arial Narrow" w:cs="Arial"/>
                <w:sz w:val="18"/>
                <w:szCs w:val="18"/>
              </w:rPr>
              <w:t xml:space="preserve">5 110 </w:t>
            </w:r>
            <w:r w:rsidR="009B3C17">
              <w:rPr>
                <w:rFonts w:ascii="Arial Narrow" w:hAnsi="Arial Narrow" w:cs="Arial"/>
                <w:sz w:val="18"/>
                <w:szCs w:val="18"/>
              </w:rPr>
              <w:t>533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right"/>
              <w:rPr>
                <w:rFonts w:ascii="Arial Narrow" w:hAnsi="Arial Narrow" w:cs="Arial"/>
                <w:sz w:val="18"/>
                <w:szCs w:val="18"/>
              </w:rPr>
            </w:pPr>
            <w:r w:rsidRPr="00B855A6">
              <w:rPr>
                <w:rFonts w:ascii="Arial Narrow" w:hAnsi="Arial Narrow" w:cs="Arial"/>
                <w:sz w:val="18"/>
                <w:szCs w:val="18"/>
                <w:lang w:eastAsia="sk-SK"/>
              </w:rPr>
              <w:t>14</w:t>
            </w:r>
            <w:r>
              <w:rPr>
                <w:rFonts w:ascii="Arial Narrow" w:hAnsi="Arial Narrow" w:cs="Arial"/>
                <w:sz w:val="18"/>
                <w:szCs w:val="18"/>
                <w:lang w:eastAsia="sk-SK"/>
              </w:rPr>
              <w:t> </w:t>
            </w:r>
            <w:r w:rsidRPr="00B855A6">
              <w:rPr>
                <w:rFonts w:ascii="Arial Narrow" w:hAnsi="Arial Narrow" w:cs="Arial"/>
                <w:sz w:val="18"/>
                <w:szCs w:val="18"/>
                <w:lang w:eastAsia="sk-SK"/>
              </w:rPr>
              <w:t>442</w:t>
            </w:r>
            <w:r>
              <w:rPr>
                <w:rFonts w:ascii="Arial Narrow" w:hAnsi="Arial Narrow" w:cs="Arial"/>
                <w:sz w:val="18"/>
                <w:szCs w:val="18"/>
                <w:lang w:eastAsia="sk-SK"/>
              </w:rPr>
              <w:t xml:space="preserve"> </w:t>
            </w:r>
            <w:r w:rsidRPr="00B855A6">
              <w:rPr>
                <w:rFonts w:ascii="Arial Narrow" w:hAnsi="Arial Narrow" w:cs="Arial"/>
                <w:sz w:val="18"/>
                <w:szCs w:val="18"/>
                <w:lang w:eastAsia="sk-SK"/>
              </w:rPr>
              <w:t>719</w:t>
            </w:r>
          </w:p>
        </w:tc>
      </w:tr>
      <w:tr w:rsidR="001203C3" w:rsidRPr="00D0285F" w:rsidTr="00DF6F09">
        <w:trPr>
          <w:trHeight w:val="25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center"/>
              <w:rPr>
                <w:rFonts w:ascii="Arial Narrow" w:hAnsi="Arial Narrow" w:cs="Arial"/>
                <w:sz w:val="18"/>
                <w:szCs w:val="18"/>
              </w:rPr>
            </w:pPr>
            <w:r w:rsidRPr="00D0285F">
              <w:rPr>
                <w:rFonts w:ascii="Arial Narrow" w:hAnsi="Arial Narrow" w:cs="Arial"/>
                <w:sz w:val="18"/>
                <w:szCs w:val="18"/>
              </w:rPr>
              <w:t>2.</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7953F5">
            <w:pPr>
              <w:suppressAutoHyphens/>
              <w:ind w:left="-57"/>
              <w:rPr>
                <w:rFonts w:ascii="Arial Narrow" w:hAnsi="Arial Narrow" w:cs="Arial"/>
                <w:sz w:val="18"/>
                <w:szCs w:val="18"/>
              </w:rPr>
            </w:pPr>
            <w:r w:rsidRPr="00D0285F">
              <w:rPr>
                <w:rFonts w:ascii="Arial Narrow" w:hAnsi="Arial Narrow" w:cs="Arial"/>
                <w:sz w:val="18"/>
                <w:szCs w:val="18"/>
              </w:rPr>
              <w:t>Zníženie hodnoty</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E396C" w:rsidP="00DF6F09">
            <w:pPr>
              <w:suppressAutoHyphens/>
              <w:ind w:left="-57"/>
              <w:jc w:val="right"/>
              <w:rPr>
                <w:rFonts w:ascii="Arial Narrow" w:hAnsi="Arial Narrow" w:cs="Arial"/>
                <w:sz w:val="18"/>
                <w:szCs w:val="18"/>
              </w:rPr>
            </w:pPr>
            <w:r>
              <w:rPr>
                <w:rFonts w:ascii="Arial Narrow" w:hAnsi="Arial Narrow" w:cs="Arial"/>
                <w:sz w:val="18"/>
                <w:szCs w:val="18"/>
              </w:rPr>
              <w:t>-</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right"/>
              <w:rPr>
                <w:rFonts w:ascii="Arial Narrow" w:hAnsi="Arial Narrow" w:cs="Arial"/>
                <w:sz w:val="18"/>
                <w:szCs w:val="18"/>
              </w:rPr>
            </w:pPr>
            <w:r>
              <w:rPr>
                <w:rFonts w:ascii="Arial Narrow" w:hAnsi="Arial Narrow" w:cs="Arial"/>
                <w:sz w:val="18"/>
                <w:szCs w:val="18"/>
              </w:rPr>
              <w:t>-</w:t>
            </w:r>
          </w:p>
        </w:tc>
      </w:tr>
      <w:tr w:rsidR="001203C3" w:rsidRPr="00D0285F" w:rsidTr="00DF6F09">
        <w:trPr>
          <w:trHeight w:val="255"/>
        </w:trPr>
        <w:tc>
          <w:tcPr>
            <w:tcW w:w="851"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center"/>
              <w:rPr>
                <w:rFonts w:ascii="Arial Narrow" w:hAnsi="Arial Narrow" w:cs="Arial"/>
                <w:sz w:val="18"/>
                <w:szCs w:val="18"/>
              </w:rPr>
            </w:pPr>
            <w:r w:rsidRPr="00D0285F">
              <w:rPr>
                <w:rFonts w:ascii="Arial Narrow" w:hAnsi="Arial Narrow" w:cs="Arial"/>
                <w:sz w:val="18"/>
                <w:szCs w:val="18"/>
              </w:rPr>
              <w:t>3.</w:t>
            </w:r>
          </w:p>
        </w:tc>
        <w:tc>
          <w:tcPr>
            <w:tcW w:w="4678"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7953F5">
            <w:pPr>
              <w:suppressAutoHyphens/>
              <w:ind w:left="-57"/>
              <w:rPr>
                <w:rFonts w:ascii="Arial Narrow" w:hAnsi="Arial Narrow" w:cs="Arial"/>
                <w:sz w:val="18"/>
                <w:szCs w:val="18"/>
              </w:rPr>
            </w:pPr>
            <w:r w:rsidRPr="00D0285F">
              <w:rPr>
                <w:rFonts w:ascii="Arial Narrow" w:hAnsi="Arial Narrow" w:cs="Arial"/>
                <w:sz w:val="18"/>
                <w:szCs w:val="18"/>
              </w:rPr>
              <w:t>Čistá hodnota pohľadávok</w:t>
            </w:r>
          </w:p>
        </w:tc>
        <w:tc>
          <w:tcPr>
            <w:tcW w:w="1984"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E396C" w:rsidP="00DF6F09">
            <w:pPr>
              <w:suppressAutoHyphens/>
              <w:ind w:left="-57"/>
              <w:jc w:val="right"/>
              <w:rPr>
                <w:rFonts w:ascii="Arial Narrow" w:hAnsi="Arial Narrow" w:cs="Arial"/>
                <w:sz w:val="18"/>
                <w:szCs w:val="18"/>
              </w:rPr>
            </w:pPr>
            <w:r>
              <w:rPr>
                <w:rFonts w:ascii="Arial Narrow" w:hAnsi="Arial Narrow" w:cs="Arial"/>
                <w:sz w:val="18"/>
                <w:szCs w:val="18"/>
              </w:rPr>
              <w:t xml:space="preserve">5 110 </w:t>
            </w:r>
            <w:r w:rsidR="009B3C17">
              <w:rPr>
                <w:rFonts w:ascii="Arial Narrow" w:hAnsi="Arial Narrow" w:cs="Arial"/>
                <w:sz w:val="18"/>
                <w:szCs w:val="18"/>
              </w:rPr>
              <w:t>533</w:t>
            </w:r>
          </w:p>
        </w:tc>
        <w:tc>
          <w:tcPr>
            <w:tcW w:w="1985" w:type="dxa"/>
            <w:tcBorders>
              <w:top w:val="single" w:sz="4" w:space="0" w:color="auto"/>
              <w:left w:val="single" w:sz="4" w:space="0" w:color="auto"/>
              <w:bottom w:val="single" w:sz="4" w:space="0" w:color="auto"/>
              <w:right w:val="single" w:sz="4" w:space="0" w:color="auto"/>
            </w:tcBorders>
            <w:shd w:val="clear" w:color="auto" w:fill="auto"/>
            <w:noWrap/>
            <w:vAlign w:val="bottom"/>
          </w:tcPr>
          <w:p w:rsidR="001203C3" w:rsidRPr="00D0285F" w:rsidRDefault="001203C3" w:rsidP="00DF6F09">
            <w:pPr>
              <w:suppressAutoHyphens/>
              <w:ind w:left="-57"/>
              <w:jc w:val="right"/>
              <w:rPr>
                <w:rFonts w:ascii="Arial Narrow" w:hAnsi="Arial Narrow" w:cs="Arial"/>
                <w:sz w:val="18"/>
                <w:szCs w:val="18"/>
              </w:rPr>
            </w:pPr>
            <w:r w:rsidRPr="00B855A6">
              <w:rPr>
                <w:rFonts w:ascii="Arial Narrow" w:hAnsi="Arial Narrow" w:cs="Arial"/>
                <w:sz w:val="18"/>
                <w:szCs w:val="18"/>
                <w:lang w:eastAsia="sk-SK"/>
              </w:rPr>
              <w:t>14</w:t>
            </w:r>
            <w:r>
              <w:rPr>
                <w:rFonts w:ascii="Arial Narrow" w:hAnsi="Arial Narrow" w:cs="Arial"/>
                <w:sz w:val="18"/>
                <w:szCs w:val="18"/>
                <w:lang w:eastAsia="sk-SK"/>
              </w:rPr>
              <w:t> </w:t>
            </w:r>
            <w:r w:rsidRPr="00B855A6">
              <w:rPr>
                <w:rFonts w:ascii="Arial Narrow" w:hAnsi="Arial Narrow" w:cs="Arial"/>
                <w:sz w:val="18"/>
                <w:szCs w:val="18"/>
                <w:lang w:eastAsia="sk-SK"/>
              </w:rPr>
              <w:t>442</w:t>
            </w:r>
            <w:r>
              <w:rPr>
                <w:rFonts w:ascii="Arial Narrow" w:hAnsi="Arial Narrow" w:cs="Arial"/>
                <w:sz w:val="18"/>
                <w:szCs w:val="18"/>
                <w:lang w:eastAsia="sk-SK"/>
              </w:rPr>
              <w:t xml:space="preserve"> </w:t>
            </w:r>
            <w:r w:rsidRPr="00B855A6">
              <w:rPr>
                <w:rFonts w:ascii="Arial Narrow" w:hAnsi="Arial Narrow" w:cs="Arial"/>
                <w:sz w:val="18"/>
                <w:szCs w:val="18"/>
                <w:lang w:eastAsia="sk-SK"/>
              </w:rPr>
              <w:t>719</w:t>
            </w:r>
          </w:p>
        </w:tc>
      </w:tr>
    </w:tbl>
    <w:p w:rsidR="004A1E66" w:rsidRDefault="004A1E66" w:rsidP="007D7BFA">
      <w:pPr>
        <w:pStyle w:val="Odsekzoznamu"/>
        <w:ind w:left="360"/>
        <w:rPr>
          <w:rFonts w:ascii="Arial Narrow" w:hAnsi="Arial Narrow"/>
          <w:b/>
          <w:sz w:val="20"/>
        </w:rPr>
      </w:pPr>
    </w:p>
    <w:p w:rsidR="00FD2852" w:rsidRDefault="00FD2852" w:rsidP="007D7BFA">
      <w:pPr>
        <w:pStyle w:val="Odsekzoznamu"/>
        <w:ind w:left="360"/>
        <w:rPr>
          <w:rFonts w:ascii="Arial Narrow" w:hAnsi="Arial Narrow"/>
          <w:b/>
          <w:sz w:val="20"/>
        </w:rPr>
      </w:pPr>
    </w:p>
    <w:p w:rsidR="00C91DBD" w:rsidRPr="0057542B" w:rsidRDefault="00C91DBD" w:rsidP="00442B57">
      <w:pPr>
        <w:pStyle w:val="Odsekzoznamu"/>
        <w:numPr>
          <w:ilvl w:val="0"/>
          <w:numId w:val="45"/>
        </w:numPr>
        <w:tabs>
          <w:tab w:val="clear" w:pos="1080"/>
          <w:tab w:val="num" w:pos="360"/>
        </w:tabs>
        <w:ind w:hanging="990"/>
        <w:rPr>
          <w:rFonts w:ascii="Arial Narrow" w:hAnsi="Arial Narrow"/>
          <w:b/>
          <w:sz w:val="20"/>
        </w:rPr>
      </w:pPr>
      <w:r w:rsidRPr="0057542B">
        <w:rPr>
          <w:rFonts w:ascii="Arial Narrow" w:hAnsi="Arial Narrow"/>
          <w:b/>
          <w:sz w:val="20"/>
        </w:rPr>
        <w:t xml:space="preserve"> Peňažné prostriedky a ekvivalenty peňažných prostriedkov</w:t>
      </w:r>
    </w:p>
    <w:p w:rsidR="00C91DBD" w:rsidRPr="0057542B" w:rsidRDefault="00C91DBD" w:rsidP="00C91DBD">
      <w:pPr>
        <w:pStyle w:val="Odsekzoznamu"/>
        <w:ind w:left="270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442B57">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12.</w:t>
            </w:r>
            <w:r w:rsidR="00493EF9">
              <w:rPr>
                <w:rFonts w:ascii="Arial Narrow" w:hAnsi="Arial Narrow"/>
                <w:b/>
                <w:bCs/>
                <w:color w:val="000000"/>
                <w:sz w:val="18"/>
                <w:szCs w:val="18"/>
                <w:lang w:eastAsia="sk-SK"/>
              </w:rPr>
              <w:t xml:space="preserve"> I.</w:t>
            </w:r>
            <w:r w:rsidR="00C44BC9">
              <w:rPr>
                <w:rFonts w:ascii="Arial Narrow" w:hAnsi="Arial Narrow"/>
                <w:b/>
                <w:bCs/>
                <w:color w:val="000000"/>
                <w:sz w:val="18"/>
                <w:szCs w:val="18"/>
                <w:lang w:eastAsia="sk-SK"/>
              </w:rPr>
              <w:t xml:space="preserve"> EUR</w:t>
            </w:r>
            <w:r w:rsidRPr="0057542B">
              <w:rPr>
                <w:rFonts w:ascii="Arial Narrow" w:hAnsi="Arial Narrow"/>
                <w:b/>
                <w:bCs/>
                <w:color w:val="000000"/>
                <w:sz w:val="18"/>
                <w:szCs w:val="18"/>
                <w:lang w:eastAsia="sk-SK"/>
              </w:rPr>
              <w:t xml:space="preserve"> Peňažné prostriedky a ekvivalenty peňažných prostriedkov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7452C2" w:rsidP="00986895">
            <w:pPr>
              <w:jc w:val="right"/>
              <w:rPr>
                <w:rFonts w:ascii="Arial Narrow" w:hAnsi="Arial Narrow" w:cs="Arial"/>
                <w:sz w:val="18"/>
                <w:szCs w:val="18"/>
                <w:lang w:eastAsia="sk-SK"/>
              </w:rPr>
            </w:pPr>
            <w:r>
              <w:rPr>
                <w:rFonts w:ascii="Arial Narrow" w:hAnsi="Arial Narrow" w:cs="Arial"/>
                <w:sz w:val="18"/>
                <w:szCs w:val="18"/>
                <w:lang w:eastAsia="sk-SK"/>
              </w:rPr>
              <w:t>2 791 011</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Pr>
                <w:rFonts w:ascii="Arial Narrow" w:hAnsi="Arial Narrow" w:cs="Arial"/>
                <w:sz w:val="18"/>
                <w:szCs w:val="18"/>
                <w:lang w:eastAsia="sk-SK"/>
              </w:rPr>
              <w:t>1 041 334</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Poskytnuté úvery splatné na požiadanie a do 24 hodín a vklady splatné do 24 hodín</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Pohľadávky na peňažné prostriedky v rámci spotových operácií</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Cenné papiere peňažného trhu s dohodnutou dobou splatnosti najviac tri mesiace</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7542B" w:rsidTr="00442B57">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Medzisúčet - súvaha</w:t>
            </w:r>
          </w:p>
        </w:tc>
        <w:tc>
          <w:tcPr>
            <w:tcW w:w="1984" w:type="dxa"/>
            <w:tcBorders>
              <w:top w:val="nil"/>
              <w:left w:val="nil"/>
              <w:bottom w:val="single" w:sz="4" w:space="0" w:color="auto"/>
              <w:right w:val="single" w:sz="4" w:space="0" w:color="auto"/>
            </w:tcBorders>
            <w:shd w:val="clear" w:color="auto" w:fill="auto"/>
            <w:vAlign w:val="bottom"/>
          </w:tcPr>
          <w:p w:rsidR="001203C3" w:rsidRPr="00986895" w:rsidRDefault="007452C2" w:rsidP="00986895">
            <w:pPr>
              <w:jc w:val="right"/>
              <w:rPr>
                <w:rFonts w:ascii="Arial Narrow" w:hAnsi="Arial Narrow" w:cs="Arial"/>
                <w:sz w:val="18"/>
                <w:szCs w:val="18"/>
                <w:lang w:eastAsia="sk-SK"/>
              </w:rPr>
            </w:pPr>
            <w:r>
              <w:rPr>
                <w:rFonts w:ascii="Arial Narrow" w:hAnsi="Arial Narrow" w:cs="Arial"/>
                <w:sz w:val="18"/>
                <w:szCs w:val="18"/>
                <w:lang w:eastAsia="sk-SK"/>
              </w:rPr>
              <w:t>2 791 011</w:t>
            </w:r>
          </w:p>
        </w:tc>
        <w:tc>
          <w:tcPr>
            <w:tcW w:w="1985" w:type="dxa"/>
            <w:tcBorders>
              <w:top w:val="nil"/>
              <w:left w:val="nil"/>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Pr>
                <w:rFonts w:ascii="Arial Narrow" w:hAnsi="Arial Narrow" w:cs="Arial"/>
                <w:sz w:val="18"/>
                <w:szCs w:val="18"/>
                <w:lang w:eastAsia="sk-SK"/>
              </w:rPr>
              <w:t>1 041 334</w:t>
            </w:r>
          </w:p>
        </w:tc>
      </w:tr>
      <w:tr w:rsidR="001203C3" w:rsidRPr="0057542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Úverové linky na okamžité čerpanie peňažných prostriedkov</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tcPr>
          <w:p w:rsidR="001203C3" w:rsidRPr="00986895" w:rsidRDefault="0015354B" w:rsidP="009868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986895" w:rsidRDefault="001203C3" w:rsidP="00986895">
            <w:pPr>
              <w:suppressAutoHyphens/>
              <w:jc w:val="right"/>
              <w:rPr>
                <w:rFonts w:ascii="Arial Narrow" w:hAnsi="Arial Narrow" w:cs="Arial"/>
                <w:sz w:val="18"/>
                <w:szCs w:val="18"/>
              </w:rPr>
            </w:pPr>
            <w:r w:rsidRPr="00986895">
              <w:rPr>
                <w:rFonts w:ascii="Arial Narrow" w:hAnsi="Arial Narrow" w:cs="Arial"/>
                <w:sz w:val="18"/>
                <w:szCs w:val="18"/>
              </w:rPr>
              <w:t>-</w:t>
            </w:r>
          </w:p>
        </w:tc>
      </w:tr>
      <w:tr w:rsidR="001203C3" w:rsidRPr="005A366B" w:rsidTr="00442B57">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single" w:sz="4" w:space="0" w:color="auto"/>
              <w:left w:val="single" w:sz="4" w:space="0" w:color="auto"/>
              <w:bottom w:val="single" w:sz="4" w:space="0" w:color="auto"/>
              <w:right w:val="single" w:sz="4" w:space="0" w:color="auto"/>
            </w:tcBorders>
            <w:shd w:val="clear" w:color="auto" w:fill="auto"/>
            <w:vAlign w:val="bottom"/>
          </w:tcPr>
          <w:p w:rsidR="001203C3" w:rsidRPr="005A366B" w:rsidRDefault="007452C2" w:rsidP="00986895">
            <w:pPr>
              <w:jc w:val="right"/>
              <w:rPr>
                <w:rFonts w:ascii="Arial Narrow" w:hAnsi="Arial Narrow" w:cs="Arial"/>
                <w:b/>
                <w:sz w:val="18"/>
                <w:szCs w:val="18"/>
                <w:lang w:eastAsia="sk-SK"/>
              </w:rPr>
            </w:pPr>
            <w:r>
              <w:rPr>
                <w:rFonts w:ascii="Arial Narrow" w:hAnsi="Arial Narrow" w:cs="Arial"/>
                <w:b/>
                <w:sz w:val="18"/>
                <w:szCs w:val="18"/>
                <w:lang w:eastAsia="sk-SK"/>
              </w:rPr>
              <w:t>2 791 011</w:t>
            </w:r>
          </w:p>
        </w:tc>
        <w:tc>
          <w:tcPr>
            <w:tcW w:w="198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A366B" w:rsidRDefault="001203C3" w:rsidP="00986895">
            <w:pPr>
              <w:suppressAutoHyphens/>
              <w:jc w:val="right"/>
              <w:rPr>
                <w:rFonts w:ascii="Arial Narrow" w:hAnsi="Arial Narrow" w:cs="Arial"/>
                <w:b/>
                <w:bCs/>
                <w:sz w:val="18"/>
                <w:szCs w:val="18"/>
              </w:rPr>
            </w:pPr>
            <w:r w:rsidRPr="005A366B">
              <w:rPr>
                <w:rFonts w:ascii="Arial Narrow" w:hAnsi="Arial Narrow" w:cs="Arial"/>
                <w:b/>
                <w:sz w:val="18"/>
                <w:szCs w:val="18"/>
                <w:lang w:eastAsia="sk-SK"/>
              </w:rPr>
              <w:t>1 041 334</w:t>
            </w:r>
          </w:p>
        </w:tc>
      </w:tr>
    </w:tbl>
    <w:p w:rsidR="00C91DBD" w:rsidRPr="0057542B" w:rsidRDefault="00C91DBD" w:rsidP="00C91DBD">
      <w:pPr>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442B57">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12.</w:t>
            </w:r>
            <w:r w:rsidR="00493EF9">
              <w:rPr>
                <w:rFonts w:ascii="Arial Narrow" w:hAnsi="Arial Narrow"/>
                <w:b/>
                <w:bCs/>
                <w:color w:val="000000"/>
                <w:sz w:val="18"/>
                <w:szCs w:val="18"/>
                <w:lang w:eastAsia="sk-SK"/>
              </w:rPr>
              <w:t xml:space="preserve"> II.</w:t>
            </w:r>
            <w:r w:rsidRPr="0057542B">
              <w:rPr>
                <w:rFonts w:ascii="Arial Narrow" w:hAnsi="Arial Narrow"/>
                <w:b/>
                <w:bCs/>
                <w:color w:val="000000"/>
                <w:sz w:val="18"/>
                <w:szCs w:val="18"/>
                <w:lang w:eastAsia="sk-SK"/>
              </w:rPr>
              <w:t xml:space="preserve"> CZK Peňažné prostriedky a ekvivalenty peňažných prostriedkov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7452C2" w:rsidP="00BE6DD6">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104 822</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BE6DD6">
              <w:rPr>
                <w:rFonts w:ascii="Arial Narrow" w:hAnsi="Arial Narrow" w:cs="Arial"/>
                <w:sz w:val="18"/>
                <w:szCs w:val="18"/>
                <w:lang w:eastAsia="sk-SK"/>
              </w:rPr>
              <w:t>84</w:t>
            </w:r>
            <w:r>
              <w:rPr>
                <w:rFonts w:ascii="Arial Narrow" w:hAnsi="Arial Narrow" w:cs="Arial"/>
                <w:sz w:val="18"/>
                <w:szCs w:val="18"/>
                <w:lang w:eastAsia="sk-SK"/>
              </w:rPr>
              <w:t xml:space="preserve"> </w:t>
            </w:r>
            <w:r w:rsidRPr="00BE6DD6">
              <w:rPr>
                <w:rFonts w:ascii="Arial Narrow" w:hAnsi="Arial Narrow" w:cs="Arial"/>
                <w:sz w:val="18"/>
                <w:szCs w:val="18"/>
                <w:lang w:eastAsia="sk-SK"/>
              </w:rPr>
              <w:t>34</w:t>
            </w:r>
            <w:r>
              <w:rPr>
                <w:rFonts w:ascii="Arial Narrow" w:hAnsi="Arial Narrow" w:cs="Arial"/>
                <w:sz w:val="18"/>
                <w:szCs w:val="18"/>
                <w:lang w:eastAsia="sk-SK"/>
              </w:rPr>
              <w:t>4</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Poskytnuté úvery splatné na požiadanie a do 24 hodín a vklady splatné do 24 hodín</w:t>
            </w:r>
          </w:p>
        </w:tc>
        <w:tc>
          <w:tcPr>
            <w:tcW w:w="1984" w:type="dxa"/>
            <w:tcBorders>
              <w:top w:val="nil"/>
              <w:left w:val="nil"/>
              <w:bottom w:val="single" w:sz="4" w:space="0" w:color="auto"/>
              <w:right w:val="single" w:sz="4" w:space="0" w:color="auto"/>
            </w:tcBorders>
            <w:shd w:val="clear" w:color="auto" w:fill="auto"/>
            <w:vAlign w:val="bottom"/>
          </w:tcPr>
          <w:p w:rsidR="001203C3" w:rsidRPr="00013609"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Pohľadávky na peňažné prostriedky v rámci spotových operácií</w:t>
            </w:r>
          </w:p>
        </w:tc>
        <w:tc>
          <w:tcPr>
            <w:tcW w:w="1984" w:type="dxa"/>
            <w:tcBorders>
              <w:top w:val="nil"/>
              <w:left w:val="nil"/>
              <w:bottom w:val="single" w:sz="4" w:space="0" w:color="auto"/>
              <w:right w:val="single" w:sz="4" w:space="0" w:color="auto"/>
            </w:tcBorders>
            <w:shd w:val="clear" w:color="auto" w:fill="auto"/>
            <w:vAlign w:val="bottom"/>
          </w:tcPr>
          <w:p w:rsidR="001203C3" w:rsidRPr="00013609"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7542B" w:rsidTr="001203C3">
        <w:trPr>
          <w:trHeight w:val="54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Cenné papiere peňažného trhu s dohodnutou dobou splatnosti najviac tri mesiace</w:t>
            </w:r>
          </w:p>
        </w:tc>
        <w:tc>
          <w:tcPr>
            <w:tcW w:w="1984" w:type="dxa"/>
            <w:tcBorders>
              <w:top w:val="nil"/>
              <w:left w:val="nil"/>
              <w:bottom w:val="single" w:sz="4" w:space="0" w:color="auto"/>
              <w:right w:val="single" w:sz="4" w:space="0" w:color="auto"/>
            </w:tcBorders>
            <w:shd w:val="clear" w:color="auto" w:fill="auto"/>
            <w:vAlign w:val="bottom"/>
          </w:tcPr>
          <w:p w:rsidR="001203C3" w:rsidRPr="00013609" w:rsidRDefault="0015354B" w:rsidP="00CB4342">
            <w:pPr>
              <w:suppressAutoHyphens/>
              <w:jc w:val="right"/>
              <w:rPr>
                <w:rFonts w:ascii="Arial Narrow" w:hAnsi="Arial Narrow" w:cs="Arial"/>
                <w:sz w:val="18"/>
                <w:szCs w:val="18"/>
              </w:rPr>
            </w:pPr>
            <w:r>
              <w:rPr>
                <w:rFonts w:ascii="Arial Narrow" w:hAnsi="Arial Narrow" w:cs="Arial"/>
                <w:sz w:val="18"/>
                <w:szCs w:val="18"/>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x</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Medzisúčet - súvaha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7452C2" w:rsidP="009868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104 822</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BE6DD6">
              <w:rPr>
                <w:rFonts w:ascii="Arial Narrow" w:hAnsi="Arial Narrow" w:cs="Arial"/>
                <w:sz w:val="18"/>
                <w:szCs w:val="18"/>
                <w:lang w:eastAsia="sk-SK"/>
              </w:rPr>
              <w:t>84</w:t>
            </w:r>
            <w:r>
              <w:rPr>
                <w:rFonts w:ascii="Arial Narrow" w:hAnsi="Arial Narrow" w:cs="Arial"/>
                <w:sz w:val="18"/>
                <w:szCs w:val="18"/>
                <w:lang w:eastAsia="sk-SK"/>
              </w:rPr>
              <w:t xml:space="preserve"> </w:t>
            </w:r>
            <w:r w:rsidRPr="00BE6DD6">
              <w:rPr>
                <w:rFonts w:ascii="Arial Narrow" w:hAnsi="Arial Narrow" w:cs="Arial"/>
                <w:sz w:val="18"/>
                <w:szCs w:val="18"/>
                <w:lang w:eastAsia="sk-SK"/>
              </w:rPr>
              <w:t>34</w:t>
            </w:r>
            <w:r>
              <w:rPr>
                <w:rFonts w:ascii="Arial Narrow" w:hAnsi="Arial Narrow" w:cs="Arial"/>
                <w:sz w:val="18"/>
                <w:szCs w:val="18"/>
                <w:lang w:eastAsia="sk-SK"/>
              </w:rPr>
              <w:t>4</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Úverové linky na okamžité čerpanie peňažných prostriedkov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986895">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986895">
            <w:pPr>
              <w:suppressAutoHyphens/>
              <w:jc w:val="right"/>
              <w:rPr>
                <w:rFonts w:ascii="Arial Narrow" w:hAnsi="Arial Narrow" w:cs="Arial"/>
                <w:sz w:val="18"/>
                <w:szCs w:val="18"/>
              </w:rPr>
            </w:pPr>
            <w:r w:rsidRPr="00013609">
              <w:rPr>
                <w:rFonts w:ascii="Arial Narrow" w:hAnsi="Arial Narrow" w:cs="Arial"/>
                <w:sz w:val="18"/>
                <w:szCs w:val="18"/>
              </w:rPr>
              <w:t>-</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7452C2" w:rsidP="00986895">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104 822</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986895">
            <w:pPr>
              <w:suppressAutoHyphens/>
              <w:jc w:val="right"/>
              <w:rPr>
                <w:rFonts w:ascii="Arial Narrow" w:hAnsi="Arial Narrow" w:cs="Arial"/>
                <w:b/>
                <w:sz w:val="18"/>
                <w:szCs w:val="18"/>
              </w:rPr>
            </w:pPr>
            <w:r w:rsidRPr="005A366B">
              <w:rPr>
                <w:rFonts w:ascii="Arial Narrow" w:hAnsi="Arial Narrow" w:cs="Arial"/>
                <w:b/>
                <w:sz w:val="18"/>
                <w:szCs w:val="18"/>
                <w:lang w:eastAsia="sk-SK"/>
              </w:rPr>
              <w:t>84 344</w:t>
            </w:r>
          </w:p>
        </w:tc>
      </w:tr>
    </w:tbl>
    <w:p w:rsidR="00C91DBD" w:rsidRPr="0057542B" w:rsidRDefault="00C91DBD" w:rsidP="00C91DBD">
      <w:pPr>
        <w:rPr>
          <w:rFonts w:ascii="Arial Narrow" w:hAnsi="Arial Narrow"/>
        </w:rPr>
      </w:pPr>
    </w:p>
    <w:p w:rsidR="00C91DBD" w:rsidRPr="0057542B" w:rsidRDefault="004039F5" w:rsidP="00C91DBD">
      <w:pPr>
        <w:rPr>
          <w:rFonts w:ascii="Arial Narrow" w:hAnsi="Arial Narrow"/>
          <w:b/>
          <w:sz w:val="20"/>
        </w:rPr>
      </w:pPr>
      <w:r>
        <w:rPr>
          <w:rFonts w:ascii="Arial Narrow" w:hAnsi="Arial Narrow"/>
          <w:b/>
          <w:sz w:val="20"/>
        </w:rPr>
        <w:t>8</w:t>
      </w:r>
      <w:r w:rsidR="00C91DBD" w:rsidRPr="0057542B">
        <w:rPr>
          <w:rFonts w:ascii="Arial Narrow" w:hAnsi="Arial Narrow"/>
          <w:b/>
          <w:sz w:val="20"/>
        </w:rPr>
        <w:t>.  Ostatný majetok</w:t>
      </w:r>
    </w:p>
    <w:p w:rsidR="00C91DBD" w:rsidRPr="0057542B" w:rsidRDefault="00C91DBD" w:rsidP="00C91DBD">
      <w:pPr>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13. Ostatný majetok</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7D4F0B"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7D4F0B" w:rsidRPr="0057542B" w:rsidRDefault="007D4F0B" w:rsidP="007D4F0B">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r w:rsidRPr="0057542B">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7D4F0B" w:rsidRPr="0057542B" w:rsidRDefault="007D4F0B" w:rsidP="007D4F0B">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Ostatné pohľadávky</w:t>
            </w:r>
          </w:p>
        </w:tc>
        <w:tc>
          <w:tcPr>
            <w:tcW w:w="1984" w:type="dxa"/>
            <w:tcBorders>
              <w:top w:val="nil"/>
              <w:left w:val="nil"/>
              <w:bottom w:val="single" w:sz="4" w:space="0" w:color="auto"/>
              <w:right w:val="single" w:sz="4" w:space="0" w:color="auto"/>
            </w:tcBorders>
            <w:shd w:val="clear" w:color="auto" w:fill="auto"/>
            <w:vAlign w:val="bottom"/>
          </w:tcPr>
          <w:p w:rsidR="007D4F0B" w:rsidRPr="0057542B" w:rsidRDefault="007D4F0B" w:rsidP="007D4F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7D4F0B" w:rsidRPr="0057542B" w:rsidRDefault="007D4F0B" w:rsidP="007D4F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366</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7D4F0B" w:rsidP="00C91DB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75D0B">
            <w:pPr>
              <w:overflowPunct/>
              <w:autoSpaceDE/>
              <w:autoSpaceDN/>
              <w:adjustRightInd/>
              <w:jc w:val="right"/>
              <w:textAlignment w:val="auto"/>
              <w:rPr>
                <w:rFonts w:ascii="Arial Narrow" w:hAnsi="Arial Narrow" w:cs="Arial"/>
                <w:b/>
                <w:sz w:val="18"/>
                <w:szCs w:val="18"/>
                <w:lang w:eastAsia="sk-SK"/>
              </w:rPr>
            </w:pPr>
            <w:r w:rsidRPr="005A366B">
              <w:rPr>
                <w:rFonts w:ascii="Arial Narrow" w:hAnsi="Arial Narrow" w:cs="Arial"/>
                <w:b/>
                <w:sz w:val="18"/>
                <w:szCs w:val="18"/>
                <w:lang w:eastAsia="sk-SK"/>
              </w:rPr>
              <w:t>366</w:t>
            </w:r>
          </w:p>
        </w:tc>
      </w:tr>
    </w:tbl>
    <w:p w:rsidR="00C91DBD" w:rsidRPr="0057542B" w:rsidRDefault="00C91DBD" w:rsidP="00C91DBD">
      <w:pPr>
        <w:rPr>
          <w:rFonts w:ascii="Arial Narrow" w:hAnsi="Arial Narrow"/>
        </w:rPr>
      </w:pPr>
    </w:p>
    <w:p w:rsidR="00DA759C" w:rsidRDefault="00DA759C" w:rsidP="00C91DBD">
      <w:pPr>
        <w:rPr>
          <w:rFonts w:ascii="Arial Narrow" w:hAnsi="Arial Narrow"/>
          <w:b/>
          <w:sz w:val="22"/>
          <w:szCs w:val="22"/>
        </w:rPr>
      </w:pPr>
    </w:p>
    <w:p w:rsidR="00DA759C" w:rsidRDefault="00DA759C" w:rsidP="00C91DBD">
      <w:pPr>
        <w:rPr>
          <w:rFonts w:ascii="Arial Narrow" w:hAnsi="Arial Narrow"/>
          <w:b/>
          <w:sz w:val="22"/>
          <w:szCs w:val="22"/>
        </w:rPr>
      </w:pPr>
    </w:p>
    <w:p w:rsidR="004A1E66" w:rsidRDefault="004A1E66" w:rsidP="00C91DBD">
      <w:pPr>
        <w:rPr>
          <w:rFonts w:ascii="Arial Narrow" w:hAnsi="Arial Narrow"/>
          <w:b/>
          <w:sz w:val="22"/>
          <w:szCs w:val="22"/>
        </w:rPr>
      </w:pPr>
    </w:p>
    <w:p w:rsidR="00C91DBD" w:rsidRPr="0057542B" w:rsidRDefault="00C91DBD" w:rsidP="00C91DBD">
      <w:pPr>
        <w:rPr>
          <w:rFonts w:ascii="Arial Narrow" w:hAnsi="Arial Narrow"/>
          <w:b/>
          <w:sz w:val="22"/>
          <w:szCs w:val="22"/>
        </w:rPr>
      </w:pPr>
      <w:r w:rsidRPr="0057542B">
        <w:rPr>
          <w:rFonts w:ascii="Arial Narrow" w:hAnsi="Arial Narrow"/>
          <w:b/>
          <w:sz w:val="22"/>
          <w:szCs w:val="22"/>
        </w:rPr>
        <w:lastRenderedPageBreak/>
        <w:t>Pasíva</w:t>
      </w:r>
    </w:p>
    <w:p w:rsidR="00C91DBD" w:rsidRPr="0057542B" w:rsidRDefault="00C91DBD" w:rsidP="00C91DBD">
      <w:pPr>
        <w:rPr>
          <w:rFonts w:ascii="Arial Narrow" w:hAnsi="Arial Narrow"/>
          <w:b/>
        </w:rPr>
      </w:pPr>
    </w:p>
    <w:p w:rsidR="00D947D0" w:rsidRPr="00442B57" w:rsidRDefault="00493EF9">
      <w:pPr>
        <w:pStyle w:val="Odsekzoznamu"/>
        <w:numPr>
          <w:ilvl w:val="0"/>
          <w:numId w:val="22"/>
        </w:numPr>
        <w:ind w:left="426" w:hanging="349"/>
        <w:rPr>
          <w:rFonts w:ascii="Arial Narrow" w:hAnsi="Arial Narrow"/>
          <w:b/>
          <w:sz w:val="20"/>
        </w:rPr>
      </w:pPr>
      <w:r>
        <w:rPr>
          <w:rFonts w:ascii="Arial Narrow" w:hAnsi="Arial Narrow"/>
          <w:b/>
          <w:sz w:val="20"/>
        </w:rPr>
        <w:t>Krátkodobé úvery</w:t>
      </w:r>
    </w:p>
    <w:p w:rsidR="00D947D0" w:rsidRPr="00F10F88" w:rsidRDefault="00D947D0" w:rsidP="00D947D0">
      <w:pPr>
        <w:jc w:val="both"/>
        <w:rPr>
          <w:rFonts w:ascii="Arial" w:hAnsi="Arial" w:cs="Arial"/>
          <w:sz w:val="20"/>
          <w:lang w:eastAsia="sk-SK"/>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95"/>
        <w:gridCol w:w="4680"/>
        <w:gridCol w:w="1980"/>
        <w:gridCol w:w="1650"/>
      </w:tblGrid>
      <w:tr w:rsidR="008A191A" w:rsidRPr="00F10F88" w:rsidTr="008A191A">
        <w:tc>
          <w:tcPr>
            <w:tcW w:w="895" w:type="dxa"/>
            <w:vAlign w:val="bottom"/>
          </w:tcPr>
          <w:p w:rsidR="00D947D0" w:rsidRPr="00F10F88" w:rsidRDefault="00D947D0" w:rsidP="00442B57">
            <w:pPr>
              <w:overflowPunct/>
              <w:autoSpaceDE/>
              <w:autoSpaceDN/>
              <w:adjustRightInd/>
              <w:jc w:val="center"/>
              <w:textAlignment w:val="auto"/>
              <w:rPr>
                <w:rFonts w:ascii="Arial" w:hAnsi="Arial" w:cs="Arial"/>
                <w:sz w:val="20"/>
                <w:lang w:eastAsia="sk-SK"/>
              </w:rPr>
            </w:pPr>
            <w:r w:rsidRPr="00442B57">
              <w:rPr>
                <w:rFonts w:ascii="Arial Narrow" w:hAnsi="Arial Narrow"/>
                <w:b/>
                <w:bCs/>
                <w:color w:val="000000"/>
                <w:sz w:val="18"/>
                <w:szCs w:val="18"/>
                <w:lang w:eastAsia="sk-SK"/>
              </w:rPr>
              <w:t>Číslo riadku</w:t>
            </w:r>
          </w:p>
        </w:tc>
        <w:tc>
          <w:tcPr>
            <w:tcW w:w="4680" w:type="dxa"/>
            <w:vAlign w:val="bottom"/>
          </w:tcPr>
          <w:p w:rsidR="00D947D0" w:rsidRPr="00F10F88" w:rsidRDefault="00D947D0" w:rsidP="00442B57">
            <w:pPr>
              <w:overflowPunct/>
              <w:autoSpaceDE/>
              <w:autoSpaceDN/>
              <w:adjustRightInd/>
              <w:textAlignment w:val="auto"/>
              <w:rPr>
                <w:rFonts w:ascii="Arial" w:hAnsi="Arial" w:cs="Arial"/>
                <w:sz w:val="20"/>
                <w:lang w:eastAsia="sk-SK"/>
              </w:rPr>
            </w:pPr>
            <w:r w:rsidRPr="00442B57">
              <w:rPr>
                <w:rFonts w:ascii="Arial Narrow" w:hAnsi="Arial Narrow"/>
                <w:b/>
                <w:bCs/>
                <w:color w:val="000000"/>
                <w:sz w:val="18"/>
                <w:szCs w:val="18"/>
                <w:lang w:eastAsia="sk-SK"/>
              </w:rPr>
              <w:t>1.I. Krátkodobé záväzky voči bankám podľa dohodnutej doby splatnosti</w:t>
            </w:r>
          </w:p>
        </w:tc>
        <w:tc>
          <w:tcPr>
            <w:tcW w:w="198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Bežné účtovné obdobie</w:t>
            </w:r>
          </w:p>
        </w:tc>
        <w:tc>
          <w:tcPr>
            <w:tcW w:w="165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Bezprostredne predchádzajúce účtovné obdobie</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1.</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jedného mesiaca</w:t>
            </w:r>
          </w:p>
        </w:tc>
        <w:tc>
          <w:tcPr>
            <w:tcW w:w="198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c>
          <w:tcPr>
            <w:tcW w:w="165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2.</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troch mesiacov</w:t>
            </w:r>
          </w:p>
        </w:tc>
        <w:tc>
          <w:tcPr>
            <w:tcW w:w="1980" w:type="dxa"/>
            <w:vAlign w:val="center"/>
          </w:tcPr>
          <w:p w:rsidR="00D947D0" w:rsidRPr="00442B57" w:rsidRDefault="008A191A" w:rsidP="00442B57">
            <w:pPr>
              <w:jc w:val="right"/>
              <w:rPr>
                <w:rFonts w:ascii="Arial Narrow" w:hAnsi="Arial Narrow" w:cs="Arial"/>
                <w:sz w:val="18"/>
                <w:szCs w:val="18"/>
                <w:lang w:val="en-US" w:eastAsia="sk-SK"/>
              </w:rPr>
            </w:pPr>
            <w:r w:rsidRPr="00442B57">
              <w:rPr>
                <w:rFonts w:ascii="Arial Narrow" w:hAnsi="Arial Narrow" w:cs="Arial"/>
                <w:sz w:val="18"/>
                <w:szCs w:val="18"/>
                <w:lang w:val="en-US" w:eastAsia="sk-SK"/>
              </w:rPr>
              <w:t>6 015 781</w:t>
            </w:r>
          </w:p>
        </w:tc>
        <w:tc>
          <w:tcPr>
            <w:tcW w:w="165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3.</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šiestich mesiacov</w:t>
            </w:r>
          </w:p>
        </w:tc>
        <w:tc>
          <w:tcPr>
            <w:tcW w:w="1980" w:type="dxa"/>
            <w:vAlign w:val="center"/>
          </w:tcPr>
          <w:p w:rsidR="00D947D0" w:rsidRPr="00442B57" w:rsidRDefault="008A191A" w:rsidP="00442B57">
            <w:pPr>
              <w:jc w:val="right"/>
              <w:rPr>
                <w:rFonts w:ascii="Arial Narrow" w:hAnsi="Arial Narrow" w:cs="Arial"/>
                <w:sz w:val="18"/>
                <w:szCs w:val="18"/>
                <w:lang w:eastAsia="sk-SK"/>
              </w:rPr>
            </w:pPr>
            <w:r>
              <w:rPr>
                <w:rFonts w:ascii="Arial Narrow" w:hAnsi="Arial Narrow" w:cs="Arial"/>
                <w:sz w:val="18"/>
                <w:szCs w:val="18"/>
                <w:lang w:eastAsia="sk-SK"/>
              </w:rPr>
              <w:t>-</w:t>
            </w:r>
          </w:p>
        </w:tc>
        <w:tc>
          <w:tcPr>
            <w:tcW w:w="165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r>
      <w:tr w:rsidR="008A191A" w:rsidRPr="00F10F88" w:rsidTr="008A191A">
        <w:tc>
          <w:tcPr>
            <w:tcW w:w="895" w:type="dxa"/>
            <w:vAlign w:val="center"/>
          </w:tcPr>
          <w:p w:rsidR="00D947D0" w:rsidRPr="00442B57" w:rsidRDefault="00D947D0" w:rsidP="00442B57">
            <w:pPr>
              <w:jc w:val="center"/>
              <w:rPr>
                <w:rFonts w:ascii="Arial Narrow" w:hAnsi="Arial Narrow" w:cs="Arial"/>
                <w:sz w:val="18"/>
                <w:szCs w:val="18"/>
                <w:lang w:eastAsia="sk-SK"/>
              </w:rPr>
            </w:pPr>
            <w:r w:rsidRPr="00442B57">
              <w:rPr>
                <w:rFonts w:ascii="Arial Narrow" w:hAnsi="Arial Narrow" w:cs="Arial"/>
                <w:sz w:val="18"/>
                <w:szCs w:val="18"/>
                <w:lang w:eastAsia="sk-SK"/>
              </w:rPr>
              <w:t>4.</w:t>
            </w:r>
          </w:p>
        </w:tc>
        <w:tc>
          <w:tcPr>
            <w:tcW w:w="4680" w:type="dxa"/>
          </w:tcPr>
          <w:p w:rsidR="00D947D0" w:rsidRPr="00442B57" w:rsidRDefault="00D947D0" w:rsidP="003F30A2">
            <w:pPr>
              <w:jc w:val="both"/>
              <w:rPr>
                <w:rFonts w:ascii="Arial Narrow" w:hAnsi="Arial Narrow" w:cs="Arial"/>
                <w:sz w:val="18"/>
                <w:szCs w:val="18"/>
                <w:lang w:eastAsia="sk-SK"/>
              </w:rPr>
            </w:pPr>
            <w:r w:rsidRPr="00442B57">
              <w:rPr>
                <w:rFonts w:ascii="Arial Narrow" w:hAnsi="Arial Narrow" w:cs="Arial"/>
                <w:sz w:val="18"/>
                <w:szCs w:val="18"/>
                <w:lang w:eastAsia="sk-SK"/>
              </w:rPr>
              <w:t>Do jedného roku</w:t>
            </w:r>
          </w:p>
        </w:tc>
        <w:tc>
          <w:tcPr>
            <w:tcW w:w="1980" w:type="dxa"/>
            <w:vAlign w:val="center"/>
          </w:tcPr>
          <w:p w:rsidR="00D947D0" w:rsidRPr="00442B57" w:rsidRDefault="008A191A" w:rsidP="00442B57">
            <w:pPr>
              <w:jc w:val="right"/>
              <w:rPr>
                <w:rFonts w:ascii="Arial Narrow" w:hAnsi="Arial Narrow" w:cs="Arial"/>
                <w:sz w:val="18"/>
                <w:szCs w:val="18"/>
                <w:lang w:eastAsia="sk-SK"/>
              </w:rPr>
            </w:pPr>
            <w:r>
              <w:rPr>
                <w:rFonts w:ascii="Arial Narrow" w:hAnsi="Arial Narrow" w:cs="Arial"/>
                <w:sz w:val="18"/>
                <w:szCs w:val="18"/>
                <w:lang w:eastAsia="sk-SK"/>
              </w:rPr>
              <w:t>-</w:t>
            </w:r>
          </w:p>
        </w:tc>
        <w:tc>
          <w:tcPr>
            <w:tcW w:w="1650" w:type="dxa"/>
            <w:vAlign w:val="center"/>
          </w:tcPr>
          <w:p w:rsidR="00D947D0" w:rsidRPr="00442B57" w:rsidRDefault="008A191A" w:rsidP="00442B57">
            <w:pPr>
              <w:jc w:val="right"/>
              <w:rPr>
                <w:rFonts w:ascii="Arial Narrow" w:hAnsi="Arial Narrow" w:cs="Arial"/>
                <w:sz w:val="18"/>
                <w:szCs w:val="18"/>
                <w:lang w:eastAsia="sk-SK"/>
              </w:rPr>
            </w:pPr>
            <w:r w:rsidRPr="00442B57">
              <w:rPr>
                <w:rFonts w:ascii="Arial Narrow" w:hAnsi="Arial Narrow" w:cs="Arial"/>
                <w:sz w:val="18"/>
                <w:szCs w:val="18"/>
                <w:lang w:eastAsia="sk-SK"/>
              </w:rPr>
              <w:t>-</w:t>
            </w:r>
          </w:p>
        </w:tc>
      </w:tr>
      <w:tr w:rsidR="008A191A" w:rsidRPr="00F10F88" w:rsidTr="008A191A">
        <w:tc>
          <w:tcPr>
            <w:tcW w:w="895" w:type="dxa"/>
          </w:tcPr>
          <w:p w:rsidR="00D947D0" w:rsidRPr="00442B57" w:rsidRDefault="00D947D0" w:rsidP="003F30A2">
            <w:pPr>
              <w:jc w:val="both"/>
              <w:rPr>
                <w:rFonts w:ascii="Arial Narrow" w:hAnsi="Arial Narrow" w:cs="Arial"/>
                <w:b/>
                <w:sz w:val="18"/>
                <w:szCs w:val="18"/>
                <w:lang w:eastAsia="sk-SK"/>
              </w:rPr>
            </w:pPr>
          </w:p>
        </w:tc>
        <w:tc>
          <w:tcPr>
            <w:tcW w:w="4680" w:type="dxa"/>
          </w:tcPr>
          <w:p w:rsidR="00D947D0" w:rsidRPr="00442B57" w:rsidRDefault="00D947D0" w:rsidP="003F30A2">
            <w:pPr>
              <w:jc w:val="both"/>
              <w:rPr>
                <w:rFonts w:ascii="Arial Narrow" w:hAnsi="Arial Narrow" w:cs="Arial"/>
                <w:b/>
                <w:sz w:val="18"/>
                <w:szCs w:val="18"/>
                <w:lang w:eastAsia="sk-SK"/>
              </w:rPr>
            </w:pPr>
            <w:r w:rsidRPr="00442B57">
              <w:rPr>
                <w:rFonts w:ascii="Arial Narrow" w:hAnsi="Arial Narrow" w:cs="Arial"/>
                <w:b/>
                <w:sz w:val="18"/>
                <w:szCs w:val="18"/>
                <w:lang w:eastAsia="sk-SK"/>
              </w:rPr>
              <w:t>Spolu</w:t>
            </w:r>
          </w:p>
        </w:tc>
        <w:tc>
          <w:tcPr>
            <w:tcW w:w="1980" w:type="dxa"/>
            <w:vAlign w:val="center"/>
          </w:tcPr>
          <w:p w:rsidR="00D947D0" w:rsidRPr="00442B57" w:rsidRDefault="008A191A" w:rsidP="00442B57">
            <w:pPr>
              <w:jc w:val="right"/>
              <w:rPr>
                <w:rFonts w:ascii="Arial Narrow" w:hAnsi="Arial Narrow" w:cs="Arial"/>
                <w:b/>
                <w:sz w:val="18"/>
                <w:szCs w:val="18"/>
                <w:lang w:eastAsia="sk-SK"/>
              </w:rPr>
            </w:pPr>
            <w:r w:rsidRPr="00442B57">
              <w:rPr>
                <w:rFonts w:ascii="Arial Narrow" w:hAnsi="Arial Narrow" w:cs="Arial"/>
                <w:b/>
                <w:sz w:val="18"/>
                <w:szCs w:val="18"/>
                <w:lang w:val="en-US" w:eastAsia="sk-SK"/>
              </w:rPr>
              <w:t>6 015 781</w:t>
            </w:r>
          </w:p>
        </w:tc>
        <w:tc>
          <w:tcPr>
            <w:tcW w:w="1650" w:type="dxa"/>
            <w:vAlign w:val="center"/>
          </w:tcPr>
          <w:p w:rsidR="00D947D0" w:rsidRPr="00442B57" w:rsidRDefault="008A191A" w:rsidP="00442B57">
            <w:pPr>
              <w:jc w:val="right"/>
              <w:rPr>
                <w:rFonts w:ascii="Arial Narrow" w:hAnsi="Arial Narrow" w:cs="Arial"/>
                <w:b/>
                <w:sz w:val="18"/>
                <w:szCs w:val="18"/>
                <w:lang w:eastAsia="sk-SK"/>
              </w:rPr>
            </w:pPr>
            <w:r w:rsidRPr="00442B57">
              <w:rPr>
                <w:rFonts w:ascii="Arial Narrow" w:hAnsi="Arial Narrow" w:cs="Arial"/>
                <w:b/>
                <w:sz w:val="18"/>
                <w:szCs w:val="18"/>
                <w:lang w:eastAsia="sk-SK"/>
              </w:rPr>
              <w:t>-</w:t>
            </w:r>
          </w:p>
        </w:tc>
      </w:tr>
    </w:tbl>
    <w:p w:rsidR="00D947D0" w:rsidRPr="00F10F88" w:rsidRDefault="00D947D0" w:rsidP="00D947D0">
      <w:pPr>
        <w:jc w:val="both"/>
        <w:rPr>
          <w:rFonts w:ascii="Arial" w:hAnsi="Arial" w:cs="Arial"/>
          <w:sz w:val="20"/>
          <w:lang w:eastAsia="sk-SK"/>
        </w:rPr>
      </w:pPr>
    </w:p>
    <w:tbl>
      <w:tblPr>
        <w:tblW w:w="91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95"/>
        <w:gridCol w:w="4680"/>
        <w:gridCol w:w="1980"/>
        <w:gridCol w:w="1620"/>
      </w:tblGrid>
      <w:tr w:rsidR="008A191A" w:rsidRPr="00F10F88" w:rsidTr="00442B57">
        <w:tc>
          <w:tcPr>
            <w:tcW w:w="895" w:type="dxa"/>
            <w:vAlign w:val="bottom"/>
          </w:tcPr>
          <w:p w:rsidR="00D947D0" w:rsidRPr="00F10F88" w:rsidRDefault="00D947D0" w:rsidP="00442B57">
            <w:pPr>
              <w:overflowPunct/>
              <w:autoSpaceDE/>
              <w:autoSpaceDN/>
              <w:adjustRightInd/>
              <w:jc w:val="center"/>
              <w:textAlignment w:val="auto"/>
              <w:rPr>
                <w:rFonts w:ascii="Arial" w:hAnsi="Arial" w:cs="Arial"/>
                <w:sz w:val="20"/>
                <w:lang w:eastAsia="sk-SK"/>
              </w:rPr>
            </w:pPr>
            <w:r w:rsidRPr="00442B57">
              <w:rPr>
                <w:rFonts w:ascii="Arial Narrow" w:hAnsi="Arial Narrow"/>
                <w:b/>
                <w:bCs/>
                <w:color w:val="000000"/>
                <w:sz w:val="18"/>
                <w:szCs w:val="18"/>
                <w:lang w:eastAsia="sk-SK"/>
              </w:rPr>
              <w:t>Číslo riadku</w:t>
            </w:r>
          </w:p>
        </w:tc>
        <w:tc>
          <w:tcPr>
            <w:tcW w:w="4680" w:type="dxa"/>
            <w:vAlign w:val="bottom"/>
          </w:tcPr>
          <w:p w:rsidR="00D947D0" w:rsidRPr="00F10F88" w:rsidRDefault="00D947D0" w:rsidP="00442B57">
            <w:pPr>
              <w:overflowPunct/>
              <w:autoSpaceDE/>
              <w:autoSpaceDN/>
              <w:adjustRightInd/>
              <w:textAlignment w:val="auto"/>
              <w:rPr>
                <w:rFonts w:ascii="Arial" w:hAnsi="Arial" w:cs="Arial"/>
                <w:sz w:val="20"/>
                <w:lang w:eastAsia="sk-SK"/>
              </w:rPr>
            </w:pPr>
            <w:r w:rsidRPr="00442B57">
              <w:rPr>
                <w:rFonts w:ascii="Arial Narrow" w:hAnsi="Arial Narrow"/>
                <w:b/>
                <w:bCs/>
                <w:color w:val="000000"/>
                <w:sz w:val="18"/>
                <w:szCs w:val="18"/>
                <w:lang w:eastAsia="sk-SK"/>
              </w:rPr>
              <w:t>1.II. Krátkodobé záväzky voči bankám podľa zostatkovej doby splatnosti</w:t>
            </w:r>
          </w:p>
        </w:tc>
        <w:tc>
          <w:tcPr>
            <w:tcW w:w="198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Bežné účtovné obdobie</w:t>
            </w:r>
          </w:p>
        </w:tc>
        <w:tc>
          <w:tcPr>
            <w:tcW w:w="1620" w:type="dxa"/>
            <w:vAlign w:val="center"/>
          </w:tcPr>
          <w:p w:rsidR="00D947D0" w:rsidRPr="00442B57" w:rsidRDefault="00D947D0" w:rsidP="00442B57">
            <w:pPr>
              <w:overflowPunct/>
              <w:autoSpaceDE/>
              <w:autoSpaceDN/>
              <w:adjustRightInd/>
              <w:jc w:val="center"/>
              <w:textAlignment w:val="auto"/>
              <w:rPr>
                <w:rFonts w:ascii="Arial Narrow" w:hAnsi="Arial Narrow"/>
                <w:b/>
                <w:bCs/>
                <w:color w:val="000000"/>
                <w:sz w:val="18"/>
                <w:szCs w:val="18"/>
                <w:lang w:eastAsia="sk-SK"/>
              </w:rPr>
            </w:pPr>
            <w:r w:rsidRPr="00442B57">
              <w:rPr>
                <w:rFonts w:ascii="Arial Narrow" w:hAnsi="Arial Narrow"/>
                <w:b/>
                <w:bCs/>
                <w:color w:val="000000"/>
                <w:sz w:val="18"/>
                <w:szCs w:val="18"/>
                <w:lang w:eastAsia="sk-SK"/>
              </w:rPr>
              <w:t>Bezprostredne predchádzajúce účtovné obdobie</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1.</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jedného mesiaca</w:t>
            </w:r>
          </w:p>
        </w:tc>
        <w:tc>
          <w:tcPr>
            <w:tcW w:w="1980" w:type="dxa"/>
            <w:vAlign w:val="center"/>
          </w:tcPr>
          <w:p w:rsidR="008A191A" w:rsidRPr="00F10F88" w:rsidRDefault="008A191A" w:rsidP="00442B57">
            <w:pPr>
              <w:jc w:val="right"/>
              <w:rPr>
                <w:rFonts w:ascii="Arial" w:hAnsi="Arial" w:cs="Arial"/>
                <w:sz w:val="20"/>
                <w:lang w:eastAsia="sk-SK"/>
              </w:rPr>
            </w:pPr>
            <w:r w:rsidRPr="00E53631">
              <w:rPr>
                <w:rFonts w:ascii="Arial Narrow" w:hAnsi="Arial Narrow" w:cs="Arial"/>
                <w:sz w:val="18"/>
                <w:szCs w:val="18"/>
                <w:lang w:eastAsia="sk-SK"/>
              </w:rPr>
              <w:t>-</w:t>
            </w:r>
          </w:p>
        </w:tc>
        <w:tc>
          <w:tcPr>
            <w:tcW w:w="1620" w:type="dxa"/>
            <w:vAlign w:val="center"/>
          </w:tcPr>
          <w:p w:rsidR="008A191A" w:rsidRPr="00F10F88" w:rsidRDefault="008A191A" w:rsidP="00442B57">
            <w:pPr>
              <w:jc w:val="right"/>
              <w:rPr>
                <w:rFonts w:ascii="Arial" w:hAnsi="Arial" w:cs="Arial"/>
                <w:sz w:val="20"/>
                <w:lang w:eastAsia="sk-SK"/>
              </w:rPr>
            </w:pPr>
            <w:r>
              <w:rPr>
                <w:rFonts w:ascii="Arial" w:hAnsi="Arial" w:cs="Arial"/>
                <w:sz w:val="20"/>
                <w:lang w:eastAsia="sk-SK"/>
              </w:rPr>
              <w:t>-</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2.</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troch mesiacov</w:t>
            </w:r>
          </w:p>
        </w:tc>
        <w:tc>
          <w:tcPr>
            <w:tcW w:w="1980" w:type="dxa"/>
            <w:vAlign w:val="center"/>
          </w:tcPr>
          <w:p w:rsidR="008A191A" w:rsidRPr="00F10F88" w:rsidRDefault="008A191A" w:rsidP="00442B57">
            <w:pPr>
              <w:jc w:val="right"/>
              <w:rPr>
                <w:rFonts w:ascii="Arial" w:hAnsi="Arial" w:cs="Arial"/>
                <w:sz w:val="20"/>
                <w:lang w:eastAsia="sk-SK"/>
              </w:rPr>
            </w:pPr>
            <w:r w:rsidRPr="00E53631">
              <w:rPr>
                <w:rFonts w:ascii="Arial Narrow" w:hAnsi="Arial Narrow" w:cs="Arial"/>
                <w:sz w:val="18"/>
                <w:szCs w:val="18"/>
                <w:lang w:val="en-US" w:eastAsia="sk-SK"/>
              </w:rPr>
              <w:t>6 015 781</w:t>
            </w:r>
          </w:p>
        </w:tc>
        <w:tc>
          <w:tcPr>
            <w:tcW w:w="1620" w:type="dxa"/>
            <w:vAlign w:val="center"/>
          </w:tcPr>
          <w:p w:rsidR="008A191A" w:rsidRPr="00F10F88" w:rsidRDefault="008A191A" w:rsidP="00442B57">
            <w:pPr>
              <w:jc w:val="right"/>
              <w:rPr>
                <w:rFonts w:ascii="Arial" w:hAnsi="Arial" w:cs="Arial"/>
                <w:sz w:val="20"/>
                <w:lang w:eastAsia="sk-SK"/>
              </w:rPr>
            </w:pPr>
            <w:r>
              <w:rPr>
                <w:rFonts w:ascii="Arial" w:hAnsi="Arial" w:cs="Arial"/>
                <w:sz w:val="20"/>
                <w:lang w:eastAsia="sk-SK"/>
              </w:rPr>
              <w:t>-</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3.</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šiestich mesiacov</w:t>
            </w:r>
          </w:p>
        </w:tc>
        <w:tc>
          <w:tcPr>
            <w:tcW w:w="1980" w:type="dxa"/>
            <w:vAlign w:val="center"/>
          </w:tcPr>
          <w:p w:rsidR="008A191A" w:rsidRPr="00F10F88" w:rsidRDefault="008A191A" w:rsidP="00442B57">
            <w:pPr>
              <w:jc w:val="right"/>
              <w:rPr>
                <w:rFonts w:ascii="Arial" w:hAnsi="Arial" w:cs="Arial"/>
                <w:sz w:val="20"/>
                <w:lang w:eastAsia="sk-SK"/>
              </w:rPr>
            </w:pPr>
            <w:r>
              <w:rPr>
                <w:rFonts w:ascii="Arial Narrow" w:hAnsi="Arial Narrow" w:cs="Arial"/>
                <w:sz w:val="18"/>
                <w:szCs w:val="18"/>
                <w:lang w:eastAsia="sk-SK"/>
              </w:rPr>
              <w:t>-</w:t>
            </w:r>
          </w:p>
        </w:tc>
        <w:tc>
          <w:tcPr>
            <w:tcW w:w="1620" w:type="dxa"/>
            <w:vAlign w:val="center"/>
          </w:tcPr>
          <w:p w:rsidR="008A191A" w:rsidRPr="00F10F88" w:rsidRDefault="008A191A" w:rsidP="00442B57">
            <w:pPr>
              <w:jc w:val="right"/>
              <w:rPr>
                <w:rFonts w:ascii="Arial" w:hAnsi="Arial" w:cs="Arial"/>
                <w:sz w:val="20"/>
                <w:lang w:eastAsia="sk-SK"/>
              </w:rPr>
            </w:pPr>
            <w:r>
              <w:rPr>
                <w:rFonts w:ascii="Arial" w:hAnsi="Arial" w:cs="Arial"/>
                <w:sz w:val="20"/>
                <w:lang w:eastAsia="sk-SK"/>
              </w:rPr>
              <w:t>-</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4.</w:t>
            </w:r>
          </w:p>
        </w:tc>
        <w:tc>
          <w:tcPr>
            <w:tcW w:w="4680" w:type="dxa"/>
          </w:tcPr>
          <w:p w:rsidR="008A191A" w:rsidRPr="00442B57" w:rsidRDefault="008A191A" w:rsidP="008A191A">
            <w:pPr>
              <w:jc w:val="both"/>
              <w:rPr>
                <w:rFonts w:ascii="Arial Narrow" w:hAnsi="Arial Narrow" w:cs="Arial"/>
                <w:sz w:val="18"/>
                <w:szCs w:val="18"/>
                <w:lang w:eastAsia="sk-SK"/>
              </w:rPr>
            </w:pPr>
            <w:r w:rsidRPr="00442B57">
              <w:rPr>
                <w:rFonts w:ascii="Arial Narrow" w:hAnsi="Arial Narrow" w:cs="Arial"/>
                <w:sz w:val="18"/>
                <w:szCs w:val="18"/>
                <w:lang w:eastAsia="sk-SK"/>
              </w:rPr>
              <w:t>Do jedného roku</w:t>
            </w:r>
          </w:p>
        </w:tc>
        <w:tc>
          <w:tcPr>
            <w:tcW w:w="1980" w:type="dxa"/>
            <w:vAlign w:val="center"/>
          </w:tcPr>
          <w:p w:rsidR="008A191A" w:rsidRPr="00F10F88" w:rsidRDefault="008A191A" w:rsidP="00442B57">
            <w:pPr>
              <w:jc w:val="right"/>
              <w:rPr>
                <w:rFonts w:ascii="Arial" w:hAnsi="Arial" w:cs="Arial"/>
                <w:sz w:val="20"/>
                <w:lang w:eastAsia="sk-SK"/>
              </w:rPr>
            </w:pPr>
            <w:r>
              <w:rPr>
                <w:rFonts w:ascii="Arial Narrow" w:hAnsi="Arial Narrow" w:cs="Arial"/>
                <w:sz w:val="18"/>
                <w:szCs w:val="18"/>
                <w:lang w:eastAsia="sk-SK"/>
              </w:rPr>
              <w:t>-</w:t>
            </w:r>
          </w:p>
        </w:tc>
        <w:tc>
          <w:tcPr>
            <w:tcW w:w="1620" w:type="dxa"/>
            <w:vAlign w:val="center"/>
          </w:tcPr>
          <w:p w:rsidR="008A191A" w:rsidRPr="00F10F88" w:rsidRDefault="008A191A" w:rsidP="00442B57">
            <w:pPr>
              <w:jc w:val="right"/>
              <w:rPr>
                <w:rFonts w:ascii="Arial" w:hAnsi="Arial" w:cs="Arial"/>
                <w:sz w:val="20"/>
                <w:lang w:eastAsia="sk-SK"/>
              </w:rPr>
            </w:pPr>
            <w:r>
              <w:rPr>
                <w:rFonts w:ascii="Arial" w:hAnsi="Arial" w:cs="Arial"/>
                <w:sz w:val="20"/>
                <w:lang w:eastAsia="sk-SK"/>
              </w:rPr>
              <w:t>-</w:t>
            </w:r>
          </w:p>
        </w:tc>
      </w:tr>
      <w:tr w:rsidR="008A191A" w:rsidRPr="00F10F88" w:rsidTr="00442B57">
        <w:tc>
          <w:tcPr>
            <w:tcW w:w="895" w:type="dxa"/>
          </w:tcPr>
          <w:p w:rsidR="008A191A" w:rsidRPr="00442B57" w:rsidRDefault="008A191A" w:rsidP="008A191A">
            <w:pPr>
              <w:jc w:val="both"/>
              <w:rPr>
                <w:rFonts w:ascii="Arial Narrow" w:hAnsi="Arial Narrow" w:cs="Arial"/>
                <w:sz w:val="18"/>
                <w:szCs w:val="18"/>
                <w:lang w:eastAsia="sk-SK"/>
              </w:rPr>
            </w:pPr>
          </w:p>
        </w:tc>
        <w:tc>
          <w:tcPr>
            <w:tcW w:w="4680" w:type="dxa"/>
          </w:tcPr>
          <w:p w:rsidR="008A191A" w:rsidRPr="00442B57" w:rsidRDefault="008A191A" w:rsidP="008A191A">
            <w:pPr>
              <w:jc w:val="both"/>
              <w:rPr>
                <w:rFonts w:ascii="Arial Narrow" w:hAnsi="Arial Narrow" w:cs="Arial"/>
                <w:b/>
                <w:sz w:val="18"/>
                <w:szCs w:val="18"/>
                <w:lang w:eastAsia="sk-SK"/>
              </w:rPr>
            </w:pPr>
            <w:r w:rsidRPr="00442B57">
              <w:rPr>
                <w:rFonts w:ascii="Arial Narrow" w:hAnsi="Arial Narrow" w:cs="Arial"/>
                <w:b/>
                <w:sz w:val="18"/>
                <w:szCs w:val="18"/>
                <w:lang w:eastAsia="sk-SK"/>
              </w:rPr>
              <w:t>Spolu</w:t>
            </w:r>
          </w:p>
        </w:tc>
        <w:tc>
          <w:tcPr>
            <w:tcW w:w="1980" w:type="dxa"/>
            <w:vAlign w:val="center"/>
          </w:tcPr>
          <w:p w:rsidR="008A191A" w:rsidRPr="00442B57" w:rsidRDefault="008A191A" w:rsidP="00442B57">
            <w:pPr>
              <w:jc w:val="right"/>
              <w:rPr>
                <w:rFonts w:ascii="Arial" w:hAnsi="Arial" w:cs="Arial"/>
                <w:b/>
                <w:sz w:val="20"/>
                <w:lang w:eastAsia="sk-SK"/>
              </w:rPr>
            </w:pPr>
            <w:r w:rsidRPr="00442B57">
              <w:rPr>
                <w:rFonts w:ascii="Arial Narrow" w:hAnsi="Arial Narrow" w:cs="Arial"/>
                <w:b/>
                <w:sz w:val="18"/>
                <w:szCs w:val="18"/>
                <w:lang w:val="en-US" w:eastAsia="sk-SK"/>
              </w:rPr>
              <w:t>6 015 781</w:t>
            </w:r>
          </w:p>
        </w:tc>
        <w:tc>
          <w:tcPr>
            <w:tcW w:w="1620" w:type="dxa"/>
            <w:vAlign w:val="center"/>
          </w:tcPr>
          <w:p w:rsidR="008A191A" w:rsidRPr="00442B57" w:rsidRDefault="008A191A" w:rsidP="00442B57">
            <w:pPr>
              <w:jc w:val="right"/>
              <w:rPr>
                <w:rFonts w:ascii="Arial" w:hAnsi="Arial" w:cs="Arial"/>
                <w:b/>
                <w:sz w:val="20"/>
                <w:lang w:eastAsia="sk-SK"/>
              </w:rPr>
            </w:pPr>
            <w:r w:rsidRPr="00442B57">
              <w:rPr>
                <w:rFonts w:ascii="Arial" w:hAnsi="Arial" w:cs="Arial"/>
                <w:b/>
                <w:sz w:val="20"/>
                <w:lang w:eastAsia="sk-SK"/>
              </w:rPr>
              <w:t>-</w:t>
            </w:r>
          </w:p>
        </w:tc>
      </w:tr>
    </w:tbl>
    <w:p w:rsidR="00D947D0" w:rsidRPr="00F10F88" w:rsidRDefault="00D947D0" w:rsidP="00D947D0">
      <w:pPr>
        <w:jc w:val="both"/>
        <w:rPr>
          <w:rFonts w:ascii="Arial" w:hAnsi="Arial" w:cs="Arial"/>
          <w:sz w:val="20"/>
          <w:lang w:eastAsia="sk-SK"/>
        </w:rPr>
      </w:pPr>
    </w:p>
    <w:p w:rsidR="00493EF9" w:rsidRPr="00442B57" w:rsidRDefault="00944320" w:rsidP="00442B57">
      <w:pPr>
        <w:jc w:val="both"/>
        <w:rPr>
          <w:rFonts w:ascii="Arial Narrow" w:hAnsi="Arial Narrow"/>
          <w:sz w:val="20"/>
        </w:rPr>
      </w:pPr>
      <w:r w:rsidRPr="00442B57">
        <w:rPr>
          <w:rFonts w:ascii="Arial Narrow" w:hAnsi="Arial Narrow"/>
          <w:sz w:val="20"/>
        </w:rPr>
        <w:t>V </w:t>
      </w:r>
      <w:r w:rsidRPr="00944320">
        <w:rPr>
          <w:rFonts w:ascii="Arial Narrow" w:hAnsi="Arial Narrow"/>
          <w:sz w:val="20"/>
        </w:rPr>
        <w:t>tabuľkách</w:t>
      </w:r>
      <w:r w:rsidRPr="00442B57">
        <w:rPr>
          <w:rFonts w:ascii="Arial Narrow" w:hAnsi="Arial Narrow"/>
          <w:sz w:val="20"/>
        </w:rPr>
        <w:t xml:space="preserve"> 1.I. Krátkodobé záväzky voči bankám podľa dohodnutej sp</w:t>
      </w:r>
      <w:r w:rsidR="007D4F0B">
        <w:rPr>
          <w:rFonts w:ascii="Arial Narrow" w:hAnsi="Arial Narrow"/>
          <w:sz w:val="20"/>
        </w:rPr>
        <w:t>latnosti a 1.II. Krátkodobé záväz</w:t>
      </w:r>
      <w:r w:rsidRPr="00442B57">
        <w:rPr>
          <w:rFonts w:ascii="Arial Narrow" w:hAnsi="Arial Narrow"/>
          <w:sz w:val="20"/>
        </w:rPr>
        <w:t>ky voči bankám podľa zostatkovej doby splatnosti</w:t>
      </w:r>
      <w:r>
        <w:rPr>
          <w:rFonts w:ascii="Arial Narrow" w:hAnsi="Arial Narrow"/>
          <w:sz w:val="20"/>
        </w:rPr>
        <w:t xml:space="preserve">, </w:t>
      </w:r>
      <w:r w:rsidR="00C8321F">
        <w:rPr>
          <w:rFonts w:ascii="Arial Narrow" w:hAnsi="Arial Narrow"/>
          <w:sz w:val="20"/>
        </w:rPr>
        <w:t>sú vykázane</w:t>
      </w:r>
      <w:r>
        <w:rPr>
          <w:rFonts w:ascii="Arial Narrow" w:hAnsi="Arial Narrow"/>
          <w:sz w:val="20"/>
        </w:rPr>
        <w:t xml:space="preserve"> krátkodobé záväzky voči tretím stranám</w:t>
      </w:r>
      <w:r w:rsidR="00C8321F">
        <w:rPr>
          <w:rFonts w:ascii="Arial Narrow" w:hAnsi="Arial Narrow"/>
          <w:sz w:val="20"/>
        </w:rPr>
        <w:t>, nakoľko obsahová náplň</w:t>
      </w:r>
      <w:r w:rsidR="007D4F0B">
        <w:rPr>
          <w:rFonts w:ascii="Arial Narrow" w:hAnsi="Arial Narrow"/>
          <w:sz w:val="20"/>
        </w:rPr>
        <w:t xml:space="preserve"> tabuliek k riadku 1. Súvahy, časť Pasíva nezahŕňa iné rozdelenie.</w:t>
      </w:r>
    </w:p>
    <w:p w:rsidR="00944320" w:rsidRPr="00442B57" w:rsidRDefault="00944320" w:rsidP="00442B57">
      <w:pPr>
        <w:rPr>
          <w:rFonts w:ascii="Arial Narrow" w:hAnsi="Arial Narrow"/>
          <w:b/>
          <w:sz w:val="20"/>
        </w:rPr>
      </w:pPr>
    </w:p>
    <w:p w:rsidR="00493EF9" w:rsidRPr="00442B57" w:rsidRDefault="00493EF9" w:rsidP="00442B57">
      <w:pPr>
        <w:pStyle w:val="Odsekzoznamu"/>
        <w:numPr>
          <w:ilvl w:val="0"/>
          <w:numId w:val="22"/>
        </w:numPr>
        <w:ind w:left="426" w:hanging="349"/>
        <w:rPr>
          <w:rFonts w:ascii="Arial Narrow" w:hAnsi="Arial Narrow"/>
          <w:b/>
          <w:sz w:val="20"/>
        </w:rPr>
      </w:pPr>
      <w:r>
        <w:rPr>
          <w:rFonts w:ascii="Arial Narrow" w:hAnsi="Arial Narrow"/>
          <w:b/>
          <w:sz w:val="20"/>
        </w:rPr>
        <w:t>Záväzky z vrátenie podielov</w:t>
      </w:r>
    </w:p>
    <w:p w:rsidR="00493EF9" w:rsidRPr="0057542B" w:rsidRDefault="00493EF9" w:rsidP="00C91DBD">
      <w:pPr>
        <w:pStyle w:val="Odsekzoznamu"/>
        <w:jc w:val="both"/>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2. Záväzky z vrátenia podielov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7953F5">
              <w:rPr>
                <w:rFonts w:ascii="Arial Narrow" w:hAnsi="Arial Narrow"/>
                <w:color w:val="000000"/>
                <w:sz w:val="18"/>
                <w:szCs w:val="18"/>
                <w:lang w:eastAsia="sk-SK"/>
              </w:rPr>
              <w:t>Záväzky z vrátenia podielov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73 397</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45 775</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E41A60" w:rsidP="00C91DB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73 397</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3643BE">
            <w:pPr>
              <w:overflowPunct/>
              <w:autoSpaceDE/>
              <w:autoSpaceDN/>
              <w:adjustRightInd/>
              <w:jc w:val="right"/>
              <w:textAlignment w:val="auto"/>
              <w:rPr>
                <w:rFonts w:ascii="Arial Narrow" w:hAnsi="Arial Narrow" w:cs="Arial"/>
                <w:b/>
                <w:sz w:val="18"/>
                <w:szCs w:val="18"/>
                <w:lang w:eastAsia="sk-SK"/>
              </w:rPr>
            </w:pPr>
            <w:r w:rsidRPr="005A366B">
              <w:rPr>
                <w:rFonts w:ascii="Arial Narrow" w:hAnsi="Arial Narrow" w:cs="Arial"/>
                <w:b/>
                <w:sz w:val="18"/>
                <w:szCs w:val="18"/>
                <w:lang w:eastAsia="sk-SK"/>
              </w:rPr>
              <w:t>45 775</w:t>
            </w:r>
          </w:p>
        </w:tc>
      </w:tr>
    </w:tbl>
    <w:p w:rsidR="003643BE" w:rsidRDefault="003643BE" w:rsidP="003643BE">
      <w:pPr>
        <w:rPr>
          <w:rFonts w:ascii="Arial Narrow" w:hAnsi="Arial Narrow"/>
          <w:b/>
          <w:sz w:val="20"/>
        </w:rPr>
      </w:pPr>
    </w:p>
    <w:p w:rsidR="00C91DBD" w:rsidRPr="003643BE" w:rsidRDefault="00C91DBD" w:rsidP="003643BE">
      <w:pPr>
        <w:pStyle w:val="Odsekzoznamu"/>
        <w:numPr>
          <w:ilvl w:val="0"/>
          <w:numId w:val="22"/>
        </w:numPr>
        <w:rPr>
          <w:rFonts w:ascii="Arial Narrow" w:hAnsi="Arial Narrow"/>
          <w:b/>
          <w:sz w:val="20"/>
        </w:rPr>
      </w:pPr>
      <w:r w:rsidRPr="003643BE">
        <w:rPr>
          <w:rFonts w:ascii="Arial Narrow" w:hAnsi="Arial Narrow"/>
          <w:b/>
          <w:sz w:val="20"/>
        </w:rPr>
        <w:t xml:space="preserve">  Záväzky voči správcovskej spoločnosti</w:t>
      </w:r>
    </w:p>
    <w:p w:rsidR="00C91DBD" w:rsidRPr="0057542B" w:rsidRDefault="00C91DBD" w:rsidP="00C91DBD">
      <w:pPr>
        <w:pStyle w:val="Odsekzoznamu"/>
        <w:jc w:val="both"/>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5. Záväzky voči správcovskej spoločnosti</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správ. spol. - správa fondu</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183 280</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013609">
            <w:pPr>
              <w:jc w:val="right"/>
              <w:rPr>
                <w:rFonts w:ascii="Arial Narrow" w:hAnsi="Arial Narrow"/>
                <w:color w:val="000000"/>
                <w:sz w:val="18"/>
                <w:szCs w:val="18"/>
              </w:rPr>
            </w:pPr>
            <w:r>
              <w:rPr>
                <w:rFonts w:ascii="Arial Narrow" w:hAnsi="Arial Narrow" w:cs="Arial"/>
                <w:sz w:val="18"/>
                <w:szCs w:val="18"/>
                <w:lang w:eastAsia="sk-SK"/>
              </w:rPr>
              <w:t>155 125</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správ. spol. - poplatky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55 753</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013609">
            <w:pPr>
              <w:jc w:val="right"/>
              <w:rPr>
                <w:rFonts w:ascii="Arial Narrow" w:hAnsi="Arial Narrow"/>
                <w:color w:val="000000"/>
                <w:sz w:val="18"/>
                <w:szCs w:val="18"/>
              </w:rPr>
            </w:pPr>
            <w:r>
              <w:rPr>
                <w:rFonts w:ascii="Arial Narrow" w:hAnsi="Arial Narrow" w:cs="Arial"/>
                <w:sz w:val="18"/>
                <w:szCs w:val="18"/>
                <w:lang w:eastAsia="sk-SK"/>
              </w:rPr>
              <w:t>90 120</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E41A60" w:rsidP="00075D0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239 033</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13609">
            <w:pPr>
              <w:suppressAutoHyphens/>
              <w:jc w:val="right"/>
              <w:rPr>
                <w:rFonts w:ascii="Arial Narrow" w:hAnsi="Arial Narrow" w:cs="Arial"/>
                <w:b/>
                <w:bCs/>
                <w:sz w:val="18"/>
                <w:szCs w:val="18"/>
              </w:rPr>
            </w:pPr>
            <w:r w:rsidRPr="005A366B">
              <w:rPr>
                <w:rFonts w:ascii="Arial Narrow" w:hAnsi="Arial Narrow" w:cs="Arial"/>
                <w:b/>
                <w:sz w:val="18"/>
                <w:szCs w:val="18"/>
                <w:lang w:eastAsia="sk-SK"/>
              </w:rPr>
              <w:t>245 245</w:t>
            </w:r>
          </w:p>
        </w:tc>
      </w:tr>
    </w:tbl>
    <w:p w:rsidR="00C97DCF" w:rsidRPr="0057542B" w:rsidRDefault="00C97DCF" w:rsidP="00C91DBD">
      <w:pPr>
        <w:rPr>
          <w:rFonts w:ascii="Arial Narrow" w:hAnsi="Arial Narrow"/>
        </w:rPr>
      </w:pPr>
    </w:p>
    <w:p w:rsidR="00C91DBD" w:rsidRPr="0057542B" w:rsidRDefault="00C91DBD" w:rsidP="00C91DBD">
      <w:pPr>
        <w:pStyle w:val="Odsekzoznamu"/>
        <w:numPr>
          <w:ilvl w:val="0"/>
          <w:numId w:val="22"/>
        </w:numPr>
        <w:rPr>
          <w:rFonts w:ascii="Arial Narrow" w:hAnsi="Arial Narrow"/>
          <w:b/>
          <w:sz w:val="20"/>
        </w:rPr>
      </w:pPr>
      <w:r w:rsidRPr="0057542B">
        <w:rPr>
          <w:rFonts w:ascii="Arial Narrow" w:hAnsi="Arial Narrow"/>
          <w:b/>
          <w:sz w:val="20"/>
        </w:rPr>
        <w:t>Ostatné záväzky</w:t>
      </w:r>
    </w:p>
    <w:p w:rsidR="00C91DBD" w:rsidRPr="0057542B" w:rsidRDefault="00C91DBD" w:rsidP="00C91DBD">
      <w:pPr>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8. Ostatné záväzky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depozitárovi</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E41A6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19 550</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013609">
            <w:pPr>
              <w:jc w:val="right"/>
              <w:rPr>
                <w:rFonts w:ascii="Arial Narrow" w:hAnsi="Arial Narrow"/>
                <w:color w:val="000000"/>
                <w:sz w:val="18"/>
                <w:szCs w:val="18"/>
              </w:rPr>
            </w:pPr>
            <w:r>
              <w:rPr>
                <w:rFonts w:ascii="Arial Narrow" w:hAnsi="Arial Narrow" w:cs="Arial"/>
                <w:sz w:val="18"/>
                <w:szCs w:val="18"/>
                <w:lang w:eastAsia="sk-SK"/>
              </w:rPr>
              <w:t>16 546</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voči podielnikom - prijaté preddavky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905 863</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013609">
            <w:pPr>
              <w:jc w:val="right"/>
              <w:rPr>
                <w:rFonts w:ascii="Arial Narrow" w:hAnsi="Arial Narrow"/>
                <w:color w:val="000000"/>
                <w:sz w:val="18"/>
                <w:szCs w:val="18"/>
              </w:rPr>
            </w:pPr>
            <w:r>
              <w:rPr>
                <w:rFonts w:ascii="Arial Narrow" w:hAnsi="Arial Narrow" w:cs="Arial"/>
                <w:sz w:val="18"/>
                <w:szCs w:val="18"/>
                <w:lang w:eastAsia="sk-SK"/>
              </w:rPr>
              <w:t>288 379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 zrážková daň</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7 676</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013609">
            <w:pPr>
              <w:jc w:val="right"/>
              <w:rPr>
                <w:rFonts w:ascii="Arial Narrow" w:hAnsi="Arial Narrow"/>
                <w:color w:val="000000"/>
                <w:sz w:val="18"/>
                <w:szCs w:val="18"/>
              </w:rPr>
            </w:pPr>
            <w:r>
              <w:rPr>
                <w:rFonts w:ascii="Arial Narrow" w:hAnsi="Arial Narrow" w:cs="Arial"/>
                <w:sz w:val="18"/>
                <w:szCs w:val="18"/>
                <w:lang w:eastAsia="sk-SK"/>
              </w:rPr>
              <w:t>4 411</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 audítor</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E41A60">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6 620</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013609">
            <w:pPr>
              <w:jc w:val="right"/>
              <w:rPr>
                <w:rFonts w:ascii="Arial Narrow" w:hAnsi="Arial Narrow"/>
                <w:color w:val="000000"/>
                <w:sz w:val="18"/>
                <w:szCs w:val="18"/>
              </w:rPr>
            </w:pPr>
            <w:r>
              <w:rPr>
                <w:rFonts w:ascii="Arial Narrow" w:hAnsi="Arial Narrow" w:cs="Arial"/>
                <w:sz w:val="18"/>
                <w:szCs w:val="18"/>
                <w:lang w:eastAsia="sk-SK"/>
              </w:rPr>
              <w:t>13 200</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6</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Záväzky - dodávatelia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2 304</w:t>
            </w:r>
          </w:p>
        </w:tc>
        <w:tc>
          <w:tcPr>
            <w:tcW w:w="1985" w:type="dxa"/>
            <w:tcBorders>
              <w:top w:val="nil"/>
              <w:left w:val="nil"/>
              <w:bottom w:val="single" w:sz="4" w:space="0" w:color="auto"/>
              <w:right w:val="single" w:sz="4" w:space="0" w:color="auto"/>
            </w:tcBorders>
            <w:shd w:val="clear" w:color="auto" w:fill="auto"/>
            <w:vAlign w:val="bottom"/>
            <w:hideMark/>
          </w:tcPr>
          <w:p w:rsidR="001203C3" w:rsidRPr="00013609" w:rsidRDefault="001203C3" w:rsidP="00013609">
            <w:pPr>
              <w:jc w:val="right"/>
              <w:rPr>
                <w:rFonts w:ascii="Arial Narrow" w:hAnsi="Arial Narrow"/>
                <w:color w:val="000000"/>
                <w:sz w:val="18"/>
                <w:szCs w:val="18"/>
              </w:rPr>
            </w:pPr>
            <w:r>
              <w:rPr>
                <w:rFonts w:ascii="Arial Narrow" w:hAnsi="Arial Narrow" w:cs="Arial"/>
                <w:sz w:val="18"/>
                <w:szCs w:val="18"/>
                <w:lang w:eastAsia="sk-SK"/>
              </w:rPr>
              <w:t>-</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E41A60" w:rsidP="00075D0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942 013</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13609">
            <w:pPr>
              <w:jc w:val="right"/>
              <w:rPr>
                <w:rFonts w:ascii="Arial Narrow" w:hAnsi="Arial Narrow"/>
                <w:b/>
                <w:color w:val="000000"/>
                <w:sz w:val="18"/>
                <w:szCs w:val="18"/>
              </w:rPr>
            </w:pPr>
            <w:r w:rsidRPr="005A366B">
              <w:rPr>
                <w:rFonts w:ascii="Arial Narrow" w:hAnsi="Arial Narrow" w:cs="Arial"/>
                <w:b/>
                <w:sz w:val="18"/>
                <w:szCs w:val="18"/>
                <w:lang w:eastAsia="sk-SK"/>
              </w:rPr>
              <w:t>322 536</w:t>
            </w:r>
          </w:p>
        </w:tc>
      </w:tr>
    </w:tbl>
    <w:p w:rsidR="00C97DCF" w:rsidRDefault="00C97DCF" w:rsidP="00C91DBD">
      <w:pPr>
        <w:rPr>
          <w:rFonts w:ascii="Arial Narrow" w:hAnsi="Arial Narrow"/>
          <w:b/>
          <w:sz w:val="22"/>
          <w:szCs w:val="22"/>
        </w:rPr>
      </w:pPr>
    </w:p>
    <w:p w:rsidR="00C97DCF" w:rsidRDefault="00C97DCF" w:rsidP="00C91DBD">
      <w:pPr>
        <w:rPr>
          <w:rFonts w:ascii="Arial Narrow" w:hAnsi="Arial Narrow"/>
          <w:b/>
          <w:sz w:val="22"/>
          <w:szCs w:val="22"/>
        </w:rPr>
      </w:pPr>
    </w:p>
    <w:p w:rsidR="00C91DBD" w:rsidRPr="0057542B" w:rsidRDefault="00C91DBD" w:rsidP="00C91DBD">
      <w:pPr>
        <w:rPr>
          <w:rFonts w:ascii="Arial Narrow" w:hAnsi="Arial Narrow"/>
          <w:b/>
          <w:sz w:val="22"/>
          <w:szCs w:val="22"/>
        </w:rPr>
      </w:pPr>
      <w:r w:rsidRPr="0057542B">
        <w:rPr>
          <w:rFonts w:ascii="Arial Narrow" w:hAnsi="Arial Narrow"/>
          <w:b/>
          <w:sz w:val="22"/>
          <w:szCs w:val="22"/>
        </w:rPr>
        <w:t>Výkaz ziskov a strát</w:t>
      </w:r>
    </w:p>
    <w:p w:rsidR="00C91DBD" w:rsidRPr="0057542B" w:rsidRDefault="00C91DBD" w:rsidP="00C91DBD">
      <w:pPr>
        <w:rPr>
          <w:rFonts w:ascii="Arial Narrow" w:hAnsi="Arial Narrow"/>
          <w:b/>
        </w:rPr>
      </w:pPr>
    </w:p>
    <w:p w:rsidR="00C91DBD" w:rsidRPr="0057542B" w:rsidRDefault="00C91DBD" w:rsidP="00C91DBD">
      <w:pPr>
        <w:pStyle w:val="Odsekzoznamu"/>
        <w:numPr>
          <w:ilvl w:val="0"/>
          <w:numId w:val="27"/>
        </w:numPr>
        <w:ind w:left="426"/>
        <w:rPr>
          <w:rFonts w:ascii="Arial Narrow" w:hAnsi="Arial Narrow"/>
          <w:b/>
          <w:sz w:val="20"/>
        </w:rPr>
      </w:pPr>
      <w:r w:rsidRPr="0057542B">
        <w:rPr>
          <w:rFonts w:ascii="Arial Narrow" w:hAnsi="Arial Narrow"/>
          <w:b/>
          <w:sz w:val="20"/>
        </w:rPr>
        <w:t>Výnosy z úrokov</w:t>
      </w:r>
    </w:p>
    <w:p w:rsidR="00C91DBD" w:rsidRPr="0057542B" w:rsidRDefault="00C91DBD" w:rsidP="00C91DBD">
      <w:pPr>
        <w:pStyle w:val="Odsekzoznamu"/>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DF6F09"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center"/>
              <w:textAlignment w:val="auto"/>
              <w:rPr>
                <w:rFonts w:ascii="Arial Narrow" w:hAnsi="Arial Narrow"/>
                <w:b/>
                <w:color w:val="000000"/>
                <w:sz w:val="18"/>
                <w:szCs w:val="18"/>
                <w:lang w:eastAsia="sk-SK"/>
              </w:rPr>
            </w:pPr>
            <w:r w:rsidRPr="00DF6F09">
              <w:rPr>
                <w:rFonts w:ascii="Arial Narrow" w:hAnsi="Arial Narrow"/>
                <w:b/>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DF6F09"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1.1.   Úroky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DF6F09"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DF6F09">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Bežné účty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rsidP="00A9792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429</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80</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Reverzné repoobchody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rsidP="00A9792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A9792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Vklady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rsidP="00C97DCF">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 xml:space="preserve">46 </w:t>
            </w:r>
            <w:r w:rsidR="00C97DCF">
              <w:rPr>
                <w:rFonts w:ascii="Arial Narrow" w:hAnsi="Arial Narrow" w:cs="Arial"/>
                <w:sz w:val="18"/>
                <w:szCs w:val="18"/>
                <w:lang w:eastAsia="sk-SK"/>
              </w:rPr>
              <w:t>310</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42 229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Dlhové cenné papiere</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rsidP="00A9792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298 941</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245 619</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5.</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Úrok</w:t>
            </w:r>
            <w:r>
              <w:rPr>
                <w:rFonts w:ascii="Arial Narrow" w:hAnsi="Arial Narrow"/>
                <w:color w:val="000000"/>
                <w:sz w:val="18"/>
                <w:szCs w:val="18"/>
                <w:lang w:eastAsia="sk-SK"/>
              </w:rPr>
              <w:t>y</w:t>
            </w:r>
            <w:r w:rsidRPr="0057542B">
              <w:rPr>
                <w:rFonts w:ascii="Arial Narrow" w:hAnsi="Arial Narrow"/>
                <w:color w:val="000000"/>
                <w:sz w:val="18"/>
                <w:szCs w:val="18"/>
                <w:lang w:eastAsia="sk-SK"/>
              </w:rPr>
              <w:t xml:space="preserve"> z pôžič</w:t>
            </w:r>
            <w:r>
              <w:rPr>
                <w:rFonts w:ascii="Arial Narrow" w:hAnsi="Arial Narrow"/>
                <w:color w:val="000000"/>
                <w:sz w:val="18"/>
                <w:szCs w:val="18"/>
                <w:lang w:eastAsia="sk-SK"/>
              </w:rPr>
              <w:t>iek</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rsidP="00A9792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2 264 594</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A9792D">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3 652 009</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485331" w:rsidP="00A9792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 xml:space="preserve">2 610 </w:t>
            </w:r>
            <w:r w:rsidR="00C97DCF">
              <w:rPr>
                <w:rFonts w:ascii="Arial Narrow" w:hAnsi="Arial Narrow" w:cs="Arial"/>
                <w:b/>
                <w:sz w:val="18"/>
                <w:szCs w:val="18"/>
                <w:lang w:eastAsia="sk-SK"/>
              </w:rPr>
              <w:t>274</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A9792D">
            <w:pPr>
              <w:overflowPunct/>
              <w:autoSpaceDE/>
              <w:autoSpaceDN/>
              <w:adjustRightInd/>
              <w:jc w:val="right"/>
              <w:textAlignment w:val="auto"/>
              <w:rPr>
                <w:rFonts w:ascii="Arial Narrow" w:hAnsi="Arial Narrow"/>
                <w:b/>
                <w:color w:val="000000"/>
                <w:sz w:val="18"/>
                <w:szCs w:val="18"/>
                <w:lang w:eastAsia="sk-SK"/>
              </w:rPr>
            </w:pPr>
            <w:r w:rsidRPr="005A366B">
              <w:rPr>
                <w:rFonts w:ascii="Arial Narrow" w:hAnsi="Arial Narrow" w:cs="Arial"/>
                <w:b/>
                <w:sz w:val="18"/>
                <w:szCs w:val="18"/>
                <w:lang w:eastAsia="sk-SK"/>
              </w:rPr>
              <w:t>3 939 937</w:t>
            </w:r>
          </w:p>
        </w:tc>
      </w:tr>
    </w:tbl>
    <w:p w:rsidR="00C91DBD" w:rsidRDefault="00C91DBD"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Výnosy z podielových listov</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3. Výnosy z podielových listov</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Otvorené podielové fondy</w:t>
            </w:r>
            <w:r>
              <w:rPr>
                <w:rFonts w:ascii="Arial Narrow" w:hAnsi="Arial Narrow"/>
                <w:color w:val="000000"/>
                <w:sz w:val="18"/>
                <w:szCs w:val="18"/>
                <w:lang w:eastAsia="sk-SK"/>
              </w:rPr>
              <w:t xml:space="preserve"> a ostatné fondy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E3289"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105 057</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075D0B">
            <w:pPr>
              <w:overflowPunct/>
              <w:autoSpaceDE/>
              <w:autoSpaceDN/>
              <w:adjustRightInd/>
              <w:jc w:val="right"/>
              <w:textAlignment w:val="auto"/>
              <w:rPr>
                <w:rFonts w:ascii="Arial Narrow" w:hAnsi="Arial Narrow"/>
                <w:color w:val="000000"/>
                <w:sz w:val="18"/>
                <w:szCs w:val="18"/>
                <w:lang w:eastAsia="sk-SK"/>
              </w:rPr>
            </w:pPr>
            <w:r>
              <w:rPr>
                <w:rFonts w:ascii="Arial Narrow" w:hAnsi="Arial Narrow" w:cs="Arial"/>
                <w:sz w:val="18"/>
                <w:szCs w:val="18"/>
                <w:lang w:eastAsia="sk-SK"/>
              </w:rPr>
              <w:t>111 527</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Uzatvorené podielové fondy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3.</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Špeciálne podielové fondy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4.</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Špeciálne podielové fondy nehnuteľností</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15354B"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FE3289" w:rsidP="00075D0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105 057</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075D0B">
            <w:pPr>
              <w:overflowPunct/>
              <w:autoSpaceDE/>
              <w:autoSpaceDN/>
              <w:adjustRightInd/>
              <w:jc w:val="right"/>
              <w:textAlignment w:val="auto"/>
              <w:rPr>
                <w:rFonts w:ascii="Arial Narrow" w:hAnsi="Arial Narrow"/>
                <w:b/>
                <w:color w:val="000000"/>
                <w:sz w:val="18"/>
                <w:szCs w:val="18"/>
                <w:lang w:eastAsia="sk-SK"/>
              </w:rPr>
            </w:pPr>
            <w:r w:rsidRPr="005A366B">
              <w:rPr>
                <w:rFonts w:ascii="Arial Narrow" w:hAnsi="Arial Narrow" w:cs="Arial"/>
                <w:b/>
                <w:sz w:val="18"/>
                <w:szCs w:val="18"/>
                <w:lang w:eastAsia="sk-SK"/>
              </w:rPr>
              <w:t>111 527</w:t>
            </w:r>
          </w:p>
        </w:tc>
      </w:tr>
    </w:tbl>
    <w:p w:rsidR="00C91DBD" w:rsidRDefault="00C91DBD"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Výnosy z podielov na vlastnom imaní v realitných spoločnostiach</w:t>
      </w:r>
    </w:p>
    <w:p w:rsidR="00C91DBD" w:rsidRPr="0057542B" w:rsidRDefault="00C91DBD" w:rsidP="00C91DBD">
      <w:pPr>
        <w:pStyle w:val="Odsekzoznamu"/>
        <w:ind w:left="360"/>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442B57">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4.</w:t>
            </w:r>
            <w:r w:rsidR="00415E92">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xml:space="preserve"> Výnosy z podielov na vlastnom imaní v realitných spoločnostiach</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EUR</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 xml:space="preserve">3 757 </w:t>
            </w:r>
            <w:r w:rsidR="00415E92">
              <w:rPr>
                <w:rFonts w:ascii="Arial Narrow" w:hAnsi="Arial Narrow" w:cs="Arial"/>
                <w:sz w:val="18"/>
                <w:szCs w:val="18"/>
                <w:lang w:eastAsia="sk-SK"/>
              </w:rPr>
              <w:t>474</w:t>
            </w:r>
          </w:p>
        </w:tc>
        <w:tc>
          <w:tcPr>
            <w:tcW w:w="1985" w:type="dxa"/>
            <w:tcBorders>
              <w:top w:val="nil"/>
              <w:left w:val="nil"/>
              <w:bottom w:val="single" w:sz="4" w:space="0" w:color="auto"/>
              <w:right w:val="single" w:sz="4" w:space="0" w:color="auto"/>
            </w:tcBorders>
            <w:shd w:val="clear" w:color="auto" w:fill="auto"/>
            <w:vAlign w:val="bottom"/>
            <w:hideMark/>
          </w:tcPr>
          <w:p w:rsidR="001203C3" w:rsidRDefault="001203C3" w:rsidP="00CB4342">
            <w:pPr>
              <w:jc w:val="right"/>
              <w:rPr>
                <w:rFonts w:ascii="Arial Narrow" w:hAnsi="Arial Narrow"/>
                <w:color w:val="000000"/>
                <w:sz w:val="18"/>
                <w:szCs w:val="18"/>
              </w:rPr>
            </w:pPr>
            <w:r>
              <w:rPr>
                <w:rFonts w:ascii="Arial Narrow" w:hAnsi="Arial Narrow" w:cs="Arial"/>
                <w:sz w:val="18"/>
                <w:szCs w:val="18"/>
                <w:lang w:eastAsia="sk-SK"/>
              </w:rPr>
              <w:t>1 509 675</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485331">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 xml:space="preserve">3 757 </w:t>
            </w:r>
            <w:r w:rsidR="00415E92">
              <w:rPr>
                <w:rFonts w:ascii="Arial Narrow" w:hAnsi="Arial Narrow" w:cs="Arial"/>
                <w:b/>
                <w:sz w:val="18"/>
                <w:szCs w:val="18"/>
                <w:lang w:eastAsia="sk-SK"/>
              </w:rPr>
              <w:t>474</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B4342">
            <w:pPr>
              <w:jc w:val="right"/>
              <w:rPr>
                <w:rFonts w:ascii="Arial Narrow" w:hAnsi="Arial Narrow"/>
                <w:b/>
                <w:color w:val="000000"/>
                <w:sz w:val="18"/>
                <w:szCs w:val="18"/>
              </w:rPr>
            </w:pPr>
            <w:r w:rsidRPr="005A366B">
              <w:rPr>
                <w:rFonts w:ascii="Arial Narrow" w:hAnsi="Arial Narrow" w:cs="Arial"/>
                <w:b/>
                <w:sz w:val="18"/>
                <w:szCs w:val="18"/>
                <w:lang w:eastAsia="sk-SK"/>
              </w:rPr>
              <w:t>1 509 675</w:t>
            </w:r>
          </w:p>
        </w:tc>
      </w:tr>
    </w:tbl>
    <w:p w:rsidR="00DA759C" w:rsidRPr="0057542B" w:rsidRDefault="00DA759C"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Zisk/strata z cenných papierov</w:t>
      </w:r>
    </w:p>
    <w:p w:rsidR="00C91DBD" w:rsidRPr="0057542B" w:rsidRDefault="00C91DBD" w:rsidP="00C91DBD">
      <w:pPr>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6/b.</w:t>
            </w:r>
            <w:r w:rsidR="00415E92">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Zisk/strata z cenných papierov</w:t>
            </w:r>
          </w:p>
        </w:tc>
        <w:tc>
          <w:tcPr>
            <w:tcW w:w="1984" w:type="dxa"/>
            <w:tcBorders>
              <w:top w:val="single" w:sz="4" w:space="0" w:color="auto"/>
              <w:left w:val="nil"/>
              <w:bottom w:val="single" w:sz="4" w:space="0" w:color="auto"/>
              <w:right w:val="single" w:sz="4" w:space="0" w:color="auto"/>
            </w:tcBorders>
            <w:shd w:val="clear" w:color="auto" w:fill="auto"/>
            <w:noWrap/>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Výnosy z predaja a precenenia cenných papierov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325 826</w:t>
            </w:r>
          </w:p>
        </w:tc>
        <w:tc>
          <w:tcPr>
            <w:tcW w:w="1985" w:type="dxa"/>
            <w:tcBorders>
              <w:top w:val="nil"/>
              <w:left w:val="nil"/>
              <w:bottom w:val="single" w:sz="4" w:space="0" w:color="auto"/>
              <w:right w:val="single" w:sz="4" w:space="0" w:color="auto"/>
            </w:tcBorders>
            <w:shd w:val="clear" w:color="auto" w:fill="auto"/>
            <w:vAlign w:val="bottom"/>
            <w:hideMark/>
          </w:tcPr>
          <w:p w:rsidR="001203C3" w:rsidRPr="00ED6CBD" w:rsidRDefault="001203C3" w:rsidP="00CB4342">
            <w:pPr>
              <w:suppressAutoHyphens/>
              <w:ind w:left="-57"/>
              <w:jc w:val="right"/>
              <w:rPr>
                <w:rFonts w:ascii="Arial Narrow" w:hAnsi="Arial Narrow" w:cs="Arial"/>
                <w:bCs/>
                <w:sz w:val="18"/>
                <w:szCs w:val="18"/>
              </w:rPr>
            </w:pPr>
            <w:r>
              <w:rPr>
                <w:rFonts w:ascii="Arial Narrow" w:hAnsi="Arial Narrow" w:cs="Arial"/>
                <w:sz w:val="18"/>
                <w:szCs w:val="18"/>
                <w:lang w:eastAsia="sk-SK"/>
              </w:rPr>
              <w:t>215 156</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z predaja a precenenia cenných papierov</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15E92"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r w:rsidR="00E41A60">
              <w:rPr>
                <w:rFonts w:ascii="Arial Narrow" w:hAnsi="Arial Narrow" w:cs="Arial"/>
                <w:sz w:val="18"/>
                <w:szCs w:val="18"/>
                <w:lang w:eastAsia="sk-SK"/>
              </w:rPr>
              <w:t>119</w:t>
            </w:r>
            <w:r>
              <w:rPr>
                <w:rFonts w:ascii="Arial Narrow" w:hAnsi="Arial Narrow" w:cs="Arial"/>
                <w:sz w:val="18"/>
                <w:szCs w:val="18"/>
                <w:lang w:eastAsia="sk-SK"/>
              </w:rPr>
              <w:t> </w:t>
            </w:r>
            <w:r w:rsidR="00E41A60">
              <w:rPr>
                <w:rFonts w:ascii="Arial Narrow" w:hAnsi="Arial Narrow" w:cs="Arial"/>
                <w:sz w:val="18"/>
                <w:szCs w:val="18"/>
                <w:lang w:eastAsia="sk-SK"/>
              </w:rPr>
              <w:t>937</w:t>
            </w:r>
            <w:r>
              <w:rPr>
                <w:rFonts w:ascii="Arial Narrow" w:hAnsi="Arial Narrow" w:cs="Arial"/>
                <w:sz w:val="18"/>
                <w:szCs w:val="18"/>
                <w:lang w:eastAsia="sk-SK"/>
              </w:rPr>
              <w:t>)</w:t>
            </w:r>
          </w:p>
        </w:tc>
        <w:tc>
          <w:tcPr>
            <w:tcW w:w="1985" w:type="dxa"/>
            <w:tcBorders>
              <w:top w:val="nil"/>
              <w:left w:val="nil"/>
              <w:bottom w:val="single" w:sz="4" w:space="0" w:color="auto"/>
              <w:right w:val="single" w:sz="4" w:space="0" w:color="auto"/>
            </w:tcBorders>
            <w:shd w:val="clear" w:color="auto" w:fill="auto"/>
            <w:vAlign w:val="bottom"/>
            <w:hideMark/>
          </w:tcPr>
          <w:p w:rsidR="001203C3" w:rsidRPr="00ED6CBD" w:rsidRDefault="001203C3" w:rsidP="00CB4342">
            <w:pPr>
              <w:suppressAutoHyphens/>
              <w:ind w:left="-57"/>
              <w:jc w:val="right"/>
              <w:rPr>
                <w:rFonts w:ascii="Arial Narrow" w:hAnsi="Arial Narrow" w:cs="Arial"/>
                <w:bCs/>
                <w:sz w:val="18"/>
                <w:szCs w:val="18"/>
              </w:rPr>
            </w:pPr>
            <w:r>
              <w:rPr>
                <w:rFonts w:ascii="Arial Narrow" w:hAnsi="Arial Narrow" w:cs="Arial"/>
                <w:sz w:val="18"/>
                <w:szCs w:val="18"/>
                <w:lang w:eastAsia="sk-SK"/>
              </w:rPr>
              <w:t>(112 448)</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E41A60" w:rsidP="00075D0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205 889</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B4342">
            <w:pPr>
              <w:suppressAutoHyphens/>
              <w:ind w:left="-57"/>
              <w:jc w:val="right"/>
              <w:rPr>
                <w:rFonts w:ascii="Arial Narrow" w:hAnsi="Arial Narrow" w:cs="Arial"/>
                <w:b/>
                <w:bCs/>
                <w:sz w:val="18"/>
                <w:szCs w:val="18"/>
              </w:rPr>
            </w:pPr>
            <w:r w:rsidRPr="005A366B">
              <w:rPr>
                <w:rFonts w:ascii="Arial Narrow" w:hAnsi="Arial Narrow" w:cs="Arial"/>
                <w:b/>
                <w:sz w:val="18"/>
                <w:szCs w:val="18"/>
                <w:lang w:eastAsia="sk-SK"/>
              </w:rPr>
              <w:t>102 708</w:t>
            </w:r>
          </w:p>
        </w:tc>
      </w:tr>
    </w:tbl>
    <w:p w:rsidR="00C91DBD" w:rsidRDefault="00C91DBD"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sz w:val="20"/>
        </w:rPr>
        <w:t xml:space="preserve">  </w:t>
      </w:r>
      <w:r w:rsidRPr="0057542B">
        <w:rPr>
          <w:rFonts w:ascii="Arial Narrow" w:hAnsi="Arial Narrow"/>
          <w:b/>
          <w:sz w:val="20"/>
        </w:rPr>
        <w:t>Zisk/Strata z devízových operácií</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7./c. Zisk/strata z devíz</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ED6CBD">
            <w:pPr>
              <w:overflowPunct/>
              <w:autoSpaceDE/>
              <w:autoSpaceDN/>
              <w:adjustRightInd/>
              <w:jc w:val="center"/>
              <w:textAlignment w:val="auto"/>
              <w:rPr>
                <w:rFonts w:ascii="Arial Narrow" w:hAnsi="Arial Narrow"/>
                <w:color w:val="000000"/>
                <w:sz w:val="18"/>
                <w:szCs w:val="18"/>
                <w:lang w:eastAsia="sk-SK"/>
              </w:rPr>
            </w:pPr>
            <w:r>
              <w:rPr>
                <w:rFonts w:ascii="Arial Narrow" w:hAnsi="Arial Narrow"/>
                <w:color w:val="000000"/>
                <w:sz w:val="18"/>
                <w:szCs w:val="18"/>
                <w:lang w:eastAsia="sk-SK"/>
              </w:rPr>
              <w:t>1</w:t>
            </w:r>
            <w:r w:rsidRPr="0057542B">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ED6C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CZK</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ED6C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(10 705)</w:t>
            </w:r>
          </w:p>
        </w:tc>
        <w:tc>
          <w:tcPr>
            <w:tcW w:w="1985" w:type="dxa"/>
            <w:tcBorders>
              <w:top w:val="nil"/>
              <w:left w:val="nil"/>
              <w:bottom w:val="single" w:sz="4" w:space="0" w:color="auto"/>
              <w:right w:val="single" w:sz="4" w:space="0" w:color="auto"/>
            </w:tcBorders>
            <w:shd w:val="clear" w:color="auto" w:fill="auto"/>
            <w:vAlign w:val="bottom"/>
            <w:hideMark/>
          </w:tcPr>
          <w:p w:rsidR="001203C3" w:rsidRPr="00647650" w:rsidRDefault="001203C3" w:rsidP="00ED6CBD">
            <w:pPr>
              <w:overflowPunct/>
              <w:autoSpaceDE/>
              <w:autoSpaceDN/>
              <w:adjustRightInd/>
              <w:contextualSpacing/>
              <w:jc w:val="right"/>
              <w:textAlignment w:val="auto"/>
              <w:rPr>
                <w:rFonts w:ascii="Arial Narrow" w:hAnsi="Arial Narrow"/>
                <w:color w:val="000000"/>
                <w:sz w:val="18"/>
                <w:szCs w:val="18"/>
                <w:lang w:eastAsia="sk-SK"/>
              </w:rPr>
            </w:pPr>
            <w:r>
              <w:rPr>
                <w:rFonts w:ascii="Arial Narrow" w:hAnsi="Arial Narrow" w:cs="Arial"/>
                <w:sz w:val="18"/>
                <w:szCs w:val="18"/>
                <w:lang w:eastAsia="sk-SK"/>
              </w:rPr>
              <w:t>(11 593)</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ED6C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ED6C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E41A60" w:rsidP="00ED6CBD">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(10 705)</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ED6CBD">
            <w:pPr>
              <w:overflowPunct/>
              <w:autoSpaceDE/>
              <w:autoSpaceDN/>
              <w:adjustRightInd/>
              <w:contextualSpacing/>
              <w:jc w:val="right"/>
              <w:textAlignment w:val="auto"/>
              <w:rPr>
                <w:rFonts w:ascii="Arial Narrow" w:hAnsi="Arial Narrow"/>
                <w:b/>
                <w:color w:val="000000"/>
                <w:sz w:val="18"/>
                <w:szCs w:val="18"/>
                <w:lang w:eastAsia="sk-SK"/>
              </w:rPr>
            </w:pPr>
            <w:r w:rsidRPr="005A366B">
              <w:rPr>
                <w:rFonts w:ascii="Arial Narrow" w:hAnsi="Arial Narrow" w:cs="Arial"/>
                <w:b/>
                <w:sz w:val="18"/>
                <w:szCs w:val="18"/>
                <w:lang w:eastAsia="sk-SK"/>
              </w:rPr>
              <w:t>(11 593)</w:t>
            </w:r>
          </w:p>
        </w:tc>
      </w:tr>
    </w:tbl>
    <w:p w:rsidR="00C97DCF" w:rsidRDefault="00C97DCF" w:rsidP="00C91DBD">
      <w:pPr>
        <w:rPr>
          <w:rFonts w:ascii="Arial Narrow" w:hAnsi="Arial Narrow"/>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lastRenderedPageBreak/>
        <w:t>Zisk/Strata z operácií s iným majetkom</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8./d.</w:t>
            </w:r>
            <w:r w:rsidR="00415E92">
              <w:rPr>
                <w:rFonts w:ascii="Arial Narrow" w:hAnsi="Arial Narrow"/>
                <w:b/>
                <w:bCs/>
                <w:color w:val="000000"/>
                <w:sz w:val="18"/>
                <w:szCs w:val="18"/>
                <w:lang w:eastAsia="sk-SK"/>
              </w:rPr>
              <w:t>I</w:t>
            </w:r>
            <w:r w:rsidRPr="0057542B">
              <w:rPr>
                <w:rFonts w:ascii="Arial Narrow" w:hAnsi="Arial Narrow"/>
                <w:b/>
                <w:bCs/>
                <w:color w:val="000000"/>
                <w:sz w:val="18"/>
                <w:szCs w:val="18"/>
                <w:lang w:eastAsia="sk-SK"/>
              </w:rPr>
              <w:t>. Zisk/strata z predaja iného majetku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2</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D820B7">
              <w:rPr>
                <w:rFonts w:ascii="Arial Narrow" w:hAnsi="Arial Narrow"/>
                <w:color w:val="000000"/>
                <w:sz w:val="18"/>
                <w:szCs w:val="18"/>
                <w:lang w:eastAsia="sk-SK"/>
              </w:rPr>
              <w:t>Zisk/</w:t>
            </w:r>
            <w:r>
              <w:rPr>
                <w:rFonts w:ascii="Arial Narrow" w:hAnsi="Arial Narrow"/>
                <w:color w:val="000000"/>
                <w:sz w:val="18"/>
                <w:szCs w:val="18"/>
                <w:lang w:eastAsia="sk-SK"/>
              </w:rPr>
              <w:t>(</w:t>
            </w:r>
            <w:r w:rsidRPr="00D820B7">
              <w:rPr>
                <w:rFonts w:ascii="Arial Narrow" w:hAnsi="Arial Narrow"/>
                <w:color w:val="000000"/>
                <w:sz w:val="18"/>
                <w:szCs w:val="18"/>
                <w:lang w:eastAsia="sk-SK"/>
              </w:rPr>
              <w:t>strata</w:t>
            </w:r>
            <w:r>
              <w:rPr>
                <w:rFonts w:ascii="Arial Narrow" w:hAnsi="Arial Narrow"/>
                <w:color w:val="000000"/>
                <w:sz w:val="18"/>
                <w:szCs w:val="18"/>
                <w:lang w:eastAsia="sk-SK"/>
              </w:rPr>
              <w:t>)</w:t>
            </w:r>
            <w:r w:rsidRPr="00D820B7">
              <w:rPr>
                <w:rFonts w:ascii="Arial Narrow" w:hAnsi="Arial Narrow"/>
                <w:color w:val="000000"/>
                <w:sz w:val="18"/>
                <w:szCs w:val="18"/>
                <w:lang w:eastAsia="sk-SK"/>
              </w:rPr>
              <w:t xml:space="preserve"> z predaja iného majetku</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E3289"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1 311</w:t>
            </w:r>
          </w:p>
        </w:tc>
        <w:tc>
          <w:tcPr>
            <w:tcW w:w="1985" w:type="dxa"/>
            <w:tcBorders>
              <w:top w:val="nil"/>
              <w:left w:val="nil"/>
              <w:bottom w:val="single" w:sz="4" w:space="0" w:color="auto"/>
              <w:right w:val="single" w:sz="4" w:space="0" w:color="auto"/>
            </w:tcBorders>
            <w:shd w:val="clear" w:color="auto" w:fill="auto"/>
            <w:vAlign w:val="bottom"/>
            <w:hideMark/>
          </w:tcPr>
          <w:p w:rsidR="001203C3" w:rsidRPr="00F3178F" w:rsidRDefault="001203C3" w:rsidP="00CB4342">
            <w:pPr>
              <w:suppressAutoHyphens/>
              <w:jc w:val="right"/>
              <w:rPr>
                <w:rFonts w:ascii="Arial Narrow" w:hAnsi="Arial Narrow" w:cs="Arial"/>
                <w:sz w:val="18"/>
                <w:szCs w:val="18"/>
              </w:rPr>
            </w:pPr>
            <w:r>
              <w:rPr>
                <w:rFonts w:ascii="Arial Narrow" w:hAnsi="Arial Narrow" w:cs="Arial"/>
                <w:sz w:val="18"/>
                <w:szCs w:val="18"/>
                <w:lang w:eastAsia="sk-SK"/>
              </w:rPr>
              <w:t>988</w:t>
            </w:r>
          </w:p>
        </w:tc>
      </w:tr>
      <w:tr w:rsidR="001203C3" w:rsidRPr="005A366B" w:rsidTr="001203C3">
        <w:trPr>
          <w:trHeight w:val="27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single" w:sz="4" w:space="0" w:color="auto"/>
              <w:left w:val="nil"/>
              <w:bottom w:val="single" w:sz="4" w:space="0" w:color="auto"/>
              <w:right w:val="single" w:sz="4" w:space="0" w:color="auto"/>
            </w:tcBorders>
            <w:shd w:val="clear" w:color="auto" w:fill="auto"/>
            <w:vAlign w:val="bottom"/>
          </w:tcPr>
          <w:p w:rsidR="001203C3" w:rsidRPr="005A366B" w:rsidRDefault="00FE3289" w:rsidP="00075D0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1 311</w:t>
            </w:r>
          </w:p>
        </w:tc>
        <w:tc>
          <w:tcPr>
            <w:tcW w:w="1985" w:type="dxa"/>
            <w:tcBorders>
              <w:top w:val="single" w:sz="4" w:space="0" w:color="auto"/>
              <w:left w:val="nil"/>
              <w:bottom w:val="single" w:sz="4" w:space="0" w:color="auto"/>
              <w:right w:val="single" w:sz="4" w:space="0" w:color="auto"/>
            </w:tcBorders>
            <w:shd w:val="clear" w:color="auto" w:fill="auto"/>
            <w:vAlign w:val="bottom"/>
            <w:hideMark/>
          </w:tcPr>
          <w:p w:rsidR="001203C3" w:rsidRPr="005A366B" w:rsidRDefault="001203C3" w:rsidP="00CB4342">
            <w:pPr>
              <w:suppressAutoHyphens/>
              <w:jc w:val="right"/>
              <w:rPr>
                <w:rFonts w:ascii="Arial Narrow" w:hAnsi="Arial Narrow" w:cs="Arial"/>
                <w:b/>
                <w:sz w:val="18"/>
                <w:szCs w:val="18"/>
              </w:rPr>
            </w:pPr>
            <w:r w:rsidRPr="005A366B">
              <w:rPr>
                <w:rFonts w:ascii="Arial Narrow" w:hAnsi="Arial Narrow" w:cs="Arial"/>
                <w:b/>
                <w:sz w:val="18"/>
                <w:szCs w:val="18"/>
                <w:lang w:eastAsia="sk-SK"/>
              </w:rPr>
              <w:t>988</w:t>
            </w:r>
          </w:p>
        </w:tc>
      </w:tr>
    </w:tbl>
    <w:p w:rsidR="00C91DBD" w:rsidRDefault="00C91DBD" w:rsidP="00C91DBD">
      <w:pPr>
        <w:rPr>
          <w:rFonts w:ascii="Arial Narrow" w:hAnsi="Arial Narrow"/>
        </w:rPr>
      </w:pPr>
    </w:p>
    <w:p w:rsidR="00C91DBD" w:rsidRDefault="00C91DBD" w:rsidP="00C91DBD">
      <w:pPr>
        <w:pStyle w:val="Odsekzoznamu"/>
        <w:numPr>
          <w:ilvl w:val="0"/>
          <w:numId w:val="27"/>
        </w:numPr>
        <w:rPr>
          <w:rFonts w:ascii="Arial Narrow" w:hAnsi="Arial Narrow"/>
          <w:b/>
          <w:sz w:val="20"/>
        </w:rPr>
      </w:pPr>
      <w:r w:rsidRPr="0057542B">
        <w:rPr>
          <w:rFonts w:ascii="Arial Narrow" w:hAnsi="Arial Narrow"/>
          <w:b/>
          <w:sz w:val="20"/>
        </w:rPr>
        <w:t xml:space="preserve"> Transakčné náklady</w:t>
      </w:r>
    </w:p>
    <w:p w:rsidR="00FD2852" w:rsidRDefault="00FD2852" w:rsidP="00FD2852">
      <w:pPr>
        <w:rPr>
          <w:rFonts w:ascii="Arial Narrow" w:hAnsi="Arial Narrow"/>
          <w:b/>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e. Transakčné poplatky</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1.</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Transakcie</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1 870</w:t>
            </w:r>
          </w:p>
        </w:tc>
        <w:tc>
          <w:tcPr>
            <w:tcW w:w="1985" w:type="dxa"/>
            <w:tcBorders>
              <w:top w:val="nil"/>
              <w:left w:val="nil"/>
              <w:bottom w:val="single" w:sz="4" w:space="0" w:color="auto"/>
              <w:right w:val="single" w:sz="4" w:space="0" w:color="auto"/>
            </w:tcBorders>
            <w:shd w:val="clear" w:color="auto" w:fill="auto"/>
            <w:vAlign w:val="bottom"/>
            <w:hideMark/>
          </w:tcPr>
          <w:p w:rsidR="001203C3" w:rsidRPr="00F3178F" w:rsidRDefault="001203C3" w:rsidP="00CB4342">
            <w:pPr>
              <w:suppressAutoHyphens/>
              <w:jc w:val="right"/>
              <w:rPr>
                <w:rFonts w:ascii="Arial Narrow" w:hAnsi="Arial Narrow" w:cs="Arial"/>
                <w:sz w:val="18"/>
                <w:szCs w:val="18"/>
              </w:rPr>
            </w:pPr>
            <w:r>
              <w:rPr>
                <w:rFonts w:ascii="Arial Narrow" w:hAnsi="Arial Narrow" w:cs="Arial"/>
                <w:sz w:val="18"/>
                <w:szCs w:val="18"/>
                <w:lang w:eastAsia="sk-SK"/>
              </w:rPr>
              <w:t>1 084</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E41A60" w:rsidP="00075D0B">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1 870</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B4342">
            <w:pPr>
              <w:suppressAutoHyphens/>
              <w:jc w:val="right"/>
              <w:rPr>
                <w:rFonts w:ascii="Arial Narrow" w:hAnsi="Arial Narrow" w:cs="Arial"/>
                <w:b/>
                <w:bCs/>
                <w:sz w:val="18"/>
                <w:szCs w:val="18"/>
              </w:rPr>
            </w:pPr>
            <w:r w:rsidRPr="005A366B">
              <w:rPr>
                <w:rFonts w:ascii="Arial Narrow" w:hAnsi="Arial Narrow" w:cs="Arial"/>
                <w:b/>
                <w:sz w:val="18"/>
                <w:szCs w:val="18"/>
                <w:lang w:eastAsia="sk-SK"/>
              </w:rPr>
              <w:t>1 084</w:t>
            </w:r>
          </w:p>
        </w:tc>
      </w:tr>
    </w:tbl>
    <w:p w:rsidR="00CA1765" w:rsidRPr="00DF6F09" w:rsidRDefault="00CA1765" w:rsidP="00DF6F09">
      <w:pPr>
        <w:rPr>
          <w:rFonts w:ascii="Arial Narrow" w:hAnsi="Arial Narrow"/>
          <w:b/>
          <w:sz w:val="20"/>
        </w:rPr>
      </w:pPr>
    </w:p>
    <w:p w:rsidR="00C91DBD" w:rsidRPr="0057542B" w:rsidRDefault="00C91DBD" w:rsidP="00C91DBD">
      <w:pPr>
        <w:pStyle w:val="Odsekzoznamu"/>
        <w:numPr>
          <w:ilvl w:val="0"/>
          <w:numId w:val="27"/>
        </w:numPr>
        <w:rPr>
          <w:rFonts w:ascii="Arial Narrow" w:hAnsi="Arial Narrow"/>
          <w:b/>
          <w:sz w:val="20"/>
        </w:rPr>
      </w:pPr>
      <w:r w:rsidRPr="0057542B">
        <w:rPr>
          <w:rFonts w:ascii="Arial Narrow" w:hAnsi="Arial Narrow"/>
          <w:b/>
          <w:sz w:val="20"/>
        </w:rPr>
        <w:t>Náklady na financovanie fondu</w:t>
      </w:r>
    </w:p>
    <w:p w:rsidR="00C91DBD" w:rsidRPr="0057542B" w:rsidRDefault="00C91DBD" w:rsidP="00C91DBD">
      <w:pPr>
        <w:pStyle w:val="Odsekzoznamu"/>
        <w:rPr>
          <w:rFonts w:ascii="Arial Narrow" w:hAnsi="Arial Narrow"/>
          <w:sz w:val="20"/>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g. Náklady na financovanie fondu</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g</w:t>
            </w:r>
            <w:r>
              <w:rPr>
                <w:rFonts w:ascii="Arial Narrow" w:hAnsi="Arial Narrow"/>
                <w:color w:val="000000"/>
                <w:sz w:val="18"/>
                <w:szCs w:val="18"/>
                <w:lang w:eastAsia="sk-SK"/>
              </w:rPr>
              <w:t>.</w:t>
            </w:r>
            <w:r w:rsidRPr="0057542B">
              <w:rPr>
                <w:rFonts w:ascii="Arial Narrow" w:hAnsi="Arial Narrow"/>
                <w:color w:val="000000"/>
                <w:sz w:val="18"/>
                <w:szCs w:val="18"/>
                <w:lang w:eastAsia="sk-SK"/>
              </w:rPr>
              <w:t>1</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úroky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E3289"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15 781</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g</w:t>
            </w:r>
            <w:r>
              <w:rPr>
                <w:rFonts w:ascii="Arial Narrow" w:hAnsi="Arial Narrow"/>
                <w:color w:val="000000"/>
                <w:sz w:val="18"/>
                <w:szCs w:val="18"/>
                <w:lang w:eastAsia="sk-SK"/>
              </w:rPr>
              <w:t>.</w:t>
            </w:r>
            <w:r w:rsidRPr="0057542B">
              <w:rPr>
                <w:rFonts w:ascii="Arial Narrow" w:hAnsi="Arial Narrow"/>
                <w:color w:val="000000"/>
                <w:sz w:val="18"/>
                <w:szCs w:val="18"/>
                <w:lang w:eastAsia="sk-SK"/>
              </w:rPr>
              <w:t>2</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FE3289" w:rsidP="00C91DBD">
            <w:pPr>
              <w:overflowPunct/>
              <w:autoSpaceDE/>
              <w:autoSpaceDN/>
              <w:adjustRightInd/>
              <w:jc w:val="both"/>
              <w:textAlignment w:val="auto"/>
              <w:rPr>
                <w:rFonts w:ascii="Arial Narrow" w:hAnsi="Arial Narrow"/>
                <w:color w:val="000000"/>
                <w:sz w:val="18"/>
                <w:szCs w:val="18"/>
                <w:lang w:eastAsia="sk-SK"/>
              </w:rPr>
            </w:pPr>
            <w:r>
              <w:rPr>
                <w:rFonts w:ascii="Arial Narrow" w:hAnsi="Arial Narrow"/>
                <w:color w:val="000000"/>
                <w:sz w:val="18"/>
                <w:szCs w:val="18"/>
                <w:lang w:eastAsia="sk-SK"/>
              </w:rPr>
              <w:t>Nakupované výkony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E3289">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 xml:space="preserve">446 </w:t>
            </w:r>
            <w:r w:rsidR="00E433D9">
              <w:rPr>
                <w:rFonts w:ascii="Arial Narrow" w:hAnsi="Arial Narrow" w:cs="Arial"/>
                <w:sz w:val="18"/>
                <w:szCs w:val="18"/>
                <w:lang w:eastAsia="sk-SK"/>
              </w:rPr>
              <w:t>598</w:t>
            </w:r>
          </w:p>
        </w:tc>
        <w:tc>
          <w:tcPr>
            <w:tcW w:w="1985"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g</w:t>
            </w:r>
            <w:r>
              <w:rPr>
                <w:rFonts w:ascii="Arial Narrow" w:hAnsi="Arial Narrow"/>
                <w:color w:val="000000"/>
                <w:sz w:val="18"/>
                <w:szCs w:val="18"/>
                <w:lang w:eastAsia="sk-SK"/>
              </w:rPr>
              <w:t>.</w:t>
            </w:r>
            <w:r w:rsidRPr="0057542B">
              <w:rPr>
                <w:rFonts w:ascii="Arial Narrow" w:hAnsi="Arial Narrow"/>
                <w:color w:val="000000"/>
                <w:sz w:val="18"/>
                <w:szCs w:val="18"/>
                <w:lang w:eastAsia="sk-SK"/>
              </w:rPr>
              <w:t>3</w:t>
            </w:r>
            <w:r>
              <w:rPr>
                <w:rFonts w:ascii="Arial Narrow" w:hAnsi="Arial Narrow"/>
                <w:color w:val="000000"/>
                <w:sz w:val="18"/>
                <w:szCs w:val="18"/>
                <w:lang w:eastAsia="sk-SK"/>
              </w:rPr>
              <w:t>.</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both"/>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dane a poplatky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FE3289"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11 024</w:t>
            </w:r>
          </w:p>
        </w:tc>
        <w:tc>
          <w:tcPr>
            <w:tcW w:w="1985" w:type="dxa"/>
            <w:tcBorders>
              <w:top w:val="nil"/>
              <w:left w:val="nil"/>
              <w:bottom w:val="single" w:sz="4" w:space="0" w:color="auto"/>
              <w:right w:val="single" w:sz="4" w:space="0" w:color="auto"/>
            </w:tcBorders>
            <w:shd w:val="clear" w:color="auto" w:fill="auto"/>
            <w:vAlign w:val="bottom"/>
            <w:hideMark/>
          </w:tcPr>
          <w:p w:rsidR="001203C3" w:rsidRDefault="001203C3" w:rsidP="00CB4342">
            <w:pPr>
              <w:jc w:val="right"/>
              <w:rPr>
                <w:rFonts w:ascii="Arial Narrow" w:hAnsi="Arial Narrow"/>
                <w:color w:val="000000"/>
                <w:sz w:val="18"/>
                <w:szCs w:val="18"/>
              </w:rPr>
            </w:pPr>
            <w:r w:rsidRPr="00B22894">
              <w:rPr>
                <w:rFonts w:ascii="Arial Narrow" w:hAnsi="Arial Narrow" w:cs="Arial"/>
                <w:sz w:val="18"/>
                <w:szCs w:val="18"/>
              </w:rPr>
              <w:t>248</w:t>
            </w:r>
            <w:r>
              <w:rPr>
                <w:rFonts w:ascii="Arial Narrow" w:hAnsi="Arial Narrow" w:cs="Arial"/>
                <w:sz w:val="18"/>
                <w:szCs w:val="18"/>
              </w:rPr>
              <w:t xml:space="preserve"> </w:t>
            </w:r>
            <w:r w:rsidRPr="00B22894">
              <w:rPr>
                <w:rFonts w:ascii="Arial Narrow" w:hAnsi="Arial Narrow" w:cs="Arial"/>
                <w:sz w:val="18"/>
                <w:szCs w:val="18"/>
              </w:rPr>
              <w:t>568</w:t>
            </w:r>
          </w:p>
        </w:tc>
      </w:tr>
      <w:tr w:rsidR="001203C3" w:rsidRPr="005A366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center"/>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 </w:t>
            </w:r>
          </w:p>
        </w:tc>
        <w:tc>
          <w:tcPr>
            <w:tcW w:w="4784"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91DBD">
            <w:pPr>
              <w:overflowPunct/>
              <w:autoSpaceDE/>
              <w:autoSpaceDN/>
              <w:adjustRightInd/>
              <w:jc w:val="both"/>
              <w:textAlignment w:val="auto"/>
              <w:rPr>
                <w:rFonts w:ascii="Arial Narrow" w:hAnsi="Arial Narrow"/>
                <w:b/>
                <w:color w:val="000000"/>
                <w:sz w:val="18"/>
                <w:szCs w:val="18"/>
                <w:lang w:eastAsia="sk-SK"/>
              </w:rPr>
            </w:pPr>
            <w:r w:rsidRPr="005A366B">
              <w:rPr>
                <w:rFonts w:ascii="Arial Narrow" w:hAnsi="Arial Narrow"/>
                <w:b/>
                <w:color w:val="000000"/>
                <w:sz w:val="18"/>
                <w:szCs w:val="18"/>
                <w:lang w:eastAsia="sk-SK"/>
              </w:rPr>
              <w:t>Spolu</w:t>
            </w:r>
          </w:p>
        </w:tc>
        <w:tc>
          <w:tcPr>
            <w:tcW w:w="1984" w:type="dxa"/>
            <w:tcBorders>
              <w:top w:val="nil"/>
              <w:left w:val="nil"/>
              <w:bottom w:val="single" w:sz="4" w:space="0" w:color="auto"/>
              <w:right w:val="single" w:sz="4" w:space="0" w:color="auto"/>
            </w:tcBorders>
            <w:shd w:val="clear" w:color="auto" w:fill="auto"/>
            <w:vAlign w:val="bottom"/>
          </w:tcPr>
          <w:p w:rsidR="001203C3" w:rsidRPr="005A366B" w:rsidRDefault="00FE3289">
            <w:pPr>
              <w:overflowPunct/>
              <w:autoSpaceDE/>
              <w:autoSpaceDN/>
              <w:adjustRightInd/>
              <w:jc w:val="right"/>
              <w:textAlignment w:val="auto"/>
              <w:rPr>
                <w:rFonts w:ascii="Arial Narrow" w:hAnsi="Arial Narrow" w:cs="Arial"/>
                <w:b/>
                <w:sz w:val="18"/>
                <w:szCs w:val="18"/>
                <w:lang w:eastAsia="sk-SK"/>
              </w:rPr>
            </w:pPr>
            <w:r>
              <w:rPr>
                <w:rFonts w:ascii="Arial Narrow" w:hAnsi="Arial Narrow" w:cs="Arial"/>
                <w:b/>
                <w:sz w:val="18"/>
                <w:szCs w:val="18"/>
                <w:lang w:eastAsia="sk-SK"/>
              </w:rPr>
              <w:t xml:space="preserve">473 </w:t>
            </w:r>
            <w:r w:rsidR="00E433D9">
              <w:rPr>
                <w:rFonts w:ascii="Arial Narrow" w:hAnsi="Arial Narrow" w:cs="Arial"/>
                <w:b/>
                <w:sz w:val="18"/>
                <w:szCs w:val="18"/>
                <w:lang w:eastAsia="sk-SK"/>
              </w:rPr>
              <w:t>403</w:t>
            </w:r>
          </w:p>
        </w:tc>
        <w:tc>
          <w:tcPr>
            <w:tcW w:w="1985" w:type="dxa"/>
            <w:tcBorders>
              <w:top w:val="nil"/>
              <w:left w:val="nil"/>
              <w:bottom w:val="single" w:sz="4" w:space="0" w:color="auto"/>
              <w:right w:val="single" w:sz="4" w:space="0" w:color="auto"/>
            </w:tcBorders>
            <w:shd w:val="clear" w:color="auto" w:fill="auto"/>
            <w:vAlign w:val="bottom"/>
            <w:hideMark/>
          </w:tcPr>
          <w:p w:rsidR="001203C3" w:rsidRPr="005A366B" w:rsidRDefault="001203C3" w:rsidP="00CB4342">
            <w:pPr>
              <w:jc w:val="right"/>
              <w:rPr>
                <w:rFonts w:ascii="Arial Narrow" w:hAnsi="Arial Narrow"/>
                <w:b/>
                <w:color w:val="000000"/>
                <w:sz w:val="18"/>
                <w:szCs w:val="18"/>
              </w:rPr>
            </w:pPr>
            <w:r w:rsidRPr="005A366B">
              <w:rPr>
                <w:rFonts w:ascii="Arial Narrow" w:hAnsi="Arial Narrow" w:cs="Arial"/>
                <w:b/>
                <w:sz w:val="18"/>
                <w:szCs w:val="18"/>
              </w:rPr>
              <w:t>248 568</w:t>
            </w:r>
          </w:p>
        </w:tc>
      </w:tr>
    </w:tbl>
    <w:p w:rsidR="00C91DBD" w:rsidRPr="0057542B" w:rsidRDefault="00C91DBD" w:rsidP="00C91DBD">
      <w:pPr>
        <w:rPr>
          <w:rFonts w:ascii="Arial Narrow" w:hAnsi="Arial Narrow"/>
        </w:rPr>
      </w:pPr>
    </w:p>
    <w:p w:rsidR="00C91DBD" w:rsidRPr="0071376E" w:rsidRDefault="00FD2852" w:rsidP="00FD2852">
      <w:pPr>
        <w:pStyle w:val="Odsekzoznamu"/>
        <w:numPr>
          <w:ilvl w:val="0"/>
          <w:numId w:val="27"/>
        </w:numPr>
        <w:rPr>
          <w:rFonts w:ascii="Arial Narrow" w:hAnsi="Arial Narrow"/>
          <w:b/>
          <w:sz w:val="20"/>
        </w:rPr>
      </w:pPr>
      <w:r w:rsidRPr="0071376E">
        <w:rPr>
          <w:rFonts w:ascii="Arial Narrow" w:hAnsi="Arial Narrow"/>
          <w:b/>
          <w:sz w:val="20"/>
        </w:rPr>
        <w:t>Náklady na odplatu</w:t>
      </w:r>
    </w:p>
    <w:p w:rsidR="00FD2852" w:rsidRPr="00FD2852" w:rsidRDefault="00FD2852" w:rsidP="00FD2852">
      <w:pPr>
        <w:pStyle w:val="Odsekzoznamu"/>
        <w:ind w:left="360"/>
        <w:rPr>
          <w:rFonts w:ascii="Arial Narrow" w:hAnsi="Arial Narrow"/>
        </w:rPr>
      </w:pPr>
    </w:p>
    <w:tbl>
      <w:tblPr>
        <w:tblW w:w="9513" w:type="dxa"/>
        <w:tblInd w:w="55" w:type="dxa"/>
        <w:tblCellMar>
          <w:left w:w="70" w:type="dxa"/>
          <w:right w:w="70" w:type="dxa"/>
        </w:tblCellMar>
        <w:tblLook w:val="04A0" w:firstRow="1" w:lastRow="0" w:firstColumn="1" w:lastColumn="0" w:noHBand="0" w:noVBand="1"/>
      </w:tblPr>
      <w:tblGrid>
        <w:gridCol w:w="760"/>
        <w:gridCol w:w="4784"/>
        <w:gridCol w:w="1984"/>
        <w:gridCol w:w="1985"/>
      </w:tblGrid>
      <w:tr w:rsidR="00C91DBD" w:rsidRPr="0057542B" w:rsidTr="00C91DBD">
        <w:trPr>
          <w:trHeight w:val="540"/>
        </w:trPr>
        <w:tc>
          <w:tcPr>
            <w:tcW w:w="760"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Číslo riadku</w:t>
            </w:r>
          </w:p>
        </w:tc>
        <w:tc>
          <w:tcPr>
            <w:tcW w:w="4784" w:type="dxa"/>
            <w:tcBorders>
              <w:top w:val="single" w:sz="4" w:space="0" w:color="auto"/>
              <w:left w:val="nil"/>
              <w:bottom w:val="single" w:sz="4" w:space="0" w:color="auto"/>
              <w:right w:val="single" w:sz="4" w:space="0" w:color="auto"/>
            </w:tcBorders>
            <w:shd w:val="clear" w:color="auto" w:fill="auto"/>
            <w:vAlign w:val="bottom"/>
            <w:hideMark/>
          </w:tcPr>
          <w:p w:rsidR="00C91DBD" w:rsidRPr="0057542B" w:rsidRDefault="00C91DBD" w:rsidP="00C91DBD">
            <w:pPr>
              <w:overflowPunct/>
              <w:autoSpaceDE/>
              <w:autoSpaceDN/>
              <w:adjustRightInd/>
              <w:jc w:val="both"/>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 xml:space="preserve">Náklady na odplatu </w:t>
            </w:r>
          </w:p>
        </w:tc>
        <w:tc>
          <w:tcPr>
            <w:tcW w:w="1984"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Bežné účtovné obdobie</w:t>
            </w:r>
          </w:p>
        </w:tc>
        <w:tc>
          <w:tcPr>
            <w:tcW w:w="1985" w:type="dxa"/>
            <w:tcBorders>
              <w:top w:val="single" w:sz="4" w:space="0" w:color="auto"/>
              <w:left w:val="nil"/>
              <w:bottom w:val="single" w:sz="4" w:space="0" w:color="auto"/>
              <w:right w:val="single" w:sz="4" w:space="0" w:color="auto"/>
            </w:tcBorders>
            <w:shd w:val="clear" w:color="auto" w:fill="auto"/>
            <w:vAlign w:val="center"/>
            <w:hideMark/>
          </w:tcPr>
          <w:p w:rsidR="00C91DBD" w:rsidRPr="0057542B" w:rsidRDefault="00C91DBD" w:rsidP="00C91DBD">
            <w:pPr>
              <w:overflowPunct/>
              <w:autoSpaceDE/>
              <w:autoSpaceDN/>
              <w:adjustRightInd/>
              <w:jc w:val="center"/>
              <w:textAlignment w:val="auto"/>
              <w:rPr>
                <w:rFonts w:ascii="Arial Narrow" w:hAnsi="Arial Narrow"/>
                <w:b/>
                <w:bCs/>
                <w:color w:val="000000"/>
                <w:sz w:val="18"/>
                <w:szCs w:val="18"/>
                <w:lang w:eastAsia="sk-SK"/>
              </w:rPr>
            </w:pPr>
            <w:r w:rsidRPr="0057542B">
              <w:rPr>
                <w:rFonts w:ascii="Arial Narrow" w:hAnsi="Arial Narrow"/>
                <w:b/>
                <w:bCs/>
                <w:color w:val="000000"/>
                <w:sz w:val="18"/>
                <w:szCs w:val="18"/>
                <w:lang w:eastAsia="sk-SK"/>
              </w:rPr>
              <w:t>Bezprostredne predchádzajúce účtovné obdobie</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h.</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odplaty za služby depozitára</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215 385</w:t>
            </w:r>
          </w:p>
        </w:tc>
        <w:tc>
          <w:tcPr>
            <w:tcW w:w="1985" w:type="dxa"/>
            <w:tcBorders>
              <w:top w:val="nil"/>
              <w:left w:val="nil"/>
              <w:bottom w:val="single" w:sz="4" w:space="0" w:color="auto"/>
              <w:right w:val="single" w:sz="4" w:space="0" w:color="auto"/>
            </w:tcBorders>
            <w:shd w:val="clear" w:color="auto" w:fill="auto"/>
            <w:vAlign w:val="bottom"/>
            <w:hideMark/>
          </w:tcPr>
          <w:p w:rsidR="001203C3" w:rsidRDefault="001203C3" w:rsidP="00CB4342">
            <w:pPr>
              <w:jc w:val="right"/>
              <w:rPr>
                <w:rFonts w:ascii="Arial Narrow" w:hAnsi="Arial Narrow"/>
                <w:color w:val="000000"/>
                <w:sz w:val="18"/>
                <w:szCs w:val="18"/>
              </w:rPr>
            </w:pPr>
            <w:r>
              <w:rPr>
                <w:rFonts w:ascii="Arial Narrow" w:hAnsi="Arial Narrow" w:cs="Arial"/>
                <w:sz w:val="18"/>
                <w:szCs w:val="18"/>
                <w:lang w:eastAsia="sk-SK"/>
              </w:rPr>
              <w:t>184 943</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i.</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odplatu za správu fondu</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E41A60"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2 019 236</w:t>
            </w:r>
          </w:p>
        </w:tc>
        <w:tc>
          <w:tcPr>
            <w:tcW w:w="1985" w:type="dxa"/>
            <w:tcBorders>
              <w:top w:val="nil"/>
              <w:left w:val="nil"/>
              <w:bottom w:val="single" w:sz="4" w:space="0" w:color="auto"/>
              <w:right w:val="single" w:sz="4" w:space="0" w:color="auto"/>
            </w:tcBorders>
            <w:shd w:val="clear" w:color="auto" w:fill="auto"/>
            <w:vAlign w:val="bottom"/>
            <w:hideMark/>
          </w:tcPr>
          <w:p w:rsidR="001203C3" w:rsidRDefault="001203C3" w:rsidP="00CB4342">
            <w:pPr>
              <w:jc w:val="right"/>
              <w:rPr>
                <w:rFonts w:ascii="Arial Narrow" w:hAnsi="Arial Narrow"/>
                <w:color w:val="000000"/>
                <w:sz w:val="18"/>
                <w:szCs w:val="18"/>
              </w:rPr>
            </w:pPr>
            <w:r>
              <w:rPr>
                <w:rFonts w:ascii="Arial Narrow" w:hAnsi="Arial Narrow" w:cs="Arial"/>
                <w:sz w:val="18"/>
                <w:szCs w:val="18"/>
                <w:lang w:eastAsia="sk-SK"/>
              </w:rPr>
              <w:t>1 595 273</w:t>
            </w:r>
          </w:p>
        </w:tc>
      </w:tr>
      <w:tr w:rsidR="001203C3" w:rsidRPr="0057542B" w:rsidTr="001203C3">
        <w:trPr>
          <w:trHeight w:val="270"/>
        </w:trPr>
        <w:tc>
          <w:tcPr>
            <w:tcW w:w="760" w:type="dxa"/>
            <w:tcBorders>
              <w:top w:val="nil"/>
              <w:left w:val="single" w:sz="4" w:space="0" w:color="auto"/>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jc w:val="center"/>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j.</w:t>
            </w:r>
          </w:p>
        </w:tc>
        <w:tc>
          <w:tcPr>
            <w:tcW w:w="4784" w:type="dxa"/>
            <w:tcBorders>
              <w:top w:val="nil"/>
              <w:left w:val="nil"/>
              <w:bottom w:val="single" w:sz="4" w:space="0" w:color="auto"/>
              <w:right w:val="single" w:sz="4" w:space="0" w:color="auto"/>
            </w:tcBorders>
            <w:shd w:val="clear" w:color="auto" w:fill="auto"/>
            <w:vAlign w:val="bottom"/>
            <w:hideMark/>
          </w:tcPr>
          <w:p w:rsidR="001203C3" w:rsidRPr="0057542B" w:rsidRDefault="001203C3" w:rsidP="00C91DBD">
            <w:pPr>
              <w:overflowPunct/>
              <w:autoSpaceDE/>
              <w:autoSpaceDN/>
              <w:adjustRightInd/>
              <w:textAlignment w:val="auto"/>
              <w:rPr>
                <w:rFonts w:ascii="Arial Narrow" w:hAnsi="Arial Narrow"/>
                <w:color w:val="000000"/>
                <w:sz w:val="18"/>
                <w:szCs w:val="18"/>
                <w:lang w:eastAsia="sk-SK"/>
              </w:rPr>
            </w:pPr>
            <w:r w:rsidRPr="0057542B">
              <w:rPr>
                <w:rFonts w:ascii="Arial Narrow" w:hAnsi="Arial Narrow"/>
                <w:color w:val="000000"/>
                <w:sz w:val="18"/>
                <w:szCs w:val="18"/>
                <w:lang w:eastAsia="sk-SK"/>
              </w:rPr>
              <w:t>náklady na audit účtovnej závierky</w:t>
            </w:r>
          </w:p>
        </w:tc>
        <w:tc>
          <w:tcPr>
            <w:tcW w:w="1984" w:type="dxa"/>
            <w:tcBorders>
              <w:top w:val="nil"/>
              <w:left w:val="nil"/>
              <w:bottom w:val="single" w:sz="4" w:space="0" w:color="auto"/>
              <w:right w:val="single" w:sz="4" w:space="0" w:color="auto"/>
            </w:tcBorders>
            <w:shd w:val="clear" w:color="auto" w:fill="auto"/>
            <w:vAlign w:val="bottom"/>
          </w:tcPr>
          <w:p w:rsidR="001203C3" w:rsidRPr="0057542B" w:rsidRDefault="00485331" w:rsidP="00075D0B">
            <w:pPr>
              <w:overflowPunct/>
              <w:autoSpaceDE/>
              <w:autoSpaceDN/>
              <w:adjustRightInd/>
              <w:jc w:val="right"/>
              <w:textAlignment w:val="auto"/>
              <w:rPr>
                <w:rFonts w:ascii="Arial Narrow" w:hAnsi="Arial Narrow" w:cs="Arial"/>
                <w:sz w:val="18"/>
                <w:szCs w:val="18"/>
                <w:lang w:eastAsia="sk-SK"/>
              </w:rPr>
            </w:pPr>
            <w:r>
              <w:rPr>
                <w:rFonts w:ascii="Arial Narrow" w:hAnsi="Arial Narrow" w:cs="Arial"/>
                <w:sz w:val="18"/>
                <w:szCs w:val="18"/>
                <w:lang w:eastAsia="sk-SK"/>
              </w:rPr>
              <w:t>13 261</w:t>
            </w:r>
          </w:p>
        </w:tc>
        <w:tc>
          <w:tcPr>
            <w:tcW w:w="1985" w:type="dxa"/>
            <w:tcBorders>
              <w:top w:val="nil"/>
              <w:left w:val="nil"/>
              <w:bottom w:val="single" w:sz="4" w:space="0" w:color="auto"/>
              <w:right w:val="single" w:sz="4" w:space="0" w:color="auto"/>
            </w:tcBorders>
            <w:shd w:val="clear" w:color="auto" w:fill="auto"/>
            <w:vAlign w:val="bottom"/>
            <w:hideMark/>
          </w:tcPr>
          <w:p w:rsidR="001203C3" w:rsidRDefault="001203C3" w:rsidP="00CB4342">
            <w:pPr>
              <w:jc w:val="right"/>
              <w:rPr>
                <w:rFonts w:ascii="Arial Narrow" w:hAnsi="Arial Narrow"/>
                <w:color w:val="000000"/>
                <w:sz w:val="18"/>
                <w:szCs w:val="18"/>
              </w:rPr>
            </w:pPr>
            <w:r>
              <w:rPr>
                <w:rFonts w:ascii="Arial Narrow" w:hAnsi="Arial Narrow" w:cs="Arial"/>
                <w:sz w:val="18"/>
                <w:szCs w:val="18"/>
                <w:lang w:eastAsia="sk-SK"/>
              </w:rPr>
              <w:t>13 460</w:t>
            </w:r>
          </w:p>
        </w:tc>
      </w:tr>
    </w:tbl>
    <w:p w:rsidR="00C91DBD" w:rsidRDefault="00C91DBD" w:rsidP="00C91DBD">
      <w:pPr>
        <w:rPr>
          <w:rFonts w:ascii="Arial Narrow" w:hAnsi="Arial Narrow"/>
        </w:rPr>
      </w:pPr>
    </w:p>
    <w:p w:rsidR="00DA759C" w:rsidRPr="0057542B" w:rsidRDefault="00DA759C" w:rsidP="00C91DBD">
      <w:pPr>
        <w:rPr>
          <w:rFonts w:ascii="Arial Narrow" w:hAnsi="Arial Narrow"/>
        </w:rPr>
      </w:pPr>
    </w:p>
    <w:p w:rsidR="00C91DBD" w:rsidRPr="00DF6F09" w:rsidRDefault="00C91DBD" w:rsidP="00C91DBD">
      <w:pPr>
        <w:rPr>
          <w:rFonts w:ascii="Arial Narrow" w:hAnsi="Arial Narrow"/>
          <w:i/>
          <w:sz w:val="20"/>
        </w:rPr>
      </w:pPr>
      <w:r w:rsidRPr="00DF6F09">
        <w:rPr>
          <w:rFonts w:ascii="Arial Narrow" w:hAnsi="Arial Narrow"/>
          <w:i/>
          <w:sz w:val="20"/>
        </w:rPr>
        <w:t>Náklady na odplatu za správu fondu</w:t>
      </w:r>
    </w:p>
    <w:p w:rsidR="00C91DBD" w:rsidRPr="0057542B" w:rsidRDefault="00C91DBD" w:rsidP="00C91DBD">
      <w:pPr>
        <w:rPr>
          <w:rFonts w:ascii="Arial Narrow" w:hAnsi="Arial Narrow"/>
          <w:sz w:val="20"/>
        </w:rPr>
      </w:pPr>
    </w:p>
    <w:p w:rsidR="00C91DBD" w:rsidRPr="0057542B" w:rsidRDefault="00184633" w:rsidP="00C91DBD">
      <w:pPr>
        <w:jc w:val="both"/>
        <w:rPr>
          <w:rFonts w:ascii="Arial Narrow" w:hAnsi="Arial Narrow"/>
          <w:sz w:val="20"/>
        </w:rPr>
      </w:pPr>
      <w:r>
        <w:rPr>
          <w:rFonts w:ascii="Arial Narrow" w:hAnsi="Arial Narrow"/>
          <w:sz w:val="20"/>
        </w:rPr>
        <w:t>Horná hranica s</w:t>
      </w:r>
      <w:r w:rsidR="00C91DBD" w:rsidRPr="0057542B">
        <w:rPr>
          <w:rFonts w:ascii="Arial Narrow" w:hAnsi="Arial Narrow"/>
          <w:sz w:val="20"/>
        </w:rPr>
        <w:t>adzb</w:t>
      </w:r>
      <w:r>
        <w:rPr>
          <w:rFonts w:ascii="Arial Narrow" w:hAnsi="Arial Narrow"/>
          <w:sz w:val="20"/>
        </w:rPr>
        <w:t>y</w:t>
      </w:r>
      <w:r w:rsidR="00C91DBD" w:rsidRPr="0057542B">
        <w:rPr>
          <w:rFonts w:ascii="Arial Narrow" w:hAnsi="Arial Narrow"/>
          <w:sz w:val="20"/>
        </w:rPr>
        <w:t xml:space="preserve"> odplaty správcovskej spoločnosti za správu podielového fondu je 1,</w:t>
      </w:r>
      <w:r>
        <w:rPr>
          <w:rFonts w:ascii="Arial Narrow" w:hAnsi="Arial Narrow"/>
          <w:sz w:val="20"/>
        </w:rPr>
        <w:t>8</w:t>
      </w:r>
      <w:r w:rsidR="00C91DBD" w:rsidRPr="0057542B">
        <w:rPr>
          <w:rFonts w:ascii="Arial Narrow" w:hAnsi="Arial Narrow"/>
          <w:sz w:val="20"/>
        </w:rPr>
        <w:t>0</w:t>
      </w:r>
      <w:r w:rsidR="00D07134">
        <w:rPr>
          <w:rFonts w:ascii="Arial Narrow" w:hAnsi="Arial Narrow"/>
          <w:sz w:val="20"/>
        </w:rPr>
        <w:t xml:space="preserve"> </w:t>
      </w:r>
      <w:r w:rsidR="00C91DBD" w:rsidRPr="0057542B">
        <w:rPr>
          <w:rFonts w:ascii="Arial Narrow" w:hAnsi="Arial Narrow"/>
          <w:sz w:val="20"/>
        </w:rPr>
        <w:t xml:space="preserve">% p.a. </w:t>
      </w:r>
      <w:r w:rsidR="005B6075">
        <w:rPr>
          <w:rFonts w:ascii="Arial Narrow" w:hAnsi="Arial Narrow"/>
          <w:sz w:val="20"/>
        </w:rPr>
        <w:t xml:space="preserve">z </w:t>
      </w:r>
      <w:r w:rsidR="00C91DBD" w:rsidRPr="0057542B">
        <w:rPr>
          <w:rFonts w:ascii="Arial Narrow" w:hAnsi="Arial Narrow"/>
          <w:sz w:val="20"/>
        </w:rPr>
        <w:t>priemernej ročnej čistej hodnoty majetku v podielovom fonde. Odplata správcovskej spoločnosti za správu podielového fondu sa vypočítava</w:t>
      </w:r>
      <w:r w:rsidR="00FB0A66">
        <w:rPr>
          <w:rFonts w:ascii="Arial Narrow" w:hAnsi="Arial Narrow"/>
          <w:sz w:val="20"/>
        </w:rPr>
        <w:t xml:space="preserve"> </w:t>
      </w:r>
      <w:r w:rsidR="00C91DBD" w:rsidRPr="0057542B">
        <w:rPr>
          <w:rFonts w:ascii="Arial Narrow" w:hAnsi="Arial Narrow"/>
          <w:sz w:val="20"/>
        </w:rPr>
        <w:t xml:space="preserve">v </w:t>
      </w:r>
      <w:r w:rsidR="00FB0A66">
        <w:rPr>
          <w:rFonts w:ascii="Arial Narrow" w:hAnsi="Arial Narrow"/>
          <w:sz w:val="20"/>
        </w:rPr>
        <w:t>a</w:t>
      </w:r>
      <w:r w:rsidR="00C91DBD" w:rsidRPr="0057542B">
        <w:rPr>
          <w:rFonts w:ascii="Arial Narrow" w:hAnsi="Arial Narrow"/>
          <w:sz w:val="20"/>
        </w:rPr>
        <w:t>likvotnej výške pri každom oceňovaní majetku v podielovom fonde a uhrádza sa jedenkrát za kalendárn</w:t>
      </w:r>
      <w:r w:rsidR="005B6075">
        <w:rPr>
          <w:rFonts w:ascii="Arial Narrow" w:hAnsi="Arial Narrow"/>
          <w:sz w:val="20"/>
        </w:rPr>
        <w:t>y</w:t>
      </w:r>
      <w:r w:rsidR="00C91DBD" w:rsidRPr="0057542B">
        <w:rPr>
          <w:rFonts w:ascii="Arial Narrow" w:hAnsi="Arial Narrow"/>
          <w:sz w:val="20"/>
        </w:rPr>
        <w:t xml:space="preserve"> mesiac.</w:t>
      </w:r>
    </w:p>
    <w:p w:rsidR="00C91DBD" w:rsidRPr="0057542B" w:rsidRDefault="00C91DBD" w:rsidP="00C91DBD">
      <w:pPr>
        <w:rPr>
          <w:rFonts w:ascii="Arial Narrow" w:hAnsi="Arial Narrow"/>
          <w:sz w:val="20"/>
        </w:rPr>
      </w:pPr>
    </w:p>
    <w:p w:rsidR="00C91DBD" w:rsidRPr="00DF6F09" w:rsidRDefault="00C91DBD" w:rsidP="00C91DBD">
      <w:pPr>
        <w:rPr>
          <w:rFonts w:ascii="Arial Narrow" w:hAnsi="Arial Narrow"/>
          <w:i/>
          <w:sz w:val="20"/>
        </w:rPr>
      </w:pPr>
      <w:r w:rsidRPr="00DF6F09">
        <w:rPr>
          <w:rFonts w:ascii="Arial Narrow" w:hAnsi="Arial Narrow"/>
          <w:i/>
          <w:sz w:val="20"/>
        </w:rPr>
        <w:t>Náklady na odplatu  za služby depozitára</w:t>
      </w:r>
    </w:p>
    <w:p w:rsidR="00C91DBD" w:rsidRPr="0057542B" w:rsidRDefault="00C91DBD" w:rsidP="00C91DBD">
      <w:pPr>
        <w:rPr>
          <w:rFonts w:ascii="Arial Narrow" w:hAnsi="Arial Narrow"/>
          <w:sz w:val="20"/>
        </w:rPr>
      </w:pPr>
    </w:p>
    <w:p w:rsidR="00C91DBD" w:rsidRPr="0057542B" w:rsidRDefault="00C91DBD" w:rsidP="00DF6F09">
      <w:pPr>
        <w:jc w:val="both"/>
        <w:rPr>
          <w:rFonts w:ascii="Arial Narrow" w:hAnsi="Arial Narrow"/>
          <w:sz w:val="20"/>
        </w:rPr>
      </w:pPr>
      <w:r w:rsidRPr="0057542B">
        <w:rPr>
          <w:rFonts w:ascii="Arial Narrow" w:hAnsi="Arial Narrow"/>
          <w:sz w:val="20"/>
        </w:rPr>
        <w:t>Výška odplaty za výkon depozitára za jeden rok</w:t>
      </w:r>
      <w:r w:rsidR="005B6075">
        <w:rPr>
          <w:rFonts w:ascii="Arial Narrow" w:hAnsi="Arial Narrow"/>
          <w:sz w:val="20"/>
        </w:rPr>
        <w:t xml:space="preserve"> </w:t>
      </w:r>
      <w:r w:rsidRPr="0057542B">
        <w:rPr>
          <w:rFonts w:ascii="Arial Narrow" w:hAnsi="Arial Narrow"/>
          <w:sz w:val="20"/>
        </w:rPr>
        <w:t>(vrátane DPH) je 0,192</w:t>
      </w:r>
      <w:r w:rsidR="00D07134">
        <w:rPr>
          <w:rFonts w:ascii="Arial Narrow" w:hAnsi="Arial Narrow"/>
          <w:sz w:val="20"/>
        </w:rPr>
        <w:t xml:space="preserve"> </w:t>
      </w:r>
      <w:r w:rsidRPr="0057542B">
        <w:rPr>
          <w:rFonts w:ascii="Arial Narrow" w:hAnsi="Arial Narrow"/>
          <w:sz w:val="20"/>
        </w:rPr>
        <w:t>%</w:t>
      </w:r>
      <w:r w:rsidR="009A10CA">
        <w:rPr>
          <w:rFonts w:ascii="Arial Narrow" w:hAnsi="Arial Narrow"/>
          <w:sz w:val="20"/>
        </w:rPr>
        <w:t xml:space="preserve"> z</w:t>
      </w:r>
      <w:r w:rsidRPr="0057542B">
        <w:rPr>
          <w:rFonts w:ascii="Arial Narrow" w:hAnsi="Arial Narrow"/>
          <w:sz w:val="20"/>
        </w:rPr>
        <w:t xml:space="preserve"> priemernej ročnej čistej hodnoty majetku v podielovom fonde. </w:t>
      </w:r>
    </w:p>
    <w:p w:rsidR="00AA3138" w:rsidRDefault="00AA3138" w:rsidP="00C91DBD">
      <w:pPr>
        <w:rPr>
          <w:rFonts w:ascii="Arial Narrow" w:hAnsi="Arial Narrow"/>
        </w:rPr>
      </w:pPr>
    </w:p>
    <w:p w:rsidR="00AA3138" w:rsidRDefault="00AA3138" w:rsidP="00C91DBD">
      <w:pPr>
        <w:rPr>
          <w:rFonts w:ascii="Arial Narrow" w:hAnsi="Arial Narrow"/>
        </w:rPr>
      </w:pPr>
    </w:p>
    <w:p w:rsidR="00AA3138" w:rsidRDefault="00AA3138" w:rsidP="00C91DBD">
      <w:pPr>
        <w:rPr>
          <w:rFonts w:ascii="Arial Narrow" w:hAnsi="Arial Narrow"/>
        </w:rPr>
      </w:pPr>
    </w:p>
    <w:p w:rsidR="00AA3138" w:rsidRDefault="00AA3138" w:rsidP="00C91DBD">
      <w:pPr>
        <w:rPr>
          <w:rFonts w:ascii="Arial Narrow" w:hAnsi="Arial Narrow"/>
        </w:rPr>
      </w:pPr>
    </w:p>
    <w:p w:rsidR="00AA3138" w:rsidRPr="0057542B" w:rsidRDefault="00AA3138" w:rsidP="00C91DBD">
      <w:pPr>
        <w:rPr>
          <w:rFonts w:ascii="Arial Narrow" w:hAnsi="Arial Narrow"/>
        </w:rPr>
      </w:pPr>
    </w:p>
    <w:p w:rsidR="00C91DBD" w:rsidRPr="0057542B" w:rsidRDefault="00C91DBD" w:rsidP="00C91DBD">
      <w:pPr>
        <w:rPr>
          <w:rFonts w:ascii="Arial Narrow" w:hAnsi="Arial Narrow"/>
        </w:rPr>
      </w:pPr>
    </w:p>
    <w:p w:rsidR="00C91DBD" w:rsidRPr="00344904" w:rsidRDefault="00C91DBD" w:rsidP="00DA759C">
      <w:pPr>
        <w:pStyle w:val="Odsekzoznamu"/>
        <w:numPr>
          <w:ilvl w:val="0"/>
          <w:numId w:val="9"/>
        </w:numPr>
        <w:ind w:left="270" w:hanging="270"/>
        <w:rPr>
          <w:rFonts w:ascii="Arial Narrow" w:hAnsi="Arial Narrow" w:cs="Arial CE"/>
          <w:b/>
          <w:bCs/>
          <w:color w:val="000000"/>
          <w:sz w:val="20"/>
          <w:lang w:eastAsia="sk-SK"/>
        </w:rPr>
      </w:pPr>
      <w:r w:rsidRPr="00344904">
        <w:rPr>
          <w:rFonts w:ascii="Arial Narrow" w:hAnsi="Arial Narrow" w:cs="Arial CE"/>
          <w:b/>
          <w:bCs/>
          <w:color w:val="000000"/>
          <w:sz w:val="20"/>
          <w:lang w:eastAsia="sk-SK"/>
        </w:rPr>
        <w:lastRenderedPageBreak/>
        <w:t>PREHĽAD O INÝCH AKTÍVACH A PASÍVACH</w:t>
      </w:r>
    </w:p>
    <w:p w:rsidR="00C91DBD" w:rsidRPr="0057542B" w:rsidRDefault="00C91DBD" w:rsidP="00DF6F09">
      <w:pPr>
        <w:jc w:val="right"/>
        <w:rPr>
          <w:rFonts w:ascii="Arial Narrow" w:hAnsi="Arial Narrow" w:cs="Arial CE"/>
          <w:b/>
          <w:bCs/>
          <w:color w:val="000000"/>
          <w:sz w:val="20"/>
          <w:lang w:eastAsia="sk-SK"/>
        </w:rPr>
      </w:pPr>
    </w:p>
    <w:tbl>
      <w:tblPr>
        <w:tblStyle w:val="Mriekatabuky"/>
        <w:tblW w:w="0" w:type="auto"/>
        <w:tblLook w:val="04A0" w:firstRow="1" w:lastRow="0" w:firstColumn="1" w:lastColumn="0" w:noHBand="0" w:noVBand="1"/>
      </w:tblPr>
      <w:tblGrid>
        <w:gridCol w:w="955"/>
        <w:gridCol w:w="3270"/>
        <w:gridCol w:w="2520"/>
        <w:gridCol w:w="2460"/>
      </w:tblGrid>
      <w:tr w:rsidR="007B0755" w:rsidTr="00442B57">
        <w:tc>
          <w:tcPr>
            <w:tcW w:w="955" w:type="dxa"/>
            <w:vAlign w:val="center"/>
          </w:tcPr>
          <w:p w:rsidR="007B0755" w:rsidRPr="00442B57" w:rsidRDefault="007B0755" w:rsidP="00442B57">
            <w:pPr>
              <w:rPr>
                <w:rFonts w:ascii="Arial Narrow" w:hAnsi="Arial Narrow"/>
                <w:b/>
                <w:bCs/>
                <w:color w:val="000000"/>
                <w:sz w:val="18"/>
                <w:szCs w:val="18"/>
              </w:rPr>
            </w:pPr>
            <w:r w:rsidRPr="00442B57">
              <w:rPr>
                <w:rFonts w:ascii="Arial Narrow" w:hAnsi="Arial Narrow"/>
                <w:b/>
                <w:bCs/>
                <w:color w:val="000000"/>
                <w:sz w:val="18"/>
                <w:szCs w:val="18"/>
              </w:rPr>
              <w:t>Oznacenie</w:t>
            </w:r>
          </w:p>
        </w:tc>
        <w:tc>
          <w:tcPr>
            <w:tcW w:w="3270" w:type="dxa"/>
            <w:vAlign w:val="center"/>
          </w:tcPr>
          <w:p w:rsidR="007B0755" w:rsidRPr="00442B57" w:rsidRDefault="007B0755" w:rsidP="00442B57">
            <w:pPr>
              <w:rPr>
                <w:rFonts w:ascii="Arial Narrow" w:hAnsi="Arial Narrow" w:cs="Arial CE"/>
                <w:bCs/>
                <w:color w:val="000000"/>
                <w:sz w:val="20"/>
              </w:rPr>
            </w:pPr>
            <w:r w:rsidRPr="00442B57">
              <w:rPr>
                <w:rFonts w:ascii="Arial Narrow" w:hAnsi="Arial Narrow"/>
                <w:b/>
                <w:bCs/>
                <w:color w:val="000000"/>
                <w:sz w:val="18"/>
                <w:szCs w:val="18"/>
              </w:rPr>
              <w:t>F.Prehľad o iných aktívach a iných pasívach (Podsúvaha)</w:t>
            </w:r>
          </w:p>
        </w:tc>
        <w:tc>
          <w:tcPr>
            <w:tcW w:w="2520" w:type="dxa"/>
            <w:vAlign w:val="center"/>
          </w:tcPr>
          <w:p w:rsidR="007B0755" w:rsidRPr="00442B57" w:rsidRDefault="007B0755" w:rsidP="00442B57">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Bežné účtovné obdobie</w:t>
            </w:r>
          </w:p>
        </w:tc>
        <w:tc>
          <w:tcPr>
            <w:tcW w:w="2460" w:type="dxa"/>
            <w:vAlign w:val="center"/>
          </w:tcPr>
          <w:p w:rsidR="007B0755" w:rsidRPr="00442B57" w:rsidRDefault="007B0755" w:rsidP="00442B57">
            <w:pPr>
              <w:jc w:val="center"/>
              <w:rPr>
                <w:rFonts w:ascii="Arial Narrow" w:hAnsi="Arial Narrow" w:cs="Arial CE"/>
                <w:b/>
                <w:bCs/>
                <w:color w:val="000000"/>
                <w:sz w:val="18"/>
                <w:szCs w:val="18"/>
              </w:rPr>
            </w:pPr>
            <w:r w:rsidRPr="00442B57">
              <w:rPr>
                <w:rFonts w:ascii="Arial Narrow" w:hAnsi="Arial Narrow" w:cs="Arial CE"/>
                <w:b/>
                <w:bCs/>
                <w:color w:val="000000"/>
                <w:sz w:val="18"/>
                <w:szCs w:val="18"/>
              </w:rPr>
              <w:t>Bezprostredne predchádzajúce účtovné obdobie</w:t>
            </w:r>
          </w:p>
        </w:tc>
      </w:tr>
      <w:tr w:rsidR="007D4F0B" w:rsidTr="00442B57">
        <w:tc>
          <w:tcPr>
            <w:tcW w:w="955" w:type="dxa"/>
          </w:tcPr>
          <w:p w:rsidR="007B0755" w:rsidRDefault="00C8321F">
            <w:pPr>
              <w:jc w:val="both"/>
              <w:rPr>
                <w:rFonts w:ascii="Arial Narrow" w:hAnsi="Arial Narrow" w:cs="Arial CE"/>
                <w:bCs/>
                <w:color w:val="000000"/>
                <w:sz w:val="20"/>
              </w:rPr>
            </w:pPr>
            <w:r>
              <w:rPr>
                <w:rFonts w:ascii="Arial Narrow" w:hAnsi="Arial Narrow" w:cs="Arial CE"/>
                <w:bCs/>
                <w:color w:val="000000"/>
                <w:sz w:val="20"/>
              </w:rPr>
              <w:t>a</w:t>
            </w:r>
          </w:p>
        </w:tc>
        <w:tc>
          <w:tcPr>
            <w:tcW w:w="3270" w:type="dxa"/>
          </w:tcPr>
          <w:p w:rsidR="007B0755" w:rsidRDefault="00C8321F" w:rsidP="00442B57">
            <w:pPr>
              <w:jc w:val="center"/>
              <w:rPr>
                <w:rFonts w:ascii="Arial Narrow" w:hAnsi="Arial Narrow" w:cs="Arial CE"/>
                <w:bCs/>
                <w:color w:val="000000"/>
                <w:sz w:val="20"/>
              </w:rPr>
            </w:pPr>
            <w:r>
              <w:rPr>
                <w:rFonts w:ascii="Arial Narrow" w:hAnsi="Arial Narrow" w:cs="Arial CE"/>
                <w:bCs/>
                <w:color w:val="000000"/>
                <w:sz w:val="20"/>
              </w:rPr>
              <w:t>b</w:t>
            </w:r>
          </w:p>
        </w:tc>
        <w:tc>
          <w:tcPr>
            <w:tcW w:w="2520" w:type="dxa"/>
          </w:tcPr>
          <w:p w:rsidR="007B0755" w:rsidRDefault="007B0755" w:rsidP="00442B57">
            <w:pPr>
              <w:jc w:val="center"/>
              <w:rPr>
                <w:rFonts w:ascii="Arial Narrow" w:hAnsi="Arial Narrow" w:cs="Arial CE"/>
                <w:bCs/>
                <w:color w:val="000000"/>
                <w:sz w:val="20"/>
              </w:rPr>
            </w:pPr>
            <w:r>
              <w:rPr>
                <w:rFonts w:ascii="Arial Narrow" w:hAnsi="Arial Narrow" w:cs="Arial CE"/>
                <w:bCs/>
                <w:color w:val="000000"/>
                <w:sz w:val="20"/>
              </w:rPr>
              <w:t>1</w:t>
            </w:r>
          </w:p>
        </w:tc>
        <w:tc>
          <w:tcPr>
            <w:tcW w:w="2460" w:type="dxa"/>
          </w:tcPr>
          <w:p w:rsidR="007B0755" w:rsidRDefault="007B0755" w:rsidP="00442B57">
            <w:pPr>
              <w:jc w:val="center"/>
              <w:rPr>
                <w:rFonts w:ascii="Arial Narrow" w:hAnsi="Arial Narrow" w:cs="Arial CE"/>
                <w:bCs/>
                <w:color w:val="000000"/>
                <w:sz w:val="20"/>
              </w:rPr>
            </w:pPr>
            <w:r>
              <w:rPr>
                <w:rFonts w:ascii="Arial Narrow" w:hAnsi="Arial Narrow" w:cs="Arial CE"/>
                <w:bCs/>
                <w:color w:val="000000"/>
                <w:sz w:val="20"/>
              </w:rPr>
              <w:t>2</w:t>
            </w:r>
          </w:p>
        </w:tc>
      </w:tr>
      <w:tr w:rsidR="007D4F0B" w:rsidTr="00442B57">
        <w:tc>
          <w:tcPr>
            <w:tcW w:w="955" w:type="dxa"/>
          </w:tcPr>
          <w:p w:rsidR="007B0755" w:rsidRDefault="007B0755">
            <w:pPr>
              <w:jc w:val="both"/>
              <w:rPr>
                <w:rFonts w:ascii="Arial Narrow" w:hAnsi="Arial Narrow" w:cs="Arial CE"/>
                <w:bCs/>
                <w:color w:val="000000"/>
                <w:sz w:val="20"/>
              </w:rPr>
            </w:pPr>
            <w:r>
              <w:rPr>
                <w:rFonts w:ascii="Arial Narrow" w:hAnsi="Arial Narrow" w:cs="Arial CE"/>
                <w:bCs/>
                <w:color w:val="000000"/>
                <w:sz w:val="20"/>
              </w:rPr>
              <w:t>x</w:t>
            </w:r>
          </w:p>
        </w:tc>
        <w:tc>
          <w:tcPr>
            <w:tcW w:w="3270" w:type="dxa"/>
          </w:tcPr>
          <w:p w:rsidR="007B0755" w:rsidRDefault="007B0755">
            <w:pPr>
              <w:jc w:val="both"/>
              <w:rPr>
                <w:rFonts w:ascii="Arial Narrow" w:hAnsi="Arial Narrow" w:cs="Arial CE"/>
                <w:bCs/>
                <w:color w:val="000000"/>
                <w:sz w:val="20"/>
              </w:rPr>
            </w:pPr>
            <w:r>
              <w:rPr>
                <w:rFonts w:ascii="Arial Narrow" w:hAnsi="Arial Narrow" w:cs="Arial CE"/>
                <w:bCs/>
                <w:color w:val="000000"/>
                <w:sz w:val="20"/>
              </w:rPr>
              <w:t>Iné aktíva</w:t>
            </w:r>
          </w:p>
        </w:tc>
        <w:tc>
          <w:tcPr>
            <w:tcW w:w="2520" w:type="dxa"/>
          </w:tcPr>
          <w:p w:rsidR="007B0755" w:rsidRDefault="007B0755" w:rsidP="00442B57">
            <w:pPr>
              <w:jc w:val="center"/>
              <w:rPr>
                <w:rFonts w:ascii="Arial Narrow" w:hAnsi="Arial Narrow" w:cs="Arial CE"/>
                <w:bCs/>
                <w:color w:val="000000"/>
                <w:sz w:val="20"/>
              </w:rPr>
            </w:pPr>
            <w:r>
              <w:rPr>
                <w:rFonts w:ascii="Arial Narrow" w:hAnsi="Arial Narrow" w:cs="Arial CE"/>
                <w:bCs/>
                <w:color w:val="000000"/>
                <w:sz w:val="20"/>
              </w:rPr>
              <w:t>x</w:t>
            </w:r>
          </w:p>
        </w:tc>
        <w:tc>
          <w:tcPr>
            <w:tcW w:w="2460" w:type="dxa"/>
          </w:tcPr>
          <w:p w:rsidR="007B0755" w:rsidRDefault="00C8321F" w:rsidP="00442B57">
            <w:pPr>
              <w:jc w:val="center"/>
              <w:rPr>
                <w:rFonts w:ascii="Arial Narrow" w:hAnsi="Arial Narrow" w:cs="Arial CE"/>
                <w:bCs/>
                <w:color w:val="000000"/>
                <w:sz w:val="20"/>
              </w:rPr>
            </w:pPr>
            <w:r>
              <w:rPr>
                <w:rFonts w:ascii="Arial Narrow" w:hAnsi="Arial Narrow" w:cs="Arial CE"/>
                <w:bCs/>
                <w:color w:val="000000"/>
                <w:sz w:val="20"/>
              </w:rPr>
              <w:t>X</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1.</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Práva na vypožičanie peňažných prostriedkov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2.</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zo spotových obchodov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3.</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termínovaných obchodov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4.</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európskych opcií</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5.</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amerických opcií</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6.</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 bankových záruk</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7.</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 xml:space="preserve">Pohľadávky z ručenia </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8.</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Pohľadávky zo záložných práv</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9.</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Cenné papiere nadobudnuté zabezpečovacím prevodom práva</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10.</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Práva k cudzím veciam a právam</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11.</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Hodnoty odovzdané do úschovy a na uloženie</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12.</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Hodnoty odovzdané do správy</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r w:rsidRPr="00442B57">
              <w:rPr>
                <w:rFonts w:ascii="Arial Narrow" w:hAnsi="Arial Narrow" w:cs="Arial CE"/>
                <w:bCs/>
                <w:color w:val="000000"/>
                <w:sz w:val="20"/>
              </w:rPr>
              <w:t>13.</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Hodnoty v evidencii</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r w:rsidR="007D4F0B" w:rsidTr="00442B57">
        <w:tc>
          <w:tcPr>
            <w:tcW w:w="955" w:type="dxa"/>
          </w:tcPr>
          <w:p w:rsidR="00C8321F" w:rsidRDefault="00C8321F" w:rsidP="00C8321F">
            <w:pPr>
              <w:jc w:val="both"/>
              <w:rPr>
                <w:rFonts w:ascii="Arial Narrow" w:hAnsi="Arial Narrow" w:cs="Arial CE"/>
                <w:bCs/>
                <w:color w:val="000000"/>
                <w:sz w:val="20"/>
              </w:rPr>
            </w:pP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 xml:space="preserve">             Iné aktíva spolu</w:t>
            </w:r>
          </w:p>
        </w:tc>
        <w:tc>
          <w:tcPr>
            <w:tcW w:w="252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442B57">
            <w:pPr>
              <w:jc w:val="center"/>
              <w:rPr>
                <w:rFonts w:ascii="Arial Narrow" w:hAnsi="Arial Narrow" w:cs="Arial CE"/>
                <w:bCs/>
                <w:color w:val="000000"/>
                <w:sz w:val="20"/>
              </w:rPr>
            </w:pPr>
            <w:r>
              <w:rPr>
                <w:rFonts w:ascii="Arial Narrow" w:hAnsi="Arial Narrow" w:cs="Arial CE"/>
                <w:bCs/>
                <w:color w:val="000000"/>
                <w:sz w:val="20"/>
              </w:rPr>
              <w:t>-</w:t>
            </w:r>
          </w:p>
        </w:tc>
      </w:tr>
    </w:tbl>
    <w:p w:rsidR="00AA3138" w:rsidRDefault="00AA3138" w:rsidP="00442B57">
      <w:pPr>
        <w:jc w:val="both"/>
        <w:rPr>
          <w:rFonts w:ascii="Arial Narrow" w:hAnsi="Arial Narrow" w:cs="Arial CE"/>
          <w:bCs/>
          <w:color w:val="000000"/>
          <w:sz w:val="20"/>
          <w:lang w:eastAsia="sk-SK"/>
        </w:rPr>
      </w:pPr>
    </w:p>
    <w:tbl>
      <w:tblPr>
        <w:tblStyle w:val="Mriekatabuky"/>
        <w:tblW w:w="0" w:type="auto"/>
        <w:tblLook w:val="04A0" w:firstRow="1" w:lastRow="0" w:firstColumn="1" w:lastColumn="0" w:noHBand="0" w:noVBand="1"/>
      </w:tblPr>
      <w:tblGrid>
        <w:gridCol w:w="955"/>
        <w:gridCol w:w="3270"/>
        <w:gridCol w:w="2520"/>
        <w:gridCol w:w="2460"/>
      </w:tblGrid>
      <w:tr w:rsidR="00C8321F" w:rsidTr="00442B57">
        <w:tc>
          <w:tcPr>
            <w:tcW w:w="955" w:type="dxa"/>
            <w:vAlign w:val="center"/>
          </w:tcPr>
          <w:p w:rsidR="00C8321F" w:rsidRPr="005B2AC7" w:rsidRDefault="00C8321F" w:rsidP="00CE0CE0">
            <w:pPr>
              <w:rPr>
                <w:rFonts w:ascii="Arial Narrow" w:hAnsi="Arial Narrow"/>
                <w:b/>
                <w:bCs/>
                <w:color w:val="000000"/>
                <w:sz w:val="18"/>
                <w:szCs w:val="18"/>
              </w:rPr>
            </w:pPr>
            <w:r w:rsidRPr="005B2AC7">
              <w:rPr>
                <w:rFonts w:ascii="Arial Narrow" w:hAnsi="Arial Narrow"/>
                <w:b/>
                <w:bCs/>
                <w:color w:val="000000"/>
                <w:sz w:val="18"/>
                <w:szCs w:val="18"/>
              </w:rPr>
              <w:t>Oznacenie</w:t>
            </w:r>
          </w:p>
        </w:tc>
        <w:tc>
          <w:tcPr>
            <w:tcW w:w="3270" w:type="dxa"/>
            <w:vAlign w:val="center"/>
          </w:tcPr>
          <w:p w:rsidR="00C8321F" w:rsidRPr="005B2AC7" w:rsidRDefault="00C8321F" w:rsidP="00CE0CE0">
            <w:pPr>
              <w:rPr>
                <w:rFonts w:ascii="Arial Narrow" w:hAnsi="Arial Narrow" w:cs="Arial CE"/>
                <w:bCs/>
                <w:color w:val="000000"/>
                <w:sz w:val="20"/>
              </w:rPr>
            </w:pPr>
            <w:r w:rsidRPr="005B2AC7">
              <w:rPr>
                <w:rFonts w:ascii="Arial Narrow" w:hAnsi="Arial Narrow"/>
                <w:b/>
                <w:bCs/>
                <w:color w:val="000000"/>
                <w:sz w:val="18"/>
                <w:szCs w:val="18"/>
              </w:rPr>
              <w:t>F.Prehľad o iných aktívach a iných pasívach (Podsúvaha)</w:t>
            </w:r>
          </w:p>
        </w:tc>
        <w:tc>
          <w:tcPr>
            <w:tcW w:w="2520" w:type="dxa"/>
            <w:vAlign w:val="center"/>
          </w:tcPr>
          <w:p w:rsidR="00C8321F" w:rsidRPr="005B2AC7" w:rsidRDefault="00C8321F" w:rsidP="00CE0CE0">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Bežné účtovné obdobie</w:t>
            </w:r>
          </w:p>
        </w:tc>
        <w:tc>
          <w:tcPr>
            <w:tcW w:w="2460" w:type="dxa"/>
            <w:vAlign w:val="center"/>
          </w:tcPr>
          <w:p w:rsidR="00C8321F" w:rsidRPr="005B2AC7" w:rsidRDefault="00C8321F" w:rsidP="00CE0CE0">
            <w:pPr>
              <w:jc w:val="center"/>
              <w:rPr>
                <w:rFonts w:ascii="Arial Narrow" w:hAnsi="Arial Narrow" w:cs="Arial CE"/>
                <w:b/>
                <w:bCs/>
                <w:color w:val="000000"/>
                <w:sz w:val="18"/>
                <w:szCs w:val="18"/>
              </w:rPr>
            </w:pPr>
            <w:r w:rsidRPr="005B2AC7">
              <w:rPr>
                <w:rFonts w:ascii="Arial Narrow" w:hAnsi="Arial Narrow" w:cs="Arial CE"/>
                <w:b/>
                <w:bCs/>
                <w:color w:val="000000"/>
                <w:sz w:val="18"/>
                <w:szCs w:val="18"/>
              </w:rPr>
              <w:t>Bezprostredne predchádzajúce účtovné obdobie</w:t>
            </w:r>
          </w:p>
        </w:tc>
      </w:tr>
      <w:tr w:rsidR="00C8321F" w:rsidTr="00442B57">
        <w:tc>
          <w:tcPr>
            <w:tcW w:w="955" w:type="dxa"/>
          </w:tcPr>
          <w:p w:rsidR="00C8321F" w:rsidRDefault="00C8321F" w:rsidP="00CE0CE0">
            <w:pPr>
              <w:jc w:val="both"/>
              <w:rPr>
                <w:rFonts w:ascii="Arial Narrow" w:hAnsi="Arial Narrow" w:cs="Arial CE"/>
                <w:bCs/>
                <w:color w:val="000000"/>
                <w:sz w:val="20"/>
              </w:rPr>
            </w:pPr>
            <w:r>
              <w:rPr>
                <w:rFonts w:ascii="Arial Narrow" w:hAnsi="Arial Narrow" w:cs="Arial CE"/>
                <w:bCs/>
                <w:color w:val="000000"/>
                <w:sz w:val="20"/>
              </w:rPr>
              <w:t>a</w:t>
            </w:r>
          </w:p>
        </w:tc>
        <w:tc>
          <w:tcPr>
            <w:tcW w:w="3270" w:type="dxa"/>
          </w:tcPr>
          <w:p w:rsidR="00C8321F" w:rsidRDefault="00C8321F" w:rsidP="00CE0CE0">
            <w:pPr>
              <w:jc w:val="center"/>
              <w:rPr>
                <w:rFonts w:ascii="Arial Narrow" w:hAnsi="Arial Narrow" w:cs="Arial CE"/>
                <w:bCs/>
                <w:color w:val="000000"/>
                <w:sz w:val="20"/>
              </w:rPr>
            </w:pPr>
            <w:r>
              <w:rPr>
                <w:rFonts w:ascii="Arial Narrow" w:hAnsi="Arial Narrow" w:cs="Arial CE"/>
                <w:bCs/>
                <w:color w:val="000000"/>
                <w:sz w:val="20"/>
              </w:rPr>
              <w:t>b</w:t>
            </w:r>
          </w:p>
        </w:tc>
        <w:tc>
          <w:tcPr>
            <w:tcW w:w="2520" w:type="dxa"/>
          </w:tcPr>
          <w:p w:rsidR="00C8321F" w:rsidRDefault="00C8321F" w:rsidP="00CE0CE0">
            <w:pPr>
              <w:jc w:val="center"/>
              <w:rPr>
                <w:rFonts w:ascii="Arial Narrow" w:hAnsi="Arial Narrow" w:cs="Arial CE"/>
                <w:bCs/>
                <w:color w:val="000000"/>
                <w:sz w:val="20"/>
              </w:rPr>
            </w:pPr>
            <w:r>
              <w:rPr>
                <w:rFonts w:ascii="Arial Narrow" w:hAnsi="Arial Narrow" w:cs="Arial CE"/>
                <w:bCs/>
                <w:color w:val="000000"/>
                <w:sz w:val="20"/>
              </w:rPr>
              <w:t>1</w:t>
            </w:r>
          </w:p>
        </w:tc>
        <w:tc>
          <w:tcPr>
            <w:tcW w:w="2460" w:type="dxa"/>
          </w:tcPr>
          <w:p w:rsidR="00C8321F" w:rsidRDefault="00C8321F" w:rsidP="00CE0CE0">
            <w:pPr>
              <w:jc w:val="center"/>
              <w:rPr>
                <w:rFonts w:ascii="Arial Narrow" w:hAnsi="Arial Narrow" w:cs="Arial CE"/>
                <w:bCs/>
                <w:color w:val="000000"/>
                <w:sz w:val="20"/>
              </w:rPr>
            </w:pPr>
            <w:r>
              <w:rPr>
                <w:rFonts w:ascii="Arial Narrow" w:hAnsi="Arial Narrow" w:cs="Arial CE"/>
                <w:bCs/>
                <w:color w:val="000000"/>
                <w:sz w:val="20"/>
              </w:rPr>
              <w:t>2</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x</w:t>
            </w:r>
          </w:p>
        </w:tc>
        <w:tc>
          <w:tcPr>
            <w:tcW w:w="3270" w:type="dxa"/>
          </w:tcPr>
          <w:p w:rsidR="00C8321F" w:rsidRDefault="00C8321F" w:rsidP="00442B57">
            <w:pPr>
              <w:rPr>
                <w:rFonts w:ascii="Arial Narrow" w:hAnsi="Arial Narrow" w:cs="Arial CE"/>
                <w:bCs/>
                <w:color w:val="000000"/>
                <w:sz w:val="20"/>
              </w:rPr>
            </w:pPr>
            <w:r w:rsidRPr="00442B57">
              <w:rPr>
                <w:rFonts w:ascii="Arial Narrow" w:hAnsi="Arial Narrow" w:cs="Arial CE"/>
                <w:bCs/>
                <w:color w:val="000000"/>
                <w:sz w:val="20"/>
              </w:rPr>
              <w:t>Iné pasíva</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x</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X</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1.</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na požičanie peňažných prostriedkov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2.</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zo spotových obchodov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3.</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 termínovaných obchodov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4.</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 európskych opcií</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5.</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 amerických opcií</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6.</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 xml:space="preserve">Záväzky z ručenia </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7.</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zo záložných práv a zálohov</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Pr>
                <w:rFonts w:ascii="Arial Narrow" w:hAnsi="Arial Narrow" w:cs="Arial CE"/>
                <w:bCs/>
                <w:color w:val="000000"/>
                <w:sz w:val="20"/>
              </w:rPr>
              <w:t>8.</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Cenné papiere prevedené zabezpečovacím prevodom práva</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sidRPr="005B2AC7">
              <w:rPr>
                <w:rFonts w:ascii="Arial Narrow" w:hAnsi="Arial Narrow" w:cs="Arial CE"/>
                <w:bCs/>
                <w:color w:val="000000"/>
                <w:sz w:val="20"/>
              </w:rPr>
              <w:t>9.</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Práva iných k veciam a právam fondu</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sidRPr="005B2AC7">
              <w:rPr>
                <w:rFonts w:ascii="Arial Narrow" w:hAnsi="Arial Narrow" w:cs="Arial CE"/>
                <w:bCs/>
                <w:color w:val="000000"/>
                <w:sz w:val="20"/>
              </w:rPr>
              <w:t>10.</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Hodnoty prevzaté do správy</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r w:rsidRPr="005B2AC7">
              <w:rPr>
                <w:rFonts w:ascii="Arial Narrow" w:hAnsi="Arial Narrow" w:cs="Arial CE"/>
                <w:bCs/>
                <w:color w:val="000000"/>
                <w:sz w:val="20"/>
              </w:rPr>
              <w:t>11.</w:t>
            </w: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Záväzky v evidencii</w:t>
            </w:r>
          </w:p>
        </w:tc>
        <w:tc>
          <w:tcPr>
            <w:tcW w:w="252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2 153 121</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r w:rsidR="00C8321F" w:rsidTr="00442B57">
        <w:tc>
          <w:tcPr>
            <w:tcW w:w="955" w:type="dxa"/>
          </w:tcPr>
          <w:p w:rsidR="00C8321F" w:rsidRDefault="00C8321F" w:rsidP="00C8321F">
            <w:pPr>
              <w:jc w:val="both"/>
              <w:rPr>
                <w:rFonts w:ascii="Arial Narrow" w:hAnsi="Arial Narrow" w:cs="Arial CE"/>
                <w:bCs/>
                <w:color w:val="000000"/>
                <w:sz w:val="20"/>
              </w:rPr>
            </w:pPr>
          </w:p>
        </w:tc>
        <w:tc>
          <w:tcPr>
            <w:tcW w:w="3270" w:type="dxa"/>
          </w:tcPr>
          <w:p w:rsidR="00C8321F" w:rsidRDefault="00C8321F" w:rsidP="00C8321F">
            <w:pPr>
              <w:rPr>
                <w:rFonts w:ascii="Arial Narrow" w:hAnsi="Arial Narrow" w:cs="Arial CE"/>
                <w:bCs/>
                <w:color w:val="000000"/>
                <w:sz w:val="20"/>
              </w:rPr>
            </w:pPr>
            <w:r w:rsidRPr="00442B57">
              <w:rPr>
                <w:rFonts w:ascii="Arial Narrow" w:hAnsi="Arial Narrow" w:cs="Arial CE"/>
                <w:bCs/>
                <w:color w:val="000000"/>
                <w:sz w:val="20"/>
              </w:rPr>
              <w:t xml:space="preserve">             Iné pasíva spolu</w:t>
            </w:r>
          </w:p>
        </w:tc>
        <w:tc>
          <w:tcPr>
            <w:tcW w:w="2520" w:type="dxa"/>
          </w:tcPr>
          <w:p w:rsidR="00C8321F" w:rsidRPr="00442B57" w:rsidRDefault="00C8321F" w:rsidP="00C8321F">
            <w:pPr>
              <w:jc w:val="center"/>
              <w:rPr>
                <w:rFonts w:ascii="Arial Narrow" w:hAnsi="Arial Narrow" w:cs="Arial CE"/>
                <w:b/>
                <w:bCs/>
                <w:color w:val="000000"/>
                <w:sz w:val="20"/>
              </w:rPr>
            </w:pPr>
            <w:r w:rsidRPr="00442B57">
              <w:rPr>
                <w:rFonts w:ascii="Arial Narrow" w:hAnsi="Arial Narrow" w:cs="Arial CE"/>
                <w:b/>
                <w:bCs/>
                <w:color w:val="000000"/>
                <w:sz w:val="20"/>
              </w:rPr>
              <w:t>2 153 121</w:t>
            </w:r>
          </w:p>
        </w:tc>
        <w:tc>
          <w:tcPr>
            <w:tcW w:w="2460" w:type="dxa"/>
          </w:tcPr>
          <w:p w:rsidR="00C8321F" w:rsidRDefault="00C8321F" w:rsidP="00C8321F">
            <w:pPr>
              <w:jc w:val="center"/>
              <w:rPr>
                <w:rFonts w:ascii="Arial Narrow" w:hAnsi="Arial Narrow" w:cs="Arial CE"/>
                <w:bCs/>
                <w:color w:val="000000"/>
                <w:sz w:val="20"/>
              </w:rPr>
            </w:pPr>
            <w:r>
              <w:rPr>
                <w:rFonts w:ascii="Arial Narrow" w:hAnsi="Arial Narrow" w:cs="Arial CE"/>
                <w:bCs/>
                <w:color w:val="000000"/>
                <w:sz w:val="20"/>
              </w:rPr>
              <w:t>-</w:t>
            </w:r>
          </w:p>
        </w:tc>
      </w:tr>
    </w:tbl>
    <w:p w:rsidR="00AA3138" w:rsidRDefault="00AA3138" w:rsidP="00442B57">
      <w:pPr>
        <w:jc w:val="both"/>
        <w:rPr>
          <w:rFonts w:ascii="Arial Narrow" w:hAnsi="Arial Narrow" w:cs="Arial CE"/>
          <w:bCs/>
          <w:color w:val="000000"/>
          <w:sz w:val="20"/>
          <w:lang w:eastAsia="sk-SK"/>
        </w:rPr>
      </w:pPr>
    </w:p>
    <w:p w:rsidR="00AA3138" w:rsidRDefault="00AA3138" w:rsidP="00442B57">
      <w:pPr>
        <w:jc w:val="both"/>
        <w:rPr>
          <w:rFonts w:ascii="Arial Narrow" w:hAnsi="Arial Narrow" w:cs="Arial CE"/>
          <w:bCs/>
          <w:color w:val="000000"/>
          <w:sz w:val="20"/>
          <w:lang w:eastAsia="sk-SK"/>
        </w:rPr>
      </w:pPr>
    </w:p>
    <w:p w:rsidR="00E433F9" w:rsidRDefault="00394982" w:rsidP="00442B57">
      <w:pPr>
        <w:jc w:val="both"/>
        <w:rPr>
          <w:rFonts w:ascii="Arial Narrow" w:hAnsi="Arial Narrow" w:cs="Arial CE"/>
          <w:bCs/>
          <w:color w:val="000000"/>
          <w:sz w:val="20"/>
          <w:lang w:eastAsia="sk-SK"/>
        </w:rPr>
      </w:pPr>
      <w:r>
        <w:rPr>
          <w:rFonts w:ascii="Arial Narrow" w:hAnsi="Arial Narrow" w:cs="Arial CE"/>
          <w:bCs/>
          <w:color w:val="000000"/>
          <w:sz w:val="20"/>
          <w:lang w:eastAsia="sk-SK"/>
        </w:rPr>
        <w:t>Fond k 31.12</w:t>
      </w:r>
      <w:r w:rsidR="00013609">
        <w:rPr>
          <w:rFonts w:ascii="Arial Narrow" w:hAnsi="Arial Narrow" w:cs="Arial CE"/>
          <w:bCs/>
          <w:color w:val="000000"/>
          <w:sz w:val="20"/>
          <w:lang w:eastAsia="sk-SK"/>
        </w:rPr>
        <w:t>.201</w:t>
      </w:r>
      <w:r w:rsidR="001203C3">
        <w:rPr>
          <w:rFonts w:ascii="Arial Narrow" w:hAnsi="Arial Narrow" w:cs="Arial CE"/>
          <w:bCs/>
          <w:color w:val="000000"/>
          <w:sz w:val="20"/>
          <w:lang w:eastAsia="sk-SK"/>
        </w:rPr>
        <w:t>6</w:t>
      </w:r>
      <w:r w:rsidR="00013609">
        <w:rPr>
          <w:rFonts w:ascii="Arial Narrow" w:hAnsi="Arial Narrow" w:cs="Arial CE"/>
          <w:bCs/>
          <w:color w:val="000000"/>
          <w:sz w:val="20"/>
          <w:lang w:eastAsia="sk-SK"/>
        </w:rPr>
        <w:t xml:space="preserve"> </w:t>
      </w:r>
      <w:r w:rsidR="00E433F9">
        <w:rPr>
          <w:rFonts w:ascii="Arial Narrow" w:hAnsi="Arial Narrow" w:cs="Arial CE"/>
          <w:bCs/>
          <w:color w:val="000000"/>
          <w:sz w:val="20"/>
          <w:lang w:eastAsia="sk-SK"/>
        </w:rPr>
        <w:t xml:space="preserve">eviduje podmienené záväzky </w:t>
      </w:r>
      <w:r w:rsidR="005C53EF">
        <w:rPr>
          <w:rFonts w:ascii="Arial Narrow" w:hAnsi="Arial Narrow" w:cs="Arial CE"/>
          <w:bCs/>
          <w:color w:val="000000"/>
          <w:sz w:val="20"/>
          <w:lang w:eastAsia="sk-SK"/>
        </w:rPr>
        <w:t>súvisiace s prevodom podielov spoločnosti Soltex a.s.,</w:t>
      </w:r>
      <w:r w:rsidR="00370E58">
        <w:rPr>
          <w:rFonts w:ascii="Arial Narrow" w:hAnsi="Arial Narrow" w:cs="Arial CE"/>
          <w:bCs/>
          <w:color w:val="000000"/>
          <w:sz w:val="20"/>
          <w:lang w:eastAsia="sk-SK"/>
        </w:rPr>
        <w:t xml:space="preserve"> odhadnuté</w:t>
      </w:r>
      <w:r w:rsidR="005C53EF">
        <w:rPr>
          <w:rFonts w:ascii="Arial Narrow" w:hAnsi="Arial Narrow" w:cs="Arial CE"/>
          <w:bCs/>
          <w:color w:val="000000"/>
          <w:sz w:val="20"/>
          <w:lang w:eastAsia="sk-SK"/>
        </w:rPr>
        <w:t xml:space="preserve"> v maximálnej výške 2 153 121 </w:t>
      </w:r>
      <w:r w:rsidR="00144503">
        <w:rPr>
          <w:rFonts w:ascii="Arial Narrow" w:hAnsi="Arial Narrow" w:cs="Arial CE"/>
          <w:bCs/>
          <w:color w:val="000000"/>
          <w:sz w:val="20"/>
          <w:lang w:eastAsia="sk-SK"/>
        </w:rPr>
        <w:t xml:space="preserve">EUR. </w:t>
      </w:r>
      <w:r w:rsidR="00370E58">
        <w:rPr>
          <w:rFonts w:ascii="Arial Narrow" w:hAnsi="Arial Narrow" w:cs="Arial CE"/>
          <w:bCs/>
          <w:color w:val="000000"/>
          <w:sz w:val="20"/>
          <w:lang w:eastAsia="sk-SK"/>
        </w:rPr>
        <w:t>Odhad podmienených záväzkov obsahuje možné budúce dorúbenie zrážkovej dane z výplat nerozdeleného zisku a z úrokov v rokoch 2013 – 2015 a zaistenie dane pri prevode podielu spoločnosti Soltex z</w:t>
      </w:r>
      <w:r w:rsidR="00144503">
        <w:rPr>
          <w:rFonts w:ascii="Arial Narrow" w:hAnsi="Arial Narrow" w:cs="Arial CE"/>
          <w:bCs/>
          <w:color w:val="000000"/>
          <w:sz w:val="20"/>
          <w:lang w:eastAsia="sk-SK"/>
        </w:rPr>
        <w:t>o správcovskej spoločnosti</w:t>
      </w:r>
      <w:r w:rsidR="00370E58">
        <w:rPr>
          <w:rFonts w:ascii="Arial Narrow" w:hAnsi="Arial Narrow" w:cs="Arial CE"/>
          <w:bCs/>
          <w:color w:val="000000"/>
          <w:sz w:val="20"/>
          <w:lang w:eastAsia="sk-SK"/>
        </w:rPr>
        <w:t xml:space="preserve"> na ZFP</w:t>
      </w:r>
      <w:r w:rsidR="00144503">
        <w:rPr>
          <w:rFonts w:ascii="Arial Narrow" w:hAnsi="Arial Narrow" w:cs="Arial CE"/>
          <w:bCs/>
          <w:color w:val="000000"/>
          <w:sz w:val="20"/>
          <w:lang w:eastAsia="sk-SK"/>
        </w:rPr>
        <w:t xml:space="preserve"> Investments, investiční společnost, a.s</w:t>
      </w:r>
      <w:r w:rsidR="00370E58">
        <w:rPr>
          <w:rFonts w:ascii="Arial Narrow" w:hAnsi="Arial Narrow" w:cs="Arial CE"/>
          <w:bCs/>
          <w:color w:val="000000"/>
          <w:sz w:val="20"/>
          <w:lang w:eastAsia="sk-SK"/>
        </w:rPr>
        <w:t>.</w:t>
      </w:r>
    </w:p>
    <w:p w:rsidR="00C8321F" w:rsidRDefault="00C8321F" w:rsidP="00442B57">
      <w:pPr>
        <w:jc w:val="both"/>
        <w:rPr>
          <w:rFonts w:ascii="Arial Narrow" w:hAnsi="Arial Narrow" w:cs="Arial CE"/>
          <w:bCs/>
          <w:color w:val="000000"/>
          <w:sz w:val="20"/>
          <w:lang w:eastAsia="sk-SK"/>
        </w:rPr>
      </w:pPr>
    </w:p>
    <w:p w:rsidR="00E433D9" w:rsidRDefault="00E433F9" w:rsidP="00442B57">
      <w:pPr>
        <w:jc w:val="both"/>
        <w:rPr>
          <w:rFonts w:ascii="Arial Narrow" w:hAnsi="Arial Narrow" w:cs="Arial CE"/>
          <w:b/>
          <w:bCs/>
          <w:color w:val="000000"/>
          <w:szCs w:val="24"/>
          <w:lang w:eastAsia="sk-SK"/>
        </w:rPr>
      </w:pPr>
      <w:r>
        <w:rPr>
          <w:rFonts w:ascii="Arial Narrow" w:hAnsi="Arial Narrow" w:cs="Arial CE"/>
          <w:bCs/>
          <w:color w:val="000000"/>
          <w:sz w:val="20"/>
          <w:lang w:eastAsia="sk-SK"/>
        </w:rPr>
        <w:t>Fond</w:t>
      </w:r>
      <w:r w:rsidR="00013609">
        <w:rPr>
          <w:rFonts w:ascii="Arial Narrow" w:hAnsi="Arial Narrow" w:cs="Arial CE"/>
          <w:bCs/>
          <w:color w:val="000000"/>
          <w:sz w:val="20"/>
          <w:lang w:eastAsia="sk-SK"/>
        </w:rPr>
        <w:t> k 31.12.201</w:t>
      </w:r>
      <w:r w:rsidR="001203C3">
        <w:rPr>
          <w:rFonts w:ascii="Arial Narrow" w:hAnsi="Arial Narrow" w:cs="Arial CE"/>
          <w:bCs/>
          <w:color w:val="000000"/>
          <w:sz w:val="20"/>
          <w:lang w:eastAsia="sk-SK"/>
        </w:rPr>
        <w:t>5</w:t>
      </w:r>
      <w:r w:rsidR="00C91DBD" w:rsidRPr="0057542B">
        <w:rPr>
          <w:rFonts w:ascii="Arial Narrow" w:hAnsi="Arial Narrow" w:cs="Arial CE"/>
          <w:bCs/>
          <w:color w:val="000000"/>
          <w:sz w:val="20"/>
          <w:lang w:eastAsia="sk-SK"/>
        </w:rPr>
        <w:t xml:space="preserve"> neevidoval žiadne podsúvahové položky.</w:t>
      </w:r>
      <w:r w:rsidR="00C91DBD" w:rsidRPr="0057542B">
        <w:rPr>
          <w:rFonts w:ascii="Arial Narrow" w:hAnsi="Arial Narrow"/>
          <w:bCs/>
          <w:color w:val="000000"/>
          <w:sz w:val="20"/>
          <w:lang w:eastAsia="sk-SK"/>
        </w:rPr>
        <w:t xml:space="preserve">     </w:t>
      </w:r>
    </w:p>
    <w:p w:rsidR="00E433D9" w:rsidRPr="0057542B" w:rsidRDefault="00E433D9" w:rsidP="00C91DBD">
      <w:pPr>
        <w:jc w:val="center"/>
        <w:rPr>
          <w:rFonts w:ascii="Arial Narrow" w:hAnsi="Arial Narrow" w:cs="Arial CE"/>
          <w:b/>
          <w:bCs/>
          <w:color w:val="000000"/>
          <w:szCs w:val="24"/>
          <w:lang w:eastAsia="sk-SK"/>
        </w:rPr>
      </w:pPr>
    </w:p>
    <w:p w:rsidR="00C91DBD" w:rsidRPr="00344904" w:rsidRDefault="00C91DBD" w:rsidP="00DA759C">
      <w:pPr>
        <w:pStyle w:val="Odsekzoznamu"/>
        <w:numPr>
          <w:ilvl w:val="0"/>
          <w:numId w:val="9"/>
        </w:numPr>
        <w:ind w:left="270" w:hanging="270"/>
        <w:rPr>
          <w:rFonts w:ascii="Arial Narrow" w:hAnsi="Arial Narrow" w:cs="Arial CE"/>
          <w:b/>
          <w:bCs/>
          <w:color w:val="000000"/>
          <w:sz w:val="20"/>
          <w:lang w:eastAsia="sk-SK"/>
        </w:rPr>
      </w:pPr>
      <w:r w:rsidRPr="00344904">
        <w:rPr>
          <w:rFonts w:ascii="Arial Narrow" w:hAnsi="Arial Narrow" w:cs="Arial CE"/>
          <w:b/>
          <w:bCs/>
          <w:color w:val="000000"/>
          <w:sz w:val="20"/>
          <w:lang w:eastAsia="sk-SK"/>
        </w:rPr>
        <w:t>UDALOSTI, KTORÉ NASTALI PO DNI, KU KTORÉMU SA ZOSTAVUJE ÚČTOVNÁ ZÁVIERKA</w:t>
      </w:r>
    </w:p>
    <w:p w:rsidR="00C91DBD" w:rsidRPr="0057542B" w:rsidRDefault="00C91DBD" w:rsidP="00C91DBD">
      <w:pPr>
        <w:rPr>
          <w:rFonts w:ascii="Arial Narrow" w:hAnsi="Arial Narrow" w:cs="Arial CE"/>
          <w:b/>
          <w:bCs/>
          <w:color w:val="000000"/>
          <w:sz w:val="20"/>
          <w:lang w:eastAsia="sk-SK"/>
        </w:rPr>
      </w:pPr>
    </w:p>
    <w:p w:rsidR="00C91DBD" w:rsidRPr="00D0285F" w:rsidRDefault="00C91DBD" w:rsidP="00442B57">
      <w:pPr>
        <w:jc w:val="both"/>
        <w:rPr>
          <w:rFonts w:ascii="Arial Narrow" w:hAnsi="Arial Narrow"/>
        </w:rPr>
      </w:pPr>
      <w:r w:rsidRPr="0057542B">
        <w:rPr>
          <w:rFonts w:ascii="Arial Narrow" w:hAnsi="Arial Narrow" w:cs="Arial CE"/>
          <w:bCs/>
          <w:color w:val="000000"/>
          <w:sz w:val="20"/>
          <w:lang w:eastAsia="sk-SK"/>
        </w:rPr>
        <w:t>Odo dňa, ku ktorému sa zostavuje účtovná závierka</w:t>
      </w:r>
      <w:r w:rsidR="009A10CA">
        <w:rPr>
          <w:rFonts w:ascii="Arial Narrow" w:hAnsi="Arial Narrow" w:cs="Arial CE"/>
          <w:bCs/>
          <w:color w:val="000000"/>
          <w:sz w:val="20"/>
          <w:lang w:eastAsia="sk-SK"/>
        </w:rPr>
        <w:t>,</w:t>
      </w:r>
      <w:r w:rsidRPr="0057542B">
        <w:rPr>
          <w:rFonts w:ascii="Arial Narrow" w:hAnsi="Arial Narrow" w:cs="Arial CE"/>
          <w:bCs/>
          <w:color w:val="000000"/>
          <w:sz w:val="20"/>
          <w:lang w:eastAsia="sk-SK"/>
        </w:rPr>
        <w:t xml:space="preserve"> do dňa jej zostavenia nedošlo k žiadnym významným udalostiam, ktoré by ovplyvnili </w:t>
      </w:r>
      <w:r w:rsidR="00D07134" w:rsidRPr="0057542B">
        <w:rPr>
          <w:rFonts w:ascii="Arial Narrow" w:hAnsi="Arial Narrow" w:cs="Arial CE"/>
          <w:bCs/>
          <w:color w:val="000000"/>
          <w:sz w:val="20"/>
          <w:lang w:eastAsia="sk-SK"/>
        </w:rPr>
        <w:t>údaje</w:t>
      </w:r>
      <w:r w:rsidR="00D07134">
        <w:rPr>
          <w:rFonts w:ascii="Arial Narrow" w:hAnsi="Arial Narrow" w:cs="Arial CE"/>
          <w:bCs/>
          <w:color w:val="000000"/>
          <w:sz w:val="20"/>
          <w:lang w:eastAsia="sk-SK"/>
        </w:rPr>
        <w:t xml:space="preserve"> </w:t>
      </w:r>
      <w:r w:rsidRPr="0057542B">
        <w:rPr>
          <w:rFonts w:ascii="Arial Narrow" w:hAnsi="Arial Narrow" w:cs="Arial CE"/>
          <w:bCs/>
          <w:color w:val="000000"/>
          <w:sz w:val="20"/>
          <w:lang w:eastAsia="sk-SK"/>
        </w:rPr>
        <w:t xml:space="preserve">uvedené </w:t>
      </w:r>
      <w:r w:rsidR="00D07134">
        <w:rPr>
          <w:rFonts w:ascii="Arial Narrow" w:hAnsi="Arial Narrow" w:cs="Arial CE"/>
          <w:bCs/>
          <w:color w:val="000000"/>
          <w:sz w:val="20"/>
          <w:lang w:eastAsia="sk-SK"/>
        </w:rPr>
        <w:t>v účtovnej</w:t>
      </w:r>
      <w:r w:rsidR="00D07134" w:rsidRPr="0057542B">
        <w:rPr>
          <w:rFonts w:ascii="Arial Narrow" w:hAnsi="Arial Narrow" w:cs="Arial CE"/>
          <w:bCs/>
          <w:color w:val="000000"/>
          <w:sz w:val="20"/>
          <w:lang w:eastAsia="sk-SK"/>
        </w:rPr>
        <w:t xml:space="preserve"> závierk</w:t>
      </w:r>
      <w:r w:rsidR="00D07134">
        <w:rPr>
          <w:rFonts w:ascii="Arial Narrow" w:hAnsi="Arial Narrow" w:cs="Arial CE"/>
          <w:bCs/>
          <w:color w:val="000000"/>
          <w:sz w:val="20"/>
          <w:lang w:eastAsia="sk-SK"/>
        </w:rPr>
        <w:t>e</w:t>
      </w:r>
      <w:r w:rsidRPr="0057542B">
        <w:rPr>
          <w:rFonts w:ascii="Arial Narrow" w:hAnsi="Arial Narrow" w:cs="Arial CE"/>
          <w:bCs/>
          <w:color w:val="000000"/>
          <w:sz w:val="20"/>
          <w:lang w:eastAsia="sk-SK"/>
        </w:rPr>
        <w:t>.</w:t>
      </w:r>
    </w:p>
    <w:sectPr w:rsidR="00C91DBD" w:rsidRPr="00D0285F" w:rsidSect="00F01402">
      <w:headerReference w:type="default" r:id="rId14"/>
      <w:footerReference w:type="default" r:id="rId15"/>
      <w:pgSz w:w="11906" w:h="16838"/>
      <w:pgMar w:top="1417" w:right="1274" w:bottom="1417" w:left="1417" w:header="340"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7707B" w:rsidRDefault="0027707B" w:rsidP="00D56356">
      <w:r>
        <w:separator/>
      </w:r>
    </w:p>
  </w:endnote>
  <w:endnote w:type="continuationSeparator" w:id="0">
    <w:p w:rsidR="0027707B" w:rsidRDefault="0027707B" w:rsidP="00D5635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EE"/>
    <w:family w:val="roman"/>
    <w:pitch w:val="variable"/>
    <w:sig w:usb0="E0002EFF" w:usb1="C0007843" w:usb2="00000009" w:usb3="00000000" w:csb0="000001FF" w:csb1="00000000"/>
  </w:font>
  <w:font w:name="Arial">
    <w:panose1 w:val="020B0604020202020204"/>
    <w:charset w:val="EE"/>
    <w:family w:val="swiss"/>
    <w:pitch w:val="variable"/>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9999999">
    <w:altName w:val="Times New Roman"/>
    <w:panose1 w:val="00000000000000000000"/>
    <w:charset w:val="00"/>
    <w:family w:val="roman"/>
    <w:notTrueType/>
    <w:pitch w:val="default"/>
    <w:sig w:usb0="00000003" w:usb1="00000000" w:usb2="00000000" w:usb3="00000000" w:csb0="00000001" w:csb1="00000000"/>
  </w:font>
  <w:font w:name="Wingdings">
    <w:panose1 w:val="05000000000000000000"/>
    <w:charset w:val="02"/>
    <w:family w:val="auto"/>
    <w:pitch w:val="variable"/>
    <w:sig w:usb0="00000000" w:usb1="10000000" w:usb2="00000000" w:usb3="00000000" w:csb0="80000000" w:csb1="00000000"/>
  </w:font>
  <w:font w:name="MS Mincho">
    <w:altName w:val="MS Gothic"/>
    <w:panose1 w:val="02020609040205080304"/>
    <w:charset w:val="80"/>
    <w:family w:val="roman"/>
    <w:notTrueType/>
    <w:pitch w:val="fixed"/>
    <w:sig w:usb0="00000000" w:usb1="08070000" w:usb2="00000010" w:usb3="00000000" w:csb0="00020000" w:csb1="00000000"/>
  </w:font>
  <w:font w:name="Arial Narrow">
    <w:altName w:val="Century Gothic"/>
    <w:panose1 w:val="020B0606020202030204"/>
    <w:charset w:val="EE"/>
    <w:family w:val="swiss"/>
    <w:pitch w:val="variable"/>
    <w:sig w:usb0="00000287" w:usb1="00000800" w:usb2="00000000" w:usb3="00000000" w:csb0="0000009F" w:csb1="00000000"/>
  </w:font>
  <w:font w:name="Courier New">
    <w:panose1 w:val="02070309020205020404"/>
    <w:charset w:val="EE"/>
    <w:family w:val="modern"/>
    <w:pitch w:val="fixed"/>
    <w:sig w:usb0="E0002E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Verdana">
    <w:panose1 w:val="020B0604030504040204"/>
    <w:charset w:val="EE"/>
    <w:family w:val="swiss"/>
    <w:pitch w:val="variable"/>
    <w:sig w:usb0="A10006FF" w:usb1="4000205B" w:usb2="00000010" w:usb3="00000000" w:csb0="0000019F" w:csb1="00000000"/>
  </w:font>
  <w:font w:name="Tahoma">
    <w:panose1 w:val="020B0604030504040204"/>
    <w:charset w:val="EE"/>
    <w:family w:val="swiss"/>
    <w:pitch w:val="variable"/>
    <w:sig w:usb0="E1002EFF" w:usb1="C000605B" w:usb2="00000029" w:usb3="00000000" w:csb0="000101FF" w:csb1="00000000"/>
  </w:font>
  <w:font w:name="Times">
    <w:panose1 w:val="02020603060405020304"/>
    <w:charset w:val="EE"/>
    <w:family w:val="roman"/>
    <w:pitch w:val="variable"/>
    <w:sig w:usb0="00000007" w:usb1="00000000" w:usb2="00000000" w:usb3="00000000" w:csb0="00000093" w:csb1="00000000"/>
  </w:font>
  <w:font w:name="Arial CE">
    <w:panose1 w:val="020B0604020202020204"/>
    <w:charset w:val="EE"/>
    <w:family w:val="swiss"/>
    <w:pitch w:val="variable"/>
    <w:sig w:usb0="E0002AFF" w:usb1="C0007843" w:usb2="00000009" w:usb3="00000000" w:csb0="000001FF" w:csb1="00000000"/>
  </w:font>
  <w:font w:name="Segoe UI">
    <w:panose1 w:val="020B0502040204020203"/>
    <w:charset w:val="EE"/>
    <w:family w:val="swiss"/>
    <w:pitch w:val="variable"/>
    <w:sig w:usb0="E4002EFF" w:usb1="C000E47F"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58312122"/>
      <w:docPartObj>
        <w:docPartGallery w:val="Page Numbers (Bottom of Page)"/>
        <w:docPartUnique/>
      </w:docPartObj>
    </w:sdtPr>
    <w:sdtEndPr>
      <w:rPr>
        <w:noProof/>
      </w:rPr>
    </w:sdtEndPr>
    <w:sdtContent>
      <w:p w:rsidR="0019498A" w:rsidRDefault="0027707B">
        <w:pPr>
          <w:pStyle w:val="Pta"/>
          <w:jc w:val="center"/>
        </w:pPr>
      </w:p>
    </w:sdtContent>
  </w:sdt>
  <w:p w:rsidR="0019498A" w:rsidRDefault="0019498A">
    <w:pPr>
      <w:pStyle w:val="Pt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53779980"/>
      <w:docPartObj>
        <w:docPartGallery w:val="Page Numbers (Bottom of Page)"/>
        <w:docPartUnique/>
      </w:docPartObj>
    </w:sdtPr>
    <w:sdtEndPr>
      <w:rPr>
        <w:noProof/>
      </w:rPr>
    </w:sdtEndPr>
    <w:sdtContent>
      <w:p w:rsidR="0019498A" w:rsidRDefault="0019498A">
        <w:pPr>
          <w:pStyle w:val="Pta"/>
          <w:jc w:val="center"/>
        </w:pPr>
        <w:r>
          <w:fldChar w:fldCharType="begin"/>
        </w:r>
        <w:r>
          <w:instrText xml:space="preserve"> PAGE   \* MERGEFORMAT </w:instrText>
        </w:r>
        <w:r>
          <w:fldChar w:fldCharType="separate"/>
        </w:r>
        <w:r w:rsidR="00442B57">
          <w:rPr>
            <w:noProof/>
          </w:rPr>
          <w:t>17</w:t>
        </w:r>
        <w:r>
          <w:rPr>
            <w:noProof/>
          </w:rPr>
          <w:fldChar w:fldCharType="end"/>
        </w:r>
      </w:p>
    </w:sdtContent>
  </w:sdt>
  <w:p w:rsidR="0019498A" w:rsidRDefault="0019498A">
    <w:pPr>
      <w:pStyle w:val="Pt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7707B" w:rsidRDefault="0027707B" w:rsidP="00D56356">
      <w:r>
        <w:separator/>
      </w:r>
    </w:p>
  </w:footnote>
  <w:footnote w:type="continuationSeparator" w:id="0">
    <w:p w:rsidR="0027707B" w:rsidRDefault="0027707B" w:rsidP="00D56356">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98A" w:rsidRPr="00F65C9C" w:rsidRDefault="0019498A" w:rsidP="00F65C9C">
    <w:pPr>
      <w:pStyle w:val="Hlavika"/>
      <w:pBdr>
        <w:bottom w:val="none" w:sz="0" w:space="0" w:color="auto"/>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98A" w:rsidRPr="00F8023D" w:rsidRDefault="0019498A" w:rsidP="00D56356">
    <w:pPr>
      <w:rPr>
        <w:rFonts w:ascii="Arial Narrow" w:hAnsi="Arial Narrow"/>
        <w:sz w:val="18"/>
        <w:szCs w:val="18"/>
      </w:rPr>
    </w:pPr>
    <w:r w:rsidRPr="00F8023D">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5"/>
      <w:gridCol w:w="295"/>
      <w:gridCol w:w="294"/>
      <w:gridCol w:w="295"/>
      <w:gridCol w:w="294"/>
      <w:gridCol w:w="295"/>
      <w:gridCol w:w="294"/>
      <w:gridCol w:w="295"/>
      <w:gridCol w:w="294"/>
      <w:gridCol w:w="295"/>
      <w:gridCol w:w="296"/>
      <w:gridCol w:w="295"/>
      <w:gridCol w:w="296"/>
      <w:gridCol w:w="295"/>
      <w:gridCol w:w="296"/>
      <w:gridCol w:w="295"/>
      <w:gridCol w:w="296"/>
      <w:gridCol w:w="295"/>
      <w:gridCol w:w="296"/>
      <w:gridCol w:w="296"/>
      <w:gridCol w:w="218"/>
      <w:gridCol w:w="1501"/>
      <w:gridCol w:w="1591"/>
    </w:tblGrid>
    <w:tr w:rsidR="0019498A" w:rsidRPr="00F8023D" w:rsidTr="00D5635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A</w:t>
          </w:r>
        </w:p>
      </w:tc>
      <w:tc>
        <w:tcPr>
          <w:tcW w:w="294"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X</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V</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L</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7</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Q</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J</w:t>
          </w:r>
        </w:p>
      </w:tc>
      <w:tc>
        <w:tcPr>
          <w:tcW w:w="296"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6</w:t>
          </w:r>
        </w:p>
      </w:tc>
      <w:tc>
        <w:tcPr>
          <w:tcW w:w="218" w:type="dxa"/>
          <w:tcBorders>
            <w:left w:val="single" w:sz="4" w:space="0" w:color="auto"/>
            <w:right w:val="nil"/>
          </w:tcBorders>
          <w:vAlign w:val="center"/>
        </w:tcPr>
        <w:p w:rsidR="0019498A" w:rsidRPr="00F8023D" w:rsidRDefault="0019498A" w:rsidP="00D56356">
          <w:pPr>
            <w:jc w:val="center"/>
            <w:rPr>
              <w:rFonts w:ascii="Arial Narrow" w:hAnsi="Arial Narrow" w:cs="Arial"/>
              <w:sz w:val="18"/>
              <w:szCs w:val="18"/>
            </w:rPr>
          </w:pPr>
        </w:p>
      </w:tc>
      <w:tc>
        <w:tcPr>
          <w:tcW w:w="1501" w:type="dxa"/>
          <w:tcBorders>
            <w:left w:val="nil"/>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19498A" w:rsidRPr="00F8023D" w:rsidRDefault="0019498A" w:rsidP="0055746F">
          <w:pPr>
            <w:rPr>
              <w:rFonts w:ascii="Arial Narrow" w:hAnsi="Arial Narrow" w:cs="Arial"/>
              <w:sz w:val="18"/>
              <w:szCs w:val="18"/>
            </w:rPr>
          </w:pPr>
          <w:r>
            <w:rPr>
              <w:rFonts w:ascii="Arial Narrow" w:hAnsi="Arial Narrow" w:cs="Arial"/>
              <w:sz w:val="18"/>
              <w:szCs w:val="18"/>
            </w:rPr>
            <w:t xml:space="preserve">ÚČ </w:t>
          </w:r>
          <w:r w:rsidRPr="00F8023D">
            <w:rPr>
              <w:rFonts w:ascii="Arial Narrow" w:hAnsi="Arial Narrow" w:cs="Arial"/>
              <w:sz w:val="18"/>
              <w:szCs w:val="18"/>
            </w:rPr>
            <w:t>FOND</w:t>
          </w:r>
          <w:r>
            <w:rPr>
              <w:rFonts w:ascii="Arial Narrow" w:hAnsi="Arial Narrow" w:cs="Arial"/>
              <w:sz w:val="18"/>
              <w:szCs w:val="18"/>
            </w:rPr>
            <w:t>NEH 1-</w:t>
          </w:r>
          <w:r w:rsidRPr="00F8023D">
            <w:rPr>
              <w:rFonts w:ascii="Arial Narrow" w:hAnsi="Arial Narrow" w:cs="Arial"/>
              <w:sz w:val="18"/>
              <w:szCs w:val="18"/>
            </w:rPr>
            <w:t>02</w:t>
          </w:r>
        </w:p>
      </w:tc>
    </w:tr>
  </w:tbl>
  <w:p w:rsidR="0019498A" w:rsidRPr="00F8023D" w:rsidRDefault="0019498A" w:rsidP="00D56356">
    <w:pPr>
      <w:rPr>
        <w:rFonts w:ascii="Arial Narrow" w:hAnsi="Arial Narrow"/>
        <w:sz w:val="18"/>
        <w:szCs w:val="18"/>
      </w:rPr>
    </w:pPr>
    <w:r w:rsidRPr="00F8023D">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gridCol w:w="226"/>
      <w:gridCol w:w="227"/>
      <w:gridCol w:w="227"/>
      <w:gridCol w:w="227"/>
      <w:gridCol w:w="227"/>
      <w:gridCol w:w="227"/>
      <w:gridCol w:w="227"/>
      <w:gridCol w:w="227"/>
      <w:gridCol w:w="227"/>
      <w:gridCol w:w="227"/>
      <w:gridCol w:w="227"/>
      <w:gridCol w:w="227"/>
    </w:tblGrid>
    <w:tr w:rsidR="0019498A"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v</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 xml:space="preserve"> </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n</w:t>
          </w: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f</w:t>
          </w: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r>
    <w:tr w:rsidR="0019498A"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r>
  </w:tbl>
  <w:p w:rsidR="0019498A" w:rsidRPr="00D56356" w:rsidRDefault="0019498A" w:rsidP="0055746F">
    <w:pPr>
      <w:pStyle w:val="Hlavika"/>
      <w:pBdr>
        <w:bottom w:val="none" w:sz="0" w:space="0" w:color="auto"/>
      </w:pBdr>
      <w:jc w:val="left"/>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98A" w:rsidRPr="00F8023D" w:rsidRDefault="0019498A" w:rsidP="00D56356">
    <w:pPr>
      <w:rPr>
        <w:rFonts w:ascii="Arial Narrow" w:hAnsi="Arial Narrow"/>
        <w:sz w:val="18"/>
        <w:szCs w:val="18"/>
      </w:rPr>
    </w:pPr>
    <w:r w:rsidRPr="00F8023D">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9"/>
      <w:gridCol w:w="299"/>
      <w:gridCol w:w="298"/>
      <w:gridCol w:w="299"/>
      <w:gridCol w:w="298"/>
      <w:gridCol w:w="299"/>
      <w:gridCol w:w="298"/>
      <w:gridCol w:w="299"/>
      <w:gridCol w:w="299"/>
      <w:gridCol w:w="300"/>
      <w:gridCol w:w="301"/>
      <w:gridCol w:w="300"/>
      <w:gridCol w:w="301"/>
      <w:gridCol w:w="300"/>
      <w:gridCol w:w="301"/>
      <w:gridCol w:w="300"/>
      <w:gridCol w:w="301"/>
      <w:gridCol w:w="300"/>
      <w:gridCol w:w="301"/>
      <w:gridCol w:w="301"/>
      <w:gridCol w:w="221"/>
      <w:gridCol w:w="1524"/>
      <w:gridCol w:w="1616"/>
    </w:tblGrid>
    <w:tr w:rsidR="0019498A" w:rsidRPr="00F8023D" w:rsidTr="00D5635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A</w:t>
          </w:r>
        </w:p>
      </w:tc>
      <w:tc>
        <w:tcPr>
          <w:tcW w:w="294"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X</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V</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L</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7</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Q</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J</w:t>
          </w:r>
        </w:p>
      </w:tc>
      <w:tc>
        <w:tcPr>
          <w:tcW w:w="296"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6</w:t>
          </w:r>
        </w:p>
      </w:tc>
      <w:tc>
        <w:tcPr>
          <w:tcW w:w="218" w:type="dxa"/>
          <w:tcBorders>
            <w:left w:val="single" w:sz="4" w:space="0" w:color="auto"/>
            <w:right w:val="nil"/>
          </w:tcBorders>
          <w:vAlign w:val="center"/>
        </w:tcPr>
        <w:p w:rsidR="0019498A" w:rsidRPr="00F8023D" w:rsidRDefault="0019498A" w:rsidP="00D56356">
          <w:pPr>
            <w:jc w:val="center"/>
            <w:rPr>
              <w:rFonts w:ascii="Arial Narrow" w:hAnsi="Arial Narrow" w:cs="Arial"/>
              <w:sz w:val="18"/>
              <w:szCs w:val="18"/>
            </w:rPr>
          </w:pPr>
        </w:p>
      </w:tc>
      <w:tc>
        <w:tcPr>
          <w:tcW w:w="1501" w:type="dxa"/>
          <w:tcBorders>
            <w:left w:val="nil"/>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19498A" w:rsidRPr="00F8023D" w:rsidRDefault="0019498A" w:rsidP="00050370">
          <w:pPr>
            <w:rPr>
              <w:rFonts w:ascii="Arial Narrow" w:hAnsi="Arial Narrow" w:cs="Arial"/>
              <w:sz w:val="18"/>
              <w:szCs w:val="18"/>
            </w:rPr>
          </w:pPr>
          <w:r>
            <w:rPr>
              <w:rFonts w:ascii="Arial Narrow" w:hAnsi="Arial Narrow" w:cs="Arial"/>
              <w:sz w:val="18"/>
              <w:szCs w:val="18"/>
            </w:rPr>
            <w:t xml:space="preserve">ÚČ </w:t>
          </w:r>
          <w:r w:rsidRPr="00F8023D">
            <w:rPr>
              <w:rFonts w:ascii="Arial Narrow" w:hAnsi="Arial Narrow" w:cs="Arial"/>
              <w:sz w:val="18"/>
              <w:szCs w:val="18"/>
            </w:rPr>
            <w:t>FOND</w:t>
          </w:r>
          <w:r>
            <w:rPr>
              <w:rFonts w:ascii="Arial Narrow" w:hAnsi="Arial Narrow" w:cs="Arial"/>
              <w:sz w:val="18"/>
              <w:szCs w:val="18"/>
            </w:rPr>
            <w:t>NEH 2-</w:t>
          </w:r>
          <w:r w:rsidRPr="00F8023D">
            <w:rPr>
              <w:rFonts w:ascii="Arial Narrow" w:hAnsi="Arial Narrow" w:cs="Arial"/>
              <w:sz w:val="18"/>
              <w:szCs w:val="18"/>
            </w:rPr>
            <w:t>02</w:t>
          </w:r>
        </w:p>
      </w:tc>
    </w:tr>
  </w:tbl>
  <w:p w:rsidR="0019498A" w:rsidRPr="00F8023D" w:rsidRDefault="0019498A" w:rsidP="00D56356">
    <w:pPr>
      <w:rPr>
        <w:rFonts w:ascii="Arial Narrow" w:hAnsi="Arial Narrow"/>
        <w:sz w:val="18"/>
        <w:szCs w:val="18"/>
      </w:rPr>
    </w:pPr>
    <w:r w:rsidRPr="00F8023D">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9"/>
      <w:gridCol w:w="230"/>
      <w:gridCol w:w="230"/>
      <w:gridCol w:w="230"/>
      <w:gridCol w:w="230"/>
      <w:gridCol w:w="230"/>
      <w:gridCol w:w="230"/>
      <w:gridCol w:w="230"/>
      <w:gridCol w:w="230"/>
      <w:gridCol w:w="230"/>
      <w:gridCol w:w="230"/>
      <w:gridCol w:w="230"/>
      <w:gridCol w:w="229"/>
      <w:gridCol w:w="230"/>
      <w:gridCol w:w="230"/>
      <w:gridCol w:w="230"/>
      <w:gridCol w:w="230"/>
      <w:gridCol w:w="231"/>
      <w:gridCol w:w="231"/>
      <w:gridCol w:w="231"/>
      <w:gridCol w:w="231"/>
      <w:gridCol w:w="231"/>
      <w:gridCol w:w="231"/>
      <w:gridCol w:w="231"/>
      <w:gridCol w:w="230"/>
      <w:gridCol w:w="231"/>
      <w:gridCol w:w="231"/>
      <w:gridCol w:w="231"/>
      <w:gridCol w:w="231"/>
      <w:gridCol w:w="231"/>
      <w:gridCol w:w="231"/>
      <w:gridCol w:w="231"/>
      <w:gridCol w:w="231"/>
      <w:gridCol w:w="231"/>
      <w:gridCol w:w="231"/>
      <w:gridCol w:w="231"/>
    </w:tblGrid>
    <w:tr w:rsidR="0019498A"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v</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 xml:space="preserve"> </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n</w:t>
          </w: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f</w:t>
          </w: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r>
    <w:tr w:rsidR="0019498A"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r>
  </w:tbl>
  <w:p w:rsidR="0019498A" w:rsidRPr="00D56356" w:rsidRDefault="0019498A" w:rsidP="0055746F">
    <w:pPr>
      <w:pStyle w:val="Hlavika"/>
      <w:pBdr>
        <w:bottom w:val="none" w:sz="0" w:space="0" w:color="auto"/>
      </w:pBdr>
      <w:jc w:val="left"/>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9498A" w:rsidRPr="00F8023D" w:rsidRDefault="0019498A" w:rsidP="00D56356">
    <w:pPr>
      <w:rPr>
        <w:rFonts w:ascii="Arial Narrow" w:hAnsi="Arial Narrow"/>
        <w:sz w:val="18"/>
        <w:szCs w:val="18"/>
      </w:rPr>
    </w:pPr>
    <w:r w:rsidRPr="00F8023D">
      <w:rPr>
        <w:rFonts w:ascii="Arial Narrow" w:hAnsi="Arial Narrow"/>
        <w:sz w:val="18"/>
        <w:szCs w:val="18"/>
      </w:rPr>
      <w:t>LEI</w:t>
    </w:r>
  </w:p>
  <w:tbl>
    <w:tblPr>
      <w:tblW w:w="5000" w:type="pct"/>
      <w:tblInd w:w="70" w:type="dxa"/>
      <w:tblLayout w:type="fixed"/>
      <w:tblCellMar>
        <w:left w:w="70" w:type="dxa"/>
        <w:right w:w="70" w:type="dxa"/>
      </w:tblCellMar>
      <w:tblLook w:val="0000" w:firstRow="0" w:lastRow="0" w:firstColumn="0" w:lastColumn="0" w:noHBand="0" w:noVBand="0"/>
    </w:tblPr>
    <w:tblGrid>
      <w:gridCol w:w="299"/>
      <w:gridCol w:w="299"/>
      <w:gridCol w:w="298"/>
      <w:gridCol w:w="299"/>
      <w:gridCol w:w="298"/>
      <w:gridCol w:w="299"/>
      <w:gridCol w:w="298"/>
      <w:gridCol w:w="299"/>
      <w:gridCol w:w="299"/>
      <w:gridCol w:w="300"/>
      <w:gridCol w:w="301"/>
      <w:gridCol w:w="300"/>
      <w:gridCol w:w="301"/>
      <w:gridCol w:w="300"/>
      <w:gridCol w:w="301"/>
      <w:gridCol w:w="300"/>
      <w:gridCol w:w="301"/>
      <w:gridCol w:w="300"/>
      <w:gridCol w:w="301"/>
      <w:gridCol w:w="301"/>
      <w:gridCol w:w="221"/>
      <w:gridCol w:w="1524"/>
      <w:gridCol w:w="1616"/>
    </w:tblGrid>
    <w:tr w:rsidR="0019498A" w:rsidRPr="00F8023D" w:rsidTr="00D56356">
      <w:trPr>
        <w:trHeight w:val="275"/>
      </w:trPr>
      <w:tc>
        <w:tcPr>
          <w:tcW w:w="295"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3</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1</w:t>
          </w:r>
        </w:p>
      </w:tc>
      <w:tc>
        <w:tcPr>
          <w:tcW w:w="294"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5</w:t>
          </w:r>
        </w:p>
      </w:tc>
      <w:tc>
        <w:tcPr>
          <w:tcW w:w="295"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7</w:t>
          </w:r>
        </w:p>
      </w:tc>
      <w:tc>
        <w:tcPr>
          <w:tcW w:w="294"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0</w:t>
          </w:r>
        </w:p>
      </w:tc>
      <w:tc>
        <w:tcPr>
          <w:tcW w:w="295"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0</w:t>
          </w:r>
        </w:p>
      </w:tc>
      <w:tc>
        <w:tcPr>
          <w:tcW w:w="294"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A</w:t>
          </w:r>
        </w:p>
      </w:tc>
      <w:tc>
        <w:tcPr>
          <w:tcW w:w="294"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X</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V</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L</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3</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7</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D</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Y</w:t>
          </w:r>
        </w:p>
      </w:tc>
      <w:tc>
        <w:tcPr>
          <w:tcW w:w="295"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Q</w:t>
          </w:r>
        </w:p>
      </w:tc>
      <w:tc>
        <w:tcPr>
          <w:tcW w:w="29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H</w:t>
          </w:r>
        </w:p>
      </w:tc>
      <w:tc>
        <w:tcPr>
          <w:tcW w:w="295"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J</w:t>
          </w:r>
        </w:p>
      </w:tc>
      <w:tc>
        <w:tcPr>
          <w:tcW w:w="296"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1</w:t>
          </w:r>
        </w:p>
      </w:tc>
      <w:tc>
        <w:tcPr>
          <w:tcW w:w="296" w:type="dxa"/>
          <w:tcBorders>
            <w:top w:val="single" w:sz="4" w:space="0" w:color="auto"/>
            <w:left w:val="single" w:sz="4" w:space="0" w:color="auto"/>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6</w:t>
          </w:r>
        </w:p>
      </w:tc>
      <w:tc>
        <w:tcPr>
          <w:tcW w:w="218" w:type="dxa"/>
          <w:tcBorders>
            <w:left w:val="single" w:sz="4" w:space="0" w:color="auto"/>
            <w:right w:val="nil"/>
          </w:tcBorders>
          <w:vAlign w:val="center"/>
        </w:tcPr>
        <w:p w:rsidR="0019498A" w:rsidRPr="00F8023D" w:rsidRDefault="0019498A" w:rsidP="00D56356">
          <w:pPr>
            <w:jc w:val="center"/>
            <w:rPr>
              <w:rFonts w:ascii="Arial Narrow" w:hAnsi="Arial Narrow" w:cs="Arial"/>
              <w:sz w:val="18"/>
              <w:szCs w:val="18"/>
            </w:rPr>
          </w:pPr>
        </w:p>
      </w:tc>
      <w:tc>
        <w:tcPr>
          <w:tcW w:w="1501" w:type="dxa"/>
          <w:tcBorders>
            <w:left w:val="nil"/>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1591" w:type="dxa"/>
          <w:tcBorders>
            <w:top w:val="single" w:sz="4" w:space="0" w:color="auto"/>
            <w:left w:val="nil"/>
            <w:bottom w:val="single" w:sz="4" w:space="0" w:color="auto"/>
            <w:right w:val="single" w:sz="4" w:space="0" w:color="auto"/>
          </w:tcBorders>
          <w:vAlign w:val="center"/>
        </w:tcPr>
        <w:p w:rsidR="0019498A" w:rsidRPr="00F8023D" w:rsidRDefault="0019498A" w:rsidP="00050370">
          <w:pPr>
            <w:rPr>
              <w:rFonts w:ascii="Arial Narrow" w:hAnsi="Arial Narrow" w:cs="Arial"/>
              <w:sz w:val="18"/>
              <w:szCs w:val="18"/>
            </w:rPr>
          </w:pPr>
          <w:r>
            <w:rPr>
              <w:rFonts w:ascii="Arial Narrow" w:hAnsi="Arial Narrow" w:cs="Arial"/>
              <w:sz w:val="18"/>
              <w:szCs w:val="18"/>
            </w:rPr>
            <w:t xml:space="preserve">ÚČ </w:t>
          </w:r>
          <w:r w:rsidRPr="00F8023D">
            <w:rPr>
              <w:rFonts w:ascii="Arial Narrow" w:hAnsi="Arial Narrow" w:cs="Arial"/>
              <w:sz w:val="18"/>
              <w:szCs w:val="18"/>
            </w:rPr>
            <w:t>FOND</w:t>
          </w:r>
          <w:r>
            <w:rPr>
              <w:rFonts w:ascii="Arial Narrow" w:hAnsi="Arial Narrow" w:cs="Arial"/>
              <w:sz w:val="18"/>
              <w:szCs w:val="18"/>
            </w:rPr>
            <w:t>NEH 3-</w:t>
          </w:r>
          <w:r w:rsidRPr="00F8023D">
            <w:rPr>
              <w:rFonts w:ascii="Arial Narrow" w:hAnsi="Arial Narrow" w:cs="Arial"/>
              <w:sz w:val="18"/>
              <w:szCs w:val="18"/>
            </w:rPr>
            <w:t>02</w:t>
          </w:r>
        </w:p>
      </w:tc>
    </w:tr>
  </w:tbl>
  <w:p w:rsidR="0019498A" w:rsidRPr="00F8023D" w:rsidRDefault="0019498A" w:rsidP="00D56356">
    <w:pPr>
      <w:rPr>
        <w:rFonts w:ascii="Arial Narrow" w:hAnsi="Arial Narrow"/>
        <w:sz w:val="18"/>
        <w:szCs w:val="18"/>
      </w:rPr>
    </w:pPr>
    <w:r w:rsidRPr="00F8023D">
      <w:rPr>
        <w:rFonts w:ascii="Arial Narrow" w:hAnsi="Arial Narrow"/>
        <w:sz w:val="18"/>
        <w:szCs w:val="18"/>
      </w:rPr>
      <w:t>Názov spravovaného fondu</w:t>
    </w:r>
  </w:p>
  <w:tbl>
    <w:tblPr>
      <w:tblW w:w="4434" w:type="pct"/>
      <w:tblInd w:w="70" w:type="dxa"/>
      <w:tblLayout w:type="fixed"/>
      <w:tblCellMar>
        <w:left w:w="70" w:type="dxa"/>
        <w:right w:w="70" w:type="dxa"/>
      </w:tblCellMar>
      <w:tblLook w:val="0000" w:firstRow="0" w:lastRow="0" w:firstColumn="0" w:lastColumn="0" w:noHBand="0" w:noVBand="0"/>
    </w:tblPr>
    <w:tblGrid>
      <w:gridCol w:w="229"/>
      <w:gridCol w:w="230"/>
      <w:gridCol w:w="230"/>
      <w:gridCol w:w="230"/>
      <w:gridCol w:w="230"/>
      <w:gridCol w:w="230"/>
      <w:gridCol w:w="230"/>
      <w:gridCol w:w="230"/>
      <w:gridCol w:w="230"/>
      <w:gridCol w:w="230"/>
      <w:gridCol w:w="230"/>
      <w:gridCol w:w="230"/>
      <w:gridCol w:w="229"/>
      <w:gridCol w:w="230"/>
      <w:gridCol w:w="230"/>
      <w:gridCol w:w="230"/>
      <w:gridCol w:w="230"/>
      <w:gridCol w:w="231"/>
      <w:gridCol w:w="231"/>
      <w:gridCol w:w="231"/>
      <w:gridCol w:w="231"/>
      <w:gridCol w:w="231"/>
      <w:gridCol w:w="231"/>
      <w:gridCol w:w="231"/>
      <w:gridCol w:w="230"/>
      <w:gridCol w:w="231"/>
      <w:gridCol w:w="231"/>
      <w:gridCol w:w="231"/>
      <w:gridCol w:w="231"/>
      <w:gridCol w:w="231"/>
      <w:gridCol w:w="231"/>
      <w:gridCol w:w="231"/>
      <w:gridCol w:w="231"/>
      <w:gridCol w:w="231"/>
      <w:gridCol w:w="231"/>
      <w:gridCol w:w="231"/>
    </w:tblGrid>
    <w:tr w:rsidR="0019498A"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v</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 xml:space="preserve"> </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r</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e</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a</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l</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i</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n</w:t>
          </w: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ý</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f</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n</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d</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o</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p</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f</w:t>
          </w: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r>
            <w:rPr>
              <w:rFonts w:ascii="Arial Narrow" w:hAnsi="Arial Narrow" w:cs="Arial"/>
              <w:sz w:val="18"/>
              <w:szCs w:val="18"/>
            </w:rPr>
            <w:t>.</w:t>
          </w: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r>
    <w:tr w:rsidR="0019498A" w:rsidRPr="00F8023D" w:rsidTr="00D56356">
      <w:trPr>
        <w:trHeight w:val="255"/>
      </w:trPr>
      <w:tc>
        <w:tcPr>
          <w:tcW w:w="226" w:type="dxa"/>
          <w:tcBorders>
            <w:top w:val="single" w:sz="4" w:space="0" w:color="auto"/>
            <w:left w:val="single" w:sz="4" w:space="0" w:color="auto"/>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6"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noWrap/>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c>
        <w:tcPr>
          <w:tcW w:w="227" w:type="dxa"/>
          <w:tcBorders>
            <w:top w:val="single" w:sz="4" w:space="0" w:color="auto"/>
            <w:left w:val="nil"/>
            <w:bottom w:val="single" w:sz="4" w:space="0" w:color="auto"/>
            <w:right w:val="single" w:sz="4" w:space="0" w:color="auto"/>
          </w:tcBorders>
          <w:vAlign w:val="center"/>
        </w:tcPr>
        <w:p w:rsidR="0019498A" w:rsidRPr="00F8023D" w:rsidRDefault="0019498A" w:rsidP="00D56356">
          <w:pPr>
            <w:jc w:val="center"/>
            <w:rPr>
              <w:rFonts w:ascii="Arial Narrow" w:hAnsi="Arial Narrow" w:cs="Arial"/>
              <w:sz w:val="18"/>
              <w:szCs w:val="18"/>
            </w:rPr>
          </w:pPr>
        </w:p>
      </w:tc>
    </w:tr>
  </w:tbl>
  <w:p w:rsidR="0019498A" w:rsidRPr="00D56356" w:rsidRDefault="0019498A" w:rsidP="0055746F">
    <w:pPr>
      <w:pStyle w:val="Hlavika"/>
      <w:pBdr>
        <w:bottom w:val="none" w:sz="0" w:space="0" w:color="auto"/>
      </w:pBdr>
      <w:jc w:val="left"/>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7A21030"/>
    <w:multiLevelType w:val="hybridMultilevel"/>
    <w:tmpl w:val="9E84AE32"/>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8380376"/>
    <w:multiLevelType w:val="hybridMultilevel"/>
    <w:tmpl w:val="B1024326"/>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A010191"/>
    <w:multiLevelType w:val="hybridMultilevel"/>
    <w:tmpl w:val="ADE2324C"/>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3">
    <w:nsid w:val="0DAD4B59"/>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FAC6394"/>
    <w:multiLevelType w:val="hybridMultilevel"/>
    <w:tmpl w:val="D3AC1016"/>
    <w:lvl w:ilvl="0" w:tplc="14043420">
      <w:start w:val="9"/>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nsid w:val="11A35CC9"/>
    <w:multiLevelType w:val="hybridMultilevel"/>
    <w:tmpl w:val="3EAE07DC"/>
    <w:lvl w:ilvl="0" w:tplc="B44A29FE">
      <w:start w:val="3"/>
      <w:numFmt w:val="lowerLetter"/>
      <w:lvlText w:val="%1)"/>
      <w:lvlJc w:val="left"/>
      <w:pPr>
        <w:ind w:left="1146" w:hanging="360"/>
      </w:pPr>
      <w:rPr>
        <w:rFonts w:ascii="Arial" w:hAnsi="Arial" w:cs="Arial" w:hint="default"/>
        <w:sz w:val="2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
    <w:nsid w:val="13803B05"/>
    <w:multiLevelType w:val="hybridMultilevel"/>
    <w:tmpl w:val="47608756"/>
    <w:lvl w:ilvl="0" w:tplc="CD1ADB36">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3E03AB2"/>
    <w:multiLevelType w:val="hybridMultilevel"/>
    <w:tmpl w:val="D17E6D42"/>
    <w:lvl w:ilvl="0" w:tplc="DF6E1BF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
    <w:nsid w:val="15034245"/>
    <w:multiLevelType w:val="hybridMultilevel"/>
    <w:tmpl w:val="09D20120"/>
    <w:lvl w:ilvl="0" w:tplc="CD722FDA">
      <w:start w:val="17"/>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9">
    <w:nsid w:val="19C66576"/>
    <w:multiLevelType w:val="hybridMultilevel"/>
    <w:tmpl w:val="5CDA9E36"/>
    <w:lvl w:ilvl="0" w:tplc="04185944">
      <w:start w:val="1"/>
      <w:numFmt w:val="decimal"/>
      <w:lvlText w:val="%1."/>
      <w:lvlJc w:val="left"/>
      <w:pPr>
        <w:tabs>
          <w:tab w:val="num" w:pos="360"/>
        </w:tabs>
        <w:ind w:left="360" w:hanging="360"/>
      </w:pPr>
      <w:rPr>
        <w:rFonts w:hint="default"/>
      </w:rPr>
    </w:lvl>
    <w:lvl w:ilvl="1" w:tplc="041B0019" w:tentative="1">
      <w:start w:val="1"/>
      <w:numFmt w:val="lowerLetter"/>
      <w:lvlText w:val="%2."/>
      <w:lvlJc w:val="left"/>
      <w:pPr>
        <w:ind w:left="-900" w:hanging="360"/>
      </w:pPr>
    </w:lvl>
    <w:lvl w:ilvl="2" w:tplc="041B001B" w:tentative="1">
      <w:start w:val="1"/>
      <w:numFmt w:val="lowerRoman"/>
      <w:lvlText w:val="%3."/>
      <w:lvlJc w:val="right"/>
      <w:pPr>
        <w:ind w:left="-180" w:hanging="180"/>
      </w:pPr>
    </w:lvl>
    <w:lvl w:ilvl="3" w:tplc="041B000F" w:tentative="1">
      <w:start w:val="1"/>
      <w:numFmt w:val="decimal"/>
      <w:lvlText w:val="%4."/>
      <w:lvlJc w:val="left"/>
      <w:pPr>
        <w:ind w:left="540" w:hanging="360"/>
      </w:pPr>
    </w:lvl>
    <w:lvl w:ilvl="4" w:tplc="041B0019" w:tentative="1">
      <w:start w:val="1"/>
      <w:numFmt w:val="lowerLetter"/>
      <w:lvlText w:val="%5."/>
      <w:lvlJc w:val="left"/>
      <w:pPr>
        <w:ind w:left="1260" w:hanging="360"/>
      </w:pPr>
    </w:lvl>
    <w:lvl w:ilvl="5" w:tplc="041B001B" w:tentative="1">
      <w:start w:val="1"/>
      <w:numFmt w:val="lowerRoman"/>
      <w:lvlText w:val="%6."/>
      <w:lvlJc w:val="right"/>
      <w:pPr>
        <w:ind w:left="1980" w:hanging="180"/>
      </w:pPr>
    </w:lvl>
    <w:lvl w:ilvl="6" w:tplc="041B000F" w:tentative="1">
      <w:start w:val="1"/>
      <w:numFmt w:val="decimal"/>
      <w:lvlText w:val="%7."/>
      <w:lvlJc w:val="left"/>
      <w:pPr>
        <w:ind w:left="2700" w:hanging="360"/>
      </w:pPr>
    </w:lvl>
    <w:lvl w:ilvl="7" w:tplc="041B0019" w:tentative="1">
      <w:start w:val="1"/>
      <w:numFmt w:val="lowerLetter"/>
      <w:lvlText w:val="%8."/>
      <w:lvlJc w:val="left"/>
      <w:pPr>
        <w:ind w:left="3420" w:hanging="360"/>
      </w:pPr>
    </w:lvl>
    <w:lvl w:ilvl="8" w:tplc="041B001B" w:tentative="1">
      <w:start w:val="1"/>
      <w:numFmt w:val="lowerRoman"/>
      <w:lvlText w:val="%9."/>
      <w:lvlJc w:val="right"/>
      <w:pPr>
        <w:ind w:left="4140" w:hanging="180"/>
      </w:pPr>
    </w:lvl>
  </w:abstractNum>
  <w:abstractNum w:abstractNumId="10">
    <w:nsid w:val="242A20BA"/>
    <w:multiLevelType w:val="multilevel"/>
    <w:tmpl w:val="F4D421CA"/>
    <w:lvl w:ilvl="0">
      <w:start w:val="12"/>
      <w:numFmt w:val="decimal"/>
      <w:lvlText w:val="%1."/>
      <w:lvlJc w:val="left"/>
      <w:pPr>
        <w:tabs>
          <w:tab w:val="num" w:pos="340"/>
        </w:tabs>
        <w:ind w:left="340" w:hanging="340"/>
      </w:pPr>
      <w:rPr>
        <w:rFonts w:hint="default"/>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1">
    <w:nsid w:val="248E10BA"/>
    <w:multiLevelType w:val="hybridMultilevel"/>
    <w:tmpl w:val="20D4AB2A"/>
    <w:lvl w:ilvl="0" w:tplc="1B805FDE">
      <w:start w:val="389"/>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24E63F59"/>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51258B2"/>
    <w:multiLevelType w:val="hybridMultilevel"/>
    <w:tmpl w:val="6FCC77A6"/>
    <w:lvl w:ilvl="0" w:tplc="40FEACBE">
      <w:start w:val="1"/>
      <w:numFmt w:val="upperLetter"/>
      <w:lvlText w:val="%1."/>
      <w:lvlJc w:val="left"/>
      <w:pPr>
        <w:ind w:left="720" w:hanging="360"/>
      </w:pPr>
      <w:rPr>
        <w:rFonts w:cs="Arial"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4">
    <w:nsid w:val="298B6D69"/>
    <w:multiLevelType w:val="hybridMultilevel"/>
    <w:tmpl w:val="8F36A362"/>
    <w:lvl w:ilvl="0" w:tplc="7FCC2C2A">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5">
    <w:nsid w:val="2DFA1439"/>
    <w:multiLevelType w:val="multilevel"/>
    <w:tmpl w:val="6D3E5F20"/>
    <w:lvl w:ilvl="0">
      <w:start w:val="1"/>
      <w:numFmt w:val="decimal"/>
      <w:lvlText w:val="%1."/>
      <w:lvlJc w:val="left"/>
      <w:pPr>
        <w:tabs>
          <w:tab w:val="num" w:pos="340"/>
        </w:tabs>
        <w:ind w:left="340" w:hanging="340"/>
      </w:pPr>
      <w:rPr>
        <w:rFonts w:hint="default"/>
        <w:b/>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16">
    <w:nsid w:val="33BA2ECB"/>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382E7028"/>
    <w:multiLevelType w:val="hybridMultilevel"/>
    <w:tmpl w:val="78222034"/>
    <w:lvl w:ilvl="0" w:tplc="09CE8D84">
      <w:start w:val="706"/>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AB60940"/>
    <w:multiLevelType w:val="hybridMultilevel"/>
    <w:tmpl w:val="9E84AE32"/>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B420066"/>
    <w:multiLevelType w:val="hybridMultilevel"/>
    <w:tmpl w:val="8AB49910"/>
    <w:lvl w:ilvl="0" w:tplc="5CA465F8">
      <w:start w:val="1"/>
      <w:numFmt w:val="lowerLetter"/>
      <w:lvlText w:val="%1)"/>
      <w:lvlJc w:val="left"/>
      <w:pPr>
        <w:ind w:left="1068" w:hanging="360"/>
      </w:pPr>
      <w:rPr>
        <w:rFonts w:hint="default"/>
      </w:rPr>
    </w:lvl>
    <w:lvl w:ilvl="1" w:tplc="041B0019" w:tentative="1">
      <w:start w:val="1"/>
      <w:numFmt w:val="lowerLetter"/>
      <w:lvlText w:val="%2."/>
      <w:lvlJc w:val="left"/>
      <w:pPr>
        <w:ind w:left="1788" w:hanging="360"/>
      </w:pPr>
    </w:lvl>
    <w:lvl w:ilvl="2" w:tplc="041B001B" w:tentative="1">
      <w:start w:val="1"/>
      <w:numFmt w:val="lowerRoman"/>
      <w:lvlText w:val="%3."/>
      <w:lvlJc w:val="right"/>
      <w:pPr>
        <w:ind w:left="2508" w:hanging="180"/>
      </w:pPr>
    </w:lvl>
    <w:lvl w:ilvl="3" w:tplc="041B000F" w:tentative="1">
      <w:start w:val="1"/>
      <w:numFmt w:val="decimal"/>
      <w:lvlText w:val="%4."/>
      <w:lvlJc w:val="left"/>
      <w:pPr>
        <w:ind w:left="3228" w:hanging="360"/>
      </w:pPr>
    </w:lvl>
    <w:lvl w:ilvl="4" w:tplc="041B0019" w:tentative="1">
      <w:start w:val="1"/>
      <w:numFmt w:val="lowerLetter"/>
      <w:lvlText w:val="%5."/>
      <w:lvlJc w:val="left"/>
      <w:pPr>
        <w:ind w:left="3948" w:hanging="360"/>
      </w:pPr>
    </w:lvl>
    <w:lvl w:ilvl="5" w:tplc="041B001B" w:tentative="1">
      <w:start w:val="1"/>
      <w:numFmt w:val="lowerRoman"/>
      <w:lvlText w:val="%6."/>
      <w:lvlJc w:val="right"/>
      <w:pPr>
        <w:ind w:left="4668" w:hanging="180"/>
      </w:pPr>
    </w:lvl>
    <w:lvl w:ilvl="6" w:tplc="041B000F" w:tentative="1">
      <w:start w:val="1"/>
      <w:numFmt w:val="decimal"/>
      <w:lvlText w:val="%7."/>
      <w:lvlJc w:val="left"/>
      <w:pPr>
        <w:ind w:left="5388" w:hanging="360"/>
      </w:pPr>
    </w:lvl>
    <w:lvl w:ilvl="7" w:tplc="041B0019" w:tentative="1">
      <w:start w:val="1"/>
      <w:numFmt w:val="lowerLetter"/>
      <w:lvlText w:val="%8."/>
      <w:lvlJc w:val="left"/>
      <w:pPr>
        <w:ind w:left="6108" w:hanging="360"/>
      </w:pPr>
    </w:lvl>
    <w:lvl w:ilvl="8" w:tplc="041B001B" w:tentative="1">
      <w:start w:val="1"/>
      <w:numFmt w:val="lowerRoman"/>
      <w:lvlText w:val="%9."/>
      <w:lvlJc w:val="right"/>
      <w:pPr>
        <w:ind w:left="6828" w:hanging="180"/>
      </w:pPr>
    </w:lvl>
  </w:abstractNum>
  <w:abstractNum w:abstractNumId="20">
    <w:nsid w:val="3FFA1954"/>
    <w:multiLevelType w:val="hybridMultilevel"/>
    <w:tmpl w:val="51189DD6"/>
    <w:lvl w:ilvl="0" w:tplc="CDFCB87E">
      <w:start w:val="1"/>
      <w:numFmt w:val="decimal"/>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21">
    <w:nsid w:val="411D2A63"/>
    <w:multiLevelType w:val="hybridMultilevel"/>
    <w:tmpl w:val="9AF086BE"/>
    <w:lvl w:ilvl="0" w:tplc="7E32AE12">
      <w:start w:val="13"/>
      <w:numFmt w:val="decimal"/>
      <w:lvlText w:val="%1."/>
      <w:lvlJc w:val="left"/>
      <w:pPr>
        <w:tabs>
          <w:tab w:val="num" w:pos="540"/>
        </w:tabs>
        <w:ind w:left="54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2">
    <w:nsid w:val="41D1343D"/>
    <w:multiLevelType w:val="multilevel"/>
    <w:tmpl w:val="62F604A0"/>
    <w:lvl w:ilvl="0">
      <w:start w:val="1"/>
      <w:numFmt w:val="decimal"/>
      <w:lvlText w:val="%1."/>
      <w:lvlJc w:val="left"/>
      <w:pPr>
        <w:tabs>
          <w:tab w:val="num" w:pos="1080"/>
        </w:tabs>
        <w:ind w:left="1080" w:hanging="360"/>
      </w:pPr>
      <w:rPr>
        <w:rFonts w:hint="default"/>
      </w:rPr>
    </w:lvl>
    <w:lvl w:ilvl="1">
      <w:start w:val="1"/>
      <w:numFmt w:val="lowerLetter"/>
      <w:lvlText w:val="%2)"/>
      <w:lvlJc w:val="left"/>
      <w:pPr>
        <w:tabs>
          <w:tab w:val="num" w:pos="1800"/>
        </w:tabs>
        <w:ind w:left="1800" w:hanging="360"/>
      </w:pPr>
    </w:lvl>
    <w:lvl w:ilvl="2">
      <w:start w:val="1"/>
      <w:numFmt w:val="decimal"/>
      <w:lvlText w:val="%3."/>
      <w:lvlJc w:val="left"/>
      <w:pPr>
        <w:tabs>
          <w:tab w:val="num" w:pos="360"/>
        </w:tabs>
        <w:ind w:left="360" w:hanging="360"/>
      </w:pPr>
      <w:rPr>
        <w:rFonts w:hint="default"/>
      </w:r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23">
    <w:nsid w:val="46380BE4"/>
    <w:multiLevelType w:val="hybridMultilevel"/>
    <w:tmpl w:val="62444D64"/>
    <w:lvl w:ilvl="0" w:tplc="4394D956">
      <w:start w:val="4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nsid w:val="4BD44C0C"/>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5">
    <w:nsid w:val="4C65107E"/>
    <w:multiLevelType w:val="hybridMultilevel"/>
    <w:tmpl w:val="3ECEF3F4"/>
    <w:lvl w:ilvl="0" w:tplc="EB0AA23C">
      <w:start w:val="42"/>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6">
    <w:nsid w:val="57180505"/>
    <w:multiLevelType w:val="hybridMultilevel"/>
    <w:tmpl w:val="130C1F6C"/>
    <w:lvl w:ilvl="0" w:tplc="14DECF6C">
      <w:start w:val="4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5889548C"/>
    <w:multiLevelType w:val="hybridMultilevel"/>
    <w:tmpl w:val="8750958C"/>
    <w:lvl w:ilvl="0" w:tplc="04090017">
      <w:start w:val="1"/>
      <w:numFmt w:val="lowerLetter"/>
      <w:lvlText w:val="%1)"/>
      <w:lvlJc w:val="left"/>
      <w:pPr>
        <w:tabs>
          <w:tab w:val="num" w:pos="720"/>
        </w:tabs>
        <w:ind w:left="720" w:hanging="360"/>
      </w:pPr>
    </w:lvl>
    <w:lvl w:ilvl="1" w:tplc="A14A1288">
      <w:start w:val="3"/>
      <w:numFmt w:val="upperLetter"/>
      <w:lvlText w:val="%2."/>
      <w:lvlJc w:val="left"/>
      <w:pPr>
        <w:tabs>
          <w:tab w:val="num" w:pos="1785"/>
        </w:tabs>
        <w:ind w:left="1785" w:hanging="705"/>
      </w:pPr>
      <w:rPr>
        <w:rFonts w:eastAsia="MS Mincho" w:hint="default"/>
        <w:b/>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8">
    <w:nsid w:val="5960086D"/>
    <w:multiLevelType w:val="hybridMultilevel"/>
    <w:tmpl w:val="FFF61552"/>
    <w:lvl w:ilvl="0" w:tplc="AD8C6A26">
      <w:start w:val="1"/>
      <w:numFmt w:val="decimal"/>
      <w:pStyle w:val="numodst"/>
      <w:lvlText w:val="(%1)"/>
      <w:lvlJc w:val="left"/>
      <w:pPr>
        <w:tabs>
          <w:tab w:val="num" w:pos="0"/>
        </w:tabs>
        <w:ind w:left="0" w:hanging="697"/>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9">
    <w:nsid w:val="5A8C7F97"/>
    <w:multiLevelType w:val="hybridMultilevel"/>
    <w:tmpl w:val="A4CA88C0"/>
    <w:lvl w:ilvl="0" w:tplc="560A274A">
      <w:start w:val="1"/>
      <w:numFmt w:val="lowerLetter"/>
      <w:lvlText w:val="%1)"/>
      <w:lvlJc w:val="left"/>
      <w:pPr>
        <w:tabs>
          <w:tab w:val="num" w:pos="1080"/>
        </w:tabs>
        <w:ind w:left="1080" w:hanging="360"/>
      </w:pPr>
      <w:rPr>
        <w:rFonts w:hint="default"/>
      </w:rPr>
    </w:lvl>
    <w:lvl w:ilvl="1" w:tplc="041B0019" w:tentative="1">
      <w:start w:val="1"/>
      <w:numFmt w:val="lowerLetter"/>
      <w:lvlText w:val="%2."/>
      <w:lvlJc w:val="left"/>
      <w:pPr>
        <w:tabs>
          <w:tab w:val="num" w:pos="1800"/>
        </w:tabs>
        <w:ind w:left="1800" w:hanging="360"/>
      </w:pPr>
    </w:lvl>
    <w:lvl w:ilvl="2" w:tplc="041B001B" w:tentative="1">
      <w:start w:val="1"/>
      <w:numFmt w:val="lowerRoman"/>
      <w:lvlText w:val="%3."/>
      <w:lvlJc w:val="right"/>
      <w:pPr>
        <w:tabs>
          <w:tab w:val="num" w:pos="2520"/>
        </w:tabs>
        <w:ind w:left="2520" w:hanging="180"/>
      </w:p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0">
    <w:nsid w:val="5CF447E0"/>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EF63DEF"/>
    <w:multiLevelType w:val="hybridMultilevel"/>
    <w:tmpl w:val="80BE780E"/>
    <w:lvl w:ilvl="0" w:tplc="041B0015">
      <w:start w:val="1"/>
      <w:numFmt w:val="upp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nsid w:val="6595566F"/>
    <w:multiLevelType w:val="hybridMultilevel"/>
    <w:tmpl w:val="C83C53A6"/>
    <w:lvl w:ilvl="0" w:tplc="D8D63CA0">
      <w:start w:val="1"/>
      <w:numFmt w:val="lowerLetter"/>
      <w:lvlText w:val="%1)"/>
      <w:lvlJc w:val="left"/>
      <w:pPr>
        <w:tabs>
          <w:tab w:val="num" w:pos="1080"/>
        </w:tabs>
        <w:ind w:left="1080" w:hanging="360"/>
      </w:pPr>
      <w:rPr>
        <w:rFonts w:ascii="Arial Narrow" w:eastAsia="Times New Roman" w:hAnsi="Arial Narrow" w:cs="Times New Roman" w:hint="default"/>
      </w:rPr>
    </w:lvl>
    <w:lvl w:ilvl="1" w:tplc="04090017">
      <w:start w:val="1"/>
      <w:numFmt w:val="lowerLetter"/>
      <w:lvlText w:val="%2)"/>
      <w:lvlJc w:val="left"/>
      <w:pPr>
        <w:tabs>
          <w:tab w:val="num" w:pos="1800"/>
        </w:tabs>
        <w:ind w:left="1800" w:hanging="360"/>
      </w:pPr>
    </w:lvl>
    <w:lvl w:ilvl="2" w:tplc="04185944">
      <w:start w:val="1"/>
      <w:numFmt w:val="decimal"/>
      <w:lvlText w:val="%3."/>
      <w:lvlJc w:val="left"/>
      <w:pPr>
        <w:tabs>
          <w:tab w:val="num" w:pos="360"/>
        </w:tabs>
        <w:ind w:left="360" w:hanging="360"/>
      </w:pPr>
      <w:rPr>
        <w:rFonts w:hint="default"/>
      </w:rPr>
    </w:lvl>
    <w:lvl w:ilvl="3" w:tplc="041B000F" w:tentative="1">
      <w:start w:val="1"/>
      <w:numFmt w:val="decimal"/>
      <w:lvlText w:val="%4."/>
      <w:lvlJc w:val="left"/>
      <w:pPr>
        <w:tabs>
          <w:tab w:val="num" w:pos="3240"/>
        </w:tabs>
        <w:ind w:left="3240" w:hanging="360"/>
      </w:pPr>
    </w:lvl>
    <w:lvl w:ilvl="4" w:tplc="041B0019" w:tentative="1">
      <w:start w:val="1"/>
      <w:numFmt w:val="lowerLetter"/>
      <w:lvlText w:val="%5."/>
      <w:lvlJc w:val="left"/>
      <w:pPr>
        <w:tabs>
          <w:tab w:val="num" w:pos="3960"/>
        </w:tabs>
        <w:ind w:left="3960" w:hanging="360"/>
      </w:pPr>
    </w:lvl>
    <w:lvl w:ilvl="5" w:tplc="041B001B" w:tentative="1">
      <w:start w:val="1"/>
      <w:numFmt w:val="lowerRoman"/>
      <w:lvlText w:val="%6."/>
      <w:lvlJc w:val="right"/>
      <w:pPr>
        <w:tabs>
          <w:tab w:val="num" w:pos="4680"/>
        </w:tabs>
        <w:ind w:left="4680" w:hanging="180"/>
      </w:pPr>
    </w:lvl>
    <w:lvl w:ilvl="6" w:tplc="041B000F" w:tentative="1">
      <w:start w:val="1"/>
      <w:numFmt w:val="decimal"/>
      <w:lvlText w:val="%7."/>
      <w:lvlJc w:val="left"/>
      <w:pPr>
        <w:tabs>
          <w:tab w:val="num" w:pos="5400"/>
        </w:tabs>
        <w:ind w:left="5400" w:hanging="360"/>
      </w:pPr>
    </w:lvl>
    <w:lvl w:ilvl="7" w:tplc="041B0019" w:tentative="1">
      <w:start w:val="1"/>
      <w:numFmt w:val="lowerLetter"/>
      <w:lvlText w:val="%8."/>
      <w:lvlJc w:val="left"/>
      <w:pPr>
        <w:tabs>
          <w:tab w:val="num" w:pos="6120"/>
        </w:tabs>
        <w:ind w:left="6120" w:hanging="360"/>
      </w:pPr>
    </w:lvl>
    <w:lvl w:ilvl="8" w:tplc="041B001B" w:tentative="1">
      <w:start w:val="1"/>
      <w:numFmt w:val="lowerRoman"/>
      <w:lvlText w:val="%9."/>
      <w:lvlJc w:val="right"/>
      <w:pPr>
        <w:tabs>
          <w:tab w:val="num" w:pos="6840"/>
        </w:tabs>
        <w:ind w:left="6840" w:hanging="180"/>
      </w:pPr>
    </w:lvl>
  </w:abstractNum>
  <w:abstractNum w:abstractNumId="33">
    <w:nsid w:val="6AB20AB0"/>
    <w:multiLevelType w:val="hybridMultilevel"/>
    <w:tmpl w:val="29E47840"/>
    <w:lvl w:ilvl="0" w:tplc="041B0017">
      <w:start w:val="1"/>
      <w:numFmt w:val="lowerLetter"/>
      <w:lvlText w:val="%1)"/>
      <w:lvlJc w:val="left"/>
      <w:pPr>
        <w:ind w:left="786"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4">
    <w:nsid w:val="6BCF2649"/>
    <w:multiLevelType w:val="multilevel"/>
    <w:tmpl w:val="10448506"/>
    <w:lvl w:ilvl="0">
      <w:start w:val="8"/>
      <w:numFmt w:val="decimal"/>
      <w:lvlText w:val="%1."/>
      <w:lvlJc w:val="left"/>
      <w:pPr>
        <w:tabs>
          <w:tab w:val="num" w:pos="340"/>
        </w:tabs>
        <w:ind w:left="340" w:hanging="340"/>
      </w:pPr>
      <w:rPr>
        <w:rFonts w:ascii="Times New Roman" w:hAnsi="Times New Roman" w:cs="Times New Roman" w:hint="default"/>
        <w:sz w:val="20"/>
        <w:szCs w:val="20"/>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9999999" w:hAnsi="9999999"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35">
    <w:nsid w:val="6BD10933"/>
    <w:multiLevelType w:val="hybridMultilevel"/>
    <w:tmpl w:val="353EE6D2"/>
    <w:lvl w:ilvl="0" w:tplc="31AC0452">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E614B9F"/>
    <w:multiLevelType w:val="hybridMultilevel"/>
    <w:tmpl w:val="2EAE277A"/>
    <w:lvl w:ilvl="0" w:tplc="F76817FE">
      <w:start w:val="200"/>
      <w:numFmt w:val="bullet"/>
      <w:lvlText w:val="-"/>
      <w:lvlJc w:val="left"/>
      <w:pPr>
        <w:tabs>
          <w:tab w:val="num" w:pos="786"/>
        </w:tabs>
        <w:ind w:left="786" w:hanging="360"/>
      </w:pPr>
      <w:rPr>
        <w:rFonts w:ascii="Times New Roman" w:eastAsia="Times New Roman" w:hAnsi="Times New Roman" w:cs="Times New Roman" w:hint="default"/>
        <w:b w:val="0"/>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37">
    <w:nsid w:val="72FF03A5"/>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nsid w:val="76740543"/>
    <w:multiLevelType w:val="hybridMultilevel"/>
    <w:tmpl w:val="D48C9984"/>
    <w:lvl w:ilvl="0" w:tplc="C9CAC15E">
      <w:start w:val="2"/>
      <w:numFmt w:val="upperLetter"/>
      <w:lvlText w:val="%1."/>
      <w:lvlJc w:val="left"/>
      <w:pPr>
        <w:ind w:left="786" w:hanging="360"/>
      </w:pPr>
      <w:rPr>
        <w:rFonts w:hint="default"/>
        <w:b/>
        <w:color w:val="000000" w:themeColor="text1"/>
      </w:r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39">
    <w:nsid w:val="77222D83"/>
    <w:multiLevelType w:val="multilevel"/>
    <w:tmpl w:val="6D3E5F20"/>
    <w:lvl w:ilvl="0">
      <w:start w:val="1"/>
      <w:numFmt w:val="decimal"/>
      <w:lvlText w:val="%1."/>
      <w:lvlJc w:val="left"/>
      <w:pPr>
        <w:tabs>
          <w:tab w:val="num" w:pos="340"/>
        </w:tabs>
        <w:ind w:left="340" w:hanging="340"/>
      </w:pPr>
      <w:rPr>
        <w:rFonts w:hint="default"/>
        <w:b/>
      </w:rPr>
    </w:lvl>
    <w:lvl w:ilvl="1">
      <w:start w:val="1"/>
      <w:numFmt w:val="bullet"/>
      <w:lvlText w:val=""/>
      <w:lvlJc w:val="left"/>
      <w:pPr>
        <w:tabs>
          <w:tab w:val="num" w:pos="680"/>
        </w:tabs>
        <w:ind w:left="680" w:hanging="340"/>
      </w:pPr>
      <w:rPr>
        <w:rFonts w:ascii="Symbol" w:hAnsi="Symbol" w:hint="default"/>
        <w:sz w:val="22"/>
      </w:rPr>
    </w:lvl>
    <w:lvl w:ilvl="2">
      <w:start w:val="1"/>
      <w:numFmt w:val="bullet"/>
      <w:lvlText w:val="-"/>
      <w:lvlJc w:val="left"/>
      <w:pPr>
        <w:tabs>
          <w:tab w:val="num" w:pos="1020"/>
        </w:tabs>
        <w:ind w:left="1020" w:hanging="340"/>
      </w:pPr>
      <w:rPr>
        <w:rFonts w:ascii="9999999" w:hAnsi="9999999" w:hint="default"/>
      </w:rPr>
    </w:lvl>
    <w:lvl w:ilvl="3">
      <w:start w:val="1"/>
      <w:numFmt w:val="bullet"/>
      <w:lvlText w:val=""/>
      <w:lvlJc w:val="left"/>
      <w:pPr>
        <w:tabs>
          <w:tab w:val="num" w:pos="1361"/>
        </w:tabs>
        <w:ind w:left="1361" w:hanging="341"/>
      </w:pPr>
      <w:rPr>
        <w:rFonts w:ascii="Symbol" w:hAnsi="Symbol" w:hint="default"/>
        <w:sz w:val="22"/>
      </w:rPr>
    </w:lvl>
    <w:lvl w:ilvl="4">
      <w:start w:val="1"/>
      <w:numFmt w:val="bullet"/>
      <w:lvlText w:val=""/>
      <w:lvlJc w:val="left"/>
      <w:pPr>
        <w:tabs>
          <w:tab w:val="num" w:pos="1701"/>
        </w:tabs>
        <w:ind w:left="1701" w:hanging="340"/>
      </w:pPr>
      <w:rPr>
        <w:rFonts w:ascii="Symbol" w:hAnsi="Symbol" w:hint="default"/>
      </w:rPr>
    </w:lvl>
    <w:lvl w:ilvl="5">
      <w:start w:val="1"/>
      <w:numFmt w:val="bullet"/>
      <w:lvlText w:val=""/>
      <w:lvlJc w:val="left"/>
      <w:pPr>
        <w:tabs>
          <w:tab w:val="num" w:pos="2041"/>
        </w:tabs>
        <w:ind w:left="2041" w:hanging="340"/>
      </w:pPr>
      <w:rPr>
        <w:rFonts w:ascii="Wingdings" w:hAnsi="Wingdings" w:hint="default"/>
      </w:rPr>
    </w:lvl>
    <w:lvl w:ilvl="6">
      <w:start w:val="1"/>
      <w:numFmt w:val="bullet"/>
      <w:lvlText w:val=""/>
      <w:lvlJc w:val="left"/>
      <w:pPr>
        <w:tabs>
          <w:tab w:val="num" w:pos="2381"/>
        </w:tabs>
        <w:ind w:left="2381" w:hanging="340"/>
      </w:pPr>
      <w:rPr>
        <w:rFonts w:ascii="Wingdings" w:hAnsi="Wingdings" w:hint="default"/>
      </w:rPr>
    </w:lvl>
    <w:lvl w:ilvl="7">
      <w:start w:val="1"/>
      <w:numFmt w:val="bullet"/>
      <w:lvlText w:val=""/>
      <w:lvlJc w:val="left"/>
      <w:pPr>
        <w:tabs>
          <w:tab w:val="num" w:pos="2721"/>
        </w:tabs>
        <w:ind w:left="2721" w:hanging="340"/>
      </w:pPr>
      <w:rPr>
        <w:rFonts w:ascii="Symbol" w:hAnsi="Symbol" w:hint="default"/>
      </w:rPr>
    </w:lvl>
    <w:lvl w:ilvl="8">
      <w:start w:val="1"/>
      <w:numFmt w:val="bullet"/>
      <w:lvlText w:val=""/>
      <w:lvlJc w:val="left"/>
      <w:pPr>
        <w:tabs>
          <w:tab w:val="num" w:pos="3061"/>
        </w:tabs>
        <w:ind w:left="3061" w:hanging="340"/>
      </w:pPr>
      <w:rPr>
        <w:rFonts w:ascii="Symbol" w:hAnsi="Symbol" w:hint="default"/>
      </w:rPr>
    </w:lvl>
  </w:abstractNum>
  <w:abstractNum w:abstractNumId="40">
    <w:nsid w:val="77683220"/>
    <w:multiLevelType w:val="hybridMultilevel"/>
    <w:tmpl w:val="F93E4AA8"/>
    <w:lvl w:ilvl="0" w:tplc="2C1A26D4">
      <w:start w:val="4"/>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7960C29"/>
    <w:multiLevelType w:val="singleLevel"/>
    <w:tmpl w:val="A83A5422"/>
    <w:lvl w:ilvl="0">
      <w:start w:val="1"/>
      <w:numFmt w:val="bullet"/>
      <w:lvlText w:val=""/>
      <w:lvlJc w:val="left"/>
      <w:pPr>
        <w:tabs>
          <w:tab w:val="num" w:pos="340"/>
        </w:tabs>
        <w:ind w:left="340" w:hanging="340"/>
      </w:pPr>
      <w:rPr>
        <w:rFonts w:ascii="Symbol" w:hAnsi="Symbol" w:hint="default"/>
        <w:color w:val="auto"/>
        <w:sz w:val="22"/>
      </w:rPr>
    </w:lvl>
  </w:abstractNum>
  <w:abstractNum w:abstractNumId="42">
    <w:nsid w:val="79D41A09"/>
    <w:multiLevelType w:val="hybridMultilevel"/>
    <w:tmpl w:val="1B2A8898"/>
    <w:lvl w:ilvl="0" w:tplc="A05C71A4">
      <w:start w:val="1"/>
      <w:numFmt w:val="decimal"/>
      <w:lvlText w:val="%1."/>
      <w:lvlJc w:val="left"/>
      <w:pPr>
        <w:tabs>
          <w:tab w:val="num" w:pos="540"/>
        </w:tabs>
        <w:ind w:left="540" w:hanging="360"/>
      </w:pPr>
      <w:rPr>
        <w:b/>
      </w:rPr>
    </w:lvl>
    <w:lvl w:ilvl="1" w:tplc="04090019">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43">
    <w:nsid w:val="7D4468C7"/>
    <w:multiLevelType w:val="hybridMultilevel"/>
    <w:tmpl w:val="B1024326"/>
    <w:lvl w:ilvl="0" w:tplc="041B000F">
      <w:start w:val="1"/>
      <w:numFmt w:val="decimal"/>
      <w:lvlText w:val="%1."/>
      <w:lvlJc w:val="left"/>
      <w:pPr>
        <w:ind w:left="36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36"/>
  </w:num>
  <w:num w:numId="2">
    <w:abstractNumId w:val="32"/>
  </w:num>
  <w:num w:numId="3">
    <w:abstractNumId w:val="29"/>
  </w:num>
  <w:num w:numId="4">
    <w:abstractNumId w:val="20"/>
  </w:num>
  <w:num w:numId="5">
    <w:abstractNumId w:val="41"/>
  </w:num>
  <w:num w:numId="6">
    <w:abstractNumId w:val="33"/>
  </w:num>
  <w:num w:numId="7">
    <w:abstractNumId w:val="5"/>
  </w:num>
  <w:num w:numId="8">
    <w:abstractNumId w:val="19"/>
  </w:num>
  <w:num w:numId="9">
    <w:abstractNumId w:val="38"/>
  </w:num>
  <w:num w:numId="10">
    <w:abstractNumId w:val="28"/>
  </w:num>
  <w:num w:numId="11">
    <w:abstractNumId w:val="15"/>
  </w:num>
  <w:num w:numId="12">
    <w:abstractNumId w:val="39"/>
  </w:num>
  <w:num w:numId="13">
    <w:abstractNumId w:val="42"/>
  </w:num>
  <w:num w:numId="14">
    <w:abstractNumId w:val="27"/>
  </w:num>
  <w:num w:numId="15">
    <w:abstractNumId w:val="34"/>
  </w:num>
  <w:num w:numId="16">
    <w:abstractNumId w:val="4"/>
  </w:num>
  <w:num w:numId="17">
    <w:abstractNumId w:val="10"/>
  </w:num>
  <w:num w:numId="18">
    <w:abstractNumId w:val="21"/>
  </w:num>
  <w:num w:numId="19">
    <w:abstractNumId w:val="2"/>
  </w:num>
  <w:num w:numId="20">
    <w:abstractNumId w:val="14"/>
  </w:num>
  <w:num w:numId="21">
    <w:abstractNumId w:val="9"/>
  </w:num>
  <w:num w:numId="22">
    <w:abstractNumId w:val="18"/>
  </w:num>
  <w:num w:numId="23">
    <w:abstractNumId w:val="0"/>
  </w:num>
  <w:num w:numId="24">
    <w:abstractNumId w:val="40"/>
  </w:num>
  <w:num w:numId="25">
    <w:abstractNumId w:val="3"/>
  </w:num>
  <w:num w:numId="26">
    <w:abstractNumId w:val="6"/>
  </w:num>
  <w:num w:numId="27">
    <w:abstractNumId w:val="37"/>
  </w:num>
  <w:num w:numId="28">
    <w:abstractNumId w:val="1"/>
  </w:num>
  <w:num w:numId="29">
    <w:abstractNumId w:val="35"/>
  </w:num>
  <w:num w:numId="30">
    <w:abstractNumId w:val="16"/>
  </w:num>
  <w:num w:numId="31">
    <w:abstractNumId w:val="30"/>
  </w:num>
  <w:num w:numId="32">
    <w:abstractNumId w:val="11"/>
  </w:num>
  <w:num w:numId="33">
    <w:abstractNumId w:val="43"/>
  </w:num>
  <w:num w:numId="34">
    <w:abstractNumId w:val="26"/>
  </w:num>
  <w:num w:numId="35">
    <w:abstractNumId w:val="24"/>
  </w:num>
  <w:num w:numId="36">
    <w:abstractNumId w:val="12"/>
  </w:num>
  <w:num w:numId="37">
    <w:abstractNumId w:val="17"/>
  </w:num>
  <w:num w:numId="38">
    <w:abstractNumId w:val="23"/>
  </w:num>
  <w:num w:numId="39">
    <w:abstractNumId w:val="25"/>
  </w:num>
  <w:num w:numId="40">
    <w:abstractNumId w:val="8"/>
  </w:num>
  <w:num w:numId="41">
    <w:abstractNumId w:val="7"/>
  </w:num>
  <w:num w:numId="42">
    <w:abstractNumId w:val="13"/>
  </w:num>
  <w:num w:numId="43">
    <w:abstractNumId w:val="31"/>
  </w:num>
  <w:num w:numId="44">
    <w:abstractNumId w:val="3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22"/>
  </w:num>
  <w:numIdMacAtCleanup w:val="11"/>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Kovac, Robert">
    <w15:presenceInfo w15:providerId="None" w15:userId="Kovac, Robert"/>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hideGrammaticalErrors/>
  <w:trackRevisions/>
  <w:defaultTabStop w:val="708"/>
  <w:hyphenationZone w:val="425"/>
  <w:drawingGridHorizontalSpacing w:val="12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3450D"/>
    <w:rsid w:val="00006377"/>
    <w:rsid w:val="00011459"/>
    <w:rsid w:val="00013609"/>
    <w:rsid w:val="0001492A"/>
    <w:rsid w:val="00023841"/>
    <w:rsid w:val="0003248B"/>
    <w:rsid w:val="00032CB2"/>
    <w:rsid w:val="0003305E"/>
    <w:rsid w:val="00044EF4"/>
    <w:rsid w:val="00050370"/>
    <w:rsid w:val="000525A9"/>
    <w:rsid w:val="00056B4F"/>
    <w:rsid w:val="00061D9A"/>
    <w:rsid w:val="00065448"/>
    <w:rsid w:val="000718F5"/>
    <w:rsid w:val="000729CC"/>
    <w:rsid w:val="00075D0B"/>
    <w:rsid w:val="000817DA"/>
    <w:rsid w:val="00082CD8"/>
    <w:rsid w:val="0009391B"/>
    <w:rsid w:val="000A5F5D"/>
    <w:rsid w:val="000A68CD"/>
    <w:rsid w:val="000C0704"/>
    <w:rsid w:val="000D5520"/>
    <w:rsid w:val="000D79DE"/>
    <w:rsid w:val="0010044D"/>
    <w:rsid w:val="00115CFF"/>
    <w:rsid w:val="00116D74"/>
    <w:rsid w:val="00116EFC"/>
    <w:rsid w:val="001203C3"/>
    <w:rsid w:val="001317F7"/>
    <w:rsid w:val="00141FF8"/>
    <w:rsid w:val="00144503"/>
    <w:rsid w:val="001505CC"/>
    <w:rsid w:val="0015354B"/>
    <w:rsid w:val="0015553E"/>
    <w:rsid w:val="001618EA"/>
    <w:rsid w:val="00163722"/>
    <w:rsid w:val="00170437"/>
    <w:rsid w:val="001738AC"/>
    <w:rsid w:val="00173CB6"/>
    <w:rsid w:val="00175DAC"/>
    <w:rsid w:val="00177D7F"/>
    <w:rsid w:val="00180404"/>
    <w:rsid w:val="00180B00"/>
    <w:rsid w:val="00182561"/>
    <w:rsid w:val="00184633"/>
    <w:rsid w:val="00192D7B"/>
    <w:rsid w:val="001946D3"/>
    <w:rsid w:val="0019498A"/>
    <w:rsid w:val="001A14B2"/>
    <w:rsid w:val="001A1E8B"/>
    <w:rsid w:val="001A3C50"/>
    <w:rsid w:val="001A7CCA"/>
    <w:rsid w:val="001B5D27"/>
    <w:rsid w:val="001B79ED"/>
    <w:rsid w:val="001D12DB"/>
    <w:rsid w:val="001E003E"/>
    <w:rsid w:val="001E396C"/>
    <w:rsid w:val="001E3A49"/>
    <w:rsid w:val="001F1339"/>
    <w:rsid w:val="0020608E"/>
    <w:rsid w:val="0020634D"/>
    <w:rsid w:val="00213C76"/>
    <w:rsid w:val="0021645E"/>
    <w:rsid w:val="00237A76"/>
    <w:rsid w:val="00240D5C"/>
    <w:rsid w:val="00241B44"/>
    <w:rsid w:val="00246C91"/>
    <w:rsid w:val="0025299E"/>
    <w:rsid w:val="00262E8F"/>
    <w:rsid w:val="00274F2F"/>
    <w:rsid w:val="00275689"/>
    <w:rsid w:val="0027707B"/>
    <w:rsid w:val="00290572"/>
    <w:rsid w:val="002954AF"/>
    <w:rsid w:val="002A72EF"/>
    <w:rsid w:val="002B4F58"/>
    <w:rsid w:val="002C2CEC"/>
    <w:rsid w:val="002C2FA8"/>
    <w:rsid w:val="002C4AE0"/>
    <w:rsid w:val="002D1436"/>
    <w:rsid w:val="002D5E84"/>
    <w:rsid w:val="002E3161"/>
    <w:rsid w:val="002E4D58"/>
    <w:rsid w:val="002E52F9"/>
    <w:rsid w:val="002F794C"/>
    <w:rsid w:val="00302221"/>
    <w:rsid w:val="00312E9B"/>
    <w:rsid w:val="00315D9D"/>
    <w:rsid w:val="00326B92"/>
    <w:rsid w:val="00335C80"/>
    <w:rsid w:val="003423F3"/>
    <w:rsid w:val="00344904"/>
    <w:rsid w:val="00350ADD"/>
    <w:rsid w:val="00352139"/>
    <w:rsid w:val="00357D6A"/>
    <w:rsid w:val="0036217C"/>
    <w:rsid w:val="003643BE"/>
    <w:rsid w:val="00367D3D"/>
    <w:rsid w:val="00370E58"/>
    <w:rsid w:val="003731C4"/>
    <w:rsid w:val="003918E8"/>
    <w:rsid w:val="00394982"/>
    <w:rsid w:val="003A2CE5"/>
    <w:rsid w:val="003A3025"/>
    <w:rsid w:val="003A3636"/>
    <w:rsid w:val="003B47C6"/>
    <w:rsid w:val="003D1300"/>
    <w:rsid w:val="003F1F40"/>
    <w:rsid w:val="003F30A2"/>
    <w:rsid w:val="00403458"/>
    <w:rsid w:val="004039F5"/>
    <w:rsid w:val="004111B9"/>
    <w:rsid w:val="00414F02"/>
    <w:rsid w:val="00415E92"/>
    <w:rsid w:val="00416CDC"/>
    <w:rsid w:val="00442B57"/>
    <w:rsid w:val="00452B88"/>
    <w:rsid w:val="00453696"/>
    <w:rsid w:val="0045675D"/>
    <w:rsid w:val="004606C4"/>
    <w:rsid w:val="00471F9E"/>
    <w:rsid w:val="00473E59"/>
    <w:rsid w:val="004741BC"/>
    <w:rsid w:val="0047583D"/>
    <w:rsid w:val="00477DFC"/>
    <w:rsid w:val="00481E09"/>
    <w:rsid w:val="00485331"/>
    <w:rsid w:val="00493EF9"/>
    <w:rsid w:val="004A1A9C"/>
    <w:rsid w:val="004A1E66"/>
    <w:rsid w:val="004B1330"/>
    <w:rsid w:val="004B6327"/>
    <w:rsid w:val="004B78E5"/>
    <w:rsid w:val="004C1488"/>
    <w:rsid w:val="004C6443"/>
    <w:rsid w:val="004C723E"/>
    <w:rsid w:val="004D31DA"/>
    <w:rsid w:val="004D7955"/>
    <w:rsid w:val="004E40F9"/>
    <w:rsid w:val="004E43D4"/>
    <w:rsid w:val="004F041B"/>
    <w:rsid w:val="004F4008"/>
    <w:rsid w:val="004F5625"/>
    <w:rsid w:val="004F6DC5"/>
    <w:rsid w:val="00503402"/>
    <w:rsid w:val="005034F6"/>
    <w:rsid w:val="00506517"/>
    <w:rsid w:val="00511670"/>
    <w:rsid w:val="00517861"/>
    <w:rsid w:val="00525043"/>
    <w:rsid w:val="005403D7"/>
    <w:rsid w:val="00542042"/>
    <w:rsid w:val="005520AC"/>
    <w:rsid w:val="00555230"/>
    <w:rsid w:val="0055746F"/>
    <w:rsid w:val="0056109E"/>
    <w:rsid w:val="00564A80"/>
    <w:rsid w:val="00566171"/>
    <w:rsid w:val="00566B02"/>
    <w:rsid w:val="005739FB"/>
    <w:rsid w:val="0057532E"/>
    <w:rsid w:val="00591233"/>
    <w:rsid w:val="005915F1"/>
    <w:rsid w:val="005976C4"/>
    <w:rsid w:val="005A1E01"/>
    <w:rsid w:val="005A366B"/>
    <w:rsid w:val="005A489A"/>
    <w:rsid w:val="005B081A"/>
    <w:rsid w:val="005B1877"/>
    <w:rsid w:val="005B2404"/>
    <w:rsid w:val="005B575E"/>
    <w:rsid w:val="005B6075"/>
    <w:rsid w:val="005C47CF"/>
    <w:rsid w:val="005C53EF"/>
    <w:rsid w:val="005D37FB"/>
    <w:rsid w:val="005E740E"/>
    <w:rsid w:val="005F1CF6"/>
    <w:rsid w:val="005F29C8"/>
    <w:rsid w:val="005F3372"/>
    <w:rsid w:val="00617007"/>
    <w:rsid w:val="0062166F"/>
    <w:rsid w:val="00630C68"/>
    <w:rsid w:val="00630F0A"/>
    <w:rsid w:val="006323BE"/>
    <w:rsid w:val="0064071E"/>
    <w:rsid w:val="006428A4"/>
    <w:rsid w:val="00643100"/>
    <w:rsid w:val="00644C1B"/>
    <w:rsid w:val="00647650"/>
    <w:rsid w:val="006728A7"/>
    <w:rsid w:val="00673ADA"/>
    <w:rsid w:val="00674402"/>
    <w:rsid w:val="006755AE"/>
    <w:rsid w:val="006773A6"/>
    <w:rsid w:val="006825B4"/>
    <w:rsid w:val="00691A3D"/>
    <w:rsid w:val="006A1E13"/>
    <w:rsid w:val="006A5275"/>
    <w:rsid w:val="006A6537"/>
    <w:rsid w:val="006A7AFC"/>
    <w:rsid w:val="006B1614"/>
    <w:rsid w:val="006C2B20"/>
    <w:rsid w:val="006C309A"/>
    <w:rsid w:val="006C7DF1"/>
    <w:rsid w:val="006D5201"/>
    <w:rsid w:val="006D5E87"/>
    <w:rsid w:val="006E0822"/>
    <w:rsid w:val="006E4CE2"/>
    <w:rsid w:val="006E59DF"/>
    <w:rsid w:val="006F517C"/>
    <w:rsid w:val="007026EB"/>
    <w:rsid w:val="007032C6"/>
    <w:rsid w:val="00704D0B"/>
    <w:rsid w:val="00711B17"/>
    <w:rsid w:val="0071376E"/>
    <w:rsid w:val="00720491"/>
    <w:rsid w:val="007210CD"/>
    <w:rsid w:val="00722095"/>
    <w:rsid w:val="00727D47"/>
    <w:rsid w:val="00730613"/>
    <w:rsid w:val="0074145A"/>
    <w:rsid w:val="007435EB"/>
    <w:rsid w:val="007452C2"/>
    <w:rsid w:val="0074597A"/>
    <w:rsid w:val="007551A1"/>
    <w:rsid w:val="0075736D"/>
    <w:rsid w:val="007609B4"/>
    <w:rsid w:val="00770833"/>
    <w:rsid w:val="007953F5"/>
    <w:rsid w:val="007B0755"/>
    <w:rsid w:val="007B486C"/>
    <w:rsid w:val="007C677C"/>
    <w:rsid w:val="007C7E82"/>
    <w:rsid w:val="007D0843"/>
    <w:rsid w:val="007D11B8"/>
    <w:rsid w:val="007D4F0B"/>
    <w:rsid w:val="007D5C22"/>
    <w:rsid w:val="007D5F19"/>
    <w:rsid w:val="007D7BFA"/>
    <w:rsid w:val="007E1D55"/>
    <w:rsid w:val="007E234E"/>
    <w:rsid w:val="007E37C4"/>
    <w:rsid w:val="007F1ACD"/>
    <w:rsid w:val="007F2318"/>
    <w:rsid w:val="007F6897"/>
    <w:rsid w:val="0080051E"/>
    <w:rsid w:val="008018D7"/>
    <w:rsid w:val="00804736"/>
    <w:rsid w:val="008073D8"/>
    <w:rsid w:val="008111E0"/>
    <w:rsid w:val="00815729"/>
    <w:rsid w:val="00816409"/>
    <w:rsid w:val="00824BA9"/>
    <w:rsid w:val="0084353C"/>
    <w:rsid w:val="00843DDA"/>
    <w:rsid w:val="008549AB"/>
    <w:rsid w:val="00857813"/>
    <w:rsid w:val="0086175C"/>
    <w:rsid w:val="008766BA"/>
    <w:rsid w:val="008931E3"/>
    <w:rsid w:val="008A1325"/>
    <w:rsid w:val="008A191A"/>
    <w:rsid w:val="008A22F9"/>
    <w:rsid w:val="008B5B9D"/>
    <w:rsid w:val="008C6601"/>
    <w:rsid w:val="008E6BEE"/>
    <w:rsid w:val="008F069D"/>
    <w:rsid w:val="008F2898"/>
    <w:rsid w:val="00906BBC"/>
    <w:rsid w:val="00924843"/>
    <w:rsid w:val="00930E4C"/>
    <w:rsid w:val="00932EDC"/>
    <w:rsid w:val="00940CB9"/>
    <w:rsid w:val="0094189D"/>
    <w:rsid w:val="009426B8"/>
    <w:rsid w:val="00944320"/>
    <w:rsid w:val="009536FF"/>
    <w:rsid w:val="00955D23"/>
    <w:rsid w:val="009567A9"/>
    <w:rsid w:val="00964267"/>
    <w:rsid w:val="0096633F"/>
    <w:rsid w:val="009672CB"/>
    <w:rsid w:val="009718E8"/>
    <w:rsid w:val="009732EC"/>
    <w:rsid w:val="00975716"/>
    <w:rsid w:val="00981B0A"/>
    <w:rsid w:val="00983087"/>
    <w:rsid w:val="00986895"/>
    <w:rsid w:val="009903C0"/>
    <w:rsid w:val="009A10CA"/>
    <w:rsid w:val="009A5652"/>
    <w:rsid w:val="009A6FF1"/>
    <w:rsid w:val="009B3C17"/>
    <w:rsid w:val="009B5CAE"/>
    <w:rsid w:val="009C18E4"/>
    <w:rsid w:val="009C2A22"/>
    <w:rsid w:val="009D3DA0"/>
    <w:rsid w:val="009E02F3"/>
    <w:rsid w:val="009E6545"/>
    <w:rsid w:val="009F191B"/>
    <w:rsid w:val="009F7DDF"/>
    <w:rsid w:val="00A06E36"/>
    <w:rsid w:val="00A121DD"/>
    <w:rsid w:val="00A16062"/>
    <w:rsid w:val="00A16656"/>
    <w:rsid w:val="00A21A1B"/>
    <w:rsid w:val="00A31DD6"/>
    <w:rsid w:val="00A31EB0"/>
    <w:rsid w:val="00A4391B"/>
    <w:rsid w:val="00A46B7C"/>
    <w:rsid w:val="00A47D64"/>
    <w:rsid w:val="00A512C8"/>
    <w:rsid w:val="00A52655"/>
    <w:rsid w:val="00A559EF"/>
    <w:rsid w:val="00A55C6D"/>
    <w:rsid w:val="00A56CC1"/>
    <w:rsid w:val="00A67D8D"/>
    <w:rsid w:val="00A72A54"/>
    <w:rsid w:val="00A75E8C"/>
    <w:rsid w:val="00A9442B"/>
    <w:rsid w:val="00A94D5D"/>
    <w:rsid w:val="00A9792D"/>
    <w:rsid w:val="00AA012C"/>
    <w:rsid w:val="00AA3138"/>
    <w:rsid w:val="00AB58D9"/>
    <w:rsid w:val="00AB688A"/>
    <w:rsid w:val="00AC100F"/>
    <w:rsid w:val="00AC4002"/>
    <w:rsid w:val="00AD111D"/>
    <w:rsid w:val="00AD5327"/>
    <w:rsid w:val="00AE1DA8"/>
    <w:rsid w:val="00AE4675"/>
    <w:rsid w:val="00AF3B08"/>
    <w:rsid w:val="00AF65DE"/>
    <w:rsid w:val="00B22894"/>
    <w:rsid w:val="00B231C9"/>
    <w:rsid w:val="00B337DD"/>
    <w:rsid w:val="00B3450D"/>
    <w:rsid w:val="00B37E23"/>
    <w:rsid w:val="00B402B8"/>
    <w:rsid w:val="00B51893"/>
    <w:rsid w:val="00B66F5C"/>
    <w:rsid w:val="00B72CC4"/>
    <w:rsid w:val="00B73000"/>
    <w:rsid w:val="00B75BF6"/>
    <w:rsid w:val="00B77680"/>
    <w:rsid w:val="00B803F6"/>
    <w:rsid w:val="00B855A6"/>
    <w:rsid w:val="00BA5082"/>
    <w:rsid w:val="00BB3C3E"/>
    <w:rsid w:val="00BB567D"/>
    <w:rsid w:val="00BD0E47"/>
    <w:rsid w:val="00BD475D"/>
    <w:rsid w:val="00BD5F55"/>
    <w:rsid w:val="00BD7DEE"/>
    <w:rsid w:val="00BE0463"/>
    <w:rsid w:val="00BE063B"/>
    <w:rsid w:val="00BE1858"/>
    <w:rsid w:val="00BE6DD6"/>
    <w:rsid w:val="00BF5360"/>
    <w:rsid w:val="00BF63E0"/>
    <w:rsid w:val="00C11BD3"/>
    <w:rsid w:val="00C1393A"/>
    <w:rsid w:val="00C14A27"/>
    <w:rsid w:val="00C15604"/>
    <w:rsid w:val="00C35C82"/>
    <w:rsid w:val="00C44BC9"/>
    <w:rsid w:val="00C45EC2"/>
    <w:rsid w:val="00C46EBC"/>
    <w:rsid w:val="00C50851"/>
    <w:rsid w:val="00C549FD"/>
    <w:rsid w:val="00C77FBC"/>
    <w:rsid w:val="00C8321F"/>
    <w:rsid w:val="00C86ACF"/>
    <w:rsid w:val="00C91DBD"/>
    <w:rsid w:val="00C92AA0"/>
    <w:rsid w:val="00C97DCF"/>
    <w:rsid w:val="00CA1765"/>
    <w:rsid w:val="00CB4342"/>
    <w:rsid w:val="00CB5F50"/>
    <w:rsid w:val="00CD43F7"/>
    <w:rsid w:val="00CD545D"/>
    <w:rsid w:val="00CE0CE0"/>
    <w:rsid w:val="00D0285F"/>
    <w:rsid w:val="00D06E73"/>
    <w:rsid w:val="00D07134"/>
    <w:rsid w:val="00D144A2"/>
    <w:rsid w:val="00D40610"/>
    <w:rsid w:val="00D419A9"/>
    <w:rsid w:val="00D54353"/>
    <w:rsid w:val="00D54E83"/>
    <w:rsid w:val="00D56356"/>
    <w:rsid w:val="00D64A80"/>
    <w:rsid w:val="00D65DF0"/>
    <w:rsid w:val="00D80954"/>
    <w:rsid w:val="00D820B7"/>
    <w:rsid w:val="00D86815"/>
    <w:rsid w:val="00D9195E"/>
    <w:rsid w:val="00D91DC0"/>
    <w:rsid w:val="00D947D0"/>
    <w:rsid w:val="00D94FBA"/>
    <w:rsid w:val="00DA759C"/>
    <w:rsid w:val="00DB2FFA"/>
    <w:rsid w:val="00DC094D"/>
    <w:rsid w:val="00DC68EA"/>
    <w:rsid w:val="00DD0C9A"/>
    <w:rsid w:val="00DD42C6"/>
    <w:rsid w:val="00DD4604"/>
    <w:rsid w:val="00DE653D"/>
    <w:rsid w:val="00DF21FA"/>
    <w:rsid w:val="00DF2CBB"/>
    <w:rsid w:val="00DF301E"/>
    <w:rsid w:val="00DF6F09"/>
    <w:rsid w:val="00E03ACD"/>
    <w:rsid w:val="00E131F2"/>
    <w:rsid w:val="00E16C86"/>
    <w:rsid w:val="00E201FB"/>
    <w:rsid w:val="00E20754"/>
    <w:rsid w:val="00E26090"/>
    <w:rsid w:val="00E41A60"/>
    <w:rsid w:val="00E42E94"/>
    <w:rsid w:val="00E433D9"/>
    <w:rsid w:val="00E433F9"/>
    <w:rsid w:val="00E4423A"/>
    <w:rsid w:val="00E60B5F"/>
    <w:rsid w:val="00E6680A"/>
    <w:rsid w:val="00E77982"/>
    <w:rsid w:val="00E83646"/>
    <w:rsid w:val="00E94BA2"/>
    <w:rsid w:val="00E95798"/>
    <w:rsid w:val="00E95E33"/>
    <w:rsid w:val="00E9799C"/>
    <w:rsid w:val="00EA21D9"/>
    <w:rsid w:val="00EA2C29"/>
    <w:rsid w:val="00EA3A46"/>
    <w:rsid w:val="00EA6B27"/>
    <w:rsid w:val="00EB0415"/>
    <w:rsid w:val="00EB211E"/>
    <w:rsid w:val="00EB5DA2"/>
    <w:rsid w:val="00EC0169"/>
    <w:rsid w:val="00EC1CB3"/>
    <w:rsid w:val="00ED4349"/>
    <w:rsid w:val="00ED6CBD"/>
    <w:rsid w:val="00ED7876"/>
    <w:rsid w:val="00EF73A3"/>
    <w:rsid w:val="00EF7F4D"/>
    <w:rsid w:val="00F01402"/>
    <w:rsid w:val="00F05C34"/>
    <w:rsid w:val="00F103B4"/>
    <w:rsid w:val="00F156A0"/>
    <w:rsid w:val="00F15CD3"/>
    <w:rsid w:val="00F3178F"/>
    <w:rsid w:val="00F3472F"/>
    <w:rsid w:val="00F41EBA"/>
    <w:rsid w:val="00F4396D"/>
    <w:rsid w:val="00F50F75"/>
    <w:rsid w:val="00F53359"/>
    <w:rsid w:val="00F54F62"/>
    <w:rsid w:val="00F617B6"/>
    <w:rsid w:val="00F65C9C"/>
    <w:rsid w:val="00F67297"/>
    <w:rsid w:val="00F80120"/>
    <w:rsid w:val="00F952F6"/>
    <w:rsid w:val="00F95CCA"/>
    <w:rsid w:val="00FA1570"/>
    <w:rsid w:val="00FA3CDF"/>
    <w:rsid w:val="00FA6C00"/>
    <w:rsid w:val="00FB0A66"/>
    <w:rsid w:val="00FB42C5"/>
    <w:rsid w:val="00FC1DBB"/>
    <w:rsid w:val="00FC331F"/>
    <w:rsid w:val="00FC62CC"/>
    <w:rsid w:val="00FD2852"/>
    <w:rsid w:val="00FD296C"/>
    <w:rsid w:val="00FE0FDD"/>
    <w:rsid w:val="00FE1F7E"/>
    <w:rsid w:val="00FE3289"/>
    <w:rsid w:val="00FE63D5"/>
    <w:rsid w:val="00FF22BE"/>
    <w:rsid w:val="00FF558F"/>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PersonName"/>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9536FF"/>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9536FF"/>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9536FF"/>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9536FF"/>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9536FF"/>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9536FF"/>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9536FF"/>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9536FF"/>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D144A2"/>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D144A2"/>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D144A2"/>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D144A2"/>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D144A2"/>
    <w:rPr>
      <w:rFonts w:ascii="Verdana" w:eastAsia="Times New Roman" w:hAnsi="Verdana" w:cs="Times New Roman"/>
      <w:sz w:val="17"/>
      <w:szCs w:val="20"/>
      <w:lang w:eastAsia="cs-CZ"/>
    </w:rPr>
  </w:style>
  <w:style w:type="paragraph" w:styleId="Zkladntext2">
    <w:name w:val="Body Text 2"/>
    <w:basedOn w:val="Normlny"/>
    <w:link w:val="Zkladntext2Char"/>
    <w:rsid w:val="00D144A2"/>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D144A2"/>
    <w:rPr>
      <w:rFonts w:ascii="Verdana" w:eastAsia="Times New Roman" w:hAnsi="Verdana" w:cs="Times New Roman"/>
      <w:sz w:val="17"/>
      <w:szCs w:val="20"/>
      <w:lang w:eastAsia="cs-CZ"/>
    </w:rPr>
  </w:style>
  <w:style w:type="character" w:customStyle="1" w:styleId="StyleBlack">
    <w:name w:val="Style Black"/>
    <w:basedOn w:val="Predvolenpsmoodseku"/>
    <w:rsid w:val="00D144A2"/>
    <w:rPr>
      <w:rFonts w:ascii="Verdana" w:hAnsi="Verdana"/>
      <w:color w:val="000000"/>
      <w:sz w:val="17"/>
    </w:rPr>
  </w:style>
  <w:style w:type="paragraph" w:styleId="Zkladntext3">
    <w:name w:val="Body Text 3"/>
    <w:basedOn w:val="Normlny"/>
    <w:link w:val="Zkladntext3Char"/>
    <w:rsid w:val="00D144A2"/>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D144A2"/>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3D1300"/>
    <w:rPr>
      <w:rFonts w:ascii="Tahoma" w:hAnsi="Tahoma" w:cs="Tahoma"/>
      <w:sz w:val="16"/>
      <w:szCs w:val="16"/>
    </w:rPr>
  </w:style>
  <w:style w:type="character" w:customStyle="1" w:styleId="TextbublinyChar">
    <w:name w:val="Text bubliny Char"/>
    <w:basedOn w:val="Predvolenpsmoodseku"/>
    <w:link w:val="Textbubliny"/>
    <w:uiPriority w:val="99"/>
    <w:semiHidden/>
    <w:rsid w:val="003D1300"/>
    <w:rPr>
      <w:rFonts w:ascii="Tahoma" w:eastAsia="Times New Roman" w:hAnsi="Tahoma" w:cs="Tahoma"/>
      <w:sz w:val="16"/>
      <w:szCs w:val="16"/>
    </w:rPr>
  </w:style>
  <w:style w:type="character" w:styleId="Hypertextovprepojenie">
    <w:name w:val="Hyperlink"/>
    <w:basedOn w:val="Predvolenpsmoodseku"/>
    <w:uiPriority w:val="99"/>
    <w:unhideWhenUsed/>
    <w:rsid w:val="00BA5082"/>
    <w:rPr>
      <w:color w:val="0000FF" w:themeColor="hyperlink"/>
      <w:u w:val="single"/>
    </w:rPr>
  </w:style>
  <w:style w:type="paragraph" w:customStyle="1" w:styleId="dotabulky2">
    <w:name w:val="do tabulky 2"/>
    <w:basedOn w:val="Normlny"/>
    <w:rsid w:val="00FE1F7E"/>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9536FF"/>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9536FF"/>
    <w:rPr>
      <w:b/>
      <w:i/>
    </w:rPr>
  </w:style>
  <w:style w:type="character" w:customStyle="1" w:styleId="Nadpis4Char">
    <w:name w:val="Nadpis 4 Char"/>
    <w:basedOn w:val="Predvolenpsmoodseku"/>
    <w:link w:val="Nadpis4"/>
    <w:rsid w:val="009536FF"/>
    <w:rPr>
      <w:rFonts w:ascii="Times New Roman" w:hAnsi="Times New Roman"/>
      <w:b/>
      <w:i/>
    </w:rPr>
  </w:style>
  <w:style w:type="character" w:customStyle="1" w:styleId="Nadpis5Char">
    <w:name w:val="Nadpis 5 Char"/>
    <w:basedOn w:val="Predvolenpsmoodseku"/>
    <w:link w:val="Nadpis5"/>
    <w:rsid w:val="009536FF"/>
  </w:style>
  <w:style w:type="character" w:customStyle="1" w:styleId="Nadpis6Char">
    <w:name w:val="Nadpis 6 Char"/>
    <w:basedOn w:val="Predvolenpsmoodseku"/>
    <w:link w:val="Nadpis6"/>
    <w:rsid w:val="009536FF"/>
    <w:rPr>
      <w:sz w:val="28"/>
    </w:rPr>
  </w:style>
  <w:style w:type="character" w:customStyle="1" w:styleId="Nadpis7Char">
    <w:name w:val="Nadpis 7 Char"/>
    <w:basedOn w:val="Predvolenpsmoodseku"/>
    <w:link w:val="Nadpis7"/>
    <w:rsid w:val="009536FF"/>
    <w:rPr>
      <w:b/>
      <w:sz w:val="24"/>
    </w:rPr>
  </w:style>
  <w:style w:type="character" w:customStyle="1" w:styleId="Nadpis8Char">
    <w:name w:val="Nadpis 8 Char"/>
    <w:basedOn w:val="Predvolenpsmoodseku"/>
    <w:link w:val="Nadpis8"/>
    <w:rsid w:val="009536FF"/>
    <w:rPr>
      <w:b/>
      <w:sz w:val="18"/>
    </w:rPr>
  </w:style>
  <w:style w:type="character" w:customStyle="1" w:styleId="Nadpis9Char">
    <w:name w:val="Nadpis 9 Char"/>
    <w:basedOn w:val="Predvolenpsmoodseku"/>
    <w:link w:val="Nadpis9"/>
    <w:rsid w:val="009536FF"/>
    <w:rPr>
      <w:b/>
      <w:i/>
    </w:rPr>
  </w:style>
  <w:style w:type="paragraph" w:styleId="Zoznam2">
    <w:name w:val="List 2"/>
    <w:basedOn w:val="Normlny"/>
    <w:rsid w:val="009536FF"/>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9536FF"/>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9536FF"/>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9536FF"/>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9536FF"/>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9536FF"/>
    <w:rPr>
      <w:b/>
      <w:i/>
    </w:rPr>
  </w:style>
  <w:style w:type="paragraph" w:customStyle="1" w:styleId="dotabulky">
    <w:name w:val="do tabulky"/>
    <w:basedOn w:val="Zkladntext"/>
    <w:rsid w:val="009536FF"/>
    <w:pPr>
      <w:spacing w:before="40" w:after="0"/>
    </w:pPr>
  </w:style>
  <w:style w:type="paragraph" w:styleId="Zkladntext">
    <w:name w:val="Body Text"/>
    <w:basedOn w:val="Normlny"/>
    <w:link w:val="ZkladntextChar"/>
    <w:rsid w:val="009536FF"/>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9536FF"/>
  </w:style>
  <w:style w:type="paragraph" w:customStyle="1" w:styleId="Tunstred">
    <w:name w:val="Tučný stred"/>
    <w:basedOn w:val="Normlny"/>
    <w:rsid w:val="009536FF"/>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9536FF"/>
    <w:rPr>
      <w:sz w:val="16"/>
    </w:rPr>
  </w:style>
  <w:style w:type="paragraph" w:styleId="Textkomentra">
    <w:name w:val="annotation text"/>
    <w:basedOn w:val="Normlny"/>
    <w:link w:val="Textkomentra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9536FF"/>
    <w:rPr>
      <w:sz w:val="20"/>
    </w:rPr>
  </w:style>
  <w:style w:type="paragraph" w:styleId="Textpoznmkypodiarou">
    <w:name w:val="footnote text"/>
    <w:basedOn w:val="Normlny"/>
    <w:link w:val="Textpoznmkypodiarou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9536FF"/>
    <w:rPr>
      <w:sz w:val="20"/>
    </w:rPr>
  </w:style>
  <w:style w:type="character" w:styleId="Odkaznapoznmkupodiarou">
    <w:name w:val="footnote reference"/>
    <w:semiHidden/>
    <w:rsid w:val="009536FF"/>
    <w:rPr>
      <w:vertAlign w:val="superscript"/>
    </w:rPr>
  </w:style>
  <w:style w:type="paragraph" w:styleId="Pta">
    <w:name w:val="footer"/>
    <w:basedOn w:val="Normlny"/>
    <w:link w:val="PtaChar"/>
    <w:uiPriority w:val="99"/>
    <w:rsid w:val="009536FF"/>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9536FF"/>
  </w:style>
  <w:style w:type="character" w:styleId="slostrany">
    <w:name w:val="page number"/>
    <w:basedOn w:val="Predvolenpsmoodseku"/>
    <w:rsid w:val="009536FF"/>
  </w:style>
  <w:style w:type="paragraph" w:styleId="Hlavika">
    <w:name w:val="header"/>
    <w:basedOn w:val="Normlny"/>
    <w:link w:val="HlavikaChar"/>
    <w:rsid w:val="009536FF"/>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rsid w:val="009536FF"/>
  </w:style>
  <w:style w:type="paragraph" w:styleId="truktradokumentu">
    <w:name w:val="Document Map"/>
    <w:basedOn w:val="Normlny"/>
    <w:link w:val="truktradokumentuChar"/>
    <w:semiHidden/>
    <w:rsid w:val="009536FF"/>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9536FF"/>
    <w:rPr>
      <w:rFonts w:ascii="Tahoma" w:hAnsi="Tahoma"/>
      <w:shd w:val="clear" w:color="auto" w:fill="000080"/>
    </w:rPr>
  </w:style>
  <w:style w:type="paragraph" w:styleId="Zarkazkladnhotextu3">
    <w:name w:val="Body Text Indent 3"/>
    <w:basedOn w:val="Normlny"/>
    <w:link w:val="Zarkazkladnhotextu3Char"/>
    <w:rsid w:val="009536FF"/>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9536FF"/>
  </w:style>
  <w:style w:type="paragraph" w:customStyle="1" w:styleId="numodst">
    <w:name w:val="numodst"/>
    <w:basedOn w:val="Normlny"/>
    <w:autoRedefine/>
    <w:rsid w:val="009536FF"/>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9536FF"/>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9536FF"/>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9536FF"/>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9536FF"/>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9536FF"/>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9536FF"/>
    <w:rPr>
      <w:sz w:val="20"/>
    </w:rPr>
  </w:style>
  <w:style w:type="paragraph" w:customStyle="1" w:styleId="NormalArial">
    <w:name w:val="Normal + Arial"/>
    <w:aliases w:val="9 pt,Right,Left:  0,22 cm,Right:  0"/>
    <w:basedOn w:val="Normlny"/>
    <w:rsid w:val="009536FF"/>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9536FF"/>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9536FF"/>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9536FF"/>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9536FF"/>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9536FF"/>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9536FF"/>
    <w:rPr>
      <w:rFonts w:cs="Times New Roman"/>
      <w:szCs w:val="20"/>
      <w:lang w:eastAsia="sk-SK"/>
    </w:rPr>
  </w:style>
  <w:style w:type="paragraph" w:customStyle="1" w:styleId="StylelinesArial9pt">
    <w:name w:val="Style line s + Arial 9 pt"/>
    <w:basedOn w:val="lines0"/>
    <w:rsid w:val="009536FF"/>
    <w:rPr>
      <w:rFonts w:cs="Times New Roman"/>
      <w:szCs w:val="20"/>
      <w:lang w:eastAsia="sk-SK"/>
    </w:rPr>
  </w:style>
  <w:style w:type="paragraph" w:customStyle="1" w:styleId="StylelinedArial9pt1">
    <w:name w:val="Style line d + Arial 9 pt1"/>
    <w:basedOn w:val="Lined0"/>
    <w:rsid w:val="009536FF"/>
    <w:rPr>
      <w:rFonts w:cs="Times New Roman"/>
      <w:lang w:val="sk-SK" w:eastAsia="sk-SK"/>
    </w:rPr>
  </w:style>
  <w:style w:type="paragraph" w:styleId="Predmetkomentra">
    <w:name w:val="annotation subject"/>
    <w:basedOn w:val="Textkomentra"/>
    <w:next w:val="Textkomentra"/>
    <w:link w:val="PredmetkomentraChar"/>
    <w:semiHidden/>
    <w:rsid w:val="009536FF"/>
    <w:rPr>
      <w:b/>
      <w:bCs/>
      <w:szCs w:val="20"/>
    </w:rPr>
  </w:style>
  <w:style w:type="character" w:customStyle="1" w:styleId="PredmetkomentraChar">
    <w:name w:val="Predmet komentára Char"/>
    <w:basedOn w:val="TextkomentraChar"/>
    <w:link w:val="Predmetkomentra"/>
    <w:semiHidden/>
    <w:rsid w:val="009536FF"/>
    <w:rPr>
      <w:b/>
      <w:bCs/>
      <w:sz w:val="20"/>
      <w:szCs w:val="20"/>
    </w:rPr>
  </w:style>
  <w:style w:type="character" w:customStyle="1" w:styleId="ra">
    <w:name w:val="ra"/>
    <w:basedOn w:val="Predvolenpsmoodseku"/>
    <w:rsid w:val="009536FF"/>
  </w:style>
  <w:style w:type="paragraph" w:customStyle="1" w:styleId="dotabulky200">
    <w:name w:val="dotabulky20"/>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9536FF"/>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9536FF"/>
    <w:pPr>
      <w:spacing w:line="240" w:lineRule="auto"/>
    </w:pPr>
    <w:rPr>
      <w:rFonts w:ascii="Times New Roman" w:eastAsia="Times New Roman" w:hAnsi="Times New Roman" w:cs="Times New Roman"/>
      <w:sz w:val="24"/>
      <w:szCs w:val="24"/>
      <w:lang w:eastAsia="sk-SK"/>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sk-SK" w:eastAsia="en-US" w:bidi="ar-SA"/>
      </w:rPr>
    </w:rPrDefault>
    <w:pPrDefault>
      <w:pPr>
        <w:spacing w:line="120"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uiPriority="0"/>
    <w:lsdException w:name="annotation text" w:uiPriority="0"/>
    <w:lsdException w:name="header" w:uiPriority="0"/>
    <w:lsdException w:name="caption" w:uiPriority="35" w:qFormat="1"/>
    <w:lsdException w:name="footnote reference" w:uiPriority="0"/>
    <w:lsdException w:name="annotation reference" w:uiPriority="0"/>
    <w:lsdException w:name="page number" w:uiPriority="0"/>
    <w:lsdException w:name="List 2" w:uiPriority="0"/>
    <w:lsdException w:name="List 3" w:uiPriority="0"/>
    <w:lsdException w:name="List 4" w:uiPriority="0"/>
    <w:lsdException w:name="List 5" w:uiPriority="0"/>
    <w:lsdException w:name="List Bullet 2" w:uiPriority="0"/>
    <w:lsdException w:name="List Bullet 3" w:uiPriority="0"/>
    <w:lsdException w:name="List Bullet 4" w:uiPriority="0"/>
    <w:lsdException w:name="Title" w:semiHidden="0" w:uiPriority="10" w:unhideWhenUsed="0" w:qFormat="1"/>
    <w:lsdException w:name="Default Paragraph Font" w:uiPriority="1"/>
    <w:lsdException w:name="Body Text" w:uiPriority="0"/>
    <w:lsdException w:name="Body Text Indent" w:uiPriority="0"/>
    <w:lsdException w:name="Subtitle" w:semiHidden="0" w:uiPriority="11" w:unhideWhenUsed="0" w:qFormat="1"/>
    <w:lsdException w:name="Body Text 2" w:uiPriority="0"/>
    <w:lsdException w:name="Body Text 3" w:uiPriority="0"/>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Document Map" w:uiPriority="0"/>
    <w:lsdException w:name="annotation subject" w:uiPriority="0"/>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B3450D"/>
    <w:pPr>
      <w:overflowPunct w:val="0"/>
      <w:autoSpaceDE w:val="0"/>
      <w:autoSpaceDN w:val="0"/>
      <w:adjustRightInd w:val="0"/>
      <w:spacing w:line="240" w:lineRule="auto"/>
      <w:textAlignment w:val="baseline"/>
    </w:pPr>
    <w:rPr>
      <w:rFonts w:ascii="Times New Roman" w:eastAsia="Times New Roman" w:hAnsi="Times New Roman" w:cs="Times New Roman"/>
      <w:sz w:val="24"/>
      <w:szCs w:val="20"/>
    </w:rPr>
  </w:style>
  <w:style w:type="paragraph" w:styleId="Nadpis1">
    <w:name w:val="heading 1"/>
    <w:next w:val="Normlny"/>
    <w:link w:val="Nadpis1Char"/>
    <w:qFormat/>
    <w:rsid w:val="009536FF"/>
    <w:pPr>
      <w:keepNext/>
      <w:framePr w:hSpace="142" w:wrap="around" w:vAnchor="text" w:hAnchor="text" w:y="1"/>
      <w:suppressAutoHyphens/>
      <w:spacing w:before="240" w:after="60" w:line="240" w:lineRule="auto"/>
      <w:jc w:val="center"/>
      <w:outlineLvl w:val="0"/>
    </w:pPr>
    <w:rPr>
      <w:rFonts w:ascii="Times New Roman" w:eastAsia="Times New Roman" w:hAnsi="Times New Roman" w:cs="Times New Roman"/>
      <w:b/>
      <w:noProof/>
      <w:kern w:val="28"/>
      <w:sz w:val="36"/>
      <w:szCs w:val="20"/>
      <w:lang w:val="en-US"/>
    </w:rPr>
  </w:style>
  <w:style w:type="paragraph" w:styleId="Nadpis2">
    <w:name w:val="heading 2"/>
    <w:basedOn w:val="Normlny"/>
    <w:next w:val="Normlny"/>
    <w:link w:val="Nadpis2Char"/>
    <w:qFormat/>
    <w:rsid w:val="009536FF"/>
    <w:pPr>
      <w:keepNext/>
      <w:overflowPunct/>
      <w:autoSpaceDE/>
      <w:autoSpaceDN/>
      <w:adjustRightInd/>
      <w:spacing w:before="120" w:after="120" w:line="276" w:lineRule="auto"/>
      <w:textAlignment w:val="auto"/>
      <w:outlineLvl w:val="1"/>
    </w:pPr>
    <w:rPr>
      <w:rFonts w:asciiTheme="minorHAnsi" w:eastAsiaTheme="minorHAnsi" w:hAnsiTheme="minorHAnsi" w:cstheme="minorBidi"/>
      <w:b/>
      <w:i/>
      <w:sz w:val="22"/>
      <w:szCs w:val="22"/>
    </w:rPr>
  </w:style>
  <w:style w:type="paragraph" w:styleId="Nadpis3">
    <w:name w:val="heading 3"/>
    <w:basedOn w:val="Normlny"/>
    <w:next w:val="Normlny"/>
    <w:link w:val="Nadpis3Char"/>
    <w:qFormat/>
    <w:rsid w:val="00D9195E"/>
    <w:pPr>
      <w:keepNext/>
      <w:overflowPunct/>
      <w:autoSpaceDE/>
      <w:autoSpaceDN/>
      <w:adjustRightInd/>
      <w:textAlignment w:val="auto"/>
      <w:outlineLvl w:val="2"/>
    </w:pPr>
    <w:rPr>
      <w:b/>
      <w:bCs/>
      <w:sz w:val="21"/>
      <w:szCs w:val="24"/>
      <w:lang w:eastAsia="cs-CZ"/>
    </w:rPr>
  </w:style>
  <w:style w:type="paragraph" w:styleId="Nadpis4">
    <w:name w:val="heading 4"/>
    <w:basedOn w:val="Normlny"/>
    <w:next w:val="Normlny"/>
    <w:link w:val="Nadpis4Char"/>
    <w:qFormat/>
    <w:rsid w:val="009536FF"/>
    <w:pPr>
      <w:keepNext/>
      <w:overflowPunct/>
      <w:autoSpaceDE/>
      <w:autoSpaceDN/>
      <w:adjustRightInd/>
      <w:spacing w:before="240" w:after="60" w:line="276" w:lineRule="auto"/>
      <w:textAlignment w:val="auto"/>
      <w:outlineLvl w:val="3"/>
    </w:pPr>
    <w:rPr>
      <w:rFonts w:eastAsiaTheme="minorHAnsi" w:cstheme="minorBidi"/>
      <w:b/>
      <w:i/>
      <w:sz w:val="22"/>
      <w:szCs w:val="22"/>
    </w:rPr>
  </w:style>
  <w:style w:type="paragraph" w:styleId="Nadpis5">
    <w:name w:val="heading 5"/>
    <w:basedOn w:val="Normlny"/>
    <w:next w:val="Normlny"/>
    <w:link w:val="Nadpis5Char"/>
    <w:qFormat/>
    <w:rsid w:val="009536FF"/>
    <w:pPr>
      <w:overflowPunct/>
      <w:autoSpaceDE/>
      <w:autoSpaceDN/>
      <w:adjustRightInd/>
      <w:spacing w:before="240" w:after="60" w:line="276" w:lineRule="auto"/>
      <w:textAlignment w:val="auto"/>
      <w:outlineLvl w:val="4"/>
    </w:pPr>
    <w:rPr>
      <w:rFonts w:asciiTheme="minorHAnsi" w:eastAsiaTheme="minorHAnsi" w:hAnsiTheme="minorHAnsi" w:cstheme="minorBidi"/>
      <w:sz w:val="22"/>
      <w:szCs w:val="22"/>
    </w:rPr>
  </w:style>
  <w:style w:type="paragraph" w:styleId="Nadpis6">
    <w:name w:val="heading 6"/>
    <w:basedOn w:val="Normlny"/>
    <w:next w:val="Normlny"/>
    <w:link w:val="Nadpis6Char"/>
    <w:qFormat/>
    <w:rsid w:val="009536FF"/>
    <w:pPr>
      <w:keepNext/>
      <w:overflowPunct/>
      <w:autoSpaceDE/>
      <w:autoSpaceDN/>
      <w:adjustRightInd/>
      <w:spacing w:after="200" w:line="276" w:lineRule="auto"/>
      <w:jc w:val="center"/>
      <w:textAlignment w:val="auto"/>
      <w:outlineLvl w:val="5"/>
    </w:pPr>
    <w:rPr>
      <w:rFonts w:asciiTheme="minorHAnsi" w:eastAsiaTheme="minorHAnsi" w:hAnsiTheme="minorHAnsi" w:cstheme="minorBidi"/>
      <w:sz w:val="28"/>
      <w:szCs w:val="22"/>
    </w:rPr>
  </w:style>
  <w:style w:type="paragraph" w:styleId="Nadpis7">
    <w:name w:val="heading 7"/>
    <w:basedOn w:val="Normlny"/>
    <w:next w:val="Normlny"/>
    <w:link w:val="Nadpis7Char"/>
    <w:qFormat/>
    <w:rsid w:val="009536FF"/>
    <w:pPr>
      <w:keepNext/>
      <w:overflowPunct/>
      <w:autoSpaceDE/>
      <w:autoSpaceDN/>
      <w:adjustRightInd/>
      <w:spacing w:after="200" w:line="276" w:lineRule="auto"/>
      <w:jc w:val="center"/>
      <w:textAlignment w:val="auto"/>
      <w:outlineLvl w:val="6"/>
    </w:pPr>
    <w:rPr>
      <w:rFonts w:asciiTheme="minorHAnsi" w:eastAsiaTheme="minorHAnsi" w:hAnsiTheme="minorHAnsi" w:cstheme="minorBidi"/>
      <w:b/>
      <w:szCs w:val="22"/>
    </w:rPr>
  </w:style>
  <w:style w:type="paragraph" w:styleId="Nadpis8">
    <w:name w:val="heading 8"/>
    <w:basedOn w:val="Normlny"/>
    <w:next w:val="Normlny"/>
    <w:link w:val="Nadpis8Char"/>
    <w:qFormat/>
    <w:rsid w:val="009536FF"/>
    <w:pPr>
      <w:keepNext/>
      <w:overflowPunct/>
      <w:autoSpaceDE/>
      <w:autoSpaceDN/>
      <w:adjustRightInd/>
      <w:spacing w:after="200" w:line="276" w:lineRule="auto"/>
      <w:jc w:val="center"/>
      <w:textAlignment w:val="auto"/>
      <w:outlineLvl w:val="7"/>
    </w:pPr>
    <w:rPr>
      <w:rFonts w:asciiTheme="minorHAnsi" w:eastAsiaTheme="minorHAnsi" w:hAnsiTheme="minorHAnsi" w:cstheme="minorBidi"/>
      <w:b/>
      <w:sz w:val="18"/>
      <w:szCs w:val="22"/>
    </w:rPr>
  </w:style>
  <w:style w:type="paragraph" w:styleId="Nadpis9">
    <w:name w:val="heading 9"/>
    <w:basedOn w:val="Normlny"/>
    <w:next w:val="Normlny"/>
    <w:link w:val="Nadpis9Char"/>
    <w:qFormat/>
    <w:rsid w:val="009536FF"/>
    <w:pPr>
      <w:keepNext/>
      <w:overflowPunct/>
      <w:autoSpaceDE/>
      <w:autoSpaceDN/>
      <w:adjustRightInd/>
      <w:spacing w:after="200" w:line="276" w:lineRule="auto"/>
      <w:jc w:val="center"/>
      <w:textAlignment w:val="auto"/>
      <w:outlineLvl w:val="8"/>
    </w:pPr>
    <w:rPr>
      <w:rFonts w:asciiTheme="minorHAnsi" w:eastAsiaTheme="minorHAnsi" w:hAnsiTheme="minorHAnsi" w:cstheme="minorBidi"/>
      <w:b/>
      <w:i/>
      <w:sz w:val="22"/>
      <w:szCs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3Char">
    <w:name w:val="Nadpis 3 Char"/>
    <w:basedOn w:val="Predvolenpsmoodseku"/>
    <w:link w:val="Nadpis3"/>
    <w:rsid w:val="00D9195E"/>
    <w:rPr>
      <w:rFonts w:ascii="Times New Roman" w:eastAsia="Times New Roman" w:hAnsi="Times New Roman" w:cs="Times New Roman"/>
      <w:b/>
      <w:bCs/>
      <w:sz w:val="21"/>
      <w:szCs w:val="24"/>
      <w:lang w:eastAsia="cs-CZ"/>
    </w:rPr>
  </w:style>
  <w:style w:type="paragraph" w:styleId="Odsekzoznamu">
    <w:name w:val="List Paragraph"/>
    <w:basedOn w:val="Normlny"/>
    <w:uiPriority w:val="34"/>
    <w:qFormat/>
    <w:rsid w:val="00D9195E"/>
    <w:pPr>
      <w:ind w:left="720"/>
      <w:contextualSpacing/>
    </w:pPr>
  </w:style>
  <w:style w:type="paragraph" w:customStyle="1" w:styleId="Default">
    <w:name w:val="Default"/>
    <w:rsid w:val="00D144A2"/>
    <w:pPr>
      <w:autoSpaceDE w:val="0"/>
      <w:autoSpaceDN w:val="0"/>
      <w:adjustRightInd w:val="0"/>
      <w:spacing w:line="240" w:lineRule="auto"/>
    </w:pPr>
    <w:rPr>
      <w:rFonts w:ascii="Calibri" w:hAnsi="Calibri" w:cs="Calibri"/>
      <w:color w:val="000000"/>
      <w:sz w:val="24"/>
      <w:szCs w:val="24"/>
    </w:rPr>
  </w:style>
  <w:style w:type="paragraph" w:styleId="Zarkazkladnhotextu2">
    <w:name w:val="Body Text Indent 2"/>
    <w:basedOn w:val="Normlny"/>
    <w:link w:val="Zarkazkladnhotextu2Char"/>
    <w:rsid w:val="00D144A2"/>
    <w:pPr>
      <w:overflowPunct/>
      <w:autoSpaceDE/>
      <w:autoSpaceDN/>
      <w:adjustRightInd/>
      <w:ind w:left="540"/>
      <w:jc w:val="both"/>
      <w:textAlignment w:val="auto"/>
    </w:pPr>
    <w:rPr>
      <w:rFonts w:ascii="Verdana" w:hAnsi="Verdana"/>
      <w:sz w:val="17"/>
      <w:szCs w:val="24"/>
      <w:lang w:eastAsia="cs-CZ"/>
    </w:rPr>
  </w:style>
  <w:style w:type="character" w:customStyle="1" w:styleId="Zarkazkladnhotextu2Char">
    <w:name w:val="Zarážka základného textu 2 Char"/>
    <w:basedOn w:val="Predvolenpsmoodseku"/>
    <w:link w:val="Zarkazkladnhotextu2"/>
    <w:rsid w:val="00D144A2"/>
    <w:rPr>
      <w:rFonts w:ascii="Verdana" w:eastAsia="Times New Roman" w:hAnsi="Verdana" w:cs="Times New Roman"/>
      <w:sz w:val="17"/>
      <w:szCs w:val="24"/>
      <w:lang w:eastAsia="cs-CZ"/>
    </w:rPr>
  </w:style>
  <w:style w:type="paragraph" w:styleId="Zarkazkladnhotextu">
    <w:name w:val="Body Text Indent"/>
    <w:basedOn w:val="Normlny"/>
    <w:link w:val="ZarkazkladnhotextuChar"/>
    <w:rsid w:val="00D144A2"/>
    <w:pPr>
      <w:overflowPunct/>
      <w:autoSpaceDE/>
      <w:autoSpaceDN/>
      <w:adjustRightInd/>
      <w:ind w:firstLine="708"/>
      <w:jc w:val="both"/>
      <w:textAlignment w:val="auto"/>
    </w:pPr>
    <w:rPr>
      <w:rFonts w:ascii="Verdana" w:hAnsi="Verdana"/>
      <w:sz w:val="17"/>
      <w:lang w:eastAsia="cs-CZ"/>
    </w:rPr>
  </w:style>
  <w:style w:type="character" w:customStyle="1" w:styleId="ZarkazkladnhotextuChar">
    <w:name w:val="Zarážka základného textu Char"/>
    <w:basedOn w:val="Predvolenpsmoodseku"/>
    <w:link w:val="Zarkazkladnhotextu"/>
    <w:rsid w:val="00D144A2"/>
    <w:rPr>
      <w:rFonts w:ascii="Verdana" w:eastAsia="Times New Roman" w:hAnsi="Verdana" w:cs="Times New Roman"/>
      <w:sz w:val="17"/>
      <w:szCs w:val="20"/>
      <w:lang w:eastAsia="cs-CZ"/>
    </w:rPr>
  </w:style>
  <w:style w:type="paragraph" w:styleId="Zkladntext2">
    <w:name w:val="Body Text 2"/>
    <w:basedOn w:val="Normlny"/>
    <w:link w:val="Zkladntext2Char"/>
    <w:rsid w:val="00D144A2"/>
    <w:pPr>
      <w:overflowPunct/>
      <w:autoSpaceDE/>
      <w:autoSpaceDN/>
      <w:adjustRightInd/>
      <w:jc w:val="both"/>
      <w:textAlignment w:val="auto"/>
    </w:pPr>
    <w:rPr>
      <w:rFonts w:ascii="Verdana" w:hAnsi="Verdana"/>
      <w:sz w:val="17"/>
      <w:lang w:eastAsia="cs-CZ"/>
    </w:rPr>
  </w:style>
  <w:style w:type="character" w:customStyle="1" w:styleId="Zkladntext2Char">
    <w:name w:val="Základný text 2 Char"/>
    <w:basedOn w:val="Predvolenpsmoodseku"/>
    <w:link w:val="Zkladntext2"/>
    <w:rsid w:val="00D144A2"/>
    <w:rPr>
      <w:rFonts w:ascii="Verdana" w:eastAsia="Times New Roman" w:hAnsi="Verdana" w:cs="Times New Roman"/>
      <w:sz w:val="17"/>
      <w:szCs w:val="20"/>
      <w:lang w:eastAsia="cs-CZ"/>
    </w:rPr>
  </w:style>
  <w:style w:type="character" w:customStyle="1" w:styleId="StyleBlack">
    <w:name w:val="Style Black"/>
    <w:basedOn w:val="Predvolenpsmoodseku"/>
    <w:rsid w:val="00D144A2"/>
    <w:rPr>
      <w:rFonts w:ascii="Verdana" w:hAnsi="Verdana"/>
      <w:color w:val="000000"/>
      <w:sz w:val="17"/>
    </w:rPr>
  </w:style>
  <w:style w:type="paragraph" w:styleId="Zkladntext3">
    <w:name w:val="Body Text 3"/>
    <w:basedOn w:val="Normlny"/>
    <w:link w:val="Zkladntext3Char"/>
    <w:rsid w:val="00D144A2"/>
    <w:pPr>
      <w:overflowPunct/>
      <w:autoSpaceDE/>
      <w:autoSpaceDN/>
      <w:adjustRightInd/>
      <w:spacing w:after="120"/>
      <w:jc w:val="both"/>
      <w:textAlignment w:val="auto"/>
    </w:pPr>
    <w:rPr>
      <w:rFonts w:ascii="Verdana" w:hAnsi="Verdana"/>
      <w:sz w:val="16"/>
      <w:szCs w:val="16"/>
      <w:lang w:eastAsia="cs-CZ"/>
    </w:rPr>
  </w:style>
  <w:style w:type="character" w:customStyle="1" w:styleId="Zkladntext3Char">
    <w:name w:val="Základný text 3 Char"/>
    <w:basedOn w:val="Predvolenpsmoodseku"/>
    <w:link w:val="Zkladntext3"/>
    <w:rsid w:val="00D144A2"/>
    <w:rPr>
      <w:rFonts w:ascii="Verdana" w:eastAsia="Times New Roman" w:hAnsi="Verdana" w:cs="Times New Roman"/>
      <w:sz w:val="16"/>
      <w:szCs w:val="16"/>
      <w:lang w:eastAsia="cs-CZ"/>
    </w:rPr>
  </w:style>
  <w:style w:type="paragraph" w:styleId="Textbubliny">
    <w:name w:val="Balloon Text"/>
    <w:basedOn w:val="Normlny"/>
    <w:link w:val="TextbublinyChar"/>
    <w:uiPriority w:val="99"/>
    <w:semiHidden/>
    <w:unhideWhenUsed/>
    <w:rsid w:val="003D1300"/>
    <w:rPr>
      <w:rFonts w:ascii="Tahoma" w:hAnsi="Tahoma" w:cs="Tahoma"/>
      <w:sz w:val="16"/>
      <w:szCs w:val="16"/>
    </w:rPr>
  </w:style>
  <w:style w:type="character" w:customStyle="1" w:styleId="TextbublinyChar">
    <w:name w:val="Text bubliny Char"/>
    <w:basedOn w:val="Predvolenpsmoodseku"/>
    <w:link w:val="Textbubliny"/>
    <w:uiPriority w:val="99"/>
    <w:semiHidden/>
    <w:rsid w:val="003D1300"/>
    <w:rPr>
      <w:rFonts w:ascii="Tahoma" w:eastAsia="Times New Roman" w:hAnsi="Tahoma" w:cs="Tahoma"/>
      <w:sz w:val="16"/>
      <w:szCs w:val="16"/>
    </w:rPr>
  </w:style>
  <w:style w:type="character" w:styleId="Hypertextovprepojenie">
    <w:name w:val="Hyperlink"/>
    <w:basedOn w:val="Predvolenpsmoodseku"/>
    <w:uiPriority w:val="99"/>
    <w:unhideWhenUsed/>
    <w:rsid w:val="00BA5082"/>
    <w:rPr>
      <w:color w:val="0000FF" w:themeColor="hyperlink"/>
      <w:u w:val="single"/>
    </w:rPr>
  </w:style>
  <w:style w:type="paragraph" w:customStyle="1" w:styleId="dotabulky2">
    <w:name w:val="do tabulky 2"/>
    <w:basedOn w:val="Normlny"/>
    <w:rsid w:val="00FE1F7E"/>
    <w:pPr>
      <w:overflowPunct/>
      <w:autoSpaceDE/>
      <w:autoSpaceDN/>
      <w:adjustRightInd/>
      <w:spacing w:before="40" w:line="276" w:lineRule="auto"/>
      <w:textAlignment w:val="auto"/>
    </w:pPr>
    <w:rPr>
      <w:rFonts w:ascii="Calibri" w:eastAsia="Calibri" w:hAnsi="Calibri"/>
      <w:b/>
      <w:sz w:val="22"/>
      <w:szCs w:val="22"/>
    </w:rPr>
  </w:style>
  <w:style w:type="character" w:customStyle="1" w:styleId="Nadpis1Char">
    <w:name w:val="Nadpis 1 Char"/>
    <w:basedOn w:val="Predvolenpsmoodseku"/>
    <w:link w:val="Nadpis1"/>
    <w:rsid w:val="009536FF"/>
    <w:rPr>
      <w:rFonts w:ascii="Times New Roman" w:eastAsia="Times New Roman" w:hAnsi="Times New Roman" w:cs="Times New Roman"/>
      <w:b/>
      <w:noProof/>
      <w:kern w:val="28"/>
      <w:sz w:val="36"/>
      <w:szCs w:val="20"/>
      <w:lang w:val="en-US"/>
    </w:rPr>
  </w:style>
  <w:style w:type="character" w:customStyle="1" w:styleId="Nadpis2Char">
    <w:name w:val="Nadpis 2 Char"/>
    <w:basedOn w:val="Predvolenpsmoodseku"/>
    <w:link w:val="Nadpis2"/>
    <w:rsid w:val="009536FF"/>
    <w:rPr>
      <w:b/>
      <w:i/>
    </w:rPr>
  </w:style>
  <w:style w:type="character" w:customStyle="1" w:styleId="Nadpis4Char">
    <w:name w:val="Nadpis 4 Char"/>
    <w:basedOn w:val="Predvolenpsmoodseku"/>
    <w:link w:val="Nadpis4"/>
    <w:rsid w:val="009536FF"/>
    <w:rPr>
      <w:rFonts w:ascii="Times New Roman" w:hAnsi="Times New Roman"/>
      <w:b/>
      <w:i/>
    </w:rPr>
  </w:style>
  <w:style w:type="character" w:customStyle="1" w:styleId="Nadpis5Char">
    <w:name w:val="Nadpis 5 Char"/>
    <w:basedOn w:val="Predvolenpsmoodseku"/>
    <w:link w:val="Nadpis5"/>
    <w:rsid w:val="009536FF"/>
  </w:style>
  <w:style w:type="character" w:customStyle="1" w:styleId="Nadpis6Char">
    <w:name w:val="Nadpis 6 Char"/>
    <w:basedOn w:val="Predvolenpsmoodseku"/>
    <w:link w:val="Nadpis6"/>
    <w:rsid w:val="009536FF"/>
    <w:rPr>
      <w:sz w:val="28"/>
    </w:rPr>
  </w:style>
  <w:style w:type="character" w:customStyle="1" w:styleId="Nadpis7Char">
    <w:name w:val="Nadpis 7 Char"/>
    <w:basedOn w:val="Predvolenpsmoodseku"/>
    <w:link w:val="Nadpis7"/>
    <w:rsid w:val="009536FF"/>
    <w:rPr>
      <w:b/>
      <w:sz w:val="24"/>
    </w:rPr>
  </w:style>
  <w:style w:type="character" w:customStyle="1" w:styleId="Nadpis8Char">
    <w:name w:val="Nadpis 8 Char"/>
    <w:basedOn w:val="Predvolenpsmoodseku"/>
    <w:link w:val="Nadpis8"/>
    <w:rsid w:val="009536FF"/>
    <w:rPr>
      <w:b/>
      <w:sz w:val="18"/>
    </w:rPr>
  </w:style>
  <w:style w:type="character" w:customStyle="1" w:styleId="Nadpis9Char">
    <w:name w:val="Nadpis 9 Char"/>
    <w:basedOn w:val="Predvolenpsmoodseku"/>
    <w:link w:val="Nadpis9"/>
    <w:rsid w:val="009536FF"/>
    <w:rPr>
      <w:b/>
      <w:i/>
    </w:rPr>
  </w:style>
  <w:style w:type="paragraph" w:styleId="Zoznam2">
    <w:name w:val="List 2"/>
    <w:basedOn w:val="Normlny"/>
    <w:rsid w:val="009536FF"/>
    <w:pPr>
      <w:overflowPunct/>
      <w:autoSpaceDE/>
      <w:autoSpaceDN/>
      <w:adjustRightInd/>
      <w:spacing w:after="200" w:line="276" w:lineRule="auto"/>
      <w:ind w:left="566" w:hanging="283"/>
      <w:textAlignment w:val="auto"/>
    </w:pPr>
    <w:rPr>
      <w:rFonts w:asciiTheme="minorHAnsi" w:eastAsiaTheme="minorHAnsi" w:hAnsiTheme="minorHAnsi" w:cstheme="minorBidi"/>
      <w:sz w:val="22"/>
      <w:szCs w:val="22"/>
    </w:rPr>
  </w:style>
  <w:style w:type="paragraph" w:customStyle="1" w:styleId="Clanok">
    <w:name w:val="Clanok"/>
    <w:basedOn w:val="Normlny"/>
    <w:rsid w:val="009536FF"/>
    <w:pPr>
      <w:suppressAutoHyphens/>
      <w:overflowPunct/>
      <w:autoSpaceDE/>
      <w:autoSpaceDN/>
      <w:adjustRightInd/>
      <w:spacing w:before="120" w:after="200" w:line="240" w:lineRule="atLeast"/>
      <w:jc w:val="center"/>
      <w:textAlignment w:val="auto"/>
    </w:pPr>
    <w:rPr>
      <w:rFonts w:eastAsiaTheme="minorHAnsi" w:cstheme="minorBidi"/>
      <w:b/>
      <w:i/>
      <w:szCs w:val="22"/>
    </w:rPr>
  </w:style>
  <w:style w:type="paragraph" w:customStyle="1" w:styleId="Anonie">
    <w:name w:val="Ano_nie"/>
    <w:basedOn w:val="Normlny"/>
    <w:rsid w:val="009536FF"/>
    <w:pPr>
      <w:widowControl w:val="0"/>
      <w:shd w:val="pct10" w:color="auto" w:fill="auto"/>
      <w:overflowPunct/>
      <w:autoSpaceDE/>
      <w:autoSpaceDN/>
      <w:adjustRightInd/>
      <w:spacing w:before="120" w:after="120" w:line="360" w:lineRule="auto"/>
      <w:jc w:val="right"/>
      <w:textAlignment w:val="auto"/>
    </w:pPr>
    <w:rPr>
      <w:rFonts w:asciiTheme="minorHAnsi" w:eastAsiaTheme="minorHAnsi" w:hAnsiTheme="minorHAnsi" w:cstheme="minorBidi"/>
      <w:b/>
      <w:color w:val="000000"/>
      <w:szCs w:val="22"/>
    </w:rPr>
  </w:style>
  <w:style w:type="paragraph" w:styleId="Zoznam3">
    <w:name w:val="Lis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4">
    <w:name w:val="Lis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paragraph" w:styleId="Zoznam5">
    <w:name w:val="List 5"/>
    <w:basedOn w:val="Normlny"/>
    <w:rsid w:val="009536FF"/>
    <w:pPr>
      <w:overflowPunct/>
      <w:autoSpaceDE/>
      <w:autoSpaceDN/>
      <w:adjustRightInd/>
      <w:spacing w:after="200" w:line="276" w:lineRule="auto"/>
      <w:ind w:left="1415" w:hanging="283"/>
      <w:textAlignment w:val="auto"/>
    </w:pPr>
    <w:rPr>
      <w:rFonts w:asciiTheme="minorHAnsi" w:eastAsiaTheme="minorHAnsi" w:hAnsiTheme="minorHAnsi" w:cstheme="minorBidi"/>
      <w:sz w:val="22"/>
      <w:szCs w:val="22"/>
    </w:rPr>
  </w:style>
  <w:style w:type="paragraph" w:styleId="Zoznamsodrkami2">
    <w:name w:val="List Bullet 2"/>
    <w:basedOn w:val="Normlny"/>
    <w:rsid w:val="009536FF"/>
    <w:pPr>
      <w:overflowPunct/>
      <w:autoSpaceDE/>
      <w:autoSpaceDN/>
      <w:adjustRightInd/>
      <w:spacing w:after="200"/>
      <w:ind w:left="454" w:hanging="170"/>
      <w:textAlignment w:val="auto"/>
    </w:pPr>
    <w:rPr>
      <w:rFonts w:asciiTheme="minorHAnsi" w:eastAsiaTheme="minorHAnsi" w:hAnsiTheme="minorHAnsi" w:cstheme="minorBidi"/>
      <w:sz w:val="22"/>
      <w:szCs w:val="22"/>
    </w:rPr>
  </w:style>
  <w:style w:type="paragraph" w:styleId="Zoznamsodrkami3">
    <w:name w:val="List Bullet 3"/>
    <w:basedOn w:val="Normlny"/>
    <w:rsid w:val="009536FF"/>
    <w:pPr>
      <w:overflowPunct/>
      <w:autoSpaceDE/>
      <w:autoSpaceDN/>
      <w:adjustRightInd/>
      <w:spacing w:after="200" w:line="276" w:lineRule="auto"/>
      <w:ind w:left="849" w:hanging="283"/>
      <w:textAlignment w:val="auto"/>
    </w:pPr>
    <w:rPr>
      <w:rFonts w:asciiTheme="minorHAnsi" w:eastAsiaTheme="minorHAnsi" w:hAnsiTheme="minorHAnsi" w:cstheme="minorBidi"/>
      <w:sz w:val="22"/>
      <w:szCs w:val="22"/>
    </w:rPr>
  </w:style>
  <w:style w:type="paragraph" w:styleId="Zoznamsodrkami4">
    <w:name w:val="List Bullet 4"/>
    <w:basedOn w:val="Normlny"/>
    <w:rsid w:val="009536FF"/>
    <w:pPr>
      <w:overflowPunct/>
      <w:autoSpaceDE/>
      <w:autoSpaceDN/>
      <w:adjustRightInd/>
      <w:spacing w:after="200" w:line="276" w:lineRule="auto"/>
      <w:ind w:left="1132" w:hanging="283"/>
      <w:textAlignment w:val="auto"/>
    </w:pPr>
    <w:rPr>
      <w:rFonts w:asciiTheme="minorHAnsi" w:eastAsiaTheme="minorHAnsi" w:hAnsiTheme="minorHAnsi" w:cstheme="minorBidi"/>
      <w:sz w:val="22"/>
      <w:szCs w:val="22"/>
    </w:rPr>
  </w:style>
  <w:style w:type="character" w:customStyle="1" w:styleId="Zvraznntun">
    <w:name w:val="Zvýraznění tučné"/>
    <w:rsid w:val="009536FF"/>
    <w:rPr>
      <w:b/>
      <w:i/>
    </w:rPr>
  </w:style>
  <w:style w:type="paragraph" w:customStyle="1" w:styleId="dotabulky">
    <w:name w:val="do tabulky"/>
    <w:basedOn w:val="Zkladntext"/>
    <w:rsid w:val="009536FF"/>
    <w:pPr>
      <w:spacing w:before="40" w:after="0"/>
    </w:pPr>
  </w:style>
  <w:style w:type="paragraph" w:styleId="Zkladntext">
    <w:name w:val="Body Text"/>
    <w:basedOn w:val="Normlny"/>
    <w:link w:val="ZkladntextChar"/>
    <w:rsid w:val="009536FF"/>
    <w:pPr>
      <w:overflowPunct/>
      <w:autoSpaceDE/>
      <w:autoSpaceDN/>
      <w:adjustRightInd/>
      <w:spacing w:after="120" w:line="276" w:lineRule="auto"/>
      <w:textAlignment w:val="auto"/>
    </w:pPr>
    <w:rPr>
      <w:rFonts w:asciiTheme="minorHAnsi" w:eastAsiaTheme="minorHAnsi" w:hAnsiTheme="minorHAnsi" w:cstheme="minorBidi"/>
      <w:sz w:val="22"/>
      <w:szCs w:val="22"/>
    </w:rPr>
  </w:style>
  <w:style w:type="character" w:customStyle="1" w:styleId="ZkladntextChar">
    <w:name w:val="Základný text Char"/>
    <w:basedOn w:val="Predvolenpsmoodseku"/>
    <w:link w:val="Zkladntext"/>
    <w:rsid w:val="009536FF"/>
  </w:style>
  <w:style w:type="paragraph" w:customStyle="1" w:styleId="Tunstred">
    <w:name w:val="Tučný stred"/>
    <w:basedOn w:val="Normlny"/>
    <w:rsid w:val="009536FF"/>
    <w:pPr>
      <w:overflowPunct/>
      <w:autoSpaceDE/>
      <w:autoSpaceDN/>
      <w:adjustRightInd/>
      <w:spacing w:before="60" w:after="200"/>
      <w:jc w:val="center"/>
      <w:textAlignment w:val="auto"/>
    </w:pPr>
    <w:rPr>
      <w:rFonts w:asciiTheme="minorHAnsi" w:eastAsiaTheme="minorHAnsi" w:hAnsiTheme="minorHAnsi" w:cstheme="minorBidi"/>
      <w:b/>
      <w:sz w:val="20"/>
      <w:szCs w:val="22"/>
    </w:rPr>
  </w:style>
  <w:style w:type="character" w:styleId="Odkaznakomentr">
    <w:name w:val="annotation reference"/>
    <w:semiHidden/>
    <w:rsid w:val="009536FF"/>
    <w:rPr>
      <w:sz w:val="16"/>
    </w:rPr>
  </w:style>
  <w:style w:type="paragraph" w:styleId="Textkomentra">
    <w:name w:val="annotation text"/>
    <w:basedOn w:val="Normlny"/>
    <w:link w:val="Textkomentra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komentraChar">
    <w:name w:val="Text komentára Char"/>
    <w:basedOn w:val="Predvolenpsmoodseku"/>
    <w:link w:val="Textkomentra"/>
    <w:semiHidden/>
    <w:rsid w:val="009536FF"/>
    <w:rPr>
      <w:sz w:val="20"/>
    </w:rPr>
  </w:style>
  <w:style w:type="paragraph" w:styleId="Textpoznmkypodiarou">
    <w:name w:val="footnote text"/>
    <w:basedOn w:val="Normlny"/>
    <w:link w:val="TextpoznmkypodiarouChar"/>
    <w:semiHidden/>
    <w:rsid w:val="009536FF"/>
    <w:pPr>
      <w:overflowPunct/>
      <w:autoSpaceDE/>
      <w:autoSpaceDN/>
      <w:adjustRightInd/>
      <w:spacing w:after="200" w:line="276" w:lineRule="auto"/>
      <w:textAlignment w:val="auto"/>
    </w:pPr>
    <w:rPr>
      <w:rFonts w:asciiTheme="minorHAnsi" w:eastAsiaTheme="minorHAnsi" w:hAnsiTheme="minorHAnsi" w:cstheme="minorBidi"/>
      <w:sz w:val="20"/>
      <w:szCs w:val="22"/>
    </w:rPr>
  </w:style>
  <w:style w:type="character" w:customStyle="1" w:styleId="TextpoznmkypodiarouChar">
    <w:name w:val="Text poznámky pod čiarou Char"/>
    <w:basedOn w:val="Predvolenpsmoodseku"/>
    <w:link w:val="Textpoznmkypodiarou"/>
    <w:semiHidden/>
    <w:rsid w:val="009536FF"/>
    <w:rPr>
      <w:sz w:val="20"/>
    </w:rPr>
  </w:style>
  <w:style w:type="character" w:styleId="Odkaznapoznmkupodiarou">
    <w:name w:val="footnote reference"/>
    <w:semiHidden/>
    <w:rsid w:val="009536FF"/>
    <w:rPr>
      <w:vertAlign w:val="superscript"/>
    </w:rPr>
  </w:style>
  <w:style w:type="paragraph" w:styleId="Pta">
    <w:name w:val="footer"/>
    <w:basedOn w:val="Normlny"/>
    <w:link w:val="PtaChar"/>
    <w:uiPriority w:val="99"/>
    <w:rsid w:val="009536FF"/>
    <w:pPr>
      <w:tabs>
        <w:tab w:val="center" w:pos="4536"/>
        <w:tab w:val="right" w:pos="9072"/>
      </w:tabs>
      <w:overflowPunct/>
      <w:autoSpaceDE/>
      <w:autoSpaceDN/>
      <w:adjustRightInd/>
      <w:spacing w:after="200" w:line="276" w:lineRule="auto"/>
      <w:textAlignment w:val="auto"/>
    </w:pPr>
    <w:rPr>
      <w:rFonts w:asciiTheme="minorHAnsi" w:eastAsiaTheme="minorHAnsi" w:hAnsiTheme="minorHAnsi" w:cstheme="minorBidi"/>
      <w:sz w:val="22"/>
      <w:szCs w:val="22"/>
    </w:rPr>
  </w:style>
  <w:style w:type="character" w:customStyle="1" w:styleId="PtaChar">
    <w:name w:val="Päta Char"/>
    <w:basedOn w:val="Predvolenpsmoodseku"/>
    <w:link w:val="Pta"/>
    <w:uiPriority w:val="99"/>
    <w:rsid w:val="009536FF"/>
  </w:style>
  <w:style w:type="character" w:styleId="slostrany">
    <w:name w:val="page number"/>
    <w:basedOn w:val="Predvolenpsmoodseku"/>
    <w:rsid w:val="009536FF"/>
  </w:style>
  <w:style w:type="paragraph" w:styleId="Hlavika">
    <w:name w:val="header"/>
    <w:basedOn w:val="Normlny"/>
    <w:link w:val="HlavikaChar"/>
    <w:rsid w:val="009536FF"/>
    <w:pPr>
      <w:widowControl w:val="0"/>
      <w:pBdr>
        <w:bottom w:val="single" w:sz="6" w:space="1" w:color="auto"/>
      </w:pBdr>
      <w:tabs>
        <w:tab w:val="center" w:pos="4536"/>
        <w:tab w:val="right" w:pos="9072"/>
      </w:tabs>
      <w:overflowPunct/>
      <w:autoSpaceDE/>
      <w:autoSpaceDN/>
      <w:adjustRightInd/>
      <w:spacing w:after="200" w:line="276" w:lineRule="auto"/>
      <w:jc w:val="right"/>
      <w:textAlignment w:val="auto"/>
    </w:pPr>
    <w:rPr>
      <w:rFonts w:asciiTheme="minorHAnsi" w:eastAsiaTheme="minorHAnsi" w:hAnsiTheme="minorHAnsi" w:cstheme="minorBidi"/>
      <w:sz w:val="22"/>
      <w:szCs w:val="22"/>
    </w:rPr>
  </w:style>
  <w:style w:type="character" w:customStyle="1" w:styleId="HlavikaChar">
    <w:name w:val="Hlavička Char"/>
    <w:basedOn w:val="Predvolenpsmoodseku"/>
    <w:link w:val="Hlavika"/>
    <w:rsid w:val="009536FF"/>
  </w:style>
  <w:style w:type="paragraph" w:styleId="truktradokumentu">
    <w:name w:val="Document Map"/>
    <w:basedOn w:val="Normlny"/>
    <w:link w:val="truktradokumentuChar"/>
    <w:semiHidden/>
    <w:rsid w:val="009536FF"/>
    <w:pPr>
      <w:shd w:val="clear" w:color="auto" w:fill="000080"/>
      <w:overflowPunct/>
      <w:autoSpaceDE/>
      <w:autoSpaceDN/>
      <w:adjustRightInd/>
      <w:spacing w:after="200" w:line="276" w:lineRule="auto"/>
      <w:textAlignment w:val="auto"/>
    </w:pPr>
    <w:rPr>
      <w:rFonts w:ascii="Tahoma" w:eastAsiaTheme="minorHAnsi" w:hAnsi="Tahoma" w:cstheme="minorBidi"/>
      <w:sz w:val="22"/>
      <w:szCs w:val="22"/>
    </w:rPr>
  </w:style>
  <w:style w:type="character" w:customStyle="1" w:styleId="truktradokumentuChar">
    <w:name w:val="Štruktúra dokumentu Char"/>
    <w:basedOn w:val="Predvolenpsmoodseku"/>
    <w:link w:val="truktradokumentu"/>
    <w:semiHidden/>
    <w:rsid w:val="009536FF"/>
    <w:rPr>
      <w:rFonts w:ascii="Tahoma" w:hAnsi="Tahoma"/>
      <w:shd w:val="clear" w:color="auto" w:fill="000080"/>
    </w:rPr>
  </w:style>
  <w:style w:type="paragraph" w:styleId="Zarkazkladnhotextu3">
    <w:name w:val="Body Text Indent 3"/>
    <w:basedOn w:val="Normlny"/>
    <w:link w:val="Zarkazkladnhotextu3Char"/>
    <w:rsid w:val="009536FF"/>
    <w:pPr>
      <w:overflowPunct/>
      <w:autoSpaceDE/>
      <w:autoSpaceDN/>
      <w:adjustRightInd/>
      <w:spacing w:after="200" w:line="276" w:lineRule="auto"/>
      <w:ind w:firstLine="720"/>
      <w:jc w:val="both"/>
      <w:textAlignment w:val="auto"/>
    </w:pPr>
    <w:rPr>
      <w:rFonts w:asciiTheme="minorHAnsi" w:eastAsiaTheme="minorHAnsi" w:hAnsiTheme="minorHAnsi" w:cstheme="minorBidi"/>
      <w:sz w:val="22"/>
      <w:szCs w:val="22"/>
    </w:rPr>
  </w:style>
  <w:style w:type="character" w:customStyle="1" w:styleId="Zarkazkladnhotextu3Char">
    <w:name w:val="Zarážka základného textu 3 Char"/>
    <w:basedOn w:val="Predvolenpsmoodseku"/>
    <w:link w:val="Zarkazkladnhotextu3"/>
    <w:rsid w:val="009536FF"/>
  </w:style>
  <w:style w:type="paragraph" w:customStyle="1" w:styleId="numodst">
    <w:name w:val="numodst"/>
    <w:basedOn w:val="Normlny"/>
    <w:autoRedefine/>
    <w:rsid w:val="009536FF"/>
    <w:pPr>
      <w:numPr>
        <w:numId w:val="10"/>
      </w:numPr>
      <w:spacing w:after="200" w:line="276" w:lineRule="auto"/>
    </w:pPr>
    <w:rPr>
      <w:rFonts w:asciiTheme="minorHAnsi" w:eastAsiaTheme="minorHAnsi" w:hAnsiTheme="minorHAnsi" w:cstheme="minorBidi"/>
      <w:b/>
      <w:sz w:val="20"/>
      <w:lang w:val="en-US"/>
    </w:rPr>
  </w:style>
  <w:style w:type="paragraph" w:customStyle="1" w:styleId="lines">
    <w:name w:val="line_s"/>
    <w:basedOn w:val="Normlny"/>
    <w:autoRedefine/>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color w:val="000000"/>
      <w:sz w:val="18"/>
      <w:szCs w:val="18"/>
    </w:rPr>
  </w:style>
  <w:style w:type="paragraph" w:customStyle="1" w:styleId="lined">
    <w:name w:val="line_d"/>
    <w:basedOn w:val="Normlny"/>
    <w:autoRedefine/>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theme="minorBidi"/>
      <w:b/>
      <w:sz w:val="18"/>
      <w:szCs w:val="18"/>
    </w:rPr>
  </w:style>
  <w:style w:type="paragraph" w:customStyle="1" w:styleId="Styledoubleright9ptBefore3pt">
    <w:name w:val="Style doubleright + 9 pt Before:  3 pt"/>
    <w:basedOn w:val="Normlny"/>
    <w:rsid w:val="009536FF"/>
    <w:pPr>
      <w:widowControl w:val="0"/>
      <w:pBdr>
        <w:bottom w:val="double" w:sz="4" w:space="1" w:color="auto"/>
      </w:pBdr>
      <w:overflowPunct/>
      <w:autoSpaceDE/>
      <w:autoSpaceDN/>
      <w:adjustRightInd/>
      <w:spacing w:before="60" w:after="200" w:line="276" w:lineRule="auto"/>
      <w:ind w:left="57" w:right="57"/>
      <w:jc w:val="right"/>
      <w:textAlignment w:val="auto"/>
    </w:pPr>
    <w:rPr>
      <w:rFonts w:asciiTheme="minorHAnsi" w:eastAsiaTheme="minorHAnsi" w:hAnsiTheme="minorHAnsi" w:cstheme="minorBidi"/>
      <w:b/>
      <w:bCs/>
      <w:snapToGrid w:val="0"/>
      <w:sz w:val="18"/>
    </w:rPr>
  </w:style>
  <w:style w:type="paragraph" w:customStyle="1" w:styleId="Styledotabulky11pt">
    <w:name w:val="Style do tabulky + 11 pt"/>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sz w:val="20"/>
      <w:szCs w:val="22"/>
    </w:rPr>
  </w:style>
  <w:style w:type="table" w:styleId="Mriekatabuky">
    <w:name w:val="Table Grid"/>
    <w:basedOn w:val="Normlnatabuka"/>
    <w:rsid w:val="009536FF"/>
    <w:pPr>
      <w:spacing w:line="240" w:lineRule="auto"/>
    </w:pPr>
    <w:rPr>
      <w:rFonts w:ascii="Times New Roman" w:eastAsia="Times New Roman" w:hAnsi="Times New Roman" w:cs="Times New Roman"/>
      <w:sz w:val="20"/>
      <w:szCs w:val="20"/>
      <w:lang w:eastAsia="sk-SK"/>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single">
    <w:name w:val="single"/>
    <w:rsid w:val="009536FF"/>
    <w:pPr>
      <w:pBdr>
        <w:bottom w:val="single" w:sz="4" w:space="1" w:color="auto"/>
      </w:pBdr>
      <w:spacing w:line="240" w:lineRule="auto"/>
      <w:ind w:left="113" w:right="57"/>
      <w:jc w:val="right"/>
    </w:pPr>
    <w:rPr>
      <w:rFonts w:ascii="Arial" w:eastAsia="Times New Roman" w:hAnsi="Arial" w:cs="Arial"/>
      <w:bCs/>
      <w:kern w:val="32"/>
      <w:sz w:val="20"/>
      <w:szCs w:val="20"/>
      <w:lang w:eastAsia="sk-SK"/>
    </w:rPr>
  </w:style>
  <w:style w:type="paragraph" w:customStyle="1" w:styleId="double">
    <w:name w:val="double"/>
    <w:rsid w:val="009536FF"/>
    <w:pPr>
      <w:pBdr>
        <w:bottom w:val="double" w:sz="4" w:space="1" w:color="auto"/>
      </w:pBdr>
      <w:spacing w:line="240" w:lineRule="auto"/>
      <w:ind w:left="113" w:right="57"/>
      <w:jc w:val="right"/>
    </w:pPr>
    <w:rPr>
      <w:rFonts w:ascii="Arial" w:eastAsia="Times New Roman" w:hAnsi="Arial" w:cs="Arial"/>
      <w:b/>
      <w:bCs/>
      <w:kern w:val="32"/>
      <w:sz w:val="20"/>
      <w:szCs w:val="20"/>
      <w:lang w:eastAsia="sk-SK"/>
    </w:rPr>
  </w:style>
  <w:style w:type="paragraph" w:customStyle="1" w:styleId="odstavec">
    <w:name w:val="odstavec"/>
    <w:basedOn w:val="Normlny"/>
    <w:link w:val="odstavecChar"/>
    <w:autoRedefine/>
    <w:rsid w:val="009536FF"/>
    <w:pPr>
      <w:overflowPunct/>
      <w:autoSpaceDE/>
      <w:autoSpaceDN/>
      <w:adjustRightInd/>
      <w:spacing w:after="200" w:line="276" w:lineRule="auto"/>
      <w:ind w:left="720" w:right="-82"/>
      <w:jc w:val="both"/>
      <w:textAlignment w:val="auto"/>
    </w:pPr>
    <w:rPr>
      <w:rFonts w:asciiTheme="minorHAnsi" w:eastAsiaTheme="minorHAnsi" w:hAnsiTheme="minorHAnsi" w:cstheme="minorBidi"/>
      <w:sz w:val="20"/>
      <w:szCs w:val="22"/>
    </w:rPr>
  </w:style>
  <w:style w:type="character" w:customStyle="1" w:styleId="odstavecChar">
    <w:name w:val="odstavec Char"/>
    <w:link w:val="odstavec"/>
    <w:rsid w:val="009536FF"/>
    <w:rPr>
      <w:sz w:val="20"/>
    </w:rPr>
  </w:style>
  <w:style w:type="paragraph" w:customStyle="1" w:styleId="NormalArial">
    <w:name w:val="Normal + Arial"/>
    <w:aliases w:val="9 pt,Right,Left:  0,22 cm,Right:  0"/>
    <w:basedOn w:val="Normlny"/>
    <w:rsid w:val="009536FF"/>
    <w:pPr>
      <w:overflowPunct/>
      <w:autoSpaceDE/>
      <w:autoSpaceDN/>
      <w:adjustRightInd/>
      <w:spacing w:after="200" w:line="276" w:lineRule="auto"/>
      <w:textAlignment w:val="auto"/>
    </w:pPr>
    <w:rPr>
      <w:rFonts w:ascii="Arial" w:eastAsiaTheme="minorHAnsi" w:hAnsi="Arial" w:cs="Arial"/>
      <w:b/>
      <w:sz w:val="18"/>
      <w:szCs w:val="18"/>
    </w:rPr>
  </w:style>
  <w:style w:type="paragraph" w:customStyle="1" w:styleId="odst">
    <w:name w:val="odst"/>
    <w:basedOn w:val="Textkomentra"/>
    <w:autoRedefine/>
    <w:rsid w:val="009536FF"/>
    <w:pPr>
      <w:spacing w:line="240" w:lineRule="atLeast"/>
      <w:ind w:left="709" w:right="-47"/>
      <w:jc w:val="both"/>
    </w:pPr>
    <w:rPr>
      <w:rFonts w:ascii="Arial" w:eastAsia="Times" w:hAnsi="Arial" w:cs="Arial"/>
      <w:snapToGrid w:val="0"/>
      <w:szCs w:val="20"/>
    </w:rPr>
  </w:style>
  <w:style w:type="paragraph" w:customStyle="1" w:styleId="Notetext">
    <w:name w:val="Note text"/>
    <w:basedOn w:val="Normlny"/>
    <w:rsid w:val="009536FF"/>
    <w:pPr>
      <w:widowControl w:val="0"/>
      <w:tabs>
        <w:tab w:val="left" w:pos="0"/>
      </w:tabs>
      <w:overflowPunct/>
      <w:autoSpaceDE/>
      <w:autoSpaceDN/>
      <w:adjustRightInd/>
      <w:spacing w:after="240" w:line="276" w:lineRule="auto"/>
      <w:jc w:val="both"/>
      <w:textAlignment w:val="auto"/>
    </w:pPr>
    <w:rPr>
      <w:rFonts w:ascii="Arial" w:eastAsiaTheme="minorHAnsi" w:hAnsi="Arial" w:cstheme="minorBidi"/>
      <w:snapToGrid w:val="0"/>
      <w:sz w:val="18"/>
    </w:rPr>
  </w:style>
  <w:style w:type="paragraph" w:customStyle="1" w:styleId="dotabulky20">
    <w:name w:val="dotabulky2"/>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lines0">
    <w:name w:val="line s"/>
    <w:basedOn w:val="Normlny"/>
    <w:autoRedefine/>
    <w:rsid w:val="009536FF"/>
    <w:pPr>
      <w:pBdr>
        <w:bottom w:val="single" w:sz="4" w:space="1" w:color="auto"/>
      </w:pBdr>
      <w:overflowPunct/>
      <w:autoSpaceDE/>
      <w:autoSpaceDN/>
      <w:adjustRightInd/>
      <w:spacing w:after="200" w:line="276" w:lineRule="auto"/>
      <w:ind w:left="113" w:right="57"/>
      <w:textAlignment w:val="auto"/>
    </w:pPr>
    <w:rPr>
      <w:rFonts w:ascii="Arial" w:eastAsiaTheme="minorHAnsi" w:hAnsi="Arial" w:cs="Arial"/>
      <w:sz w:val="18"/>
      <w:szCs w:val="18"/>
    </w:rPr>
  </w:style>
  <w:style w:type="paragraph" w:customStyle="1" w:styleId="Linedouble">
    <w:name w:val="Line double"/>
    <w:basedOn w:val="Normlny"/>
    <w:rsid w:val="009536FF"/>
    <w:pPr>
      <w:overflowPunct/>
      <w:autoSpaceDE/>
      <w:autoSpaceDN/>
      <w:adjustRightInd/>
      <w:spacing w:after="200" w:line="276" w:lineRule="auto"/>
      <w:ind w:left="113" w:right="57"/>
      <w:jc w:val="right"/>
      <w:textAlignment w:val="auto"/>
    </w:pPr>
    <w:rPr>
      <w:rFonts w:ascii="Arial" w:eastAsiaTheme="minorHAnsi" w:hAnsi="Arial" w:cs="Arial"/>
      <w:b/>
      <w:bCs/>
      <w:sz w:val="18"/>
      <w:szCs w:val="18"/>
    </w:rPr>
  </w:style>
  <w:style w:type="paragraph" w:customStyle="1" w:styleId="LineDe">
    <w:name w:val="Line D e"/>
    <w:basedOn w:val="Normlny"/>
    <w:rsid w:val="009536FF"/>
    <w:pPr>
      <w:pBdr>
        <w:bottom w:val="double" w:sz="2" w:space="1" w:color="000000"/>
      </w:pBdr>
      <w:overflowPunct/>
      <w:autoSpaceDE/>
      <w:autoSpaceDN/>
      <w:adjustRightInd/>
      <w:spacing w:after="200" w:line="276" w:lineRule="auto"/>
      <w:ind w:left="113" w:right="57"/>
      <w:jc w:val="right"/>
      <w:textAlignment w:val="auto"/>
    </w:pPr>
    <w:rPr>
      <w:rFonts w:ascii="Arial" w:eastAsiaTheme="minorHAnsi" w:hAnsi="Arial" w:cstheme="minorBidi"/>
      <w:b/>
      <w:bCs/>
      <w:sz w:val="18"/>
      <w:lang w:eastAsia="ar-SA"/>
    </w:rPr>
  </w:style>
  <w:style w:type="paragraph" w:customStyle="1" w:styleId="Lines1">
    <w:name w:val="Line s"/>
    <w:basedOn w:val="Normlny"/>
    <w:rsid w:val="009536FF"/>
    <w:pPr>
      <w:pBdr>
        <w:bottom w:val="single" w:sz="4" w:space="1" w:color="auto"/>
      </w:pBdr>
      <w:overflowPunct/>
      <w:autoSpaceDE/>
      <w:autoSpaceDN/>
      <w:adjustRightInd/>
      <w:spacing w:after="200" w:line="276" w:lineRule="auto"/>
      <w:ind w:left="113" w:right="57"/>
      <w:jc w:val="right"/>
      <w:textAlignment w:val="auto"/>
    </w:pPr>
    <w:rPr>
      <w:rFonts w:ascii="Arial" w:eastAsiaTheme="minorHAnsi" w:hAnsi="Arial" w:cs="Arial"/>
      <w:bCs/>
      <w:sz w:val="18"/>
      <w:lang w:val="de-DE"/>
    </w:rPr>
  </w:style>
  <w:style w:type="paragraph" w:customStyle="1" w:styleId="Lined0">
    <w:name w:val="Line d"/>
    <w:basedOn w:val="Normlny"/>
    <w:rsid w:val="009536FF"/>
    <w:pPr>
      <w:pBdr>
        <w:bottom w:val="double" w:sz="4" w:space="1" w:color="auto"/>
      </w:pBdr>
      <w:overflowPunct/>
      <w:autoSpaceDE/>
      <w:autoSpaceDN/>
      <w:adjustRightInd/>
      <w:spacing w:after="200" w:line="276" w:lineRule="auto"/>
      <w:ind w:left="113" w:right="57"/>
      <w:jc w:val="right"/>
      <w:textAlignment w:val="auto"/>
    </w:pPr>
    <w:rPr>
      <w:rFonts w:ascii="Arial" w:eastAsiaTheme="minorHAnsi" w:hAnsi="Arial" w:cs="Arial"/>
      <w:b/>
      <w:bCs/>
      <w:sz w:val="18"/>
      <w:lang w:val="de-DE"/>
    </w:rPr>
  </w:style>
  <w:style w:type="paragraph" w:customStyle="1" w:styleId="StylelinesArial">
    <w:name w:val="Style line s + Arial"/>
    <w:basedOn w:val="lines0"/>
    <w:autoRedefine/>
    <w:rsid w:val="009536FF"/>
    <w:rPr>
      <w:rFonts w:cs="Times New Roman"/>
      <w:szCs w:val="20"/>
      <w:lang w:eastAsia="sk-SK"/>
    </w:rPr>
  </w:style>
  <w:style w:type="paragraph" w:customStyle="1" w:styleId="StylelinesArial9pt">
    <w:name w:val="Style line s + Arial 9 pt"/>
    <w:basedOn w:val="lines0"/>
    <w:rsid w:val="009536FF"/>
    <w:rPr>
      <w:rFonts w:cs="Times New Roman"/>
      <w:szCs w:val="20"/>
      <w:lang w:eastAsia="sk-SK"/>
    </w:rPr>
  </w:style>
  <w:style w:type="paragraph" w:customStyle="1" w:styleId="StylelinedArial9pt1">
    <w:name w:val="Style line d + Arial 9 pt1"/>
    <w:basedOn w:val="Lined0"/>
    <w:rsid w:val="009536FF"/>
    <w:rPr>
      <w:rFonts w:cs="Times New Roman"/>
      <w:lang w:val="sk-SK" w:eastAsia="sk-SK"/>
    </w:rPr>
  </w:style>
  <w:style w:type="paragraph" w:styleId="Predmetkomentra">
    <w:name w:val="annotation subject"/>
    <w:basedOn w:val="Textkomentra"/>
    <w:next w:val="Textkomentra"/>
    <w:link w:val="PredmetkomentraChar"/>
    <w:semiHidden/>
    <w:rsid w:val="009536FF"/>
    <w:rPr>
      <w:b/>
      <w:bCs/>
      <w:szCs w:val="20"/>
    </w:rPr>
  </w:style>
  <w:style w:type="character" w:customStyle="1" w:styleId="PredmetkomentraChar">
    <w:name w:val="Predmet komentára Char"/>
    <w:basedOn w:val="TextkomentraChar"/>
    <w:link w:val="Predmetkomentra"/>
    <w:semiHidden/>
    <w:rsid w:val="009536FF"/>
    <w:rPr>
      <w:b/>
      <w:bCs/>
      <w:sz w:val="20"/>
      <w:szCs w:val="20"/>
    </w:rPr>
  </w:style>
  <w:style w:type="character" w:customStyle="1" w:styleId="ra">
    <w:name w:val="ra"/>
    <w:basedOn w:val="Predvolenpsmoodseku"/>
    <w:rsid w:val="009536FF"/>
  </w:style>
  <w:style w:type="paragraph" w:customStyle="1" w:styleId="dotabulky200">
    <w:name w:val="dotabulky20"/>
    <w:basedOn w:val="Normlny"/>
    <w:rsid w:val="009536FF"/>
    <w:pPr>
      <w:overflowPunct/>
      <w:autoSpaceDE/>
      <w:autoSpaceDN/>
      <w:adjustRightInd/>
      <w:spacing w:before="40" w:after="200" w:line="276" w:lineRule="auto"/>
      <w:textAlignment w:val="auto"/>
    </w:pPr>
    <w:rPr>
      <w:rFonts w:asciiTheme="minorHAnsi" w:eastAsiaTheme="minorHAnsi" w:hAnsiTheme="minorHAnsi" w:cstheme="minorBidi"/>
      <w:b/>
      <w:bCs/>
      <w:sz w:val="22"/>
      <w:szCs w:val="22"/>
    </w:rPr>
  </w:style>
  <w:style w:type="paragraph" w:customStyle="1" w:styleId="StyleLineaftertablesTimesNewRoman12ptBlackLeft0cm">
    <w:name w:val="Style Line after tables + Times New Roman 12 pt Black Left:  0 cm"/>
    <w:basedOn w:val="Normlny"/>
    <w:rsid w:val="009536FF"/>
    <w:pPr>
      <w:widowControl w:val="0"/>
      <w:overflowPunct/>
      <w:autoSpaceDE/>
      <w:autoSpaceDN/>
      <w:adjustRightInd/>
      <w:spacing w:after="200" w:line="276" w:lineRule="auto"/>
      <w:textAlignment w:val="auto"/>
    </w:pPr>
    <w:rPr>
      <w:rFonts w:ascii="Verdana" w:eastAsiaTheme="minorHAnsi" w:hAnsi="Verdana" w:cstheme="minorBidi"/>
      <w:snapToGrid w:val="0"/>
      <w:color w:val="000000"/>
      <w:sz w:val="17"/>
      <w:lang w:val="en-GB"/>
    </w:rPr>
  </w:style>
  <w:style w:type="paragraph" w:styleId="Revzia">
    <w:name w:val="Revision"/>
    <w:hidden/>
    <w:uiPriority w:val="99"/>
    <w:semiHidden/>
    <w:rsid w:val="009536FF"/>
    <w:pPr>
      <w:spacing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929744">
      <w:bodyDiv w:val="1"/>
      <w:marLeft w:val="0"/>
      <w:marRight w:val="0"/>
      <w:marTop w:val="0"/>
      <w:marBottom w:val="0"/>
      <w:divBdr>
        <w:top w:val="none" w:sz="0" w:space="0" w:color="auto"/>
        <w:left w:val="none" w:sz="0" w:space="0" w:color="auto"/>
        <w:bottom w:val="none" w:sz="0" w:space="0" w:color="auto"/>
        <w:right w:val="none" w:sz="0" w:space="0" w:color="auto"/>
      </w:divBdr>
    </w:div>
    <w:div w:id="22556750">
      <w:bodyDiv w:val="1"/>
      <w:marLeft w:val="0"/>
      <w:marRight w:val="0"/>
      <w:marTop w:val="0"/>
      <w:marBottom w:val="0"/>
      <w:divBdr>
        <w:top w:val="none" w:sz="0" w:space="0" w:color="auto"/>
        <w:left w:val="none" w:sz="0" w:space="0" w:color="auto"/>
        <w:bottom w:val="none" w:sz="0" w:space="0" w:color="auto"/>
        <w:right w:val="none" w:sz="0" w:space="0" w:color="auto"/>
      </w:divBdr>
    </w:div>
    <w:div w:id="31342425">
      <w:bodyDiv w:val="1"/>
      <w:marLeft w:val="0"/>
      <w:marRight w:val="0"/>
      <w:marTop w:val="0"/>
      <w:marBottom w:val="0"/>
      <w:divBdr>
        <w:top w:val="none" w:sz="0" w:space="0" w:color="auto"/>
        <w:left w:val="none" w:sz="0" w:space="0" w:color="auto"/>
        <w:bottom w:val="none" w:sz="0" w:space="0" w:color="auto"/>
        <w:right w:val="none" w:sz="0" w:space="0" w:color="auto"/>
      </w:divBdr>
    </w:div>
    <w:div w:id="74712953">
      <w:bodyDiv w:val="1"/>
      <w:marLeft w:val="0"/>
      <w:marRight w:val="0"/>
      <w:marTop w:val="0"/>
      <w:marBottom w:val="0"/>
      <w:divBdr>
        <w:top w:val="none" w:sz="0" w:space="0" w:color="auto"/>
        <w:left w:val="none" w:sz="0" w:space="0" w:color="auto"/>
        <w:bottom w:val="none" w:sz="0" w:space="0" w:color="auto"/>
        <w:right w:val="none" w:sz="0" w:space="0" w:color="auto"/>
      </w:divBdr>
    </w:div>
    <w:div w:id="100075117">
      <w:bodyDiv w:val="1"/>
      <w:marLeft w:val="0"/>
      <w:marRight w:val="0"/>
      <w:marTop w:val="0"/>
      <w:marBottom w:val="0"/>
      <w:divBdr>
        <w:top w:val="none" w:sz="0" w:space="0" w:color="auto"/>
        <w:left w:val="none" w:sz="0" w:space="0" w:color="auto"/>
        <w:bottom w:val="none" w:sz="0" w:space="0" w:color="auto"/>
        <w:right w:val="none" w:sz="0" w:space="0" w:color="auto"/>
      </w:divBdr>
    </w:div>
    <w:div w:id="130169917">
      <w:bodyDiv w:val="1"/>
      <w:marLeft w:val="0"/>
      <w:marRight w:val="0"/>
      <w:marTop w:val="0"/>
      <w:marBottom w:val="0"/>
      <w:divBdr>
        <w:top w:val="none" w:sz="0" w:space="0" w:color="auto"/>
        <w:left w:val="none" w:sz="0" w:space="0" w:color="auto"/>
        <w:bottom w:val="none" w:sz="0" w:space="0" w:color="auto"/>
        <w:right w:val="none" w:sz="0" w:space="0" w:color="auto"/>
      </w:divBdr>
    </w:div>
    <w:div w:id="162598036">
      <w:bodyDiv w:val="1"/>
      <w:marLeft w:val="0"/>
      <w:marRight w:val="0"/>
      <w:marTop w:val="0"/>
      <w:marBottom w:val="0"/>
      <w:divBdr>
        <w:top w:val="none" w:sz="0" w:space="0" w:color="auto"/>
        <w:left w:val="none" w:sz="0" w:space="0" w:color="auto"/>
        <w:bottom w:val="none" w:sz="0" w:space="0" w:color="auto"/>
        <w:right w:val="none" w:sz="0" w:space="0" w:color="auto"/>
      </w:divBdr>
    </w:div>
    <w:div w:id="169803983">
      <w:bodyDiv w:val="1"/>
      <w:marLeft w:val="0"/>
      <w:marRight w:val="0"/>
      <w:marTop w:val="0"/>
      <w:marBottom w:val="0"/>
      <w:divBdr>
        <w:top w:val="none" w:sz="0" w:space="0" w:color="auto"/>
        <w:left w:val="none" w:sz="0" w:space="0" w:color="auto"/>
        <w:bottom w:val="none" w:sz="0" w:space="0" w:color="auto"/>
        <w:right w:val="none" w:sz="0" w:space="0" w:color="auto"/>
      </w:divBdr>
    </w:div>
    <w:div w:id="178011670">
      <w:bodyDiv w:val="1"/>
      <w:marLeft w:val="0"/>
      <w:marRight w:val="0"/>
      <w:marTop w:val="0"/>
      <w:marBottom w:val="0"/>
      <w:divBdr>
        <w:top w:val="none" w:sz="0" w:space="0" w:color="auto"/>
        <w:left w:val="none" w:sz="0" w:space="0" w:color="auto"/>
        <w:bottom w:val="none" w:sz="0" w:space="0" w:color="auto"/>
        <w:right w:val="none" w:sz="0" w:space="0" w:color="auto"/>
      </w:divBdr>
    </w:div>
    <w:div w:id="209851429">
      <w:bodyDiv w:val="1"/>
      <w:marLeft w:val="0"/>
      <w:marRight w:val="0"/>
      <w:marTop w:val="0"/>
      <w:marBottom w:val="0"/>
      <w:divBdr>
        <w:top w:val="none" w:sz="0" w:space="0" w:color="auto"/>
        <w:left w:val="none" w:sz="0" w:space="0" w:color="auto"/>
        <w:bottom w:val="none" w:sz="0" w:space="0" w:color="auto"/>
        <w:right w:val="none" w:sz="0" w:space="0" w:color="auto"/>
      </w:divBdr>
    </w:div>
    <w:div w:id="233052011">
      <w:bodyDiv w:val="1"/>
      <w:marLeft w:val="0"/>
      <w:marRight w:val="0"/>
      <w:marTop w:val="0"/>
      <w:marBottom w:val="0"/>
      <w:divBdr>
        <w:top w:val="none" w:sz="0" w:space="0" w:color="auto"/>
        <w:left w:val="none" w:sz="0" w:space="0" w:color="auto"/>
        <w:bottom w:val="none" w:sz="0" w:space="0" w:color="auto"/>
        <w:right w:val="none" w:sz="0" w:space="0" w:color="auto"/>
      </w:divBdr>
    </w:div>
    <w:div w:id="236136236">
      <w:bodyDiv w:val="1"/>
      <w:marLeft w:val="0"/>
      <w:marRight w:val="0"/>
      <w:marTop w:val="0"/>
      <w:marBottom w:val="0"/>
      <w:divBdr>
        <w:top w:val="none" w:sz="0" w:space="0" w:color="auto"/>
        <w:left w:val="none" w:sz="0" w:space="0" w:color="auto"/>
        <w:bottom w:val="none" w:sz="0" w:space="0" w:color="auto"/>
        <w:right w:val="none" w:sz="0" w:space="0" w:color="auto"/>
      </w:divBdr>
    </w:div>
    <w:div w:id="263390293">
      <w:bodyDiv w:val="1"/>
      <w:marLeft w:val="0"/>
      <w:marRight w:val="0"/>
      <w:marTop w:val="0"/>
      <w:marBottom w:val="0"/>
      <w:divBdr>
        <w:top w:val="none" w:sz="0" w:space="0" w:color="auto"/>
        <w:left w:val="none" w:sz="0" w:space="0" w:color="auto"/>
        <w:bottom w:val="none" w:sz="0" w:space="0" w:color="auto"/>
        <w:right w:val="none" w:sz="0" w:space="0" w:color="auto"/>
      </w:divBdr>
    </w:div>
    <w:div w:id="282929950">
      <w:bodyDiv w:val="1"/>
      <w:marLeft w:val="0"/>
      <w:marRight w:val="0"/>
      <w:marTop w:val="0"/>
      <w:marBottom w:val="0"/>
      <w:divBdr>
        <w:top w:val="none" w:sz="0" w:space="0" w:color="auto"/>
        <w:left w:val="none" w:sz="0" w:space="0" w:color="auto"/>
        <w:bottom w:val="none" w:sz="0" w:space="0" w:color="auto"/>
        <w:right w:val="none" w:sz="0" w:space="0" w:color="auto"/>
      </w:divBdr>
    </w:div>
    <w:div w:id="295373917">
      <w:bodyDiv w:val="1"/>
      <w:marLeft w:val="0"/>
      <w:marRight w:val="0"/>
      <w:marTop w:val="0"/>
      <w:marBottom w:val="0"/>
      <w:divBdr>
        <w:top w:val="none" w:sz="0" w:space="0" w:color="auto"/>
        <w:left w:val="none" w:sz="0" w:space="0" w:color="auto"/>
        <w:bottom w:val="none" w:sz="0" w:space="0" w:color="auto"/>
        <w:right w:val="none" w:sz="0" w:space="0" w:color="auto"/>
      </w:divBdr>
    </w:div>
    <w:div w:id="329674697">
      <w:bodyDiv w:val="1"/>
      <w:marLeft w:val="0"/>
      <w:marRight w:val="0"/>
      <w:marTop w:val="0"/>
      <w:marBottom w:val="0"/>
      <w:divBdr>
        <w:top w:val="none" w:sz="0" w:space="0" w:color="auto"/>
        <w:left w:val="none" w:sz="0" w:space="0" w:color="auto"/>
        <w:bottom w:val="none" w:sz="0" w:space="0" w:color="auto"/>
        <w:right w:val="none" w:sz="0" w:space="0" w:color="auto"/>
      </w:divBdr>
    </w:div>
    <w:div w:id="332342496">
      <w:bodyDiv w:val="1"/>
      <w:marLeft w:val="0"/>
      <w:marRight w:val="0"/>
      <w:marTop w:val="0"/>
      <w:marBottom w:val="0"/>
      <w:divBdr>
        <w:top w:val="none" w:sz="0" w:space="0" w:color="auto"/>
        <w:left w:val="none" w:sz="0" w:space="0" w:color="auto"/>
        <w:bottom w:val="none" w:sz="0" w:space="0" w:color="auto"/>
        <w:right w:val="none" w:sz="0" w:space="0" w:color="auto"/>
      </w:divBdr>
    </w:div>
    <w:div w:id="346752445">
      <w:bodyDiv w:val="1"/>
      <w:marLeft w:val="0"/>
      <w:marRight w:val="0"/>
      <w:marTop w:val="0"/>
      <w:marBottom w:val="0"/>
      <w:divBdr>
        <w:top w:val="none" w:sz="0" w:space="0" w:color="auto"/>
        <w:left w:val="none" w:sz="0" w:space="0" w:color="auto"/>
        <w:bottom w:val="none" w:sz="0" w:space="0" w:color="auto"/>
        <w:right w:val="none" w:sz="0" w:space="0" w:color="auto"/>
      </w:divBdr>
    </w:div>
    <w:div w:id="379211396">
      <w:bodyDiv w:val="1"/>
      <w:marLeft w:val="0"/>
      <w:marRight w:val="0"/>
      <w:marTop w:val="0"/>
      <w:marBottom w:val="0"/>
      <w:divBdr>
        <w:top w:val="none" w:sz="0" w:space="0" w:color="auto"/>
        <w:left w:val="none" w:sz="0" w:space="0" w:color="auto"/>
        <w:bottom w:val="none" w:sz="0" w:space="0" w:color="auto"/>
        <w:right w:val="none" w:sz="0" w:space="0" w:color="auto"/>
      </w:divBdr>
    </w:div>
    <w:div w:id="431708656">
      <w:bodyDiv w:val="1"/>
      <w:marLeft w:val="0"/>
      <w:marRight w:val="0"/>
      <w:marTop w:val="0"/>
      <w:marBottom w:val="0"/>
      <w:divBdr>
        <w:top w:val="none" w:sz="0" w:space="0" w:color="auto"/>
        <w:left w:val="none" w:sz="0" w:space="0" w:color="auto"/>
        <w:bottom w:val="none" w:sz="0" w:space="0" w:color="auto"/>
        <w:right w:val="none" w:sz="0" w:space="0" w:color="auto"/>
      </w:divBdr>
    </w:div>
    <w:div w:id="444472407">
      <w:bodyDiv w:val="1"/>
      <w:marLeft w:val="0"/>
      <w:marRight w:val="0"/>
      <w:marTop w:val="0"/>
      <w:marBottom w:val="0"/>
      <w:divBdr>
        <w:top w:val="none" w:sz="0" w:space="0" w:color="auto"/>
        <w:left w:val="none" w:sz="0" w:space="0" w:color="auto"/>
        <w:bottom w:val="none" w:sz="0" w:space="0" w:color="auto"/>
        <w:right w:val="none" w:sz="0" w:space="0" w:color="auto"/>
      </w:divBdr>
    </w:div>
    <w:div w:id="468478265">
      <w:bodyDiv w:val="1"/>
      <w:marLeft w:val="0"/>
      <w:marRight w:val="0"/>
      <w:marTop w:val="0"/>
      <w:marBottom w:val="0"/>
      <w:divBdr>
        <w:top w:val="none" w:sz="0" w:space="0" w:color="auto"/>
        <w:left w:val="none" w:sz="0" w:space="0" w:color="auto"/>
        <w:bottom w:val="none" w:sz="0" w:space="0" w:color="auto"/>
        <w:right w:val="none" w:sz="0" w:space="0" w:color="auto"/>
      </w:divBdr>
    </w:div>
    <w:div w:id="530649565">
      <w:bodyDiv w:val="1"/>
      <w:marLeft w:val="0"/>
      <w:marRight w:val="0"/>
      <w:marTop w:val="0"/>
      <w:marBottom w:val="0"/>
      <w:divBdr>
        <w:top w:val="none" w:sz="0" w:space="0" w:color="auto"/>
        <w:left w:val="none" w:sz="0" w:space="0" w:color="auto"/>
        <w:bottom w:val="none" w:sz="0" w:space="0" w:color="auto"/>
        <w:right w:val="none" w:sz="0" w:space="0" w:color="auto"/>
      </w:divBdr>
    </w:div>
    <w:div w:id="533734466">
      <w:bodyDiv w:val="1"/>
      <w:marLeft w:val="0"/>
      <w:marRight w:val="0"/>
      <w:marTop w:val="0"/>
      <w:marBottom w:val="0"/>
      <w:divBdr>
        <w:top w:val="none" w:sz="0" w:space="0" w:color="auto"/>
        <w:left w:val="none" w:sz="0" w:space="0" w:color="auto"/>
        <w:bottom w:val="none" w:sz="0" w:space="0" w:color="auto"/>
        <w:right w:val="none" w:sz="0" w:space="0" w:color="auto"/>
      </w:divBdr>
    </w:div>
    <w:div w:id="588078255">
      <w:bodyDiv w:val="1"/>
      <w:marLeft w:val="0"/>
      <w:marRight w:val="0"/>
      <w:marTop w:val="0"/>
      <w:marBottom w:val="0"/>
      <w:divBdr>
        <w:top w:val="none" w:sz="0" w:space="0" w:color="auto"/>
        <w:left w:val="none" w:sz="0" w:space="0" w:color="auto"/>
        <w:bottom w:val="none" w:sz="0" w:space="0" w:color="auto"/>
        <w:right w:val="none" w:sz="0" w:space="0" w:color="auto"/>
      </w:divBdr>
    </w:div>
    <w:div w:id="611479777">
      <w:bodyDiv w:val="1"/>
      <w:marLeft w:val="0"/>
      <w:marRight w:val="0"/>
      <w:marTop w:val="0"/>
      <w:marBottom w:val="0"/>
      <w:divBdr>
        <w:top w:val="none" w:sz="0" w:space="0" w:color="auto"/>
        <w:left w:val="none" w:sz="0" w:space="0" w:color="auto"/>
        <w:bottom w:val="none" w:sz="0" w:space="0" w:color="auto"/>
        <w:right w:val="none" w:sz="0" w:space="0" w:color="auto"/>
      </w:divBdr>
    </w:div>
    <w:div w:id="617372047">
      <w:bodyDiv w:val="1"/>
      <w:marLeft w:val="0"/>
      <w:marRight w:val="0"/>
      <w:marTop w:val="0"/>
      <w:marBottom w:val="0"/>
      <w:divBdr>
        <w:top w:val="none" w:sz="0" w:space="0" w:color="auto"/>
        <w:left w:val="none" w:sz="0" w:space="0" w:color="auto"/>
        <w:bottom w:val="none" w:sz="0" w:space="0" w:color="auto"/>
        <w:right w:val="none" w:sz="0" w:space="0" w:color="auto"/>
      </w:divBdr>
    </w:div>
    <w:div w:id="623853503">
      <w:bodyDiv w:val="1"/>
      <w:marLeft w:val="0"/>
      <w:marRight w:val="0"/>
      <w:marTop w:val="0"/>
      <w:marBottom w:val="0"/>
      <w:divBdr>
        <w:top w:val="none" w:sz="0" w:space="0" w:color="auto"/>
        <w:left w:val="none" w:sz="0" w:space="0" w:color="auto"/>
        <w:bottom w:val="none" w:sz="0" w:space="0" w:color="auto"/>
        <w:right w:val="none" w:sz="0" w:space="0" w:color="auto"/>
      </w:divBdr>
    </w:div>
    <w:div w:id="640886455">
      <w:bodyDiv w:val="1"/>
      <w:marLeft w:val="0"/>
      <w:marRight w:val="0"/>
      <w:marTop w:val="0"/>
      <w:marBottom w:val="0"/>
      <w:divBdr>
        <w:top w:val="none" w:sz="0" w:space="0" w:color="auto"/>
        <w:left w:val="none" w:sz="0" w:space="0" w:color="auto"/>
        <w:bottom w:val="none" w:sz="0" w:space="0" w:color="auto"/>
        <w:right w:val="none" w:sz="0" w:space="0" w:color="auto"/>
      </w:divBdr>
    </w:div>
    <w:div w:id="643319092">
      <w:bodyDiv w:val="1"/>
      <w:marLeft w:val="0"/>
      <w:marRight w:val="0"/>
      <w:marTop w:val="0"/>
      <w:marBottom w:val="0"/>
      <w:divBdr>
        <w:top w:val="none" w:sz="0" w:space="0" w:color="auto"/>
        <w:left w:val="none" w:sz="0" w:space="0" w:color="auto"/>
        <w:bottom w:val="none" w:sz="0" w:space="0" w:color="auto"/>
        <w:right w:val="none" w:sz="0" w:space="0" w:color="auto"/>
      </w:divBdr>
    </w:div>
    <w:div w:id="645745798">
      <w:bodyDiv w:val="1"/>
      <w:marLeft w:val="0"/>
      <w:marRight w:val="0"/>
      <w:marTop w:val="0"/>
      <w:marBottom w:val="0"/>
      <w:divBdr>
        <w:top w:val="none" w:sz="0" w:space="0" w:color="auto"/>
        <w:left w:val="none" w:sz="0" w:space="0" w:color="auto"/>
        <w:bottom w:val="none" w:sz="0" w:space="0" w:color="auto"/>
        <w:right w:val="none" w:sz="0" w:space="0" w:color="auto"/>
      </w:divBdr>
    </w:div>
    <w:div w:id="689337125">
      <w:bodyDiv w:val="1"/>
      <w:marLeft w:val="0"/>
      <w:marRight w:val="0"/>
      <w:marTop w:val="0"/>
      <w:marBottom w:val="0"/>
      <w:divBdr>
        <w:top w:val="none" w:sz="0" w:space="0" w:color="auto"/>
        <w:left w:val="none" w:sz="0" w:space="0" w:color="auto"/>
        <w:bottom w:val="none" w:sz="0" w:space="0" w:color="auto"/>
        <w:right w:val="none" w:sz="0" w:space="0" w:color="auto"/>
      </w:divBdr>
    </w:div>
    <w:div w:id="693264523">
      <w:bodyDiv w:val="1"/>
      <w:marLeft w:val="0"/>
      <w:marRight w:val="0"/>
      <w:marTop w:val="0"/>
      <w:marBottom w:val="0"/>
      <w:divBdr>
        <w:top w:val="none" w:sz="0" w:space="0" w:color="auto"/>
        <w:left w:val="none" w:sz="0" w:space="0" w:color="auto"/>
        <w:bottom w:val="none" w:sz="0" w:space="0" w:color="auto"/>
        <w:right w:val="none" w:sz="0" w:space="0" w:color="auto"/>
      </w:divBdr>
    </w:div>
    <w:div w:id="735979756">
      <w:bodyDiv w:val="1"/>
      <w:marLeft w:val="0"/>
      <w:marRight w:val="0"/>
      <w:marTop w:val="0"/>
      <w:marBottom w:val="0"/>
      <w:divBdr>
        <w:top w:val="none" w:sz="0" w:space="0" w:color="auto"/>
        <w:left w:val="none" w:sz="0" w:space="0" w:color="auto"/>
        <w:bottom w:val="none" w:sz="0" w:space="0" w:color="auto"/>
        <w:right w:val="none" w:sz="0" w:space="0" w:color="auto"/>
      </w:divBdr>
    </w:div>
    <w:div w:id="763259244">
      <w:bodyDiv w:val="1"/>
      <w:marLeft w:val="0"/>
      <w:marRight w:val="0"/>
      <w:marTop w:val="0"/>
      <w:marBottom w:val="0"/>
      <w:divBdr>
        <w:top w:val="none" w:sz="0" w:space="0" w:color="auto"/>
        <w:left w:val="none" w:sz="0" w:space="0" w:color="auto"/>
        <w:bottom w:val="none" w:sz="0" w:space="0" w:color="auto"/>
        <w:right w:val="none" w:sz="0" w:space="0" w:color="auto"/>
      </w:divBdr>
    </w:div>
    <w:div w:id="770004431">
      <w:bodyDiv w:val="1"/>
      <w:marLeft w:val="0"/>
      <w:marRight w:val="0"/>
      <w:marTop w:val="0"/>
      <w:marBottom w:val="0"/>
      <w:divBdr>
        <w:top w:val="none" w:sz="0" w:space="0" w:color="auto"/>
        <w:left w:val="none" w:sz="0" w:space="0" w:color="auto"/>
        <w:bottom w:val="none" w:sz="0" w:space="0" w:color="auto"/>
        <w:right w:val="none" w:sz="0" w:space="0" w:color="auto"/>
      </w:divBdr>
    </w:div>
    <w:div w:id="782068410">
      <w:bodyDiv w:val="1"/>
      <w:marLeft w:val="0"/>
      <w:marRight w:val="0"/>
      <w:marTop w:val="0"/>
      <w:marBottom w:val="0"/>
      <w:divBdr>
        <w:top w:val="none" w:sz="0" w:space="0" w:color="auto"/>
        <w:left w:val="none" w:sz="0" w:space="0" w:color="auto"/>
        <w:bottom w:val="none" w:sz="0" w:space="0" w:color="auto"/>
        <w:right w:val="none" w:sz="0" w:space="0" w:color="auto"/>
      </w:divBdr>
    </w:div>
    <w:div w:id="790902317">
      <w:bodyDiv w:val="1"/>
      <w:marLeft w:val="0"/>
      <w:marRight w:val="0"/>
      <w:marTop w:val="0"/>
      <w:marBottom w:val="0"/>
      <w:divBdr>
        <w:top w:val="none" w:sz="0" w:space="0" w:color="auto"/>
        <w:left w:val="none" w:sz="0" w:space="0" w:color="auto"/>
        <w:bottom w:val="none" w:sz="0" w:space="0" w:color="auto"/>
        <w:right w:val="none" w:sz="0" w:space="0" w:color="auto"/>
      </w:divBdr>
    </w:div>
    <w:div w:id="801994832">
      <w:bodyDiv w:val="1"/>
      <w:marLeft w:val="0"/>
      <w:marRight w:val="0"/>
      <w:marTop w:val="0"/>
      <w:marBottom w:val="0"/>
      <w:divBdr>
        <w:top w:val="none" w:sz="0" w:space="0" w:color="auto"/>
        <w:left w:val="none" w:sz="0" w:space="0" w:color="auto"/>
        <w:bottom w:val="none" w:sz="0" w:space="0" w:color="auto"/>
        <w:right w:val="none" w:sz="0" w:space="0" w:color="auto"/>
      </w:divBdr>
    </w:div>
    <w:div w:id="805007448">
      <w:bodyDiv w:val="1"/>
      <w:marLeft w:val="0"/>
      <w:marRight w:val="0"/>
      <w:marTop w:val="0"/>
      <w:marBottom w:val="0"/>
      <w:divBdr>
        <w:top w:val="none" w:sz="0" w:space="0" w:color="auto"/>
        <w:left w:val="none" w:sz="0" w:space="0" w:color="auto"/>
        <w:bottom w:val="none" w:sz="0" w:space="0" w:color="auto"/>
        <w:right w:val="none" w:sz="0" w:space="0" w:color="auto"/>
      </w:divBdr>
    </w:div>
    <w:div w:id="837114979">
      <w:bodyDiv w:val="1"/>
      <w:marLeft w:val="0"/>
      <w:marRight w:val="0"/>
      <w:marTop w:val="0"/>
      <w:marBottom w:val="0"/>
      <w:divBdr>
        <w:top w:val="none" w:sz="0" w:space="0" w:color="auto"/>
        <w:left w:val="none" w:sz="0" w:space="0" w:color="auto"/>
        <w:bottom w:val="none" w:sz="0" w:space="0" w:color="auto"/>
        <w:right w:val="none" w:sz="0" w:space="0" w:color="auto"/>
      </w:divBdr>
    </w:div>
    <w:div w:id="841315155">
      <w:bodyDiv w:val="1"/>
      <w:marLeft w:val="0"/>
      <w:marRight w:val="0"/>
      <w:marTop w:val="0"/>
      <w:marBottom w:val="0"/>
      <w:divBdr>
        <w:top w:val="none" w:sz="0" w:space="0" w:color="auto"/>
        <w:left w:val="none" w:sz="0" w:space="0" w:color="auto"/>
        <w:bottom w:val="none" w:sz="0" w:space="0" w:color="auto"/>
        <w:right w:val="none" w:sz="0" w:space="0" w:color="auto"/>
      </w:divBdr>
    </w:div>
    <w:div w:id="868183949">
      <w:bodyDiv w:val="1"/>
      <w:marLeft w:val="0"/>
      <w:marRight w:val="0"/>
      <w:marTop w:val="0"/>
      <w:marBottom w:val="0"/>
      <w:divBdr>
        <w:top w:val="none" w:sz="0" w:space="0" w:color="auto"/>
        <w:left w:val="none" w:sz="0" w:space="0" w:color="auto"/>
        <w:bottom w:val="none" w:sz="0" w:space="0" w:color="auto"/>
        <w:right w:val="none" w:sz="0" w:space="0" w:color="auto"/>
      </w:divBdr>
    </w:div>
    <w:div w:id="967778331">
      <w:bodyDiv w:val="1"/>
      <w:marLeft w:val="0"/>
      <w:marRight w:val="0"/>
      <w:marTop w:val="0"/>
      <w:marBottom w:val="0"/>
      <w:divBdr>
        <w:top w:val="none" w:sz="0" w:space="0" w:color="auto"/>
        <w:left w:val="none" w:sz="0" w:space="0" w:color="auto"/>
        <w:bottom w:val="none" w:sz="0" w:space="0" w:color="auto"/>
        <w:right w:val="none" w:sz="0" w:space="0" w:color="auto"/>
      </w:divBdr>
    </w:div>
    <w:div w:id="1006707714">
      <w:bodyDiv w:val="1"/>
      <w:marLeft w:val="0"/>
      <w:marRight w:val="0"/>
      <w:marTop w:val="0"/>
      <w:marBottom w:val="0"/>
      <w:divBdr>
        <w:top w:val="none" w:sz="0" w:space="0" w:color="auto"/>
        <w:left w:val="none" w:sz="0" w:space="0" w:color="auto"/>
        <w:bottom w:val="none" w:sz="0" w:space="0" w:color="auto"/>
        <w:right w:val="none" w:sz="0" w:space="0" w:color="auto"/>
      </w:divBdr>
    </w:div>
    <w:div w:id="1027099590">
      <w:bodyDiv w:val="1"/>
      <w:marLeft w:val="0"/>
      <w:marRight w:val="0"/>
      <w:marTop w:val="0"/>
      <w:marBottom w:val="0"/>
      <w:divBdr>
        <w:top w:val="none" w:sz="0" w:space="0" w:color="auto"/>
        <w:left w:val="none" w:sz="0" w:space="0" w:color="auto"/>
        <w:bottom w:val="none" w:sz="0" w:space="0" w:color="auto"/>
        <w:right w:val="none" w:sz="0" w:space="0" w:color="auto"/>
      </w:divBdr>
    </w:div>
    <w:div w:id="1029528530">
      <w:bodyDiv w:val="1"/>
      <w:marLeft w:val="0"/>
      <w:marRight w:val="0"/>
      <w:marTop w:val="0"/>
      <w:marBottom w:val="0"/>
      <w:divBdr>
        <w:top w:val="none" w:sz="0" w:space="0" w:color="auto"/>
        <w:left w:val="none" w:sz="0" w:space="0" w:color="auto"/>
        <w:bottom w:val="none" w:sz="0" w:space="0" w:color="auto"/>
        <w:right w:val="none" w:sz="0" w:space="0" w:color="auto"/>
      </w:divBdr>
    </w:div>
    <w:div w:id="1034691434">
      <w:bodyDiv w:val="1"/>
      <w:marLeft w:val="0"/>
      <w:marRight w:val="0"/>
      <w:marTop w:val="0"/>
      <w:marBottom w:val="0"/>
      <w:divBdr>
        <w:top w:val="none" w:sz="0" w:space="0" w:color="auto"/>
        <w:left w:val="none" w:sz="0" w:space="0" w:color="auto"/>
        <w:bottom w:val="none" w:sz="0" w:space="0" w:color="auto"/>
        <w:right w:val="none" w:sz="0" w:space="0" w:color="auto"/>
      </w:divBdr>
    </w:div>
    <w:div w:id="1047800858">
      <w:bodyDiv w:val="1"/>
      <w:marLeft w:val="0"/>
      <w:marRight w:val="0"/>
      <w:marTop w:val="0"/>
      <w:marBottom w:val="0"/>
      <w:divBdr>
        <w:top w:val="none" w:sz="0" w:space="0" w:color="auto"/>
        <w:left w:val="none" w:sz="0" w:space="0" w:color="auto"/>
        <w:bottom w:val="none" w:sz="0" w:space="0" w:color="auto"/>
        <w:right w:val="none" w:sz="0" w:space="0" w:color="auto"/>
      </w:divBdr>
    </w:div>
    <w:div w:id="1097750268">
      <w:bodyDiv w:val="1"/>
      <w:marLeft w:val="0"/>
      <w:marRight w:val="0"/>
      <w:marTop w:val="0"/>
      <w:marBottom w:val="0"/>
      <w:divBdr>
        <w:top w:val="none" w:sz="0" w:space="0" w:color="auto"/>
        <w:left w:val="none" w:sz="0" w:space="0" w:color="auto"/>
        <w:bottom w:val="none" w:sz="0" w:space="0" w:color="auto"/>
        <w:right w:val="none" w:sz="0" w:space="0" w:color="auto"/>
      </w:divBdr>
    </w:div>
    <w:div w:id="1100099036">
      <w:bodyDiv w:val="1"/>
      <w:marLeft w:val="0"/>
      <w:marRight w:val="0"/>
      <w:marTop w:val="0"/>
      <w:marBottom w:val="0"/>
      <w:divBdr>
        <w:top w:val="none" w:sz="0" w:space="0" w:color="auto"/>
        <w:left w:val="none" w:sz="0" w:space="0" w:color="auto"/>
        <w:bottom w:val="none" w:sz="0" w:space="0" w:color="auto"/>
        <w:right w:val="none" w:sz="0" w:space="0" w:color="auto"/>
      </w:divBdr>
    </w:div>
    <w:div w:id="1109161650">
      <w:bodyDiv w:val="1"/>
      <w:marLeft w:val="0"/>
      <w:marRight w:val="0"/>
      <w:marTop w:val="0"/>
      <w:marBottom w:val="0"/>
      <w:divBdr>
        <w:top w:val="none" w:sz="0" w:space="0" w:color="auto"/>
        <w:left w:val="none" w:sz="0" w:space="0" w:color="auto"/>
        <w:bottom w:val="none" w:sz="0" w:space="0" w:color="auto"/>
        <w:right w:val="none" w:sz="0" w:space="0" w:color="auto"/>
      </w:divBdr>
    </w:div>
    <w:div w:id="1166090661">
      <w:bodyDiv w:val="1"/>
      <w:marLeft w:val="0"/>
      <w:marRight w:val="0"/>
      <w:marTop w:val="0"/>
      <w:marBottom w:val="0"/>
      <w:divBdr>
        <w:top w:val="none" w:sz="0" w:space="0" w:color="auto"/>
        <w:left w:val="none" w:sz="0" w:space="0" w:color="auto"/>
        <w:bottom w:val="none" w:sz="0" w:space="0" w:color="auto"/>
        <w:right w:val="none" w:sz="0" w:space="0" w:color="auto"/>
      </w:divBdr>
    </w:div>
    <w:div w:id="1213661331">
      <w:bodyDiv w:val="1"/>
      <w:marLeft w:val="0"/>
      <w:marRight w:val="0"/>
      <w:marTop w:val="0"/>
      <w:marBottom w:val="0"/>
      <w:divBdr>
        <w:top w:val="none" w:sz="0" w:space="0" w:color="auto"/>
        <w:left w:val="none" w:sz="0" w:space="0" w:color="auto"/>
        <w:bottom w:val="none" w:sz="0" w:space="0" w:color="auto"/>
        <w:right w:val="none" w:sz="0" w:space="0" w:color="auto"/>
      </w:divBdr>
    </w:div>
    <w:div w:id="1218859119">
      <w:bodyDiv w:val="1"/>
      <w:marLeft w:val="0"/>
      <w:marRight w:val="0"/>
      <w:marTop w:val="0"/>
      <w:marBottom w:val="0"/>
      <w:divBdr>
        <w:top w:val="none" w:sz="0" w:space="0" w:color="auto"/>
        <w:left w:val="none" w:sz="0" w:space="0" w:color="auto"/>
        <w:bottom w:val="none" w:sz="0" w:space="0" w:color="auto"/>
        <w:right w:val="none" w:sz="0" w:space="0" w:color="auto"/>
      </w:divBdr>
    </w:div>
    <w:div w:id="1219631618">
      <w:bodyDiv w:val="1"/>
      <w:marLeft w:val="0"/>
      <w:marRight w:val="0"/>
      <w:marTop w:val="0"/>
      <w:marBottom w:val="0"/>
      <w:divBdr>
        <w:top w:val="none" w:sz="0" w:space="0" w:color="auto"/>
        <w:left w:val="none" w:sz="0" w:space="0" w:color="auto"/>
        <w:bottom w:val="none" w:sz="0" w:space="0" w:color="auto"/>
        <w:right w:val="none" w:sz="0" w:space="0" w:color="auto"/>
      </w:divBdr>
    </w:div>
    <w:div w:id="1244072139">
      <w:bodyDiv w:val="1"/>
      <w:marLeft w:val="0"/>
      <w:marRight w:val="0"/>
      <w:marTop w:val="0"/>
      <w:marBottom w:val="0"/>
      <w:divBdr>
        <w:top w:val="none" w:sz="0" w:space="0" w:color="auto"/>
        <w:left w:val="none" w:sz="0" w:space="0" w:color="auto"/>
        <w:bottom w:val="none" w:sz="0" w:space="0" w:color="auto"/>
        <w:right w:val="none" w:sz="0" w:space="0" w:color="auto"/>
      </w:divBdr>
    </w:div>
    <w:div w:id="1244560747">
      <w:bodyDiv w:val="1"/>
      <w:marLeft w:val="0"/>
      <w:marRight w:val="0"/>
      <w:marTop w:val="0"/>
      <w:marBottom w:val="0"/>
      <w:divBdr>
        <w:top w:val="none" w:sz="0" w:space="0" w:color="auto"/>
        <w:left w:val="none" w:sz="0" w:space="0" w:color="auto"/>
        <w:bottom w:val="none" w:sz="0" w:space="0" w:color="auto"/>
        <w:right w:val="none" w:sz="0" w:space="0" w:color="auto"/>
      </w:divBdr>
    </w:div>
    <w:div w:id="1249852450">
      <w:bodyDiv w:val="1"/>
      <w:marLeft w:val="0"/>
      <w:marRight w:val="0"/>
      <w:marTop w:val="0"/>
      <w:marBottom w:val="0"/>
      <w:divBdr>
        <w:top w:val="none" w:sz="0" w:space="0" w:color="auto"/>
        <w:left w:val="none" w:sz="0" w:space="0" w:color="auto"/>
        <w:bottom w:val="none" w:sz="0" w:space="0" w:color="auto"/>
        <w:right w:val="none" w:sz="0" w:space="0" w:color="auto"/>
      </w:divBdr>
    </w:div>
    <w:div w:id="1276600871">
      <w:bodyDiv w:val="1"/>
      <w:marLeft w:val="0"/>
      <w:marRight w:val="0"/>
      <w:marTop w:val="0"/>
      <w:marBottom w:val="0"/>
      <w:divBdr>
        <w:top w:val="none" w:sz="0" w:space="0" w:color="auto"/>
        <w:left w:val="none" w:sz="0" w:space="0" w:color="auto"/>
        <w:bottom w:val="none" w:sz="0" w:space="0" w:color="auto"/>
        <w:right w:val="none" w:sz="0" w:space="0" w:color="auto"/>
      </w:divBdr>
    </w:div>
    <w:div w:id="1310331519">
      <w:bodyDiv w:val="1"/>
      <w:marLeft w:val="0"/>
      <w:marRight w:val="0"/>
      <w:marTop w:val="0"/>
      <w:marBottom w:val="0"/>
      <w:divBdr>
        <w:top w:val="none" w:sz="0" w:space="0" w:color="auto"/>
        <w:left w:val="none" w:sz="0" w:space="0" w:color="auto"/>
        <w:bottom w:val="none" w:sz="0" w:space="0" w:color="auto"/>
        <w:right w:val="none" w:sz="0" w:space="0" w:color="auto"/>
      </w:divBdr>
    </w:div>
    <w:div w:id="1317340176">
      <w:bodyDiv w:val="1"/>
      <w:marLeft w:val="0"/>
      <w:marRight w:val="0"/>
      <w:marTop w:val="0"/>
      <w:marBottom w:val="0"/>
      <w:divBdr>
        <w:top w:val="none" w:sz="0" w:space="0" w:color="auto"/>
        <w:left w:val="none" w:sz="0" w:space="0" w:color="auto"/>
        <w:bottom w:val="none" w:sz="0" w:space="0" w:color="auto"/>
        <w:right w:val="none" w:sz="0" w:space="0" w:color="auto"/>
      </w:divBdr>
    </w:div>
    <w:div w:id="1334189783">
      <w:bodyDiv w:val="1"/>
      <w:marLeft w:val="0"/>
      <w:marRight w:val="0"/>
      <w:marTop w:val="0"/>
      <w:marBottom w:val="0"/>
      <w:divBdr>
        <w:top w:val="none" w:sz="0" w:space="0" w:color="auto"/>
        <w:left w:val="none" w:sz="0" w:space="0" w:color="auto"/>
        <w:bottom w:val="none" w:sz="0" w:space="0" w:color="auto"/>
        <w:right w:val="none" w:sz="0" w:space="0" w:color="auto"/>
      </w:divBdr>
    </w:div>
    <w:div w:id="1340230980">
      <w:bodyDiv w:val="1"/>
      <w:marLeft w:val="0"/>
      <w:marRight w:val="0"/>
      <w:marTop w:val="0"/>
      <w:marBottom w:val="0"/>
      <w:divBdr>
        <w:top w:val="none" w:sz="0" w:space="0" w:color="auto"/>
        <w:left w:val="none" w:sz="0" w:space="0" w:color="auto"/>
        <w:bottom w:val="none" w:sz="0" w:space="0" w:color="auto"/>
        <w:right w:val="none" w:sz="0" w:space="0" w:color="auto"/>
      </w:divBdr>
    </w:div>
    <w:div w:id="1348362284">
      <w:bodyDiv w:val="1"/>
      <w:marLeft w:val="0"/>
      <w:marRight w:val="0"/>
      <w:marTop w:val="0"/>
      <w:marBottom w:val="0"/>
      <w:divBdr>
        <w:top w:val="none" w:sz="0" w:space="0" w:color="auto"/>
        <w:left w:val="none" w:sz="0" w:space="0" w:color="auto"/>
        <w:bottom w:val="none" w:sz="0" w:space="0" w:color="auto"/>
        <w:right w:val="none" w:sz="0" w:space="0" w:color="auto"/>
      </w:divBdr>
    </w:div>
    <w:div w:id="1349940381">
      <w:bodyDiv w:val="1"/>
      <w:marLeft w:val="0"/>
      <w:marRight w:val="0"/>
      <w:marTop w:val="0"/>
      <w:marBottom w:val="0"/>
      <w:divBdr>
        <w:top w:val="none" w:sz="0" w:space="0" w:color="auto"/>
        <w:left w:val="none" w:sz="0" w:space="0" w:color="auto"/>
        <w:bottom w:val="none" w:sz="0" w:space="0" w:color="auto"/>
        <w:right w:val="none" w:sz="0" w:space="0" w:color="auto"/>
      </w:divBdr>
    </w:div>
    <w:div w:id="1355762159">
      <w:bodyDiv w:val="1"/>
      <w:marLeft w:val="0"/>
      <w:marRight w:val="0"/>
      <w:marTop w:val="0"/>
      <w:marBottom w:val="0"/>
      <w:divBdr>
        <w:top w:val="none" w:sz="0" w:space="0" w:color="auto"/>
        <w:left w:val="none" w:sz="0" w:space="0" w:color="auto"/>
        <w:bottom w:val="none" w:sz="0" w:space="0" w:color="auto"/>
        <w:right w:val="none" w:sz="0" w:space="0" w:color="auto"/>
      </w:divBdr>
    </w:div>
    <w:div w:id="1359506476">
      <w:bodyDiv w:val="1"/>
      <w:marLeft w:val="0"/>
      <w:marRight w:val="0"/>
      <w:marTop w:val="0"/>
      <w:marBottom w:val="0"/>
      <w:divBdr>
        <w:top w:val="none" w:sz="0" w:space="0" w:color="auto"/>
        <w:left w:val="none" w:sz="0" w:space="0" w:color="auto"/>
        <w:bottom w:val="none" w:sz="0" w:space="0" w:color="auto"/>
        <w:right w:val="none" w:sz="0" w:space="0" w:color="auto"/>
      </w:divBdr>
    </w:div>
    <w:div w:id="1372265525">
      <w:bodyDiv w:val="1"/>
      <w:marLeft w:val="0"/>
      <w:marRight w:val="0"/>
      <w:marTop w:val="0"/>
      <w:marBottom w:val="0"/>
      <w:divBdr>
        <w:top w:val="none" w:sz="0" w:space="0" w:color="auto"/>
        <w:left w:val="none" w:sz="0" w:space="0" w:color="auto"/>
        <w:bottom w:val="none" w:sz="0" w:space="0" w:color="auto"/>
        <w:right w:val="none" w:sz="0" w:space="0" w:color="auto"/>
      </w:divBdr>
    </w:div>
    <w:div w:id="1396707491">
      <w:bodyDiv w:val="1"/>
      <w:marLeft w:val="0"/>
      <w:marRight w:val="0"/>
      <w:marTop w:val="0"/>
      <w:marBottom w:val="0"/>
      <w:divBdr>
        <w:top w:val="none" w:sz="0" w:space="0" w:color="auto"/>
        <w:left w:val="none" w:sz="0" w:space="0" w:color="auto"/>
        <w:bottom w:val="none" w:sz="0" w:space="0" w:color="auto"/>
        <w:right w:val="none" w:sz="0" w:space="0" w:color="auto"/>
      </w:divBdr>
    </w:div>
    <w:div w:id="1403915014">
      <w:bodyDiv w:val="1"/>
      <w:marLeft w:val="0"/>
      <w:marRight w:val="0"/>
      <w:marTop w:val="0"/>
      <w:marBottom w:val="0"/>
      <w:divBdr>
        <w:top w:val="none" w:sz="0" w:space="0" w:color="auto"/>
        <w:left w:val="none" w:sz="0" w:space="0" w:color="auto"/>
        <w:bottom w:val="none" w:sz="0" w:space="0" w:color="auto"/>
        <w:right w:val="none" w:sz="0" w:space="0" w:color="auto"/>
      </w:divBdr>
    </w:div>
    <w:div w:id="1428497796">
      <w:bodyDiv w:val="1"/>
      <w:marLeft w:val="0"/>
      <w:marRight w:val="0"/>
      <w:marTop w:val="0"/>
      <w:marBottom w:val="0"/>
      <w:divBdr>
        <w:top w:val="none" w:sz="0" w:space="0" w:color="auto"/>
        <w:left w:val="none" w:sz="0" w:space="0" w:color="auto"/>
        <w:bottom w:val="none" w:sz="0" w:space="0" w:color="auto"/>
        <w:right w:val="none" w:sz="0" w:space="0" w:color="auto"/>
      </w:divBdr>
    </w:div>
    <w:div w:id="1482886402">
      <w:bodyDiv w:val="1"/>
      <w:marLeft w:val="0"/>
      <w:marRight w:val="0"/>
      <w:marTop w:val="0"/>
      <w:marBottom w:val="0"/>
      <w:divBdr>
        <w:top w:val="none" w:sz="0" w:space="0" w:color="auto"/>
        <w:left w:val="none" w:sz="0" w:space="0" w:color="auto"/>
        <w:bottom w:val="none" w:sz="0" w:space="0" w:color="auto"/>
        <w:right w:val="none" w:sz="0" w:space="0" w:color="auto"/>
      </w:divBdr>
    </w:div>
    <w:div w:id="1484347883">
      <w:bodyDiv w:val="1"/>
      <w:marLeft w:val="0"/>
      <w:marRight w:val="0"/>
      <w:marTop w:val="0"/>
      <w:marBottom w:val="0"/>
      <w:divBdr>
        <w:top w:val="none" w:sz="0" w:space="0" w:color="auto"/>
        <w:left w:val="none" w:sz="0" w:space="0" w:color="auto"/>
        <w:bottom w:val="none" w:sz="0" w:space="0" w:color="auto"/>
        <w:right w:val="none" w:sz="0" w:space="0" w:color="auto"/>
      </w:divBdr>
    </w:div>
    <w:div w:id="1492256711">
      <w:bodyDiv w:val="1"/>
      <w:marLeft w:val="0"/>
      <w:marRight w:val="0"/>
      <w:marTop w:val="0"/>
      <w:marBottom w:val="0"/>
      <w:divBdr>
        <w:top w:val="none" w:sz="0" w:space="0" w:color="auto"/>
        <w:left w:val="none" w:sz="0" w:space="0" w:color="auto"/>
        <w:bottom w:val="none" w:sz="0" w:space="0" w:color="auto"/>
        <w:right w:val="none" w:sz="0" w:space="0" w:color="auto"/>
      </w:divBdr>
    </w:div>
    <w:div w:id="1498157695">
      <w:bodyDiv w:val="1"/>
      <w:marLeft w:val="0"/>
      <w:marRight w:val="0"/>
      <w:marTop w:val="0"/>
      <w:marBottom w:val="0"/>
      <w:divBdr>
        <w:top w:val="none" w:sz="0" w:space="0" w:color="auto"/>
        <w:left w:val="none" w:sz="0" w:space="0" w:color="auto"/>
        <w:bottom w:val="none" w:sz="0" w:space="0" w:color="auto"/>
        <w:right w:val="none" w:sz="0" w:space="0" w:color="auto"/>
      </w:divBdr>
    </w:div>
    <w:div w:id="1501848492">
      <w:bodyDiv w:val="1"/>
      <w:marLeft w:val="0"/>
      <w:marRight w:val="0"/>
      <w:marTop w:val="0"/>
      <w:marBottom w:val="0"/>
      <w:divBdr>
        <w:top w:val="none" w:sz="0" w:space="0" w:color="auto"/>
        <w:left w:val="none" w:sz="0" w:space="0" w:color="auto"/>
        <w:bottom w:val="none" w:sz="0" w:space="0" w:color="auto"/>
        <w:right w:val="none" w:sz="0" w:space="0" w:color="auto"/>
      </w:divBdr>
    </w:div>
    <w:div w:id="1538473588">
      <w:bodyDiv w:val="1"/>
      <w:marLeft w:val="0"/>
      <w:marRight w:val="0"/>
      <w:marTop w:val="0"/>
      <w:marBottom w:val="0"/>
      <w:divBdr>
        <w:top w:val="none" w:sz="0" w:space="0" w:color="auto"/>
        <w:left w:val="none" w:sz="0" w:space="0" w:color="auto"/>
        <w:bottom w:val="none" w:sz="0" w:space="0" w:color="auto"/>
        <w:right w:val="none" w:sz="0" w:space="0" w:color="auto"/>
      </w:divBdr>
    </w:div>
    <w:div w:id="1545017599">
      <w:bodyDiv w:val="1"/>
      <w:marLeft w:val="0"/>
      <w:marRight w:val="0"/>
      <w:marTop w:val="0"/>
      <w:marBottom w:val="0"/>
      <w:divBdr>
        <w:top w:val="none" w:sz="0" w:space="0" w:color="auto"/>
        <w:left w:val="none" w:sz="0" w:space="0" w:color="auto"/>
        <w:bottom w:val="none" w:sz="0" w:space="0" w:color="auto"/>
        <w:right w:val="none" w:sz="0" w:space="0" w:color="auto"/>
      </w:divBdr>
    </w:div>
    <w:div w:id="1554191289">
      <w:bodyDiv w:val="1"/>
      <w:marLeft w:val="0"/>
      <w:marRight w:val="0"/>
      <w:marTop w:val="0"/>
      <w:marBottom w:val="0"/>
      <w:divBdr>
        <w:top w:val="none" w:sz="0" w:space="0" w:color="auto"/>
        <w:left w:val="none" w:sz="0" w:space="0" w:color="auto"/>
        <w:bottom w:val="none" w:sz="0" w:space="0" w:color="auto"/>
        <w:right w:val="none" w:sz="0" w:space="0" w:color="auto"/>
      </w:divBdr>
    </w:div>
    <w:div w:id="1557618755">
      <w:bodyDiv w:val="1"/>
      <w:marLeft w:val="0"/>
      <w:marRight w:val="0"/>
      <w:marTop w:val="0"/>
      <w:marBottom w:val="0"/>
      <w:divBdr>
        <w:top w:val="none" w:sz="0" w:space="0" w:color="auto"/>
        <w:left w:val="none" w:sz="0" w:space="0" w:color="auto"/>
        <w:bottom w:val="none" w:sz="0" w:space="0" w:color="auto"/>
        <w:right w:val="none" w:sz="0" w:space="0" w:color="auto"/>
      </w:divBdr>
    </w:div>
    <w:div w:id="1606765049">
      <w:bodyDiv w:val="1"/>
      <w:marLeft w:val="0"/>
      <w:marRight w:val="0"/>
      <w:marTop w:val="0"/>
      <w:marBottom w:val="0"/>
      <w:divBdr>
        <w:top w:val="none" w:sz="0" w:space="0" w:color="auto"/>
        <w:left w:val="none" w:sz="0" w:space="0" w:color="auto"/>
        <w:bottom w:val="none" w:sz="0" w:space="0" w:color="auto"/>
        <w:right w:val="none" w:sz="0" w:space="0" w:color="auto"/>
      </w:divBdr>
    </w:div>
    <w:div w:id="1610771013">
      <w:bodyDiv w:val="1"/>
      <w:marLeft w:val="0"/>
      <w:marRight w:val="0"/>
      <w:marTop w:val="0"/>
      <w:marBottom w:val="0"/>
      <w:divBdr>
        <w:top w:val="none" w:sz="0" w:space="0" w:color="auto"/>
        <w:left w:val="none" w:sz="0" w:space="0" w:color="auto"/>
        <w:bottom w:val="none" w:sz="0" w:space="0" w:color="auto"/>
        <w:right w:val="none" w:sz="0" w:space="0" w:color="auto"/>
      </w:divBdr>
    </w:div>
    <w:div w:id="1655910266">
      <w:bodyDiv w:val="1"/>
      <w:marLeft w:val="0"/>
      <w:marRight w:val="0"/>
      <w:marTop w:val="0"/>
      <w:marBottom w:val="0"/>
      <w:divBdr>
        <w:top w:val="none" w:sz="0" w:space="0" w:color="auto"/>
        <w:left w:val="none" w:sz="0" w:space="0" w:color="auto"/>
        <w:bottom w:val="none" w:sz="0" w:space="0" w:color="auto"/>
        <w:right w:val="none" w:sz="0" w:space="0" w:color="auto"/>
      </w:divBdr>
    </w:div>
    <w:div w:id="1667393525">
      <w:bodyDiv w:val="1"/>
      <w:marLeft w:val="0"/>
      <w:marRight w:val="0"/>
      <w:marTop w:val="0"/>
      <w:marBottom w:val="0"/>
      <w:divBdr>
        <w:top w:val="none" w:sz="0" w:space="0" w:color="auto"/>
        <w:left w:val="none" w:sz="0" w:space="0" w:color="auto"/>
        <w:bottom w:val="none" w:sz="0" w:space="0" w:color="auto"/>
        <w:right w:val="none" w:sz="0" w:space="0" w:color="auto"/>
      </w:divBdr>
    </w:div>
    <w:div w:id="1668173469">
      <w:bodyDiv w:val="1"/>
      <w:marLeft w:val="0"/>
      <w:marRight w:val="0"/>
      <w:marTop w:val="0"/>
      <w:marBottom w:val="0"/>
      <w:divBdr>
        <w:top w:val="none" w:sz="0" w:space="0" w:color="auto"/>
        <w:left w:val="none" w:sz="0" w:space="0" w:color="auto"/>
        <w:bottom w:val="none" w:sz="0" w:space="0" w:color="auto"/>
        <w:right w:val="none" w:sz="0" w:space="0" w:color="auto"/>
      </w:divBdr>
    </w:div>
    <w:div w:id="1669095492">
      <w:bodyDiv w:val="1"/>
      <w:marLeft w:val="0"/>
      <w:marRight w:val="0"/>
      <w:marTop w:val="0"/>
      <w:marBottom w:val="0"/>
      <w:divBdr>
        <w:top w:val="none" w:sz="0" w:space="0" w:color="auto"/>
        <w:left w:val="none" w:sz="0" w:space="0" w:color="auto"/>
        <w:bottom w:val="none" w:sz="0" w:space="0" w:color="auto"/>
        <w:right w:val="none" w:sz="0" w:space="0" w:color="auto"/>
      </w:divBdr>
    </w:div>
    <w:div w:id="1701320383">
      <w:bodyDiv w:val="1"/>
      <w:marLeft w:val="0"/>
      <w:marRight w:val="0"/>
      <w:marTop w:val="0"/>
      <w:marBottom w:val="0"/>
      <w:divBdr>
        <w:top w:val="none" w:sz="0" w:space="0" w:color="auto"/>
        <w:left w:val="none" w:sz="0" w:space="0" w:color="auto"/>
        <w:bottom w:val="none" w:sz="0" w:space="0" w:color="auto"/>
        <w:right w:val="none" w:sz="0" w:space="0" w:color="auto"/>
      </w:divBdr>
    </w:div>
    <w:div w:id="1746681231">
      <w:bodyDiv w:val="1"/>
      <w:marLeft w:val="0"/>
      <w:marRight w:val="0"/>
      <w:marTop w:val="0"/>
      <w:marBottom w:val="0"/>
      <w:divBdr>
        <w:top w:val="none" w:sz="0" w:space="0" w:color="auto"/>
        <w:left w:val="none" w:sz="0" w:space="0" w:color="auto"/>
        <w:bottom w:val="none" w:sz="0" w:space="0" w:color="auto"/>
        <w:right w:val="none" w:sz="0" w:space="0" w:color="auto"/>
      </w:divBdr>
    </w:div>
    <w:div w:id="1756659043">
      <w:bodyDiv w:val="1"/>
      <w:marLeft w:val="0"/>
      <w:marRight w:val="0"/>
      <w:marTop w:val="0"/>
      <w:marBottom w:val="0"/>
      <w:divBdr>
        <w:top w:val="none" w:sz="0" w:space="0" w:color="auto"/>
        <w:left w:val="none" w:sz="0" w:space="0" w:color="auto"/>
        <w:bottom w:val="none" w:sz="0" w:space="0" w:color="auto"/>
        <w:right w:val="none" w:sz="0" w:space="0" w:color="auto"/>
      </w:divBdr>
    </w:div>
    <w:div w:id="1756703562">
      <w:bodyDiv w:val="1"/>
      <w:marLeft w:val="0"/>
      <w:marRight w:val="0"/>
      <w:marTop w:val="0"/>
      <w:marBottom w:val="0"/>
      <w:divBdr>
        <w:top w:val="none" w:sz="0" w:space="0" w:color="auto"/>
        <w:left w:val="none" w:sz="0" w:space="0" w:color="auto"/>
        <w:bottom w:val="none" w:sz="0" w:space="0" w:color="auto"/>
        <w:right w:val="none" w:sz="0" w:space="0" w:color="auto"/>
      </w:divBdr>
    </w:div>
    <w:div w:id="1773435301">
      <w:bodyDiv w:val="1"/>
      <w:marLeft w:val="0"/>
      <w:marRight w:val="0"/>
      <w:marTop w:val="0"/>
      <w:marBottom w:val="0"/>
      <w:divBdr>
        <w:top w:val="none" w:sz="0" w:space="0" w:color="auto"/>
        <w:left w:val="none" w:sz="0" w:space="0" w:color="auto"/>
        <w:bottom w:val="none" w:sz="0" w:space="0" w:color="auto"/>
        <w:right w:val="none" w:sz="0" w:space="0" w:color="auto"/>
      </w:divBdr>
    </w:div>
    <w:div w:id="1782912416">
      <w:bodyDiv w:val="1"/>
      <w:marLeft w:val="0"/>
      <w:marRight w:val="0"/>
      <w:marTop w:val="0"/>
      <w:marBottom w:val="0"/>
      <w:divBdr>
        <w:top w:val="none" w:sz="0" w:space="0" w:color="auto"/>
        <w:left w:val="none" w:sz="0" w:space="0" w:color="auto"/>
        <w:bottom w:val="none" w:sz="0" w:space="0" w:color="auto"/>
        <w:right w:val="none" w:sz="0" w:space="0" w:color="auto"/>
      </w:divBdr>
    </w:div>
    <w:div w:id="1825006335">
      <w:bodyDiv w:val="1"/>
      <w:marLeft w:val="0"/>
      <w:marRight w:val="0"/>
      <w:marTop w:val="0"/>
      <w:marBottom w:val="0"/>
      <w:divBdr>
        <w:top w:val="none" w:sz="0" w:space="0" w:color="auto"/>
        <w:left w:val="none" w:sz="0" w:space="0" w:color="auto"/>
        <w:bottom w:val="none" w:sz="0" w:space="0" w:color="auto"/>
        <w:right w:val="none" w:sz="0" w:space="0" w:color="auto"/>
      </w:divBdr>
    </w:div>
    <w:div w:id="1863013972">
      <w:bodyDiv w:val="1"/>
      <w:marLeft w:val="0"/>
      <w:marRight w:val="0"/>
      <w:marTop w:val="0"/>
      <w:marBottom w:val="0"/>
      <w:divBdr>
        <w:top w:val="none" w:sz="0" w:space="0" w:color="auto"/>
        <w:left w:val="none" w:sz="0" w:space="0" w:color="auto"/>
        <w:bottom w:val="none" w:sz="0" w:space="0" w:color="auto"/>
        <w:right w:val="none" w:sz="0" w:space="0" w:color="auto"/>
      </w:divBdr>
    </w:div>
    <w:div w:id="1876429113">
      <w:bodyDiv w:val="1"/>
      <w:marLeft w:val="0"/>
      <w:marRight w:val="0"/>
      <w:marTop w:val="0"/>
      <w:marBottom w:val="0"/>
      <w:divBdr>
        <w:top w:val="none" w:sz="0" w:space="0" w:color="auto"/>
        <w:left w:val="none" w:sz="0" w:space="0" w:color="auto"/>
        <w:bottom w:val="none" w:sz="0" w:space="0" w:color="auto"/>
        <w:right w:val="none" w:sz="0" w:space="0" w:color="auto"/>
      </w:divBdr>
    </w:div>
    <w:div w:id="1886289165">
      <w:bodyDiv w:val="1"/>
      <w:marLeft w:val="0"/>
      <w:marRight w:val="0"/>
      <w:marTop w:val="0"/>
      <w:marBottom w:val="0"/>
      <w:divBdr>
        <w:top w:val="none" w:sz="0" w:space="0" w:color="auto"/>
        <w:left w:val="none" w:sz="0" w:space="0" w:color="auto"/>
        <w:bottom w:val="none" w:sz="0" w:space="0" w:color="auto"/>
        <w:right w:val="none" w:sz="0" w:space="0" w:color="auto"/>
      </w:divBdr>
    </w:div>
    <w:div w:id="1919367325">
      <w:bodyDiv w:val="1"/>
      <w:marLeft w:val="0"/>
      <w:marRight w:val="0"/>
      <w:marTop w:val="0"/>
      <w:marBottom w:val="0"/>
      <w:divBdr>
        <w:top w:val="none" w:sz="0" w:space="0" w:color="auto"/>
        <w:left w:val="none" w:sz="0" w:space="0" w:color="auto"/>
        <w:bottom w:val="none" w:sz="0" w:space="0" w:color="auto"/>
        <w:right w:val="none" w:sz="0" w:space="0" w:color="auto"/>
      </w:divBdr>
    </w:div>
    <w:div w:id="1943368604">
      <w:bodyDiv w:val="1"/>
      <w:marLeft w:val="0"/>
      <w:marRight w:val="0"/>
      <w:marTop w:val="0"/>
      <w:marBottom w:val="0"/>
      <w:divBdr>
        <w:top w:val="none" w:sz="0" w:space="0" w:color="auto"/>
        <w:left w:val="none" w:sz="0" w:space="0" w:color="auto"/>
        <w:bottom w:val="none" w:sz="0" w:space="0" w:color="auto"/>
        <w:right w:val="none" w:sz="0" w:space="0" w:color="auto"/>
      </w:divBdr>
    </w:div>
    <w:div w:id="1946035160">
      <w:bodyDiv w:val="1"/>
      <w:marLeft w:val="0"/>
      <w:marRight w:val="0"/>
      <w:marTop w:val="0"/>
      <w:marBottom w:val="0"/>
      <w:divBdr>
        <w:top w:val="none" w:sz="0" w:space="0" w:color="auto"/>
        <w:left w:val="none" w:sz="0" w:space="0" w:color="auto"/>
        <w:bottom w:val="none" w:sz="0" w:space="0" w:color="auto"/>
        <w:right w:val="none" w:sz="0" w:space="0" w:color="auto"/>
      </w:divBdr>
    </w:div>
    <w:div w:id="2025747667">
      <w:bodyDiv w:val="1"/>
      <w:marLeft w:val="0"/>
      <w:marRight w:val="0"/>
      <w:marTop w:val="0"/>
      <w:marBottom w:val="0"/>
      <w:divBdr>
        <w:top w:val="none" w:sz="0" w:space="0" w:color="auto"/>
        <w:left w:val="none" w:sz="0" w:space="0" w:color="auto"/>
        <w:bottom w:val="none" w:sz="0" w:space="0" w:color="auto"/>
        <w:right w:val="none" w:sz="0" w:space="0" w:color="auto"/>
      </w:divBdr>
    </w:div>
    <w:div w:id="2044133383">
      <w:bodyDiv w:val="1"/>
      <w:marLeft w:val="0"/>
      <w:marRight w:val="0"/>
      <w:marTop w:val="0"/>
      <w:marBottom w:val="0"/>
      <w:divBdr>
        <w:top w:val="none" w:sz="0" w:space="0" w:color="auto"/>
        <w:left w:val="none" w:sz="0" w:space="0" w:color="auto"/>
        <w:bottom w:val="none" w:sz="0" w:space="0" w:color="auto"/>
        <w:right w:val="none" w:sz="0" w:space="0" w:color="auto"/>
      </w:divBdr>
    </w:div>
    <w:div w:id="2048868549">
      <w:bodyDiv w:val="1"/>
      <w:marLeft w:val="0"/>
      <w:marRight w:val="0"/>
      <w:marTop w:val="0"/>
      <w:marBottom w:val="0"/>
      <w:divBdr>
        <w:top w:val="none" w:sz="0" w:space="0" w:color="auto"/>
        <w:left w:val="none" w:sz="0" w:space="0" w:color="auto"/>
        <w:bottom w:val="none" w:sz="0" w:space="0" w:color="auto"/>
        <w:right w:val="none" w:sz="0" w:space="0" w:color="auto"/>
      </w:divBdr>
    </w:div>
    <w:div w:id="2103642536">
      <w:bodyDiv w:val="1"/>
      <w:marLeft w:val="0"/>
      <w:marRight w:val="0"/>
      <w:marTop w:val="0"/>
      <w:marBottom w:val="0"/>
      <w:divBdr>
        <w:top w:val="none" w:sz="0" w:space="0" w:color="auto"/>
        <w:left w:val="none" w:sz="0" w:space="0" w:color="auto"/>
        <w:bottom w:val="none" w:sz="0" w:space="0" w:color="auto"/>
        <w:right w:val="none" w:sz="0" w:space="0" w:color="auto"/>
      </w:divBdr>
    </w:div>
    <w:div w:id="2114324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1.xml"/><Relationship Id="rId18" Type="http://schemas.microsoft.com/office/2011/relationships/people" Target="people.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header" Target="header3.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2.xml"/><Relationship Id="rId5" Type="http://schemas.openxmlformats.org/officeDocument/2006/relationships/settings" Target="settings.xml"/><Relationship Id="rId15" Type="http://schemas.openxmlformats.org/officeDocument/2006/relationships/footer" Target="footer2.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BE78CF94-65FB-4CF3-84C1-F7690E25E83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1</Pages>
  <Words>6853</Words>
  <Characters>39066</Characters>
  <Application>Microsoft Office Word</Application>
  <DocSecurity>0</DocSecurity>
  <Lines>325</Lines>
  <Paragraphs>91</Paragraphs>
  <ScaleCrop>false</ScaleCrop>
  <HeadingPairs>
    <vt:vector size="4" baseType="variant">
      <vt:variant>
        <vt:lpstr>Title</vt:lpstr>
      </vt:variant>
      <vt:variant>
        <vt:i4>1</vt:i4>
      </vt:variant>
      <vt:variant>
        <vt:lpstr>Názov</vt:lpstr>
      </vt:variant>
      <vt:variant>
        <vt:i4>1</vt:i4>
      </vt:variant>
    </vt:vector>
  </HeadingPairs>
  <TitlesOfParts>
    <vt:vector size="2" baseType="lpstr">
      <vt:lpstr/>
      <vt:lpstr/>
    </vt:vector>
  </TitlesOfParts>
  <Company/>
  <LinksUpToDate>false</LinksUpToDate>
  <CharactersWithSpaces>45828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porkertova</dc:creator>
  <cp:lastModifiedBy>Benkova, Aleksandra</cp:lastModifiedBy>
  <cp:revision>9</cp:revision>
  <cp:lastPrinted>2017-04-21T09:01:00Z</cp:lastPrinted>
  <dcterms:created xsi:type="dcterms:W3CDTF">2017-04-21T08:48:00Z</dcterms:created>
  <dcterms:modified xsi:type="dcterms:W3CDTF">2017-04-24T11:58:00Z</dcterms:modified>
</cp:coreProperties>
</file>