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2016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31.12.2016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Predprimárne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Božena Koprnová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B67B5C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1/12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1/20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B67B5C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>
        <w:rPr>
          <w:rFonts w:eastAsia="Times New Roman"/>
          <w:sz w:val="24"/>
          <w:szCs w:val="24"/>
        </w:rPr>
        <w:t>, podľa ustanovenia § 20 zákona č.595/2003 Z.z. o dani z príjmov v z.n.p..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8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4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222,00</w:t>
            </w: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B67B5C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207,00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51 870,00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2 650,00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Dopravné prostriedky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B67B5C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2016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2015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2016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2015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2016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2015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2015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B67B5C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B67B5C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B67B5C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B67B5C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2016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2016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2015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B67B5C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2016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2016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2015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2015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B67B5C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2016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B67B5C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19912,58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16990,82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2921,76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="00AA1335">
              <w:rPr>
                <w:rFonts w:eastAsia="Times New Roman"/>
                <w:sz w:val="20"/>
                <w:szCs w:val="20"/>
              </w:rPr>
              <w:t>5517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AA1335">
              <w:rPr>
                <w:rFonts w:eastAsia="Times New Roman"/>
                <w:sz w:val="20"/>
                <w:szCs w:val="20"/>
              </w:rPr>
              <w:t>10</w:t>
            </w:r>
          </w:p>
        </w:tc>
      </w:tr>
    </w:tbl>
    <w:p w:rsidR="000C6267" w:rsidRDefault="00B67B5C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17860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58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  <w:r w:rsidR="00AA1335">
              <w:rPr>
                <w:rFonts w:eastAsia="Times New Roman"/>
                <w:sz w:val="20"/>
                <w:szCs w:val="20"/>
              </w:rPr>
              <w:t>7656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AA1335">
              <w:rPr>
                <w:rFonts w:eastAsia="Times New Roman"/>
                <w:sz w:val="20"/>
                <w:szCs w:val="20"/>
              </w:rPr>
              <w:t>52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3202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0</w:t>
            </w:r>
            <w:r w:rsidR="00E10945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3038</w:t>
            </w:r>
            <w:r w:rsidR="00E10945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stravné a školské potreby DvHN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164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0</w:t>
            </w:r>
            <w:r w:rsidR="00E10945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5918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69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16271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81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AA1335">
              <w:rPr>
                <w:rFonts w:eastAsia="Times New Roman"/>
                <w:sz w:val="20"/>
                <w:szCs w:val="20"/>
              </w:rPr>
              <w:t>717</w:t>
            </w:r>
            <w:r>
              <w:rPr>
                <w:rFonts w:eastAsia="Times New Roman"/>
                <w:sz w:val="20"/>
                <w:szCs w:val="20"/>
              </w:rPr>
              <w:t>,1</w:t>
            </w:r>
            <w:r w:rsidR="00AA1335"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1734,24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AA1335">
              <w:rPr>
                <w:rFonts w:eastAsia="Times New Roman"/>
                <w:sz w:val="20"/>
                <w:szCs w:val="20"/>
              </w:rPr>
              <w:t>982</w:t>
            </w:r>
            <w:r>
              <w:rPr>
                <w:rFonts w:eastAsia="Times New Roman"/>
                <w:sz w:val="20"/>
                <w:szCs w:val="20"/>
              </w:rPr>
              <w:t>,9</w:t>
            </w:r>
            <w:r w:rsidR="00AA1335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2" w:lineRule="exact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oprava xxx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13219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01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77159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29345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AA1335">
              <w:rPr>
                <w:rFonts w:eastAsia="Times New Roman"/>
                <w:sz w:val="20"/>
                <w:szCs w:val="20"/>
              </w:rPr>
              <w:t>314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AA1335">
              <w:rPr>
                <w:rFonts w:eastAsia="Times New Roman"/>
                <w:sz w:val="20"/>
                <w:szCs w:val="20"/>
              </w:rPr>
              <w:t>35</w:t>
            </w: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B67B5C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E10945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225B32">
              <w:rPr>
                <w:rFonts w:eastAsia="Times New Roman"/>
                <w:sz w:val="20"/>
                <w:szCs w:val="20"/>
              </w:rPr>
              <w:t>64</w:t>
            </w:r>
            <w:r>
              <w:rPr>
                <w:rFonts w:eastAsia="Times New Roman"/>
                <w:sz w:val="20"/>
                <w:szCs w:val="20"/>
              </w:rPr>
              <w:t>,4</w:t>
            </w:r>
            <w:r w:rsidR="00225B3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225B32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8805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225B32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8805</w:t>
            </w:r>
            <w:r w:rsidR="00E10945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02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B67B5C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uisťovacie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Hodnota prefinancovaných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2016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B67B5C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13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3" w:name="page14"/>
      <w:bookmarkEnd w:id="1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BF5030">
        <w:rPr>
          <w:rFonts w:eastAsia="Times New Roman"/>
          <w:sz w:val="24"/>
          <w:szCs w:val="24"/>
        </w:rPr>
        <w:t>28</w:t>
      </w:r>
      <w:r>
        <w:rPr>
          <w:rFonts w:eastAsia="Times New Roman"/>
          <w:sz w:val="24"/>
          <w:szCs w:val="24"/>
        </w:rPr>
        <w:t>. 0</w:t>
      </w:r>
      <w:r w:rsidR="00BF5030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. </w:t>
      </w:r>
      <w:r w:rsidR="00F12E13">
        <w:rPr>
          <w:rFonts w:eastAsia="Times New Roman"/>
          <w:sz w:val="24"/>
          <w:szCs w:val="24"/>
        </w:rPr>
        <w:t>2016</w:t>
      </w:r>
      <w:r>
        <w:rPr>
          <w:rFonts w:eastAsia="Times New Roman"/>
          <w:sz w:val="24"/>
          <w:szCs w:val="24"/>
        </w:rPr>
        <w:t xml:space="preserve"> uznesením č.</w:t>
      </w:r>
      <w:r w:rsidR="00BF5030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6</w:t>
      </w:r>
      <w:r w:rsidR="00BF5030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/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2016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400"/>
        <w:gridCol w:w="1740"/>
      </w:tblGrid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Zmeny rozpočtu: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prvá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druhá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tretia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pacing w:line="28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 § 17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ods. 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zákona č.583/2004 Z.z.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 o zmene a doplnení niektorých zákonov v z.n.p. za bežné účtovné obdobie a bezprostredne predchádzajúce účtovné obdobie - tabuľka č.15.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ind w:left="48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247" w:right="380" w:hanging="2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spacing w:line="236" w:lineRule="auto"/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C6267" w:rsidRDefault="000C6267">
      <w:pPr>
        <w:spacing w:line="1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alebo</w:t>
      </w:r>
    </w:p>
    <w:p w:rsidR="000C6267" w:rsidRDefault="000C6267">
      <w:pPr>
        <w:spacing w:line="33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 31. decembri </w:t>
      </w:r>
      <w:r w:rsidR="00F12E13">
        <w:rPr>
          <w:rFonts w:eastAsia="Times New Roman"/>
          <w:sz w:val="24"/>
          <w:szCs w:val="24"/>
        </w:rPr>
        <w:t>2016</w:t>
      </w:r>
      <w:r>
        <w:rPr>
          <w:rFonts w:eastAsia="Times New Roman"/>
          <w:sz w:val="24"/>
          <w:szCs w:val="24"/>
        </w:rPr>
        <w:t xml:space="preserve"> nenastali také udalosti, ktoré by si vyžadovali zverejnenie alebo vykázanie v účtovnej závierke za rok </w:t>
      </w:r>
      <w:r w:rsidR="00F12E13">
        <w:rPr>
          <w:rFonts w:eastAsia="Times New Roman"/>
          <w:sz w:val="24"/>
          <w:szCs w:val="24"/>
        </w:rPr>
        <w:t>2016</w:t>
      </w:r>
      <w:r>
        <w:rPr>
          <w:rFonts w:eastAsia="Times New Roman"/>
          <w:sz w:val="24"/>
          <w:szCs w:val="24"/>
        </w:rPr>
        <w:t>.</w:t>
      </w:r>
    </w:p>
    <w:p w:rsidR="000C6267" w:rsidRDefault="000C6267">
      <w:pPr>
        <w:sectPr w:rsidR="000C6267">
          <w:pgSz w:w="11900" w:h="16838"/>
          <w:pgMar w:top="698" w:right="560" w:bottom="361" w:left="1133" w:header="0" w:footer="0" w:gutter="0"/>
          <w:cols w:space="708" w:equalWidth="0">
            <w:col w:w="10207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3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C6267"/>
    <w:rsid w:val="000C6267"/>
    <w:rsid w:val="00225B32"/>
    <w:rsid w:val="004B06DE"/>
    <w:rsid w:val="00AA1335"/>
    <w:rsid w:val="00B67B5C"/>
    <w:rsid w:val="00BA3B37"/>
    <w:rsid w:val="00BF5030"/>
    <w:rsid w:val="00E10945"/>
    <w:rsid w:val="00F12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5327</Words>
  <Characters>30369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7</cp:revision>
  <dcterms:created xsi:type="dcterms:W3CDTF">2017-05-03T08:39:00Z</dcterms:created>
  <dcterms:modified xsi:type="dcterms:W3CDTF">2017-05-03T08:31:00Z</dcterms:modified>
</cp:coreProperties>
</file>