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A20833" w:rsidRDefault="00A20833" w:rsidP="005E2ED1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Názov a sídlo právnickej osoby alebo meno a priezvisko fyzickej osoby podnikateľa a miesto podnikania, ak sa zostavuje účtovná závierka fyzickej osoby podnikateľa. Opis vykonávanej činnosti účtovnej jednotky v nadväznosti na predmet podnikania účtovnej jednotky. </w:t>
      </w:r>
    </w:p>
    <w:p w:rsidR="005E2ED1" w:rsidRPr="002C4A44" w:rsidRDefault="005E2ED1" w:rsidP="005E2ED1">
      <w:pPr>
        <w:pStyle w:val="Default"/>
        <w:rPr>
          <w:rFonts w:ascii="Arial CE" w:hAnsi="Arial CE"/>
          <w:sz w:val="20"/>
          <w:szCs w:val="20"/>
        </w:rPr>
      </w:pPr>
      <w:proofErr w:type="spellStart"/>
      <w:r>
        <w:rPr>
          <w:rFonts w:ascii="Arial CE" w:hAnsi="Arial CE"/>
          <w:sz w:val="20"/>
          <w:szCs w:val="20"/>
        </w:rPr>
        <w:t>Ifond</w:t>
      </w:r>
      <w:proofErr w:type="spellEnd"/>
      <w:r>
        <w:rPr>
          <w:rFonts w:ascii="Arial CE" w:hAnsi="Arial CE"/>
          <w:sz w:val="20"/>
          <w:szCs w:val="20"/>
        </w:rPr>
        <w:t xml:space="preserve">, </w:t>
      </w:r>
      <w:proofErr w:type="spellStart"/>
      <w:r>
        <w:rPr>
          <w:rFonts w:ascii="Arial CE" w:hAnsi="Arial CE"/>
          <w:sz w:val="20"/>
          <w:szCs w:val="20"/>
        </w:rPr>
        <w:t>s.r.o</w:t>
      </w:r>
      <w:proofErr w:type="spellEnd"/>
      <w:r>
        <w:rPr>
          <w:rFonts w:ascii="Arial CE" w:hAnsi="Arial CE"/>
          <w:sz w:val="20"/>
          <w:szCs w:val="20"/>
        </w:rPr>
        <w:t>., ul. 1.mája 973/3, Považská Bystrica 017 01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Dátum schválenia účtovnej závierky za bezprostredne predchádzajúce účtovné obdobie príslušným orgánom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Právny dôvod na zostavenie účtovnej závierky.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Údaje o skupine účtovných jednotiek, a to: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predpisov,2)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1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Priemerný prepočítaný počet zamestnancov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výške jednotlivých druhov záruk alebo iných zabezpečení poskytnutých pre členov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štatutárneho orgánu, dozorného orgánu a iného orgánu účtovnej jednotky, a to v členení za jednotlivé orgány,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pôžičkách poskytnutých členom štatutárneho orgánu, dozorného orgánu a iného orgánu účtovnej jednotky, a to o </w:t>
      </w:r>
    </w:p>
    <w:p w:rsidR="00A20833" w:rsidRPr="002C4A44" w:rsidRDefault="00A20833" w:rsidP="00A20833">
      <w:pPr>
        <w:pStyle w:val="Default"/>
        <w:spacing w:after="17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2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c) hlavných podmienkach, na základe ktorých boli osobám uvedeným v písmene a) záruky alebo iné zabezpečenie a pôžičky poskytnuté; pri pôžičkách sa uvádzajú úrokové sadzby,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určenie ocenenia finančných nástrojov alebo majetku, ktorý nie je finančným nástrojom pri oceňovaní obstarávacou cenou alebo vlastnými nákladmi, a to: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2a. účtovná hodnota a reálna hodnota za jednotlivé položky majetku alebo skupiny týchto jednotlivých položiek majetku,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2b. dôvod pre nezníženie účtovnej hodnoty vrátane povahy dôkazov pre predpoklad, že sa účtovná hodnota opätovne dosiahne,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stanovenie metódy vlastného imania,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tvorba odpisového plánu pre dlhodobý majetok, pričom sa uvádza doba odpisovania, sadzby odpisov a odpisové metódy pre účtovné odpisy,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informácia o poskytnutých dotáciách a pri dotáciách na obstaranie majetku sa uvedú zložky majetku a ich ocenenie.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alebo záporný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sa uvádza dôvod jeho vzniku, spôsob výpočtu a prehodnotenie opodstatnenosti jeho výšky a odpisu jeho hodnoty.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78"/>
        <w:gridCol w:w="2051"/>
        <w:gridCol w:w="2072"/>
      </w:tblGrid>
      <w:tr w:rsidR="00170CB5" w:rsidRPr="00170CB5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Informácie o vlastných akciách, a to o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dôvode nadobudnutia vlastných akcií počas účtovného obdobia, </w:t>
      </w:r>
    </w:p>
    <w:p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informáciách, ktorými sú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0D65EB" w:rsidRPr="000D65EB" w:rsidRDefault="000D65EB" w:rsidP="00A20833">
      <w:pPr>
        <w:pStyle w:val="Default"/>
        <w:rPr>
          <w:rFonts w:ascii="Arial CE" w:hAnsi="Arial CE"/>
          <w:sz w:val="16"/>
          <w:szCs w:val="16"/>
        </w:rPr>
      </w:pPr>
      <w:r w:rsidRPr="000D65EB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30"/>
        <w:gridCol w:w="2504"/>
        <w:gridCol w:w="2567"/>
      </w:tblGrid>
      <w:tr w:rsidR="000D65EB" w:rsidRPr="00E356AC" w:rsidTr="00B577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5E2ED1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11 494 EUR  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bookmarkStart w:id="0" w:name="_GoBack"/>
            <w:bookmarkEnd w:id="0"/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zmene spoločníkov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všetkých formách prijatej náhrady,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výroby podľa osobitného predpisu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3"/>
      </w:r>
      <w:r w:rsidRPr="002C4A44">
        <w:rPr>
          <w:rFonts w:ascii="Arial CE" w:hAnsi="Arial CE"/>
          <w:sz w:val="20"/>
          <w:szCs w:val="20"/>
        </w:rPr>
        <w:t xml:space="preserve"> a ktorej čistý obrat za bezprostredne predchádzajúce účtovné obdobie bol väčší ako 250 000 000 eur, sa uvedú aj informácie o </w:t>
      </w:r>
    </w:p>
    <w:p w:rsidR="00650024" w:rsidRPr="002C4A44" w:rsidRDefault="00650024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:rsidR="00650024" w:rsidRPr="002C4A44" w:rsidRDefault="00650024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vzdaní sa dividend alebo podielov na zisku, </w:t>
      </w:r>
    </w:p>
    <w:p w:rsidR="00650024" w:rsidRPr="002C4A44" w:rsidRDefault="0065002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19D2" w:rsidRDefault="007619D2" w:rsidP="00650024">
      <w:r>
        <w:separator/>
      </w:r>
    </w:p>
  </w:endnote>
  <w:endnote w:type="continuationSeparator" w:id="0">
    <w:p w:rsidR="007619D2" w:rsidRDefault="007619D2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19D2" w:rsidRDefault="007619D2" w:rsidP="00650024">
      <w:r>
        <w:separator/>
      </w:r>
    </w:p>
  </w:footnote>
  <w:footnote w:type="continuationSeparator" w:id="0">
    <w:p w:rsidR="007619D2" w:rsidRDefault="007619D2" w:rsidP="00650024">
      <w:r>
        <w:continuationSeparator/>
      </w:r>
    </w:p>
  </w:footnote>
  <w:footnote w:id="1">
    <w:p w:rsidR="00650024" w:rsidRPr="002C4A44" w:rsidRDefault="00650024" w:rsidP="00650024">
      <w:pPr>
        <w:pStyle w:val="Default"/>
        <w:rPr>
          <w:rFonts w:ascii="Arial CE" w:hAnsi="Arial CE"/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</w:t>
      </w:r>
      <w:r w:rsidRPr="002C4A44">
        <w:rPr>
          <w:rFonts w:ascii="Arial CE" w:hAnsi="Arial CE"/>
          <w:sz w:val="16"/>
          <w:szCs w:val="16"/>
        </w:rPr>
        <w:t xml:space="preserve">2)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</w:t>
      </w:r>
      <w:r w:rsidRPr="002C4A44">
        <w:rPr>
          <w:rStyle w:val="Odkaznavysvetlivku"/>
          <w:rFonts w:ascii="Arial CE" w:hAnsi="Arial CE"/>
          <w:sz w:val="16"/>
          <w:szCs w:val="16"/>
        </w:rPr>
        <w:footnoteRef/>
      </w:r>
    </w:p>
    <w:p w:rsidR="00650024" w:rsidRPr="002C4A44" w:rsidRDefault="00650024">
      <w:pPr>
        <w:pStyle w:val="Textpoznmkypodiarou"/>
        <w:rPr>
          <w:sz w:val="16"/>
          <w:szCs w:val="16"/>
        </w:rPr>
      </w:pPr>
    </w:p>
  </w:footnote>
  <w:footnote w:id="2">
    <w:p w:rsidR="00650024" w:rsidRPr="002C4A44" w:rsidRDefault="00650024">
      <w:pPr>
        <w:pStyle w:val="Textpoznmkypodiarou"/>
        <w:rPr>
          <w:sz w:val="16"/>
          <w:szCs w:val="16"/>
        </w:rPr>
      </w:pPr>
    </w:p>
  </w:footnote>
  <w:footnote w:id="3">
    <w:p w:rsidR="00650024" w:rsidRPr="002C4A44" w:rsidRDefault="00650024">
      <w:pPr>
        <w:pStyle w:val="Textpoznmkypodiarou"/>
        <w:rPr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Sekcia C prílohy vyhlášky Štatistického úradu Slovenskej republiky č. 306/2007 Z. z., ktorou sa vydáva Štatistická klasifikácia ekonomických činností.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5E2ED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5E2ED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5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5E2ED1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5E2ED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5E2ED1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5E2ED1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5E2ED1"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5E2ED1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5E2ED1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5E2ED1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5E2ED1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5E2ED1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5E2ED1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5E2ED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5E2ED1"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5E2ED1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5E2ED1"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5E2ED1">
            <w:rPr>
              <w:rFonts w:ascii="Calibri" w:hAnsi="Calibri"/>
              <w:color w:val="000000"/>
              <w:sz w:val="22"/>
            </w:rPr>
            <w:t>9</w:t>
          </w:r>
        </w:p>
      </w:tc>
    </w:tr>
  </w:tbl>
  <w:p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8F379A"/>
    <w:multiLevelType w:val="hybridMultilevel"/>
    <w:tmpl w:val="2E74861A"/>
    <w:lvl w:ilvl="0" w:tplc="FF2E22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2052C4"/>
    <w:rsid w:val="002C0150"/>
    <w:rsid w:val="002C4A44"/>
    <w:rsid w:val="0031338E"/>
    <w:rsid w:val="0040300D"/>
    <w:rsid w:val="00426E80"/>
    <w:rsid w:val="005E1C8A"/>
    <w:rsid w:val="005E2ED1"/>
    <w:rsid w:val="006171F8"/>
    <w:rsid w:val="00650024"/>
    <w:rsid w:val="006A0AB4"/>
    <w:rsid w:val="006A7C8A"/>
    <w:rsid w:val="007619D2"/>
    <w:rsid w:val="007619D7"/>
    <w:rsid w:val="0076277C"/>
    <w:rsid w:val="00786CB1"/>
    <w:rsid w:val="007A0F50"/>
    <w:rsid w:val="008948EC"/>
    <w:rsid w:val="008C12FE"/>
    <w:rsid w:val="008F5FE5"/>
    <w:rsid w:val="009546D2"/>
    <w:rsid w:val="00962DA0"/>
    <w:rsid w:val="009D09A4"/>
    <w:rsid w:val="00A20833"/>
    <w:rsid w:val="00A42978"/>
    <w:rsid w:val="00A873AF"/>
    <w:rsid w:val="00AD23CF"/>
    <w:rsid w:val="00B202C7"/>
    <w:rsid w:val="00BD039E"/>
    <w:rsid w:val="00D10215"/>
    <w:rsid w:val="00D20B35"/>
    <w:rsid w:val="00DB0895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DCE4E"/>
  <w15:docId w15:val="{DF07FF0F-0593-4BA5-AED5-E8875038D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92F4E2-92E1-4F2C-B33E-0249F2738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2303</Words>
  <Characters>13131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15404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Darina Tokarčíková</cp:lastModifiedBy>
  <cp:revision>2</cp:revision>
  <dcterms:created xsi:type="dcterms:W3CDTF">2017-05-14T14:55:00Z</dcterms:created>
  <dcterms:modified xsi:type="dcterms:W3CDTF">2017-05-14T14:55:00Z</dcterms:modified>
</cp:coreProperties>
</file>