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01744C" w:rsidRDefault="00FC3946" w:rsidP="00FC394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1744C">
        <w:rPr>
          <w:rFonts w:ascii="Arial" w:hAnsi="Arial" w:cs="Arial"/>
          <w:b/>
          <w:bCs/>
          <w:sz w:val="22"/>
          <w:szCs w:val="22"/>
        </w:rPr>
        <w:t>Poznámky k</w:t>
      </w:r>
      <w:r w:rsidR="00961DE5" w:rsidRPr="0001744C">
        <w:rPr>
          <w:rFonts w:ascii="Arial" w:hAnsi="Arial" w:cs="Arial"/>
          <w:b/>
          <w:bCs/>
          <w:sz w:val="22"/>
          <w:szCs w:val="22"/>
        </w:rPr>
        <w:t>u</w:t>
      </w:r>
      <w:r w:rsidR="00C35330" w:rsidRPr="0001744C">
        <w:rPr>
          <w:rFonts w:ascii="Arial" w:hAnsi="Arial" w:cs="Arial"/>
          <w:b/>
          <w:bCs/>
          <w:sz w:val="22"/>
          <w:szCs w:val="22"/>
        </w:rPr>
        <w:t xml:space="preserve"> konsolidovanej </w:t>
      </w:r>
      <w:r w:rsidR="00CF6600" w:rsidRPr="0001744C">
        <w:rPr>
          <w:rFonts w:ascii="Arial" w:hAnsi="Arial" w:cs="Arial"/>
          <w:b/>
          <w:bCs/>
          <w:sz w:val="22"/>
          <w:szCs w:val="22"/>
        </w:rPr>
        <w:t xml:space="preserve">účtovnej závierke </w:t>
      </w:r>
    </w:p>
    <w:p w:rsidR="00FC3946" w:rsidRPr="0001744C" w:rsidRDefault="00FC3946" w:rsidP="00FC3946">
      <w:pPr>
        <w:rPr>
          <w:rFonts w:ascii="Arial" w:hAnsi="Arial" w:cs="Arial"/>
          <w:sz w:val="22"/>
          <w:szCs w:val="22"/>
        </w:rPr>
      </w:pPr>
    </w:p>
    <w:p w:rsidR="006F4F12" w:rsidRPr="0001744C" w:rsidRDefault="006F4F12" w:rsidP="00FC3946">
      <w:pPr>
        <w:jc w:val="center"/>
        <w:rPr>
          <w:rFonts w:ascii="Arial" w:hAnsi="Arial" w:cs="Arial"/>
          <w:sz w:val="22"/>
          <w:szCs w:val="22"/>
        </w:rPr>
      </w:pPr>
    </w:p>
    <w:p w:rsidR="00CF6600" w:rsidRPr="0001744C" w:rsidRDefault="00545617" w:rsidP="00FC394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Poznámky k 31.12.201</w:t>
      </w:r>
      <w:r w:rsidR="004F378D">
        <w:rPr>
          <w:rFonts w:ascii="Arial" w:hAnsi="Arial" w:cs="Arial"/>
          <w:sz w:val="22"/>
          <w:szCs w:val="22"/>
        </w:rPr>
        <w:t>6</w:t>
      </w:r>
    </w:p>
    <w:p w:rsidR="00CF6600" w:rsidRPr="0001744C" w:rsidRDefault="00CF6600" w:rsidP="00FC3946">
      <w:pPr>
        <w:jc w:val="center"/>
        <w:rPr>
          <w:rFonts w:ascii="Arial" w:hAnsi="Arial" w:cs="Arial"/>
          <w:sz w:val="22"/>
          <w:szCs w:val="22"/>
        </w:rPr>
      </w:pPr>
    </w:p>
    <w:p w:rsidR="00FC3946" w:rsidRPr="0001744C" w:rsidRDefault="00FC3946" w:rsidP="00FC3946">
      <w:pPr>
        <w:jc w:val="center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Čl. I</w:t>
      </w:r>
    </w:p>
    <w:p w:rsidR="00FC3946" w:rsidRPr="0001744C" w:rsidRDefault="00FC3946" w:rsidP="00FC3946">
      <w:pPr>
        <w:jc w:val="center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Všeobecné údaje</w:t>
      </w:r>
    </w:p>
    <w:p w:rsidR="00EF314E" w:rsidRPr="0001744C" w:rsidRDefault="00EF314E" w:rsidP="00FC3946">
      <w:pPr>
        <w:jc w:val="center"/>
        <w:rPr>
          <w:rFonts w:ascii="Arial" w:hAnsi="Arial" w:cs="Arial"/>
          <w:sz w:val="22"/>
          <w:szCs w:val="22"/>
        </w:rPr>
      </w:pPr>
    </w:p>
    <w:p w:rsidR="00EF3598" w:rsidRPr="0001744C" w:rsidRDefault="00EF3598" w:rsidP="007C3C5B">
      <w:pPr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Účtovné jednotky</w:t>
      </w:r>
    </w:p>
    <w:p w:rsidR="00EF314E" w:rsidRPr="0001744C" w:rsidRDefault="00EF314E" w:rsidP="00EF314E">
      <w:pPr>
        <w:rPr>
          <w:rFonts w:ascii="Arial" w:hAnsi="Arial" w:cs="Arial"/>
          <w:sz w:val="22"/>
          <w:szCs w:val="22"/>
        </w:rPr>
      </w:pPr>
    </w:p>
    <w:p w:rsidR="00EF3598" w:rsidRPr="0001744C" w:rsidRDefault="00EF3598" w:rsidP="00EF314E">
      <w:pPr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Konsolidujúca účtovná jednotka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F3360D" w:rsidTr="00F3360D">
        <w:tc>
          <w:tcPr>
            <w:tcW w:w="4781" w:type="dxa"/>
            <w:vAlign w:val="center"/>
          </w:tcPr>
          <w:p w:rsidR="00930F58" w:rsidRPr="00F3360D" w:rsidRDefault="00930F58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 xml:space="preserve">Názov </w:t>
            </w:r>
            <w:r w:rsidR="00C35330" w:rsidRPr="00F3360D">
              <w:rPr>
                <w:rFonts w:ascii="Arial" w:hAnsi="Arial" w:cs="Arial"/>
                <w:sz w:val="22"/>
                <w:szCs w:val="22"/>
              </w:rPr>
              <w:t xml:space="preserve">konsolidujúcej </w:t>
            </w:r>
            <w:r w:rsidRPr="00F3360D">
              <w:rPr>
                <w:rFonts w:ascii="Arial" w:hAnsi="Arial" w:cs="Arial"/>
                <w:sz w:val="22"/>
                <w:szCs w:val="22"/>
              </w:rPr>
              <w:t>účtovnej jednotky</w:t>
            </w:r>
          </w:p>
        </w:tc>
        <w:tc>
          <w:tcPr>
            <w:tcW w:w="5479" w:type="dxa"/>
          </w:tcPr>
          <w:p w:rsidR="00930F58" w:rsidRPr="00F3360D" w:rsidRDefault="002C24F0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Obec </w:t>
            </w:r>
            <w:r w:rsidR="00E31619">
              <w:rPr>
                <w:rFonts w:ascii="Arial" w:hAnsi="Arial" w:cs="Arial"/>
                <w:sz w:val="22"/>
                <w:szCs w:val="22"/>
              </w:rPr>
              <w:t>Sirk</w:t>
            </w:r>
          </w:p>
        </w:tc>
      </w:tr>
      <w:tr w:rsidR="00930F58" w:rsidRPr="00F3360D" w:rsidTr="00F3360D">
        <w:tc>
          <w:tcPr>
            <w:tcW w:w="4781" w:type="dxa"/>
            <w:vAlign w:val="center"/>
          </w:tcPr>
          <w:p w:rsidR="00930F58" w:rsidRPr="00F3360D" w:rsidRDefault="00621E74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 xml:space="preserve">Sídlo </w:t>
            </w:r>
            <w:r w:rsidR="00C35330" w:rsidRPr="00F3360D">
              <w:rPr>
                <w:rFonts w:ascii="Arial" w:hAnsi="Arial" w:cs="Arial"/>
                <w:sz w:val="22"/>
                <w:szCs w:val="22"/>
              </w:rPr>
              <w:t xml:space="preserve">konsolidujúcej </w:t>
            </w:r>
            <w:r w:rsidRPr="00F3360D">
              <w:rPr>
                <w:rFonts w:ascii="Arial" w:hAnsi="Arial" w:cs="Arial"/>
                <w:sz w:val="22"/>
                <w:szCs w:val="22"/>
              </w:rPr>
              <w:t>účtovnej jednotky</w:t>
            </w:r>
          </w:p>
        </w:tc>
        <w:tc>
          <w:tcPr>
            <w:tcW w:w="5479" w:type="dxa"/>
          </w:tcPr>
          <w:p w:rsidR="00930F58" w:rsidRPr="00F3360D" w:rsidRDefault="00E31619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Sirk 71, 049 64 Sirk</w:t>
            </w:r>
          </w:p>
        </w:tc>
      </w:tr>
      <w:tr w:rsidR="00930F58" w:rsidRPr="00F3360D" w:rsidTr="00F3360D">
        <w:tc>
          <w:tcPr>
            <w:tcW w:w="4781" w:type="dxa"/>
            <w:vAlign w:val="center"/>
          </w:tcPr>
          <w:p w:rsidR="00930F58" w:rsidRPr="00F3360D" w:rsidRDefault="00A91443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>Dátum založenia</w:t>
            </w:r>
          </w:p>
        </w:tc>
        <w:tc>
          <w:tcPr>
            <w:tcW w:w="5479" w:type="dxa"/>
          </w:tcPr>
          <w:p w:rsidR="00930F58" w:rsidRPr="00F3360D" w:rsidRDefault="00E31619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01.07.1973</w:t>
            </w:r>
          </w:p>
        </w:tc>
      </w:tr>
      <w:tr w:rsidR="00930F58" w:rsidRPr="00F3360D" w:rsidTr="00F3360D">
        <w:tc>
          <w:tcPr>
            <w:tcW w:w="4781" w:type="dxa"/>
            <w:vAlign w:val="center"/>
          </w:tcPr>
          <w:p w:rsidR="00930F58" w:rsidRPr="00F3360D" w:rsidRDefault="00C35330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>Dátum vzniku</w:t>
            </w:r>
          </w:p>
        </w:tc>
        <w:tc>
          <w:tcPr>
            <w:tcW w:w="5479" w:type="dxa"/>
          </w:tcPr>
          <w:p w:rsidR="00930F58" w:rsidRPr="00F3360D" w:rsidRDefault="00930F58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3DE1" w:rsidRPr="00F3360D" w:rsidTr="00F3360D">
        <w:tc>
          <w:tcPr>
            <w:tcW w:w="4781" w:type="dxa"/>
            <w:vAlign w:val="center"/>
          </w:tcPr>
          <w:p w:rsidR="00FE3DE1" w:rsidRPr="00F3360D" w:rsidRDefault="001C59F3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>IČ</w:t>
            </w:r>
            <w:r w:rsidR="00FE3DE1" w:rsidRPr="00F3360D">
              <w:rPr>
                <w:rFonts w:ascii="Arial" w:hAnsi="Arial" w:cs="Arial"/>
                <w:sz w:val="22"/>
                <w:szCs w:val="22"/>
              </w:rPr>
              <w:t>O</w:t>
            </w:r>
          </w:p>
        </w:tc>
        <w:tc>
          <w:tcPr>
            <w:tcW w:w="5479" w:type="dxa"/>
          </w:tcPr>
          <w:p w:rsidR="00FE3DE1" w:rsidRPr="00F3360D" w:rsidRDefault="00E31619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00328812</w:t>
            </w:r>
          </w:p>
        </w:tc>
      </w:tr>
      <w:tr w:rsidR="00FE3DE1" w:rsidRPr="00F3360D" w:rsidTr="00F3360D">
        <w:tc>
          <w:tcPr>
            <w:tcW w:w="4781" w:type="dxa"/>
            <w:vAlign w:val="center"/>
          </w:tcPr>
          <w:p w:rsidR="00FE3DE1" w:rsidRPr="00F3360D" w:rsidRDefault="00FE3DE1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>DIČ</w:t>
            </w:r>
          </w:p>
        </w:tc>
        <w:tc>
          <w:tcPr>
            <w:tcW w:w="5479" w:type="dxa"/>
          </w:tcPr>
          <w:p w:rsidR="00FE3DE1" w:rsidRPr="00F3360D" w:rsidRDefault="00E31619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2020744836</w:t>
            </w:r>
          </w:p>
        </w:tc>
      </w:tr>
    </w:tbl>
    <w:p w:rsidR="00FC6367" w:rsidRPr="0001744C" w:rsidRDefault="00FC6367" w:rsidP="00FC3946">
      <w:pPr>
        <w:jc w:val="center"/>
        <w:rPr>
          <w:rFonts w:ascii="Arial" w:hAnsi="Arial" w:cs="Arial"/>
          <w:sz w:val="22"/>
          <w:szCs w:val="22"/>
        </w:rPr>
      </w:pPr>
    </w:p>
    <w:p w:rsidR="00C35330" w:rsidRPr="0001744C" w:rsidRDefault="00EF3598" w:rsidP="00EF3598">
      <w:pPr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Konsolidované účtovné jednotky</w:t>
      </w:r>
    </w:p>
    <w:tbl>
      <w:tblPr>
        <w:tblW w:w="10213" w:type="dxa"/>
        <w:tblInd w:w="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6"/>
        <w:gridCol w:w="3444"/>
        <w:gridCol w:w="2080"/>
        <w:gridCol w:w="1847"/>
        <w:gridCol w:w="2126"/>
      </w:tblGrid>
      <w:tr w:rsidR="00C35330" w:rsidRPr="0001744C" w:rsidTr="00EF3598">
        <w:trPr>
          <w:trHeight w:val="9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30" w:rsidRPr="0001744C" w:rsidRDefault="00C35330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p. č.</w:t>
            </w: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30" w:rsidRPr="0001744C" w:rsidRDefault="00C35330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Obchodné meno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30" w:rsidRPr="0001744C" w:rsidRDefault="00C35330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Sídlo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30" w:rsidRPr="0001744C" w:rsidRDefault="00C35330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IČO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30" w:rsidRPr="0001744C" w:rsidRDefault="00C35330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Vplyv</w:t>
            </w:r>
          </w:p>
        </w:tc>
      </w:tr>
      <w:tr w:rsidR="00C35330" w:rsidRPr="0001744C" w:rsidTr="00EB2941">
        <w:trPr>
          <w:trHeight w:val="31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330" w:rsidRPr="0001744C" w:rsidRDefault="00C35330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 </w:t>
            </w:r>
            <w:r w:rsidR="00EB2941" w:rsidRPr="0001744C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330" w:rsidRPr="0001744C" w:rsidRDefault="002C24F0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Obec </w:t>
            </w:r>
            <w:r w:rsidR="00E31619">
              <w:rPr>
                <w:rFonts w:ascii="Arial" w:hAnsi="Arial" w:cs="Arial"/>
                <w:sz w:val="22"/>
                <w:szCs w:val="22"/>
              </w:rPr>
              <w:t>Sirk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330" w:rsidRPr="0001744C" w:rsidRDefault="00E31619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Sirk 71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330" w:rsidRPr="0001744C" w:rsidRDefault="00E31619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00328812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330" w:rsidRPr="0001744C" w:rsidRDefault="00064437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Materská ÚJ</w:t>
            </w:r>
          </w:p>
        </w:tc>
      </w:tr>
      <w:tr w:rsidR="003176C5" w:rsidRPr="0001744C" w:rsidTr="00EB2941">
        <w:trPr>
          <w:trHeight w:val="31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6C5" w:rsidRPr="0001744C" w:rsidRDefault="003176C5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76C5" w:rsidRPr="0001744C" w:rsidRDefault="00E31619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ZŠ Sirk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76C5" w:rsidRPr="0001744C" w:rsidRDefault="00E31619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Sirk 165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76C5" w:rsidRPr="0001744C" w:rsidRDefault="00E31619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37888439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76C5" w:rsidRPr="0001744C" w:rsidRDefault="00064437" w:rsidP="00B024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Dcérska ÚJ</w:t>
            </w:r>
          </w:p>
        </w:tc>
      </w:tr>
    </w:tbl>
    <w:p w:rsidR="00C35330" w:rsidRPr="0001744C" w:rsidRDefault="00C35330" w:rsidP="00FC3946">
      <w:pPr>
        <w:jc w:val="center"/>
        <w:rPr>
          <w:rFonts w:ascii="Arial" w:hAnsi="Arial" w:cs="Arial"/>
          <w:sz w:val="22"/>
          <w:szCs w:val="22"/>
        </w:rPr>
      </w:pPr>
    </w:p>
    <w:p w:rsidR="00C35330" w:rsidRPr="0001744C" w:rsidRDefault="00C35330" w:rsidP="00FC3946">
      <w:pPr>
        <w:jc w:val="center"/>
        <w:rPr>
          <w:rFonts w:ascii="Arial" w:hAnsi="Arial" w:cs="Arial"/>
          <w:sz w:val="22"/>
          <w:szCs w:val="22"/>
        </w:rPr>
      </w:pPr>
    </w:p>
    <w:p w:rsidR="00EF314E" w:rsidRPr="0001744C" w:rsidRDefault="00EF3598" w:rsidP="00EF314E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Zamestnanci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1755"/>
      </w:tblGrid>
      <w:tr w:rsidR="003347AA" w:rsidRPr="00F3360D" w:rsidTr="00F3360D">
        <w:tc>
          <w:tcPr>
            <w:tcW w:w="8505" w:type="dxa"/>
            <w:vAlign w:val="center"/>
          </w:tcPr>
          <w:p w:rsidR="003347AA" w:rsidRPr="00F3360D" w:rsidRDefault="00EF3598" w:rsidP="00F3360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priemerný počet zamestnancov počas účtovného obdobia konsolidovaného celku verejnej správy ku dňu, ku ktorému sa zostavuje konsolidovaná účtovná závierka účtovnej jednotky verejnej správy</w:t>
            </w:r>
          </w:p>
        </w:tc>
        <w:tc>
          <w:tcPr>
            <w:tcW w:w="1755" w:type="dxa"/>
          </w:tcPr>
          <w:p w:rsidR="003347AA" w:rsidRPr="00F3360D" w:rsidRDefault="00F263B0" w:rsidP="00F3360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</w:tr>
      <w:tr w:rsidR="003347AA" w:rsidRPr="00F3360D" w:rsidTr="00F3360D">
        <w:tc>
          <w:tcPr>
            <w:tcW w:w="8505" w:type="dxa"/>
            <w:vAlign w:val="center"/>
          </w:tcPr>
          <w:p w:rsidR="003347AA" w:rsidRPr="00F3360D" w:rsidRDefault="00EF3598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z toho počet vedúcich zamestnancov</w:t>
            </w:r>
          </w:p>
        </w:tc>
        <w:tc>
          <w:tcPr>
            <w:tcW w:w="1755" w:type="dxa"/>
          </w:tcPr>
          <w:p w:rsidR="003347AA" w:rsidRPr="00F3360D" w:rsidRDefault="00F263B0" w:rsidP="00F3360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</w:tbl>
    <w:p w:rsidR="00147361" w:rsidRPr="0001744C" w:rsidRDefault="00147361" w:rsidP="00E605B8">
      <w:pPr>
        <w:jc w:val="center"/>
        <w:rPr>
          <w:rFonts w:ascii="Arial" w:hAnsi="Arial" w:cs="Arial"/>
          <w:sz w:val="22"/>
          <w:szCs w:val="22"/>
        </w:rPr>
      </w:pPr>
    </w:p>
    <w:p w:rsidR="001F3097" w:rsidRPr="0001744C" w:rsidRDefault="00EF3598" w:rsidP="005308BA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  <w:sz w:val="22"/>
          <w:szCs w:val="22"/>
        </w:rPr>
      </w:pPr>
      <w:r w:rsidRPr="0001744C">
        <w:rPr>
          <w:rFonts w:ascii="FuturaTEE-Book" w:hAnsi="FuturaTEE-Book" w:cs="FuturaTEE-Book"/>
          <w:sz w:val="22"/>
          <w:szCs w:val="22"/>
        </w:rPr>
        <w:t>Deň, ku ktorému bola zostavená individuálna účtovná závierka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1755"/>
      </w:tblGrid>
      <w:tr w:rsidR="007E6CA7" w:rsidRPr="00F3360D" w:rsidTr="00F3360D">
        <w:tc>
          <w:tcPr>
            <w:tcW w:w="8505" w:type="dxa"/>
          </w:tcPr>
          <w:p w:rsidR="007E6CA7" w:rsidRPr="00F3360D" w:rsidRDefault="00EF3598" w:rsidP="00F3360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deň, ku ktorému bola zostavená individuálna účtovná závierka každej konsolidovanej účtovnej jednotky, ak nie je zhodný s dňom, ku ktorému bola zostavená účtovná závierka konsolidujúcej účtovnej jednotky verejnej správy</w:t>
            </w:r>
          </w:p>
        </w:tc>
        <w:tc>
          <w:tcPr>
            <w:tcW w:w="1755" w:type="dxa"/>
            <w:vAlign w:val="center"/>
          </w:tcPr>
          <w:p w:rsidR="007E6CA7" w:rsidRPr="00F3360D" w:rsidRDefault="00CC36D2" w:rsidP="004F378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>31.12.20</w:t>
            </w:r>
            <w:r w:rsidR="0001744C" w:rsidRPr="00F3360D">
              <w:rPr>
                <w:rFonts w:ascii="Arial" w:hAnsi="Arial" w:cs="Arial"/>
                <w:sz w:val="22"/>
                <w:szCs w:val="22"/>
              </w:rPr>
              <w:t>1</w:t>
            </w:r>
            <w:r w:rsidR="004F378D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</w:tbl>
    <w:p w:rsidR="00FF08E9" w:rsidRDefault="00FF08E9" w:rsidP="00FF08E9">
      <w:pPr>
        <w:ind w:left="360"/>
        <w:rPr>
          <w:rFonts w:ascii="Arial" w:hAnsi="Arial" w:cs="Arial"/>
          <w:sz w:val="22"/>
          <w:szCs w:val="22"/>
        </w:rPr>
      </w:pPr>
    </w:p>
    <w:p w:rsidR="00C5685E" w:rsidRPr="00FF08E9" w:rsidRDefault="009C5D5A" w:rsidP="00FF08E9">
      <w:pPr>
        <w:pStyle w:val="Odsekzoznamu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FF08E9">
        <w:rPr>
          <w:rFonts w:ascii="Arial" w:hAnsi="Arial" w:cs="Arial"/>
          <w:sz w:val="22"/>
          <w:szCs w:val="22"/>
        </w:rPr>
        <w:t>B</w:t>
      </w:r>
      <w:r w:rsidRPr="00FF08E9">
        <w:rPr>
          <w:rFonts w:ascii="FuturaTEE-Book" w:hAnsi="FuturaTEE-Book" w:cs="FuturaTEE-Book"/>
          <w:sz w:val="22"/>
          <w:szCs w:val="22"/>
        </w:rPr>
        <w:t>ezprostredne konsolidujúca účtovná jednotka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1755"/>
      </w:tblGrid>
      <w:tr w:rsidR="009C5D5A" w:rsidRPr="00F3360D" w:rsidTr="00F3360D">
        <w:tc>
          <w:tcPr>
            <w:tcW w:w="8505" w:type="dxa"/>
          </w:tcPr>
          <w:p w:rsidR="009C5D5A" w:rsidRPr="00F3360D" w:rsidRDefault="009C5D5A" w:rsidP="00F3360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Názov konsolidujúcej účtovnej jednotky a sídlo konsolidujúcej účtovnej jednotky, ktorá zostavuje konsolidovanú účtovnú závierku za tú skupinu účtovných jednotiek konsolidovaného celku verejnej správy, ktorého súčasťou je aj vykazujúca účtovná jednotka; uvádza sa aj názov konsolidujúcej účtovnej jednotky a sídlo účtovnej jednotky, ktorá je bezprostredne konsolidujúcou účtovnou jednotkou</w:t>
            </w:r>
          </w:p>
        </w:tc>
        <w:tc>
          <w:tcPr>
            <w:tcW w:w="1755" w:type="dxa"/>
            <w:vAlign w:val="center"/>
          </w:tcPr>
          <w:p w:rsidR="009C5D5A" w:rsidRPr="00F3360D" w:rsidRDefault="009C5D5A" w:rsidP="00E3161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>Obec</w:t>
            </w:r>
            <w:r w:rsidR="00A51FB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31619">
              <w:rPr>
                <w:rFonts w:ascii="Arial" w:hAnsi="Arial" w:cs="Arial"/>
                <w:sz w:val="22"/>
                <w:szCs w:val="22"/>
              </w:rPr>
              <w:t>Sirk</w:t>
            </w:r>
          </w:p>
        </w:tc>
      </w:tr>
    </w:tbl>
    <w:p w:rsidR="009C5D5A" w:rsidRPr="0001744C" w:rsidRDefault="009C5D5A" w:rsidP="00147361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:rsidR="009C5D5A" w:rsidRPr="0001744C" w:rsidRDefault="002022A0" w:rsidP="00147361">
      <w:pPr>
        <w:tabs>
          <w:tab w:val="left" w:pos="327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9C5D5A" w:rsidRPr="0001744C">
        <w:rPr>
          <w:rFonts w:ascii="Arial" w:hAnsi="Arial" w:cs="Arial"/>
          <w:sz w:val="22"/>
          <w:szCs w:val="22"/>
        </w:rPr>
        <w:t xml:space="preserve">.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1755"/>
      </w:tblGrid>
      <w:tr w:rsidR="009C5D5A" w:rsidRPr="0001744C" w:rsidTr="009C5D5A">
        <w:tc>
          <w:tcPr>
            <w:tcW w:w="8505" w:type="dxa"/>
          </w:tcPr>
          <w:p w:rsidR="009C5D5A" w:rsidRPr="0001744C" w:rsidRDefault="009C5D5A" w:rsidP="009C5D5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FuturaTEE-Book" w:hAnsi="FuturaTEE-Book" w:cs="FuturaTEE-Book"/>
                <w:sz w:val="22"/>
                <w:szCs w:val="22"/>
              </w:rPr>
              <w:t>Názov konsolidujúcej účtovnej jednotky a sídlo konsolidujúcej účtovnej jednotky, v ktorej sú prístupné konsolidované účtovné závierky podľa písmen e) a f) § 2 a adresa príslušného registrového súdu, ktorý vedie obchodný register, v ktorom sú tieto konsolidované účtovné závierky uložené</w:t>
            </w:r>
          </w:p>
        </w:tc>
        <w:tc>
          <w:tcPr>
            <w:tcW w:w="1755" w:type="dxa"/>
            <w:vAlign w:val="center"/>
          </w:tcPr>
          <w:p w:rsidR="009C5D5A" w:rsidRPr="0001744C" w:rsidRDefault="002C24F0" w:rsidP="007D702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Obec </w:t>
            </w:r>
            <w:r w:rsidR="00E31619">
              <w:rPr>
                <w:rFonts w:ascii="Arial" w:hAnsi="Arial" w:cs="Arial"/>
                <w:sz w:val="22"/>
                <w:szCs w:val="22"/>
              </w:rPr>
              <w:t>Sirk</w:t>
            </w:r>
          </w:p>
        </w:tc>
      </w:tr>
    </w:tbl>
    <w:p w:rsidR="002C24F0" w:rsidRDefault="002C24F0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:rsidR="00FF08E9" w:rsidRDefault="00FF08E9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:rsidR="00852F7B" w:rsidRDefault="00852F7B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:rsidR="00852F7B" w:rsidRDefault="00852F7B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:rsidR="00FF08E9" w:rsidRDefault="00FF08E9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:rsidR="007A10CE" w:rsidRPr="0001744C" w:rsidRDefault="002022A0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5</w:t>
      </w:r>
      <w:r w:rsidR="007A10CE" w:rsidRPr="0001744C">
        <w:rPr>
          <w:rFonts w:ascii="Arial" w:hAnsi="Arial" w:cs="Arial"/>
          <w:sz w:val="22"/>
          <w:szCs w:val="22"/>
        </w:rPr>
        <w:t>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1755"/>
      </w:tblGrid>
      <w:tr w:rsidR="009C5D5A" w:rsidRPr="0001744C" w:rsidTr="00A17F78">
        <w:tc>
          <w:tcPr>
            <w:tcW w:w="8505" w:type="dxa"/>
          </w:tcPr>
          <w:p w:rsidR="009C5D5A" w:rsidRPr="0001744C" w:rsidRDefault="007A10CE" w:rsidP="00A17F7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FuturaTEE-Book" w:hAnsi="FuturaTEE-Book" w:cs="FuturaTEE-Book"/>
                <w:sz w:val="22"/>
                <w:szCs w:val="22"/>
              </w:rPr>
              <w:t>Názvy a sídla účtovných jednotiek, v ktorých má konsolidujúca účtovná jednotka podiely, ktoré nespĺňajú podmienky na zahrnutie do konsolidovaného celku s odôvodnením tohto nezahrnutia</w:t>
            </w:r>
          </w:p>
        </w:tc>
        <w:tc>
          <w:tcPr>
            <w:tcW w:w="1755" w:type="dxa"/>
            <w:vAlign w:val="center"/>
          </w:tcPr>
          <w:p w:rsidR="009C5D5A" w:rsidRPr="0001744C" w:rsidRDefault="002C24F0" w:rsidP="00A17F7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</w:t>
            </w:r>
          </w:p>
        </w:tc>
      </w:tr>
    </w:tbl>
    <w:p w:rsidR="009C5D5A" w:rsidRPr="0001744C" w:rsidRDefault="009C5D5A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:rsidR="007A10CE" w:rsidRPr="0001744C" w:rsidRDefault="002022A0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7A10CE" w:rsidRPr="0001744C">
        <w:rPr>
          <w:rFonts w:ascii="Arial" w:hAnsi="Arial" w:cs="Arial"/>
          <w:sz w:val="22"/>
          <w:szCs w:val="22"/>
        </w:rPr>
        <w:t>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1755"/>
      </w:tblGrid>
      <w:tr w:rsidR="009C5D5A" w:rsidRPr="0001744C" w:rsidTr="00A17F78">
        <w:tc>
          <w:tcPr>
            <w:tcW w:w="8505" w:type="dxa"/>
          </w:tcPr>
          <w:p w:rsidR="009C5D5A" w:rsidRPr="0001744C" w:rsidRDefault="007A10CE" w:rsidP="00A17F78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01744C">
              <w:rPr>
                <w:rFonts w:ascii="FuturaTEE-Book" w:hAnsi="FuturaTEE-Book" w:cs="FuturaTEE-Book"/>
                <w:sz w:val="22"/>
                <w:szCs w:val="22"/>
              </w:rPr>
              <w:t>Výška podielov na výsledku hospodárenia konsolidovaných účtovných jednotiek, ktoré konsolidujúca účtovná jednotka ovláda alebo vykonáva v nich podstatný vplyv, ktoré boli nadobudnuté konsolidujúcou účtovnou jednotkou v priebehu účtovného obdobia</w:t>
            </w:r>
          </w:p>
        </w:tc>
        <w:tc>
          <w:tcPr>
            <w:tcW w:w="1755" w:type="dxa"/>
            <w:vAlign w:val="center"/>
          </w:tcPr>
          <w:p w:rsidR="009C5D5A" w:rsidRPr="0001744C" w:rsidRDefault="002C24F0" w:rsidP="00A17F7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sú</w:t>
            </w:r>
          </w:p>
        </w:tc>
      </w:tr>
    </w:tbl>
    <w:p w:rsidR="00FF08E9" w:rsidRDefault="00FF08E9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:rsidR="009C5D5A" w:rsidRPr="0001744C" w:rsidRDefault="002022A0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7A10CE" w:rsidRPr="0001744C">
        <w:rPr>
          <w:rFonts w:ascii="Arial" w:hAnsi="Arial" w:cs="Arial"/>
          <w:sz w:val="22"/>
          <w:szCs w:val="22"/>
        </w:rPr>
        <w:t xml:space="preserve">.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1755"/>
      </w:tblGrid>
      <w:tr w:rsidR="009C5D5A" w:rsidRPr="0001744C" w:rsidTr="00A17F78">
        <w:tc>
          <w:tcPr>
            <w:tcW w:w="8505" w:type="dxa"/>
          </w:tcPr>
          <w:p w:rsidR="009C5D5A" w:rsidRPr="0001744C" w:rsidRDefault="007A10CE" w:rsidP="007A10C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FuturaTEE-Book" w:hAnsi="FuturaTEE-Book" w:cs="FuturaTEE-Book"/>
                <w:sz w:val="22"/>
                <w:szCs w:val="22"/>
              </w:rPr>
              <w:t>Dosiahnutý kladný alebo záporný výsledok hospodárenia z dôvodu predaja majetku medzi účtovnými jednotkami konsolidovaného celku verejnej správy osobitne za jednotlivé účtovné jednotky,</w:t>
            </w:r>
          </w:p>
        </w:tc>
        <w:tc>
          <w:tcPr>
            <w:tcW w:w="1755" w:type="dxa"/>
            <w:vAlign w:val="center"/>
          </w:tcPr>
          <w:p w:rsidR="009C5D5A" w:rsidRPr="0001744C" w:rsidRDefault="002C24F0" w:rsidP="00A17F7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je</w:t>
            </w:r>
          </w:p>
        </w:tc>
      </w:tr>
    </w:tbl>
    <w:p w:rsidR="00F537CE" w:rsidRDefault="00F537CE" w:rsidP="007A10CE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</w:p>
    <w:p w:rsidR="007A10CE" w:rsidRPr="0001744C" w:rsidRDefault="002022A0" w:rsidP="007A10CE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  <w:r>
        <w:rPr>
          <w:rFonts w:ascii="FuturaTEE-Book" w:hAnsi="FuturaTEE-Book" w:cs="FuturaTEE-Book"/>
          <w:sz w:val="22"/>
          <w:szCs w:val="22"/>
        </w:rPr>
        <w:t>8</w:t>
      </w:r>
      <w:r w:rsidR="007A10CE" w:rsidRPr="0001744C">
        <w:rPr>
          <w:rFonts w:ascii="FuturaTEE-Book" w:hAnsi="FuturaTEE-Book" w:cs="FuturaTEE-Book"/>
          <w:sz w:val="22"/>
          <w:szCs w:val="22"/>
        </w:rPr>
        <w:t>. Metódy oceňovania použité pri ocenení jednotlivých položiek konsolidovanej účtovnej závierky účtovnej jednotky verejnej správy.</w:t>
      </w:r>
    </w:p>
    <w:p w:rsidR="00F34A7F" w:rsidRPr="0001744C" w:rsidRDefault="00F34A7F" w:rsidP="00F34A7F">
      <w:pPr>
        <w:rPr>
          <w:rFonts w:ascii="Arial" w:hAnsi="Arial" w:cs="Arial"/>
          <w:sz w:val="22"/>
          <w:szCs w:val="22"/>
        </w:rPr>
      </w:pPr>
    </w:p>
    <w:p w:rsidR="00F34A7F" w:rsidRPr="0001744C" w:rsidRDefault="00F34A7F" w:rsidP="00C764E7">
      <w:pPr>
        <w:numPr>
          <w:ilvl w:val="0"/>
          <w:numId w:val="3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 w:rsidRPr="00BF2CE7">
        <w:rPr>
          <w:rFonts w:ascii="Arial" w:hAnsi="Arial" w:cs="Arial"/>
          <w:i/>
          <w:sz w:val="22"/>
          <w:szCs w:val="22"/>
        </w:rPr>
        <w:t>Účtovná závierka je zostavená za predpokladu nepretržitého pokračovania účtovnej jednotky vo svojej činnosti</w:t>
      </w:r>
      <w:r w:rsidRPr="0001744C">
        <w:rPr>
          <w:rFonts w:ascii="Arial" w:hAnsi="Arial" w:cs="Arial"/>
          <w:sz w:val="22"/>
          <w:szCs w:val="22"/>
        </w:rPr>
        <w:t xml:space="preserve">                                           </w:t>
      </w:r>
      <w:r w:rsidR="002A1975" w:rsidRPr="0001744C">
        <w:rPr>
          <w:rFonts w:ascii="Arial" w:hAnsi="Arial" w:cs="Arial"/>
          <w:sz w:val="22"/>
          <w:szCs w:val="22"/>
        </w:rPr>
        <w:t xml:space="preserve">   </w:t>
      </w:r>
      <w:r w:rsidR="00C764E7" w:rsidRPr="0001744C">
        <w:rPr>
          <w:rFonts w:ascii="Arial" w:hAnsi="Arial" w:cs="Arial"/>
          <w:sz w:val="22"/>
          <w:szCs w:val="22"/>
        </w:rPr>
        <w:t xml:space="preserve"> </w:t>
      </w:r>
      <w:r w:rsidR="002A1975" w:rsidRPr="0001744C">
        <w:rPr>
          <w:rFonts w:ascii="Arial" w:hAnsi="Arial" w:cs="Arial"/>
          <w:sz w:val="22"/>
          <w:szCs w:val="22"/>
        </w:rPr>
        <w:t xml:space="preserve">  </w:t>
      </w:r>
      <w:r w:rsidR="008B392E" w:rsidRPr="0001744C">
        <w:rPr>
          <w:rFonts w:ascii="Arial" w:hAnsi="Arial" w:cs="Arial"/>
          <w:sz w:val="22"/>
          <w:szCs w:val="22"/>
        </w:rPr>
        <w:t xml:space="preserve">                   </w:t>
      </w:r>
      <w:r w:rsidRPr="0001744C">
        <w:rPr>
          <w:rFonts w:ascii="Arial" w:hAnsi="Arial" w:cs="Arial"/>
          <w:sz w:val="22"/>
          <w:szCs w:val="22"/>
        </w:rPr>
        <w:t xml:space="preserve">    </w:t>
      </w:r>
      <w:r w:rsidR="0054547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C24F0">
        <w:rPr>
          <w:rFonts w:ascii="Arial" w:hAnsi="Arial" w:cs="Arial"/>
          <w:sz w:val="22"/>
          <w:szCs w:val="22"/>
        </w:rPr>
        <w:instrText xml:space="preserve"> FORMCHECKBOX </w:instrText>
      </w:r>
      <w:r w:rsidR="00A64560">
        <w:rPr>
          <w:rFonts w:ascii="Arial" w:hAnsi="Arial" w:cs="Arial"/>
          <w:sz w:val="22"/>
          <w:szCs w:val="22"/>
        </w:rPr>
      </w:r>
      <w:r w:rsidR="00A64560">
        <w:rPr>
          <w:rFonts w:ascii="Arial" w:hAnsi="Arial" w:cs="Arial"/>
          <w:sz w:val="22"/>
          <w:szCs w:val="22"/>
        </w:rPr>
        <w:fldChar w:fldCharType="separate"/>
      </w:r>
      <w:r w:rsidR="0054547F">
        <w:rPr>
          <w:rFonts w:ascii="Arial" w:hAnsi="Arial" w:cs="Arial"/>
          <w:sz w:val="22"/>
          <w:szCs w:val="22"/>
        </w:rPr>
        <w:fldChar w:fldCharType="end"/>
      </w:r>
      <w:r w:rsidRPr="0001744C">
        <w:rPr>
          <w:rFonts w:ascii="Arial" w:hAnsi="Arial" w:cs="Arial"/>
          <w:sz w:val="22"/>
          <w:szCs w:val="22"/>
        </w:rPr>
        <w:t xml:space="preserve">  áno            </w:t>
      </w:r>
      <w:r w:rsidR="0054547F" w:rsidRPr="0001744C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01744C">
        <w:rPr>
          <w:rFonts w:ascii="Arial" w:hAnsi="Arial" w:cs="Arial"/>
          <w:sz w:val="22"/>
          <w:szCs w:val="22"/>
        </w:rPr>
        <w:instrText xml:space="preserve"> FORMCHECKBOX </w:instrText>
      </w:r>
      <w:r w:rsidR="00A64560">
        <w:rPr>
          <w:rFonts w:ascii="Arial" w:hAnsi="Arial" w:cs="Arial"/>
          <w:sz w:val="22"/>
          <w:szCs w:val="22"/>
        </w:rPr>
      </w:r>
      <w:r w:rsidR="00A64560">
        <w:rPr>
          <w:rFonts w:ascii="Arial" w:hAnsi="Arial" w:cs="Arial"/>
          <w:sz w:val="22"/>
          <w:szCs w:val="22"/>
        </w:rPr>
        <w:fldChar w:fldCharType="separate"/>
      </w:r>
      <w:r w:rsidR="0054547F" w:rsidRPr="0001744C">
        <w:rPr>
          <w:rFonts w:ascii="Arial" w:hAnsi="Arial" w:cs="Arial"/>
          <w:sz w:val="22"/>
          <w:szCs w:val="22"/>
        </w:rPr>
        <w:fldChar w:fldCharType="end"/>
      </w:r>
      <w:r w:rsidRPr="0001744C">
        <w:rPr>
          <w:rFonts w:ascii="Arial" w:hAnsi="Arial" w:cs="Arial"/>
          <w:sz w:val="22"/>
          <w:szCs w:val="22"/>
        </w:rPr>
        <w:t xml:space="preserve">  nie</w:t>
      </w:r>
    </w:p>
    <w:p w:rsidR="00A41D74" w:rsidRPr="0001744C" w:rsidRDefault="00A41D74" w:rsidP="0034595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41D74" w:rsidRPr="00BF2CE7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rPr>
          <w:rFonts w:ascii="Arial" w:hAnsi="Arial" w:cs="Arial"/>
          <w:i/>
          <w:sz w:val="22"/>
          <w:szCs w:val="22"/>
        </w:rPr>
      </w:pPr>
      <w:r w:rsidRPr="00BF2CE7">
        <w:rPr>
          <w:rFonts w:ascii="Arial" w:hAnsi="Arial" w:cs="Arial"/>
          <w:i/>
          <w:sz w:val="22"/>
          <w:szCs w:val="22"/>
        </w:rPr>
        <w:t xml:space="preserve">Zmeny účtovných metód a účtovných zásad </w:t>
      </w:r>
    </w:p>
    <w:p w:rsidR="00A41D74" w:rsidRPr="0001744C" w:rsidRDefault="00A41D74" w:rsidP="00345954">
      <w:pPr>
        <w:ind w:left="357"/>
        <w:jc w:val="both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 xml:space="preserve">Účtovná jednotka zmenila účtovné metódy, účtovné zásady oproti predchádzajúcemu účtovnému obdobiu                                                       </w:t>
      </w:r>
      <w:r w:rsidR="00922B67" w:rsidRPr="0001744C">
        <w:rPr>
          <w:rFonts w:ascii="Arial" w:hAnsi="Arial" w:cs="Arial"/>
          <w:sz w:val="22"/>
          <w:szCs w:val="22"/>
        </w:rPr>
        <w:t xml:space="preserve">              </w:t>
      </w:r>
      <w:r w:rsidR="008B392E" w:rsidRPr="0001744C">
        <w:rPr>
          <w:rFonts w:ascii="Arial" w:hAnsi="Arial" w:cs="Arial"/>
          <w:sz w:val="22"/>
          <w:szCs w:val="22"/>
        </w:rPr>
        <w:t xml:space="preserve"> </w:t>
      </w:r>
      <w:r w:rsidRPr="0001744C">
        <w:rPr>
          <w:rFonts w:ascii="Arial" w:hAnsi="Arial" w:cs="Arial"/>
          <w:sz w:val="22"/>
          <w:szCs w:val="22"/>
        </w:rPr>
        <w:t xml:space="preserve">  </w:t>
      </w:r>
      <w:r w:rsidR="0054547F" w:rsidRPr="0001744C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01744C">
        <w:rPr>
          <w:rFonts w:ascii="Arial" w:hAnsi="Arial" w:cs="Arial"/>
          <w:sz w:val="22"/>
          <w:szCs w:val="22"/>
        </w:rPr>
        <w:instrText xml:space="preserve"> FORMCHECKBOX </w:instrText>
      </w:r>
      <w:r w:rsidR="00A64560">
        <w:rPr>
          <w:rFonts w:ascii="Arial" w:hAnsi="Arial" w:cs="Arial"/>
          <w:sz w:val="22"/>
          <w:szCs w:val="22"/>
        </w:rPr>
      </w:r>
      <w:r w:rsidR="00A64560">
        <w:rPr>
          <w:rFonts w:ascii="Arial" w:hAnsi="Arial" w:cs="Arial"/>
          <w:sz w:val="22"/>
          <w:szCs w:val="22"/>
        </w:rPr>
        <w:fldChar w:fldCharType="separate"/>
      </w:r>
      <w:r w:rsidR="0054547F" w:rsidRPr="0001744C">
        <w:rPr>
          <w:rFonts w:ascii="Arial" w:hAnsi="Arial" w:cs="Arial"/>
          <w:sz w:val="22"/>
          <w:szCs w:val="22"/>
        </w:rPr>
        <w:fldChar w:fldCharType="end"/>
      </w:r>
      <w:r w:rsidRPr="0001744C">
        <w:rPr>
          <w:rFonts w:ascii="Arial" w:hAnsi="Arial" w:cs="Arial"/>
          <w:sz w:val="22"/>
          <w:szCs w:val="22"/>
        </w:rPr>
        <w:t xml:space="preserve">  áno            </w:t>
      </w:r>
      <w:r w:rsidR="0054547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C24F0">
        <w:rPr>
          <w:rFonts w:ascii="Arial" w:hAnsi="Arial" w:cs="Arial"/>
          <w:sz w:val="22"/>
          <w:szCs w:val="22"/>
        </w:rPr>
        <w:instrText xml:space="preserve"> FORMCHECKBOX </w:instrText>
      </w:r>
      <w:r w:rsidR="00A64560">
        <w:rPr>
          <w:rFonts w:ascii="Arial" w:hAnsi="Arial" w:cs="Arial"/>
          <w:sz w:val="22"/>
          <w:szCs w:val="22"/>
        </w:rPr>
      </w:r>
      <w:r w:rsidR="00A64560">
        <w:rPr>
          <w:rFonts w:ascii="Arial" w:hAnsi="Arial" w:cs="Arial"/>
          <w:sz w:val="22"/>
          <w:szCs w:val="22"/>
        </w:rPr>
        <w:fldChar w:fldCharType="separate"/>
      </w:r>
      <w:r w:rsidR="0054547F">
        <w:rPr>
          <w:rFonts w:ascii="Arial" w:hAnsi="Arial" w:cs="Arial"/>
          <w:sz w:val="22"/>
          <w:szCs w:val="22"/>
        </w:rPr>
        <w:fldChar w:fldCharType="end"/>
      </w:r>
      <w:r w:rsidRPr="0001744C">
        <w:rPr>
          <w:rFonts w:ascii="Arial" w:hAnsi="Arial" w:cs="Arial"/>
          <w:sz w:val="22"/>
          <w:szCs w:val="22"/>
        </w:rPr>
        <w:t xml:space="preserve">  nie</w:t>
      </w:r>
    </w:p>
    <w:p w:rsidR="00345954" w:rsidRPr="0001744C" w:rsidRDefault="00345954" w:rsidP="00345954">
      <w:pPr>
        <w:ind w:left="357"/>
        <w:jc w:val="both"/>
        <w:rPr>
          <w:rFonts w:ascii="Arial" w:hAnsi="Arial" w:cs="Arial"/>
          <w:sz w:val="22"/>
          <w:szCs w:val="22"/>
        </w:rPr>
      </w:pPr>
    </w:p>
    <w:p w:rsidR="00F34A7F" w:rsidRPr="00BF2CE7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  <w:i/>
          <w:sz w:val="22"/>
          <w:szCs w:val="22"/>
        </w:rPr>
      </w:pPr>
      <w:r w:rsidRPr="00BF2CE7">
        <w:rPr>
          <w:rFonts w:ascii="Arial" w:hAnsi="Arial" w:cs="Arial"/>
          <w:i/>
          <w:sz w:val="22"/>
          <w:szCs w:val="22"/>
        </w:rPr>
        <w:t xml:space="preserve">Spôsob ocenenia jednotlivých položiek </w:t>
      </w:r>
      <w:r w:rsidR="000A217D" w:rsidRPr="00BF2CE7">
        <w:rPr>
          <w:rFonts w:ascii="Arial" w:hAnsi="Arial" w:cs="Arial"/>
          <w:i/>
          <w:sz w:val="22"/>
          <w:szCs w:val="22"/>
        </w:rPr>
        <w:t xml:space="preserve"> </w:t>
      </w:r>
    </w:p>
    <w:p w:rsidR="00976EFB" w:rsidRPr="0001744C" w:rsidRDefault="00976EFB" w:rsidP="00976EFB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a)    Dlhodobý nehmotný a dlhodobý hmotný majetok</w:t>
      </w:r>
    </w:p>
    <w:p w:rsidR="00970DD0" w:rsidRPr="0001744C" w:rsidRDefault="00CC5302" w:rsidP="006B1179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 xml:space="preserve">Dlhodobý majetok nakupovaný sa oceňuje obstarávacou cenou. </w:t>
      </w:r>
    </w:p>
    <w:p w:rsidR="00970DD0" w:rsidRPr="0001744C" w:rsidRDefault="00CC5302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Obstarávacia cena zahŕňa cenu, za ktorú sa majetok obstaral a náklady súvisiace s jeho obstaraním</w:t>
      </w:r>
      <w:r w:rsidR="00970DD0" w:rsidRPr="0001744C">
        <w:rPr>
          <w:rFonts w:ascii="Arial" w:hAnsi="Arial" w:cs="Arial"/>
          <w:sz w:val="22"/>
          <w:szCs w:val="22"/>
        </w:rPr>
        <w:t>. Vyskytujúce sa náklady súvisiace s obstaraním v účtovnej jednotke:</w:t>
      </w:r>
    </w:p>
    <w:p w:rsidR="00970DD0" w:rsidRPr="0001744C" w:rsidRDefault="0054547F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C24F0">
        <w:rPr>
          <w:rFonts w:ascii="Arial" w:hAnsi="Arial" w:cs="Arial"/>
          <w:sz w:val="22"/>
          <w:szCs w:val="22"/>
        </w:rPr>
        <w:instrText xml:space="preserve"> FORMCHECKBOX </w:instrText>
      </w:r>
      <w:r w:rsidR="00A64560">
        <w:rPr>
          <w:rFonts w:ascii="Arial" w:hAnsi="Arial" w:cs="Arial"/>
          <w:sz w:val="22"/>
          <w:szCs w:val="22"/>
        </w:rPr>
      </w:r>
      <w:r w:rsidR="00A64560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970DD0" w:rsidRPr="0001744C">
        <w:rPr>
          <w:rFonts w:ascii="Arial" w:hAnsi="Arial" w:cs="Arial"/>
          <w:sz w:val="22"/>
          <w:szCs w:val="22"/>
        </w:rPr>
        <w:t xml:space="preserve">  dopravné</w:t>
      </w:r>
    </w:p>
    <w:p w:rsidR="00970DD0" w:rsidRPr="0001744C" w:rsidRDefault="0054547F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 w:rsidR="00A64560">
        <w:rPr>
          <w:rFonts w:ascii="Arial" w:hAnsi="Arial" w:cs="Arial"/>
          <w:sz w:val="22"/>
          <w:szCs w:val="22"/>
        </w:rPr>
      </w:r>
      <w:r w:rsidR="00A64560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970DD0" w:rsidRPr="0001744C">
        <w:rPr>
          <w:rFonts w:ascii="Arial" w:hAnsi="Arial" w:cs="Arial"/>
          <w:sz w:val="22"/>
          <w:szCs w:val="22"/>
        </w:rPr>
        <w:t xml:space="preserve">  montáž</w:t>
      </w:r>
    </w:p>
    <w:p w:rsidR="00AF6E15" w:rsidRPr="0001744C" w:rsidRDefault="00CC5302" w:rsidP="006B1179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Súčasťou obstarávacej ceny nie sú</w:t>
      </w:r>
      <w:r w:rsidR="00AF6E15" w:rsidRPr="0001744C">
        <w:rPr>
          <w:rFonts w:ascii="Arial" w:hAnsi="Arial" w:cs="Arial"/>
          <w:sz w:val="22"/>
          <w:szCs w:val="22"/>
        </w:rPr>
        <w:t>:</w:t>
      </w:r>
    </w:p>
    <w:bookmarkStart w:id="0" w:name="CheckBox"/>
    <w:p w:rsidR="00E65C63" w:rsidRPr="0001744C" w:rsidRDefault="0054547F" w:rsidP="006B1179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 w:rsidR="00A64560">
        <w:rPr>
          <w:rFonts w:ascii="Arial" w:hAnsi="Arial" w:cs="Arial"/>
          <w:sz w:val="22"/>
          <w:szCs w:val="22"/>
        </w:rPr>
      </w:r>
      <w:r w:rsidR="00A64560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0"/>
      <w:r w:rsidR="00CC5302" w:rsidRPr="0001744C">
        <w:rPr>
          <w:rFonts w:ascii="Arial" w:hAnsi="Arial" w:cs="Arial"/>
          <w:sz w:val="22"/>
          <w:szCs w:val="22"/>
        </w:rPr>
        <w:t xml:space="preserve"> </w:t>
      </w:r>
      <w:r w:rsidR="00E65C63" w:rsidRPr="0001744C">
        <w:rPr>
          <w:rFonts w:ascii="Arial" w:hAnsi="Arial" w:cs="Arial"/>
          <w:sz w:val="22"/>
          <w:szCs w:val="22"/>
        </w:rPr>
        <w:t xml:space="preserve"> </w:t>
      </w:r>
      <w:r w:rsidR="00CC5302" w:rsidRPr="0001744C">
        <w:rPr>
          <w:rFonts w:ascii="Arial" w:hAnsi="Arial" w:cs="Arial"/>
          <w:sz w:val="22"/>
          <w:szCs w:val="22"/>
        </w:rPr>
        <w:t xml:space="preserve">úroky </w:t>
      </w:r>
    </w:p>
    <w:p w:rsidR="00E65C63" w:rsidRPr="0001744C" w:rsidRDefault="0054547F" w:rsidP="006B1179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 w:rsidR="00A64560">
        <w:rPr>
          <w:rFonts w:ascii="Arial" w:hAnsi="Arial" w:cs="Arial"/>
          <w:sz w:val="22"/>
          <w:szCs w:val="22"/>
        </w:rPr>
      </w:r>
      <w:r w:rsidR="00A64560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E65C63" w:rsidRPr="0001744C">
        <w:rPr>
          <w:rFonts w:ascii="Arial" w:hAnsi="Arial" w:cs="Arial"/>
          <w:sz w:val="22"/>
          <w:szCs w:val="22"/>
        </w:rPr>
        <w:t xml:space="preserve">  </w:t>
      </w:r>
      <w:r w:rsidR="00CC5302" w:rsidRPr="0001744C">
        <w:rPr>
          <w:rFonts w:ascii="Arial" w:hAnsi="Arial" w:cs="Arial"/>
          <w:sz w:val="22"/>
          <w:szCs w:val="22"/>
        </w:rPr>
        <w:t>realizované kurzové rozdiely,</w:t>
      </w:r>
    </w:p>
    <w:p w:rsidR="006A59BF" w:rsidRPr="0001744C" w:rsidRDefault="00CC5302" w:rsidP="006B1179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ktoré vznikli do momentu uvedenia dlhodobého majetku do užívania.</w:t>
      </w:r>
    </w:p>
    <w:p w:rsidR="00CC5302" w:rsidRPr="0001744C" w:rsidRDefault="00970DD0" w:rsidP="006B1179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Dlhodobý majetok vytvorený vlastnou činnosťou sa oceňuje vlastnými nákladmi.</w:t>
      </w:r>
    </w:p>
    <w:p w:rsidR="00970DD0" w:rsidRPr="0001744C" w:rsidRDefault="00970DD0" w:rsidP="006B1179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Vlastné náklady obsahujú:</w:t>
      </w:r>
    </w:p>
    <w:p w:rsidR="006A59BF" w:rsidRPr="0001744C" w:rsidRDefault="0054547F" w:rsidP="00AF6E15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 w:rsidR="00A64560">
        <w:rPr>
          <w:rFonts w:ascii="Arial" w:hAnsi="Arial" w:cs="Arial"/>
          <w:sz w:val="22"/>
          <w:szCs w:val="22"/>
        </w:rPr>
      </w:r>
      <w:r w:rsidR="00A64560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6A59BF" w:rsidRPr="0001744C">
        <w:rPr>
          <w:rFonts w:ascii="Arial" w:hAnsi="Arial" w:cs="Arial"/>
          <w:sz w:val="22"/>
          <w:szCs w:val="22"/>
        </w:rPr>
        <w:t xml:space="preserve">  priame náklady vynaložené na výrobu alebo inú činnosť</w:t>
      </w:r>
    </w:p>
    <w:p w:rsidR="006A59BF" w:rsidRPr="0001744C" w:rsidRDefault="0054547F" w:rsidP="00AF6E15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 w:rsidR="00A64560">
        <w:rPr>
          <w:rFonts w:ascii="Arial" w:hAnsi="Arial" w:cs="Arial"/>
          <w:sz w:val="22"/>
          <w:szCs w:val="22"/>
        </w:rPr>
      </w:r>
      <w:r w:rsidR="00A64560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6A59BF" w:rsidRPr="0001744C">
        <w:rPr>
          <w:rFonts w:ascii="Arial" w:hAnsi="Arial" w:cs="Arial"/>
          <w:sz w:val="22"/>
          <w:szCs w:val="22"/>
        </w:rPr>
        <w:t xml:space="preserve">  časť nepriamych nákladov, ktoré sa vzťahujú na výrobu alebo inú činnosť </w:t>
      </w:r>
    </w:p>
    <w:p w:rsidR="003176C5" w:rsidRPr="0001744C" w:rsidRDefault="003176C5" w:rsidP="006B117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ab/>
      </w:r>
    </w:p>
    <w:p w:rsidR="009F105B" w:rsidRPr="0001744C" w:rsidRDefault="001C4D65" w:rsidP="003176C5">
      <w:pPr>
        <w:pStyle w:val="Pismenka"/>
        <w:tabs>
          <w:tab w:val="clear" w:pos="426"/>
          <w:tab w:val="num" w:pos="142"/>
        </w:tabs>
        <w:ind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Dlhodobý </w:t>
      </w:r>
      <w:r w:rsidR="009F105B" w:rsidRPr="0001744C"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r w:rsidRPr="0001744C">
        <w:rPr>
          <w:rFonts w:ascii="Arial" w:hAnsi="Arial" w:cs="Arial"/>
          <w:b w:val="0"/>
          <w:bCs w:val="0"/>
          <w:sz w:val="22"/>
          <w:szCs w:val="22"/>
        </w:rPr>
        <w:t>majetok</w:t>
      </w:r>
      <w:r w:rsidR="009F105B" w:rsidRPr="0001744C"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 získaný </w:t>
      </w:r>
      <w:r w:rsidR="009F105B" w:rsidRPr="0001744C"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darovaním </w:t>
      </w:r>
      <w:r w:rsidR="009F105B" w:rsidRPr="0001744C"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alebo </w:t>
      </w:r>
      <w:r w:rsidR="009F105B" w:rsidRPr="0001744C"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delimitáciou </w:t>
      </w:r>
      <w:r w:rsidR="009F105B" w:rsidRPr="0001744C"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sa </w:t>
      </w:r>
      <w:r w:rsidR="009F105B" w:rsidRPr="0001744C"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r w:rsidRPr="0001744C">
        <w:rPr>
          <w:rFonts w:ascii="Arial" w:hAnsi="Arial" w:cs="Arial"/>
          <w:b w:val="0"/>
          <w:bCs w:val="0"/>
          <w:sz w:val="22"/>
          <w:szCs w:val="22"/>
        </w:rPr>
        <w:t>oceňuje</w:t>
      </w:r>
      <w:r w:rsidR="009F105B" w:rsidRPr="0001744C">
        <w:rPr>
          <w:rFonts w:ascii="Arial" w:hAnsi="Arial" w:cs="Arial"/>
          <w:b w:val="0"/>
          <w:bCs w:val="0"/>
          <w:sz w:val="22"/>
          <w:szCs w:val="22"/>
        </w:rPr>
        <w:t xml:space="preserve">  r</w:t>
      </w: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eprodukčnou </w:t>
      </w:r>
      <w:r w:rsidR="009F105B" w:rsidRPr="0001744C">
        <w:rPr>
          <w:rFonts w:ascii="Arial" w:hAnsi="Arial" w:cs="Arial"/>
          <w:b w:val="0"/>
          <w:bCs w:val="0"/>
          <w:sz w:val="22"/>
          <w:szCs w:val="22"/>
        </w:rPr>
        <w:t xml:space="preserve">  </w:t>
      </w:r>
    </w:p>
    <w:p w:rsidR="00970DD0" w:rsidRPr="0001744C" w:rsidRDefault="009F105B" w:rsidP="006B117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       </w:t>
      </w:r>
      <w:r w:rsidR="001C4D65" w:rsidRPr="0001744C">
        <w:rPr>
          <w:rFonts w:ascii="Arial" w:hAnsi="Arial" w:cs="Arial"/>
          <w:b w:val="0"/>
          <w:bCs w:val="0"/>
          <w:sz w:val="22"/>
          <w:szCs w:val="22"/>
        </w:rPr>
        <w:t xml:space="preserve">obstarávacou cenou. </w:t>
      </w: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:rsidR="00AA7278" w:rsidRPr="0001744C" w:rsidRDefault="00AA7278" w:rsidP="00AA7278">
      <w:pPr>
        <w:pStyle w:val="Pismenka"/>
        <w:tabs>
          <w:tab w:val="clear" w:pos="426"/>
          <w:tab w:val="num" w:pos="0"/>
        </w:tabs>
        <w:ind w:left="0" w:firstLine="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:rsidR="00C93A48" w:rsidRPr="0001744C" w:rsidRDefault="001C4D65" w:rsidP="00AA7278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      </w:t>
      </w:r>
      <w:r w:rsidR="00C93A48" w:rsidRPr="0001744C">
        <w:rPr>
          <w:rFonts w:ascii="Arial" w:hAnsi="Arial" w:cs="Arial"/>
          <w:b w:val="0"/>
          <w:bCs w:val="0"/>
          <w:sz w:val="22"/>
          <w:szCs w:val="22"/>
        </w:rPr>
        <w:t xml:space="preserve"> Dlhodobý    majetok   nadobudnutý    bezodplatným    prevodom    pri     splynutí,   zlúčení,                  </w:t>
      </w:r>
    </w:p>
    <w:p w:rsidR="00C93A48" w:rsidRPr="0001744C" w:rsidRDefault="00C93A48" w:rsidP="006B117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       rozdelení alebo pri prevode správy sa oceňuje cenou, v ktorej sa doteraz viedol  v účtovníctve. </w:t>
      </w:r>
    </w:p>
    <w:p w:rsidR="00C93A48" w:rsidRPr="0001744C" w:rsidRDefault="00C93A48" w:rsidP="006B117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       Ak cenu nie je možné zistiť, oceňuje sa reprodukčnou obstarávacou cenou.  </w:t>
      </w:r>
    </w:p>
    <w:p w:rsidR="00BB5DCA" w:rsidRPr="0001744C" w:rsidRDefault="00982BEC" w:rsidP="00BB5DCA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       </w:t>
      </w:r>
    </w:p>
    <w:p w:rsidR="00976EFB" w:rsidRPr="0001744C" w:rsidRDefault="00BB5DCA" w:rsidP="00BB5DCA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ab/>
      </w:r>
      <w:r w:rsidR="00823407" w:rsidRPr="0001744C">
        <w:rPr>
          <w:rFonts w:ascii="Arial" w:hAnsi="Arial" w:cs="Arial"/>
          <w:b w:val="0"/>
          <w:bCs w:val="0"/>
          <w:sz w:val="22"/>
          <w:szCs w:val="22"/>
        </w:rPr>
        <w:t>Dlhodobý finančný majetok sa oceňuje</w:t>
      </w:r>
      <w:r w:rsidR="00976EFB" w:rsidRPr="0001744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823407" w:rsidRPr="0001744C">
        <w:rPr>
          <w:rFonts w:ascii="Arial" w:hAnsi="Arial" w:cs="Arial"/>
          <w:b w:val="0"/>
          <w:bCs w:val="0"/>
          <w:sz w:val="22"/>
          <w:szCs w:val="22"/>
        </w:rPr>
        <w:t>obstarávacou cenou.</w:t>
      </w:r>
    </w:p>
    <w:p w:rsidR="00823407" w:rsidRPr="0001744C" w:rsidRDefault="00823407" w:rsidP="0082340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</w:p>
    <w:p w:rsidR="00823407" w:rsidRPr="0001744C" w:rsidRDefault="00823407" w:rsidP="00823407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Zásoby </w:t>
      </w:r>
    </w:p>
    <w:p w:rsidR="00823407" w:rsidRPr="0001744C" w:rsidRDefault="00823407" w:rsidP="0082340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</w:p>
    <w:p w:rsidR="00CC5302" w:rsidRPr="0001744C" w:rsidRDefault="00CC5302" w:rsidP="006B1179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Nakupované zásoby sa oceňujú obstarávacou cenou. </w:t>
      </w:r>
    </w:p>
    <w:p w:rsidR="001C1DFE" w:rsidRPr="0001744C" w:rsidRDefault="001C1DFE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Obstarávacia cena zahŕňa cenu, za ktorú sa zásoby obstarali a náklady súvisiace s ich obstaraním. Vyskytujúce sa náklady súvisiace s obstaraním v účtovnej jednotke:</w:t>
      </w:r>
    </w:p>
    <w:p w:rsidR="001C1DFE" w:rsidRPr="0001744C" w:rsidRDefault="0054547F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C24F0">
        <w:rPr>
          <w:rFonts w:ascii="Arial" w:hAnsi="Arial" w:cs="Arial"/>
          <w:sz w:val="22"/>
          <w:szCs w:val="22"/>
        </w:rPr>
        <w:instrText xml:space="preserve"> FORMCHECKBOX </w:instrText>
      </w:r>
      <w:r w:rsidR="00A64560">
        <w:rPr>
          <w:rFonts w:ascii="Arial" w:hAnsi="Arial" w:cs="Arial"/>
          <w:sz w:val="22"/>
          <w:szCs w:val="22"/>
        </w:rPr>
      </w:r>
      <w:r w:rsidR="00A64560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1C1DFE" w:rsidRPr="0001744C">
        <w:rPr>
          <w:rFonts w:ascii="Arial" w:hAnsi="Arial" w:cs="Arial"/>
          <w:sz w:val="22"/>
          <w:szCs w:val="22"/>
        </w:rPr>
        <w:t xml:space="preserve">  dopravné</w:t>
      </w:r>
    </w:p>
    <w:p w:rsidR="001C1DFE" w:rsidRPr="0001744C" w:rsidRDefault="0054547F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 w:rsidR="00A64560">
        <w:rPr>
          <w:rFonts w:ascii="Arial" w:hAnsi="Arial" w:cs="Arial"/>
          <w:sz w:val="22"/>
          <w:szCs w:val="22"/>
        </w:rPr>
      </w:r>
      <w:r w:rsidR="00A64560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1C1DFE" w:rsidRPr="0001744C">
        <w:rPr>
          <w:rFonts w:ascii="Arial" w:hAnsi="Arial" w:cs="Arial"/>
          <w:sz w:val="22"/>
          <w:szCs w:val="22"/>
        </w:rPr>
        <w:t xml:space="preserve">  montáž</w:t>
      </w:r>
    </w:p>
    <w:p w:rsidR="001C1DFE" w:rsidRPr="0001744C" w:rsidRDefault="0054547F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C1DFE" w:rsidRPr="0001744C">
        <w:rPr>
          <w:rFonts w:ascii="Arial" w:hAnsi="Arial" w:cs="Arial"/>
          <w:sz w:val="22"/>
          <w:szCs w:val="22"/>
        </w:rPr>
        <w:instrText xml:space="preserve"> FORMCHECKBOX </w:instrText>
      </w:r>
      <w:r w:rsidR="00A64560">
        <w:rPr>
          <w:rFonts w:ascii="Arial" w:hAnsi="Arial" w:cs="Arial"/>
          <w:sz w:val="22"/>
          <w:szCs w:val="22"/>
        </w:rPr>
      </w:r>
      <w:r w:rsidR="00A64560">
        <w:rPr>
          <w:rFonts w:ascii="Arial" w:hAnsi="Arial" w:cs="Arial"/>
          <w:sz w:val="22"/>
          <w:szCs w:val="22"/>
        </w:rPr>
        <w:fldChar w:fldCharType="separate"/>
      </w:r>
      <w:r w:rsidRPr="0001744C">
        <w:rPr>
          <w:rFonts w:ascii="Arial" w:hAnsi="Arial" w:cs="Arial"/>
          <w:sz w:val="22"/>
          <w:szCs w:val="22"/>
        </w:rPr>
        <w:fldChar w:fldCharType="end"/>
      </w:r>
      <w:r w:rsidR="001C1DFE" w:rsidRPr="0001744C">
        <w:rPr>
          <w:rFonts w:ascii="Arial" w:hAnsi="Arial" w:cs="Arial"/>
          <w:sz w:val="22"/>
          <w:szCs w:val="22"/>
        </w:rPr>
        <w:t xml:space="preserve">  iné  </w:t>
      </w:r>
    </w:p>
    <w:p w:rsidR="00C4528D" w:rsidRPr="0001744C" w:rsidRDefault="00C4528D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</w:p>
    <w:p w:rsidR="00B21289" w:rsidRPr="0001744C" w:rsidRDefault="00B21289" w:rsidP="006B1179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Zásoby vytvorené vlastnou činnosťou sa oceňujú vlastnými nákladmi.</w:t>
      </w:r>
    </w:p>
    <w:p w:rsidR="00B21289" w:rsidRPr="0001744C" w:rsidRDefault="00B21289" w:rsidP="006B1179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Vlastné náklady obsahujú:</w:t>
      </w:r>
    </w:p>
    <w:p w:rsidR="00B21289" w:rsidRPr="0001744C" w:rsidRDefault="0054547F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 w:rsidR="00A64560">
        <w:rPr>
          <w:rFonts w:ascii="Arial" w:hAnsi="Arial" w:cs="Arial"/>
          <w:sz w:val="22"/>
          <w:szCs w:val="22"/>
        </w:rPr>
      </w:r>
      <w:r w:rsidR="00A64560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B21289" w:rsidRPr="0001744C">
        <w:rPr>
          <w:rFonts w:ascii="Arial" w:hAnsi="Arial" w:cs="Arial"/>
          <w:sz w:val="22"/>
          <w:szCs w:val="22"/>
        </w:rPr>
        <w:t xml:space="preserve">  priame náklady vynaložené na výrobu alebo inú činnosť</w:t>
      </w:r>
    </w:p>
    <w:p w:rsidR="00B21289" w:rsidRPr="0001744C" w:rsidRDefault="0054547F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 w:rsidR="00A64560">
        <w:rPr>
          <w:rFonts w:ascii="Arial" w:hAnsi="Arial" w:cs="Arial"/>
          <w:sz w:val="22"/>
          <w:szCs w:val="22"/>
        </w:rPr>
      </w:r>
      <w:r w:rsidR="00A64560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B21289" w:rsidRPr="0001744C">
        <w:rPr>
          <w:rFonts w:ascii="Arial" w:hAnsi="Arial" w:cs="Arial"/>
          <w:sz w:val="22"/>
          <w:szCs w:val="22"/>
        </w:rPr>
        <w:t xml:space="preserve">  časť nepriamych nákladov, ktoré sa vzťahujú na výrobu alebo inú činnosť </w:t>
      </w:r>
    </w:p>
    <w:p w:rsidR="00B21289" w:rsidRPr="0001744C" w:rsidRDefault="00B21289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</w:p>
    <w:p w:rsidR="00CC5302" w:rsidRPr="0001744C" w:rsidRDefault="00B21289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Z</w:t>
      </w:r>
      <w:r w:rsidR="00CC5302" w:rsidRPr="0001744C">
        <w:rPr>
          <w:rFonts w:ascii="Arial" w:hAnsi="Arial" w:cs="Arial"/>
          <w:sz w:val="22"/>
          <w:szCs w:val="22"/>
        </w:rPr>
        <w:t xml:space="preserve">ásoby </w:t>
      </w:r>
      <w:r w:rsidRPr="0001744C">
        <w:rPr>
          <w:rFonts w:ascii="Arial" w:hAnsi="Arial" w:cs="Arial"/>
          <w:sz w:val="22"/>
          <w:szCs w:val="22"/>
        </w:rPr>
        <w:t xml:space="preserve">získané darovaním alebo delimitáciou </w:t>
      </w:r>
      <w:r w:rsidR="00CC5302" w:rsidRPr="0001744C">
        <w:rPr>
          <w:rFonts w:ascii="Arial" w:hAnsi="Arial" w:cs="Arial"/>
          <w:sz w:val="22"/>
          <w:szCs w:val="22"/>
        </w:rPr>
        <w:t>sa oceňujú reprodukčnou obstarávacou cenou (napr. určenou v darovacej zmluve</w:t>
      </w:r>
      <w:r w:rsidR="00C879B2" w:rsidRPr="0001744C">
        <w:rPr>
          <w:rFonts w:ascii="Arial" w:hAnsi="Arial" w:cs="Arial"/>
          <w:sz w:val="22"/>
          <w:szCs w:val="22"/>
        </w:rPr>
        <w:t xml:space="preserve"> alebo určenou komisiou pre oceňovanie</w:t>
      </w:r>
      <w:r w:rsidR="00CC5302" w:rsidRPr="0001744C">
        <w:rPr>
          <w:rFonts w:ascii="Arial" w:hAnsi="Arial" w:cs="Arial"/>
          <w:sz w:val="22"/>
          <w:szCs w:val="22"/>
        </w:rPr>
        <w:t>).</w:t>
      </w:r>
    </w:p>
    <w:p w:rsidR="004C278A" w:rsidRPr="0001744C" w:rsidRDefault="00CC5302" w:rsidP="00AA7278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       </w:t>
      </w:r>
    </w:p>
    <w:p w:rsidR="00CC5302" w:rsidRPr="0001744C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Pohľadávky</w:t>
      </w:r>
    </w:p>
    <w:p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 xml:space="preserve">Pohľadávky pri ich vzniku sa oceňujú ich menovitou hodnotou. </w:t>
      </w:r>
    </w:p>
    <w:p w:rsidR="00917208" w:rsidRPr="0001744C" w:rsidRDefault="00917208" w:rsidP="00AA7278">
      <w:pPr>
        <w:pStyle w:val="Zkladntext"/>
        <w:ind w:left="0"/>
        <w:rPr>
          <w:rFonts w:ascii="Arial" w:hAnsi="Arial" w:cs="Arial"/>
          <w:sz w:val="22"/>
          <w:szCs w:val="22"/>
        </w:rPr>
      </w:pPr>
    </w:p>
    <w:p w:rsidR="00CC5302" w:rsidRPr="0001744C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Peňažné prostriedky a ceniny</w:t>
      </w:r>
    </w:p>
    <w:p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Peňažné prostriedky a ceniny sa oceňujú ich menovitou hodnotou.</w:t>
      </w:r>
    </w:p>
    <w:p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</w:p>
    <w:p w:rsidR="00CC5302" w:rsidRPr="0001744C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Náklady budúcich období a príjmy budúcich období</w:t>
      </w:r>
    </w:p>
    <w:p w:rsidR="00CC5302" w:rsidRPr="0001744C" w:rsidRDefault="00BB5DCA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P</w:t>
      </w:r>
      <w:r w:rsidR="00CC5302" w:rsidRPr="0001744C">
        <w:rPr>
          <w:rFonts w:ascii="Arial" w:hAnsi="Arial" w:cs="Arial"/>
          <w:sz w:val="22"/>
          <w:szCs w:val="22"/>
        </w:rPr>
        <w:t>ri účtovaní nákladov a výnosov uplatňuj</w:t>
      </w:r>
      <w:r w:rsidR="00541A0E" w:rsidRPr="0001744C">
        <w:rPr>
          <w:rFonts w:ascii="Arial" w:hAnsi="Arial" w:cs="Arial"/>
          <w:sz w:val="22"/>
          <w:szCs w:val="22"/>
        </w:rPr>
        <w:t xml:space="preserve">e zásada časového rozlíšenia. </w:t>
      </w:r>
      <w:r w:rsidR="00CC5302" w:rsidRPr="0001744C">
        <w:rPr>
          <w:rFonts w:ascii="Arial" w:hAnsi="Arial" w:cs="Arial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</w:p>
    <w:p w:rsidR="001A5C81" w:rsidRPr="0001744C" w:rsidRDefault="001A5C81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Záväzky</w:t>
      </w:r>
    </w:p>
    <w:p w:rsidR="001A5C81" w:rsidRPr="0001744C" w:rsidRDefault="001A5C81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1A5C81" w:rsidRPr="0001744C" w:rsidRDefault="001A5C81" w:rsidP="00AA7278">
      <w:pPr>
        <w:pStyle w:val="Zkladntext"/>
        <w:rPr>
          <w:rFonts w:ascii="Arial" w:hAnsi="Arial" w:cs="Arial"/>
          <w:sz w:val="22"/>
          <w:szCs w:val="22"/>
        </w:rPr>
      </w:pPr>
    </w:p>
    <w:p w:rsidR="00CC5302" w:rsidRPr="0001744C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Rezervy</w:t>
      </w:r>
    </w:p>
    <w:p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Rezervy sú záväzky s ne</w:t>
      </w:r>
      <w:r w:rsidR="009E3B89" w:rsidRPr="0001744C">
        <w:rPr>
          <w:rFonts w:ascii="Arial" w:hAnsi="Arial" w:cs="Arial"/>
          <w:sz w:val="22"/>
          <w:szCs w:val="22"/>
        </w:rPr>
        <w:t>istým</w:t>
      </w:r>
      <w:r w:rsidRPr="0001744C">
        <w:rPr>
          <w:rFonts w:ascii="Arial" w:hAnsi="Arial" w:cs="Arial"/>
          <w:sz w:val="22"/>
          <w:szCs w:val="22"/>
        </w:rPr>
        <w:t xml:space="preserve"> časovým vymedzením alebo výškou</w:t>
      </w:r>
      <w:r w:rsidR="009E3B89" w:rsidRPr="0001744C">
        <w:rPr>
          <w:rFonts w:ascii="Arial" w:hAnsi="Arial" w:cs="Arial"/>
          <w:sz w:val="22"/>
          <w:szCs w:val="22"/>
        </w:rPr>
        <w:t>. Tvoria sa na základe zásady opatrnosti t.</w:t>
      </w:r>
      <w:r w:rsidR="005D46AF">
        <w:rPr>
          <w:rFonts w:ascii="Arial" w:hAnsi="Arial" w:cs="Arial"/>
          <w:sz w:val="22"/>
          <w:szCs w:val="22"/>
        </w:rPr>
        <w:t xml:space="preserve"> </w:t>
      </w:r>
      <w:r w:rsidR="009E3B89" w:rsidRPr="0001744C">
        <w:rPr>
          <w:rFonts w:ascii="Arial" w:hAnsi="Arial" w:cs="Arial"/>
          <w:sz w:val="22"/>
          <w:szCs w:val="22"/>
        </w:rPr>
        <w:t>z.</w:t>
      </w:r>
      <w:r w:rsidRPr="0001744C">
        <w:rPr>
          <w:rFonts w:ascii="Arial" w:hAnsi="Arial" w:cs="Arial"/>
          <w:sz w:val="22"/>
          <w:szCs w:val="22"/>
        </w:rPr>
        <w:t xml:space="preserve"> tvoria sa na krytie známych rizík alebo strát. Oceňujú sa v očakávanej výške zá</w:t>
      </w:r>
      <w:r w:rsidR="00F056D0" w:rsidRPr="0001744C">
        <w:rPr>
          <w:rFonts w:ascii="Arial" w:hAnsi="Arial" w:cs="Arial"/>
          <w:sz w:val="22"/>
          <w:szCs w:val="22"/>
        </w:rPr>
        <w:t xml:space="preserve">väzku. </w:t>
      </w:r>
    </w:p>
    <w:p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</w:p>
    <w:p w:rsidR="00CC5302" w:rsidRPr="0001744C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Výdavky budúcich období a výnosy budúcich období</w:t>
      </w:r>
    </w:p>
    <w:p w:rsidR="00CC5302" w:rsidRPr="0001744C" w:rsidRDefault="00BB5DCA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P</w:t>
      </w:r>
      <w:r w:rsidR="00CC4101" w:rsidRPr="0001744C">
        <w:rPr>
          <w:rFonts w:ascii="Arial" w:hAnsi="Arial" w:cs="Arial"/>
          <w:sz w:val="22"/>
          <w:szCs w:val="22"/>
        </w:rPr>
        <w:t xml:space="preserve">ri účtovaní nákladov a výnosov uplatňuje zásada časového rozlíšenia. </w:t>
      </w:r>
      <w:r w:rsidR="00CC5302" w:rsidRPr="0001744C">
        <w:rPr>
          <w:rFonts w:ascii="Arial" w:hAnsi="Arial" w:cs="Arial"/>
          <w:sz w:val="22"/>
          <w:szCs w:val="22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420C1E" w:rsidRPr="0001744C" w:rsidRDefault="00420C1E" w:rsidP="00AA7278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</w:p>
    <w:p w:rsidR="00420C1E" w:rsidRPr="0001744C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Majetok obstaraný z transferov sa oceňuje obstarávacou cenou.</w:t>
      </w:r>
    </w:p>
    <w:p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</w:p>
    <w:p w:rsidR="00420C1E" w:rsidRPr="0001744C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Majetok obstaraný formou finančného a operatívneho leasingu sa oceňuje obstarávacou cenou. </w:t>
      </w:r>
    </w:p>
    <w:p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</w:p>
    <w:p w:rsidR="00420C1E" w:rsidRPr="0001744C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Cudzia mena</w:t>
      </w:r>
    </w:p>
    <w:p w:rsidR="00420C1E" w:rsidRPr="0001744C" w:rsidRDefault="00420C1E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 xml:space="preserve">Majetok a záväzky vyjadrené v cudzej mene sa prepočítavajú na </w:t>
      </w:r>
      <w:r w:rsidR="001314A5" w:rsidRPr="0001744C">
        <w:rPr>
          <w:rFonts w:ascii="Arial" w:hAnsi="Arial" w:cs="Arial"/>
          <w:sz w:val="22"/>
          <w:szCs w:val="22"/>
        </w:rPr>
        <w:t>eurá referenčným výmenným kurzom určeným a</w:t>
      </w:r>
      <w:r w:rsidRPr="0001744C">
        <w:rPr>
          <w:rFonts w:ascii="Arial" w:hAnsi="Arial" w:cs="Arial"/>
          <w:sz w:val="22"/>
          <w:szCs w:val="22"/>
        </w:rPr>
        <w:t xml:space="preserve"> vyhláseným </w:t>
      </w:r>
      <w:r w:rsidR="001314A5" w:rsidRPr="0001744C">
        <w:rPr>
          <w:rFonts w:ascii="Arial" w:hAnsi="Arial" w:cs="Arial"/>
          <w:sz w:val="22"/>
          <w:szCs w:val="22"/>
        </w:rPr>
        <w:t>Európskou centrálnou bankou alebo Národnou bankou Slovenska v deň predchádzajúci dňu uskutočnenia účtovného prípadu alebo v iný deň, ak t</w:t>
      </w:r>
      <w:r w:rsidRPr="0001744C">
        <w:rPr>
          <w:rFonts w:ascii="Arial" w:hAnsi="Arial" w:cs="Arial"/>
          <w:sz w:val="22"/>
          <w:szCs w:val="22"/>
        </w:rPr>
        <w:t>o ustanovuje osobitný predpis</w:t>
      </w:r>
      <w:r w:rsidR="001314A5" w:rsidRPr="0001744C">
        <w:rPr>
          <w:rFonts w:ascii="Arial" w:hAnsi="Arial" w:cs="Arial"/>
          <w:sz w:val="22"/>
          <w:szCs w:val="22"/>
        </w:rPr>
        <w:t xml:space="preserve"> a v deň, ku ktorému sa zostavuje účtovná závierka</w:t>
      </w:r>
      <w:r w:rsidRPr="0001744C">
        <w:rPr>
          <w:rFonts w:ascii="Arial" w:hAnsi="Arial" w:cs="Arial"/>
          <w:sz w:val="22"/>
          <w:szCs w:val="22"/>
        </w:rPr>
        <w:t xml:space="preserve">. V účtovnej závierke sú vykázané s prepočtom podľa kurzu platného ku dňu, ku ktorému sa zostavuje. </w:t>
      </w:r>
    </w:p>
    <w:p w:rsidR="00915208" w:rsidRPr="0001744C" w:rsidRDefault="00915208" w:rsidP="00AA7278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:rsidR="00420C1E" w:rsidRPr="0001744C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993C3A" w:rsidRPr="0001744C" w:rsidRDefault="00993C3A" w:rsidP="00993C3A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</w:p>
    <w:p w:rsidR="002B21DE" w:rsidRPr="00BF2CE7" w:rsidRDefault="002B21DE" w:rsidP="005308BA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i/>
          <w:sz w:val="22"/>
          <w:szCs w:val="22"/>
        </w:rPr>
      </w:pPr>
      <w:r w:rsidRPr="00BF2CE7">
        <w:rPr>
          <w:rFonts w:ascii="Arial" w:hAnsi="Arial" w:cs="Arial"/>
          <w:i/>
          <w:sz w:val="22"/>
          <w:szCs w:val="22"/>
        </w:rPr>
        <w:t>Podstata odpisovania dlhodobého nehmotného a dlhodobého hmotného majetku</w:t>
      </w:r>
    </w:p>
    <w:p w:rsidR="00FF08E9" w:rsidRPr="00FF08E9" w:rsidRDefault="00FF08E9" w:rsidP="00FF08E9">
      <w:pPr>
        <w:ind w:left="360"/>
        <w:jc w:val="both"/>
        <w:rPr>
          <w:rFonts w:ascii="Arial" w:hAnsi="Arial" w:cs="Arial"/>
          <w:sz w:val="22"/>
          <w:szCs w:val="22"/>
        </w:rPr>
      </w:pPr>
      <w:r w:rsidRPr="00FF08E9">
        <w:rPr>
          <w:rFonts w:ascii="Arial" w:hAnsi="Arial" w:cs="Arial"/>
          <w:sz w:val="22"/>
          <w:szCs w:val="22"/>
        </w:rPr>
        <w:t>K 1.1.201</w:t>
      </w:r>
      <w:r w:rsidR="004F378D">
        <w:rPr>
          <w:rFonts w:ascii="Arial" w:hAnsi="Arial" w:cs="Arial"/>
          <w:sz w:val="22"/>
          <w:szCs w:val="22"/>
        </w:rPr>
        <w:t>6</w:t>
      </w:r>
      <w:r w:rsidRPr="00FF08E9">
        <w:rPr>
          <w:rFonts w:ascii="Arial" w:hAnsi="Arial" w:cs="Arial"/>
          <w:sz w:val="22"/>
          <w:szCs w:val="22"/>
        </w:rPr>
        <w:t xml:space="preserve"> sa majetok preradil do nových odpisových skupín v súlade so zmenou zákona o dani z príjmu.</w:t>
      </w:r>
    </w:p>
    <w:p w:rsidR="00FF08E9" w:rsidRPr="00FF08E9" w:rsidRDefault="00FF08E9" w:rsidP="00FF08E9">
      <w:pPr>
        <w:pStyle w:val="Odsekzoznamu"/>
        <w:ind w:left="720"/>
        <w:jc w:val="both"/>
        <w:rPr>
          <w:rFonts w:ascii="Arial" w:hAnsi="Arial" w:cs="Arial"/>
          <w:sz w:val="22"/>
          <w:szCs w:val="22"/>
        </w:rPr>
      </w:pPr>
      <w:r w:rsidRPr="00FF08E9">
        <w:rPr>
          <w:rFonts w:ascii="Arial" w:hAnsi="Arial" w:cs="Arial"/>
          <w:sz w:val="22"/>
          <w:szCs w:val="22"/>
        </w:rPr>
        <w:t>Odpisy dlhodobého nehmotného majetku a dlhodobého hmotného majetku sú stanovené tak, že</w:t>
      </w:r>
      <w:r w:rsidRPr="00FF08E9">
        <w:rPr>
          <w:rFonts w:ascii="Arial" w:hAnsi="Arial" w:cs="Arial"/>
          <w:i/>
          <w:sz w:val="22"/>
          <w:szCs w:val="22"/>
        </w:rPr>
        <w:t xml:space="preserve"> </w:t>
      </w:r>
      <w:r w:rsidRPr="00FF08E9">
        <w:rPr>
          <w:rFonts w:ascii="Arial" w:hAnsi="Arial" w:cs="Arial"/>
          <w:sz w:val="22"/>
          <w:szCs w:val="22"/>
        </w:rPr>
        <w:t>sa vychádza z predpokladanej doby jeho užívania a predpokladaného priebehu jeho opotrebenia. Odpisovať sa začína:</w:t>
      </w:r>
    </w:p>
    <w:p w:rsidR="00FF08E9" w:rsidRPr="00FF08E9" w:rsidRDefault="00FF08E9" w:rsidP="00FF08E9">
      <w:pPr>
        <w:pStyle w:val="Zkladntext"/>
        <w:ind w:left="720"/>
        <w:rPr>
          <w:rFonts w:ascii="Arial" w:hAnsi="Arial" w:cs="Arial"/>
          <w:sz w:val="22"/>
          <w:szCs w:val="22"/>
        </w:rPr>
      </w:pPr>
      <w:r w:rsidRPr="00FF08E9">
        <w:rPr>
          <w:rFonts w:ascii="Arial" w:hAnsi="Arial" w:cs="Arial"/>
          <w:b/>
          <w:bCs/>
          <w:sz w:val="22"/>
          <w:szCs w:val="22"/>
        </w:rPr>
        <w:t xml:space="preserve">-  </w:t>
      </w:r>
      <w:r w:rsidRPr="00FF08E9">
        <w:rPr>
          <w:rFonts w:ascii="Arial" w:hAnsi="Arial" w:cs="Arial"/>
          <w:sz w:val="22"/>
          <w:szCs w:val="22"/>
        </w:rPr>
        <w:t>prvým dňom mesiaca nasledujúceho po uvedení dlhodobého majetku do používania</w:t>
      </w:r>
    </w:p>
    <w:p w:rsidR="00FF08E9" w:rsidRPr="00FF08E9" w:rsidRDefault="00FF08E9" w:rsidP="00FF08E9">
      <w:pPr>
        <w:pStyle w:val="Zkladntext"/>
        <w:ind w:left="720"/>
        <w:rPr>
          <w:rFonts w:ascii="Arial" w:hAnsi="Arial" w:cs="Arial"/>
          <w:sz w:val="22"/>
          <w:szCs w:val="22"/>
        </w:rPr>
      </w:pPr>
      <w:r w:rsidRPr="00FF08E9">
        <w:rPr>
          <w:rFonts w:ascii="Arial" w:hAnsi="Arial" w:cs="Arial"/>
          <w:sz w:val="22"/>
          <w:szCs w:val="22"/>
        </w:rPr>
        <w:t xml:space="preserve">Účtovné odpisy sa zaokrúhľujú na celé eurá nahor. Metóda odpisovania sa používa lineárna. </w:t>
      </w:r>
    </w:p>
    <w:p w:rsidR="00FF08E9" w:rsidRPr="00FF08E9" w:rsidRDefault="00FF08E9" w:rsidP="00FF08E9">
      <w:pPr>
        <w:pStyle w:val="Odsekzoznamu"/>
        <w:ind w:left="720"/>
        <w:jc w:val="both"/>
        <w:rPr>
          <w:rFonts w:ascii="Arial" w:hAnsi="Arial" w:cs="Arial"/>
          <w:color w:val="FF0000"/>
          <w:sz w:val="22"/>
          <w:szCs w:val="22"/>
        </w:rPr>
      </w:pPr>
      <w:r w:rsidRPr="00FF08E9">
        <w:rPr>
          <w:rFonts w:ascii="Arial" w:hAnsi="Arial" w:cs="Arial"/>
          <w:sz w:val="22"/>
          <w:szCs w:val="22"/>
        </w:rPr>
        <w:lastRenderedPageBreak/>
        <w:t xml:space="preserve">Účtovná jednotka zaraďuje majetok do odpisových skupín v zmysle zákona č.595/2003 </w:t>
      </w:r>
      <w:proofErr w:type="spellStart"/>
      <w:r w:rsidRPr="00FF08E9">
        <w:rPr>
          <w:rFonts w:ascii="Arial" w:hAnsi="Arial" w:cs="Arial"/>
          <w:sz w:val="22"/>
          <w:szCs w:val="22"/>
        </w:rPr>
        <w:t>Z.z</w:t>
      </w:r>
      <w:proofErr w:type="spellEnd"/>
      <w:r w:rsidRPr="00FF08E9">
        <w:rPr>
          <w:rFonts w:ascii="Arial" w:hAnsi="Arial" w:cs="Arial"/>
          <w:sz w:val="22"/>
          <w:szCs w:val="22"/>
        </w:rPr>
        <w:t>. o dani z príjmov v  </w:t>
      </w:r>
      <w:proofErr w:type="spellStart"/>
      <w:r w:rsidRPr="00FF08E9">
        <w:rPr>
          <w:rFonts w:ascii="Arial" w:hAnsi="Arial" w:cs="Arial"/>
          <w:sz w:val="22"/>
          <w:szCs w:val="22"/>
        </w:rPr>
        <w:t>z.n.p</w:t>
      </w:r>
      <w:proofErr w:type="spellEnd"/>
      <w:r w:rsidRPr="00FF08E9">
        <w:rPr>
          <w:rFonts w:ascii="Arial" w:hAnsi="Arial" w:cs="Arial"/>
          <w:sz w:val="22"/>
          <w:szCs w:val="22"/>
        </w:rPr>
        <w:t>. Ak účtovná jednotka nemôže zaradiť majetok do 1. - 6 odpisovej skupiny, individuálne prehodnotí odpisový plán konkrétneho majetku podľa špecifických podmienok používania.</w:t>
      </w:r>
      <w:r w:rsidRPr="00FF08E9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FF08E9" w:rsidRPr="00FF08E9" w:rsidRDefault="00FF08E9" w:rsidP="00FF08E9">
      <w:pPr>
        <w:pStyle w:val="Zkladntext"/>
        <w:ind w:left="360"/>
        <w:rPr>
          <w:rFonts w:ascii="Arial" w:hAnsi="Arial" w:cs="Arial"/>
          <w:sz w:val="22"/>
          <w:szCs w:val="22"/>
        </w:rPr>
      </w:pPr>
    </w:p>
    <w:p w:rsidR="00FF08E9" w:rsidRPr="00FF08E9" w:rsidRDefault="00FF08E9" w:rsidP="00FF08E9">
      <w:pPr>
        <w:pStyle w:val="Zkladntext"/>
        <w:ind w:left="720"/>
        <w:rPr>
          <w:rFonts w:ascii="Arial" w:hAnsi="Arial" w:cs="Arial"/>
          <w:sz w:val="22"/>
          <w:szCs w:val="22"/>
        </w:rPr>
      </w:pPr>
      <w:r w:rsidRPr="00FF08E9">
        <w:rPr>
          <w:rFonts w:ascii="Arial" w:hAnsi="Arial" w:cs="Arial"/>
          <w:sz w:val="22"/>
          <w:szCs w:val="22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FF08E9" w:rsidRPr="00FF08E9" w:rsidTr="00C81687">
        <w:tc>
          <w:tcPr>
            <w:tcW w:w="2962" w:type="dxa"/>
            <w:shd w:val="clear" w:color="auto" w:fill="F2F2F2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F08E9">
              <w:rPr>
                <w:rFonts w:ascii="Arial" w:hAnsi="Arial" w:cs="Arial"/>
                <w:b/>
                <w:sz w:val="22"/>
                <w:szCs w:val="22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F08E9">
              <w:rPr>
                <w:rFonts w:ascii="Arial" w:hAnsi="Arial" w:cs="Arial"/>
                <w:b/>
                <w:sz w:val="22"/>
                <w:szCs w:val="22"/>
              </w:rPr>
              <w:t xml:space="preserve">Predpokladaná doba </w:t>
            </w:r>
          </w:p>
          <w:p w:rsidR="00FF08E9" w:rsidRPr="00FF08E9" w:rsidRDefault="00FF08E9" w:rsidP="00C816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F08E9">
              <w:rPr>
                <w:rFonts w:ascii="Arial" w:hAnsi="Arial" w:cs="Arial"/>
                <w:b/>
                <w:sz w:val="22"/>
                <w:szCs w:val="22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F08E9">
              <w:rPr>
                <w:rFonts w:ascii="Arial" w:hAnsi="Arial" w:cs="Arial"/>
                <w:b/>
                <w:sz w:val="22"/>
                <w:szCs w:val="22"/>
              </w:rPr>
              <w:t>Ročná odpisová sadzba</w:t>
            </w:r>
          </w:p>
          <w:p w:rsidR="00FF08E9" w:rsidRPr="00FF08E9" w:rsidRDefault="00FF08E9" w:rsidP="00C816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F08E9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FF08E9" w:rsidRPr="00FF08E9" w:rsidTr="00C81687">
        <w:tc>
          <w:tcPr>
            <w:tcW w:w="2962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71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173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25,00</w:t>
            </w:r>
          </w:p>
        </w:tc>
      </w:tr>
      <w:tr w:rsidR="00FF08E9" w:rsidRPr="00FF08E9" w:rsidTr="00C81687">
        <w:tc>
          <w:tcPr>
            <w:tcW w:w="2962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71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173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16,67</w:t>
            </w:r>
          </w:p>
        </w:tc>
      </w:tr>
      <w:tr w:rsidR="00FF08E9" w:rsidRPr="00FF08E9" w:rsidTr="00C81687">
        <w:tc>
          <w:tcPr>
            <w:tcW w:w="2962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071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4173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12,50</w:t>
            </w:r>
          </w:p>
        </w:tc>
      </w:tr>
      <w:tr w:rsidR="00FF08E9" w:rsidRPr="00FF08E9" w:rsidTr="00C81687">
        <w:tc>
          <w:tcPr>
            <w:tcW w:w="2962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071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4173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8,33</w:t>
            </w:r>
          </w:p>
        </w:tc>
      </w:tr>
      <w:tr w:rsidR="00FF08E9" w:rsidRPr="00FF08E9" w:rsidTr="00C81687">
        <w:tc>
          <w:tcPr>
            <w:tcW w:w="2962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071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4173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5,00</w:t>
            </w:r>
          </w:p>
        </w:tc>
      </w:tr>
      <w:tr w:rsidR="00FF08E9" w:rsidRPr="00FF08E9" w:rsidTr="00C81687">
        <w:tc>
          <w:tcPr>
            <w:tcW w:w="2962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071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4173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2,50</w:t>
            </w:r>
          </w:p>
        </w:tc>
      </w:tr>
    </w:tbl>
    <w:p w:rsidR="00F263B0" w:rsidRPr="00554B96" w:rsidRDefault="00F263B0" w:rsidP="00F263B0">
      <w:pPr>
        <w:jc w:val="both"/>
        <w:rPr>
          <w:sz w:val="24"/>
        </w:rPr>
      </w:pPr>
      <w:r w:rsidRPr="00554B96">
        <w:rPr>
          <w:sz w:val="24"/>
        </w:rPr>
        <w:t xml:space="preserve">Drobný </w:t>
      </w:r>
      <w:r>
        <w:rPr>
          <w:sz w:val="24"/>
        </w:rPr>
        <w:t xml:space="preserve">dlhodobý </w:t>
      </w:r>
      <w:r w:rsidRPr="00554B96">
        <w:rPr>
          <w:sz w:val="24"/>
        </w:rPr>
        <w:t>nehmo</w:t>
      </w:r>
      <w:r>
        <w:rPr>
          <w:sz w:val="24"/>
        </w:rPr>
        <w:t>tný majetok, ktorého obstarávacia cena je od 2 000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2 400</w:t>
      </w:r>
      <w:r w:rsidRPr="00554B96">
        <w:rPr>
          <w:sz w:val="24"/>
        </w:rPr>
        <w:t xml:space="preserve"> </w:t>
      </w:r>
      <w:r>
        <w:rPr>
          <w:sz w:val="24"/>
        </w:rPr>
        <w:t>€ a doba použiteľnosti je dlhšia ako jeden rok sa bude financovať z kapitálových výdavkov a doba odpisovanie je 3 roky.</w:t>
      </w:r>
    </w:p>
    <w:p w:rsidR="00F263B0" w:rsidRPr="00554B96" w:rsidRDefault="00F263B0" w:rsidP="00F263B0">
      <w:pPr>
        <w:jc w:val="both"/>
        <w:rPr>
          <w:sz w:val="24"/>
        </w:rPr>
      </w:pPr>
      <w:r w:rsidRPr="00554B96">
        <w:rPr>
          <w:sz w:val="24"/>
        </w:rPr>
        <w:t xml:space="preserve">Drobný </w:t>
      </w:r>
      <w:r>
        <w:rPr>
          <w:sz w:val="24"/>
        </w:rPr>
        <w:t>dlhodobý hmotný majetok, ktorého obstarávacia cena je od 1 000 Eur</w:t>
      </w:r>
      <w:r w:rsidRPr="00554B96">
        <w:rPr>
          <w:sz w:val="24"/>
        </w:rPr>
        <w:t xml:space="preserve"> do </w:t>
      </w:r>
      <w:r>
        <w:rPr>
          <w:sz w:val="24"/>
        </w:rPr>
        <w:t>1 700</w:t>
      </w:r>
      <w:r w:rsidRPr="00554B96">
        <w:rPr>
          <w:sz w:val="24"/>
        </w:rPr>
        <w:t xml:space="preserve"> </w:t>
      </w:r>
      <w:r>
        <w:rPr>
          <w:sz w:val="24"/>
        </w:rPr>
        <w:t>€ a doba použiteľnosti je dlhšia ako jeden rok sa bude financovať z kapitálových výdavkov a doba odpisovanie je 2 roky.</w:t>
      </w:r>
    </w:p>
    <w:p w:rsidR="00F263B0" w:rsidRDefault="00F263B0" w:rsidP="00F263B0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50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2000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 Uvedený drobný nehmotný majetok sa bude financovať z bežných výdavkov.</w:t>
      </w:r>
    </w:p>
    <w:p w:rsidR="00F263B0" w:rsidRDefault="00F263B0" w:rsidP="00F263B0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35 Eur</w:t>
      </w:r>
      <w:r w:rsidRPr="00554B96">
        <w:rPr>
          <w:sz w:val="24"/>
        </w:rPr>
        <w:t xml:space="preserve"> do </w:t>
      </w:r>
      <w:r>
        <w:rPr>
          <w:sz w:val="24"/>
        </w:rPr>
        <w:t>1 000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</w:t>
      </w:r>
      <w:r>
        <w:rPr>
          <w:sz w:val="24"/>
        </w:rPr>
        <w:t xml:space="preserve">obým hmotným majetkom sa účtuje </w:t>
      </w:r>
      <w:r w:rsidRPr="00554B96">
        <w:rPr>
          <w:sz w:val="24"/>
        </w:rPr>
        <w:t>pri obstaraní do nákladov na účet 5</w:t>
      </w:r>
      <w:r>
        <w:rPr>
          <w:sz w:val="24"/>
        </w:rPr>
        <w:t>01</w:t>
      </w:r>
      <w:r w:rsidRPr="00554B96">
        <w:rPr>
          <w:sz w:val="24"/>
        </w:rPr>
        <w:t xml:space="preserve"> </w:t>
      </w:r>
      <w:r>
        <w:rPr>
          <w:sz w:val="24"/>
        </w:rPr>
        <w:t>–</w:t>
      </w:r>
      <w:r w:rsidRPr="00554B96">
        <w:rPr>
          <w:sz w:val="24"/>
        </w:rPr>
        <w:t xml:space="preserve"> </w:t>
      </w:r>
      <w:r>
        <w:rPr>
          <w:sz w:val="24"/>
        </w:rPr>
        <w:t>Materiál a eviduje sa na  podsúvahovom účte 751</w:t>
      </w:r>
      <w:r w:rsidRPr="00554B96">
        <w:rPr>
          <w:sz w:val="24"/>
        </w:rPr>
        <w:t xml:space="preserve">. </w:t>
      </w:r>
      <w:r>
        <w:rPr>
          <w:sz w:val="24"/>
        </w:rPr>
        <w:t>Uvedený drobný hmotný majetok sa bude financovať z bežných výdavkov.</w:t>
      </w:r>
    </w:p>
    <w:p w:rsidR="00FF08E9" w:rsidRDefault="00FF08E9" w:rsidP="00FF08E9">
      <w:pPr>
        <w:jc w:val="both"/>
        <w:rPr>
          <w:rFonts w:ascii="Arial" w:hAnsi="Arial" w:cs="Arial"/>
          <w:sz w:val="22"/>
          <w:szCs w:val="22"/>
        </w:rPr>
      </w:pPr>
    </w:p>
    <w:p w:rsidR="00BF2CE7" w:rsidRDefault="00BF2CE7" w:rsidP="00BF2CE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F2CE7" w:rsidRPr="00BF2CE7" w:rsidRDefault="00BF2CE7" w:rsidP="00BF2CE7">
      <w:pPr>
        <w:pStyle w:val="Odsekzoznamu"/>
        <w:numPr>
          <w:ilvl w:val="0"/>
          <w:numId w:val="3"/>
        </w:numPr>
        <w:jc w:val="both"/>
        <w:rPr>
          <w:i/>
          <w:sz w:val="24"/>
          <w:szCs w:val="24"/>
        </w:rPr>
      </w:pPr>
      <w:r w:rsidRPr="00BF2CE7">
        <w:rPr>
          <w:i/>
          <w:sz w:val="24"/>
          <w:szCs w:val="24"/>
        </w:rPr>
        <w:t>Zásady pre zohľadnenie zníženia hodnoty majetku.</w:t>
      </w:r>
    </w:p>
    <w:p w:rsidR="00BF2CE7" w:rsidRDefault="00BF2CE7" w:rsidP="00BF2CE7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BF2CE7" w:rsidRDefault="00BF2CE7" w:rsidP="00BF2CE7">
      <w:pPr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3"/>
        <w:gridCol w:w="8147"/>
      </w:tblGrid>
      <w:tr w:rsidR="00BF2CE7" w:rsidRPr="00CF31EB" w:rsidTr="007561F1">
        <w:tc>
          <w:tcPr>
            <w:tcW w:w="1440" w:type="dxa"/>
          </w:tcPr>
          <w:p w:rsidR="00BF2CE7" w:rsidRPr="00312F8D" w:rsidRDefault="00BF2CE7" w:rsidP="007561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rok</w:t>
            </w:r>
          </w:p>
        </w:tc>
        <w:tc>
          <w:tcPr>
            <w:tcW w:w="8766" w:type="dxa"/>
          </w:tcPr>
          <w:p w:rsidR="00BF2CE7" w:rsidRPr="00312F8D" w:rsidRDefault="00BF2CE7" w:rsidP="00BF2C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</w:t>
            </w:r>
            <w:r w:rsidRPr="00312F8D">
              <w:rPr>
                <w:sz w:val="24"/>
                <w:szCs w:val="24"/>
              </w:rPr>
              <w:t xml:space="preserve"> výšk</w:t>
            </w:r>
            <w:r>
              <w:rPr>
                <w:sz w:val="24"/>
                <w:szCs w:val="24"/>
              </w:rPr>
              <w:t>e</w:t>
            </w:r>
            <w:r w:rsidRPr="00312F8D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25</w:t>
            </w:r>
            <w:r w:rsidRPr="00312F8D">
              <w:rPr>
                <w:sz w:val="24"/>
                <w:szCs w:val="24"/>
              </w:rPr>
              <w:t xml:space="preserve">    % menovitej hodnoty pohľadávky bez príslušenstva </w:t>
            </w:r>
          </w:p>
        </w:tc>
      </w:tr>
      <w:tr w:rsidR="00BF2CE7" w:rsidRPr="00CF31EB" w:rsidTr="007561F1">
        <w:tc>
          <w:tcPr>
            <w:tcW w:w="1440" w:type="dxa"/>
          </w:tcPr>
          <w:p w:rsidR="00BF2CE7" w:rsidRPr="00312F8D" w:rsidRDefault="00BF2CE7" w:rsidP="007561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roky</w:t>
            </w:r>
          </w:p>
        </w:tc>
        <w:tc>
          <w:tcPr>
            <w:tcW w:w="8766" w:type="dxa"/>
          </w:tcPr>
          <w:p w:rsidR="00BF2CE7" w:rsidRPr="00312F8D" w:rsidRDefault="00BF2CE7" w:rsidP="00BF2C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 výške</w:t>
            </w:r>
            <w:r w:rsidRPr="00312F8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   % menovitej hodnoty pohľadávky bez príslušenstva</w:t>
            </w:r>
          </w:p>
        </w:tc>
      </w:tr>
      <w:tr w:rsidR="00BF2CE7" w:rsidRPr="00CF31EB" w:rsidTr="007561F1">
        <w:tc>
          <w:tcPr>
            <w:tcW w:w="1440" w:type="dxa"/>
          </w:tcPr>
          <w:p w:rsidR="00BF2CE7" w:rsidRPr="00312F8D" w:rsidRDefault="00BF2CE7" w:rsidP="007561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roky</w:t>
            </w:r>
          </w:p>
        </w:tc>
        <w:tc>
          <w:tcPr>
            <w:tcW w:w="8766" w:type="dxa"/>
          </w:tcPr>
          <w:p w:rsidR="00BF2CE7" w:rsidRPr="00312F8D" w:rsidRDefault="00BF2CE7" w:rsidP="00BF2C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 výške</w:t>
            </w:r>
            <w:r w:rsidRPr="00312F8D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   % menovitej hodnoty pohľadávky bez príslušenstva</w:t>
            </w:r>
          </w:p>
        </w:tc>
      </w:tr>
    </w:tbl>
    <w:p w:rsidR="00BF2CE7" w:rsidRPr="0001744C" w:rsidRDefault="00BF2CE7" w:rsidP="00AA7278">
      <w:pPr>
        <w:jc w:val="both"/>
        <w:rPr>
          <w:rFonts w:ascii="Arial" w:hAnsi="Arial" w:cs="Arial"/>
          <w:sz w:val="22"/>
          <w:szCs w:val="22"/>
        </w:rPr>
      </w:pPr>
    </w:p>
    <w:p w:rsidR="008C3529" w:rsidRPr="0001744C" w:rsidRDefault="008C3529" w:rsidP="008C3529">
      <w:pPr>
        <w:autoSpaceDE w:val="0"/>
        <w:autoSpaceDN w:val="0"/>
        <w:adjustRightInd w:val="0"/>
        <w:jc w:val="center"/>
        <w:rPr>
          <w:rFonts w:ascii="FuturaTEE-Demi" w:hAnsi="FuturaTEE-Demi" w:cs="FuturaTEE-Demi"/>
          <w:sz w:val="22"/>
          <w:szCs w:val="22"/>
        </w:rPr>
      </w:pPr>
      <w:r w:rsidRPr="0001744C">
        <w:rPr>
          <w:rFonts w:ascii="FuturaTEE-Demi" w:hAnsi="FuturaTEE-Demi" w:cs="FuturaTEE-Demi"/>
          <w:sz w:val="22"/>
          <w:szCs w:val="22"/>
        </w:rPr>
        <w:t>Čl. II</w:t>
      </w:r>
    </w:p>
    <w:p w:rsidR="008C3529" w:rsidRPr="0001744C" w:rsidRDefault="008C3529" w:rsidP="008C3529">
      <w:pPr>
        <w:autoSpaceDE w:val="0"/>
        <w:autoSpaceDN w:val="0"/>
        <w:adjustRightInd w:val="0"/>
        <w:jc w:val="center"/>
        <w:rPr>
          <w:rFonts w:ascii="FuturaTEE-Demi" w:hAnsi="FuturaTEE-Demi" w:cs="FuturaTEE-Demi"/>
          <w:sz w:val="22"/>
          <w:szCs w:val="22"/>
        </w:rPr>
      </w:pPr>
      <w:r w:rsidRPr="0001744C">
        <w:rPr>
          <w:rFonts w:ascii="FuturaTEE-Demi" w:hAnsi="FuturaTEE-Demi" w:cs="FuturaTEE-Demi"/>
          <w:sz w:val="22"/>
          <w:szCs w:val="22"/>
        </w:rPr>
        <w:t>Informácie o metódach a postupoch konsolidácie</w:t>
      </w:r>
    </w:p>
    <w:p w:rsidR="008C3529" w:rsidRPr="0001744C" w:rsidRDefault="008C3529" w:rsidP="008C3529">
      <w:pPr>
        <w:autoSpaceDE w:val="0"/>
        <w:autoSpaceDN w:val="0"/>
        <w:adjustRightInd w:val="0"/>
        <w:jc w:val="center"/>
        <w:rPr>
          <w:rFonts w:ascii="FuturaTEE-Demi" w:hAnsi="FuturaTEE-Demi" w:cs="FuturaTEE-Demi"/>
          <w:sz w:val="22"/>
          <w:szCs w:val="22"/>
        </w:rPr>
      </w:pPr>
    </w:p>
    <w:p w:rsidR="008C3529" w:rsidRPr="0001744C" w:rsidRDefault="008C3529" w:rsidP="008C3529">
      <w:pPr>
        <w:numPr>
          <w:ilvl w:val="0"/>
          <w:numId w:val="34"/>
        </w:num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  <w:r w:rsidRPr="0001744C">
        <w:rPr>
          <w:rFonts w:ascii="FuturaTEE-Book" w:hAnsi="FuturaTEE-Book" w:cs="FuturaTEE-Book"/>
          <w:sz w:val="22"/>
          <w:szCs w:val="22"/>
        </w:rPr>
        <w:t>Postup zahrňovania účtovných jednotiek do konsolidovaného celku.</w:t>
      </w:r>
    </w:p>
    <w:p w:rsidR="00A70234" w:rsidRPr="0001744C" w:rsidRDefault="00A70234" w:rsidP="00A70234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</w:p>
    <w:p w:rsidR="00A70234" w:rsidRPr="0001744C" w:rsidRDefault="00A70234" w:rsidP="004D6541">
      <w:pPr>
        <w:autoSpaceDE w:val="0"/>
        <w:autoSpaceDN w:val="0"/>
        <w:adjustRightInd w:val="0"/>
        <w:jc w:val="both"/>
        <w:rPr>
          <w:rFonts w:ascii="FuturaTEE-Book" w:hAnsi="FuturaTEE-Book" w:cs="FuturaTEE-Book"/>
          <w:sz w:val="22"/>
          <w:szCs w:val="22"/>
        </w:rPr>
      </w:pPr>
      <w:r w:rsidRPr="0001744C">
        <w:rPr>
          <w:rFonts w:ascii="FuturaTEE-Book" w:hAnsi="FuturaTEE-Book" w:cs="FuturaTEE-Book"/>
          <w:sz w:val="22"/>
          <w:szCs w:val="22"/>
        </w:rPr>
        <w:t xml:space="preserve">Obec ovláda </w:t>
      </w:r>
      <w:r w:rsidR="00DF4478">
        <w:rPr>
          <w:rFonts w:ascii="FuturaTEE-Book" w:hAnsi="FuturaTEE-Book" w:cs="FuturaTEE-Book"/>
          <w:sz w:val="22"/>
          <w:szCs w:val="22"/>
        </w:rPr>
        <w:t>jednu</w:t>
      </w:r>
      <w:r w:rsidRPr="0001744C">
        <w:rPr>
          <w:rFonts w:ascii="FuturaTEE-Book" w:hAnsi="FuturaTEE-Book" w:cs="FuturaTEE-Book"/>
          <w:sz w:val="22"/>
          <w:szCs w:val="22"/>
        </w:rPr>
        <w:t xml:space="preserve"> rozpočtov</w:t>
      </w:r>
      <w:r w:rsidR="00DF4478">
        <w:rPr>
          <w:rFonts w:ascii="FuturaTEE-Book" w:hAnsi="FuturaTEE-Book" w:cs="FuturaTEE-Book"/>
          <w:sz w:val="22"/>
          <w:szCs w:val="22"/>
        </w:rPr>
        <w:t>ú</w:t>
      </w:r>
      <w:r w:rsidRPr="0001744C">
        <w:rPr>
          <w:rFonts w:ascii="FuturaTEE-Book" w:hAnsi="FuturaTEE-Book" w:cs="FuturaTEE-Book"/>
          <w:sz w:val="22"/>
          <w:szCs w:val="22"/>
        </w:rPr>
        <w:t xml:space="preserve"> organizáci</w:t>
      </w:r>
      <w:r w:rsidR="00DF4478">
        <w:rPr>
          <w:rFonts w:ascii="FuturaTEE-Book" w:hAnsi="FuturaTEE-Book" w:cs="FuturaTEE-Book"/>
          <w:sz w:val="22"/>
          <w:szCs w:val="22"/>
        </w:rPr>
        <w:t>u</w:t>
      </w:r>
      <w:r w:rsidRPr="0001744C">
        <w:rPr>
          <w:rFonts w:ascii="FuturaTEE-Book" w:hAnsi="FuturaTEE-Book" w:cs="FuturaTEE-Book"/>
          <w:sz w:val="22"/>
          <w:szCs w:val="22"/>
        </w:rPr>
        <w:t xml:space="preserve"> vo svojej zriaďovateľskej pôsobnosti, do konsolidovanej účt</w:t>
      </w:r>
      <w:r w:rsidR="00783655" w:rsidRPr="0001744C">
        <w:rPr>
          <w:rFonts w:ascii="FuturaTEE-Book" w:hAnsi="FuturaTEE-Book" w:cs="FuturaTEE-Book"/>
          <w:sz w:val="22"/>
          <w:szCs w:val="22"/>
        </w:rPr>
        <w:t>ovnej závierky zahrnula základn</w:t>
      </w:r>
      <w:r w:rsidR="00DF4478">
        <w:rPr>
          <w:rFonts w:ascii="FuturaTEE-Book" w:hAnsi="FuturaTEE-Book" w:cs="FuturaTEE-Book"/>
          <w:sz w:val="22"/>
          <w:szCs w:val="22"/>
        </w:rPr>
        <w:t>ú</w:t>
      </w:r>
      <w:r w:rsidRPr="0001744C">
        <w:rPr>
          <w:rFonts w:ascii="FuturaTEE-Book" w:hAnsi="FuturaTEE-Book" w:cs="FuturaTEE-Book"/>
          <w:sz w:val="22"/>
          <w:szCs w:val="22"/>
        </w:rPr>
        <w:t xml:space="preserve"> škol</w:t>
      </w:r>
      <w:r w:rsidR="00DF4478">
        <w:rPr>
          <w:rFonts w:ascii="FuturaTEE-Book" w:hAnsi="FuturaTEE-Book" w:cs="FuturaTEE-Book"/>
          <w:sz w:val="22"/>
          <w:szCs w:val="22"/>
        </w:rPr>
        <w:t>u</w:t>
      </w:r>
      <w:r w:rsidRPr="0001744C">
        <w:rPr>
          <w:rFonts w:ascii="FuturaTEE-Book" w:hAnsi="FuturaTEE-Book" w:cs="FuturaTEE-Book"/>
          <w:sz w:val="22"/>
          <w:szCs w:val="22"/>
        </w:rPr>
        <w:t>.</w:t>
      </w:r>
    </w:p>
    <w:p w:rsidR="008C3529" w:rsidRPr="0001744C" w:rsidRDefault="008C3529" w:rsidP="008C3529">
      <w:pPr>
        <w:rPr>
          <w:sz w:val="22"/>
          <w:szCs w:val="22"/>
        </w:rPr>
      </w:pPr>
    </w:p>
    <w:p w:rsidR="008C3529" w:rsidRPr="0001744C" w:rsidRDefault="008C3529" w:rsidP="008C3529">
      <w:pPr>
        <w:numPr>
          <w:ilvl w:val="0"/>
          <w:numId w:val="34"/>
        </w:num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  <w:r w:rsidRPr="0001744C">
        <w:rPr>
          <w:rFonts w:ascii="FuturaTEE-Book" w:hAnsi="FuturaTEE-Book" w:cs="FuturaTEE-Book"/>
          <w:sz w:val="22"/>
          <w:szCs w:val="22"/>
        </w:rPr>
        <w:t>Metódy a postupy konsolidácie</w:t>
      </w: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4558"/>
        <w:gridCol w:w="3972"/>
      </w:tblGrid>
      <w:tr w:rsidR="0041453E" w:rsidRPr="00F3360D" w:rsidTr="00FF08E9">
        <w:tc>
          <w:tcPr>
            <w:tcW w:w="8920" w:type="dxa"/>
            <w:gridSpan w:val="3"/>
          </w:tcPr>
          <w:p w:rsidR="0041453E" w:rsidRPr="00F3360D" w:rsidRDefault="0041453E" w:rsidP="00F3360D">
            <w:pPr>
              <w:pStyle w:val="Odsekzoznamu"/>
              <w:ind w:left="0"/>
              <w:jc w:val="center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Metóda úplnej konsolidácie</w:t>
            </w:r>
          </w:p>
        </w:tc>
      </w:tr>
      <w:tr w:rsidR="0041453E" w:rsidRPr="00F3360D" w:rsidTr="00FF08E9">
        <w:tc>
          <w:tcPr>
            <w:tcW w:w="390" w:type="dxa"/>
          </w:tcPr>
          <w:p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1</w:t>
            </w:r>
          </w:p>
        </w:tc>
        <w:tc>
          <w:tcPr>
            <w:tcW w:w="4558" w:type="dxa"/>
          </w:tcPr>
          <w:p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použitá metóda konsolidácie</w:t>
            </w:r>
          </w:p>
        </w:tc>
        <w:tc>
          <w:tcPr>
            <w:tcW w:w="3972" w:type="dxa"/>
          </w:tcPr>
          <w:p w:rsidR="0041453E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>Metóda úplnej konsolidácie</w:t>
            </w:r>
          </w:p>
        </w:tc>
      </w:tr>
      <w:tr w:rsidR="0041453E" w:rsidRPr="00F3360D" w:rsidTr="00FF08E9">
        <w:tc>
          <w:tcPr>
            <w:tcW w:w="390" w:type="dxa"/>
          </w:tcPr>
          <w:p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2</w:t>
            </w:r>
          </w:p>
        </w:tc>
        <w:tc>
          <w:tcPr>
            <w:tcW w:w="4558" w:type="dxa"/>
          </w:tcPr>
          <w:p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odôvodnenie súčasného použitia oboch metód konsolidácie kapitálu</w:t>
            </w:r>
          </w:p>
        </w:tc>
        <w:tc>
          <w:tcPr>
            <w:tcW w:w="3972" w:type="dxa"/>
          </w:tcPr>
          <w:p w:rsidR="0041453E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>Neboli použité</w:t>
            </w:r>
          </w:p>
        </w:tc>
      </w:tr>
      <w:tr w:rsidR="0041453E" w:rsidRPr="00F3360D" w:rsidTr="00FF08E9">
        <w:tc>
          <w:tcPr>
            <w:tcW w:w="390" w:type="dxa"/>
          </w:tcPr>
          <w:p w:rsidR="0041453E" w:rsidRPr="00F3360D" w:rsidRDefault="0041453E" w:rsidP="00F3360D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3</w:t>
            </w:r>
          </w:p>
        </w:tc>
        <w:tc>
          <w:tcPr>
            <w:tcW w:w="4558" w:type="dxa"/>
          </w:tcPr>
          <w:p w:rsidR="0041453E" w:rsidRPr="00F3360D" w:rsidRDefault="0041453E" w:rsidP="00F3360D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deň, ku ktorému sa vykonáva prvá konsolidácia kapitálu,</w:t>
            </w:r>
          </w:p>
        </w:tc>
        <w:tc>
          <w:tcPr>
            <w:tcW w:w="3972" w:type="dxa"/>
          </w:tcPr>
          <w:p w:rsidR="0041453E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>1.1.2009</w:t>
            </w:r>
          </w:p>
        </w:tc>
      </w:tr>
      <w:tr w:rsidR="0041453E" w:rsidRPr="00F3360D" w:rsidTr="00FF08E9">
        <w:tc>
          <w:tcPr>
            <w:tcW w:w="390" w:type="dxa"/>
          </w:tcPr>
          <w:p w:rsidR="0041453E" w:rsidRPr="00F3360D" w:rsidRDefault="0041453E" w:rsidP="00F3360D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4</w:t>
            </w:r>
          </w:p>
        </w:tc>
        <w:tc>
          <w:tcPr>
            <w:tcW w:w="4558" w:type="dxa"/>
          </w:tcPr>
          <w:p w:rsidR="0041453E" w:rsidRPr="00F3360D" w:rsidRDefault="0041453E" w:rsidP="00F3360D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 xml:space="preserve">informácia o aktivácii </w:t>
            </w:r>
            <w:proofErr w:type="spellStart"/>
            <w:r w:rsidRPr="00F3360D">
              <w:rPr>
                <w:rFonts w:ascii="FuturaTEE-Book" w:hAnsi="FuturaTEE-Book" w:cs="FuturaTEE-Book"/>
                <w:sz w:val="22"/>
                <w:szCs w:val="22"/>
              </w:rPr>
              <w:t>goodwillu</w:t>
            </w:r>
            <w:proofErr w:type="spellEnd"/>
            <w:r w:rsidRPr="00F3360D">
              <w:rPr>
                <w:rFonts w:ascii="FuturaTEE-Book" w:hAnsi="FuturaTEE-Book" w:cs="FuturaTEE-Book"/>
                <w:sz w:val="22"/>
                <w:szCs w:val="22"/>
              </w:rPr>
              <w:t xml:space="preserve">, jeho odpisovaní, vysporiadaní s kapitálovými fondmi alebo fondmi tvorenými zo ziskov </w:t>
            </w:r>
            <w:r w:rsidRPr="00F3360D">
              <w:rPr>
                <w:rFonts w:ascii="FuturaTEE-Book" w:hAnsi="FuturaTEE-Book" w:cs="FuturaTEE-Book"/>
                <w:sz w:val="22"/>
                <w:szCs w:val="22"/>
              </w:rPr>
              <w:lastRenderedPageBreak/>
              <w:t xml:space="preserve">alebo o vzájomnom vysporiadaní </w:t>
            </w:r>
            <w:proofErr w:type="spellStart"/>
            <w:r w:rsidRPr="00F3360D">
              <w:rPr>
                <w:rFonts w:ascii="FuturaTEE-Book" w:hAnsi="FuturaTEE-Book" w:cs="FuturaTEE-Book"/>
                <w:sz w:val="22"/>
                <w:szCs w:val="22"/>
              </w:rPr>
              <w:t>goodwillu</w:t>
            </w:r>
            <w:proofErr w:type="spellEnd"/>
            <w:r w:rsidRPr="00F3360D">
              <w:rPr>
                <w:rFonts w:ascii="FuturaTEE-Book" w:hAnsi="FuturaTEE-Book" w:cs="FuturaTEE-Book"/>
                <w:sz w:val="22"/>
                <w:szCs w:val="22"/>
              </w:rPr>
              <w:t xml:space="preserve"> a záporného </w:t>
            </w:r>
            <w:proofErr w:type="spellStart"/>
            <w:r w:rsidRPr="00F3360D">
              <w:rPr>
                <w:rFonts w:ascii="FuturaTEE-Book" w:hAnsi="FuturaTEE-Book" w:cs="FuturaTEE-Book"/>
                <w:sz w:val="22"/>
                <w:szCs w:val="22"/>
              </w:rPr>
              <w:t>goodwillu</w:t>
            </w:r>
            <w:proofErr w:type="spellEnd"/>
          </w:p>
        </w:tc>
        <w:tc>
          <w:tcPr>
            <w:tcW w:w="3972" w:type="dxa"/>
          </w:tcPr>
          <w:p w:rsidR="0041453E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proofErr w:type="spellStart"/>
            <w:r>
              <w:rPr>
                <w:rFonts w:ascii="FuturaTEE-Book" w:hAnsi="FuturaTEE-Book" w:cs="FuturaTEE-Book"/>
                <w:sz w:val="22"/>
                <w:szCs w:val="22"/>
              </w:rPr>
              <w:lastRenderedPageBreak/>
              <w:t>Goodwill</w:t>
            </w:r>
            <w:proofErr w:type="spellEnd"/>
            <w:r>
              <w:rPr>
                <w:rFonts w:ascii="FuturaTEE-Book" w:hAnsi="FuturaTEE-Book" w:cs="FuturaTEE-Book"/>
                <w:sz w:val="22"/>
                <w:szCs w:val="22"/>
              </w:rPr>
              <w:t xml:space="preserve"> nevznikol</w:t>
            </w:r>
          </w:p>
        </w:tc>
      </w:tr>
      <w:tr w:rsidR="0041453E" w:rsidRPr="00F3360D" w:rsidTr="00FF08E9">
        <w:tc>
          <w:tcPr>
            <w:tcW w:w="390" w:type="dxa"/>
          </w:tcPr>
          <w:p w:rsidR="0041453E" w:rsidRPr="00F3360D" w:rsidRDefault="0041453E" w:rsidP="00F3360D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lastRenderedPageBreak/>
              <w:t>5</w:t>
            </w:r>
          </w:p>
        </w:tc>
        <w:tc>
          <w:tcPr>
            <w:tcW w:w="4558" w:type="dxa"/>
          </w:tcPr>
          <w:p w:rsidR="0041453E" w:rsidRPr="00F3360D" w:rsidRDefault="0041453E" w:rsidP="00F3360D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 xml:space="preserve">informácia o vysporiadaní záporného </w:t>
            </w:r>
            <w:proofErr w:type="spellStart"/>
            <w:r w:rsidRPr="00F3360D">
              <w:rPr>
                <w:rFonts w:ascii="FuturaTEE-Book" w:hAnsi="FuturaTEE-Book" w:cs="FuturaTEE-Book"/>
                <w:sz w:val="22"/>
                <w:szCs w:val="22"/>
              </w:rPr>
              <w:t>goodwillu</w:t>
            </w:r>
            <w:proofErr w:type="spellEnd"/>
            <w:r w:rsidRPr="00F3360D">
              <w:rPr>
                <w:rFonts w:ascii="FuturaTEE-Book" w:hAnsi="FuturaTEE-Book" w:cs="FuturaTEE-Book"/>
                <w:sz w:val="22"/>
                <w:szCs w:val="22"/>
              </w:rPr>
              <w:t xml:space="preserve"> s nepriaznivými výsledkami hospodárenia dcérskej spoločnosti, s kapitálovými fondmi alebo fondmi tvorenými zo zisku</w:t>
            </w:r>
            <w:r w:rsidR="00A70234" w:rsidRPr="00F3360D">
              <w:rPr>
                <w:rFonts w:ascii="FuturaTEE-Book" w:hAnsi="FuturaTEE-Book" w:cs="FuturaTEE-Book"/>
                <w:sz w:val="22"/>
                <w:szCs w:val="22"/>
              </w:rPr>
              <w:t xml:space="preserve"> </w:t>
            </w:r>
            <w:r w:rsidRPr="00F3360D">
              <w:rPr>
                <w:rFonts w:ascii="FuturaTEE-Book" w:hAnsi="FuturaTEE-Book" w:cs="FuturaTEE-Book"/>
                <w:sz w:val="22"/>
                <w:szCs w:val="22"/>
              </w:rPr>
              <w:t xml:space="preserve">alebo o vzájomnom vysporiadaní </w:t>
            </w:r>
            <w:proofErr w:type="spellStart"/>
            <w:r w:rsidRPr="00F3360D">
              <w:rPr>
                <w:rFonts w:ascii="FuturaTEE-Book" w:hAnsi="FuturaTEE-Book" w:cs="FuturaTEE-Book"/>
                <w:sz w:val="22"/>
                <w:szCs w:val="22"/>
              </w:rPr>
              <w:t>goodwillu</w:t>
            </w:r>
            <w:proofErr w:type="spellEnd"/>
            <w:r w:rsidRPr="00F3360D">
              <w:rPr>
                <w:rFonts w:ascii="FuturaTEE-Book" w:hAnsi="FuturaTEE-Book" w:cs="FuturaTEE-Book"/>
                <w:sz w:val="22"/>
                <w:szCs w:val="22"/>
              </w:rPr>
              <w:t xml:space="preserve"> a záporného </w:t>
            </w:r>
            <w:proofErr w:type="spellStart"/>
            <w:r w:rsidRPr="00F3360D">
              <w:rPr>
                <w:rFonts w:ascii="FuturaTEE-Book" w:hAnsi="FuturaTEE-Book" w:cs="FuturaTEE-Book"/>
                <w:sz w:val="22"/>
                <w:szCs w:val="22"/>
              </w:rPr>
              <w:t>goodwillu</w:t>
            </w:r>
            <w:proofErr w:type="spellEnd"/>
            <w:r w:rsidRPr="00F3360D">
              <w:rPr>
                <w:rFonts w:ascii="FuturaTEE-Book" w:hAnsi="FuturaTEE-Book" w:cs="FuturaTEE-Book"/>
                <w:sz w:val="22"/>
                <w:szCs w:val="22"/>
              </w:rPr>
              <w:t>,</w:t>
            </w:r>
          </w:p>
        </w:tc>
        <w:tc>
          <w:tcPr>
            <w:tcW w:w="3972" w:type="dxa"/>
          </w:tcPr>
          <w:p w:rsidR="0041453E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 xml:space="preserve">Záporný </w:t>
            </w:r>
            <w:proofErr w:type="spellStart"/>
            <w:r>
              <w:rPr>
                <w:rFonts w:ascii="FuturaTEE-Book" w:hAnsi="FuturaTEE-Book" w:cs="FuturaTEE-Book"/>
                <w:sz w:val="22"/>
                <w:szCs w:val="22"/>
              </w:rPr>
              <w:t>goodwill</w:t>
            </w:r>
            <w:proofErr w:type="spellEnd"/>
            <w:r>
              <w:rPr>
                <w:rFonts w:ascii="FuturaTEE-Book" w:hAnsi="FuturaTEE-Book" w:cs="FuturaTEE-Book"/>
                <w:sz w:val="22"/>
                <w:szCs w:val="22"/>
              </w:rPr>
              <w:t xml:space="preserve"> nevznikol</w:t>
            </w:r>
          </w:p>
        </w:tc>
      </w:tr>
      <w:tr w:rsidR="0041453E" w:rsidRPr="00F3360D" w:rsidTr="00FF08E9">
        <w:tc>
          <w:tcPr>
            <w:tcW w:w="390" w:type="dxa"/>
          </w:tcPr>
          <w:p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6</w:t>
            </w:r>
          </w:p>
        </w:tc>
        <w:tc>
          <w:tcPr>
            <w:tcW w:w="4558" w:type="dxa"/>
          </w:tcPr>
          <w:p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odôvodnenie neuskutočnenia konsolidácie medzivýsledku</w:t>
            </w:r>
          </w:p>
        </w:tc>
        <w:tc>
          <w:tcPr>
            <w:tcW w:w="3972" w:type="dxa"/>
          </w:tcPr>
          <w:p w:rsidR="0041453E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>Neuskutočnili sa žiadne transakcie</w:t>
            </w:r>
          </w:p>
        </w:tc>
      </w:tr>
      <w:tr w:rsidR="0041453E" w:rsidRPr="00F3360D" w:rsidTr="00FF08E9">
        <w:tc>
          <w:tcPr>
            <w:tcW w:w="390" w:type="dxa"/>
          </w:tcPr>
          <w:p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7</w:t>
            </w:r>
          </w:p>
        </w:tc>
        <w:tc>
          <w:tcPr>
            <w:tcW w:w="4558" w:type="dxa"/>
          </w:tcPr>
          <w:p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členenie podielov iných účtovných jednotiek</w:t>
            </w:r>
          </w:p>
        </w:tc>
        <w:tc>
          <w:tcPr>
            <w:tcW w:w="3972" w:type="dxa"/>
          </w:tcPr>
          <w:p w:rsidR="0041453E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>Nie je</w:t>
            </w:r>
          </w:p>
        </w:tc>
      </w:tr>
    </w:tbl>
    <w:p w:rsidR="003176C5" w:rsidRPr="0001744C" w:rsidRDefault="003176C5">
      <w:pPr>
        <w:rPr>
          <w:sz w:val="22"/>
          <w:szCs w:val="22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"/>
        <w:gridCol w:w="4963"/>
        <w:gridCol w:w="3566"/>
      </w:tblGrid>
      <w:tr w:rsidR="006474DB" w:rsidRPr="00F3360D" w:rsidTr="00F3360D">
        <w:tc>
          <w:tcPr>
            <w:tcW w:w="9146" w:type="dxa"/>
            <w:gridSpan w:val="3"/>
          </w:tcPr>
          <w:p w:rsidR="006474DB" w:rsidRPr="00F3360D" w:rsidRDefault="006474DB" w:rsidP="00F3360D">
            <w:pPr>
              <w:pStyle w:val="Odsekzoznamu"/>
              <w:ind w:left="0"/>
              <w:jc w:val="center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METÓDA PODIELOVEJ KONSOLIDÁCIE</w:t>
            </w:r>
          </w:p>
        </w:tc>
      </w:tr>
      <w:tr w:rsidR="00A70234" w:rsidRPr="00F3360D" w:rsidTr="00F3360D">
        <w:tc>
          <w:tcPr>
            <w:tcW w:w="393" w:type="dxa"/>
          </w:tcPr>
          <w:p w:rsidR="00A70234" w:rsidRPr="00F3360D" w:rsidRDefault="00A70234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1</w:t>
            </w:r>
          </w:p>
        </w:tc>
        <w:tc>
          <w:tcPr>
            <w:tcW w:w="5103" w:type="dxa"/>
          </w:tcPr>
          <w:p w:rsidR="00A70234" w:rsidRPr="00F3360D" w:rsidRDefault="00A70234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použitá metóda konsolidácie</w:t>
            </w:r>
          </w:p>
        </w:tc>
        <w:tc>
          <w:tcPr>
            <w:tcW w:w="3650" w:type="dxa"/>
          </w:tcPr>
          <w:p w:rsidR="00A70234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>Obec nemá obchodné podiely v spoločnej účtovnej jednotke. Metódu podielovej konsolidácie nepoužila.</w:t>
            </w:r>
          </w:p>
        </w:tc>
      </w:tr>
    </w:tbl>
    <w:p w:rsidR="006474DB" w:rsidRPr="0001744C" w:rsidRDefault="006474DB" w:rsidP="006474DB">
      <w:pPr>
        <w:rPr>
          <w:sz w:val="22"/>
          <w:szCs w:val="22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"/>
        <w:gridCol w:w="4962"/>
        <w:gridCol w:w="3567"/>
      </w:tblGrid>
      <w:tr w:rsidR="006474DB" w:rsidRPr="00F3360D" w:rsidTr="00F3360D">
        <w:tc>
          <w:tcPr>
            <w:tcW w:w="9146" w:type="dxa"/>
            <w:gridSpan w:val="3"/>
          </w:tcPr>
          <w:p w:rsidR="006474DB" w:rsidRPr="00F3360D" w:rsidRDefault="00A70234" w:rsidP="00F3360D">
            <w:pPr>
              <w:pStyle w:val="Odsekzoznamu"/>
              <w:ind w:left="0"/>
              <w:jc w:val="center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METÓDA VLASTNÉHO IMANIA</w:t>
            </w:r>
          </w:p>
        </w:tc>
      </w:tr>
      <w:tr w:rsidR="006474DB" w:rsidRPr="00F3360D" w:rsidTr="00F3360D">
        <w:tc>
          <w:tcPr>
            <w:tcW w:w="393" w:type="dxa"/>
          </w:tcPr>
          <w:p w:rsidR="006474DB" w:rsidRPr="00F3360D" w:rsidRDefault="00A70234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1</w:t>
            </w:r>
          </w:p>
        </w:tc>
        <w:tc>
          <w:tcPr>
            <w:tcW w:w="5103" w:type="dxa"/>
          </w:tcPr>
          <w:p w:rsidR="006474DB" w:rsidRPr="00F3360D" w:rsidRDefault="00A70234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použitá metóda konsolidácie</w:t>
            </w:r>
          </w:p>
        </w:tc>
        <w:tc>
          <w:tcPr>
            <w:tcW w:w="3650" w:type="dxa"/>
          </w:tcPr>
          <w:p w:rsidR="00A70234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>Obec nemá obchodné podiely v pridruženej účtovnej jednotke. Metódu vlastného imania nepoužila.</w:t>
            </w:r>
          </w:p>
        </w:tc>
      </w:tr>
    </w:tbl>
    <w:p w:rsidR="008C3529" w:rsidRDefault="008C3529" w:rsidP="008C3529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</w:p>
    <w:p w:rsidR="00F537CE" w:rsidRPr="0001744C" w:rsidRDefault="00F537CE" w:rsidP="008C3529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</w:p>
    <w:p w:rsidR="008C3529" w:rsidRPr="0001744C" w:rsidRDefault="008C3529" w:rsidP="008C3529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01744C">
        <w:rPr>
          <w:rFonts w:ascii="Arial" w:hAnsi="Arial" w:cs="Arial"/>
          <w:b/>
          <w:sz w:val="22"/>
          <w:szCs w:val="22"/>
        </w:rPr>
        <w:t>Čl. III</w:t>
      </w:r>
    </w:p>
    <w:p w:rsidR="008C3529" w:rsidRPr="0001744C" w:rsidRDefault="008C3529" w:rsidP="008C3529">
      <w:pPr>
        <w:tabs>
          <w:tab w:val="center" w:pos="4819"/>
          <w:tab w:val="left" w:pos="7059"/>
        </w:tabs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01744C">
        <w:rPr>
          <w:rFonts w:ascii="Arial" w:hAnsi="Arial" w:cs="Arial"/>
          <w:b/>
          <w:sz w:val="22"/>
          <w:szCs w:val="22"/>
        </w:rPr>
        <w:tab/>
        <w:t>Informácie o údajoch aktív a pasív</w:t>
      </w:r>
      <w:r w:rsidRPr="0001744C">
        <w:rPr>
          <w:rFonts w:ascii="Arial" w:hAnsi="Arial" w:cs="Arial"/>
          <w:b/>
          <w:sz w:val="22"/>
          <w:szCs w:val="22"/>
        </w:rPr>
        <w:tab/>
      </w:r>
    </w:p>
    <w:p w:rsidR="008C3529" w:rsidRPr="0001744C" w:rsidRDefault="008C3529" w:rsidP="008C3529">
      <w:pPr>
        <w:tabs>
          <w:tab w:val="center" w:pos="4819"/>
          <w:tab w:val="left" w:pos="705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1744C" w:rsidRDefault="00F95C44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a) Konsolidovaný</w:t>
      </w:r>
      <w:r w:rsidR="008C3529" w:rsidRPr="0001744C">
        <w:rPr>
          <w:rFonts w:ascii="Arial" w:hAnsi="Arial" w:cs="Arial"/>
          <w:sz w:val="22"/>
          <w:szCs w:val="22"/>
        </w:rPr>
        <w:t xml:space="preserve"> cel</w:t>
      </w:r>
      <w:r w:rsidRPr="0001744C">
        <w:rPr>
          <w:rFonts w:ascii="Arial" w:hAnsi="Arial" w:cs="Arial"/>
          <w:sz w:val="22"/>
          <w:szCs w:val="22"/>
        </w:rPr>
        <w:t>ok</w:t>
      </w:r>
      <w:r w:rsidR="008C3529" w:rsidRPr="0001744C">
        <w:rPr>
          <w:rFonts w:ascii="Arial" w:hAnsi="Arial" w:cs="Arial"/>
          <w:sz w:val="22"/>
          <w:szCs w:val="22"/>
        </w:rPr>
        <w:t xml:space="preserve"> verejnej správy</w:t>
      </w:r>
    </w:p>
    <w:p w:rsidR="0046023C" w:rsidRDefault="00E671BB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Informácie o konsolidovanom celku sú súčasťou prílohy</w:t>
      </w:r>
      <w:r w:rsidR="00782E1D">
        <w:rPr>
          <w:rFonts w:ascii="Arial" w:hAnsi="Arial" w:cs="Arial"/>
          <w:sz w:val="22"/>
          <w:szCs w:val="22"/>
        </w:rPr>
        <w:t xml:space="preserve"> k</w:t>
      </w:r>
      <w:r>
        <w:rPr>
          <w:rFonts w:ascii="Arial" w:hAnsi="Arial" w:cs="Arial"/>
          <w:sz w:val="22"/>
          <w:szCs w:val="22"/>
        </w:rPr>
        <w:t> </w:t>
      </w:r>
      <w:r w:rsidR="00782E1D">
        <w:rPr>
          <w:rFonts w:ascii="Arial" w:hAnsi="Arial" w:cs="Arial"/>
          <w:sz w:val="22"/>
          <w:szCs w:val="22"/>
        </w:rPr>
        <w:t>poznámkam</w:t>
      </w:r>
      <w:r>
        <w:rPr>
          <w:rFonts w:ascii="Arial" w:hAnsi="Arial" w:cs="Arial"/>
          <w:sz w:val="22"/>
          <w:szCs w:val="22"/>
        </w:rPr>
        <w:t xml:space="preserve"> v</w:t>
      </w:r>
      <w:r w:rsidR="00782E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tabuľke</w:t>
      </w:r>
      <w:r w:rsidR="0046023C">
        <w:rPr>
          <w:rFonts w:ascii="Arial" w:hAnsi="Arial" w:cs="Arial"/>
          <w:sz w:val="22"/>
          <w:szCs w:val="22"/>
        </w:rPr>
        <w:t xml:space="preserve"> č. 1</w:t>
      </w:r>
      <w:r>
        <w:rPr>
          <w:rFonts w:ascii="Arial" w:hAnsi="Arial" w:cs="Arial"/>
          <w:sz w:val="22"/>
          <w:szCs w:val="22"/>
        </w:rPr>
        <w:t>.</w:t>
      </w:r>
      <w:r w:rsidR="00620DAE">
        <w:rPr>
          <w:rFonts w:ascii="Arial" w:hAnsi="Arial" w:cs="Arial"/>
          <w:sz w:val="22"/>
          <w:szCs w:val="22"/>
        </w:rPr>
        <w:t xml:space="preserve"> </w:t>
      </w:r>
    </w:p>
    <w:p w:rsidR="0046023C" w:rsidRDefault="0046023C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C3529" w:rsidRDefault="008C3529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b) Prehľ</w:t>
      </w:r>
      <w:r w:rsidR="00F95C44" w:rsidRPr="0001744C">
        <w:rPr>
          <w:rFonts w:ascii="Arial" w:hAnsi="Arial" w:cs="Arial"/>
          <w:sz w:val="22"/>
          <w:szCs w:val="22"/>
        </w:rPr>
        <w:t>ad</w:t>
      </w:r>
      <w:r w:rsidRPr="0001744C">
        <w:rPr>
          <w:rFonts w:ascii="Arial" w:hAnsi="Arial" w:cs="Arial"/>
          <w:sz w:val="22"/>
          <w:szCs w:val="22"/>
        </w:rPr>
        <w:t xml:space="preserve"> o pohybe vlastného imania</w:t>
      </w:r>
    </w:p>
    <w:p w:rsidR="003F2522" w:rsidRPr="0001744C" w:rsidRDefault="00E671BB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671BB">
        <w:rPr>
          <w:rFonts w:ascii="Arial" w:hAnsi="Arial" w:cs="Arial"/>
          <w:sz w:val="22"/>
          <w:szCs w:val="22"/>
        </w:rPr>
        <w:t>Prehľad o pohybe vlastného imania konsolid</w:t>
      </w:r>
      <w:r w:rsidR="00135E86">
        <w:rPr>
          <w:rFonts w:ascii="Arial" w:hAnsi="Arial" w:cs="Arial"/>
          <w:sz w:val="22"/>
          <w:szCs w:val="22"/>
        </w:rPr>
        <w:t>ovaného celku od 1. januára 201</w:t>
      </w:r>
      <w:r w:rsidR="00064437">
        <w:rPr>
          <w:rFonts w:ascii="Arial" w:hAnsi="Arial" w:cs="Arial"/>
          <w:sz w:val="22"/>
          <w:szCs w:val="22"/>
        </w:rPr>
        <w:t>6</w:t>
      </w:r>
      <w:r w:rsidR="00135E86">
        <w:rPr>
          <w:rFonts w:ascii="Arial" w:hAnsi="Arial" w:cs="Arial"/>
          <w:sz w:val="22"/>
          <w:szCs w:val="22"/>
        </w:rPr>
        <w:t xml:space="preserve"> do 31. decembra 201</w:t>
      </w:r>
      <w:r w:rsidR="004F378D">
        <w:rPr>
          <w:rFonts w:ascii="Arial" w:hAnsi="Arial" w:cs="Arial"/>
          <w:sz w:val="22"/>
          <w:szCs w:val="22"/>
        </w:rPr>
        <w:t>6</w:t>
      </w:r>
      <w:r w:rsidRPr="00E671BB">
        <w:rPr>
          <w:rFonts w:ascii="Arial" w:hAnsi="Arial" w:cs="Arial"/>
          <w:sz w:val="22"/>
          <w:szCs w:val="22"/>
        </w:rPr>
        <w:t xml:space="preserve"> je uvedený v  </w:t>
      </w:r>
      <w:r w:rsidR="00B2451E">
        <w:rPr>
          <w:rFonts w:ascii="Arial" w:hAnsi="Arial" w:cs="Arial"/>
          <w:sz w:val="22"/>
          <w:szCs w:val="22"/>
        </w:rPr>
        <w:t>prílohe</w:t>
      </w:r>
      <w:r w:rsidR="00782E1D">
        <w:rPr>
          <w:rFonts w:ascii="Arial" w:hAnsi="Arial" w:cs="Arial"/>
          <w:sz w:val="22"/>
          <w:szCs w:val="22"/>
        </w:rPr>
        <w:t xml:space="preserve"> k</w:t>
      </w:r>
      <w:r w:rsidR="00B2451E">
        <w:rPr>
          <w:rFonts w:ascii="Arial" w:hAnsi="Arial" w:cs="Arial"/>
          <w:sz w:val="22"/>
          <w:szCs w:val="22"/>
        </w:rPr>
        <w:t> </w:t>
      </w:r>
      <w:r w:rsidR="00782E1D">
        <w:rPr>
          <w:rFonts w:ascii="Arial" w:hAnsi="Arial" w:cs="Arial"/>
          <w:sz w:val="22"/>
          <w:szCs w:val="22"/>
        </w:rPr>
        <w:t>poznámkam</w:t>
      </w:r>
      <w:r w:rsidR="00B2451E">
        <w:rPr>
          <w:rFonts w:ascii="Arial" w:hAnsi="Arial" w:cs="Arial"/>
          <w:sz w:val="22"/>
          <w:szCs w:val="22"/>
        </w:rPr>
        <w:t xml:space="preserve"> v</w:t>
      </w:r>
      <w:r w:rsidR="00782E1D">
        <w:rPr>
          <w:rFonts w:ascii="Arial" w:hAnsi="Arial" w:cs="Arial"/>
          <w:sz w:val="22"/>
          <w:szCs w:val="22"/>
        </w:rPr>
        <w:t xml:space="preserve"> </w:t>
      </w:r>
      <w:r w:rsidR="00B2451E">
        <w:rPr>
          <w:rFonts w:ascii="Arial" w:hAnsi="Arial" w:cs="Arial"/>
          <w:sz w:val="22"/>
          <w:szCs w:val="22"/>
        </w:rPr>
        <w:t>tabuľke</w:t>
      </w:r>
      <w:r w:rsidR="00095D96">
        <w:rPr>
          <w:rFonts w:ascii="Arial" w:hAnsi="Arial" w:cs="Arial"/>
          <w:sz w:val="22"/>
          <w:szCs w:val="22"/>
        </w:rPr>
        <w:t xml:space="preserve"> č. 12.</w:t>
      </w:r>
    </w:p>
    <w:p w:rsidR="0001744C" w:rsidRDefault="0001744C" w:rsidP="00F95C4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F95C44" w:rsidRDefault="008C3529" w:rsidP="00F95C4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c) Prehľ</w:t>
      </w:r>
      <w:r w:rsidR="00F95C44" w:rsidRPr="0001744C">
        <w:rPr>
          <w:rFonts w:ascii="Arial" w:hAnsi="Arial" w:cs="Arial"/>
          <w:sz w:val="22"/>
          <w:szCs w:val="22"/>
        </w:rPr>
        <w:t>ad o pohyb</w:t>
      </w:r>
      <w:r w:rsidRPr="0001744C">
        <w:rPr>
          <w:rFonts w:ascii="Arial" w:hAnsi="Arial" w:cs="Arial"/>
          <w:sz w:val="22"/>
          <w:szCs w:val="22"/>
        </w:rPr>
        <w:t xml:space="preserve"> rezerv</w:t>
      </w:r>
    </w:p>
    <w:p w:rsidR="003F2522" w:rsidRPr="00B2451E" w:rsidRDefault="00B2451E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2451E">
        <w:rPr>
          <w:rFonts w:ascii="Arial" w:hAnsi="Arial" w:cs="Arial"/>
          <w:sz w:val="22"/>
          <w:szCs w:val="22"/>
        </w:rPr>
        <w:t xml:space="preserve">Prehľad rezerv konsolidovaného celku v členení na zákonné a ostatné, dlhodobé a krátkodobé od 1.  januára </w:t>
      </w:r>
      <w:r w:rsidR="00095D96">
        <w:rPr>
          <w:rFonts w:ascii="Arial" w:hAnsi="Arial" w:cs="Arial"/>
          <w:sz w:val="22"/>
          <w:szCs w:val="22"/>
        </w:rPr>
        <w:t>201</w:t>
      </w:r>
      <w:r w:rsidR="004F378D">
        <w:rPr>
          <w:rFonts w:ascii="Arial" w:hAnsi="Arial" w:cs="Arial"/>
          <w:sz w:val="22"/>
          <w:szCs w:val="22"/>
        </w:rPr>
        <w:t>6</w:t>
      </w:r>
      <w:r w:rsidR="00135E86">
        <w:rPr>
          <w:rFonts w:ascii="Arial" w:hAnsi="Arial" w:cs="Arial"/>
          <w:sz w:val="22"/>
          <w:szCs w:val="22"/>
        </w:rPr>
        <w:t xml:space="preserve"> do 31. decembra 201</w:t>
      </w:r>
      <w:r w:rsidR="004F378D">
        <w:rPr>
          <w:rFonts w:ascii="Arial" w:hAnsi="Arial" w:cs="Arial"/>
          <w:sz w:val="22"/>
          <w:szCs w:val="22"/>
        </w:rPr>
        <w:t>6</w:t>
      </w:r>
      <w:r w:rsidRPr="00B2451E">
        <w:rPr>
          <w:rFonts w:ascii="Arial" w:hAnsi="Arial" w:cs="Arial"/>
          <w:sz w:val="22"/>
          <w:szCs w:val="22"/>
        </w:rPr>
        <w:t xml:space="preserve"> je uvedený v </w:t>
      </w:r>
      <w:r>
        <w:rPr>
          <w:rFonts w:ascii="Arial" w:hAnsi="Arial" w:cs="Arial"/>
          <w:sz w:val="22"/>
          <w:szCs w:val="22"/>
        </w:rPr>
        <w:t>prílohe</w:t>
      </w:r>
      <w:r w:rsidR="00782E1D" w:rsidRPr="00B2451E">
        <w:rPr>
          <w:rFonts w:ascii="Arial" w:hAnsi="Arial" w:cs="Arial"/>
          <w:sz w:val="22"/>
          <w:szCs w:val="22"/>
        </w:rPr>
        <w:t xml:space="preserve"> k</w:t>
      </w:r>
      <w:r>
        <w:rPr>
          <w:rFonts w:ascii="Arial" w:hAnsi="Arial" w:cs="Arial"/>
          <w:sz w:val="22"/>
          <w:szCs w:val="22"/>
        </w:rPr>
        <w:t> </w:t>
      </w:r>
      <w:r w:rsidR="00782E1D" w:rsidRPr="00B2451E">
        <w:rPr>
          <w:rFonts w:ascii="Arial" w:hAnsi="Arial" w:cs="Arial"/>
          <w:sz w:val="22"/>
          <w:szCs w:val="22"/>
        </w:rPr>
        <w:t>poznámkam</w:t>
      </w:r>
      <w:r>
        <w:rPr>
          <w:rFonts w:ascii="Arial" w:hAnsi="Arial" w:cs="Arial"/>
          <w:sz w:val="22"/>
          <w:szCs w:val="22"/>
        </w:rPr>
        <w:t xml:space="preserve"> v</w:t>
      </w:r>
      <w:r w:rsidR="00782E1D" w:rsidRPr="00B2451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tabuľke</w:t>
      </w:r>
      <w:r w:rsidR="00095D96">
        <w:rPr>
          <w:rFonts w:ascii="Arial" w:hAnsi="Arial" w:cs="Arial"/>
          <w:sz w:val="22"/>
          <w:szCs w:val="22"/>
        </w:rPr>
        <w:t xml:space="preserve"> č. 14.</w:t>
      </w:r>
    </w:p>
    <w:p w:rsidR="0001744C" w:rsidRPr="0001744C" w:rsidRDefault="0001744C" w:rsidP="00F95C44">
      <w:pPr>
        <w:jc w:val="both"/>
        <w:rPr>
          <w:rFonts w:ascii="Arial" w:hAnsi="Arial" w:cs="Arial"/>
          <w:sz w:val="22"/>
          <w:szCs w:val="22"/>
        </w:rPr>
      </w:pPr>
    </w:p>
    <w:p w:rsidR="008C3529" w:rsidRPr="00E671BB" w:rsidRDefault="008C3529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671BB">
        <w:rPr>
          <w:rFonts w:ascii="Arial" w:hAnsi="Arial" w:cs="Arial"/>
          <w:sz w:val="22"/>
          <w:szCs w:val="22"/>
        </w:rPr>
        <w:t>d) Prehľ</w:t>
      </w:r>
      <w:r w:rsidR="00F95C44" w:rsidRPr="00E671BB">
        <w:rPr>
          <w:rFonts w:ascii="Arial" w:hAnsi="Arial" w:cs="Arial"/>
          <w:sz w:val="22"/>
          <w:szCs w:val="22"/>
        </w:rPr>
        <w:t>ad o pohyb</w:t>
      </w:r>
      <w:r w:rsidRPr="00E671BB">
        <w:rPr>
          <w:rFonts w:ascii="Arial" w:hAnsi="Arial" w:cs="Arial"/>
          <w:sz w:val="22"/>
          <w:szCs w:val="22"/>
        </w:rPr>
        <w:t xml:space="preserve"> dlhodobého majetku</w:t>
      </w:r>
    </w:p>
    <w:p w:rsidR="0046023C" w:rsidRPr="00E671BB" w:rsidRDefault="00E671BB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671BB">
        <w:rPr>
          <w:rFonts w:ascii="Arial" w:hAnsi="Arial" w:cs="Arial"/>
          <w:sz w:val="22"/>
          <w:szCs w:val="22"/>
        </w:rPr>
        <w:t>Prehľad o pohybe dlhodobého nehmotného a dlhodobého hmo</w:t>
      </w:r>
      <w:r w:rsidR="00135E86">
        <w:rPr>
          <w:rFonts w:ascii="Arial" w:hAnsi="Arial" w:cs="Arial"/>
          <w:sz w:val="22"/>
          <w:szCs w:val="22"/>
        </w:rPr>
        <w:t>t</w:t>
      </w:r>
      <w:r w:rsidR="00095D96">
        <w:rPr>
          <w:rFonts w:ascii="Arial" w:hAnsi="Arial" w:cs="Arial"/>
          <w:sz w:val="22"/>
          <w:szCs w:val="22"/>
        </w:rPr>
        <w:t>ného majetku od 1. januára 201</w:t>
      </w:r>
      <w:r w:rsidR="004F378D">
        <w:rPr>
          <w:rFonts w:ascii="Arial" w:hAnsi="Arial" w:cs="Arial"/>
          <w:sz w:val="22"/>
          <w:szCs w:val="22"/>
        </w:rPr>
        <w:t>6</w:t>
      </w:r>
      <w:r w:rsidR="00095D96">
        <w:rPr>
          <w:rFonts w:ascii="Arial" w:hAnsi="Arial" w:cs="Arial"/>
          <w:sz w:val="22"/>
          <w:szCs w:val="22"/>
        </w:rPr>
        <w:t xml:space="preserve"> </w:t>
      </w:r>
      <w:r w:rsidR="00135E86">
        <w:rPr>
          <w:rFonts w:ascii="Arial" w:hAnsi="Arial" w:cs="Arial"/>
          <w:sz w:val="22"/>
          <w:szCs w:val="22"/>
        </w:rPr>
        <w:t>do 31. decembra 201</w:t>
      </w:r>
      <w:r w:rsidR="004F378D">
        <w:rPr>
          <w:rFonts w:ascii="Arial" w:hAnsi="Arial" w:cs="Arial"/>
          <w:sz w:val="22"/>
          <w:szCs w:val="22"/>
        </w:rPr>
        <w:t>6</w:t>
      </w:r>
      <w:r w:rsidR="00B2451E">
        <w:rPr>
          <w:rFonts w:ascii="Arial" w:hAnsi="Arial" w:cs="Arial"/>
          <w:sz w:val="22"/>
          <w:szCs w:val="22"/>
        </w:rPr>
        <w:t xml:space="preserve"> je uvedený</w:t>
      </w:r>
      <w:r w:rsidRPr="00E671BB">
        <w:rPr>
          <w:rFonts w:ascii="Arial" w:hAnsi="Arial" w:cs="Arial"/>
          <w:sz w:val="22"/>
          <w:szCs w:val="22"/>
        </w:rPr>
        <w:t xml:space="preserve"> v </w:t>
      </w:r>
      <w:r>
        <w:rPr>
          <w:rFonts w:ascii="Arial" w:hAnsi="Arial" w:cs="Arial"/>
          <w:sz w:val="22"/>
          <w:szCs w:val="22"/>
        </w:rPr>
        <w:t>prílohe</w:t>
      </w:r>
      <w:r w:rsidR="00782E1D" w:rsidRPr="00E671BB">
        <w:rPr>
          <w:rFonts w:ascii="Arial" w:hAnsi="Arial" w:cs="Arial"/>
          <w:sz w:val="22"/>
          <w:szCs w:val="22"/>
        </w:rPr>
        <w:t xml:space="preserve"> k</w:t>
      </w:r>
      <w:r w:rsidR="00B2451E">
        <w:rPr>
          <w:rFonts w:ascii="Arial" w:hAnsi="Arial" w:cs="Arial"/>
          <w:sz w:val="22"/>
          <w:szCs w:val="22"/>
        </w:rPr>
        <w:t> </w:t>
      </w:r>
      <w:r w:rsidR="00782E1D" w:rsidRPr="00E671BB">
        <w:rPr>
          <w:rFonts w:ascii="Arial" w:hAnsi="Arial" w:cs="Arial"/>
          <w:sz w:val="22"/>
          <w:szCs w:val="22"/>
        </w:rPr>
        <w:t>poznámkam</w:t>
      </w:r>
      <w:r w:rsidR="00B2451E">
        <w:rPr>
          <w:rFonts w:ascii="Arial" w:hAnsi="Arial" w:cs="Arial"/>
          <w:sz w:val="22"/>
          <w:szCs w:val="22"/>
        </w:rPr>
        <w:t xml:space="preserve"> v</w:t>
      </w:r>
      <w:r w:rsidR="00782E1D" w:rsidRPr="00E671BB">
        <w:rPr>
          <w:rFonts w:ascii="Arial" w:hAnsi="Arial" w:cs="Arial"/>
          <w:sz w:val="22"/>
          <w:szCs w:val="22"/>
        </w:rPr>
        <w:t xml:space="preserve"> </w:t>
      </w:r>
      <w:r w:rsidR="00B2451E">
        <w:rPr>
          <w:rFonts w:ascii="Arial" w:hAnsi="Arial" w:cs="Arial"/>
          <w:sz w:val="22"/>
          <w:szCs w:val="22"/>
        </w:rPr>
        <w:t>tabuľke</w:t>
      </w:r>
      <w:r w:rsidR="0046023C" w:rsidRPr="00E671BB">
        <w:rPr>
          <w:rFonts w:ascii="Arial" w:hAnsi="Arial" w:cs="Arial"/>
          <w:sz w:val="22"/>
          <w:szCs w:val="22"/>
        </w:rPr>
        <w:t xml:space="preserve"> č. 2</w:t>
      </w:r>
      <w:r>
        <w:rPr>
          <w:rFonts w:ascii="Arial" w:hAnsi="Arial" w:cs="Arial"/>
          <w:sz w:val="22"/>
          <w:szCs w:val="22"/>
        </w:rPr>
        <w:t>.</w:t>
      </w:r>
    </w:p>
    <w:p w:rsidR="0001744C" w:rsidRPr="0001744C" w:rsidRDefault="0001744C" w:rsidP="00984294">
      <w:pPr>
        <w:rPr>
          <w:rFonts w:ascii="Arial" w:hAnsi="Arial" w:cs="Arial"/>
          <w:sz w:val="22"/>
          <w:szCs w:val="22"/>
        </w:rPr>
      </w:pPr>
    </w:p>
    <w:p w:rsidR="008C3529" w:rsidRDefault="008C3529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e) Dlhodob</w:t>
      </w:r>
      <w:r w:rsidR="00CC01AA" w:rsidRPr="0001744C">
        <w:rPr>
          <w:rFonts w:ascii="Arial" w:hAnsi="Arial" w:cs="Arial"/>
          <w:sz w:val="22"/>
          <w:szCs w:val="22"/>
        </w:rPr>
        <w:t>ý</w:t>
      </w:r>
      <w:r w:rsidRPr="0001744C">
        <w:rPr>
          <w:rFonts w:ascii="Arial" w:hAnsi="Arial" w:cs="Arial"/>
          <w:sz w:val="22"/>
          <w:szCs w:val="22"/>
        </w:rPr>
        <w:t xml:space="preserve"> finanč</w:t>
      </w:r>
      <w:r w:rsidR="00CC01AA" w:rsidRPr="0001744C">
        <w:rPr>
          <w:rFonts w:ascii="Arial" w:hAnsi="Arial" w:cs="Arial"/>
          <w:sz w:val="22"/>
          <w:szCs w:val="22"/>
        </w:rPr>
        <w:t>ný majetok</w:t>
      </w:r>
      <w:r w:rsidR="003F2522">
        <w:rPr>
          <w:rFonts w:ascii="Arial" w:hAnsi="Arial" w:cs="Arial"/>
          <w:sz w:val="22"/>
          <w:szCs w:val="22"/>
        </w:rPr>
        <w:t xml:space="preserve"> </w:t>
      </w:r>
    </w:p>
    <w:p w:rsidR="003F2522" w:rsidRPr="0001744C" w:rsidRDefault="00E671BB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E671BB">
        <w:rPr>
          <w:rFonts w:ascii="Arial" w:hAnsi="Arial" w:cs="Arial"/>
          <w:sz w:val="22"/>
          <w:szCs w:val="22"/>
        </w:rPr>
        <w:t>etailnejšie informácie o</w:t>
      </w:r>
      <w:r>
        <w:rPr>
          <w:rFonts w:ascii="Arial" w:hAnsi="Arial" w:cs="Arial"/>
          <w:sz w:val="22"/>
          <w:szCs w:val="22"/>
        </w:rPr>
        <w:t> </w:t>
      </w:r>
      <w:r w:rsidRPr="00E671BB">
        <w:rPr>
          <w:rFonts w:ascii="Arial" w:hAnsi="Arial" w:cs="Arial"/>
          <w:sz w:val="22"/>
          <w:szCs w:val="22"/>
        </w:rPr>
        <w:t>dlhodobom finančnom majetku vykázanom v konsolidovanej účtovnej závierke k 31. d</w:t>
      </w:r>
      <w:r>
        <w:rPr>
          <w:rFonts w:ascii="Arial" w:hAnsi="Arial" w:cs="Arial"/>
          <w:sz w:val="22"/>
          <w:szCs w:val="22"/>
        </w:rPr>
        <w:t>ecembru 201</w:t>
      </w:r>
      <w:r w:rsidR="004F378D">
        <w:rPr>
          <w:rFonts w:ascii="Arial" w:hAnsi="Arial" w:cs="Arial"/>
          <w:sz w:val="22"/>
          <w:szCs w:val="22"/>
        </w:rPr>
        <w:t>6</w:t>
      </w:r>
      <w:r w:rsidR="005D46A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  uvedené v </w:t>
      </w:r>
      <w:r w:rsidRPr="00B10866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2"/>
          <w:szCs w:val="22"/>
        </w:rPr>
        <w:t>prílohe</w:t>
      </w:r>
      <w:r w:rsidR="00782E1D">
        <w:rPr>
          <w:rFonts w:ascii="Arial" w:hAnsi="Arial" w:cs="Arial"/>
          <w:sz w:val="22"/>
          <w:szCs w:val="22"/>
        </w:rPr>
        <w:t xml:space="preserve"> k</w:t>
      </w:r>
      <w:r w:rsidR="00B2451E">
        <w:rPr>
          <w:rFonts w:ascii="Arial" w:hAnsi="Arial" w:cs="Arial"/>
          <w:sz w:val="22"/>
          <w:szCs w:val="22"/>
        </w:rPr>
        <w:t> </w:t>
      </w:r>
      <w:r w:rsidR="00782E1D">
        <w:rPr>
          <w:rFonts w:ascii="Arial" w:hAnsi="Arial" w:cs="Arial"/>
          <w:sz w:val="22"/>
          <w:szCs w:val="22"/>
        </w:rPr>
        <w:t>poznámkam</w:t>
      </w:r>
      <w:r w:rsidR="00B2451E">
        <w:rPr>
          <w:rFonts w:ascii="Arial" w:hAnsi="Arial" w:cs="Arial"/>
          <w:sz w:val="22"/>
          <w:szCs w:val="22"/>
        </w:rPr>
        <w:t xml:space="preserve"> v</w:t>
      </w:r>
      <w:r w:rsidR="00782E1D">
        <w:rPr>
          <w:rFonts w:ascii="Arial" w:hAnsi="Arial" w:cs="Arial"/>
          <w:sz w:val="22"/>
          <w:szCs w:val="22"/>
        </w:rPr>
        <w:t xml:space="preserve"> </w:t>
      </w:r>
      <w:r w:rsidR="00095D96">
        <w:rPr>
          <w:rFonts w:ascii="Arial" w:hAnsi="Arial" w:cs="Arial"/>
          <w:sz w:val="22"/>
          <w:szCs w:val="22"/>
        </w:rPr>
        <w:t xml:space="preserve"> tabuľke č. 4</w:t>
      </w:r>
      <w:r>
        <w:rPr>
          <w:rFonts w:ascii="Arial" w:hAnsi="Arial" w:cs="Arial"/>
          <w:sz w:val="22"/>
          <w:szCs w:val="22"/>
        </w:rPr>
        <w:t>.</w:t>
      </w:r>
    </w:p>
    <w:p w:rsidR="0001744C" w:rsidRDefault="0001744C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C3529" w:rsidRPr="00E671BB" w:rsidRDefault="008C3529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671BB">
        <w:rPr>
          <w:rFonts w:ascii="Arial" w:hAnsi="Arial" w:cs="Arial"/>
          <w:sz w:val="22"/>
          <w:szCs w:val="22"/>
        </w:rPr>
        <w:t>f) Zásob</w:t>
      </w:r>
      <w:r w:rsidR="00CC01AA" w:rsidRPr="00E671BB">
        <w:rPr>
          <w:rFonts w:ascii="Arial" w:hAnsi="Arial" w:cs="Arial"/>
          <w:sz w:val="22"/>
          <w:szCs w:val="22"/>
        </w:rPr>
        <w:t>y</w:t>
      </w:r>
    </w:p>
    <w:p w:rsidR="003F2522" w:rsidRDefault="00E671BB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671BB">
        <w:rPr>
          <w:rFonts w:ascii="Arial" w:hAnsi="Arial" w:cs="Arial"/>
          <w:sz w:val="22"/>
          <w:szCs w:val="22"/>
        </w:rPr>
        <w:t xml:space="preserve">Zníženie úžitkovej hodnoty zásob bolo zohľadnené vytvorením opravnej položky. </w:t>
      </w:r>
      <w:r w:rsidRPr="00B2451E">
        <w:rPr>
          <w:rFonts w:ascii="Arial" w:hAnsi="Arial" w:cs="Arial"/>
          <w:i/>
          <w:sz w:val="22"/>
          <w:szCs w:val="22"/>
        </w:rPr>
        <w:t>Úžitková hodnota zásob sa znížila predovšetkým v dôsledku nadmernosti zásob</w:t>
      </w:r>
      <w:r w:rsidRPr="00E671BB">
        <w:rPr>
          <w:rFonts w:ascii="Arial" w:hAnsi="Arial" w:cs="Arial"/>
          <w:i/>
          <w:sz w:val="22"/>
          <w:szCs w:val="22"/>
        </w:rPr>
        <w:t>.</w:t>
      </w:r>
      <w:r w:rsidRPr="00E671BB">
        <w:rPr>
          <w:rFonts w:ascii="Arial" w:hAnsi="Arial" w:cs="Arial"/>
          <w:sz w:val="22"/>
          <w:szCs w:val="22"/>
        </w:rPr>
        <w:t xml:space="preserve"> </w:t>
      </w:r>
    </w:p>
    <w:p w:rsidR="00095D96" w:rsidRPr="00E671BB" w:rsidRDefault="00095D96" w:rsidP="00095D96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neaplikovateľné</w:t>
      </w:r>
    </w:p>
    <w:p w:rsidR="00A8487F" w:rsidRPr="0001744C" w:rsidRDefault="00A8487F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C3529" w:rsidRDefault="00095D96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CC01AA" w:rsidRPr="0001744C">
        <w:rPr>
          <w:rFonts w:ascii="Arial" w:hAnsi="Arial" w:cs="Arial"/>
          <w:sz w:val="22"/>
          <w:szCs w:val="22"/>
        </w:rPr>
        <w:t>) Transfery</w:t>
      </w:r>
    </w:p>
    <w:p w:rsidR="003F2522" w:rsidRDefault="00A403C4" w:rsidP="00A403C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Informácie o prijatých a poskytnutých transferoch jednotlivých účtovných jednotiek konsolidovaného celku </w:t>
      </w:r>
    </w:p>
    <w:p w:rsidR="00A161E9" w:rsidRDefault="00A161E9" w:rsidP="00A403C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A161E9" w:rsidRDefault="00A161E9" w:rsidP="00A161E9">
      <w:pPr>
        <w:outlineLvl w:val="0"/>
        <w:rPr>
          <w:b/>
        </w:rPr>
      </w:pPr>
      <w:r>
        <w:rPr>
          <w:b/>
        </w:rPr>
        <w:t>Prijaté granty a transfery</w:t>
      </w:r>
    </w:p>
    <w:p w:rsidR="00A161E9" w:rsidRDefault="00A161E9" w:rsidP="00A161E9">
      <w:pPr>
        <w:jc w:val="both"/>
        <w:outlineLvl w:val="0"/>
      </w:pPr>
      <w:r>
        <w:t xml:space="preserve">Z rozpočtovaných grantov a transferov 627 133,43 EUR bol skutočný príjem vo výške 627 571,43 EUR, čo predstavuje </w:t>
      </w:r>
      <w:r w:rsidRPr="00404D43">
        <w:t>100,06 %</w:t>
      </w:r>
      <w:r>
        <w:t xml:space="preserve"> plnenie.</w:t>
      </w:r>
    </w:p>
    <w:p w:rsidR="00A161E9" w:rsidRDefault="00A161E9" w:rsidP="00A161E9">
      <w:pPr>
        <w:jc w:val="both"/>
        <w:outlineLvl w:val="0"/>
      </w:pPr>
    </w:p>
    <w:p w:rsidR="00A161E9" w:rsidRDefault="00A161E9" w:rsidP="00A161E9">
      <w:pPr>
        <w:outlineLvl w:val="0"/>
        <w:rPr>
          <w:b/>
        </w:rPr>
      </w:pPr>
      <w:r>
        <w:rPr>
          <w:b/>
        </w:rPr>
        <w:t>Bežné transfery</w:t>
      </w:r>
    </w:p>
    <w:p w:rsidR="00A161E9" w:rsidRDefault="00A161E9" w:rsidP="00A161E9">
      <w:pPr>
        <w:outlineLvl w:val="0"/>
        <w:rPr>
          <w:b/>
        </w:rPr>
      </w:pPr>
    </w:p>
    <w:p w:rsidR="00A161E9" w:rsidRPr="00A161E9" w:rsidRDefault="00A161E9" w:rsidP="00A161E9">
      <w:pPr>
        <w:outlineLvl w:val="0"/>
        <w:rPr>
          <w:b/>
        </w:rPr>
      </w:pPr>
    </w:p>
    <w:tbl>
      <w:tblPr>
        <w:tblStyle w:val="Mriekatabuky"/>
        <w:tblW w:w="31605" w:type="dxa"/>
        <w:tblLayout w:type="fixed"/>
        <w:tblLook w:val="01E0" w:firstRow="1" w:lastRow="1" w:firstColumn="1" w:lastColumn="1" w:noHBand="0" w:noVBand="0"/>
      </w:tblPr>
      <w:tblGrid>
        <w:gridCol w:w="1684"/>
        <w:gridCol w:w="3363"/>
        <w:gridCol w:w="1347"/>
        <w:gridCol w:w="1403"/>
        <w:gridCol w:w="5294"/>
        <w:gridCol w:w="3362"/>
        <w:gridCol w:w="3788"/>
        <w:gridCol w:w="3788"/>
        <w:gridCol w:w="3788"/>
        <w:gridCol w:w="3788"/>
      </w:tblGrid>
      <w:tr w:rsidR="00A161E9" w:rsidRPr="00A161E9" w:rsidTr="00404D43">
        <w:tc>
          <w:tcPr>
            <w:tcW w:w="1683" w:type="dxa"/>
            <w:hideMark/>
          </w:tcPr>
          <w:p w:rsidR="00A161E9" w:rsidRPr="00A161E9" w:rsidRDefault="00A161E9">
            <w:pPr>
              <w:rPr>
                <w:b/>
              </w:rPr>
            </w:pPr>
            <w:r w:rsidRPr="00A161E9">
              <w:rPr>
                <w:b/>
              </w:rPr>
              <w:t>Poskytovateľ</w:t>
            </w:r>
          </w:p>
          <w:p w:rsidR="00A161E9" w:rsidRPr="00A161E9" w:rsidRDefault="00A161E9">
            <w:pPr>
              <w:rPr>
                <w:b/>
              </w:rPr>
            </w:pPr>
            <w:r w:rsidRPr="00A161E9">
              <w:rPr>
                <w:b/>
              </w:rPr>
              <w:t>Transferu, grantu</w:t>
            </w:r>
          </w:p>
        </w:tc>
        <w:tc>
          <w:tcPr>
            <w:tcW w:w="3363" w:type="dxa"/>
            <w:hideMark/>
          </w:tcPr>
          <w:p w:rsidR="00A161E9" w:rsidRPr="00A161E9" w:rsidRDefault="00A161E9">
            <w:pPr>
              <w:rPr>
                <w:b/>
              </w:rPr>
            </w:pPr>
            <w:r w:rsidRPr="00A161E9">
              <w:rPr>
                <w:b/>
              </w:rPr>
              <w:t>Účelové určenie transferu</w:t>
            </w:r>
          </w:p>
        </w:tc>
        <w:tc>
          <w:tcPr>
            <w:tcW w:w="1347" w:type="dxa"/>
            <w:hideMark/>
          </w:tcPr>
          <w:p w:rsidR="00A161E9" w:rsidRPr="00A161E9" w:rsidRDefault="00A161E9">
            <w:pPr>
              <w:rPr>
                <w:b/>
              </w:rPr>
            </w:pPr>
            <w:r w:rsidRPr="00A161E9">
              <w:rPr>
                <w:b/>
              </w:rPr>
              <w:t>Suma poskytnutých</w:t>
            </w:r>
          </w:p>
          <w:p w:rsidR="00A161E9" w:rsidRPr="00A161E9" w:rsidRDefault="00A161E9">
            <w:pPr>
              <w:rPr>
                <w:b/>
              </w:rPr>
            </w:pPr>
            <w:r w:rsidRPr="00A161E9">
              <w:rPr>
                <w:b/>
              </w:rPr>
              <w:t>prostriedkov</w:t>
            </w:r>
          </w:p>
        </w:tc>
        <w:tc>
          <w:tcPr>
            <w:tcW w:w="1403" w:type="dxa"/>
            <w:hideMark/>
          </w:tcPr>
          <w:p w:rsidR="00A161E9" w:rsidRPr="00A161E9" w:rsidRDefault="00A161E9">
            <w:pPr>
              <w:rPr>
                <w:b/>
              </w:rPr>
            </w:pPr>
            <w:r w:rsidRPr="00A161E9">
              <w:rPr>
                <w:b/>
              </w:rPr>
              <w:t>Suma použitých</w:t>
            </w:r>
          </w:p>
          <w:p w:rsidR="00A161E9" w:rsidRPr="00A161E9" w:rsidRDefault="00A161E9">
            <w:pPr>
              <w:rPr>
                <w:b/>
              </w:rPr>
            </w:pPr>
            <w:r w:rsidRPr="00A161E9">
              <w:rPr>
                <w:b/>
              </w:rPr>
              <w:t>prostriedkov</w:t>
            </w:r>
          </w:p>
        </w:tc>
        <w:tc>
          <w:tcPr>
            <w:tcW w:w="5295" w:type="dxa"/>
            <w:hideMark/>
          </w:tcPr>
          <w:p w:rsidR="00A161E9" w:rsidRPr="00A161E9" w:rsidRDefault="00A161E9">
            <w:pPr>
              <w:rPr>
                <w:b/>
              </w:rPr>
            </w:pPr>
            <w:r w:rsidRPr="00A161E9">
              <w:rPr>
                <w:b/>
              </w:rPr>
              <w:t xml:space="preserve">Rozdiel </w:t>
            </w:r>
          </w:p>
        </w:tc>
        <w:tc>
          <w:tcPr>
            <w:tcW w:w="3363" w:type="dxa"/>
          </w:tcPr>
          <w:p w:rsidR="00A161E9" w:rsidRPr="00A161E9" w:rsidRDefault="00A161E9">
            <w:pPr>
              <w:rPr>
                <w:b/>
              </w:rPr>
            </w:pPr>
          </w:p>
        </w:tc>
        <w:tc>
          <w:tcPr>
            <w:tcW w:w="3789" w:type="dxa"/>
          </w:tcPr>
          <w:p w:rsidR="00A161E9" w:rsidRPr="00A161E9" w:rsidRDefault="00A161E9">
            <w:pPr>
              <w:rPr>
                <w:b/>
              </w:rPr>
            </w:pPr>
          </w:p>
        </w:tc>
        <w:tc>
          <w:tcPr>
            <w:tcW w:w="3789" w:type="dxa"/>
          </w:tcPr>
          <w:p w:rsidR="00A161E9" w:rsidRPr="00A161E9" w:rsidRDefault="00A161E9">
            <w:pPr>
              <w:rPr>
                <w:b/>
              </w:rPr>
            </w:pPr>
          </w:p>
        </w:tc>
        <w:tc>
          <w:tcPr>
            <w:tcW w:w="3789" w:type="dxa"/>
          </w:tcPr>
          <w:p w:rsidR="00A161E9" w:rsidRPr="00A161E9" w:rsidRDefault="00A161E9">
            <w:pPr>
              <w:rPr>
                <w:b/>
              </w:rPr>
            </w:pPr>
          </w:p>
        </w:tc>
        <w:tc>
          <w:tcPr>
            <w:tcW w:w="3789" w:type="dxa"/>
            <w:hideMark/>
          </w:tcPr>
          <w:p w:rsidR="00A161E9" w:rsidRPr="00A161E9" w:rsidRDefault="00A161E9">
            <w:pPr>
              <w:rPr>
                <w:b/>
              </w:rPr>
            </w:pPr>
            <w:r w:rsidRPr="00A161E9">
              <w:rPr>
                <w:b/>
              </w:rPr>
              <w:t xml:space="preserve">Účel </w:t>
            </w:r>
          </w:p>
        </w:tc>
      </w:tr>
      <w:tr w:rsidR="00A161E9" w:rsidRPr="00A161E9" w:rsidTr="00404D43">
        <w:trPr>
          <w:trHeight w:val="390"/>
        </w:trPr>
        <w:tc>
          <w:tcPr>
            <w:tcW w:w="1683" w:type="dxa"/>
            <w:hideMark/>
          </w:tcPr>
          <w:p w:rsidR="00A161E9" w:rsidRPr="00A161E9" w:rsidRDefault="00A161E9">
            <w:r w:rsidRPr="00A161E9">
              <w:t>MV SR    KŠÚ</w:t>
            </w:r>
          </w:p>
        </w:tc>
        <w:tc>
          <w:tcPr>
            <w:tcW w:w="3363" w:type="dxa"/>
            <w:hideMark/>
          </w:tcPr>
          <w:p w:rsidR="00A161E9" w:rsidRPr="00A161E9" w:rsidRDefault="00A161E9">
            <w:r w:rsidRPr="00A161E9">
              <w:t>Prenesený výkon štátnej správy</w:t>
            </w:r>
          </w:p>
        </w:tc>
        <w:tc>
          <w:tcPr>
            <w:tcW w:w="1347" w:type="dxa"/>
            <w:hideMark/>
          </w:tcPr>
          <w:p w:rsidR="00A161E9" w:rsidRPr="00A161E9" w:rsidRDefault="00A161E9">
            <w:pPr>
              <w:jc w:val="right"/>
            </w:pPr>
            <w:r w:rsidRPr="00A161E9">
              <w:t>370 910,00</w:t>
            </w:r>
          </w:p>
        </w:tc>
        <w:tc>
          <w:tcPr>
            <w:tcW w:w="1403" w:type="dxa"/>
            <w:hideMark/>
          </w:tcPr>
          <w:p w:rsidR="00A161E9" w:rsidRPr="00A161E9" w:rsidRDefault="00A161E9">
            <w:r w:rsidRPr="00A161E9">
              <w:t xml:space="preserve"> 370 910,00</w:t>
            </w:r>
          </w:p>
        </w:tc>
        <w:tc>
          <w:tcPr>
            <w:tcW w:w="5295" w:type="dxa"/>
          </w:tcPr>
          <w:p w:rsidR="00A161E9" w:rsidRPr="00A161E9" w:rsidRDefault="00A161E9"/>
        </w:tc>
        <w:tc>
          <w:tcPr>
            <w:tcW w:w="3363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  <w:hideMark/>
          </w:tcPr>
          <w:p w:rsidR="00A161E9" w:rsidRPr="00A161E9" w:rsidRDefault="00A161E9">
            <w:r w:rsidRPr="00A161E9">
              <w:t xml:space="preserve">Prenesený výkon </w:t>
            </w:r>
            <w:proofErr w:type="spellStart"/>
            <w:r w:rsidRPr="00A161E9">
              <w:t>št.správy</w:t>
            </w:r>
            <w:proofErr w:type="spellEnd"/>
            <w:r w:rsidRPr="00A161E9">
              <w:t xml:space="preserve"> školstvo</w:t>
            </w:r>
          </w:p>
        </w:tc>
      </w:tr>
      <w:tr w:rsidR="00A161E9" w:rsidRPr="00A161E9" w:rsidTr="00404D43">
        <w:tc>
          <w:tcPr>
            <w:tcW w:w="1683" w:type="dxa"/>
            <w:hideMark/>
          </w:tcPr>
          <w:p w:rsidR="00A161E9" w:rsidRPr="00A161E9" w:rsidRDefault="00A161E9">
            <w:r w:rsidRPr="00A161E9">
              <w:t>MV SR    KŠÚ</w:t>
            </w:r>
          </w:p>
        </w:tc>
        <w:tc>
          <w:tcPr>
            <w:tcW w:w="3363" w:type="dxa"/>
            <w:hideMark/>
          </w:tcPr>
          <w:p w:rsidR="00A161E9" w:rsidRPr="00A161E9" w:rsidRDefault="00A161E9">
            <w:r w:rsidRPr="00A161E9">
              <w:t>Prenesený –„-  dopravné žiakom</w:t>
            </w:r>
          </w:p>
        </w:tc>
        <w:tc>
          <w:tcPr>
            <w:tcW w:w="1347" w:type="dxa"/>
            <w:hideMark/>
          </w:tcPr>
          <w:p w:rsidR="00A161E9" w:rsidRPr="00A161E9" w:rsidRDefault="00A161E9">
            <w:pPr>
              <w:jc w:val="center"/>
            </w:pPr>
            <w:r w:rsidRPr="00A161E9">
              <w:t>1 006,31          8 398,00</w:t>
            </w:r>
          </w:p>
        </w:tc>
        <w:tc>
          <w:tcPr>
            <w:tcW w:w="1403" w:type="dxa"/>
            <w:hideMark/>
          </w:tcPr>
          <w:p w:rsidR="00A161E9" w:rsidRPr="00A161E9" w:rsidRDefault="00A161E9">
            <w:r w:rsidRPr="00A161E9">
              <w:t xml:space="preserve">      1 006,31</w:t>
            </w:r>
          </w:p>
          <w:p w:rsidR="00A161E9" w:rsidRPr="00A161E9" w:rsidRDefault="00A161E9">
            <w:r w:rsidRPr="00A161E9">
              <w:t xml:space="preserve">      7 196,59</w:t>
            </w:r>
          </w:p>
        </w:tc>
        <w:tc>
          <w:tcPr>
            <w:tcW w:w="5295" w:type="dxa"/>
            <w:hideMark/>
          </w:tcPr>
          <w:p w:rsidR="00A161E9" w:rsidRPr="00A161E9" w:rsidRDefault="00A161E9">
            <w:r w:rsidRPr="00A161E9">
              <w:t>1202,41</w:t>
            </w:r>
          </w:p>
        </w:tc>
        <w:tc>
          <w:tcPr>
            <w:tcW w:w="3363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  <w:hideMark/>
          </w:tcPr>
          <w:p w:rsidR="00A161E9" w:rsidRPr="00A161E9" w:rsidRDefault="00A161E9">
            <w:r w:rsidRPr="00A161E9">
              <w:t xml:space="preserve">Dopravné </w:t>
            </w:r>
          </w:p>
        </w:tc>
      </w:tr>
      <w:tr w:rsidR="00A161E9" w:rsidRPr="00A161E9" w:rsidTr="00404D43">
        <w:tc>
          <w:tcPr>
            <w:tcW w:w="1683" w:type="dxa"/>
            <w:hideMark/>
          </w:tcPr>
          <w:p w:rsidR="00A161E9" w:rsidRPr="00A161E9" w:rsidRDefault="00A161E9">
            <w:r w:rsidRPr="00A161E9">
              <w:t>MV SR KŠÚ</w:t>
            </w:r>
          </w:p>
        </w:tc>
        <w:tc>
          <w:tcPr>
            <w:tcW w:w="3363" w:type="dxa"/>
            <w:hideMark/>
          </w:tcPr>
          <w:p w:rsidR="00A161E9" w:rsidRPr="00A161E9" w:rsidRDefault="00A161E9">
            <w:r w:rsidRPr="00A161E9">
              <w:t>Prenesený –„ – .asistent, SZP</w:t>
            </w:r>
          </w:p>
        </w:tc>
        <w:tc>
          <w:tcPr>
            <w:tcW w:w="1347" w:type="dxa"/>
            <w:hideMark/>
          </w:tcPr>
          <w:p w:rsidR="00A161E9" w:rsidRPr="00A161E9" w:rsidRDefault="00A161E9">
            <w:pPr>
              <w:jc w:val="right"/>
            </w:pPr>
            <w:r w:rsidRPr="00A161E9">
              <w:t>13 891,00</w:t>
            </w:r>
          </w:p>
        </w:tc>
        <w:tc>
          <w:tcPr>
            <w:tcW w:w="1403" w:type="dxa"/>
            <w:hideMark/>
          </w:tcPr>
          <w:p w:rsidR="00A161E9" w:rsidRPr="00A161E9" w:rsidRDefault="00A161E9">
            <w:r w:rsidRPr="00A161E9">
              <w:t xml:space="preserve">   13 891,00</w:t>
            </w:r>
          </w:p>
        </w:tc>
        <w:tc>
          <w:tcPr>
            <w:tcW w:w="5295" w:type="dxa"/>
          </w:tcPr>
          <w:p w:rsidR="00A161E9" w:rsidRPr="00A161E9" w:rsidRDefault="00A161E9"/>
        </w:tc>
        <w:tc>
          <w:tcPr>
            <w:tcW w:w="3363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  <w:hideMark/>
          </w:tcPr>
          <w:p w:rsidR="00A161E9" w:rsidRPr="00A161E9" w:rsidRDefault="00A161E9">
            <w:proofErr w:type="spellStart"/>
            <w:r w:rsidRPr="00A161E9">
              <w:t>Nenormat</w:t>
            </w:r>
            <w:proofErr w:type="spellEnd"/>
            <w:r w:rsidRPr="00A161E9">
              <w:t>. pre žiakov z SZP</w:t>
            </w:r>
          </w:p>
        </w:tc>
      </w:tr>
      <w:tr w:rsidR="00A161E9" w:rsidRPr="00A161E9" w:rsidTr="00404D43">
        <w:tc>
          <w:tcPr>
            <w:tcW w:w="1683" w:type="dxa"/>
            <w:hideMark/>
          </w:tcPr>
          <w:p w:rsidR="00A161E9" w:rsidRPr="00A161E9" w:rsidRDefault="00A161E9">
            <w:r w:rsidRPr="00A161E9">
              <w:t>MV SR KŠÚ</w:t>
            </w:r>
          </w:p>
        </w:tc>
        <w:tc>
          <w:tcPr>
            <w:tcW w:w="3363" w:type="dxa"/>
            <w:hideMark/>
          </w:tcPr>
          <w:p w:rsidR="00A161E9" w:rsidRPr="00A161E9" w:rsidRDefault="00A161E9">
            <w:r w:rsidRPr="00A161E9">
              <w:t>Prenesený –vzdelávacie poukazy</w:t>
            </w:r>
          </w:p>
        </w:tc>
        <w:tc>
          <w:tcPr>
            <w:tcW w:w="1347" w:type="dxa"/>
            <w:hideMark/>
          </w:tcPr>
          <w:p w:rsidR="00A161E9" w:rsidRPr="00A161E9" w:rsidRDefault="00A161E9">
            <w:pPr>
              <w:jc w:val="right"/>
            </w:pPr>
            <w:r w:rsidRPr="00A161E9">
              <w:t>5 462,00</w:t>
            </w:r>
          </w:p>
        </w:tc>
        <w:tc>
          <w:tcPr>
            <w:tcW w:w="1403" w:type="dxa"/>
            <w:hideMark/>
          </w:tcPr>
          <w:p w:rsidR="00A161E9" w:rsidRPr="00A161E9" w:rsidRDefault="00A161E9">
            <w:r w:rsidRPr="00A161E9">
              <w:t xml:space="preserve">     5 462,00</w:t>
            </w:r>
          </w:p>
        </w:tc>
        <w:tc>
          <w:tcPr>
            <w:tcW w:w="5295" w:type="dxa"/>
          </w:tcPr>
          <w:p w:rsidR="00A161E9" w:rsidRPr="00A161E9" w:rsidRDefault="00A161E9"/>
        </w:tc>
        <w:tc>
          <w:tcPr>
            <w:tcW w:w="3363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  <w:hideMark/>
          </w:tcPr>
          <w:p w:rsidR="00A161E9" w:rsidRPr="00A161E9" w:rsidRDefault="00A161E9">
            <w:r w:rsidRPr="00A161E9">
              <w:t>Vzdelávacie poukazy</w:t>
            </w:r>
          </w:p>
        </w:tc>
      </w:tr>
      <w:tr w:rsidR="00A161E9" w:rsidRPr="00A161E9" w:rsidTr="00404D43">
        <w:tc>
          <w:tcPr>
            <w:tcW w:w="1683" w:type="dxa"/>
            <w:hideMark/>
          </w:tcPr>
          <w:p w:rsidR="00A161E9" w:rsidRPr="00A161E9" w:rsidRDefault="00A161E9">
            <w:r w:rsidRPr="00A161E9">
              <w:t>MV SR KŠÚ</w:t>
            </w:r>
          </w:p>
        </w:tc>
        <w:tc>
          <w:tcPr>
            <w:tcW w:w="3363" w:type="dxa"/>
            <w:hideMark/>
          </w:tcPr>
          <w:p w:rsidR="00A161E9" w:rsidRPr="00A161E9" w:rsidRDefault="00A161E9">
            <w:r w:rsidRPr="00A161E9">
              <w:t>Predškolská výchova MŠ</w:t>
            </w:r>
          </w:p>
        </w:tc>
        <w:tc>
          <w:tcPr>
            <w:tcW w:w="1347" w:type="dxa"/>
            <w:hideMark/>
          </w:tcPr>
          <w:p w:rsidR="00A161E9" w:rsidRPr="00A161E9" w:rsidRDefault="00A161E9">
            <w:pPr>
              <w:jc w:val="right"/>
            </w:pPr>
            <w:r w:rsidRPr="00A161E9">
              <w:t>2 279,00</w:t>
            </w:r>
          </w:p>
        </w:tc>
        <w:tc>
          <w:tcPr>
            <w:tcW w:w="1403" w:type="dxa"/>
            <w:hideMark/>
          </w:tcPr>
          <w:p w:rsidR="00A161E9" w:rsidRPr="00A161E9" w:rsidRDefault="00A161E9">
            <w:r w:rsidRPr="00A161E9">
              <w:t xml:space="preserve">     2 279,00</w:t>
            </w:r>
          </w:p>
        </w:tc>
        <w:tc>
          <w:tcPr>
            <w:tcW w:w="5295" w:type="dxa"/>
          </w:tcPr>
          <w:p w:rsidR="00A161E9" w:rsidRPr="00A161E9" w:rsidRDefault="00A161E9"/>
        </w:tc>
        <w:tc>
          <w:tcPr>
            <w:tcW w:w="3363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  <w:hideMark/>
          </w:tcPr>
          <w:p w:rsidR="00A161E9" w:rsidRPr="00A161E9" w:rsidRDefault="00A161E9">
            <w:r w:rsidRPr="00A161E9">
              <w:t>Dotácia  na deti  nad 5 rokov MŠ</w:t>
            </w:r>
          </w:p>
        </w:tc>
      </w:tr>
      <w:tr w:rsidR="00A161E9" w:rsidRPr="00A161E9" w:rsidTr="00404D43">
        <w:tc>
          <w:tcPr>
            <w:tcW w:w="1683" w:type="dxa"/>
            <w:hideMark/>
          </w:tcPr>
          <w:p w:rsidR="00A161E9" w:rsidRPr="00A161E9" w:rsidRDefault="00A161E9">
            <w:r w:rsidRPr="00A161E9">
              <w:t xml:space="preserve">ÚPSV a R </w:t>
            </w:r>
          </w:p>
        </w:tc>
        <w:tc>
          <w:tcPr>
            <w:tcW w:w="3363" w:type="dxa"/>
            <w:hideMark/>
          </w:tcPr>
          <w:p w:rsidR="00A161E9" w:rsidRPr="00A161E9" w:rsidRDefault="00A161E9">
            <w:r w:rsidRPr="00A161E9">
              <w:t>Aktivačná dobrovoľnícka činnosť</w:t>
            </w:r>
          </w:p>
        </w:tc>
        <w:tc>
          <w:tcPr>
            <w:tcW w:w="1347" w:type="dxa"/>
            <w:hideMark/>
          </w:tcPr>
          <w:p w:rsidR="00A161E9" w:rsidRPr="00A161E9" w:rsidRDefault="00A161E9">
            <w:pPr>
              <w:jc w:val="right"/>
            </w:pPr>
            <w:r w:rsidRPr="00A161E9">
              <w:t>19 617,99</w:t>
            </w:r>
          </w:p>
        </w:tc>
        <w:tc>
          <w:tcPr>
            <w:tcW w:w="1403" w:type="dxa"/>
            <w:hideMark/>
          </w:tcPr>
          <w:p w:rsidR="00A161E9" w:rsidRPr="00A161E9" w:rsidRDefault="00A161E9">
            <w:r w:rsidRPr="00A161E9">
              <w:t xml:space="preserve">   19 617,99</w:t>
            </w:r>
          </w:p>
        </w:tc>
        <w:tc>
          <w:tcPr>
            <w:tcW w:w="5295" w:type="dxa"/>
          </w:tcPr>
          <w:p w:rsidR="00A161E9" w:rsidRPr="00A161E9" w:rsidRDefault="00A161E9"/>
        </w:tc>
        <w:tc>
          <w:tcPr>
            <w:tcW w:w="3363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  <w:hideMark/>
          </w:tcPr>
          <w:p w:rsidR="00A161E9" w:rsidRPr="00A161E9" w:rsidRDefault="00A161E9">
            <w:proofErr w:type="spellStart"/>
            <w:r w:rsidRPr="00A161E9">
              <w:t>Dobrovoľnicka</w:t>
            </w:r>
            <w:proofErr w:type="spellEnd"/>
            <w:r w:rsidRPr="00A161E9">
              <w:t xml:space="preserve"> činnosť</w:t>
            </w:r>
          </w:p>
        </w:tc>
      </w:tr>
      <w:tr w:rsidR="00A161E9" w:rsidRPr="00A161E9" w:rsidTr="00404D43">
        <w:tc>
          <w:tcPr>
            <w:tcW w:w="1683" w:type="dxa"/>
            <w:hideMark/>
          </w:tcPr>
          <w:p w:rsidR="00A161E9" w:rsidRPr="00A161E9" w:rsidRDefault="00A161E9">
            <w:r w:rsidRPr="00A161E9">
              <w:t>ÚPSV a R</w:t>
            </w:r>
          </w:p>
        </w:tc>
        <w:tc>
          <w:tcPr>
            <w:tcW w:w="3363" w:type="dxa"/>
            <w:hideMark/>
          </w:tcPr>
          <w:p w:rsidR="00A161E9" w:rsidRPr="00A161E9" w:rsidRDefault="00A161E9">
            <w:r w:rsidRPr="00A161E9">
              <w:t>Hmotná núdza –strava žiakom</w:t>
            </w:r>
          </w:p>
        </w:tc>
        <w:tc>
          <w:tcPr>
            <w:tcW w:w="1347" w:type="dxa"/>
            <w:hideMark/>
          </w:tcPr>
          <w:p w:rsidR="00A161E9" w:rsidRPr="00A161E9" w:rsidRDefault="00A161E9">
            <w:pPr>
              <w:jc w:val="right"/>
            </w:pPr>
            <w:r w:rsidRPr="00A161E9">
              <w:t>33 554,00</w:t>
            </w:r>
          </w:p>
        </w:tc>
        <w:tc>
          <w:tcPr>
            <w:tcW w:w="1403" w:type="dxa"/>
            <w:hideMark/>
          </w:tcPr>
          <w:p w:rsidR="00A161E9" w:rsidRPr="00A161E9" w:rsidRDefault="00A161E9">
            <w:r w:rsidRPr="00A161E9">
              <w:t xml:space="preserve">   32 253,00</w:t>
            </w:r>
          </w:p>
        </w:tc>
        <w:tc>
          <w:tcPr>
            <w:tcW w:w="5295" w:type="dxa"/>
            <w:hideMark/>
          </w:tcPr>
          <w:p w:rsidR="00A161E9" w:rsidRPr="00A161E9" w:rsidRDefault="00A161E9">
            <w:r w:rsidRPr="00A161E9">
              <w:t xml:space="preserve">1 301 vrátené na </w:t>
            </w:r>
            <w:proofErr w:type="spellStart"/>
            <w:r w:rsidRPr="00A161E9">
              <w:t>ÚSPVaR</w:t>
            </w:r>
            <w:proofErr w:type="spellEnd"/>
          </w:p>
        </w:tc>
        <w:tc>
          <w:tcPr>
            <w:tcW w:w="3363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  <w:hideMark/>
          </w:tcPr>
          <w:p w:rsidR="00A161E9" w:rsidRPr="00A161E9" w:rsidRDefault="00A161E9">
            <w:r w:rsidRPr="00A161E9">
              <w:t>Žiaci HN strava</w:t>
            </w:r>
          </w:p>
        </w:tc>
      </w:tr>
      <w:tr w:rsidR="00A161E9" w:rsidRPr="00A161E9" w:rsidTr="00404D43">
        <w:tc>
          <w:tcPr>
            <w:tcW w:w="1683" w:type="dxa"/>
            <w:hideMark/>
          </w:tcPr>
          <w:p w:rsidR="00A161E9" w:rsidRPr="00A161E9" w:rsidRDefault="00A161E9">
            <w:r w:rsidRPr="00A161E9">
              <w:t>ÚPSV a R</w:t>
            </w:r>
          </w:p>
        </w:tc>
        <w:tc>
          <w:tcPr>
            <w:tcW w:w="3363" w:type="dxa"/>
            <w:hideMark/>
          </w:tcPr>
          <w:p w:rsidR="00A161E9" w:rsidRPr="00A161E9" w:rsidRDefault="00A161E9">
            <w:r w:rsidRPr="00A161E9">
              <w:t>Školské potreby predškolákom MŠ</w:t>
            </w:r>
          </w:p>
        </w:tc>
        <w:tc>
          <w:tcPr>
            <w:tcW w:w="1347" w:type="dxa"/>
            <w:hideMark/>
          </w:tcPr>
          <w:p w:rsidR="00A161E9" w:rsidRPr="00A161E9" w:rsidRDefault="00A161E9">
            <w:pPr>
              <w:jc w:val="right"/>
            </w:pPr>
            <w:r w:rsidRPr="00A161E9">
              <w:t>149,40</w:t>
            </w:r>
          </w:p>
        </w:tc>
        <w:tc>
          <w:tcPr>
            <w:tcW w:w="1403" w:type="dxa"/>
            <w:hideMark/>
          </w:tcPr>
          <w:p w:rsidR="00A161E9" w:rsidRPr="00A161E9" w:rsidRDefault="00A161E9">
            <w:r w:rsidRPr="00A161E9">
              <w:t xml:space="preserve">        149,40</w:t>
            </w:r>
          </w:p>
        </w:tc>
        <w:tc>
          <w:tcPr>
            <w:tcW w:w="5295" w:type="dxa"/>
          </w:tcPr>
          <w:p w:rsidR="00A161E9" w:rsidRPr="00A161E9" w:rsidRDefault="00A161E9"/>
        </w:tc>
        <w:tc>
          <w:tcPr>
            <w:tcW w:w="3363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  <w:hideMark/>
          </w:tcPr>
          <w:p w:rsidR="00A161E9" w:rsidRPr="00A161E9" w:rsidRDefault="00A161E9">
            <w:r w:rsidRPr="00A161E9">
              <w:t xml:space="preserve">Školské potreby  MŠ </w:t>
            </w:r>
            <w:proofErr w:type="spellStart"/>
            <w:r w:rsidRPr="00A161E9">
              <w:t>predšk</w:t>
            </w:r>
            <w:proofErr w:type="spellEnd"/>
            <w:r w:rsidRPr="00A161E9">
              <w:t>. vých.</w:t>
            </w:r>
          </w:p>
        </w:tc>
      </w:tr>
      <w:tr w:rsidR="00A161E9" w:rsidRPr="00A161E9" w:rsidTr="00404D43">
        <w:tc>
          <w:tcPr>
            <w:tcW w:w="1683" w:type="dxa"/>
            <w:hideMark/>
          </w:tcPr>
          <w:p w:rsidR="00A161E9" w:rsidRPr="00A161E9" w:rsidRDefault="00A161E9">
            <w:r w:rsidRPr="00A161E9">
              <w:t>ÚPSV a R</w:t>
            </w:r>
          </w:p>
        </w:tc>
        <w:tc>
          <w:tcPr>
            <w:tcW w:w="3363" w:type="dxa"/>
            <w:hideMark/>
          </w:tcPr>
          <w:p w:rsidR="00A161E9" w:rsidRPr="00A161E9" w:rsidRDefault="00A161E9">
            <w:r w:rsidRPr="00A161E9">
              <w:t>Školské potreby ZŠ žiakom</w:t>
            </w:r>
          </w:p>
        </w:tc>
        <w:tc>
          <w:tcPr>
            <w:tcW w:w="1347" w:type="dxa"/>
            <w:hideMark/>
          </w:tcPr>
          <w:p w:rsidR="00A161E9" w:rsidRPr="00A161E9" w:rsidRDefault="00A161E9">
            <w:pPr>
              <w:jc w:val="right"/>
            </w:pPr>
            <w:r w:rsidRPr="00A161E9">
              <w:t>7 154,60</w:t>
            </w:r>
          </w:p>
        </w:tc>
        <w:tc>
          <w:tcPr>
            <w:tcW w:w="1403" w:type="dxa"/>
            <w:hideMark/>
          </w:tcPr>
          <w:p w:rsidR="00A161E9" w:rsidRPr="00A161E9" w:rsidRDefault="00A161E9">
            <w:r w:rsidRPr="00A161E9">
              <w:t xml:space="preserve">     7 154,60</w:t>
            </w:r>
          </w:p>
        </w:tc>
        <w:tc>
          <w:tcPr>
            <w:tcW w:w="5295" w:type="dxa"/>
          </w:tcPr>
          <w:p w:rsidR="00A161E9" w:rsidRPr="00A161E9" w:rsidRDefault="00A161E9"/>
        </w:tc>
        <w:tc>
          <w:tcPr>
            <w:tcW w:w="3363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  <w:hideMark/>
          </w:tcPr>
          <w:p w:rsidR="00A161E9" w:rsidRPr="00A161E9" w:rsidRDefault="00A161E9">
            <w:r w:rsidRPr="00A161E9">
              <w:t>Žiaci v HN školské potreby</w:t>
            </w:r>
          </w:p>
        </w:tc>
      </w:tr>
      <w:tr w:rsidR="00A161E9" w:rsidRPr="00A161E9" w:rsidTr="00404D43">
        <w:tc>
          <w:tcPr>
            <w:tcW w:w="1683" w:type="dxa"/>
            <w:hideMark/>
          </w:tcPr>
          <w:p w:rsidR="00A161E9" w:rsidRPr="00A161E9" w:rsidRDefault="00A161E9">
            <w:r w:rsidRPr="00A161E9">
              <w:t>ÚPSV a R</w:t>
            </w:r>
          </w:p>
        </w:tc>
        <w:tc>
          <w:tcPr>
            <w:tcW w:w="3363" w:type="dxa"/>
            <w:hideMark/>
          </w:tcPr>
          <w:p w:rsidR="00A161E9" w:rsidRPr="00A161E9" w:rsidRDefault="00A161E9">
            <w:r w:rsidRPr="00A161E9">
              <w:t xml:space="preserve">Rodinné prídavky, rodičovský </w:t>
            </w:r>
          </w:p>
        </w:tc>
        <w:tc>
          <w:tcPr>
            <w:tcW w:w="1347" w:type="dxa"/>
            <w:hideMark/>
          </w:tcPr>
          <w:p w:rsidR="00A161E9" w:rsidRPr="00A161E9" w:rsidRDefault="00A161E9">
            <w:pPr>
              <w:jc w:val="right"/>
            </w:pPr>
            <w:r w:rsidRPr="00A161E9">
              <w:t>33 510,68</w:t>
            </w:r>
          </w:p>
        </w:tc>
        <w:tc>
          <w:tcPr>
            <w:tcW w:w="1403" w:type="dxa"/>
            <w:hideMark/>
          </w:tcPr>
          <w:p w:rsidR="00A161E9" w:rsidRPr="00A161E9" w:rsidRDefault="00A161E9">
            <w:r w:rsidRPr="00A161E9">
              <w:t xml:space="preserve">   33 510,68</w:t>
            </w:r>
          </w:p>
        </w:tc>
        <w:tc>
          <w:tcPr>
            <w:tcW w:w="5295" w:type="dxa"/>
          </w:tcPr>
          <w:p w:rsidR="00A161E9" w:rsidRPr="00A161E9" w:rsidRDefault="00A161E9"/>
        </w:tc>
        <w:tc>
          <w:tcPr>
            <w:tcW w:w="3363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  <w:hideMark/>
          </w:tcPr>
          <w:p w:rsidR="00A161E9" w:rsidRPr="00A161E9" w:rsidRDefault="00A161E9">
            <w:r w:rsidRPr="00A161E9">
              <w:t>Rodinné prídavky</w:t>
            </w:r>
          </w:p>
        </w:tc>
      </w:tr>
      <w:tr w:rsidR="00A161E9" w:rsidRPr="00A161E9" w:rsidTr="00404D43">
        <w:tc>
          <w:tcPr>
            <w:tcW w:w="1683" w:type="dxa"/>
            <w:hideMark/>
          </w:tcPr>
          <w:p w:rsidR="00A161E9" w:rsidRPr="00A161E9" w:rsidRDefault="00A161E9">
            <w:r w:rsidRPr="00A161E9">
              <w:t xml:space="preserve">MV SR </w:t>
            </w:r>
          </w:p>
        </w:tc>
        <w:tc>
          <w:tcPr>
            <w:tcW w:w="3363" w:type="dxa"/>
            <w:hideMark/>
          </w:tcPr>
          <w:p w:rsidR="00A161E9" w:rsidRPr="00A161E9" w:rsidRDefault="00A161E9">
            <w:proofErr w:type="spellStart"/>
            <w:r w:rsidRPr="00A161E9">
              <w:t>Regob</w:t>
            </w:r>
            <w:proofErr w:type="spellEnd"/>
            <w:r w:rsidRPr="00A161E9">
              <w:t>, evidencia obyvateľov</w:t>
            </w:r>
          </w:p>
        </w:tc>
        <w:tc>
          <w:tcPr>
            <w:tcW w:w="1347" w:type="dxa"/>
            <w:hideMark/>
          </w:tcPr>
          <w:p w:rsidR="00A161E9" w:rsidRPr="00A161E9" w:rsidRDefault="00A161E9">
            <w:pPr>
              <w:jc w:val="right"/>
            </w:pPr>
            <w:r w:rsidRPr="00A161E9">
              <w:t>387,09</w:t>
            </w:r>
          </w:p>
        </w:tc>
        <w:tc>
          <w:tcPr>
            <w:tcW w:w="1403" w:type="dxa"/>
            <w:hideMark/>
          </w:tcPr>
          <w:p w:rsidR="00A161E9" w:rsidRPr="00A161E9" w:rsidRDefault="00A161E9">
            <w:r w:rsidRPr="00A161E9">
              <w:t xml:space="preserve">        387,09</w:t>
            </w:r>
          </w:p>
        </w:tc>
        <w:tc>
          <w:tcPr>
            <w:tcW w:w="5295" w:type="dxa"/>
          </w:tcPr>
          <w:p w:rsidR="00A161E9" w:rsidRPr="00A161E9" w:rsidRDefault="00A161E9"/>
        </w:tc>
        <w:tc>
          <w:tcPr>
            <w:tcW w:w="3363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  <w:hideMark/>
          </w:tcPr>
          <w:p w:rsidR="00A161E9" w:rsidRPr="00A161E9" w:rsidRDefault="00A161E9">
            <w:r w:rsidRPr="00A161E9">
              <w:t>Prenesený výkon štátnej správy na úseku registra obyvateľstva  REGOB</w:t>
            </w:r>
          </w:p>
        </w:tc>
      </w:tr>
      <w:tr w:rsidR="00A161E9" w:rsidRPr="00A161E9" w:rsidTr="00404D43">
        <w:tc>
          <w:tcPr>
            <w:tcW w:w="1683" w:type="dxa"/>
            <w:hideMark/>
          </w:tcPr>
          <w:p w:rsidR="00A161E9" w:rsidRPr="00A161E9" w:rsidRDefault="00A161E9">
            <w:r w:rsidRPr="00A161E9">
              <w:t xml:space="preserve">MV SR </w:t>
            </w:r>
          </w:p>
        </w:tc>
        <w:tc>
          <w:tcPr>
            <w:tcW w:w="3363" w:type="dxa"/>
            <w:hideMark/>
          </w:tcPr>
          <w:p w:rsidR="00A161E9" w:rsidRPr="00A161E9" w:rsidRDefault="00A161E9">
            <w:r w:rsidRPr="00A161E9">
              <w:t xml:space="preserve">Dobrovoľná požiarna </w:t>
            </w:r>
            <w:proofErr w:type="spellStart"/>
            <w:r w:rsidRPr="00A161E9">
              <w:t>ochranaSR</w:t>
            </w:r>
            <w:proofErr w:type="spellEnd"/>
          </w:p>
        </w:tc>
        <w:tc>
          <w:tcPr>
            <w:tcW w:w="1347" w:type="dxa"/>
            <w:hideMark/>
          </w:tcPr>
          <w:p w:rsidR="00A161E9" w:rsidRPr="00A161E9" w:rsidRDefault="00A161E9">
            <w:pPr>
              <w:jc w:val="right"/>
            </w:pPr>
            <w:r w:rsidRPr="00A161E9">
              <w:t>700,00</w:t>
            </w:r>
          </w:p>
        </w:tc>
        <w:tc>
          <w:tcPr>
            <w:tcW w:w="1403" w:type="dxa"/>
            <w:hideMark/>
          </w:tcPr>
          <w:p w:rsidR="00A161E9" w:rsidRPr="00A161E9" w:rsidRDefault="00A161E9">
            <w:r w:rsidRPr="00A161E9">
              <w:t xml:space="preserve">        700,00</w:t>
            </w:r>
          </w:p>
        </w:tc>
        <w:tc>
          <w:tcPr>
            <w:tcW w:w="5295" w:type="dxa"/>
          </w:tcPr>
          <w:p w:rsidR="00A161E9" w:rsidRPr="00A161E9" w:rsidRDefault="00A161E9"/>
        </w:tc>
        <w:tc>
          <w:tcPr>
            <w:tcW w:w="3363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</w:tr>
      <w:tr w:rsidR="00A161E9" w:rsidRPr="00A161E9" w:rsidTr="00404D43">
        <w:tc>
          <w:tcPr>
            <w:tcW w:w="1683" w:type="dxa"/>
            <w:hideMark/>
          </w:tcPr>
          <w:p w:rsidR="00A161E9" w:rsidRPr="00A161E9" w:rsidRDefault="00A161E9">
            <w:r w:rsidRPr="00A161E9">
              <w:t>MK SR</w:t>
            </w:r>
          </w:p>
          <w:p w:rsidR="00A161E9" w:rsidRPr="00A161E9" w:rsidRDefault="00A161E9">
            <w:r w:rsidRPr="00A161E9">
              <w:t>Úrad vlády</w:t>
            </w:r>
          </w:p>
        </w:tc>
        <w:tc>
          <w:tcPr>
            <w:tcW w:w="3363" w:type="dxa"/>
            <w:hideMark/>
          </w:tcPr>
          <w:p w:rsidR="00A161E9" w:rsidRPr="00A161E9" w:rsidRDefault="00A161E9">
            <w:r w:rsidRPr="00A161E9">
              <w:t xml:space="preserve">Projekt </w:t>
            </w:r>
            <w:proofErr w:type="spellStart"/>
            <w:r w:rsidRPr="00A161E9">
              <w:t>III.etapa</w:t>
            </w:r>
            <w:proofErr w:type="spellEnd"/>
            <w:r w:rsidRPr="00A161E9">
              <w:t xml:space="preserve"> Gotický kostol</w:t>
            </w:r>
          </w:p>
        </w:tc>
        <w:tc>
          <w:tcPr>
            <w:tcW w:w="1347" w:type="dxa"/>
            <w:hideMark/>
          </w:tcPr>
          <w:p w:rsidR="00A161E9" w:rsidRPr="00A161E9" w:rsidRDefault="00A161E9">
            <w:pPr>
              <w:jc w:val="right"/>
            </w:pPr>
            <w:r w:rsidRPr="00A161E9">
              <w:t>10 000,00</w:t>
            </w:r>
          </w:p>
        </w:tc>
        <w:tc>
          <w:tcPr>
            <w:tcW w:w="1403" w:type="dxa"/>
          </w:tcPr>
          <w:p w:rsidR="00A161E9" w:rsidRPr="00A161E9" w:rsidRDefault="00A161E9"/>
        </w:tc>
        <w:tc>
          <w:tcPr>
            <w:tcW w:w="5295" w:type="dxa"/>
            <w:hideMark/>
          </w:tcPr>
          <w:p w:rsidR="00A161E9" w:rsidRPr="00A161E9" w:rsidRDefault="00A161E9">
            <w:r w:rsidRPr="00A161E9">
              <w:t>10 000,00  na rok 2017</w:t>
            </w:r>
          </w:p>
        </w:tc>
        <w:tc>
          <w:tcPr>
            <w:tcW w:w="3363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  <w:hideMark/>
          </w:tcPr>
          <w:p w:rsidR="00A161E9" w:rsidRPr="00A161E9" w:rsidRDefault="00A161E9">
            <w:r w:rsidRPr="00A161E9">
              <w:t xml:space="preserve">Na stavebnú činnosť- </w:t>
            </w:r>
            <w:proofErr w:type="spellStart"/>
            <w:r w:rsidRPr="00A161E9">
              <w:t>pren</w:t>
            </w:r>
            <w:proofErr w:type="spellEnd"/>
            <w:r w:rsidRPr="00A161E9">
              <w:t>. výkon štát. správy išlo priamo na stav. úrad</w:t>
            </w:r>
          </w:p>
        </w:tc>
      </w:tr>
      <w:tr w:rsidR="00A161E9" w:rsidRPr="00A161E9" w:rsidTr="00404D43">
        <w:tc>
          <w:tcPr>
            <w:tcW w:w="1683" w:type="dxa"/>
            <w:hideMark/>
          </w:tcPr>
          <w:p w:rsidR="00A161E9" w:rsidRPr="00A161E9" w:rsidRDefault="00A161E9">
            <w:r w:rsidRPr="00A161E9">
              <w:t>MV SR</w:t>
            </w:r>
          </w:p>
        </w:tc>
        <w:tc>
          <w:tcPr>
            <w:tcW w:w="3363" w:type="dxa"/>
            <w:hideMark/>
          </w:tcPr>
          <w:p w:rsidR="00A161E9" w:rsidRPr="00A161E9" w:rsidRDefault="00A161E9">
            <w:r w:rsidRPr="00A161E9">
              <w:t>Matrika</w:t>
            </w:r>
          </w:p>
        </w:tc>
        <w:tc>
          <w:tcPr>
            <w:tcW w:w="1347" w:type="dxa"/>
            <w:hideMark/>
          </w:tcPr>
          <w:p w:rsidR="00A161E9" w:rsidRPr="00A161E9" w:rsidRDefault="00A161E9">
            <w:pPr>
              <w:jc w:val="right"/>
            </w:pPr>
            <w:r w:rsidRPr="00A161E9">
              <w:t xml:space="preserve">1 907,82           </w:t>
            </w:r>
          </w:p>
        </w:tc>
        <w:tc>
          <w:tcPr>
            <w:tcW w:w="1403" w:type="dxa"/>
            <w:hideMark/>
          </w:tcPr>
          <w:p w:rsidR="00A161E9" w:rsidRPr="00A161E9" w:rsidRDefault="00A161E9">
            <w:r w:rsidRPr="00A161E9">
              <w:t xml:space="preserve">     1 907,82</w:t>
            </w:r>
          </w:p>
        </w:tc>
        <w:tc>
          <w:tcPr>
            <w:tcW w:w="5295" w:type="dxa"/>
          </w:tcPr>
          <w:p w:rsidR="00A161E9" w:rsidRPr="00A161E9" w:rsidRDefault="00A161E9"/>
        </w:tc>
        <w:tc>
          <w:tcPr>
            <w:tcW w:w="3363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  <w:hideMark/>
          </w:tcPr>
          <w:p w:rsidR="00A161E9" w:rsidRPr="00A161E9" w:rsidRDefault="00A161E9">
            <w:r w:rsidRPr="00A161E9">
              <w:t>Matričná činnosť</w:t>
            </w:r>
          </w:p>
        </w:tc>
      </w:tr>
      <w:tr w:rsidR="00A161E9" w:rsidRPr="00A161E9" w:rsidTr="00404D43">
        <w:tc>
          <w:tcPr>
            <w:tcW w:w="1683" w:type="dxa"/>
            <w:hideMark/>
          </w:tcPr>
          <w:p w:rsidR="00A161E9" w:rsidRPr="00A161E9" w:rsidRDefault="00A161E9">
            <w:r w:rsidRPr="00A161E9">
              <w:t>ÚPSV a R</w:t>
            </w:r>
          </w:p>
        </w:tc>
        <w:tc>
          <w:tcPr>
            <w:tcW w:w="3363" w:type="dxa"/>
            <w:hideMark/>
          </w:tcPr>
          <w:p w:rsidR="00A161E9" w:rsidRPr="00A161E9" w:rsidRDefault="00A161E9">
            <w:r w:rsidRPr="00A161E9">
              <w:t>Výkon osobitného príjemcu</w:t>
            </w:r>
          </w:p>
        </w:tc>
        <w:tc>
          <w:tcPr>
            <w:tcW w:w="1347" w:type="dxa"/>
            <w:hideMark/>
          </w:tcPr>
          <w:p w:rsidR="00A161E9" w:rsidRPr="00A161E9" w:rsidRDefault="00A161E9">
            <w:pPr>
              <w:jc w:val="right"/>
            </w:pPr>
            <w:r w:rsidRPr="00A161E9">
              <w:t xml:space="preserve">1 162,83           </w:t>
            </w:r>
          </w:p>
        </w:tc>
        <w:tc>
          <w:tcPr>
            <w:tcW w:w="1403" w:type="dxa"/>
            <w:hideMark/>
          </w:tcPr>
          <w:p w:rsidR="00A161E9" w:rsidRPr="00A161E9" w:rsidRDefault="00A161E9">
            <w:r w:rsidRPr="00A161E9">
              <w:t xml:space="preserve">     1 162,83</w:t>
            </w:r>
          </w:p>
        </w:tc>
        <w:tc>
          <w:tcPr>
            <w:tcW w:w="5295" w:type="dxa"/>
          </w:tcPr>
          <w:p w:rsidR="00A161E9" w:rsidRPr="00A161E9" w:rsidRDefault="00A161E9"/>
        </w:tc>
        <w:tc>
          <w:tcPr>
            <w:tcW w:w="3363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  <w:hideMark/>
          </w:tcPr>
          <w:p w:rsidR="00A161E9" w:rsidRPr="00A161E9" w:rsidRDefault="00A161E9">
            <w:r w:rsidRPr="00A161E9">
              <w:t>Výkon osobitný príjemca dávky HN</w:t>
            </w:r>
          </w:p>
        </w:tc>
      </w:tr>
      <w:tr w:rsidR="00A161E9" w:rsidRPr="00A161E9" w:rsidTr="00404D43">
        <w:tc>
          <w:tcPr>
            <w:tcW w:w="1683" w:type="dxa"/>
            <w:hideMark/>
          </w:tcPr>
          <w:p w:rsidR="00A161E9" w:rsidRPr="00A161E9" w:rsidRDefault="00A161E9">
            <w:r w:rsidRPr="00A161E9">
              <w:t>ÚPSV a R</w:t>
            </w:r>
          </w:p>
        </w:tc>
        <w:tc>
          <w:tcPr>
            <w:tcW w:w="3363" w:type="dxa"/>
            <w:hideMark/>
          </w:tcPr>
          <w:p w:rsidR="00A161E9" w:rsidRPr="00A161E9" w:rsidRDefault="00A161E9">
            <w:r w:rsidRPr="00A161E9">
              <w:t>Aktivačná činnosť</w:t>
            </w:r>
          </w:p>
        </w:tc>
        <w:tc>
          <w:tcPr>
            <w:tcW w:w="1347" w:type="dxa"/>
            <w:hideMark/>
          </w:tcPr>
          <w:p w:rsidR="00A161E9" w:rsidRPr="00A161E9" w:rsidRDefault="00A161E9">
            <w:pPr>
              <w:jc w:val="right"/>
            </w:pPr>
            <w:r w:rsidRPr="00A161E9">
              <w:t xml:space="preserve">32 328,64         </w:t>
            </w:r>
          </w:p>
        </w:tc>
        <w:tc>
          <w:tcPr>
            <w:tcW w:w="1403" w:type="dxa"/>
            <w:hideMark/>
          </w:tcPr>
          <w:p w:rsidR="00A161E9" w:rsidRPr="00A161E9" w:rsidRDefault="00A161E9">
            <w:r w:rsidRPr="00A161E9">
              <w:t xml:space="preserve">   32 328,64</w:t>
            </w:r>
          </w:p>
        </w:tc>
        <w:tc>
          <w:tcPr>
            <w:tcW w:w="5295" w:type="dxa"/>
          </w:tcPr>
          <w:p w:rsidR="00A161E9" w:rsidRPr="00A161E9" w:rsidRDefault="00A161E9"/>
        </w:tc>
        <w:tc>
          <w:tcPr>
            <w:tcW w:w="3363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  <w:hideMark/>
          </w:tcPr>
          <w:p w:rsidR="00A161E9" w:rsidRPr="00A161E9" w:rsidRDefault="00A161E9">
            <w:r w:rsidRPr="00A161E9">
              <w:t>Na aktivačnú činnosť</w:t>
            </w:r>
          </w:p>
        </w:tc>
      </w:tr>
      <w:tr w:rsidR="00A161E9" w:rsidRPr="00A161E9" w:rsidTr="00404D43">
        <w:tc>
          <w:tcPr>
            <w:tcW w:w="1683" w:type="dxa"/>
            <w:hideMark/>
          </w:tcPr>
          <w:p w:rsidR="00A161E9" w:rsidRPr="00A161E9" w:rsidRDefault="00A161E9">
            <w:r w:rsidRPr="00A161E9">
              <w:t>MV SR</w:t>
            </w:r>
          </w:p>
        </w:tc>
        <w:tc>
          <w:tcPr>
            <w:tcW w:w="3363" w:type="dxa"/>
            <w:hideMark/>
          </w:tcPr>
          <w:p w:rsidR="00A161E9" w:rsidRPr="00A161E9" w:rsidRDefault="00A161E9">
            <w:r w:rsidRPr="00A161E9">
              <w:t xml:space="preserve">Krajský úrad životného </w:t>
            </w:r>
            <w:proofErr w:type="spellStart"/>
            <w:r w:rsidRPr="00A161E9">
              <w:t>prostre</w:t>
            </w:r>
            <w:proofErr w:type="spellEnd"/>
            <w:r w:rsidRPr="00A161E9">
              <w:t>.</w:t>
            </w:r>
          </w:p>
        </w:tc>
        <w:tc>
          <w:tcPr>
            <w:tcW w:w="1347" w:type="dxa"/>
            <w:hideMark/>
          </w:tcPr>
          <w:p w:rsidR="00A161E9" w:rsidRPr="00A161E9" w:rsidRDefault="00A161E9">
            <w:pPr>
              <w:jc w:val="right"/>
            </w:pPr>
            <w:r w:rsidRPr="00A161E9">
              <w:t xml:space="preserve">109,71              </w:t>
            </w:r>
          </w:p>
        </w:tc>
        <w:tc>
          <w:tcPr>
            <w:tcW w:w="1403" w:type="dxa"/>
            <w:hideMark/>
          </w:tcPr>
          <w:p w:rsidR="00A161E9" w:rsidRPr="00A161E9" w:rsidRDefault="00A161E9">
            <w:r w:rsidRPr="00A161E9">
              <w:t xml:space="preserve">        109,71</w:t>
            </w:r>
          </w:p>
        </w:tc>
        <w:tc>
          <w:tcPr>
            <w:tcW w:w="5295" w:type="dxa"/>
          </w:tcPr>
          <w:p w:rsidR="00A161E9" w:rsidRPr="00A161E9" w:rsidRDefault="00A161E9"/>
        </w:tc>
        <w:tc>
          <w:tcPr>
            <w:tcW w:w="3363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>
            <w:r w:rsidRPr="00A161E9">
              <w:t>Prenesený výkon štátnej správy na úseku životného prostredia</w:t>
            </w:r>
          </w:p>
          <w:p w:rsidR="00A161E9" w:rsidRPr="00A161E9" w:rsidRDefault="00A161E9"/>
        </w:tc>
      </w:tr>
      <w:tr w:rsidR="00A161E9" w:rsidRPr="00A161E9" w:rsidTr="00404D43">
        <w:tc>
          <w:tcPr>
            <w:tcW w:w="1683" w:type="dxa"/>
          </w:tcPr>
          <w:p w:rsidR="00A161E9" w:rsidRPr="00A161E9" w:rsidRDefault="00A161E9"/>
        </w:tc>
        <w:tc>
          <w:tcPr>
            <w:tcW w:w="3363" w:type="dxa"/>
          </w:tcPr>
          <w:p w:rsidR="00A161E9" w:rsidRPr="00A161E9" w:rsidRDefault="00A161E9"/>
        </w:tc>
        <w:tc>
          <w:tcPr>
            <w:tcW w:w="1347" w:type="dxa"/>
          </w:tcPr>
          <w:p w:rsidR="00A161E9" w:rsidRPr="00A161E9" w:rsidRDefault="00A161E9">
            <w:pPr>
              <w:jc w:val="right"/>
            </w:pPr>
          </w:p>
        </w:tc>
        <w:tc>
          <w:tcPr>
            <w:tcW w:w="1403" w:type="dxa"/>
          </w:tcPr>
          <w:p w:rsidR="00A161E9" w:rsidRPr="00A161E9" w:rsidRDefault="00A161E9"/>
        </w:tc>
        <w:tc>
          <w:tcPr>
            <w:tcW w:w="5295" w:type="dxa"/>
          </w:tcPr>
          <w:p w:rsidR="00A161E9" w:rsidRPr="00A161E9" w:rsidRDefault="00A161E9"/>
        </w:tc>
        <w:tc>
          <w:tcPr>
            <w:tcW w:w="3363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</w:tr>
      <w:tr w:rsidR="00A161E9" w:rsidRPr="00A161E9" w:rsidTr="00404D43">
        <w:trPr>
          <w:trHeight w:val="243"/>
        </w:trPr>
        <w:tc>
          <w:tcPr>
            <w:tcW w:w="1683" w:type="dxa"/>
            <w:hideMark/>
          </w:tcPr>
          <w:p w:rsidR="00A161E9" w:rsidRPr="00A161E9" w:rsidRDefault="00A161E9">
            <w:r w:rsidRPr="00A161E9">
              <w:t>MV SR</w:t>
            </w:r>
          </w:p>
        </w:tc>
        <w:tc>
          <w:tcPr>
            <w:tcW w:w="3363" w:type="dxa"/>
            <w:hideMark/>
          </w:tcPr>
          <w:p w:rsidR="00A161E9" w:rsidRPr="00A161E9" w:rsidRDefault="00A161E9">
            <w:r w:rsidRPr="00A161E9">
              <w:t>Voľby do NR SR</w:t>
            </w:r>
          </w:p>
        </w:tc>
        <w:tc>
          <w:tcPr>
            <w:tcW w:w="1347" w:type="dxa"/>
            <w:hideMark/>
          </w:tcPr>
          <w:p w:rsidR="00A161E9" w:rsidRPr="00A161E9" w:rsidRDefault="00A161E9">
            <w:pPr>
              <w:jc w:val="right"/>
            </w:pPr>
            <w:r w:rsidRPr="00A161E9">
              <w:t xml:space="preserve">1 460,48                                   </w:t>
            </w:r>
          </w:p>
        </w:tc>
        <w:tc>
          <w:tcPr>
            <w:tcW w:w="1403" w:type="dxa"/>
            <w:hideMark/>
          </w:tcPr>
          <w:p w:rsidR="00A161E9" w:rsidRPr="00A161E9" w:rsidRDefault="00A161E9">
            <w:r w:rsidRPr="00A161E9">
              <w:t xml:space="preserve">       1 460,48</w:t>
            </w:r>
          </w:p>
        </w:tc>
        <w:tc>
          <w:tcPr>
            <w:tcW w:w="5295" w:type="dxa"/>
          </w:tcPr>
          <w:p w:rsidR="00A161E9" w:rsidRPr="00A161E9" w:rsidRDefault="00A161E9"/>
        </w:tc>
        <w:tc>
          <w:tcPr>
            <w:tcW w:w="3363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  <w:hideMark/>
          </w:tcPr>
          <w:p w:rsidR="00A161E9" w:rsidRPr="00A161E9" w:rsidRDefault="00A161E9">
            <w:r w:rsidRPr="00A161E9">
              <w:t>Voľby</w:t>
            </w:r>
          </w:p>
        </w:tc>
      </w:tr>
      <w:tr w:rsidR="00A161E9" w:rsidRPr="00A161E9" w:rsidTr="00404D43">
        <w:trPr>
          <w:trHeight w:val="411"/>
        </w:trPr>
        <w:tc>
          <w:tcPr>
            <w:tcW w:w="1683" w:type="dxa"/>
            <w:hideMark/>
          </w:tcPr>
          <w:p w:rsidR="00A161E9" w:rsidRPr="00A161E9" w:rsidRDefault="00A161E9">
            <w:r w:rsidRPr="00A161E9">
              <w:t>VUC  BB</w:t>
            </w:r>
          </w:p>
        </w:tc>
        <w:tc>
          <w:tcPr>
            <w:tcW w:w="3363" w:type="dxa"/>
            <w:hideMark/>
          </w:tcPr>
          <w:p w:rsidR="00A161E9" w:rsidRPr="00A161E9" w:rsidRDefault="00A161E9">
            <w:r w:rsidRPr="00A161E9">
              <w:t>Samosprávny kraj BB Dni obce</w:t>
            </w:r>
          </w:p>
        </w:tc>
        <w:tc>
          <w:tcPr>
            <w:tcW w:w="1347" w:type="dxa"/>
            <w:hideMark/>
          </w:tcPr>
          <w:p w:rsidR="00A161E9" w:rsidRPr="00A161E9" w:rsidRDefault="00A161E9">
            <w:pPr>
              <w:jc w:val="right"/>
            </w:pPr>
            <w:r w:rsidRPr="00A161E9">
              <w:t>1 560,00</w:t>
            </w:r>
          </w:p>
        </w:tc>
        <w:tc>
          <w:tcPr>
            <w:tcW w:w="1403" w:type="dxa"/>
            <w:hideMark/>
          </w:tcPr>
          <w:p w:rsidR="00A161E9" w:rsidRPr="00A161E9" w:rsidRDefault="00A161E9">
            <w:r w:rsidRPr="00A161E9">
              <w:t xml:space="preserve">       1 560,00</w:t>
            </w:r>
          </w:p>
        </w:tc>
        <w:tc>
          <w:tcPr>
            <w:tcW w:w="5295" w:type="dxa"/>
          </w:tcPr>
          <w:p w:rsidR="00A161E9" w:rsidRPr="00A161E9" w:rsidRDefault="00A161E9"/>
        </w:tc>
        <w:tc>
          <w:tcPr>
            <w:tcW w:w="3363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  <w:hideMark/>
          </w:tcPr>
          <w:p w:rsidR="00A161E9" w:rsidRPr="00A161E9" w:rsidRDefault="00A161E9">
            <w:r w:rsidRPr="00A161E9">
              <w:t>Oprava  gotického kostola</w:t>
            </w:r>
          </w:p>
        </w:tc>
      </w:tr>
      <w:tr w:rsidR="00A161E9" w:rsidRPr="00A161E9" w:rsidTr="00404D43">
        <w:trPr>
          <w:trHeight w:val="449"/>
        </w:trPr>
        <w:tc>
          <w:tcPr>
            <w:tcW w:w="1683" w:type="dxa"/>
            <w:hideMark/>
          </w:tcPr>
          <w:p w:rsidR="00A161E9" w:rsidRPr="00A161E9" w:rsidRDefault="00A161E9">
            <w:r w:rsidRPr="00A161E9">
              <w:t>ÚPSV a R</w:t>
            </w:r>
          </w:p>
        </w:tc>
        <w:tc>
          <w:tcPr>
            <w:tcW w:w="3363" w:type="dxa"/>
            <w:hideMark/>
          </w:tcPr>
          <w:p w:rsidR="00A161E9" w:rsidRPr="00A161E9" w:rsidRDefault="00A161E9">
            <w:r w:rsidRPr="00A161E9">
              <w:t>Osobitný príjemca HN</w:t>
            </w:r>
          </w:p>
        </w:tc>
        <w:tc>
          <w:tcPr>
            <w:tcW w:w="1347" w:type="dxa"/>
            <w:hideMark/>
          </w:tcPr>
          <w:p w:rsidR="00A161E9" w:rsidRPr="00A161E9" w:rsidRDefault="00A161E9">
            <w:pPr>
              <w:jc w:val="right"/>
            </w:pPr>
            <w:r w:rsidRPr="00A161E9">
              <w:t>83 891,19</w:t>
            </w:r>
          </w:p>
        </w:tc>
        <w:tc>
          <w:tcPr>
            <w:tcW w:w="1403" w:type="dxa"/>
            <w:hideMark/>
          </w:tcPr>
          <w:p w:rsidR="00A161E9" w:rsidRPr="00A161E9" w:rsidRDefault="00A161E9">
            <w:pPr>
              <w:jc w:val="center"/>
            </w:pPr>
            <w:r w:rsidRPr="00A161E9">
              <w:t xml:space="preserve">    83 891,19</w:t>
            </w:r>
          </w:p>
        </w:tc>
        <w:tc>
          <w:tcPr>
            <w:tcW w:w="5295" w:type="dxa"/>
          </w:tcPr>
          <w:p w:rsidR="00A161E9" w:rsidRPr="00A161E9" w:rsidRDefault="00A161E9">
            <w:pPr>
              <w:jc w:val="center"/>
            </w:pPr>
          </w:p>
        </w:tc>
        <w:tc>
          <w:tcPr>
            <w:tcW w:w="3363" w:type="dxa"/>
          </w:tcPr>
          <w:p w:rsidR="00A161E9" w:rsidRPr="00A161E9" w:rsidRDefault="00A161E9">
            <w:pPr>
              <w:jc w:val="center"/>
            </w:pPr>
          </w:p>
        </w:tc>
        <w:tc>
          <w:tcPr>
            <w:tcW w:w="3789" w:type="dxa"/>
          </w:tcPr>
          <w:p w:rsidR="00A161E9" w:rsidRPr="00A161E9" w:rsidRDefault="00A161E9">
            <w:pPr>
              <w:jc w:val="center"/>
            </w:pPr>
          </w:p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</w:tr>
      <w:tr w:rsidR="00A161E9" w:rsidRPr="00A161E9" w:rsidTr="00404D43">
        <w:trPr>
          <w:trHeight w:val="411"/>
        </w:trPr>
        <w:tc>
          <w:tcPr>
            <w:tcW w:w="1683" w:type="dxa"/>
          </w:tcPr>
          <w:p w:rsidR="00A161E9" w:rsidRPr="00A161E9" w:rsidRDefault="00A161E9"/>
        </w:tc>
        <w:tc>
          <w:tcPr>
            <w:tcW w:w="3363" w:type="dxa"/>
          </w:tcPr>
          <w:p w:rsidR="00A161E9" w:rsidRPr="00A161E9" w:rsidRDefault="00A161E9"/>
        </w:tc>
        <w:tc>
          <w:tcPr>
            <w:tcW w:w="1347" w:type="dxa"/>
            <w:hideMark/>
          </w:tcPr>
          <w:p w:rsidR="00A161E9" w:rsidRPr="00A161E9" w:rsidRDefault="00A161E9">
            <w:pPr>
              <w:jc w:val="right"/>
            </w:pPr>
            <w:r w:rsidRPr="00A161E9">
              <w:t>627 133,43</w:t>
            </w:r>
          </w:p>
        </w:tc>
        <w:tc>
          <w:tcPr>
            <w:tcW w:w="1403" w:type="dxa"/>
            <w:hideMark/>
          </w:tcPr>
          <w:p w:rsidR="00A161E9" w:rsidRPr="00A161E9" w:rsidRDefault="00A161E9">
            <w:r w:rsidRPr="00A161E9">
              <w:t xml:space="preserve">   616 937,33</w:t>
            </w:r>
          </w:p>
        </w:tc>
        <w:tc>
          <w:tcPr>
            <w:tcW w:w="5295" w:type="dxa"/>
          </w:tcPr>
          <w:p w:rsidR="00A161E9" w:rsidRPr="00A161E9" w:rsidRDefault="00A161E9"/>
        </w:tc>
        <w:tc>
          <w:tcPr>
            <w:tcW w:w="3363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  <w:hideMark/>
          </w:tcPr>
          <w:p w:rsidR="00A161E9" w:rsidRPr="00A161E9" w:rsidRDefault="00A161E9">
            <w:r w:rsidRPr="00A161E9">
              <w:t xml:space="preserve"> Dni Obce</w:t>
            </w:r>
          </w:p>
        </w:tc>
      </w:tr>
      <w:tr w:rsidR="00A161E9" w:rsidRPr="00A161E9" w:rsidTr="00404D43">
        <w:trPr>
          <w:trHeight w:val="411"/>
        </w:trPr>
        <w:tc>
          <w:tcPr>
            <w:tcW w:w="1683" w:type="dxa"/>
          </w:tcPr>
          <w:p w:rsidR="00A161E9" w:rsidRPr="00A161E9" w:rsidRDefault="00A161E9"/>
        </w:tc>
        <w:tc>
          <w:tcPr>
            <w:tcW w:w="3363" w:type="dxa"/>
            <w:hideMark/>
          </w:tcPr>
          <w:p w:rsidR="00A161E9" w:rsidRPr="00A161E9" w:rsidRDefault="00A161E9">
            <w:r w:rsidRPr="00A161E9">
              <w:t>S P O L U  : transfery</w:t>
            </w:r>
          </w:p>
          <w:p w:rsidR="00A161E9" w:rsidRPr="00A161E9" w:rsidRDefault="00A161E9">
            <w:r w:rsidRPr="00A161E9">
              <w:t xml:space="preserve">  grant           recyklačný  </w:t>
            </w:r>
          </w:p>
          <w:p w:rsidR="00A161E9" w:rsidRPr="00A161E9" w:rsidRDefault="00A161E9">
            <w:r w:rsidRPr="00A161E9">
              <w:t xml:space="preserve">       </w:t>
            </w:r>
          </w:p>
        </w:tc>
        <w:tc>
          <w:tcPr>
            <w:tcW w:w="1347" w:type="dxa"/>
            <w:hideMark/>
          </w:tcPr>
          <w:p w:rsidR="00A161E9" w:rsidRPr="00A161E9" w:rsidRDefault="00A161E9">
            <w:pPr>
              <w:jc w:val="right"/>
              <w:rPr>
                <w:b/>
              </w:rPr>
            </w:pPr>
            <w:r w:rsidRPr="00A161E9">
              <w:rPr>
                <w:b/>
              </w:rPr>
              <w:t>250,00</w:t>
            </w:r>
          </w:p>
          <w:p w:rsidR="00A161E9" w:rsidRPr="00A161E9" w:rsidRDefault="00A161E9">
            <w:pPr>
              <w:jc w:val="right"/>
              <w:rPr>
                <w:b/>
              </w:rPr>
            </w:pPr>
            <w:r w:rsidRPr="00A161E9">
              <w:rPr>
                <w:b/>
              </w:rPr>
              <w:t>188,00</w:t>
            </w:r>
          </w:p>
          <w:p w:rsidR="00A161E9" w:rsidRPr="00A161E9" w:rsidRDefault="00A161E9">
            <w:pPr>
              <w:jc w:val="right"/>
              <w:rPr>
                <w:b/>
              </w:rPr>
            </w:pPr>
            <w:r w:rsidRPr="00A161E9">
              <w:rPr>
                <w:b/>
              </w:rPr>
              <w:t>627571,43</w:t>
            </w:r>
          </w:p>
        </w:tc>
        <w:tc>
          <w:tcPr>
            <w:tcW w:w="1403" w:type="dxa"/>
            <w:hideMark/>
          </w:tcPr>
          <w:p w:rsidR="00A161E9" w:rsidRPr="00A161E9" w:rsidRDefault="00A161E9">
            <w:r w:rsidRPr="00A161E9">
              <w:t xml:space="preserve">          250,00</w:t>
            </w:r>
          </w:p>
          <w:p w:rsidR="00A161E9" w:rsidRPr="00A161E9" w:rsidRDefault="00A161E9">
            <w:r w:rsidRPr="00A161E9">
              <w:t xml:space="preserve">          188,00</w:t>
            </w:r>
          </w:p>
          <w:p w:rsidR="00A161E9" w:rsidRPr="00A161E9" w:rsidRDefault="00A161E9">
            <w:r w:rsidRPr="00A161E9">
              <w:t xml:space="preserve">   617 375,33</w:t>
            </w:r>
          </w:p>
        </w:tc>
        <w:tc>
          <w:tcPr>
            <w:tcW w:w="5295" w:type="dxa"/>
            <w:hideMark/>
          </w:tcPr>
          <w:p w:rsidR="00A161E9" w:rsidRPr="00A161E9" w:rsidRDefault="00A161E9">
            <w:r w:rsidRPr="00A161E9">
              <w:t>11202,41</w:t>
            </w:r>
          </w:p>
        </w:tc>
        <w:tc>
          <w:tcPr>
            <w:tcW w:w="3363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  <w:tc>
          <w:tcPr>
            <w:tcW w:w="3789" w:type="dxa"/>
          </w:tcPr>
          <w:p w:rsidR="00A161E9" w:rsidRPr="00A161E9" w:rsidRDefault="00A161E9"/>
        </w:tc>
      </w:tr>
    </w:tbl>
    <w:p w:rsidR="00A161E9" w:rsidRPr="00A161E9" w:rsidRDefault="00A161E9" w:rsidP="00A161E9">
      <w:pPr>
        <w:spacing w:line="360" w:lineRule="auto"/>
        <w:jc w:val="both"/>
        <w:rPr>
          <w:noProof/>
        </w:rPr>
      </w:pPr>
    </w:p>
    <w:p w:rsidR="00A161E9" w:rsidRPr="00A161E9" w:rsidRDefault="00A161E9" w:rsidP="00A161E9">
      <w:pPr>
        <w:jc w:val="both"/>
        <w:outlineLvl w:val="0"/>
      </w:pPr>
    </w:p>
    <w:p w:rsidR="00A161E9" w:rsidRPr="00A161E9" w:rsidRDefault="00A161E9" w:rsidP="00A161E9">
      <w:pPr>
        <w:spacing w:line="360" w:lineRule="auto"/>
        <w:jc w:val="both"/>
        <w:rPr>
          <w:noProof/>
          <w:sz w:val="22"/>
          <w:szCs w:val="22"/>
        </w:rPr>
      </w:pPr>
      <w:r w:rsidRPr="00A161E9">
        <w:rPr>
          <w:noProof/>
          <w:sz w:val="22"/>
          <w:szCs w:val="22"/>
        </w:rPr>
        <w:t>Granty a transfery boli účelovo učené a boli použité v súlade s ich účelom.</w:t>
      </w:r>
    </w:p>
    <w:p w:rsidR="00A161E9" w:rsidRPr="00A161E9" w:rsidRDefault="00A161E9" w:rsidP="00A161E9">
      <w:pPr>
        <w:ind w:left="360"/>
        <w:rPr>
          <w:sz w:val="28"/>
          <w:szCs w:val="28"/>
        </w:rPr>
      </w:pPr>
    </w:p>
    <w:p w:rsidR="005B5C2E" w:rsidRDefault="00955AE2" w:rsidP="005B5C2E">
      <w:pPr>
        <w:outlineLvl w:val="0"/>
        <w:rPr>
          <w:rFonts w:ascii="Arial" w:hAnsi="Arial" w:cs="Arial"/>
          <w:b/>
          <w:sz w:val="22"/>
          <w:szCs w:val="22"/>
        </w:rPr>
      </w:pPr>
      <w:r w:rsidRPr="00FF08E9">
        <w:rPr>
          <w:rFonts w:ascii="Arial" w:hAnsi="Arial" w:cs="Arial"/>
          <w:b/>
          <w:sz w:val="22"/>
          <w:szCs w:val="22"/>
        </w:rPr>
        <w:t>Bežné transfery</w:t>
      </w:r>
    </w:p>
    <w:p w:rsidR="005B5C2E" w:rsidRPr="00FF08E9" w:rsidRDefault="005B5C2E" w:rsidP="005B5C2E">
      <w:pPr>
        <w:spacing w:line="360" w:lineRule="auto"/>
        <w:jc w:val="both"/>
        <w:rPr>
          <w:rFonts w:ascii="Arial" w:hAnsi="Arial" w:cs="Arial"/>
          <w:noProof/>
        </w:rPr>
      </w:pPr>
    </w:p>
    <w:p w:rsidR="00955AE2" w:rsidRPr="00FF08E9" w:rsidRDefault="00955AE2" w:rsidP="005B5C2E">
      <w:pPr>
        <w:spacing w:line="360" w:lineRule="auto"/>
        <w:jc w:val="both"/>
        <w:rPr>
          <w:rFonts w:ascii="Arial" w:hAnsi="Arial" w:cs="Arial"/>
          <w:b/>
          <w:noProof/>
          <w:sz w:val="22"/>
          <w:szCs w:val="22"/>
        </w:rPr>
      </w:pPr>
      <w:r w:rsidRPr="00FF08E9">
        <w:rPr>
          <w:rFonts w:ascii="Arial" w:hAnsi="Arial" w:cs="Arial"/>
          <w:b/>
          <w:noProof/>
          <w:sz w:val="22"/>
          <w:szCs w:val="22"/>
        </w:rPr>
        <w:t>Kapitálové transfery</w:t>
      </w:r>
    </w:p>
    <w:p w:rsidR="005D46AF" w:rsidRPr="00FF08E9" w:rsidRDefault="002022A0" w:rsidP="005B5C2E">
      <w:pPr>
        <w:spacing w:line="360" w:lineRule="auto"/>
        <w:jc w:val="both"/>
        <w:rPr>
          <w:rFonts w:ascii="Arial" w:hAnsi="Arial" w:cs="Arial"/>
          <w:noProof/>
          <w:sz w:val="22"/>
          <w:szCs w:val="22"/>
        </w:rPr>
      </w:pPr>
      <w:r w:rsidRPr="00FF08E9">
        <w:rPr>
          <w:rFonts w:ascii="Arial" w:hAnsi="Arial" w:cs="Arial"/>
          <w:noProof/>
          <w:sz w:val="22"/>
          <w:szCs w:val="22"/>
        </w:rPr>
        <w:t>V roku 201</w:t>
      </w:r>
      <w:r w:rsidR="004F378D">
        <w:rPr>
          <w:rFonts w:ascii="Arial" w:hAnsi="Arial" w:cs="Arial"/>
          <w:noProof/>
          <w:sz w:val="22"/>
          <w:szCs w:val="22"/>
        </w:rPr>
        <w:t>6</w:t>
      </w:r>
      <w:r w:rsidR="005D46AF" w:rsidRPr="00FF08E9">
        <w:rPr>
          <w:rFonts w:ascii="Arial" w:hAnsi="Arial" w:cs="Arial"/>
          <w:noProof/>
          <w:sz w:val="22"/>
          <w:szCs w:val="22"/>
        </w:rPr>
        <w:t xml:space="preserve"> obec nedostala žiaden kapitálový transfer.</w:t>
      </w:r>
    </w:p>
    <w:p w:rsidR="00955AE2" w:rsidRPr="00FF08E9" w:rsidRDefault="00955AE2" w:rsidP="000A1C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01A3F" w:rsidRDefault="000A1CA2" w:rsidP="000A1C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="00CC01AA" w:rsidRPr="0001744C">
        <w:rPr>
          <w:rFonts w:ascii="Arial" w:hAnsi="Arial" w:cs="Arial"/>
          <w:sz w:val="22"/>
          <w:szCs w:val="22"/>
        </w:rPr>
        <w:t>) Dlhodobé</w:t>
      </w:r>
      <w:r w:rsidR="008C3529" w:rsidRPr="0001744C">
        <w:rPr>
          <w:rFonts w:ascii="Arial" w:hAnsi="Arial" w:cs="Arial"/>
          <w:sz w:val="22"/>
          <w:szCs w:val="22"/>
        </w:rPr>
        <w:t xml:space="preserve"> pohľ</w:t>
      </w:r>
      <w:r w:rsidR="00CC01AA" w:rsidRPr="0001744C">
        <w:rPr>
          <w:rFonts w:ascii="Arial" w:hAnsi="Arial" w:cs="Arial"/>
          <w:sz w:val="22"/>
          <w:szCs w:val="22"/>
        </w:rPr>
        <w:t>adávky</w:t>
      </w:r>
      <w:r>
        <w:rPr>
          <w:rFonts w:ascii="Arial" w:hAnsi="Arial" w:cs="Arial"/>
          <w:sz w:val="22"/>
          <w:szCs w:val="22"/>
        </w:rPr>
        <w:t xml:space="preserve"> - neaplikovateľné</w:t>
      </w:r>
    </w:p>
    <w:p w:rsidR="000A1CA2" w:rsidRPr="0001744C" w:rsidRDefault="000A1CA2" w:rsidP="000A1C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C3529" w:rsidRDefault="000A1CA2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CC01AA" w:rsidRPr="0001744C">
        <w:rPr>
          <w:rFonts w:ascii="Arial" w:hAnsi="Arial" w:cs="Arial"/>
          <w:sz w:val="22"/>
          <w:szCs w:val="22"/>
        </w:rPr>
        <w:t>) Krátkodobé</w:t>
      </w:r>
      <w:r w:rsidR="008C3529" w:rsidRPr="0001744C">
        <w:rPr>
          <w:rFonts w:ascii="Arial" w:hAnsi="Arial" w:cs="Arial"/>
          <w:sz w:val="22"/>
          <w:szCs w:val="22"/>
        </w:rPr>
        <w:t xml:space="preserve"> pohľ</w:t>
      </w:r>
      <w:r w:rsidR="00CC01AA" w:rsidRPr="0001744C">
        <w:rPr>
          <w:rFonts w:ascii="Arial" w:hAnsi="Arial" w:cs="Arial"/>
          <w:sz w:val="22"/>
          <w:szCs w:val="22"/>
        </w:rPr>
        <w:t>adávky</w:t>
      </w:r>
    </w:p>
    <w:p w:rsidR="003F2522" w:rsidRPr="00E671BB" w:rsidRDefault="00E671BB" w:rsidP="00E671BB">
      <w:pPr>
        <w:pStyle w:val="odstavec"/>
        <w:ind w:left="0"/>
        <w:rPr>
          <w:rFonts w:ascii="Arial" w:hAnsi="Arial" w:cs="Arial"/>
          <w:sz w:val="22"/>
          <w:szCs w:val="22"/>
        </w:rPr>
      </w:pPr>
      <w:r w:rsidRPr="00E671BB">
        <w:rPr>
          <w:rFonts w:ascii="Arial" w:hAnsi="Arial" w:cs="Arial"/>
          <w:sz w:val="22"/>
          <w:szCs w:val="22"/>
        </w:rPr>
        <w:t>K pochybným a nedobytným pohľadávkam, kde existuje riziko nevymožiteľnosti, bola vytvorená opravná položka.</w:t>
      </w:r>
      <w:r>
        <w:rPr>
          <w:rFonts w:ascii="Arial" w:hAnsi="Arial" w:cs="Arial"/>
          <w:sz w:val="22"/>
          <w:szCs w:val="22"/>
        </w:rPr>
        <w:t xml:space="preserve"> </w:t>
      </w:r>
      <w:r w:rsidRPr="00E671BB">
        <w:rPr>
          <w:rFonts w:ascii="Arial" w:hAnsi="Arial" w:cs="Arial"/>
          <w:sz w:val="22"/>
          <w:szCs w:val="22"/>
        </w:rPr>
        <w:t>Vývoj opravnej položky ako aj prehľad pohľadávok z hľadiska ich vekovej štruktúry a z hľadiska splatnosti je uvedený v</w:t>
      </w:r>
      <w:r>
        <w:rPr>
          <w:rFonts w:ascii="Arial" w:hAnsi="Arial" w:cs="Arial"/>
          <w:sz w:val="22"/>
          <w:szCs w:val="22"/>
        </w:rPr>
        <w:t xml:space="preserve"> </w:t>
      </w:r>
      <w:r w:rsidR="00A403C4">
        <w:rPr>
          <w:rFonts w:ascii="Arial" w:hAnsi="Arial" w:cs="Arial"/>
          <w:sz w:val="22"/>
          <w:szCs w:val="22"/>
        </w:rPr>
        <w:t>prílohe</w:t>
      </w:r>
      <w:r w:rsidR="00782E1D" w:rsidRPr="00E671BB">
        <w:rPr>
          <w:rFonts w:ascii="Arial" w:hAnsi="Arial" w:cs="Arial"/>
          <w:sz w:val="22"/>
          <w:szCs w:val="22"/>
        </w:rPr>
        <w:t xml:space="preserve"> k poznámkam </w:t>
      </w:r>
      <w:r w:rsidR="00A403C4">
        <w:rPr>
          <w:rFonts w:ascii="Arial" w:hAnsi="Arial" w:cs="Arial"/>
          <w:sz w:val="22"/>
          <w:szCs w:val="22"/>
        </w:rPr>
        <w:t xml:space="preserve">v tabuľke č. </w:t>
      </w:r>
      <w:r w:rsidR="00D4016D">
        <w:rPr>
          <w:rFonts w:ascii="Arial" w:hAnsi="Arial" w:cs="Arial"/>
          <w:sz w:val="22"/>
          <w:szCs w:val="22"/>
        </w:rPr>
        <w:t>9</w:t>
      </w:r>
      <w:r w:rsidR="000A1CA2">
        <w:rPr>
          <w:rFonts w:ascii="Arial" w:hAnsi="Arial" w:cs="Arial"/>
          <w:sz w:val="22"/>
          <w:szCs w:val="22"/>
        </w:rPr>
        <w:t>.</w:t>
      </w:r>
    </w:p>
    <w:p w:rsidR="00A8487F" w:rsidRPr="0001744C" w:rsidRDefault="00A8487F" w:rsidP="00CC01AA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</w:p>
    <w:p w:rsidR="008C3529" w:rsidRPr="0001744C" w:rsidRDefault="000A1CA2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8C3529" w:rsidRPr="0001744C">
        <w:rPr>
          <w:rFonts w:ascii="Arial" w:hAnsi="Arial" w:cs="Arial"/>
          <w:sz w:val="22"/>
          <w:szCs w:val="22"/>
        </w:rPr>
        <w:t>) Finanč</w:t>
      </w:r>
      <w:r w:rsidR="00CC01AA" w:rsidRPr="0001744C">
        <w:rPr>
          <w:rFonts w:ascii="Arial" w:hAnsi="Arial" w:cs="Arial"/>
          <w:sz w:val="22"/>
          <w:szCs w:val="22"/>
        </w:rPr>
        <w:t>né</w:t>
      </w:r>
      <w:r w:rsidR="008C3529" w:rsidRPr="0001744C">
        <w:rPr>
          <w:rFonts w:ascii="Arial" w:hAnsi="Arial" w:cs="Arial"/>
          <w:sz w:val="22"/>
          <w:szCs w:val="22"/>
        </w:rPr>
        <w:t xml:space="preserve"> úč</w:t>
      </w:r>
      <w:r w:rsidR="00CC01AA" w:rsidRPr="0001744C">
        <w:rPr>
          <w:rFonts w:ascii="Arial" w:hAnsi="Arial" w:cs="Arial"/>
          <w:sz w:val="22"/>
          <w:szCs w:val="22"/>
        </w:rPr>
        <w:t>ty</w:t>
      </w:r>
    </w:p>
    <w:p w:rsidR="000B3382" w:rsidRDefault="00A403C4" w:rsidP="003A658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Informácie o </w:t>
      </w:r>
      <w:r w:rsidR="003A658A">
        <w:rPr>
          <w:rFonts w:ascii="Arial" w:hAnsi="Arial" w:cs="Arial"/>
          <w:sz w:val="22"/>
          <w:szCs w:val="22"/>
        </w:rPr>
        <w:t>stave a pohybe finančných účtov jednotlivých účtovných jednot</w:t>
      </w:r>
      <w:r>
        <w:rPr>
          <w:rFonts w:ascii="Arial" w:hAnsi="Arial" w:cs="Arial"/>
          <w:sz w:val="22"/>
          <w:szCs w:val="22"/>
        </w:rPr>
        <w:t>iek kon</w:t>
      </w:r>
      <w:r w:rsidR="000A1CA2">
        <w:rPr>
          <w:rFonts w:ascii="Arial" w:hAnsi="Arial" w:cs="Arial"/>
          <w:sz w:val="22"/>
          <w:szCs w:val="22"/>
        </w:rPr>
        <w:t xml:space="preserve">solidovaného </w:t>
      </w:r>
    </w:p>
    <w:p w:rsidR="000A1CA2" w:rsidRDefault="000A1CA2" w:rsidP="000A1CA2">
      <w:pPr>
        <w:rPr>
          <w:b/>
        </w:rPr>
      </w:pPr>
    </w:p>
    <w:p w:rsidR="000A1CA2" w:rsidRPr="00FF08E9" w:rsidRDefault="000A1CA2" w:rsidP="000A1CA2">
      <w:pPr>
        <w:rPr>
          <w:rFonts w:ascii="Arial" w:hAnsi="Arial" w:cs="Arial"/>
          <w:b/>
          <w:sz w:val="22"/>
          <w:szCs w:val="22"/>
        </w:rPr>
      </w:pPr>
      <w:r w:rsidRPr="00FF08E9">
        <w:rPr>
          <w:rFonts w:ascii="Arial" w:hAnsi="Arial" w:cs="Arial"/>
          <w:b/>
          <w:sz w:val="22"/>
          <w:szCs w:val="22"/>
        </w:rPr>
        <w:t>Bankové účty podľa stavu výpisov k 31.12.201</w:t>
      </w:r>
      <w:r w:rsidR="004F378D">
        <w:rPr>
          <w:rFonts w:ascii="Arial" w:hAnsi="Arial" w:cs="Arial"/>
          <w:b/>
          <w:sz w:val="22"/>
          <w:szCs w:val="22"/>
        </w:rPr>
        <w:t>6</w:t>
      </w:r>
      <w:r w:rsidRPr="00FF08E9">
        <w:rPr>
          <w:rFonts w:ascii="Arial" w:hAnsi="Arial" w:cs="Arial"/>
          <w:b/>
          <w:sz w:val="22"/>
          <w:szCs w:val="22"/>
        </w:rPr>
        <w:t xml:space="preserve"> ........................................</w:t>
      </w:r>
      <w:r w:rsidR="00955AE2" w:rsidRPr="00FF08E9">
        <w:rPr>
          <w:rFonts w:ascii="Arial" w:hAnsi="Arial" w:cs="Arial"/>
          <w:b/>
          <w:sz w:val="22"/>
          <w:szCs w:val="22"/>
        </w:rPr>
        <w:t xml:space="preserve">  </w:t>
      </w:r>
      <w:r w:rsidR="004F378D">
        <w:rPr>
          <w:rFonts w:ascii="Arial" w:hAnsi="Arial" w:cs="Arial"/>
          <w:b/>
          <w:sz w:val="22"/>
          <w:szCs w:val="22"/>
        </w:rPr>
        <w:t>279</w:t>
      </w:r>
      <w:r w:rsidR="00A161E9">
        <w:rPr>
          <w:rFonts w:ascii="Arial" w:hAnsi="Arial" w:cs="Arial"/>
          <w:b/>
          <w:sz w:val="22"/>
          <w:szCs w:val="22"/>
        </w:rPr>
        <w:t xml:space="preserve"> </w:t>
      </w:r>
      <w:r w:rsidR="004F378D">
        <w:rPr>
          <w:rFonts w:ascii="Arial" w:hAnsi="Arial" w:cs="Arial"/>
          <w:b/>
          <w:sz w:val="22"/>
          <w:szCs w:val="22"/>
        </w:rPr>
        <w:t>647,06 €</w:t>
      </w:r>
      <w:r w:rsidR="00955AE2" w:rsidRPr="00FF08E9">
        <w:rPr>
          <w:rFonts w:ascii="Arial" w:hAnsi="Arial" w:cs="Arial"/>
          <w:b/>
          <w:sz w:val="22"/>
          <w:szCs w:val="22"/>
        </w:rPr>
        <w:t xml:space="preserve"> </w:t>
      </w:r>
      <w:r w:rsidRPr="00FF08E9">
        <w:rPr>
          <w:rFonts w:ascii="Arial" w:hAnsi="Arial" w:cs="Arial"/>
          <w:b/>
          <w:sz w:val="22"/>
          <w:szCs w:val="22"/>
        </w:rPr>
        <w:t>Výdavkový rozpočtový účet k 31.12.201</w:t>
      </w:r>
      <w:r w:rsidR="004F378D">
        <w:rPr>
          <w:rFonts w:ascii="Arial" w:hAnsi="Arial" w:cs="Arial"/>
          <w:b/>
          <w:sz w:val="22"/>
          <w:szCs w:val="22"/>
        </w:rPr>
        <w:t>6</w:t>
      </w:r>
      <w:r w:rsidRPr="00FF08E9">
        <w:rPr>
          <w:rFonts w:ascii="Arial" w:hAnsi="Arial" w:cs="Arial"/>
          <w:b/>
          <w:sz w:val="22"/>
          <w:szCs w:val="22"/>
        </w:rPr>
        <w:t>.........................</w:t>
      </w:r>
      <w:r w:rsidR="00955AE2" w:rsidRPr="00FF08E9">
        <w:rPr>
          <w:rFonts w:ascii="Arial" w:hAnsi="Arial" w:cs="Arial"/>
          <w:b/>
          <w:sz w:val="22"/>
          <w:szCs w:val="22"/>
        </w:rPr>
        <w:t>.......</w:t>
      </w:r>
      <w:r w:rsidR="004F378D">
        <w:rPr>
          <w:rFonts w:ascii="Arial" w:hAnsi="Arial" w:cs="Arial"/>
          <w:b/>
          <w:sz w:val="22"/>
          <w:szCs w:val="22"/>
        </w:rPr>
        <w:t xml:space="preserve">....................          </w:t>
      </w:r>
      <w:r w:rsidR="00A161E9">
        <w:rPr>
          <w:rFonts w:ascii="Arial" w:hAnsi="Arial" w:cs="Arial"/>
          <w:b/>
          <w:sz w:val="22"/>
          <w:szCs w:val="22"/>
        </w:rPr>
        <w:t xml:space="preserve"> </w:t>
      </w:r>
      <w:r w:rsidR="00541818" w:rsidRPr="00FF08E9">
        <w:rPr>
          <w:rFonts w:ascii="Arial" w:hAnsi="Arial" w:cs="Arial"/>
          <w:b/>
          <w:sz w:val="22"/>
          <w:szCs w:val="22"/>
        </w:rPr>
        <w:t xml:space="preserve"> </w:t>
      </w:r>
      <w:r w:rsidR="004F378D">
        <w:rPr>
          <w:rFonts w:ascii="Arial" w:hAnsi="Arial" w:cs="Arial"/>
          <w:b/>
          <w:sz w:val="22"/>
          <w:szCs w:val="22"/>
        </w:rPr>
        <w:t>19,30</w:t>
      </w:r>
      <w:r w:rsidR="00541818" w:rsidRPr="00FF08E9">
        <w:rPr>
          <w:rFonts w:ascii="Arial" w:hAnsi="Arial" w:cs="Arial"/>
          <w:b/>
          <w:sz w:val="22"/>
          <w:szCs w:val="22"/>
        </w:rPr>
        <w:t xml:space="preserve"> </w:t>
      </w:r>
      <w:r w:rsidRPr="00FF08E9">
        <w:rPr>
          <w:rFonts w:ascii="Arial" w:hAnsi="Arial" w:cs="Arial"/>
          <w:b/>
          <w:sz w:val="22"/>
          <w:szCs w:val="22"/>
        </w:rPr>
        <w:t>€</w:t>
      </w:r>
    </w:p>
    <w:p w:rsidR="000A1CA2" w:rsidRPr="00FF08E9" w:rsidRDefault="000A1CA2" w:rsidP="000A1CA2">
      <w:pPr>
        <w:rPr>
          <w:rFonts w:ascii="Arial" w:hAnsi="Arial" w:cs="Arial"/>
          <w:b/>
          <w:i/>
          <w:sz w:val="22"/>
          <w:szCs w:val="22"/>
        </w:rPr>
      </w:pPr>
      <w:r w:rsidRPr="00FF08E9">
        <w:rPr>
          <w:rFonts w:ascii="Arial" w:hAnsi="Arial" w:cs="Arial"/>
          <w:b/>
          <w:sz w:val="22"/>
          <w:szCs w:val="22"/>
        </w:rPr>
        <w:t>Príjmový rozpočtový účet k 31.12.201</w:t>
      </w:r>
      <w:r w:rsidR="004F378D">
        <w:rPr>
          <w:rFonts w:ascii="Arial" w:hAnsi="Arial" w:cs="Arial"/>
          <w:b/>
          <w:sz w:val="22"/>
          <w:szCs w:val="22"/>
        </w:rPr>
        <w:t>6</w:t>
      </w:r>
      <w:r w:rsidRPr="00FF08E9">
        <w:rPr>
          <w:rFonts w:ascii="Arial" w:hAnsi="Arial" w:cs="Arial"/>
          <w:b/>
          <w:sz w:val="22"/>
          <w:szCs w:val="22"/>
        </w:rPr>
        <w:t xml:space="preserve"> ...........................................</w:t>
      </w:r>
      <w:r w:rsidR="004F378D">
        <w:rPr>
          <w:rFonts w:ascii="Arial" w:hAnsi="Arial" w:cs="Arial"/>
          <w:b/>
          <w:sz w:val="22"/>
          <w:szCs w:val="22"/>
        </w:rPr>
        <w:t xml:space="preserve">............          </w:t>
      </w:r>
      <w:r w:rsidR="00A161E9">
        <w:rPr>
          <w:rFonts w:ascii="Arial" w:hAnsi="Arial" w:cs="Arial"/>
          <w:b/>
          <w:sz w:val="22"/>
          <w:szCs w:val="22"/>
        </w:rPr>
        <w:t xml:space="preserve"> </w:t>
      </w:r>
      <w:r w:rsidR="004F378D">
        <w:rPr>
          <w:rFonts w:ascii="Arial" w:hAnsi="Arial" w:cs="Arial"/>
          <w:b/>
          <w:sz w:val="22"/>
          <w:szCs w:val="22"/>
        </w:rPr>
        <w:t xml:space="preserve"> 45,49</w:t>
      </w:r>
      <w:r w:rsidRPr="00FF08E9">
        <w:rPr>
          <w:rFonts w:ascii="Arial" w:hAnsi="Arial" w:cs="Arial"/>
          <w:b/>
          <w:sz w:val="22"/>
          <w:szCs w:val="22"/>
        </w:rPr>
        <w:t xml:space="preserve"> €                                                                                                                         </w:t>
      </w:r>
    </w:p>
    <w:p w:rsidR="000A1CA2" w:rsidRPr="00955AE2" w:rsidRDefault="000A1CA2" w:rsidP="000A1CA2">
      <w:pPr>
        <w:rPr>
          <w:b/>
          <w:i/>
        </w:rPr>
      </w:pPr>
    </w:p>
    <w:p w:rsidR="0069319D" w:rsidRPr="000A1CA2" w:rsidRDefault="0069319D" w:rsidP="008C3529">
      <w:pPr>
        <w:autoSpaceDE w:val="0"/>
        <w:autoSpaceDN w:val="0"/>
        <w:adjustRightInd w:val="0"/>
        <w:rPr>
          <w:rFonts w:ascii="Arial" w:hAnsi="Arial" w:cs="Arial"/>
        </w:rPr>
      </w:pPr>
    </w:p>
    <w:p w:rsidR="008C3529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CC01AA" w:rsidRPr="0001744C">
        <w:rPr>
          <w:rFonts w:ascii="Arial" w:hAnsi="Arial" w:cs="Arial"/>
          <w:sz w:val="22"/>
          <w:szCs w:val="22"/>
        </w:rPr>
        <w:t>) Poskytnuté</w:t>
      </w:r>
      <w:r w:rsidR="008C3529" w:rsidRPr="0001744C">
        <w:rPr>
          <w:rFonts w:ascii="Arial" w:hAnsi="Arial" w:cs="Arial"/>
          <w:sz w:val="22"/>
          <w:szCs w:val="22"/>
        </w:rPr>
        <w:t xml:space="preserve"> finanč</w:t>
      </w:r>
      <w:r w:rsidR="00CC01AA" w:rsidRPr="0001744C">
        <w:rPr>
          <w:rFonts w:ascii="Arial" w:hAnsi="Arial" w:cs="Arial"/>
          <w:sz w:val="22"/>
          <w:szCs w:val="22"/>
        </w:rPr>
        <w:t>né výpomoci</w:t>
      </w:r>
    </w:p>
    <w:p w:rsidR="0069319D" w:rsidRPr="0001744C" w:rsidRDefault="00DF4478" w:rsidP="003A658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neaplikovateľné</w:t>
      </w:r>
    </w:p>
    <w:p w:rsidR="000B3382" w:rsidRPr="0001744C" w:rsidRDefault="000B3382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C3529" w:rsidRPr="0001744C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8C3529" w:rsidRPr="0001744C">
        <w:rPr>
          <w:rFonts w:ascii="Arial" w:hAnsi="Arial" w:cs="Arial"/>
          <w:sz w:val="22"/>
          <w:szCs w:val="22"/>
        </w:rPr>
        <w:t>) Č</w:t>
      </w:r>
      <w:r w:rsidR="00CC01AA" w:rsidRPr="0001744C">
        <w:rPr>
          <w:rFonts w:ascii="Arial" w:hAnsi="Arial" w:cs="Arial"/>
          <w:sz w:val="22"/>
          <w:szCs w:val="22"/>
        </w:rPr>
        <w:t>asové</w:t>
      </w:r>
      <w:r w:rsidR="008C3529" w:rsidRPr="0001744C">
        <w:rPr>
          <w:rFonts w:ascii="Arial" w:hAnsi="Arial" w:cs="Arial"/>
          <w:sz w:val="22"/>
          <w:szCs w:val="22"/>
        </w:rPr>
        <w:t xml:space="preserve"> rozlíš</w:t>
      </w:r>
      <w:r w:rsidR="00CC01AA" w:rsidRPr="0001744C">
        <w:rPr>
          <w:rFonts w:ascii="Arial" w:hAnsi="Arial" w:cs="Arial"/>
          <w:sz w:val="22"/>
          <w:szCs w:val="22"/>
        </w:rPr>
        <w:t>enie</w:t>
      </w:r>
      <w:r w:rsidR="008C3529" w:rsidRPr="0001744C">
        <w:rPr>
          <w:rFonts w:ascii="Arial" w:hAnsi="Arial" w:cs="Arial"/>
          <w:sz w:val="22"/>
          <w:szCs w:val="22"/>
        </w:rPr>
        <w:t xml:space="preserve"> na strane aktív</w:t>
      </w:r>
    </w:p>
    <w:p w:rsidR="000B3382" w:rsidRDefault="00E671BB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tabuľke č. 10 prílohy</w:t>
      </w:r>
      <w:r w:rsidR="00782E1D">
        <w:rPr>
          <w:rFonts w:ascii="Arial" w:hAnsi="Arial" w:cs="Arial"/>
          <w:sz w:val="22"/>
          <w:szCs w:val="22"/>
        </w:rPr>
        <w:t xml:space="preserve"> k poznámkam </w:t>
      </w:r>
      <w:r w:rsidRPr="00E671BB">
        <w:rPr>
          <w:rFonts w:ascii="Arial" w:hAnsi="Arial" w:cs="Arial"/>
          <w:sz w:val="22"/>
          <w:szCs w:val="22"/>
        </w:rPr>
        <w:t>sú uvedené významné položky časového rozlíšenia aktív.</w:t>
      </w:r>
      <w:r w:rsidRPr="00B10866">
        <w:rPr>
          <w:rFonts w:ascii="Arial" w:hAnsi="Arial" w:cs="Arial"/>
          <w:sz w:val="16"/>
          <w:szCs w:val="16"/>
        </w:rPr>
        <w:t xml:space="preserve">  </w:t>
      </w:r>
    </w:p>
    <w:p w:rsidR="0069319D" w:rsidRPr="0001744C" w:rsidRDefault="0069319D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C3529" w:rsidRPr="0001744C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CC01AA" w:rsidRPr="0001744C">
        <w:rPr>
          <w:rFonts w:ascii="Arial" w:hAnsi="Arial" w:cs="Arial"/>
          <w:sz w:val="22"/>
          <w:szCs w:val="22"/>
        </w:rPr>
        <w:t>) Dlhodobé záväzky</w:t>
      </w:r>
    </w:p>
    <w:p w:rsidR="008676C9" w:rsidRDefault="00B2451E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2451E">
        <w:rPr>
          <w:rFonts w:ascii="Arial" w:hAnsi="Arial" w:cs="Arial"/>
          <w:sz w:val="22"/>
          <w:szCs w:val="22"/>
        </w:rPr>
        <w:t xml:space="preserve">Prehľad záväzkov z hľadiska ich vekovej štruktúry a z hľadiska splatnosti </w:t>
      </w:r>
    </w:p>
    <w:p w:rsidR="00D4016D" w:rsidRPr="00B2451E" w:rsidRDefault="00D4016D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-neaplikovateľné</w:t>
      </w:r>
    </w:p>
    <w:p w:rsidR="0069319D" w:rsidRPr="0001744C" w:rsidRDefault="0069319D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C3529" w:rsidRPr="0001744C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CC01AA" w:rsidRPr="0001744C">
        <w:rPr>
          <w:rFonts w:ascii="Arial" w:hAnsi="Arial" w:cs="Arial"/>
          <w:sz w:val="22"/>
          <w:szCs w:val="22"/>
        </w:rPr>
        <w:t>) Krátkodobé</w:t>
      </w:r>
      <w:r w:rsidR="008C3529" w:rsidRPr="0001744C">
        <w:rPr>
          <w:rFonts w:ascii="Arial" w:hAnsi="Arial" w:cs="Arial"/>
          <w:sz w:val="22"/>
          <w:szCs w:val="22"/>
        </w:rPr>
        <w:t xml:space="preserve"> záväzk</w:t>
      </w:r>
      <w:r w:rsidR="00CC01AA" w:rsidRPr="0001744C">
        <w:rPr>
          <w:rFonts w:ascii="Arial" w:hAnsi="Arial" w:cs="Arial"/>
          <w:sz w:val="22"/>
          <w:szCs w:val="22"/>
        </w:rPr>
        <w:t>y</w:t>
      </w:r>
    </w:p>
    <w:p w:rsidR="008676C9" w:rsidRPr="00B2451E" w:rsidRDefault="00B2451E" w:rsidP="00B2451E">
      <w:pPr>
        <w:jc w:val="both"/>
        <w:rPr>
          <w:rFonts w:ascii="Arial" w:hAnsi="Arial" w:cs="Arial"/>
          <w:sz w:val="22"/>
          <w:szCs w:val="22"/>
        </w:rPr>
      </w:pPr>
      <w:r w:rsidRPr="00B2451E">
        <w:rPr>
          <w:rFonts w:ascii="Arial" w:hAnsi="Arial" w:cs="Arial"/>
          <w:sz w:val="22"/>
          <w:szCs w:val="22"/>
        </w:rPr>
        <w:t xml:space="preserve">Prehľad záväzkov z hľadiska ich vekovej štruktúry a z hľadiska splatnosti je uvedený v </w:t>
      </w:r>
      <w:r>
        <w:rPr>
          <w:rFonts w:ascii="Arial" w:hAnsi="Arial" w:cs="Arial"/>
          <w:sz w:val="22"/>
          <w:szCs w:val="22"/>
        </w:rPr>
        <w:t>prílohe</w:t>
      </w:r>
      <w:r w:rsidR="00782E1D" w:rsidRPr="00B2451E">
        <w:rPr>
          <w:rFonts w:ascii="Arial" w:hAnsi="Arial" w:cs="Arial"/>
          <w:sz w:val="22"/>
          <w:szCs w:val="22"/>
        </w:rPr>
        <w:t xml:space="preserve"> k</w:t>
      </w:r>
      <w:r>
        <w:rPr>
          <w:rFonts w:ascii="Arial" w:hAnsi="Arial" w:cs="Arial"/>
          <w:sz w:val="22"/>
          <w:szCs w:val="22"/>
        </w:rPr>
        <w:t> </w:t>
      </w:r>
      <w:r w:rsidR="00782E1D" w:rsidRPr="00B2451E">
        <w:rPr>
          <w:rFonts w:ascii="Arial" w:hAnsi="Arial" w:cs="Arial"/>
          <w:sz w:val="22"/>
          <w:szCs w:val="22"/>
        </w:rPr>
        <w:t>poznámkam</w:t>
      </w:r>
      <w:r>
        <w:rPr>
          <w:rFonts w:ascii="Arial" w:hAnsi="Arial" w:cs="Arial"/>
          <w:sz w:val="22"/>
          <w:szCs w:val="22"/>
        </w:rPr>
        <w:t xml:space="preserve"> v</w:t>
      </w:r>
      <w:r w:rsidR="00782E1D" w:rsidRPr="00B2451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tabuľke</w:t>
      </w:r>
      <w:r w:rsidR="00DF4478">
        <w:rPr>
          <w:rFonts w:ascii="Arial" w:hAnsi="Arial" w:cs="Arial"/>
          <w:sz w:val="22"/>
          <w:szCs w:val="22"/>
        </w:rPr>
        <w:t xml:space="preserve"> č. 15</w:t>
      </w:r>
      <w:r>
        <w:rPr>
          <w:rFonts w:ascii="Arial" w:hAnsi="Arial" w:cs="Arial"/>
          <w:sz w:val="22"/>
          <w:szCs w:val="22"/>
        </w:rPr>
        <w:t>.</w:t>
      </w:r>
    </w:p>
    <w:p w:rsidR="0069319D" w:rsidRDefault="0069319D" w:rsidP="00AD60B3">
      <w:pPr>
        <w:rPr>
          <w:sz w:val="22"/>
          <w:szCs w:val="22"/>
        </w:rPr>
      </w:pPr>
    </w:p>
    <w:p w:rsidR="008C3529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CC01AA" w:rsidRPr="0001744C">
        <w:rPr>
          <w:rFonts w:ascii="Arial" w:hAnsi="Arial" w:cs="Arial"/>
          <w:sz w:val="22"/>
          <w:szCs w:val="22"/>
        </w:rPr>
        <w:t>) Vydané dlhopisy</w:t>
      </w:r>
    </w:p>
    <w:p w:rsidR="00DF4478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-neaplikovateľné</w:t>
      </w:r>
    </w:p>
    <w:p w:rsidR="008676C9" w:rsidRPr="0001744C" w:rsidRDefault="008676C9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C3529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CC01AA" w:rsidRPr="0001744C">
        <w:rPr>
          <w:rFonts w:ascii="Arial" w:hAnsi="Arial" w:cs="Arial"/>
          <w:sz w:val="22"/>
          <w:szCs w:val="22"/>
        </w:rPr>
        <w:t>) Bankové úvery</w:t>
      </w:r>
      <w:r w:rsidR="008C3529" w:rsidRPr="0001744C">
        <w:rPr>
          <w:rFonts w:ascii="Arial" w:hAnsi="Arial" w:cs="Arial"/>
          <w:sz w:val="22"/>
          <w:szCs w:val="22"/>
        </w:rPr>
        <w:t xml:space="preserve"> a</w:t>
      </w:r>
      <w:r w:rsidR="004F378D">
        <w:rPr>
          <w:rFonts w:ascii="Arial" w:hAnsi="Arial" w:cs="Arial"/>
          <w:sz w:val="22"/>
          <w:szCs w:val="22"/>
        </w:rPr>
        <w:t> </w:t>
      </w:r>
      <w:r w:rsidR="008C3529" w:rsidRPr="0001744C">
        <w:rPr>
          <w:rFonts w:ascii="Arial" w:hAnsi="Arial" w:cs="Arial"/>
          <w:sz w:val="22"/>
          <w:szCs w:val="22"/>
        </w:rPr>
        <w:t>výpomo</w:t>
      </w:r>
      <w:r w:rsidR="00CC01AA" w:rsidRPr="0001744C">
        <w:rPr>
          <w:rFonts w:ascii="Arial" w:hAnsi="Arial" w:cs="Arial"/>
          <w:sz w:val="22"/>
          <w:szCs w:val="22"/>
        </w:rPr>
        <w:t>ci</w:t>
      </w:r>
      <w:r w:rsidR="004F378D">
        <w:rPr>
          <w:rFonts w:ascii="Arial" w:hAnsi="Arial" w:cs="Arial"/>
          <w:sz w:val="22"/>
          <w:szCs w:val="22"/>
        </w:rPr>
        <w:t xml:space="preserve">  -neboli</w:t>
      </w:r>
    </w:p>
    <w:p w:rsidR="0069319D" w:rsidRDefault="00054709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– tabuľka č.16</w:t>
      </w:r>
    </w:p>
    <w:p w:rsidR="00D4016D" w:rsidRPr="00B2451E" w:rsidRDefault="00D4016D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676C9" w:rsidRPr="0001744C" w:rsidRDefault="008676C9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C3529" w:rsidRPr="0001744C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</w:t>
      </w:r>
      <w:r w:rsidR="008C3529" w:rsidRPr="0001744C">
        <w:rPr>
          <w:rFonts w:ascii="Arial" w:hAnsi="Arial" w:cs="Arial"/>
          <w:sz w:val="22"/>
          <w:szCs w:val="22"/>
        </w:rPr>
        <w:t>) Č</w:t>
      </w:r>
      <w:r w:rsidR="00CC01AA" w:rsidRPr="0001744C">
        <w:rPr>
          <w:rFonts w:ascii="Arial" w:hAnsi="Arial" w:cs="Arial"/>
          <w:sz w:val="22"/>
          <w:szCs w:val="22"/>
        </w:rPr>
        <w:t>asové</w:t>
      </w:r>
      <w:r w:rsidR="008C3529" w:rsidRPr="0001744C">
        <w:rPr>
          <w:rFonts w:ascii="Arial" w:hAnsi="Arial" w:cs="Arial"/>
          <w:sz w:val="22"/>
          <w:szCs w:val="22"/>
        </w:rPr>
        <w:t xml:space="preserve"> rozlíš</w:t>
      </w:r>
      <w:r w:rsidR="00CC01AA" w:rsidRPr="0001744C">
        <w:rPr>
          <w:rFonts w:ascii="Arial" w:hAnsi="Arial" w:cs="Arial"/>
          <w:sz w:val="22"/>
          <w:szCs w:val="22"/>
        </w:rPr>
        <w:t>enie</w:t>
      </w:r>
      <w:r w:rsidR="008C3529" w:rsidRPr="0001744C">
        <w:rPr>
          <w:rFonts w:ascii="Arial" w:hAnsi="Arial" w:cs="Arial"/>
          <w:sz w:val="22"/>
          <w:szCs w:val="22"/>
        </w:rPr>
        <w:t xml:space="preserve"> na strane pasív</w:t>
      </w:r>
    </w:p>
    <w:p w:rsidR="008676C9" w:rsidRPr="00B2451E" w:rsidRDefault="00B2451E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2451E">
        <w:rPr>
          <w:rFonts w:ascii="Arial" w:hAnsi="Arial" w:cs="Arial"/>
          <w:sz w:val="22"/>
          <w:szCs w:val="22"/>
        </w:rPr>
        <w:t>V prílohe</w:t>
      </w:r>
      <w:r w:rsidR="00782E1D" w:rsidRPr="00B2451E">
        <w:rPr>
          <w:rFonts w:ascii="Arial" w:hAnsi="Arial" w:cs="Arial"/>
          <w:sz w:val="22"/>
          <w:szCs w:val="22"/>
        </w:rPr>
        <w:t xml:space="preserve"> k</w:t>
      </w:r>
      <w:r w:rsidRPr="00B2451E">
        <w:rPr>
          <w:rFonts w:ascii="Arial" w:hAnsi="Arial" w:cs="Arial"/>
          <w:sz w:val="22"/>
          <w:szCs w:val="22"/>
        </w:rPr>
        <w:t> </w:t>
      </w:r>
      <w:r w:rsidR="00782E1D" w:rsidRPr="00B2451E">
        <w:rPr>
          <w:rFonts w:ascii="Arial" w:hAnsi="Arial" w:cs="Arial"/>
          <w:sz w:val="22"/>
          <w:szCs w:val="22"/>
        </w:rPr>
        <w:t>poznámkam</w:t>
      </w:r>
      <w:r w:rsidRPr="00B2451E">
        <w:rPr>
          <w:rFonts w:ascii="Arial" w:hAnsi="Arial" w:cs="Arial"/>
          <w:sz w:val="22"/>
          <w:szCs w:val="22"/>
        </w:rPr>
        <w:t xml:space="preserve"> v</w:t>
      </w:r>
      <w:r w:rsidR="00782E1D" w:rsidRPr="00B2451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tabuľke</w:t>
      </w:r>
      <w:r w:rsidR="0069319D" w:rsidRPr="00B2451E">
        <w:rPr>
          <w:rFonts w:ascii="Arial" w:hAnsi="Arial" w:cs="Arial"/>
          <w:sz w:val="22"/>
          <w:szCs w:val="22"/>
        </w:rPr>
        <w:t xml:space="preserve"> č. 1</w:t>
      </w:r>
      <w:r w:rsidR="00D4016D">
        <w:rPr>
          <w:rFonts w:ascii="Arial" w:hAnsi="Arial" w:cs="Arial"/>
          <w:sz w:val="22"/>
          <w:szCs w:val="22"/>
        </w:rPr>
        <w:t>7 a 18</w:t>
      </w:r>
      <w:r w:rsidRPr="00B2451E">
        <w:rPr>
          <w:rFonts w:ascii="Arial" w:hAnsi="Arial" w:cs="Arial"/>
          <w:sz w:val="22"/>
          <w:szCs w:val="22"/>
        </w:rPr>
        <w:t xml:space="preserve"> sú uvedené významné položky časového rozlíšenia pasív.  </w:t>
      </w:r>
    </w:p>
    <w:p w:rsidR="0069319D" w:rsidRDefault="0069319D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C3529" w:rsidRPr="0001744C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CC01AA" w:rsidRPr="0001744C">
        <w:rPr>
          <w:rFonts w:ascii="Arial" w:hAnsi="Arial" w:cs="Arial"/>
          <w:sz w:val="22"/>
          <w:szCs w:val="22"/>
        </w:rPr>
        <w:t>) Náklady</w:t>
      </w:r>
    </w:p>
    <w:p w:rsidR="008676C9" w:rsidRPr="00B2451E" w:rsidRDefault="00B2451E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2451E">
        <w:rPr>
          <w:rFonts w:ascii="Arial" w:hAnsi="Arial" w:cs="Arial"/>
          <w:sz w:val="22"/>
          <w:szCs w:val="22"/>
        </w:rPr>
        <w:t>V tabuľke č. 1</w:t>
      </w:r>
      <w:r w:rsidR="00DF4478">
        <w:rPr>
          <w:rFonts w:ascii="Arial" w:hAnsi="Arial" w:cs="Arial"/>
          <w:sz w:val="22"/>
          <w:szCs w:val="22"/>
        </w:rPr>
        <w:t>9</w:t>
      </w:r>
      <w:r w:rsidRPr="00B2451E">
        <w:rPr>
          <w:rFonts w:ascii="Arial" w:hAnsi="Arial" w:cs="Arial"/>
          <w:sz w:val="22"/>
          <w:szCs w:val="22"/>
        </w:rPr>
        <w:t xml:space="preserve">, tabuľke č. </w:t>
      </w:r>
      <w:r w:rsidR="00DF4478">
        <w:rPr>
          <w:rFonts w:ascii="Arial" w:hAnsi="Arial" w:cs="Arial"/>
          <w:sz w:val="22"/>
          <w:szCs w:val="22"/>
        </w:rPr>
        <w:t>20</w:t>
      </w:r>
      <w:r w:rsidRPr="00B2451E">
        <w:rPr>
          <w:rFonts w:ascii="Arial" w:hAnsi="Arial" w:cs="Arial"/>
          <w:sz w:val="22"/>
          <w:szCs w:val="22"/>
        </w:rPr>
        <w:t>, tabuľke č. 2</w:t>
      </w:r>
      <w:r w:rsidR="00DF4478">
        <w:rPr>
          <w:rFonts w:ascii="Arial" w:hAnsi="Arial" w:cs="Arial"/>
          <w:sz w:val="22"/>
          <w:szCs w:val="22"/>
        </w:rPr>
        <w:t>1</w:t>
      </w:r>
      <w:r w:rsidRPr="00B2451E">
        <w:rPr>
          <w:rFonts w:ascii="Arial" w:hAnsi="Arial" w:cs="Arial"/>
          <w:sz w:val="22"/>
          <w:szCs w:val="22"/>
        </w:rPr>
        <w:t xml:space="preserve"> prílohy k poznámkam je uvedené detailné členenie vybraných položiek nákladov konsolidovaného celku </w:t>
      </w:r>
      <w:r w:rsidR="00DF4478">
        <w:rPr>
          <w:rFonts w:ascii="Arial" w:hAnsi="Arial" w:cs="Arial"/>
          <w:sz w:val="22"/>
          <w:szCs w:val="22"/>
        </w:rPr>
        <w:t>účtovného obdobia roku 201</w:t>
      </w:r>
      <w:r w:rsidR="004F378D">
        <w:rPr>
          <w:rFonts w:ascii="Arial" w:hAnsi="Arial" w:cs="Arial"/>
          <w:sz w:val="22"/>
          <w:szCs w:val="22"/>
        </w:rPr>
        <w:t>6</w:t>
      </w:r>
      <w:r w:rsidRPr="00B2451E">
        <w:rPr>
          <w:rFonts w:ascii="Arial" w:hAnsi="Arial" w:cs="Arial"/>
          <w:sz w:val="22"/>
          <w:szCs w:val="22"/>
        </w:rPr>
        <w:t>.</w:t>
      </w:r>
    </w:p>
    <w:p w:rsidR="0069319D" w:rsidRPr="0001744C" w:rsidRDefault="0069319D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676C9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8C3529" w:rsidRPr="0001744C">
        <w:rPr>
          <w:rFonts w:ascii="Arial" w:hAnsi="Arial" w:cs="Arial"/>
          <w:sz w:val="22"/>
          <w:szCs w:val="22"/>
        </w:rPr>
        <w:t>) Výnos</w:t>
      </w:r>
      <w:r w:rsidR="00CC01AA" w:rsidRPr="0001744C">
        <w:rPr>
          <w:rFonts w:ascii="Arial" w:hAnsi="Arial" w:cs="Arial"/>
          <w:sz w:val="22"/>
          <w:szCs w:val="22"/>
        </w:rPr>
        <w:t>y</w:t>
      </w:r>
    </w:p>
    <w:p w:rsidR="0069319D" w:rsidRPr="00B2451E" w:rsidRDefault="00B2451E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tabuľke č. 22</w:t>
      </w:r>
      <w:r w:rsidR="00DF447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prílohy</w:t>
      </w:r>
      <w:r w:rsidR="00782E1D" w:rsidRPr="00B2451E">
        <w:rPr>
          <w:rFonts w:ascii="Arial" w:hAnsi="Arial" w:cs="Arial"/>
          <w:sz w:val="22"/>
          <w:szCs w:val="22"/>
        </w:rPr>
        <w:t xml:space="preserve"> k poznámkam </w:t>
      </w:r>
      <w:r w:rsidRPr="00B2451E">
        <w:rPr>
          <w:rFonts w:ascii="Arial" w:hAnsi="Arial" w:cs="Arial"/>
          <w:sz w:val="22"/>
          <w:szCs w:val="22"/>
        </w:rPr>
        <w:t>je uvedené detailné členenie vybraných položiek výnosov konsolidovaného celku</w:t>
      </w:r>
      <w:r w:rsidRPr="00B2451E">
        <w:rPr>
          <w:rFonts w:ascii="Arial" w:hAnsi="Arial" w:cs="Arial"/>
          <w:i/>
          <w:sz w:val="22"/>
          <w:szCs w:val="22"/>
        </w:rPr>
        <w:t xml:space="preserve"> </w:t>
      </w:r>
      <w:r w:rsidR="00DF4478">
        <w:rPr>
          <w:rFonts w:ascii="Arial" w:hAnsi="Arial" w:cs="Arial"/>
          <w:sz w:val="22"/>
          <w:szCs w:val="22"/>
        </w:rPr>
        <w:t>účtovného obdobia roku 201</w:t>
      </w:r>
      <w:r w:rsidR="004F378D">
        <w:rPr>
          <w:rFonts w:ascii="Arial" w:hAnsi="Arial" w:cs="Arial"/>
          <w:sz w:val="22"/>
          <w:szCs w:val="22"/>
        </w:rPr>
        <w:t>6</w:t>
      </w:r>
      <w:r w:rsidRPr="00B2451E">
        <w:rPr>
          <w:rFonts w:ascii="Arial" w:hAnsi="Arial" w:cs="Arial"/>
          <w:sz w:val="22"/>
          <w:szCs w:val="22"/>
        </w:rPr>
        <w:t>.</w:t>
      </w:r>
    </w:p>
    <w:p w:rsidR="008676C9" w:rsidRDefault="008676C9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A8487F" w:rsidRDefault="00DF4478" w:rsidP="004602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A8487F" w:rsidRPr="0001744C">
        <w:rPr>
          <w:rFonts w:ascii="Arial" w:hAnsi="Arial" w:cs="Arial"/>
          <w:sz w:val="22"/>
          <w:szCs w:val="22"/>
        </w:rPr>
        <w:t>) Predaj zásob v účtovných jednotkách konsol</w:t>
      </w:r>
      <w:r w:rsidR="0069319D">
        <w:rPr>
          <w:rFonts w:ascii="Arial" w:hAnsi="Arial" w:cs="Arial"/>
          <w:sz w:val="22"/>
          <w:szCs w:val="22"/>
        </w:rPr>
        <w:t>idovaného celku verejnej správy</w:t>
      </w:r>
    </w:p>
    <w:p w:rsidR="00DF4478" w:rsidRDefault="00DF4478" w:rsidP="004602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-neaplikovateľné</w:t>
      </w:r>
    </w:p>
    <w:p w:rsidR="00D4016D" w:rsidRDefault="00D4016D" w:rsidP="004602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4016D" w:rsidRDefault="00D4016D" w:rsidP="004602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u)Zoznam nehnuteľných kultúrnych pamiatok </w:t>
      </w:r>
    </w:p>
    <w:p w:rsidR="00D4016D" w:rsidRDefault="00D4016D" w:rsidP="004602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tabuľke č. 24 prílohy k poznámkam je uvedený zoznam kultúrnych pamiatok</w:t>
      </w:r>
    </w:p>
    <w:p w:rsidR="0046023C" w:rsidRPr="0001744C" w:rsidRDefault="0046023C" w:rsidP="004602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01A3F" w:rsidRDefault="00001A3F" w:rsidP="00B031CD">
      <w:pPr>
        <w:spacing w:line="360" w:lineRule="auto"/>
        <w:rPr>
          <w:rFonts w:ascii="Arial" w:hAnsi="Arial" w:cs="Arial"/>
          <w:sz w:val="22"/>
          <w:szCs w:val="22"/>
        </w:rPr>
      </w:pPr>
    </w:p>
    <w:p w:rsidR="00B031CD" w:rsidRPr="0001744C" w:rsidRDefault="00B031CD" w:rsidP="00B031CD">
      <w:pPr>
        <w:spacing w:line="360" w:lineRule="auto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V</w:t>
      </w:r>
      <w:r w:rsidR="00F537CE">
        <w:rPr>
          <w:rFonts w:ascii="Arial" w:hAnsi="Arial" w:cs="Arial"/>
          <w:sz w:val="22"/>
          <w:szCs w:val="22"/>
        </w:rPr>
        <w:t> </w:t>
      </w:r>
      <w:r w:rsidR="00D4016D">
        <w:rPr>
          <w:rFonts w:ascii="Arial" w:hAnsi="Arial" w:cs="Arial"/>
          <w:sz w:val="22"/>
          <w:szCs w:val="22"/>
        </w:rPr>
        <w:t>Sirku</w:t>
      </w:r>
      <w:r w:rsidRPr="0001744C">
        <w:rPr>
          <w:rFonts w:ascii="Arial" w:hAnsi="Arial" w:cs="Arial"/>
          <w:sz w:val="22"/>
          <w:szCs w:val="22"/>
        </w:rPr>
        <w:t xml:space="preserve">, dňa </w:t>
      </w:r>
      <w:r w:rsidR="002022A0">
        <w:rPr>
          <w:rFonts w:ascii="Arial" w:hAnsi="Arial" w:cs="Arial"/>
          <w:sz w:val="22"/>
          <w:szCs w:val="22"/>
        </w:rPr>
        <w:t>1</w:t>
      </w:r>
      <w:r w:rsidR="00404D43">
        <w:rPr>
          <w:rFonts w:ascii="Arial" w:hAnsi="Arial" w:cs="Arial"/>
          <w:sz w:val="22"/>
          <w:szCs w:val="22"/>
        </w:rPr>
        <w:t>5</w:t>
      </w:r>
      <w:r w:rsidR="00135E86">
        <w:rPr>
          <w:rFonts w:ascii="Arial" w:hAnsi="Arial" w:cs="Arial"/>
          <w:sz w:val="22"/>
          <w:szCs w:val="22"/>
        </w:rPr>
        <w:t>.0</w:t>
      </w:r>
      <w:r w:rsidR="002022A0">
        <w:rPr>
          <w:rFonts w:ascii="Arial" w:hAnsi="Arial" w:cs="Arial"/>
          <w:sz w:val="22"/>
          <w:szCs w:val="22"/>
        </w:rPr>
        <w:t>5</w:t>
      </w:r>
      <w:r w:rsidR="00135E86">
        <w:rPr>
          <w:rFonts w:ascii="Arial" w:hAnsi="Arial" w:cs="Arial"/>
          <w:sz w:val="22"/>
          <w:szCs w:val="22"/>
        </w:rPr>
        <w:t>.201</w:t>
      </w:r>
      <w:r w:rsidR="00404D43">
        <w:rPr>
          <w:rFonts w:ascii="Arial" w:hAnsi="Arial" w:cs="Arial"/>
          <w:sz w:val="22"/>
          <w:szCs w:val="22"/>
        </w:rPr>
        <w:t>7</w:t>
      </w:r>
    </w:p>
    <w:p w:rsidR="00B031CD" w:rsidRPr="0001744C" w:rsidRDefault="00B031CD" w:rsidP="00B031CD">
      <w:pPr>
        <w:spacing w:line="360" w:lineRule="auto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sectPr w:rsidR="00B031CD" w:rsidRPr="0001744C" w:rsidSect="005E267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560" w:rsidRDefault="00A64560">
      <w:r>
        <w:separator/>
      </w:r>
    </w:p>
  </w:endnote>
  <w:endnote w:type="continuationSeparator" w:id="0">
    <w:p w:rsidR="00A64560" w:rsidRDefault="00A64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-Book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uturaTEE-Demi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63B0" w:rsidRDefault="00F263B0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52F7B">
      <w:rPr>
        <w:rStyle w:val="slostrany"/>
        <w:noProof/>
      </w:rPr>
      <w:t>6</w:t>
    </w:r>
    <w:r>
      <w:rPr>
        <w:rStyle w:val="slostrany"/>
      </w:rPr>
      <w:fldChar w:fldCharType="end"/>
    </w:r>
  </w:p>
  <w:p w:rsidR="00F263B0" w:rsidRDefault="00F263B0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560" w:rsidRDefault="00A64560">
      <w:r>
        <w:separator/>
      </w:r>
    </w:p>
  </w:footnote>
  <w:footnote w:type="continuationSeparator" w:id="0">
    <w:p w:rsidR="00A64560" w:rsidRDefault="00A645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3F25027"/>
    <w:multiLevelType w:val="hybridMultilevel"/>
    <w:tmpl w:val="D4020DAA"/>
    <w:lvl w:ilvl="0" w:tplc="A6441D1A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E287816"/>
    <w:multiLevelType w:val="hybridMultilevel"/>
    <w:tmpl w:val="B346F286"/>
    <w:lvl w:ilvl="0" w:tplc="2ACE8B6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212CE2"/>
    <w:multiLevelType w:val="hybridMultilevel"/>
    <w:tmpl w:val="B9C44B28"/>
    <w:lvl w:ilvl="0" w:tplc="EA2ACB6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14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5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9"/>
  </w:num>
  <w:num w:numId="3">
    <w:abstractNumId w:val="31"/>
  </w:num>
  <w:num w:numId="4">
    <w:abstractNumId w:val="8"/>
  </w:num>
  <w:num w:numId="5">
    <w:abstractNumId w:val="32"/>
  </w:num>
  <w:num w:numId="6">
    <w:abstractNumId w:val="35"/>
  </w:num>
  <w:num w:numId="7">
    <w:abstractNumId w:val="23"/>
  </w:num>
  <w:num w:numId="8">
    <w:abstractNumId w:val="28"/>
  </w:num>
  <w:num w:numId="9">
    <w:abstractNumId w:val="14"/>
  </w:num>
  <w:num w:numId="10">
    <w:abstractNumId w:val="24"/>
  </w:num>
  <w:num w:numId="11">
    <w:abstractNumId w:val="6"/>
  </w:num>
  <w:num w:numId="12">
    <w:abstractNumId w:val="22"/>
  </w:num>
  <w:num w:numId="13">
    <w:abstractNumId w:val="36"/>
  </w:num>
  <w:num w:numId="14">
    <w:abstractNumId w:val="19"/>
  </w:num>
  <w:num w:numId="15">
    <w:abstractNumId w:val="20"/>
  </w:num>
  <w:num w:numId="16">
    <w:abstractNumId w:val="12"/>
  </w:num>
  <w:num w:numId="17">
    <w:abstractNumId w:val="30"/>
  </w:num>
  <w:num w:numId="18">
    <w:abstractNumId w:val="7"/>
  </w:num>
  <w:num w:numId="19">
    <w:abstractNumId w:val="3"/>
  </w:num>
  <w:num w:numId="20">
    <w:abstractNumId w:val="13"/>
  </w:num>
  <w:num w:numId="21">
    <w:abstractNumId w:val="2"/>
  </w:num>
  <w:num w:numId="22">
    <w:abstractNumId w:val="5"/>
  </w:num>
  <w:num w:numId="23">
    <w:abstractNumId w:val="25"/>
  </w:num>
  <w:num w:numId="24">
    <w:abstractNumId w:val="26"/>
  </w:num>
  <w:num w:numId="25">
    <w:abstractNumId w:val="21"/>
  </w:num>
  <w:num w:numId="26">
    <w:abstractNumId w:val="9"/>
  </w:num>
  <w:num w:numId="27">
    <w:abstractNumId w:val="18"/>
  </w:num>
  <w:num w:numId="28">
    <w:abstractNumId w:val="16"/>
  </w:num>
  <w:num w:numId="29">
    <w:abstractNumId w:val="27"/>
  </w:num>
  <w:num w:numId="30">
    <w:abstractNumId w:val="17"/>
  </w:num>
  <w:num w:numId="31">
    <w:abstractNumId w:val="0"/>
  </w:num>
  <w:num w:numId="32">
    <w:abstractNumId w:val="37"/>
  </w:num>
  <w:num w:numId="33">
    <w:abstractNumId w:val="15"/>
  </w:num>
  <w:num w:numId="34">
    <w:abstractNumId w:val="11"/>
  </w:num>
  <w:num w:numId="35">
    <w:abstractNumId w:val="4"/>
  </w:num>
  <w:num w:numId="36">
    <w:abstractNumId w:val="10"/>
  </w:num>
  <w:num w:numId="37">
    <w:abstractNumId w:val="1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1A3F"/>
    <w:rsid w:val="00002D6C"/>
    <w:rsid w:val="0000311D"/>
    <w:rsid w:val="00004C74"/>
    <w:rsid w:val="00005521"/>
    <w:rsid w:val="000117CC"/>
    <w:rsid w:val="00011C00"/>
    <w:rsid w:val="000124A2"/>
    <w:rsid w:val="00014499"/>
    <w:rsid w:val="0001744C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4709"/>
    <w:rsid w:val="00056302"/>
    <w:rsid w:val="00056633"/>
    <w:rsid w:val="0006362E"/>
    <w:rsid w:val="00064437"/>
    <w:rsid w:val="00066F45"/>
    <w:rsid w:val="00073181"/>
    <w:rsid w:val="00084E0C"/>
    <w:rsid w:val="0008765A"/>
    <w:rsid w:val="0009085C"/>
    <w:rsid w:val="000958E6"/>
    <w:rsid w:val="00095D96"/>
    <w:rsid w:val="00095F8E"/>
    <w:rsid w:val="000970ED"/>
    <w:rsid w:val="000A1CA2"/>
    <w:rsid w:val="000A217D"/>
    <w:rsid w:val="000A2B1C"/>
    <w:rsid w:val="000A2C3B"/>
    <w:rsid w:val="000A44FF"/>
    <w:rsid w:val="000B3382"/>
    <w:rsid w:val="000B3EC4"/>
    <w:rsid w:val="000B41C9"/>
    <w:rsid w:val="000B74EE"/>
    <w:rsid w:val="000B7E0C"/>
    <w:rsid w:val="000C1111"/>
    <w:rsid w:val="000C1CF3"/>
    <w:rsid w:val="000C230D"/>
    <w:rsid w:val="000C3172"/>
    <w:rsid w:val="000C4EC5"/>
    <w:rsid w:val="000C5B03"/>
    <w:rsid w:val="000C634B"/>
    <w:rsid w:val="000D1882"/>
    <w:rsid w:val="000D1CEA"/>
    <w:rsid w:val="000D2AA7"/>
    <w:rsid w:val="000D7785"/>
    <w:rsid w:val="000D7A34"/>
    <w:rsid w:val="000E0B80"/>
    <w:rsid w:val="000E1AB7"/>
    <w:rsid w:val="000E3066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131B"/>
    <w:rsid w:val="0011496E"/>
    <w:rsid w:val="00115AC6"/>
    <w:rsid w:val="00120BA4"/>
    <w:rsid w:val="00122700"/>
    <w:rsid w:val="00124BD6"/>
    <w:rsid w:val="00127D4E"/>
    <w:rsid w:val="00130CD5"/>
    <w:rsid w:val="001314A5"/>
    <w:rsid w:val="00131872"/>
    <w:rsid w:val="001318ED"/>
    <w:rsid w:val="00131B55"/>
    <w:rsid w:val="0013207F"/>
    <w:rsid w:val="00133BA9"/>
    <w:rsid w:val="00135E86"/>
    <w:rsid w:val="00137BB7"/>
    <w:rsid w:val="00142D96"/>
    <w:rsid w:val="00143E09"/>
    <w:rsid w:val="00146E01"/>
    <w:rsid w:val="00147361"/>
    <w:rsid w:val="00150D5B"/>
    <w:rsid w:val="00155237"/>
    <w:rsid w:val="001576E1"/>
    <w:rsid w:val="00161D63"/>
    <w:rsid w:val="0016247E"/>
    <w:rsid w:val="00165D06"/>
    <w:rsid w:val="001663DA"/>
    <w:rsid w:val="00166822"/>
    <w:rsid w:val="0016683C"/>
    <w:rsid w:val="0016767E"/>
    <w:rsid w:val="00170501"/>
    <w:rsid w:val="001705EA"/>
    <w:rsid w:val="001709BA"/>
    <w:rsid w:val="001720E9"/>
    <w:rsid w:val="001723AD"/>
    <w:rsid w:val="00173311"/>
    <w:rsid w:val="00175FB8"/>
    <w:rsid w:val="00180D8C"/>
    <w:rsid w:val="00182FFB"/>
    <w:rsid w:val="00184661"/>
    <w:rsid w:val="00184AF3"/>
    <w:rsid w:val="001854C5"/>
    <w:rsid w:val="001870A5"/>
    <w:rsid w:val="0018715C"/>
    <w:rsid w:val="001926E4"/>
    <w:rsid w:val="0019515D"/>
    <w:rsid w:val="001973AC"/>
    <w:rsid w:val="001A5069"/>
    <w:rsid w:val="001A55D7"/>
    <w:rsid w:val="001A5C81"/>
    <w:rsid w:val="001B0433"/>
    <w:rsid w:val="001B2089"/>
    <w:rsid w:val="001B331A"/>
    <w:rsid w:val="001B4220"/>
    <w:rsid w:val="001B6514"/>
    <w:rsid w:val="001C1DFE"/>
    <w:rsid w:val="001C320F"/>
    <w:rsid w:val="001C390A"/>
    <w:rsid w:val="001C4D65"/>
    <w:rsid w:val="001C4DCE"/>
    <w:rsid w:val="001C50BD"/>
    <w:rsid w:val="001C59F3"/>
    <w:rsid w:val="001C6631"/>
    <w:rsid w:val="001C6998"/>
    <w:rsid w:val="001D07BF"/>
    <w:rsid w:val="001D0E80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13DE"/>
    <w:rsid w:val="001F3097"/>
    <w:rsid w:val="001F49CB"/>
    <w:rsid w:val="0020080C"/>
    <w:rsid w:val="002022A0"/>
    <w:rsid w:val="00203366"/>
    <w:rsid w:val="00203609"/>
    <w:rsid w:val="00203BC7"/>
    <w:rsid w:val="00205598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5C5B"/>
    <w:rsid w:val="00241CB6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836B1"/>
    <w:rsid w:val="002852C6"/>
    <w:rsid w:val="002901EE"/>
    <w:rsid w:val="00293CD8"/>
    <w:rsid w:val="00294794"/>
    <w:rsid w:val="00295133"/>
    <w:rsid w:val="00295C4F"/>
    <w:rsid w:val="002966C9"/>
    <w:rsid w:val="00296711"/>
    <w:rsid w:val="0029796E"/>
    <w:rsid w:val="002A1975"/>
    <w:rsid w:val="002A316A"/>
    <w:rsid w:val="002A499D"/>
    <w:rsid w:val="002A6743"/>
    <w:rsid w:val="002B21DE"/>
    <w:rsid w:val="002B30E5"/>
    <w:rsid w:val="002B4847"/>
    <w:rsid w:val="002B4D1C"/>
    <w:rsid w:val="002B5C77"/>
    <w:rsid w:val="002B615A"/>
    <w:rsid w:val="002C14AD"/>
    <w:rsid w:val="002C24F0"/>
    <w:rsid w:val="002C331F"/>
    <w:rsid w:val="002C4631"/>
    <w:rsid w:val="002C5EAA"/>
    <w:rsid w:val="002C7F37"/>
    <w:rsid w:val="002D00C9"/>
    <w:rsid w:val="002D18E9"/>
    <w:rsid w:val="002D27F3"/>
    <w:rsid w:val="002D5868"/>
    <w:rsid w:val="002D6454"/>
    <w:rsid w:val="002E0AE8"/>
    <w:rsid w:val="002E1E9E"/>
    <w:rsid w:val="002E24C3"/>
    <w:rsid w:val="002E31B8"/>
    <w:rsid w:val="002E7548"/>
    <w:rsid w:val="002F0458"/>
    <w:rsid w:val="002F6C41"/>
    <w:rsid w:val="0030409F"/>
    <w:rsid w:val="003045C2"/>
    <w:rsid w:val="003050C0"/>
    <w:rsid w:val="00305158"/>
    <w:rsid w:val="00306F05"/>
    <w:rsid w:val="003125B2"/>
    <w:rsid w:val="00314B33"/>
    <w:rsid w:val="00314D59"/>
    <w:rsid w:val="00314E9D"/>
    <w:rsid w:val="003176C5"/>
    <w:rsid w:val="003178E2"/>
    <w:rsid w:val="00320C8F"/>
    <w:rsid w:val="00320E71"/>
    <w:rsid w:val="003218D0"/>
    <w:rsid w:val="00321AE5"/>
    <w:rsid w:val="003228FE"/>
    <w:rsid w:val="00323294"/>
    <w:rsid w:val="00324CBD"/>
    <w:rsid w:val="00326482"/>
    <w:rsid w:val="00326E54"/>
    <w:rsid w:val="00327799"/>
    <w:rsid w:val="003301C3"/>
    <w:rsid w:val="00331319"/>
    <w:rsid w:val="00333251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51D95"/>
    <w:rsid w:val="0035228D"/>
    <w:rsid w:val="003534E9"/>
    <w:rsid w:val="00356F8D"/>
    <w:rsid w:val="003653B5"/>
    <w:rsid w:val="00366930"/>
    <w:rsid w:val="00371703"/>
    <w:rsid w:val="00376BFB"/>
    <w:rsid w:val="00381316"/>
    <w:rsid w:val="0038589A"/>
    <w:rsid w:val="00387C95"/>
    <w:rsid w:val="003917EC"/>
    <w:rsid w:val="00391F89"/>
    <w:rsid w:val="003A0D9C"/>
    <w:rsid w:val="003A1ACB"/>
    <w:rsid w:val="003A28B1"/>
    <w:rsid w:val="003A4603"/>
    <w:rsid w:val="003A470A"/>
    <w:rsid w:val="003A6355"/>
    <w:rsid w:val="003A658A"/>
    <w:rsid w:val="003A6BC6"/>
    <w:rsid w:val="003A6EF4"/>
    <w:rsid w:val="003B24EC"/>
    <w:rsid w:val="003B2D85"/>
    <w:rsid w:val="003B405E"/>
    <w:rsid w:val="003B508C"/>
    <w:rsid w:val="003B58AD"/>
    <w:rsid w:val="003B6988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2E8B"/>
    <w:rsid w:val="003E3641"/>
    <w:rsid w:val="003E3951"/>
    <w:rsid w:val="003E6DDE"/>
    <w:rsid w:val="003F2522"/>
    <w:rsid w:val="003F37E9"/>
    <w:rsid w:val="00400F4F"/>
    <w:rsid w:val="004043B4"/>
    <w:rsid w:val="00404D43"/>
    <w:rsid w:val="00406D93"/>
    <w:rsid w:val="00407382"/>
    <w:rsid w:val="00407C86"/>
    <w:rsid w:val="00410C21"/>
    <w:rsid w:val="00412EEF"/>
    <w:rsid w:val="00413B93"/>
    <w:rsid w:val="0041453E"/>
    <w:rsid w:val="00414612"/>
    <w:rsid w:val="00417087"/>
    <w:rsid w:val="00420C1E"/>
    <w:rsid w:val="00422612"/>
    <w:rsid w:val="00423D84"/>
    <w:rsid w:val="004245FF"/>
    <w:rsid w:val="0042603F"/>
    <w:rsid w:val="00427774"/>
    <w:rsid w:val="004316F0"/>
    <w:rsid w:val="00432D00"/>
    <w:rsid w:val="00436BB9"/>
    <w:rsid w:val="00436BF3"/>
    <w:rsid w:val="00437CCE"/>
    <w:rsid w:val="00442E3D"/>
    <w:rsid w:val="0044486E"/>
    <w:rsid w:val="00445420"/>
    <w:rsid w:val="004460A8"/>
    <w:rsid w:val="00451D57"/>
    <w:rsid w:val="00454E47"/>
    <w:rsid w:val="00456E91"/>
    <w:rsid w:val="0046023C"/>
    <w:rsid w:val="00461AFE"/>
    <w:rsid w:val="00464ACE"/>
    <w:rsid w:val="00464D36"/>
    <w:rsid w:val="00471206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CEE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9EF"/>
    <w:rsid w:val="004C5F43"/>
    <w:rsid w:val="004C7847"/>
    <w:rsid w:val="004D535C"/>
    <w:rsid w:val="004D6541"/>
    <w:rsid w:val="004E123D"/>
    <w:rsid w:val="004E2184"/>
    <w:rsid w:val="004E2194"/>
    <w:rsid w:val="004E3B83"/>
    <w:rsid w:val="004E77E5"/>
    <w:rsid w:val="004F007B"/>
    <w:rsid w:val="004F149D"/>
    <w:rsid w:val="004F378D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16D44"/>
    <w:rsid w:val="005216B6"/>
    <w:rsid w:val="00521CED"/>
    <w:rsid w:val="00522575"/>
    <w:rsid w:val="00522F84"/>
    <w:rsid w:val="00524D58"/>
    <w:rsid w:val="005308BA"/>
    <w:rsid w:val="005345ED"/>
    <w:rsid w:val="005346E4"/>
    <w:rsid w:val="00534960"/>
    <w:rsid w:val="0053507A"/>
    <w:rsid w:val="00540047"/>
    <w:rsid w:val="00541818"/>
    <w:rsid w:val="00541A0E"/>
    <w:rsid w:val="0054497F"/>
    <w:rsid w:val="0054547F"/>
    <w:rsid w:val="00545617"/>
    <w:rsid w:val="00546686"/>
    <w:rsid w:val="00550752"/>
    <w:rsid w:val="00550A3C"/>
    <w:rsid w:val="00550A76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6449"/>
    <w:rsid w:val="005A03BA"/>
    <w:rsid w:val="005A1345"/>
    <w:rsid w:val="005A2A35"/>
    <w:rsid w:val="005A4B99"/>
    <w:rsid w:val="005A610F"/>
    <w:rsid w:val="005B29AD"/>
    <w:rsid w:val="005B345E"/>
    <w:rsid w:val="005B414F"/>
    <w:rsid w:val="005B5C2E"/>
    <w:rsid w:val="005B622F"/>
    <w:rsid w:val="005B6879"/>
    <w:rsid w:val="005C01C8"/>
    <w:rsid w:val="005C0831"/>
    <w:rsid w:val="005C0C58"/>
    <w:rsid w:val="005C6C9C"/>
    <w:rsid w:val="005C7AFE"/>
    <w:rsid w:val="005D105A"/>
    <w:rsid w:val="005D46AF"/>
    <w:rsid w:val="005D493F"/>
    <w:rsid w:val="005E081D"/>
    <w:rsid w:val="005E267B"/>
    <w:rsid w:val="005E604C"/>
    <w:rsid w:val="005E6FE5"/>
    <w:rsid w:val="005F08B2"/>
    <w:rsid w:val="005F3319"/>
    <w:rsid w:val="005F4B86"/>
    <w:rsid w:val="005F57EC"/>
    <w:rsid w:val="0060016B"/>
    <w:rsid w:val="00600319"/>
    <w:rsid w:val="006010B6"/>
    <w:rsid w:val="00604314"/>
    <w:rsid w:val="00605FBD"/>
    <w:rsid w:val="00611434"/>
    <w:rsid w:val="00612775"/>
    <w:rsid w:val="00613949"/>
    <w:rsid w:val="00613A98"/>
    <w:rsid w:val="0061457F"/>
    <w:rsid w:val="00614E01"/>
    <w:rsid w:val="006162AB"/>
    <w:rsid w:val="006162B5"/>
    <w:rsid w:val="00616340"/>
    <w:rsid w:val="006168A6"/>
    <w:rsid w:val="00617079"/>
    <w:rsid w:val="00617ACF"/>
    <w:rsid w:val="00617AD8"/>
    <w:rsid w:val="006204F4"/>
    <w:rsid w:val="00620DAE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74DB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53AF"/>
    <w:rsid w:val="006779A5"/>
    <w:rsid w:val="006807C7"/>
    <w:rsid w:val="00684C3E"/>
    <w:rsid w:val="00686C1A"/>
    <w:rsid w:val="00692466"/>
    <w:rsid w:val="0069319D"/>
    <w:rsid w:val="006937CA"/>
    <w:rsid w:val="00695E3B"/>
    <w:rsid w:val="006A06CA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41F0"/>
    <w:rsid w:val="006C5D9D"/>
    <w:rsid w:val="006C6888"/>
    <w:rsid w:val="006C7022"/>
    <w:rsid w:val="006D27D8"/>
    <w:rsid w:val="006D6F67"/>
    <w:rsid w:val="006E048F"/>
    <w:rsid w:val="006E4A27"/>
    <w:rsid w:val="006E7A9C"/>
    <w:rsid w:val="006F19A3"/>
    <w:rsid w:val="006F311B"/>
    <w:rsid w:val="006F4019"/>
    <w:rsid w:val="006F4F12"/>
    <w:rsid w:val="006F7F34"/>
    <w:rsid w:val="0070022D"/>
    <w:rsid w:val="00704560"/>
    <w:rsid w:val="00706C3D"/>
    <w:rsid w:val="007101AF"/>
    <w:rsid w:val="00710961"/>
    <w:rsid w:val="00712369"/>
    <w:rsid w:val="007150F2"/>
    <w:rsid w:val="007151BF"/>
    <w:rsid w:val="00717B65"/>
    <w:rsid w:val="007200E8"/>
    <w:rsid w:val="00720222"/>
    <w:rsid w:val="007207CE"/>
    <w:rsid w:val="00723E2E"/>
    <w:rsid w:val="007259D1"/>
    <w:rsid w:val="007329A6"/>
    <w:rsid w:val="00735C0E"/>
    <w:rsid w:val="00736743"/>
    <w:rsid w:val="00737A65"/>
    <w:rsid w:val="00740C6B"/>
    <w:rsid w:val="007437F7"/>
    <w:rsid w:val="00745943"/>
    <w:rsid w:val="00754364"/>
    <w:rsid w:val="0075460E"/>
    <w:rsid w:val="007600DC"/>
    <w:rsid w:val="0076024E"/>
    <w:rsid w:val="00760897"/>
    <w:rsid w:val="00761610"/>
    <w:rsid w:val="0076235B"/>
    <w:rsid w:val="00765E81"/>
    <w:rsid w:val="0076654E"/>
    <w:rsid w:val="00766641"/>
    <w:rsid w:val="0077227C"/>
    <w:rsid w:val="00782E1D"/>
    <w:rsid w:val="00783655"/>
    <w:rsid w:val="00783B4F"/>
    <w:rsid w:val="007849FD"/>
    <w:rsid w:val="007869BD"/>
    <w:rsid w:val="00793198"/>
    <w:rsid w:val="00793FF8"/>
    <w:rsid w:val="007A0ADA"/>
    <w:rsid w:val="007A10CE"/>
    <w:rsid w:val="007A1FEF"/>
    <w:rsid w:val="007A4108"/>
    <w:rsid w:val="007A4938"/>
    <w:rsid w:val="007A65C6"/>
    <w:rsid w:val="007A6710"/>
    <w:rsid w:val="007B2DDB"/>
    <w:rsid w:val="007B473F"/>
    <w:rsid w:val="007B6DF0"/>
    <w:rsid w:val="007C3C5B"/>
    <w:rsid w:val="007C5BC9"/>
    <w:rsid w:val="007C6223"/>
    <w:rsid w:val="007D21D5"/>
    <w:rsid w:val="007D39F1"/>
    <w:rsid w:val="007D433B"/>
    <w:rsid w:val="007D7020"/>
    <w:rsid w:val="007D798C"/>
    <w:rsid w:val="007E2317"/>
    <w:rsid w:val="007E2B0B"/>
    <w:rsid w:val="007E6A67"/>
    <w:rsid w:val="007E6CA7"/>
    <w:rsid w:val="007F2DB6"/>
    <w:rsid w:val="007F2E2F"/>
    <w:rsid w:val="007F2FEA"/>
    <w:rsid w:val="007F52F6"/>
    <w:rsid w:val="007F704A"/>
    <w:rsid w:val="007F7D11"/>
    <w:rsid w:val="00800C96"/>
    <w:rsid w:val="00801973"/>
    <w:rsid w:val="00801C3A"/>
    <w:rsid w:val="008026CC"/>
    <w:rsid w:val="00802AE5"/>
    <w:rsid w:val="0080342D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27237"/>
    <w:rsid w:val="0083704C"/>
    <w:rsid w:val="00840EEE"/>
    <w:rsid w:val="0084746C"/>
    <w:rsid w:val="008505A5"/>
    <w:rsid w:val="00851842"/>
    <w:rsid w:val="00852F7B"/>
    <w:rsid w:val="00852FE5"/>
    <w:rsid w:val="0085526C"/>
    <w:rsid w:val="00860759"/>
    <w:rsid w:val="00862128"/>
    <w:rsid w:val="00865976"/>
    <w:rsid w:val="00866447"/>
    <w:rsid w:val="008666D1"/>
    <w:rsid w:val="00866CD2"/>
    <w:rsid w:val="008670F7"/>
    <w:rsid w:val="008676C9"/>
    <w:rsid w:val="00870469"/>
    <w:rsid w:val="0087161F"/>
    <w:rsid w:val="00871667"/>
    <w:rsid w:val="00873E6D"/>
    <w:rsid w:val="00874743"/>
    <w:rsid w:val="00876155"/>
    <w:rsid w:val="008776A7"/>
    <w:rsid w:val="00877FF9"/>
    <w:rsid w:val="00882EE1"/>
    <w:rsid w:val="00883FB6"/>
    <w:rsid w:val="00884820"/>
    <w:rsid w:val="00884D19"/>
    <w:rsid w:val="008903FA"/>
    <w:rsid w:val="00891577"/>
    <w:rsid w:val="0089380C"/>
    <w:rsid w:val="00895DF0"/>
    <w:rsid w:val="008962AF"/>
    <w:rsid w:val="008A07CD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726"/>
    <w:rsid w:val="008C3529"/>
    <w:rsid w:val="008C3829"/>
    <w:rsid w:val="008C50AD"/>
    <w:rsid w:val="008C6D9E"/>
    <w:rsid w:val="008D0E3A"/>
    <w:rsid w:val="008D2CAC"/>
    <w:rsid w:val="008D407A"/>
    <w:rsid w:val="008D46C9"/>
    <w:rsid w:val="008D58EC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5AE"/>
    <w:rsid w:val="00910F9E"/>
    <w:rsid w:val="009142D8"/>
    <w:rsid w:val="0091457C"/>
    <w:rsid w:val="00915208"/>
    <w:rsid w:val="00917208"/>
    <w:rsid w:val="00920821"/>
    <w:rsid w:val="00922B67"/>
    <w:rsid w:val="00925ACD"/>
    <w:rsid w:val="00925EEA"/>
    <w:rsid w:val="009261DE"/>
    <w:rsid w:val="009301F2"/>
    <w:rsid w:val="00930DC2"/>
    <w:rsid w:val="00930F58"/>
    <w:rsid w:val="009316A5"/>
    <w:rsid w:val="00935E1B"/>
    <w:rsid w:val="0093701D"/>
    <w:rsid w:val="0094008F"/>
    <w:rsid w:val="0094078B"/>
    <w:rsid w:val="00942775"/>
    <w:rsid w:val="00943147"/>
    <w:rsid w:val="00943BAE"/>
    <w:rsid w:val="0094473A"/>
    <w:rsid w:val="009463F0"/>
    <w:rsid w:val="00946BA0"/>
    <w:rsid w:val="00950514"/>
    <w:rsid w:val="00952533"/>
    <w:rsid w:val="00952F47"/>
    <w:rsid w:val="00954022"/>
    <w:rsid w:val="009549B1"/>
    <w:rsid w:val="00955AE2"/>
    <w:rsid w:val="00956246"/>
    <w:rsid w:val="009565B5"/>
    <w:rsid w:val="00960C75"/>
    <w:rsid w:val="009610DB"/>
    <w:rsid w:val="00961DE5"/>
    <w:rsid w:val="00963F56"/>
    <w:rsid w:val="00965746"/>
    <w:rsid w:val="00965CFC"/>
    <w:rsid w:val="00966CFF"/>
    <w:rsid w:val="00967FA3"/>
    <w:rsid w:val="00970DD0"/>
    <w:rsid w:val="00976318"/>
    <w:rsid w:val="00976B8C"/>
    <w:rsid w:val="00976EFB"/>
    <w:rsid w:val="009809A2"/>
    <w:rsid w:val="00980AB2"/>
    <w:rsid w:val="00982BEC"/>
    <w:rsid w:val="009836BC"/>
    <w:rsid w:val="00984294"/>
    <w:rsid w:val="00985024"/>
    <w:rsid w:val="00985394"/>
    <w:rsid w:val="009877DD"/>
    <w:rsid w:val="00991256"/>
    <w:rsid w:val="00993C3A"/>
    <w:rsid w:val="00996B6C"/>
    <w:rsid w:val="00997D62"/>
    <w:rsid w:val="009A1E41"/>
    <w:rsid w:val="009A27BE"/>
    <w:rsid w:val="009A2F30"/>
    <w:rsid w:val="009A39A4"/>
    <w:rsid w:val="009A7995"/>
    <w:rsid w:val="009A79BF"/>
    <w:rsid w:val="009B23EC"/>
    <w:rsid w:val="009B2A79"/>
    <w:rsid w:val="009B3C9C"/>
    <w:rsid w:val="009B5A32"/>
    <w:rsid w:val="009B6595"/>
    <w:rsid w:val="009B73EB"/>
    <w:rsid w:val="009C2189"/>
    <w:rsid w:val="009C2CCE"/>
    <w:rsid w:val="009C3BBF"/>
    <w:rsid w:val="009C5D5A"/>
    <w:rsid w:val="009C742C"/>
    <w:rsid w:val="009D25B5"/>
    <w:rsid w:val="009D29E4"/>
    <w:rsid w:val="009D58CC"/>
    <w:rsid w:val="009D68B1"/>
    <w:rsid w:val="009E32B8"/>
    <w:rsid w:val="009E3B89"/>
    <w:rsid w:val="009E5A8D"/>
    <w:rsid w:val="009E75A2"/>
    <w:rsid w:val="009F0666"/>
    <w:rsid w:val="009F0B62"/>
    <w:rsid w:val="009F0C1A"/>
    <w:rsid w:val="009F105B"/>
    <w:rsid w:val="00A013EC"/>
    <w:rsid w:val="00A0540B"/>
    <w:rsid w:val="00A06681"/>
    <w:rsid w:val="00A077E9"/>
    <w:rsid w:val="00A15432"/>
    <w:rsid w:val="00A1554D"/>
    <w:rsid w:val="00A15961"/>
    <w:rsid w:val="00A15987"/>
    <w:rsid w:val="00A16054"/>
    <w:rsid w:val="00A161E9"/>
    <w:rsid w:val="00A172DC"/>
    <w:rsid w:val="00A17F78"/>
    <w:rsid w:val="00A20245"/>
    <w:rsid w:val="00A21775"/>
    <w:rsid w:val="00A21C32"/>
    <w:rsid w:val="00A23BB6"/>
    <w:rsid w:val="00A24735"/>
    <w:rsid w:val="00A25EA8"/>
    <w:rsid w:val="00A266CE"/>
    <w:rsid w:val="00A303D3"/>
    <w:rsid w:val="00A32C6E"/>
    <w:rsid w:val="00A346FF"/>
    <w:rsid w:val="00A348A0"/>
    <w:rsid w:val="00A35AF8"/>
    <w:rsid w:val="00A36D89"/>
    <w:rsid w:val="00A403C4"/>
    <w:rsid w:val="00A409EA"/>
    <w:rsid w:val="00A40E1F"/>
    <w:rsid w:val="00A415E0"/>
    <w:rsid w:val="00A41D74"/>
    <w:rsid w:val="00A44D6E"/>
    <w:rsid w:val="00A45FC3"/>
    <w:rsid w:val="00A4679A"/>
    <w:rsid w:val="00A47DF1"/>
    <w:rsid w:val="00A5028D"/>
    <w:rsid w:val="00A51FB0"/>
    <w:rsid w:val="00A53252"/>
    <w:rsid w:val="00A57783"/>
    <w:rsid w:val="00A60F53"/>
    <w:rsid w:val="00A614DA"/>
    <w:rsid w:val="00A61CEE"/>
    <w:rsid w:val="00A6418B"/>
    <w:rsid w:val="00A64560"/>
    <w:rsid w:val="00A70234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87F"/>
    <w:rsid w:val="00A84F62"/>
    <w:rsid w:val="00A91443"/>
    <w:rsid w:val="00A9181C"/>
    <w:rsid w:val="00A92193"/>
    <w:rsid w:val="00A94674"/>
    <w:rsid w:val="00AA366D"/>
    <w:rsid w:val="00AA3B02"/>
    <w:rsid w:val="00AA46DB"/>
    <w:rsid w:val="00AA6E6F"/>
    <w:rsid w:val="00AA7278"/>
    <w:rsid w:val="00AB0DD9"/>
    <w:rsid w:val="00AB23DD"/>
    <w:rsid w:val="00AB3B16"/>
    <w:rsid w:val="00AB66E9"/>
    <w:rsid w:val="00AC1B28"/>
    <w:rsid w:val="00AC3183"/>
    <w:rsid w:val="00AD14C6"/>
    <w:rsid w:val="00AD1C46"/>
    <w:rsid w:val="00AD2212"/>
    <w:rsid w:val="00AD3B7F"/>
    <w:rsid w:val="00AD60B3"/>
    <w:rsid w:val="00AE05B2"/>
    <w:rsid w:val="00AE28EC"/>
    <w:rsid w:val="00AE4596"/>
    <w:rsid w:val="00AE635D"/>
    <w:rsid w:val="00AE7AE7"/>
    <w:rsid w:val="00AF2461"/>
    <w:rsid w:val="00AF5E6D"/>
    <w:rsid w:val="00AF6A01"/>
    <w:rsid w:val="00AF6E15"/>
    <w:rsid w:val="00B021C9"/>
    <w:rsid w:val="00B02463"/>
    <w:rsid w:val="00B031CD"/>
    <w:rsid w:val="00B117F1"/>
    <w:rsid w:val="00B120E5"/>
    <w:rsid w:val="00B17B7E"/>
    <w:rsid w:val="00B20C9B"/>
    <w:rsid w:val="00B21289"/>
    <w:rsid w:val="00B2451E"/>
    <w:rsid w:val="00B347BD"/>
    <w:rsid w:val="00B4641B"/>
    <w:rsid w:val="00B469FB"/>
    <w:rsid w:val="00B47741"/>
    <w:rsid w:val="00B5245E"/>
    <w:rsid w:val="00B53439"/>
    <w:rsid w:val="00B56DD7"/>
    <w:rsid w:val="00B57046"/>
    <w:rsid w:val="00B57646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31FA"/>
    <w:rsid w:val="00B834B8"/>
    <w:rsid w:val="00B83E78"/>
    <w:rsid w:val="00B8455D"/>
    <w:rsid w:val="00B863F2"/>
    <w:rsid w:val="00B90721"/>
    <w:rsid w:val="00BA0250"/>
    <w:rsid w:val="00BA05E0"/>
    <w:rsid w:val="00BA14C2"/>
    <w:rsid w:val="00BA158A"/>
    <w:rsid w:val="00BA1694"/>
    <w:rsid w:val="00BA39AE"/>
    <w:rsid w:val="00BA49DA"/>
    <w:rsid w:val="00BA6488"/>
    <w:rsid w:val="00BB1890"/>
    <w:rsid w:val="00BB3171"/>
    <w:rsid w:val="00BB5DCA"/>
    <w:rsid w:val="00BC0562"/>
    <w:rsid w:val="00BC0B56"/>
    <w:rsid w:val="00BC0C12"/>
    <w:rsid w:val="00BC451F"/>
    <w:rsid w:val="00BC4925"/>
    <w:rsid w:val="00BC5DEA"/>
    <w:rsid w:val="00BD2364"/>
    <w:rsid w:val="00BD23CD"/>
    <w:rsid w:val="00BD71C6"/>
    <w:rsid w:val="00BE1B53"/>
    <w:rsid w:val="00BE45C6"/>
    <w:rsid w:val="00BE55A6"/>
    <w:rsid w:val="00BE64EF"/>
    <w:rsid w:val="00BF2CE7"/>
    <w:rsid w:val="00BF2DFA"/>
    <w:rsid w:val="00BF71F6"/>
    <w:rsid w:val="00BF756C"/>
    <w:rsid w:val="00C013C4"/>
    <w:rsid w:val="00C015F7"/>
    <w:rsid w:val="00C039B9"/>
    <w:rsid w:val="00C0439A"/>
    <w:rsid w:val="00C04D62"/>
    <w:rsid w:val="00C067CC"/>
    <w:rsid w:val="00C122A6"/>
    <w:rsid w:val="00C151F9"/>
    <w:rsid w:val="00C15453"/>
    <w:rsid w:val="00C21DB8"/>
    <w:rsid w:val="00C2415A"/>
    <w:rsid w:val="00C35330"/>
    <w:rsid w:val="00C3597B"/>
    <w:rsid w:val="00C3696C"/>
    <w:rsid w:val="00C37066"/>
    <w:rsid w:val="00C373A9"/>
    <w:rsid w:val="00C3749D"/>
    <w:rsid w:val="00C377FC"/>
    <w:rsid w:val="00C37E17"/>
    <w:rsid w:val="00C4528D"/>
    <w:rsid w:val="00C45397"/>
    <w:rsid w:val="00C54459"/>
    <w:rsid w:val="00C5685E"/>
    <w:rsid w:val="00C609FB"/>
    <w:rsid w:val="00C60E48"/>
    <w:rsid w:val="00C654F4"/>
    <w:rsid w:val="00C66EF2"/>
    <w:rsid w:val="00C67A40"/>
    <w:rsid w:val="00C70F3B"/>
    <w:rsid w:val="00C71CEF"/>
    <w:rsid w:val="00C723D8"/>
    <w:rsid w:val="00C764E7"/>
    <w:rsid w:val="00C81687"/>
    <w:rsid w:val="00C82316"/>
    <w:rsid w:val="00C82A14"/>
    <w:rsid w:val="00C82C13"/>
    <w:rsid w:val="00C832F0"/>
    <w:rsid w:val="00C83B11"/>
    <w:rsid w:val="00C84CDD"/>
    <w:rsid w:val="00C8581C"/>
    <w:rsid w:val="00C85B5D"/>
    <w:rsid w:val="00C86FE8"/>
    <w:rsid w:val="00C876F2"/>
    <w:rsid w:val="00C879B2"/>
    <w:rsid w:val="00C9001F"/>
    <w:rsid w:val="00C90297"/>
    <w:rsid w:val="00C91E48"/>
    <w:rsid w:val="00C93A48"/>
    <w:rsid w:val="00C943BC"/>
    <w:rsid w:val="00C952E7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01AA"/>
    <w:rsid w:val="00CC1709"/>
    <w:rsid w:val="00CC1C46"/>
    <w:rsid w:val="00CC1F96"/>
    <w:rsid w:val="00CC3184"/>
    <w:rsid w:val="00CC36D2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784F"/>
    <w:rsid w:val="00D12023"/>
    <w:rsid w:val="00D138F8"/>
    <w:rsid w:val="00D141FE"/>
    <w:rsid w:val="00D20B56"/>
    <w:rsid w:val="00D21A04"/>
    <w:rsid w:val="00D23EEF"/>
    <w:rsid w:val="00D2696B"/>
    <w:rsid w:val="00D26E5F"/>
    <w:rsid w:val="00D27873"/>
    <w:rsid w:val="00D30459"/>
    <w:rsid w:val="00D30832"/>
    <w:rsid w:val="00D320EF"/>
    <w:rsid w:val="00D4016D"/>
    <w:rsid w:val="00D429AE"/>
    <w:rsid w:val="00D43A42"/>
    <w:rsid w:val="00D460D5"/>
    <w:rsid w:val="00D47E1F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BCB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9184F"/>
    <w:rsid w:val="00D92820"/>
    <w:rsid w:val="00D93F4B"/>
    <w:rsid w:val="00D94DA0"/>
    <w:rsid w:val="00D9563C"/>
    <w:rsid w:val="00D96B28"/>
    <w:rsid w:val="00DA104E"/>
    <w:rsid w:val="00DA3286"/>
    <w:rsid w:val="00DA3B4E"/>
    <w:rsid w:val="00DB2548"/>
    <w:rsid w:val="00DB6FD2"/>
    <w:rsid w:val="00DC3A11"/>
    <w:rsid w:val="00DD1560"/>
    <w:rsid w:val="00DD2BE0"/>
    <w:rsid w:val="00DD2C6D"/>
    <w:rsid w:val="00DD3327"/>
    <w:rsid w:val="00DD4281"/>
    <w:rsid w:val="00DD66AC"/>
    <w:rsid w:val="00DE43C2"/>
    <w:rsid w:val="00DE71EA"/>
    <w:rsid w:val="00DF16A3"/>
    <w:rsid w:val="00DF4343"/>
    <w:rsid w:val="00DF4478"/>
    <w:rsid w:val="00DF7296"/>
    <w:rsid w:val="00E00B1F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1E08"/>
    <w:rsid w:val="00E22B25"/>
    <w:rsid w:val="00E22DD2"/>
    <w:rsid w:val="00E263C4"/>
    <w:rsid w:val="00E27EC2"/>
    <w:rsid w:val="00E31619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671BB"/>
    <w:rsid w:val="00E72410"/>
    <w:rsid w:val="00E75908"/>
    <w:rsid w:val="00E763EC"/>
    <w:rsid w:val="00E82787"/>
    <w:rsid w:val="00E84016"/>
    <w:rsid w:val="00E85C5F"/>
    <w:rsid w:val="00E919FC"/>
    <w:rsid w:val="00E91F16"/>
    <w:rsid w:val="00E94F6D"/>
    <w:rsid w:val="00E979C8"/>
    <w:rsid w:val="00EA190B"/>
    <w:rsid w:val="00EA24BE"/>
    <w:rsid w:val="00EA352E"/>
    <w:rsid w:val="00EA51A5"/>
    <w:rsid w:val="00EA7ED8"/>
    <w:rsid w:val="00EB057D"/>
    <w:rsid w:val="00EB2941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7690"/>
    <w:rsid w:val="00EF28D6"/>
    <w:rsid w:val="00EF314E"/>
    <w:rsid w:val="00EF3598"/>
    <w:rsid w:val="00EF3ED0"/>
    <w:rsid w:val="00EF5452"/>
    <w:rsid w:val="00F056D0"/>
    <w:rsid w:val="00F06F4D"/>
    <w:rsid w:val="00F07262"/>
    <w:rsid w:val="00F0762B"/>
    <w:rsid w:val="00F07BA7"/>
    <w:rsid w:val="00F10C16"/>
    <w:rsid w:val="00F132AA"/>
    <w:rsid w:val="00F17EDB"/>
    <w:rsid w:val="00F211C7"/>
    <w:rsid w:val="00F229A2"/>
    <w:rsid w:val="00F22BC0"/>
    <w:rsid w:val="00F25BED"/>
    <w:rsid w:val="00F263B0"/>
    <w:rsid w:val="00F27A1A"/>
    <w:rsid w:val="00F312D4"/>
    <w:rsid w:val="00F3360D"/>
    <w:rsid w:val="00F33BDC"/>
    <w:rsid w:val="00F34A7F"/>
    <w:rsid w:val="00F34C6B"/>
    <w:rsid w:val="00F35032"/>
    <w:rsid w:val="00F3559E"/>
    <w:rsid w:val="00F37249"/>
    <w:rsid w:val="00F40BBB"/>
    <w:rsid w:val="00F40F12"/>
    <w:rsid w:val="00F45F17"/>
    <w:rsid w:val="00F47FC6"/>
    <w:rsid w:val="00F524D4"/>
    <w:rsid w:val="00F5287C"/>
    <w:rsid w:val="00F537CE"/>
    <w:rsid w:val="00F53F3F"/>
    <w:rsid w:val="00F53F7C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3E7"/>
    <w:rsid w:val="00F81BE6"/>
    <w:rsid w:val="00F8726E"/>
    <w:rsid w:val="00F90935"/>
    <w:rsid w:val="00F92A6F"/>
    <w:rsid w:val="00F93CFC"/>
    <w:rsid w:val="00F95813"/>
    <w:rsid w:val="00F95C44"/>
    <w:rsid w:val="00F95FD4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89D"/>
    <w:rsid w:val="00FE3DE1"/>
    <w:rsid w:val="00FE3FFB"/>
    <w:rsid w:val="00FE7F0E"/>
    <w:rsid w:val="00FF08E9"/>
    <w:rsid w:val="00FF141C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CF4D9F4-2D56-48E5-BB3A-DD401D75F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sid w:val="00EA24BE"/>
    <w:rPr>
      <w:rFonts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A24BE"/>
    <w:rPr>
      <w:rFonts w:ascii="Tahoma" w:hAnsi="Tahoma" w:cs="Tahoma"/>
      <w:sz w:val="16"/>
      <w:szCs w:val="16"/>
    </w:rPr>
  </w:style>
  <w:style w:type="character" w:styleId="slostrany">
    <w:name w:val="page number"/>
    <w:uiPriority w:val="99"/>
    <w:rsid w:val="00491430"/>
    <w:rPr>
      <w:rFonts w:cs="Times New Roman"/>
    </w:rPr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</w:style>
  <w:style w:type="character" w:customStyle="1" w:styleId="ZkladntextChar">
    <w:name w:val="Základný text Char"/>
    <w:link w:val="Zkladntext"/>
    <w:uiPriority w:val="99"/>
    <w:semiHidden/>
    <w:locked/>
    <w:rsid w:val="00EA24BE"/>
    <w:rPr>
      <w:rFonts w:cs="Times New Roman"/>
      <w:sz w:val="20"/>
      <w:szCs w:val="20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sid w:val="00EA24BE"/>
    <w:rPr>
      <w:rFonts w:cs="Times New Roman"/>
      <w:sz w:val="20"/>
      <w:szCs w:val="20"/>
    </w:rPr>
  </w:style>
  <w:style w:type="paragraph" w:styleId="Odsekzoznamu">
    <w:name w:val="List Paragraph"/>
    <w:basedOn w:val="Normlny"/>
    <w:uiPriority w:val="34"/>
    <w:qFormat/>
    <w:rsid w:val="008C3529"/>
    <w:pPr>
      <w:ind w:left="708"/>
    </w:pPr>
  </w:style>
  <w:style w:type="paragraph" w:customStyle="1" w:styleId="odstavec">
    <w:name w:val="odstavec"/>
    <w:basedOn w:val="Normlny"/>
    <w:autoRedefine/>
    <w:rsid w:val="00E671BB"/>
    <w:pPr>
      <w:ind w:left="448" w:right="-79"/>
      <w:jc w:val="both"/>
    </w:pPr>
    <w:rPr>
      <w:szCs w:val="24"/>
    </w:rPr>
  </w:style>
  <w:style w:type="table" w:styleId="Mriekatabukysvetl">
    <w:name w:val="Grid Table Light"/>
    <w:basedOn w:val="Normlnatabuka"/>
    <w:uiPriority w:val="40"/>
    <w:rsid w:val="00404D43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Obyajntabuka1">
    <w:name w:val="Plain Table 1"/>
    <w:basedOn w:val="Normlnatabuka"/>
    <w:uiPriority w:val="41"/>
    <w:rsid w:val="00404D43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57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CA6B8-462F-4252-BE05-1C5667FF7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2563</Words>
  <Characters>14614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TOSHIBA</Company>
  <LinksUpToDate>false</LinksUpToDate>
  <CharactersWithSpaces>17143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pc</cp:lastModifiedBy>
  <cp:revision>19</cp:revision>
  <cp:lastPrinted>2017-05-30T09:40:00Z</cp:lastPrinted>
  <dcterms:created xsi:type="dcterms:W3CDTF">2016-05-17T11:37:00Z</dcterms:created>
  <dcterms:modified xsi:type="dcterms:W3CDTF">2017-05-30T09:41:00Z</dcterms:modified>
</cp:coreProperties>
</file>