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47A0" w:rsidRPr="00812064" w:rsidRDefault="004B47A0" w:rsidP="001D685A">
      <w:pPr>
        <w:tabs>
          <w:tab w:val="left" w:pos="7530"/>
        </w:tabs>
        <w:ind w:left="-1080"/>
        <w:jc w:val="center"/>
        <w:rPr>
          <w:rFonts w:ascii="Calibri" w:hAnsi="Calibri"/>
        </w:rPr>
      </w:pPr>
    </w:p>
    <w:p w:rsidR="00C21BD8" w:rsidRPr="00812064" w:rsidRDefault="00C21BD8" w:rsidP="001D685A">
      <w:pPr>
        <w:jc w:val="center"/>
        <w:rPr>
          <w:rFonts w:ascii="Calibri" w:eastAsia="Arial Unicode MS" w:hAnsi="Calibri" w:cs="Arial"/>
          <w:b/>
          <w:color w:val="808080"/>
          <w:sz w:val="52"/>
          <w:szCs w:val="52"/>
        </w:rPr>
      </w:pPr>
    </w:p>
    <w:p w:rsidR="001D685A" w:rsidRPr="00812064" w:rsidRDefault="001D685A" w:rsidP="001D685A">
      <w:pPr>
        <w:rPr>
          <w:rFonts w:ascii="Calibri" w:eastAsia="Arial Unicode MS" w:hAnsi="Calibri" w:cs="Arial"/>
          <w:b/>
          <w:color w:val="808080"/>
          <w:sz w:val="52"/>
          <w:szCs w:val="52"/>
        </w:rPr>
      </w:pPr>
    </w:p>
    <w:p w:rsidR="00C21BD8" w:rsidRPr="00812064" w:rsidRDefault="00C21BD8" w:rsidP="001D685A">
      <w:pPr>
        <w:jc w:val="center"/>
        <w:rPr>
          <w:rFonts w:ascii="Calibri" w:eastAsia="Arial Unicode MS" w:hAnsi="Calibri" w:cs="Arial"/>
          <w:b/>
          <w:color w:val="808080"/>
          <w:sz w:val="52"/>
          <w:szCs w:val="52"/>
        </w:rPr>
      </w:pPr>
    </w:p>
    <w:p w:rsidR="00C21BD8" w:rsidRPr="00812064" w:rsidRDefault="00C21BD8" w:rsidP="001D685A">
      <w:pPr>
        <w:jc w:val="center"/>
        <w:rPr>
          <w:rFonts w:ascii="Calibri" w:eastAsia="Arial Unicode MS" w:hAnsi="Calibri" w:cs="Arial"/>
          <w:b/>
          <w:color w:val="808080"/>
          <w:sz w:val="52"/>
          <w:szCs w:val="52"/>
        </w:rPr>
      </w:pPr>
    </w:p>
    <w:p w:rsidR="00C21BD8" w:rsidRPr="00812064" w:rsidRDefault="00C21BD8" w:rsidP="001D685A">
      <w:pPr>
        <w:jc w:val="center"/>
        <w:rPr>
          <w:rFonts w:ascii="Calibri" w:eastAsia="Arial Unicode MS" w:hAnsi="Calibri" w:cs="Arial"/>
          <w:b/>
          <w:color w:val="808080"/>
          <w:sz w:val="52"/>
          <w:szCs w:val="52"/>
        </w:rPr>
      </w:pPr>
    </w:p>
    <w:p w:rsidR="00C21BD8" w:rsidRPr="00812064" w:rsidRDefault="00C21BD8" w:rsidP="001D685A">
      <w:pPr>
        <w:jc w:val="center"/>
        <w:rPr>
          <w:rFonts w:ascii="Calibri" w:eastAsia="Arial Unicode MS" w:hAnsi="Calibri" w:cs="Arial"/>
          <w:b/>
          <w:color w:val="808080"/>
          <w:sz w:val="52"/>
          <w:szCs w:val="52"/>
        </w:rPr>
      </w:pPr>
    </w:p>
    <w:p w:rsidR="001D685A" w:rsidRPr="00812064" w:rsidRDefault="001D685A" w:rsidP="001D685A">
      <w:pPr>
        <w:jc w:val="center"/>
        <w:rPr>
          <w:rFonts w:ascii="Calibri" w:eastAsia="Arial Unicode MS" w:hAnsi="Calibri" w:cs="Arial"/>
          <w:b/>
          <w:color w:val="808080"/>
          <w:sz w:val="52"/>
          <w:szCs w:val="52"/>
        </w:rPr>
      </w:pPr>
    </w:p>
    <w:p w:rsidR="004B47A0" w:rsidRPr="00812064" w:rsidRDefault="00C46CF4" w:rsidP="00CE215A">
      <w:pPr>
        <w:rPr>
          <w:rFonts w:ascii="Calibri" w:eastAsia="Arial Unicode MS" w:hAnsi="Calibri" w:cs="Arial"/>
          <w:b/>
          <w:color w:val="808080"/>
          <w:sz w:val="52"/>
          <w:szCs w:val="52"/>
        </w:rPr>
      </w:pPr>
      <w:r w:rsidRPr="00812064">
        <w:rPr>
          <w:rFonts w:ascii="Calibri" w:eastAsia="Arial Unicode MS" w:hAnsi="Calibri" w:cs="Arial"/>
          <w:b/>
          <w:color w:val="808080"/>
          <w:sz w:val="52"/>
          <w:szCs w:val="52"/>
        </w:rPr>
        <w:t>Výročná správa</w:t>
      </w:r>
      <w:r w:rsidR="00B17F60">
        <w:rPr>
          <w:rFonts w:ascii="Calibri" w:eastAsia="Arial Unicode MS" w:hAnsi="Calibri" w:cs="Arial"/>
          <w:b/>
          <w:color w:val="808080"/>
          <w:sz w:val="52"/>
          <w:szCs w:val="52"/>
        </w:rPr>
        <w:t xml:space="preserve"> </w:t>
      </w:r>
    </w:p>
    <w:p w:rsidR="00C46CF4" w:rsidRPr="00812064" w:rsidRDefault="00C46CF4" w:rsidP="00CE215A">
      <w:pPr>
        <w:rPr>
          <w:rFonts w:ascii="Calibri" w:eastAsia="Arial Unicode MS" w:hAnsi="Calibri" w:cs="Arial"/>
          <w:b/>
          <w:color w:val="808080"/>
          <w:sz w:val="52"/>
          <w:szCs w:val="52"/>
        </w:rPr>
      </w:pPr>
      <w:r w:rsidRPr="00812064">
        <w:rPr>
          <w:rFonts w:ascii="Calibri" w:eastAsia="Arial Unicode MS" w:hAnsi="Calibri" w:cs="Arial"/>
          <w:b/>
          <w:color w:val="808080"/>
          <w:sz w:val="52"/>
          <w:szCs w:val="52"/>
        </w:rPr>
        <w:t>20</w:t>
      </w:r>
      <w:r w:rsidR="0028182F" w:rsidRPr="00812064">
        <w:rPr>
          <w:rFonts w:ascii="Calibri" w:eastAsia="Arial Unicode MS" w:hAnsi="Calibri" w:cs="Arial"/>
          <w:b/>
          <w:color w:val="808080"/>
          <w:sz w:val="52"/>
          <w:szCs w:val="52"/>
        </w:rPr>
        <w:t>1</w:t>
      </w:r>
      <w:r w:rsidR="00E02E25">
        <w:rPr>
          <w:rFonts w:ascii="Calibri" w:eastAsia="Arial Unicode MS" w:hAnsi="Calibri" w:cs="Arial"/>
          <w:b/>
          <w:color w:val="808080"/>
          <w:sz w:val="52"/>
          <w:szCs w:val="52"/>
        </w:rPr>
        <w:t>6</w:t>
      </w:r>
    </w:p>
    <w:p w:rsidR="00C46CF4" w:rsidRPr="00812064" w:rsidRDefault="00C46CF4" w:rsidP="001D685A">
      <w:pPr>
        <w:jc w:val="center"/>
        <w:rPr>
          <w:rFonts w:ascii="Calibri" w:hAnsi="Calibri" w:cs="Arial"/>
          <w:sz w:val="22"/>
          <w:szCs w:val="22"/>
        </w:rPr>
      </w:pPr>
    </w:p>
    <w:p w:rsidR="00091B5D" w:rsidRPr="00812064" w:rsidRDefault="00091B5D" w:rsidP="001D685A">
      <w:pPr>
        <w:jc w:val="center"/>
        <w:rPr>
          <w:rFonts w:ascii="Calibri" w:hAnsi="Calibri" w:cs="Arial"/>
          <w:sz w:val="22"/>
          <w:szCs w:val="22"/>
        </w:rPr>
      </w:pPr>
    </w:p>
    <w:p w:rsidR="00091B5D" w:rsidRPr="00812064" w:rsidRDefault="00091B5D" w:rsidP="001D685A">
      <w:pPr>
        <w:jc w:val="center"/>
        <w:rPr>
          <w:rFonts w:ascii="Calibri" w:hAnsi="Calibri" w:cs="Arial"/>
          <w:sz w:val="22"/>
          <w:szCs w:val="22"/>
        </w:rPr>
      </w:pPr>
    </w:p>
    <w:p w:rsidR="00672328" w:rsidRPr="00812064" w:rsidRDefault="00672328" w:rsidP="001D685A">
      <w:pPr>
        <w:jc w:val="center"/>
        <w:rPr>
          <w:rFonts w:ascii="Calibri" w:hAnsi="Calibri" w:cs="Arial"/>
          <w:sz w:val="22"/>
          <w:szCs w:val="22"/>
        </w:rPr>
      </w:pPr>
    </w:p>
    <w:p w:rsidR="00672328" w:rsidRPr="00812064" w:rsidRDefault="00672328" w:rsidP="001D685A">
      <w:pPr>
        <w:jc w:val="center"/>
        <w:rPr>
          <w:rFonts w:ascii="Calibri" w:hAnsi="Calibri" w:cs="Arial"/>
          <w:sz w:val="22"/>
          <w:szCs w:val="22"/>
        </w:rPr>
      </w:pPr>
    </w:p>
    <w:p w:rsidR="00091B5D" w:rsidRPr="00812064" w:rsidRDefault="00091B5D" w:rsidP="00C46CF4">
      <w:pPr>
        <w:jc w:val="center"/>
        <w:rPr>
          <w:rFonts w:ascii="Calibri" w:hAnsi="Calibri" w:cs="Arial"/>
          <w:sz w:val="22"/>
          <w:szCs w:val="22"/>
        </w:rPr>
      </w:pPr>
    </w:p>
    <w:p w:rsidR="00091B5D" w:rsidRPr="00812064" w:rsidRDefault="00091B5D" w:rsidP="001D685A">
      <w:pPr>
        <w:rPr>
          <w:rFonts w:ascii="Calibri" w:hAnsi="Calibri" w:cs="Arial"/>
          <w:sz w:val="22"/>
          <w:szCs w:val="22"/>
        </w:rPr>
      </w:pPr>
    </w:p>
    <w:p w:rsidR="00091B5D" w:rsidRPr="00812064" w:rsidRDefault="00091B5D" w:rsidP="00C46CF4">
      <w:pPr>
        <w:jc w:val="center"/>
        <w:rPr>
          <w:rFonts w:ascii="Calibri" w:hAnsi="Calibri" w:cs="Arial"/>
          <w:sz w:val="22"/>
          <w:szCs w:val="22"/>
        </w:rPr>
      </w:pPr>
    </w:p>
    <w:p w:rsidR="00CE215A" w:rsidRPr="00812064" w:rsidRDefault="00CE215A" w:rsidP="00C46CF4">
      <w:pPr>
        <w:jc w:val="center"/>
        <w:rPr>
          <w:rFonts w:ascii="Calibri" w:hAnsi="Calibri" w:cs="Arial"/>
          <w:sz w:val="22"/>
          <w:szCs w:val="22"/>
        </w:rPr>
      </w:pPr>
    </w:p>
    <w:p w:rsidR="00C21BD8" w:rsidRPr="00812064" w:rsidRDefault="00C21BD8" w:rsidP="00C21BD8">
      <w:pPr>
        <w:rPr>
          <w:rFonts w:ascii="Calibri" w:eastAsia="Arial Unicode MS" w:hAnsi="Calibri" w:cs="Arial"/>
          <w:color w:val="333333"/>
          <w:sz w:val="22"/>
          <w:szCs w:val="22"/>
        </w:rPr>
      </w:pPr>
    </w:p>
    <w:p w:rsidR="00C46CF4" w:rsidRPr="00812064" w:rsidRDefault="00C46CF4" w:rsidP="00091B5D">
      <w:pPr>
        <w:jc w:val="right"/>
        <w:rPr>
          <w:rFonts w:ascii="Calibri" w:eastAsia="Arial Unicode MS" w:hAnsi="Calibri" w:cs="Arial"/>
          <w:color w:val="333333"/>
          <w:sz w:val="22"/>
          <w:szCs w:val="22"/>
        </w:rPr>
      </w:pPr>
      <w:r w:rsidRPr="00812064">
        <w:rPr>
          <w:rFonts w:ascii="Calibri" w:eastAsia="Arial Unicode MS" w:hAnsi="Calibri" w:cs="Arial"/>
          <w:color w:val="333333"/>
          <w:sz w:val="22"/>
          <w:szCs w:val="22"/>
        </w:rPr>
        <w:t>Nadácia Intenda</w:t>
      </w:r>
    </w:p>
    <w:p w:rsidR="00C46CF4" w:rsidRPr="00812064" w:rsidRDefault="00C46CF4" w:rsidP="00091B5D">
      <w:pPr>
        <w:jc w:val="right"/>
        <w:rPr>
          <w:rFonts w:ascii="Calibri" w:eastAsia="Arial Unicode MS" w:hAnsi="Calibri" w:cs="Arial"/>
          <w:color w:val="333333"/>
          <w:sz w:val="22"/>
          <w:szCs w:val="22"/>
        </w:rPr>
      </w:pPr>
      <w:r w:rsidRPr="00812064">
        <w:rPr>
          <w:rFonts w:ascii="Calibri" w:eastAsia="Arial Unicode MS" w:hAnsi="Calibri" w:cs="Arial"/>
          <w:color w:val="333333"/>
          <w:sz w:val="22"/>
          <w:szCs w:val="22"/>
        </w:rPr>
        <w:t>Pražská 11</w:t>
      </w:r>
    </w:p>
    <w:p w:rsidR="00C46CF4" w:rsidRPr="00812064" w:rsidRDefault="00C46CF4" w:rsidP="00091B5D">
      <w:pPr>
        <w:jc w:val="right"/>
        <w:rPr>
          <w:rFonts w:ascii="Calibri" w:eastAsia="Arial Unicode MS" w:hAnsi="Calibri" w:cs="Arial"/>
          <w:color w:val="333333"/>
          <w:sz w:val="22"/>
          <w:szCs w:val="22"/>
        </w:rPr>
      </w:pPr>
      <w:r w:rsidRPr="00812064">
        <w:rPr>
          <w:rFonts w:ascii="Calibri" w:eastAsia="Arial Unicode MS" w:hAnsi="Calibri" w:cs="Arial"/>
          <w:color w:val="333333"/>
          <w:sz w:val="22"/>
          <w:szCs w:val="22"/>
        </w:rPr>
        <w:t>811 04 Bratislava</w:t>
      </w:r>
    </w:p>
    <w:p w:rsidR="00C46CF4" w:rsidRPr="00812064" w:rsidRDefault="001E58D3" w:rsidP="00091B5D">
      <w:pPr>
        <w:jc w:val="right"/>
        <w:rPr>
          <w:rFonts w:ascii="Calibri" w:eastAsia="Arial Unicode MS" w:hAnsi="Calibri" w:cs="Arial"/>
          <w:sz w:val="22"/>
          <w:szCs w:val="22"/>
        </w:rPr>
      </w:pPr>
      <w:hyperlink r:id="rId8" w:history="1">
        <w:r w:rsidR="00654E5D" w:rsidRPr="00812064">
          <w:rPr>
            <w:rStyle w:val="Hypertextovprepojenie"/>
            <w:rFonts w:ascii="Calibri" w:eastAsia="Arial Unicode MS" w:hAnsi="Calibri" w:cs="Arial"/>
            <w:sz w:val="22"/>
            <w:szCs w:val="22"/>
          </w:rPr>
          <w:t>www.intenda.sk</w:t>
        </w:r>
      </w:hyperlink>
    </w:p>
    <w:p w:rsidR="00DE1B9C" w:rsidRPr="00812064" w:rsidRDefault="00DE1B9C" w:rsidP="004B47A0">
      <w:pPr>
        <w:rPr>
          <w:rFonts w:ascii="Calibri" w:hAnsi="Calibri" w:cs="Arial"/>
          <w:sz w:val="22"/>
          <w:szCs w:val="22"/>
        </w:rPr>
      </w:pPr>
    </w:p>
    <w:p w:rsidR="004B47A0" w:rsidRPr="00812064" w:rsidRDefault="004B47A0" w:rsidP="00C21BD8">
      <w:pPr>
        <w:jc w:val="right"/>
        <w:rPr>
          <w:rFonts w:ascii="Calibri" w:hAnsi="Calibri" w:cs="Arial"/>
          <w:sz w:val="22"/>
          <w:szCs w:val="22"/>
        </w:rPr>
      </w:pPr>
      <w:r w:rsidRPr="00812064">
        <w:rPr>
          <w:rFonts w:ascii="Calibri" w:hAnsi="Calibri" w:cs="Arial"/>
          <w:sz w:val="22"/>
          <w:szCs w:val="22"/>
        </w:rPr>
        <w:t>tel.: + 421 2/57 297 112</w:t>
      </w:r>
    </w:p>
    <w:p w:rsidR="004B47A0" w:rsidRPr="00812064" w:rsidRDefault="004B47A0" w:rsidP="00C21BD8">
      <w:pPr>
        <w:jc w:val="right"/>
        <w:rPr>
          <w:rFonts w:ascii="Calibri" w:hAnsi="Calibri" w:cs="Arial"/>
          <w:sz w:val="22"/>
          <w:szCs w:val="22"/>
        </w:rPr>
      </w:pPr>
      <w:r w:rsidRPr="00812064">
        <w:rPr>
          <w:rFonts w:ascii="Calibri" w:hAnsi="Calibri" w:cs="Arial"/>
          <w:sz w:val="22"/>
          <w:szCs w:val="22"/>
        </w:rPr>
        <w:t>fax.: + 421 2/57 297 117</w:t>
      </w:r>
    </w:p>
    <w:p w:rsidR="00DE1B9C" w:rsidRPr="00812064" w:rsidRDefault="001E58D3" w:rsidP="00C21BD8">
      <w:pPr>
        <w:jc w:val="right"/>
        <w:rPr>
          <w:rFonts w:ascii="Calibri" w:hAnsi="Calibri" w:cs="Arial"/>
          <w:sz w:val="22"/>
          <w:szCs w:val="22"/>
        </w:rPr>
      </w:pPr>
      <w:hyperlink r:id="rId9" w:history="1">
        <w:r w:rsidR="00091B5D" w:rsidRPr="00812064">
          <w:rPr>
            <w:rStyle w:val="Hypertextovprepojenie"/>
            <w:rFonts w:ascii="Calibri" w:hAnsi="Calibri" w:cs="Arial"/>
            <w:sz w:val="22"/>
            <w:szCs w:val="22"/>
          </w:rPr>
          <w:t>intenda@intenda.sk</w:t>
        </w:r>
      </w:hyperlink>
    </w:p>
    <w:p w:rsidR="00091B5D" w:rsidRPr="00812064" w:rsidRDefault="00091B5D" w:rsidP="00C21BD8">
      <w:pPr>
        <w:jc w:val="right"/>
        <w:rPr>
          <w:rFonts w:ascii="Calibri" w:hAnsi="Calibri" w:cs="Arial"/>
          <w:sz w:val="22"/>
          <w:szCs w:val="22"/>
        </w:rPr>
      </w:pPr>
    </w:p>
    <w:p w:rsidR="004B47A0" w:rsidRPr="00812064" w:rsidRDefault="004B47A0" w:rsidP="00C21BD8">
      <w:pPr>
        <w:jc w:val="right"/>
        <w:rPr>
          <w:rFonts w:ascii="Calibri" w:hAnsi="Calibri" w:cs="Arial"/>
          <w:sz w:val="22"/>
          <w:szCs w:val="22"/>
        </w:rPr>
      </w:pPr>
      <w:r w:rsidRPr="00812064">
        <w:rPr>
          <w:rFonts w:ascii="Calibri" w:hAnsi="Calibri" w:cs="Arial"/>
          <w:sz w:val="22"/>
          <w:szCs w:val="22"/>
        </w:rPr>
        <w:t>IČO: 36 069</w:t>
      </w:r>
      <w:r w:rsidR="00DE1B9C" w:rsidRPr="00812064">
        <w:rPr>
          <w:rFonts w:ascii="Calibri" w:hAnsi="Calibri" w:cs="Arial"/>
          <w:sz w:val="22"/>
          <w:szCs w:val="22"/>
        </w:rPr>
        <w:t> </w:t>
      </w:r>
      <w:r w:rsidRPr="00812064">
        <w:rPr>
          <w:rFonts w:ascii="Calibri" w:hAnsi="Calibri" w:cs="Arial"/>
          <w:sz w:val="22"/>
          <w:szCs w:val="22"/>
        </w:rPr>
        <w:t>787</w:t>
      </w:r>
    </w:p>
    <w:p w:rsidR="004B47A0" w:rsidRPr="00812064" w:rsidRDefault="004B47A0" w:rsidP="00C21BD8">
      <w:pPr>
        <w:jc w:val="right"/>
        <w:rPr>
          <w:rFonts w:ascii="Calibri" w:hAnsi="Calibri" w:cs="Arial"/>
          <w:sz w:val="22"/>
          <w:szCs w:val="22"/>
        </w:rPr>
      </w:pPr>
      <w:r w:rsidRPr="00812064">
        <w:rPr>
          <w:rFonts w:ascii="Calibri" w:hAnsi="Calibri" w:cs="Arial"/>
          <w:sz w:val="22"/>
          <w:szCs w:val="22"/>
        </w:rPr>
        <w:t>DIČ: 2020285806</w:t>
      </w:r>
    </w:p>
    <w:p w:rsidR="004B47A0" w:rsidRPr="00812064" w:rsidRDefault="004B47A0" w:rsidP="00091B5D">
      <w:pPr>
        <w:jc w:val="right"/>
        <w:rPr>
          <w:rFonts w:ascii="Calibri" w:hAnsi="Calibri" w:cs="Arial"/>
          <w:sz w:val="22"/>
          <w:szCs w:val="22"/>
        </w:rPr>
      </w:pPr>
      <w:r w:rsidRPr="00812064">
        <w:rPr>
          <w:rFonts w:ascii="Calibri" w:hAnsi="Calibri"/>
          <w:sz w:val="22"/>
          <w:szCs w:val="22"/>
        </w:rPr>
        <w:t>IČ DPH: SK 2020285806</w:t>
      </w:r>
    </w:p>
    <w:p w:rsidR="00B93B1C" w:rsidRDefault="00B93B1C" w:rsidP="00091B5D">
      <w:pPr>
        <w:jc w:val="right"/>
        <w:rPr>
          <w:rFonts w:ascii="Calibri" w:hAnsi="Calibri" w:cs="Arial"/>
          <w:sz w:val="22"/>
          <w:szCs w:val="22"/>
        </w:rPr>
      </w:pPr>
    </w:p>
    <w:p w:rsidR="00B93B1C" w:rsidRDefault="00B93B1C" w:rsidP="00091B5D">
      <w:pPr>
        <w:jc w:val="right"/>
        <w:rPr>
          <w:rFonts w:ascii="Calibri" w:hAnsi="Calibri" w:cs="Arial"/>
          <w:sz w:val="22"/>
          <w:szCs w:val="22"/>
        </w:rPr>
      </w:pPr>
    </w:p>
    <w:p w:rsidR="00B93B1C" w:rsidRDefault="00B93B1C" w:rsidP="00091B5D">
      <w:pPr>
        <w:jc w:val="right"/>
        <w:rPr>
          <w:rFonts w:ascii="Calibri" w:hAnsi="Calibri" w:cs="Arial"/>
          <w:sz w:val="22"/>
          <w:szCs w:val="22"/>
        </w:rPr>
      </w:pPr>
    </w:p>
    <w:p w:rsidR="00091B5D" w:rsidRPr="00812064" w:rsidRDefault="00B93B1C" w:rsidP="00091B5D">
      <w:pPr>
        <w:jc w:val="right"/>
        <w:rPr>
          <w:rFonts w:ascii="Calibri" w:hAnsi="Calibri" w:cs="Arial"/>
          <w:sz w:val="22"/>
          <w:szCs w:val="22"/>
        </w:rPr>
      </w:pPr>
      <w:r>
        <w:rPr>
          <w:rFonts w:ascii="Calibri" w:hAnsi="Calibri" w:cs="Arial"/>
          <w:sz w:val="22"/>
          <w:szCs w:val="22"/>
        </w:rPr>
        <w:t>Zapísaná v registri n</w:t>
      </w:r>
      <w:r w:rsidR="00091B5D" w:rsidRPr="00812064">
        <w:rPr>
          <w:rFonts w:ascii="Calibri" w:hAnsi="Calibri" w:cs="Arial"/>
          <w:sz w:val="22"/>
          <w:szCs w:val="22"/>
        </w:rPr>
        <w:t>adácií MV SR č. 203/NA-96/621 dňa 18.7.2001</w:t>
      </w:r>
    </w:p>
    <w:p w:rsidR="00091B5D" w:rsidRPr="00812064" w:rsidRDefault="00091B5D" w:rsidP="00091B5D">
      <w:pPr>
        <w:rPr>
          <w:rFonts w:ascii="Calibri" w:hAnsi="Calibri"/>
        </w:rPr>
        <w:sectPr w:rsidR="00091B5D" w:rsidRPr="00812064" w:rsidSect="00A76F8C">
          <w:headerReference w:type="default" r:id="rId10"/>
          <w:footerReference w:type="default" r:id="rId11"/>
          <w:type w:val="continuous"/>
          <w:pgSz w:w="11906" w:h="16838" w:code="9"/>
          <w:pgMar w:top="1701" w:right="1418" w:bottom="851" w:left="1418" w:header="426" w:footer="577" w:gutter="0"/>
          <w:cols w:space="709"/>
          <w:docGrid w:linePitch="360"/>
        </w:sectPr>
      </w:pPr>
    </w:p>
    <w:p w:rsidR="00C21BD8" w:rsidRPr="00812064" w:rsidRDefault="00C21BD8" w:rsidP="00AA5BE6">
      <w:pPr>
        <w:rPr>
          <w:rFonts w:ascii="Calibri" w:eastAsia="Arial Unicode MS" w:hAnsi="Calibri" w:cs="Arial"/>
          <w:b/>
          <w:color w:val="B7011B"/>
          <w:sz w:val="16"/>
          <w:szCs w:val="16"/>
        </w:rPr>
      </w:pPr>
    </w:p>
    <w:p w:rsidR="00CE215A" w:rsidRPr="00812064" w:rsidRDefault="00CE215A" w:rsidP="00AA5BE6">
      <w:pPr>
        <w:rPr>
          <w:rFonts w:ascii="Calibri" w:eastAsia="Arial Unicode MS" w:hAnsi="Calibri" w:cs="Arial"/>
          <w:b/>
          <w:color w:val="B7011B"/>
          <w:sz w:val="16"/>
          <w:szCs w:val="16"/>
        </w:rPr>
      </w:pPr>
    </w:p>
    <w:p w:rsidR="00091B5D" w:rsidRPr="00812064" w:rsidRDefault="00091B5D" w:rsidP="00AA5BE6">
      <w:pPr>
        <w:rPr>
          <w:rFonts w:ascii="Calibri" w:eastAsia="Arial Unicode MS" w:hAnsi="Calibri" w:cs="Arial"/>
          <w:b/>
          <w:color w:val="B7011B"/>
          <w:sz w:val="10"/>
          <w:szCs w:val="10"/>
        </w:rPr>
      </w:pPr>
    </w:p>
    <w:p w:rsidR="00F800EB" w:rsidRPr="00812064" w:rsidRDefault="00F800EB" w:rsidP="00AA5BE6">
      <w:pPr>
        <w:rPr>
          <w:rFonts w:ascii="Calibri" w:eastAsia="Arial Unicode MS" w:hAnsi="Calibri" w:cs="Arial"/>
          <w:b/>
          <w:color w:val="B7011B"/>
          <w:sz w:val="10"/>
          <w:szCs w:val="10"/>
        </w:rPr>
      </w:pPr>
    </w:p>
    <w:p w:rsidR="00F800EB" w:rsidRPr="00812064" w:rsidRDefault="00F800EB" w:rsidP="00AA5BE6">
      <w:pPr>
        <w:rPr>
          <w:rFonts w:ascii="Calibri" w:eastAsia="Arial Unicode MS" w:hAnsi="Calibri" w:cs="Arial"/>
          <w:b/>
          <w:color w:val="B7011B"/>
          <w:sz w:val="10"/>
          <w:szCs w:val="10"/>
        </w:rPr>
      </w:pPr>
    </w:p>
    <w:p w:rsidR="00F800EB" w:rsidRPr="00812064" w:rsidRDefault="00F800EB" w:rsidP="00AA5BE6">
      <w:pPr>
        <w:rPr>
          <w:rFonts w:ascii="Calibri" w:eastAsia="Arial Unicode MS" w:hAnsi="Calibri" w:cs="Arial"/>
          <w:b/>
          <w:color w:val="B7011B"/>
          <w:sz w:val="10"/>
          <w:szCs w:val="10"/>
        </w:rPr>
      </w:pPr>
    </w:p>
    <w:p w:rsidR="00F800EB" w:rsidRPr="00812064" w:rsidRDefault="00F800EB" w:rsidP="00AA5BE6">
      <w:pPr>
        <w:rPr>
          <w:rFonts w:ascii="Calibri" w:eastAsia="Arial Unicode MS" w:hAnsi="Calibri" w:cs="Arial"/>
          <w:b/>
          <w:color w:val="B7011B"/>
          <w:sz w:val="10"/>
          <w:szCs w:val="10"/>
        </w:rPr>
      </w:pPr>
    </w:p>
    <w:p w:rsidR="00D063FA" w:rsidRPr="00812064" w:rsidRDefault="0044418F" w:rsidP="001D685A">
      <w:pPr>
        <w:jc w:val="center"/>
        <w:rPr>
          <w:rFonts w:ascii="Calibri" w:eastAsia="Arial Unicode MS" w:hAnsi="Calibri" w:cs="Arial"/>
          <w:i/>
          <w:color w:val="CC0000"/>
          <w:sz w:val="22"/>
          <w:szCs w:val="22"/>
        </w:rPr>
      </w:pPr>
      <w:r>
        <w:rPr>
          <w:rFonts w:ascii="Calibri" w:eastAsia="Arial Unicode MS" w:hAnsi="Calibri" w:cs="Arial"/>
          <w:i/>
          <w:color w:val="5F5F5F"/>
          <w:sz w:val="22"/>
          <w:szCs w:val="22"/>
        </w:rPr>
        <w:t>M</w:t>
      </w:r>
      <w:r w:rsidR="00D917AC">
        <w:rPr>
          <w:rFonts w:ascii="Calibri" w:eastAsia="Arial Unicode MS" w:hAnsi="Calibri" w:cs="Arial"/>
          <w:i/>
          <w:color w:val="5F5F5F"/>
          <w:sz w:val="22"/>
          <w:szCs w:val="22"/>
        </w:rPr>
        <w:t xml:space="preserve">áj </w:t>
      </w:r>
      <w:r w:rsidR="00C21BD8" w:rsidRPr="00812064">
        <w:rPr>
          <w:rFonts w:ascii="Calibri" w:eastAsia="Arial Unicode MS" w:hAnsi="Calibri" w:cs="Arial"/>
          <w:i/>
          <w:color w:val="5F5F5F"/>
          <w:sz w:val="22"/>
          <w:szCs w:val="22"/>
        </w:rPr>
        <w:t>201</w:t>
      </w:r>
      <w:r w:rsidR="00E02E25">
        <w:rPr>
          <w:rFonts w:ascii="Calibri" w:eastAsia="Arial Unicode MS" w:hAnsi="Calibri" w:cs="Arial"/>
          <w:i/>
          <w:color w:val="5F5F5F"/>
          <w:sz w:val="22"/>
          <w:szCs w:val="22"/>
        </w:rPr>
        <w:t>7</w:t>
      </w:r>
    </w:p>
    <w:p w:rsidR="00091B5D" w:rsidRPr="00812064" w:rsidRDefault="00091B5D" w:rsidP="00AA5BE6">
      <w:pPr>
        <w:rPr>
          <w:rFonts w:ascii="Calibri" w:eastAsia="Arial Unicode MS" w:hAnsi="Calibri" w:cs="Arial"/>
          <w:b/>
          <w:color w:val="CC0000"/>
          <w:sz w:val="22"/>
          <w:szCs w:val="22"/>
        </w:rPr>
      </w:pPr>
    </w:p>
    <w:p w:rsidR="001D685A" w:rsidRPr="00812064" w:rsidRDefault="001D685A" w:rsidP="00AA5BE6">
      <w:pPr>
        <w:rPr>
          <w:rFonts w:ascii="Calibri" w:eastAsia="Arial Unicode MS" w:hAnsi="Calibri" w:cs="Arial"/>
          <w:b/>
          <w:color w:val="CC0000"/>
          <w:sz w:val="32"/>
          <w:szCs w:val="32"/>
        </w:rPr>
      </w:pPr>
    </w:p>
    <w:p w:rsidR="001D685A" w:rsidRPr="00812064" w:rsidRDefault="001D685A" w:rsidP="00AA5BE6">
      <w:pPr>
        <w:rPr>
          <w:rFonts w:ascii="Calibri" w:eastAsia="Arial Unicode MS" w:hAnsi="Calibri" w:cs="Arial"/>
          <w:b/>
          <w:color w:val="CC0000"/>
          <w:sz w:val="32"/>
          <w:szCs w:val="32"/>
        </w:rPr>
      </w:pPr>
    </w:p>
    <w:p w:rsidR="001D685A" w:rsidRPr="00812064" w:rsidRDefault="001D685A" w:rsidP="00AA5BE6">
      <w:pPr>
        <w:rPr>
          <w:rFonts w:ascii="Calibri" w:eastAsia="Arial Unicode MS" w:hAnsi="Calibri" w:cs="Arial"/>
          <w:b/>
          <w:color w:val="CC0000"/>
          <w:sz w:val="32"/>
          <w:szCs w:val="32"/>
        </w:rPr>
      </w:pPr>
    </w:p>
    <w:p w:rsidR="00CE215A" w:rsidRPr="00812064" w:rsidRDefault="00CE215A" w:rsidP="00AA5BE6">
      <w:pPr>
        <w:rPr>
          <w:rFonts w:ascii="Calibri" w:eastAsia="Arial Unicode MS" w:hAnsi="Calibri" w:cs="Arial"/>
          <w:b/>
          <w:color w:val="808080"/>
          <w:sz w:val="40"/>
          <w:szCs w:val="40"/>
        </w:rPr>
      </w:pPr>
    </w:p>
    <w:p w:rsidR="00CE215A" w:rsidRPr="00812064" w:rsidRDefault="00CE215A" w:rsidP="00AA5BE6">
      <w:pPr>
        <w:rPr>
          <w:rFonts w:ascii="Calibri" w:eastAsia="Arial Unicode MS" w:hAnsi="Calibri" w:cs="Arial"/>
          <w:b/>
          <w:color w:val="808080"/>
          <w:sz w:val="40"/>
          <w:szCs w:val="40"/>
        </w:rPr>
      </w:pPr>
    </w:p>
    <w:p w:rsidR="00F800EB" w:rsidRPr="00812064" w:rsidRDefault="00F800EB" w:rsidP="00AA5BE6">
      <w:pPr>
        <w:rPr>
          <w:rFonts w:ascii="Calibri" w:eastAsia="Arial Unicode MS" w:hAnsi="Calibri" w:cs="Arial"/>
          <w:b/>
          <w:color w:val="808080"/>
          <w:sz w:val="40"/>
          <w:szCs w:val="40"/>
        </w:rPr>
      </w:pPr>
    </w:p>
    <w:p w:rsidR="00AA5BE6" w:rsidRPr="00812064" w:rsidRDefault="00B94498" w:rsidP="00AA5BE6">
      <w:pPr>
        <w:rPr>
          <w:rFonts w:ascii="Calibri" w:eastAsia="Arial Unicode MS" w:hAnsi="Calibri" w:cs="Arial"/>
          <w:b/>
          <w:color w:val="808080"/>
          <w:sz w:val="40"/>
          <w:szCs w:val="40"/>
        </w:rPr>
      </w:pPr>
      <w:r w:rsidRPr="00812064">
        <w:rPr>
          <w:rFonts w:ascii="Calibri" w:eastAsia="Arial Unicode MS" w:hAnsi="Calibri" w:cs="Arial"/>
          <w:b/>
          <w:color w:val="808080"/>
          <w:sz w:val="40"/>
          <w:szCs w:val="40"/>
        </w:rPr>
        <w:t>Nadácia</w:t>
      </w:r>
      <w:r w:rsidR="00C46CF4" w:rsidRPr="00812064">
        <w:rPr>
          <w:rFonts w:ascii="Calibri" w:eastAsia="Arial Unicode MS" w:hAnsi="Calibri" w:cs="Arial"/>
          <w:b/>
          <w:color w:val="808080"/>
          <w:sz w:val="40"/>
          <w:szCs w:val="40"/>
        </w:rPr>
        <w:t xml:space="preserve"> Intenda </w:t>
      </w:r>
    </w:p>
    <w:p w:rsidR="00C46CF4" w:rsidRPr="00812064" w:rsidRDefault="00C46CF4" w:rsidP="00AA5BE6">
      <w:pPr>
        <w:rPr>
          <w:rFonts w:ascii="Calibri" w:eastAsia="Arial Unicode MS" w:hAnsi="Calibri" w:cs="Arial"/>
          <w:b/>
          <w:color w:val="808080"/>
          <w:sz w:val="40"/>
          <w:szCs w:val="40"/>
        </w:rPr>
      </w:pPr>
      <w:r w:rsidRPr="00812064">
        <w:rPr>
          <w:rFonts w:ascii="Calibri" w:eastAsia="Arial Unicode MS" w:hAnsi="Calibri" w:cs="Arial"/>
          <w:b/>
          <w:color w:val="808080"/>
          <w:sz w:val="40"/>
          <w:szCs w:val="40"/>
        </w:rPr>
        <w:t>20</w:t>
      </w:r>
      <w:r w:rsidR="0028182F" w:rsidRPr="00812064">
        <w:rPr>
          <w:rFonts w:ascii="Calibri" w:eastAsia="Arial Unicode MS" w:hAnsi="Calibri" w:cs="Arial"/>
          <w:b/>
          <w:color w:val="808080"/>
          <w:sz w:val="40"/>
          <w:szCs w:val="40"/>
        </w:rPr>
        <w:t>1</w:t>
      </w:r>
      <w:r w:rsidR="00E02E25">
        <w:rPr>
          <w:rFonts w:ascii="Calibri" w:eastAsia="Arial Unicode MS" w:hAnsi="Calibri" w:cs="Arial"/>
          <w:b/>
          <w:color w:val="808080"/>
          <w:sz w:val="40"/>
          <w:szCs w:val="40"/>
        </w:rPr>
        <w:t>6</w:t>
      </w:r>
    </w:p>
    <w:p w:rsidR="00AA5BE6" w:rsidRPr="00812064" w:rsidRDefault="00AA5BE6" w:rsidP="00AA5BE6">
      <w:pPr>
        <w:rPr>
          <w:rFonts w:ascii="Calibri" w:eastAsia="Arial Unicode MS" w:hAnsi="Calibri" w:cs="Arial"/>
          <w:b/>
          <w:color w:val="B7011B"/>
          <w:sz w:val="32"/>
          <w:szCs w:val="32"/>
        </w:rPr>
      </w:pPr>
    </w:p>
    <w:p w:rsidR="001D685A" w:rsidRPr="00812064" w:rsidRDefault="001D685A" w:rsidP="00AA5BE6">
      <w:pPr>
        <w:rPr>
          <w:rFonts w:ascii="Calibri" w:eastAsia="Arial Unicode MS" w:hAnsi="Calibri" w:cs="Arial"/>
          <w:b/>
          <w:color w:val="B7011B"/>
          <w:sz w:val="32"/>
          <w:szCs w:val="32"/>
        </w:rPr>
      </w:pPr>
    </w:p>
    <w:p w:rsidR="00BA36F2" w:rsidRDefault="00E9109F">
      <w:pPr>
        <w:pStyle w:val="Obsah1"/>
        <w:tabs>
          <w:tab w:val="right" w:leader="dot" w:pos="9060"/>
        </w:tabs>
        <w:rPr>
          <w:rFonts w:asciiTheme="minorHAnsi" w:eastAsiaTheme="minorEastAsia" w:hAnsiTheme="minorHAnsi" w:cstheme="minorBidi"/>
          <w:bCs w:val="0"/>
          <w:noProof/>
          <w:sz w:val="22"/>
          <w:szCs w:val="22"/>
        </w:rPr>
      </w:pPr>
      <w:r>
        <w:rPr>
          <w:rFonts w:cs="Arial"/>
          <w:b/>
          <w:color w:val="000000"/>
          <w:sz w:val="22"/>
          <w:szCs w:val="22"/>
        </w:rPr>
        <w:fldChar w:fldCharType="begin"/>
      </w:r>
      <w:r w:rsidR="003820E5">
        <w:rPr>
          <w:rFonts w:cs="Arial"/>
          <w:b/>
          <w:color w:val="000000"/>
          <w:sz w:val="22"/>
          <w:szCs w:val="22"/>
        </w:rPr>
        <w:instrText xml:space="preserve"> TOC \h \z \t "nadpis VS;1;nadpis VS2;2" </w:instrText>
      </w:r>
      <w:r>
        <w:rPr>
          <w:rFonts w:cs="Arial"/>
          <w:b/>
          <w:color w:val="000000"/>
          <w:sz w:val="22"/>
          <w:szCs w:val="22"/>
        </w:rPr>
        <w:fldChar w:fldCharType="separate"/>
      </w:r>
      <w:hyperlink w:anchor="_Toc484020781" w:history="1">
        <w:r w:rsidR="00BA36F2" w:rsidRPr="000B354D">
          <w:rPr>
            <w:rStyle w:val="Hypertextovprepojenie"/>
            <w:noProof/>
          </w:rPr>
          <w:t>1. Základné informácie o Nadácii Intenda</w:t>
        </w:r>
        <w:r w:rsidR="00BA36F2">
          <w:rPr>
            <w:noProof/>
            <w:webHidden/>
          </w:rPr>
          <w:tab/>
        </w:r>
        <w:r w:rsidR="00BA36F2">
          <w:rPr>
            <w:noProof/>
            <w:webHidden/>
          </w:rPr>
          <w:fldChar w:fldCharType="begin"/>
        </w:r>
        <w:r w:rsidR="00BA36F2">
          <w:rPr>
            <w:noProof/>
            <w:webHidden/>
          </w:rPr>
          <w:instrText xml:space="preserve"> PAGEREF _Toc484020781 \h </w:instrText>
        </w:r>
        <w:r w:rsidR="00BA36F2">
          <w:rPr>
            <w:noProof/>
            <w:webHidden/>
          </w:rPr>
        </w:r>
        <w:r w:rsidR="00BA36F2">
          <w:rPr>
            <w:noProof/>
            <w:webHidden/>
          </w:rPr>
          <w:fldChar w:fldCharType="separate"/>
        </w:r>
        <w:r w:rsidR="00B56B43">
          <w:rPr>
            <w:noProof/>
            <w:webHidden/>
          </w:rPr>
          <w:t>3</w:t>
        </w:r>
        <w:r w:rsidR="00BA36F2">
          <w:rPr>
            <w:noProof/>
            <w:webHidden/>
          </w:rPr>
          <w:fldChar w:fldCharType="end"/>
        </w:r>
      </w:hyperlink>
    </w:p>
    <w:p w:rsidR="00BA36F2" w:rsidRDefault="001E58D3">
      <w:pPr>
        <w:pStyle w:val="Obsah1"/>
        <w:tabs>
          <w:tab w:val="right" w:leader="dot" w:pos="9060"/>
        </w:tabs>
        <w:rPr>
          <w:rFonts w:asciiTheme="minorHAnsi" w:eastAsiaTheme="minorEastAsia" w:hAnsiTheme="minorHAnsi" w:cstheme="minorBidi"/>
          <w:bCs w:val="0"/>
          <w:noProof/>
          <w:sz w:val="22"/>
          <w:szCs w:val="22"/>
        </w:rPr>
      </w:pPr>
      <w:hyperlink w:anchor="_Toc484020782" w:history="1">
        <w:r w:rsidR="00BA36F2" w:rsidRPr="000B354D">
          <w:rPr>
            <w:rStyle w:val="Hypertextovprepojenie"/>
            <w:noProof/>
          </w:rPr>
          <w:t>2. Riadiace orgány nadácie</w:t>
        </w:r>
        <w:r w:rsidR="00BA36F2">
          <w:rPr>
            <w:noProof/>
            <w:webHidden/>
          </w:rPr>
          <w:tab/>
        </w:r>
        <w:r w:rsidR="00BA36F2">
          <w:rPr>
            <w:noProof/>
            <w:webHidden/>
          </w:rPr>
          <w:fldChar w:fldCharType="begin"/>
        </w:r>
        <w:r w:rsidR="00BA36F2">
          <w:rPr>
            <w:noProof/>
            <w:webHidden/>
          </w:rPr>
          <w:instrText xml:space="preserve"> PAGEREF _Toc484020782 \h </w:instrText>
        </w:r>
        <w:r w:rsidR="00BA36F2">
          <w:rPr>
            <w:noProof/>
            <w:webHidden/>
          </w:rPr>
        </w:r>
        <w:r w:rsidR="00BA36F2">
          <w:rPr>
            <w:noProof/>
            <w:webHidden/>
          </w:rPr>
          <w:fldChar w:fldCharType="separate"/>
        </w:r>
        <w:r w:rsidR="00B56B43">
          <w:rPr>
            <w:noProof/>
            <w:webHidden/>
          </w:rPr>
          <w:t>4</w:t>
        </w:r>
        <w:r w:rsidR="00BA36F2">
          <w:rPr>
            <w:noProof/>
            <w:webHidden/>
          </w:rPr>
          <w:fldChar w:fldCharType="end"/>
        </w:r>
      </w:hyperlink>
    </w:p>
    <w:p w:rsidR="00BA36F2" w:rsidRDefault="001E58D3">
      <w:pPr>
        <w:pStyle w:val="Obsah2"/>
        <w:tabs>
          <w:tab w:val="right" w:leader="dot" w:pos="9060"/>
        </w:tabs>
        <w:rPr>
          <w:rFonts w:asciiTheme="minorHAnsi" w:eastAsiaTheme="minorEastAsia" w:hAnsiTheme="minorHAnsi" w:cstheme="minorBidi"/>
          <w:i w:val="0"/>
          <w:iCs w:val="0"/>
          <w:noProof/>
          <w:sz w:val="22"/>
          <w:szCs w:val="22"/>
        </w:rPr>
      </w:pPr>
      <w:hyperlink w:anchor="_Toc484020783" w:history="1">
        <w:r w:rsidR="00BA36F2" w:rsidRPr="000B354D">
          <w:rPr>
            <w:rStyle w:val="Hypertextovprepojenie"/>
            <w:noProof/>
          </w:rPr>
          <w:t>2.1. SPRÁVNA RADA v roku 2016</w:t>
        </w:r>
        <w:r w:rsidR="00BA36F2">
          <w:rPr>
            <w:noProof/>
            <w:webHidden/>
          </w:rPr>
          <w:tab/>
        </w:r>
        <w:r w:rsidR="00BA36F2">
          <w:rPr>
            <w:noProof/>
            <w:webHidden/>
          </w:rPr>
          <w:fldChar w:fldCharType="begin"/>
        </w:r>
        <w:r w:rsidR="00BA36F2">
          <w:rPr>
            <w:noProof/>
            <w:webHidden/>
          </w:rPr>
          <w:instrText xml:space="preserve"> PAGEREF _Toc484020783 \h </w:instrText>
        </w:r>
        <w:r w:rsidR="00BA36F2">
          <w:rPr>
            <w:noProof/>
            <w:webHidden/>
          </w:rPr>
        </w:r>
        <w:r w:rsidR="00BA36F2">
          <w:rPr>
            <w:noProof/>
            <w:webHidden/>
          </w:rPr>
          <w:fldChar w:fldCharType="separate"/>
        </w:r>
        <w:r w:rsidR="00B56B43">
          <w:rPr>
            <w:noProof/>
            <w:webHidden/>
          </w:rPr>
          <w:t>4</w:t>
        </w:r>
        <w:r w:rsidR="00BA36F2">
          <w:rPr>
            <w:noProof/>
            <w:webHidden/>
          </w:rPr>
          <w:fldChar w:fldCharType="end"/>
        </w:r>
      </w:hyperlink>
    </w:p>
    <w:p w:rsidR="00BA36F2" w:rsidRDefault="001E58D3">
      <w:pPr>
        <w:pStyle w:val="Obsah2"/>
        <w:tabs>
          <w:tab w:val="right" w:leader="dot" w:pos="9060"/>
        </w:tabs>
        <w:rPr>
          <w:rFonts w:asciiTheme="minorHAnsi" w:eastAsiaTheme="minorEastAsia" w:hAnsiTheme="minorHAnsi" w:cstheme="minorBidi"/>
          <w:i w:val="0"/>
          <w:iCs w:val="0"/>
          <w:noProof/>
          <w:sz w:val="22"/>
          <w:szCs w:val="22"/>
        </w:rPr>
      </w:pPr>
      <w:hyperlink w:anchor="_Toc484020784" w:history="1">
        <w:r w:rsidR="00BA36F2" w:rsidRPr="000B354D">
          <w:rPr>
            <w:rStyle w:val="Hypertextovprepojenie"/>
            <w:noProof/>
          </w:rPr>
          <w:t>2.2. DOZORNÁ RADA v roku 2016</w:t>
        </w:r>
        <w:r w:rsidR="00BA36F2">
          <w:rPr>
            <w:noProof/>
            <w:webHidden/>
          </w:rPr>
          <w:tab/>
        </w:r>
        <w:r w:rsidR="00BA36F2">
          <w:rPr>
            <w:noProof/>
            <w:webHidden/>
          </w:rPr>
          <w:fldChar w:fldCharType="begin"/>
        </w:r>
        <w:r w:rsidR="00BA36F2">
          <w:rPr>
            <w:noProof/>
            <w:webHidden/>
          </w:rPr>
          <w:instrText xml:space="preserve"> PAGEREF _Toc484020784 \h </w:instrText>
        </w:r>
        <w:r w:rsidR="00BA36F2">
          <w:rPr>
            <w:noProof/>
            <w:webHidden/>
          </w:rPr>
        </w:r>
        <w:r w:rsidR="00BA36F2">
          <w:rPr>
            <w:noProof/>
            <w:webHidden/>
          </w:rPr>
          <w:fldChar w:fldCharType="separate"/>
        </w:r>
        <w:r w:rsidR="00B56B43">
          <w:rPr>
            <w:noProof/>
            <w:webHidden/>
          </w:rPr>
          <w:t>4</w:t>
        </w:r>
        <w:r w:rsidR="00BA36F2">
          <w:rPr>
            <w:noProof/>
            <w:webHidden/>
          </w:rPr>
          <w:fldChar w:fldCharType="end"/>
        </w:r>
      </w:hyperlink>
    </w:p>
    <w:p w:rsidR="00BA36F2" w:rsidRDefault="001E58D3">
      <w:pPr>
        <w:pStyle w:val="Obsah2"/>
        <w:tabs>
          <w:tab w:val="right" w:leader="dot" w:pos="9060"/>
        </w:tabs>
        <w:rPr>
          <w:rFonts w:asciiTheme="minorHAnsi" w:eastAsiaTheme="minorEastAsia" w:hAnsiTheme="minorHAnsi" w:cstheme="minorBidi"/>
          <w:i w:val="0"/>
          <w:iCs w:val="0"/>
          <w:noProof/>
          <w:sz w:val="22"/>
          <w:szCs w:val="22"/>
        </w:rPr>
      </w:pPr>
      <w:hyperlink w:anchor="_Toc484020785" w:history="1">
        <w:r w:rsidR="00BA36F2" w:rsidRPr="000B354D">
          <w:rPr>
            <w:rStyle w:val="Hypertextovprepojenie"/>
            <w:noProof/>
          </w:rPr>
          <w:t>2.3. SPRÁVCA NADÁCIE v roku 2016</w:t>
        </w:r>
        <w:r w:rsidR="00BA36F2">
          <w:rPr>
            <w:noProof/>
            <w:webHidden/>
          </w:rPr>
          <w:tab/>
        </w:r>
        <w:r w:rsidR="00BA36F2">
          <w:rPr>
            <w:noProof/>
            <w:webHidden/>
          </w:rPr>
          <w:fldChar w:fldCharType="begin"/>
        </w:r>
        <w:r w:rsidR="00BA36F2">
          <w:rPr>
            <w:noProof/>
            <w:webHidden/>
          </w:rPr>
          <w:instrText xml:space="preserve"> PAGEREF _Toc484020785 \h </w:instrText>
        </w:r>
        <w:r w:rsidR="00BA36F2">
          <w:rPr>
            <w:noProof/>
            <w:webHidden/>
          </w:rPr>
        </w:r>
        <w:r w:rsidR="00BA36F2">
          <w:rPr>
            <w:noProof/>
            <w:webHidden/>
          </w:rPr>
          <w:fldChar w:fldCharType="separate"/>
        </w:r>
        <w:r w:rsidR="00B56B43">
          <w:rPr>
            <w:noProof/>
            <w:webHidden/>
          </w:rPr>
          <w:t>5</w:t>
        </w:r>
        <w:r w:rsidR="00BA36F2">
          <w:rPr>
            <w:noProof/>
            <w:webHidden/>
          </w:rPr>
          <w:fldChar w:fldCharType="end"/>
        </w:r>
      </w:hyperlink>
    </w:p>
    <w:p w:rsidR="00BA36F2" w:rsidRDefault="001E58D3">
      <w:pPr>
        <w:pStyle w:val="Obsah1"/>
        <w:tabs>
          <w:tab w:val="right" w:leader="dot" w:pos="9060"/>
        </w:tabs>
        <w:rPr>
          <w:rFonts w:asciiTheme="minorHAnsi" w:eastAsiaTheme="minorEastAsia" w:hAnsiTheme="minorHAnsi" w:cstheme="minorBidi"/>
          <w:bCs w:val="0"/>
          <w:noProof/>
          <w:sz w:val="22"/>
          <w:szCs w:val="22"/>
        </w:rPr>
      </w:pPr>
      <w:hyperlink w:anchor="_Toc484020786" w:history="1">
        <w:r w:rsidR="00BA36F2" w:rsidRPr="000B354D">
          <w:rPr>
            <w:rStyle w:val="Hypertextovprepojenie"/>
            <w:noProof/>
          </w:rPr>
          <w:t>3. Prehľad činností vykonávaných v roku 2016</w:t>
        </w:r>
        <w:r w:rsidR="00BA36F2">
          <w:rPr>
            <w:noProof/>
            <w:webHidden/>
          </w:rPr>
          <w:tab/>
        </w:r>
        <w:r w:rsidR="00BA36F2">
          <w:rPr>
            <w:noProof/>
            <w:webHidden/>
          </w:rPr>
          <w:fldChar w:fldCharType="begin"/>
        </w:r>
        <w:r w:rsidR="00BA36F2">
          <w:rPr>
            <w:noProof/>
            <w:webHidden/>
          </w:rPr>
          <w:instrText xml:space="preserve"> PAGEREF _Toc484020786 \h </w:instrText>
        </w:r>
        <w:r w:rsidR="00BA36F2">
          <w:rPr>
            <w:noProof/>
            <w:webHidden/>
          </w:rPr>
        </w:r>
        <w:r w:rsidR="00BA36F2">
          <w:rPr>
            <w:noProof/>
            <w:webHidden/>
          </w:rPr>
          <w:fldChar w:fldCharType="separate"/>
        </w:r>
        <w:r w:rsidR="00B56B43">
          <w:rPr>
            <w:noProof/>
            <w:webHidden/>
          </w:rPr>
          <w:t>6</w:t>
        </w:r>
        <w:r w:rsidR="00BA36F2">
          <w:rPr>
            <w:noProof/>
            <w:webHidden/>
          </w:rPr>
          <w:fldChar w:fldCharType="end"/>
        </w:r>
      </w:hyperlink>
    </w:p>
    <w:p w:rsidR="00BA36F2" w:rsidRDefault="001E58D3">
      <w:pPr>
        <w:pStyle w:val="Obsah2"/>
        <w:tabs>
          <w:tab w:val="right" w:leader="dot" w:pos="9060"/>
        </w:tabs>
        <w:rPr>
          <w:rFonts w:asciiTheme="minorHAnsi" w:eastAsiaTheme="minorEastAsia" w:hAnsiTheme="minorHAnsi" w:cstheme="minorBidi"/>
          <w:i w:val="0"/>
          <w:iCs w:val="0"/>
          <w:noProof/>
          <w:sz w:val="22"/>
          <w:szCs w:val="22"/>
        </w:rPr>
      </w:pPr>
      <w:hyperlink w:anchor="_Toc484020787" w:history="1">
        <w:r w:rsidR="00BA36F2" w:rsidRPr="000B354D">
          <w:rPr>
            <w:rStyle w:val="Hypertextovprepojenie"/>
            <w:noProof/>
          </w:rPr>
          <w:t>3.1. Správa majetku</w:t>
        </w:r>
        <w:r w:rsidR="00BA36F2">
          <w:rPr>
            <w:noProof/>
            <w:webHidden/>
          </w:rPr>
          <w:tab/>
        </w:r>
        <w:r w:rsidR="00BA36F2">
          <w:rPr>
            <w:noProof/>
            <w:webHidden/>
          </w:rPr>
          <w:fldChar w:fldCharType="begin"/>
        </w:r>
        <w:r w:rsidR="00BA36F2">
          <w:rPr>
            <w:noProof/>
            <w:webHidden/>
          </w:rPr>
          <w:instrText xml:space="preserve"> PAGEREF _Toc484020787 \h </w:instrText>
        </w:r>
        <w:r w:rsidR="00BA36F2">
          <w:rPr>
            <w:noProof/>
            <w:webHidden/>
          </w:rPr>
        </w:r>
        <w:r w:rsidR="00BA36F2">
          <w:rPr>
            <w:noProof/>
            <w:webHidden/>
          </w:rPr>
          <w:fldChar w:fldCharType="separate"/>
        </w:r>
        <w:r w:rsidR="00B56B43">
          <w:rPr>
            <w:noProof/>
            <w:webHidden/>
          </w:rPr>
          <w:t>7</w:t>
        </w:r>
        <w:r w:rsidR="00BA36F2">
          <w:rPr>
            <w:noProof/>
            <w:webHidden/>
          </w:rPr>
          <w:fldChar w:fldCharType="end"/>
        </w:r>
      </w:hyperlink>
    </w:p>
    <w:p w:rsidR="00BA36F2" w:rsidRDefault="001E58D3">
      <w:pPr>
        <w:pStyle w:val="Obsah2"/>
        <w:tabs>
          <w:tab w:val="right" w:leader="dot" w:pos="9060"/>
        </w:tabs>
        <w:rPr>
          <w:rFonts w:asciiTheme="minorHAnsi" w:eastAsiaTheme="minorEastAsia" w:hAnsiTheme="minorHAnsi" w:cstheme="minorBidi"/>
          <w:i w:val="0"/>
          <w:iCs w:val="0"/>
          <w:noProof/>
          <w:sz w:val="22"/>
          <w:szCs w:val="22"/>
        </w:rPr>
      </w:pPr>
      <w:hyperlink w:anchor="_Toc484020788" w:history="1">
        <w:r w:rsidR="00BA36F2" w:rsidRPr="000B354D">
          <w:rPr>
            <w:rStyle w:val="Hypertextovprepojenie"/>
            <w:noProof/>
          </w:rPr>
          <w:t>3.2. Programová činnosť, projekty a priama podpora</w:t>
        </w:r>
        <w:r w:rsidR="00BA36F2">
          <w:rPr>
            <w:noProof/>
            <w:webHidden/>
          </w:rPr>
          <w:tab/>
        </w:r>
        <w:r w:rsidR="00BA36F2">
          <w:rPr>
            <w:noProof/>
            <w:webHidden/>
          </w:rPr>
          <w:fldChar w:fldCharType="begin"/>
        </w:r>
        <w:r w:rsidR="00BA36F2">
          <w:rPr>
            <w:noProof/>
            <w:webHidden/>
          </w:rPr>
          <w:instrText xml:space="preserve"> PAGEREF _Toc484020788 \h </w:instrText>
        </w:r>
        <w:r w:rsidR="00BA36F2">
          <w:rPr>
            <w:noProof/>
            <w:webHidden/>
          </w:rPr>
        </w:r>
        <w:r w:rsidR="00BA36F2">
          <w:rPr>
            <w:noProof/>
            <w:webHidden/>
          </w:rPr>
          <w:fldChar w:fldCharType="separate"/>
        </w:r>
        <w:r w:rsidR="00B56B43">
          <w:rPr>
            <w:noProof/>
            <w:webHidden/>
          </w:rPr>
          <w:t>8</w:t>
        </w:r>
        <w:r w:rsidR="00BA36F2">
          <w:rPr>
            <w:noProof/>
            <w:webHidden/>
          </w:rPr>
          <w:fldChar w:fldCharType="end"/>
        </w:r>
      </w:hyperlink>
    </w:p>
    <w:p w:rsidR="00BA36F2" w:rsidRDefault="001E58D3">
      <w:pPr>
        <w:pStyle w:val="Obsah1"/>
        <w:tabs>
          <w:tab w:val="right" w:leader="dot" w:pos="9060"/>
        </w:tabs>
        <w:rPr>
          <w:rFonts w:asciiTheme="minorHAnsi" w:eastAsiaTheme="minorEastAsia" w:hAnsiTheme="minorHAnsi" w:cstheme="minorBidi"/>
          <w:bCs w:val="0"/>
          <w:noProof/>
          <w:sz w:val="22"/>
          <w:szCs w:val="22"/>
        </w:rPr>
      </w:pPr>
      <w:hyperlink w:anchor="_Toc484020789" w:history="1">
        <w:r w:rsidR="00BA36F2" w:rsidRPr="000B354D">
          <w:rPr>
            <w:rStyle w:val="Hypertextovprepojenie"/>
            <w:noProof/>
          </w:rPr>
          <w:t>4. Prehľad o fyzických osobách a právnických osobách, ktorým Nadácia Intenda poskytla v roku 2016 prostriedky na verejnoprospešný účel</w:t>
        </w:r>
        <w:r w:rsidR="00BA36F2">
          <w:rPr>
            <w:noProof/>
            <w:webHidden/>
          </w:rPr>
          <w:tab/>
        </w:r>
        <w:r w:rsidR="00BA36F2">
          <w:rPr>
            <w:noProof/>
            <w:webHidden/>
          </w:rPr>
          <w:fldChar w:fldCharType="begin"/>
        </w:r>
        <w:r w:rsidR="00BA36F2">
          <w:rPr>
            <w:noProof/>
            <w:webHidden/>
          </w:rPr>
          <w:instrText xml:space="preserve"> PAGEREF _Toc484020789 \h </w:instrText>
        </w:r>
        <w:r w:rsidR="00BA36F2">
          <w:rPr>
            <w:noProof/>
            <w:webHidden/>
          </w:rPr>
        </w:r>
        <w:r w:rsidR="00BA36F2">
          <w:rPr>
            <w:noProof/>
            <w:webHidden/>
          </w:rPr>
          <w:fldChar w:fldCharType="separate"/>
        </w:r>
        <w:r w:rsidR="00B56B43">
          <w:rPr>
            <w:noProof/>
            <w:webHidden/>
          </w:rPr>
          <w:t>14</w:t>
        </w:r>
        <w:r w:rsidR="00BA36F2">
          <w:rPr>
            <w:noProof/>
            <w:webHidden/>
          </w:rPr>
          <w:fldChar w:fldCharType="end"/>
        </w:r>
      </w:hyperlink>
    </w:p>
    <w:p w:rsidR="00BA36F2" w:rsidRDefault="001E58D3">
      <w:pPr>
        <w:pStyle w:val="Obsah2"/>
        <w:tabs>
          <w:tab w:val="right" w:leader="dot" w:pos="9060"/>
        </w:tabs>
        <w:rPr>
          <w:rFonts w:asciiTheme="minorHAnsi" w:eastAsiaTheme="minorEastAsia" w:hAnsiTheme="minorHAnsi" w:cstheme="minorBidi"/>
          <w:i w:val="0"/>
          <w:iCs w:val="0"/>
          <w:noProof/>
          <w:sz w:val="22"/>
          <w:szCs w:val="22"/>
        </w:rPr>
      </w:pPr>
      <w:hyperlink w:anchor="_Toc484020790" w:history="1">
        <w:r w:rsidR="00BA36F2" w:rsidRPr="000B354D">
          <w:rPr>
            <w:rStyle w:val="Hypertextovprepojenie"/>
            <w:noProof/>
          </w:rPr>
          <w:t>4.1. Programová schéma Podporujeme talenty v roku 2016</w:t>
        </w:r>
        <w:r w:rsidR="00BA36F2">
          <w:rPr>
            <w:noProof/>
            <w:webHidden/>
          </w:rPr>
          <w:tab/>
        </w:r>
        <w:r w:rsidR="00BA36F2">
          <w:rPr>
            <w:noProof/>
            <w:webHidden/>
          </w:rPr>
          <w:fldChar w:fldCharType="begin"/>
        </w:r>
        <w:r w:rsidR="00BA36F2">
          <w:rPr>
            <w:noProof/>
            <w:webHidden/>
          </w:rPr>
          <w:instrText xml:space="preserve"> PAGEREF _Toc484020790 \h </w:instrText>
        </w:r>
        <w:r w:rsidR="00BA36F2">
          <w:rPr>
            <w:noProof/>
            <w:webHidden/>
          </w:rPr>
        </w:r>
        <w:r w:rsidR="00BA36F2">
          <w:rPr>
            <w:noProof/>
            <w:webHidden/>
          </w:rPr>
          <w:fldChar w:fldCharType="separate"/>
        </w:r>
        <w:r w:rsidR="00B56B43">
          <w:rPr>
            <w:noProof/>
            <w:webHidden/>
          </w:rPr>
          <w:t>14</w:t>
        </w:r>
        <w:r w:rsidR="00BA36F2">
          <w:rPr>
            <w:noProof/>
            <w:webHidden/>
          </w:rPr>
          <w:fldChar w:fldCharType="end"/>
        </w:r>
      </w:hyperlink>
    </w:p>
    <w:p w:rsidR="00BA36F2" w:rsidRDefault="001E58D3">
      <w:pPr>
        <w:pStyle w:val="Obsah1"/>
        <w:tabs>
          <w:tab w:val="right" w:leader="dot" w:pos="9060"/>
        </w:tabs>
        <w:rPr>
          <w:rFonts w:asciiTheme="minorHAnsi" w:eastAsiaTheme="minorEastAsia" w:hAnsiTheme="minorHAnsi" w:cstheme="minorBidi"/>
          <w:bCs w:val="0"/>
          <w:noProof/>
          <w:sz w:val="22"/>
          <w:szCs w:val="22"/>
        </w:rPr>
      </w:pPr>
      <w:hyperlink w:anchor="_Toc484020791" w:history="1">
        <w:r w:rsidR="00BA36F2" w:rsidRPr="000B354D">
          <w:rPr>
            <w:rStyle w:val="Hypertextovprepojenie"/>
            <w:noProof/>
          </w:rPr>
          <w:t>5. Prehľad o darcoch, ktorých hodnota darov alebo výška prostriedkov od darcu presahovala 300 €</w:t>
        </w:r>
        <w:r w:rsidR="00BA36F2">
          <w:rPr>
            <w:noProof/>
            <w:webHidden/>
          </w:rPr>
          <w:tab/>
        </w:r>
        <w:r w:rsidR="00BA36F2">
          <w:rPr>
            <w:noProof/>
            <w:webHidden/>
          </w:rPr>
          <w:fldChar w:fldCharType="begin"/>
        </w:r>
        <w:r w:rsidR="00BA36F2">
          <w:rPr>
            <w:noProof/>
            <w:webHidden/>
          </w:rPr>
          <w:instrText xml:space="preserve"> PAGEREF _Toc484020791 \h </w:instrText>
        </w:r>
        <w:r w:rsidR="00BA36F2">
          <w:rPr>
            <w:noProof/>
            <w:webHidden/>
          </w:rPr>
        </w:r>
        <w:r w:rsidR="00BA36F2">
          <w:rPr>
            <w:noProof/>
            <w:webHidden/>
          </w:rPr>
          <w:fldChar w:fldCharType="separate"/>
        </w:r>
        <w:r w:rsidR="00B56B43">
          <w:rPr>
            <w:noProof/>
            <w:webHidden/>
          </w:rPr>
          <w:t>16</w:t>
        </w:r>
        <w:r w:rsidR="00BA36F2">
          <w:rPr>
            <w:noProof/>
            <w:webHidden/>
          </w:rPr>
          <w:fldChar w:fldCharType="end"/>
        </w:r>
      </w:hyperlink>
    </w:p>
    <w:p w:rsidR="00BA36F2" w:rsidRDefault="001E58D3">
      <w:pPr>
        <w:pStyle w:val="Obsah1"/>
        <w:tabs>
          <w:tab w:val="right" w:leader="dot" w:pos="9060"/>
        </w:tabs>
        <w:rPr>
          <w:rFonts w:asciiTheme="minorHAnsi" w:eastAsiaTheme="minorEastAsia" w:hAnsiTheme="minorHAnsi" w:cstheme="minorBidi"/>
          <w:bCs w:val="0"/>
          <w:noProof/>
          <w:sz w:val="22"/>
          <w:szCs w:val="22"/>
        </w:rPr>
      </w:pPr>
      <w:hyperlink w:anchor="_Toc484020792" w:history="1">
        <w:r w:rsidR="00BA36F2" w:rsidRPr="000B354D">
          <w:rPr>
            <w:rStyle w:val="Hypertextovprepojenie"/>
            <w:noProof/>
          </w:rPr>
          <w:t>6. Ročná účtovná závierka a výrok audítora k ročnej účtovnej závierke k 31.12.2016</w:t>
        </w:r>
        <w:r w:rsidR="00BA36F2">
          <w:rPr>
            <w:noProof/>
            <w:webHidden/>
          </w:rPr>
          <w:tab/>
        </w:r>
        <w:r w:rsidR="00BA36F2">
          <w:rPr>
            <w:noProof/>
            <w:webHidden/>
          </w:rPr>
          <w:fldChar w:fldCharType="begin"/>
        </w:r>
        <w:r w:rsidR="00BA36F2">
          <w:rPr>
            <w:noProof/>
            <w:webHidden/>
          </w:rPr>
          <w:instrText xml:space="preserve"> PAGEREF _Toc484020792 \h </w:instrText>
        </w:r>
        <w:r w:rsidR="00BA36F2">
          <w:rPr>
            <w:noProof/>
            <w:webHidden/>
          </w:rPr>
        </w:r>
        <w:r w:rsidR="00BA36F2">
          <w:rPr>
            <w:noProof/>
            <w:webHidden/>
          </w:rPr>
          <w:fldChar w:fldCharType="separate"/>
        </w:r>
        <w:r w:rsidR="00B56B43">
          <w:rPr>
            <w:noProof/>
            <w:webHidden/>
          </w:rPr>
          <w:t>17</w:t>
        </w:r>
        <w:r w:rsidR="00BA36F2">
          <w:rPr>
            <w:noProof/>
            <w:webHidden/>
          </w:rPr>
          <w:fldChar w:fldCharType="end"/>
        </w:r>
      </w:hyperlink>
    </w:p>
    <w:p w:rsidR="00BA36F2" w:rsidRDefault="001E58D3">
      <w:pPr>
        <w:pStyle w:val="Obsah1"/>
        <w:tabs>
          <w:tab w:val="right" w:leader="dot" w:pos="9060"/>
        </w:tabs>
        <w:rPr>
          <w:rFonts w:asciiTheme="minorHAnsi" w:eastAsiaTheme="minorEastAsia" w:hAnsiTheme="minorHAnsi" w:cstheme="minorBidi"/>
          <w:bCs w:val="0"/>
          <w:noProof/>
          <w:sz w:val="22"/>
          <w:szCs w:val="22"/>
        </w:rPr>
      </w:pPr>
      <w:hyperlink w:anchor="_Toc484020793" w:history="1">
        <w:r w:rsidR="00BA36F2" w:rsidRPr="000B354D">
          <w:rPr>
            <w:rStyle w:val="Hypertextovprepojenie"/>
            <w:noProof/>
          </w:rPr>
          <w:t>7. Prehľad príjmov (výnosov)</w:t>
        </w:r>
        <w:r w:rsidR="00BA36F2">
          <w:rPr>
            <w:noProof/>
            <w:webHidden/>
          </w:rPr>
          <w:tab/>
        </w:r>
        <w:r w:rsidR="00BA36F2">
          <w:rPr>
            <w:noProof/>
            <w:webHidden/>
          </w:rPr>
          <w:fldChar w:fldCharType="begin"/>
        </w:r>
        <w:r w:rsidR="00BA36F2">
          <w:rPr>
            <w:noProof/>
            <w:webHidden/>
          </w:rPr>
          <w:instrText xml:space="preserve"> PAGEREF _Toc484020793 \h </w:instrText>
        </w:r>
        <w:r w:rsidR="00BA36F2">
          <w:rPr>
            <w:noProof/>
            <w:webHidden/>
          </w:rPr>
        </w:r>
        <w:r w:rsidR="00BA36F2">
          <w:rPr>
            <w:noProof/>
            <w:webHidden/>
          </w:rPr>
          <w:fldChar w:fldCharType="separate"/>
        </w:r>
        <w:r w:rsidR="00B56B43">
          <w:rPr>
            <w:noProof/>
            <w:webHidden/>
          </w:rPr>
          <w:t>18</w:t>
        </w:r>
        <w:r w:rsidR="00BA36F2">
          <w:rPr>
            <w:noProof/>
            <w:webHidden/>
          </w:rPr>
          <w:fldChar w:fldCharType="end"/>
        </w:r>
      </w:hyperlink>
    </w:p>
    <w:p w:rsidR="00BA36F2" w:rsidRDefault="001E58D3">
      <w:pPr>
        <w:pStyle w:val="Obsah1"/>
        <w:tabs>
          <w:tab w:val="right" w:leader="dot" w:pos="9060"/>
        </w:tabs>
        <w:rPr>
          <w:rFonts w:asciiTheme="minorHAnsi" w:eastAsiaTheme="minorEastAsia" w:hAnsiTheme="minorHAnsi" w:cstheme="minorBidi"/>
          <w:bCs w:val="0"/>
          <w:noProof/>
          <w:sz w:val="22"/>
          <w:szCs w:val="22"/>
        </w:rPr>
      </w:pPr>
      <w:hyperlink w:anchor="_Toc484020794" w:history="1">
        <w:r w:rsidR="00BA36F2" w:rsidRPr="000B354D">
          <w:rPr>
            <w:rStyle w:val="Hypertextovprepojenie"/>
            <w:noProof/>
          </w:rPr>
          <w:t>8. Celkové výdavky (náklady)</w:t>
        </w:r>
        <w:r w:rsidR="00BA36F2">
          <w:rPr>
            <w:noProof/>
            <w:webHidden/>
          </w:rPr>
          <w:tab/>
        </w:r>
        <w:r w:rsidR="00BA36F2">
          <w:rPr>
            <w:noProof/>
            <w:webHidden/>
          </w:rPr>
          <w:fldChar w:fldCharType="begin"/>
        </w:r>
        <w:r w:rsidR="00BA36F2">
          <w:rPr>
            <w:noProof/>
            <w:webHidden/>
          </w:rPr>
          <w:instrText xml:space="preserve"> PAGEREF _Toc484020794 \h </w:instrText>
        </w:r>
        <w:r w:rsidR="00BA36F2">
          <w:rPr>
            <w:noProof/>
            <w:webHidden/>
          </w:rPr>
        </w:r>
        <w:r w:rsidR="00BA36F2">
          <w:rPr>
            <w:noProof/>
            <w:webHidden/>
          </w:rPr>
          <w:fldChar w:fldCharType="separate"/>
        </w:r>
        <w:r w:rsidR="00B56B43">
          <w:rPr>
            <w:noProof/>
            <w:webHidden/>
          </w:rPr>
          <w:t>18</w:t>
        </w:r>
        <w:r w:rsidR="00BA36F2">
          <w:rPr>
            <w:noProof/>
            <w:webHidden/>
          </w:rPr>
          <w:fldChar w:fldCharType="end"/>
        </w:r>
      </w:hyperlink>
    </w:p>
    <w:p w:rsidR="00BA36F2" w:rsidRDefault="001E58D3">
      <w:pPr>
        <w:pStyle w:val="Obsah1"/>
        <w:tabs>
          <w:tab w:val="right" w:leader="dot" w:pos="9060"/>
        </w:tabs>
        <w:rPr>
          <w:rFonts w:asciiTheme="minorHAnsi" w:eastAsiaTheme="minorEastAsia" w:hAnsiTheme="minorHAnsi" w:cstheme="minorBidi"/>
          <w:bCs w:val="0"/>
          <w:noProof/>
          <w:sz w:val="22"/>
          <w:szCs w:val="22"/>
        </w:rPr>
      </w:pPr>
      <w:hyperlink w:anchor="_Toc484020795" w:history="1">
        <w:r w:rsidR="00BA36F2" w:rsidRPr="000B354D">
          <w:rPr>
            <w:rStyle w:val="Hypertextovprepojenie"/>
            <w:noProof/>
          </w:rPr>
          <w:t>10. Odmena za výkon funkcie správcu nadácie a iného orgánu ustanoveného nadačnou listinou</w:t>
        </w:r>
        <w:r w:rsidR="00BA36F2">
          <w:rPr>
            <w:noProof/>
            <w:webHidden/>
          </w:rPr>
          <w:tab/>
        </w:r>
        <w:r w:rsidR="00BA36F2">
          <w:rPr>
            <w:noProof/>
            <w:webHidden/>
          </w:rPr>
          <w:fldChar w:fldCharType="begin"/>
        </w:r>
        <w:r w:rsidR="00BA36F2">
          <w:rPr>
            <w:noProof/>
            <w:webHidden/>
          </w:rPr>
          <w:instrText xml:space="preserve"> PAGEREF _Toc484020795 \h </w:instrText>
        </w:r>
        <w:r w:rsidR="00BA36F2">
          <w:rPr>
            <w:noProof/>
            <w:webHidden/>
          </w:rPr>
        </w:r>
        <w:r w:rsidR="00BA36F2">
          <w:rPr>
            <w:noProof/>
            <w:webHidden/>
          </w:rPr>
          <w:fldChar w:fldCharType="separate"/>
        </w:r>
        <w:r w:rsidR="00B56B43">
          <w:rPr>
            <w:noProof/>
            <w:webHidden/>
          </w:rPr>
          <w:t>19</w:t>
        </w:r>
        <w:r w:rsidR="00BA36F2">
          <w:rPr>
            <w:noProof/>
            <w:webHidden/>
          </w:rPr>
          <w:fldChar w:fldCharType="end"/>
        </w:r>
      </w:hyperlink>
    </w:p>
    <w:p w:rsidR="00BA36F2" w:rsidRDefault="001E58D3">
      <w:pPr>
        <w:pStyle w:val="Obsah1"/>
        <w:tabs>
          <w:tab w:val="right" w:leader="dot" w:pos="9060"/>
        </w:tabs>
        <w:rPr>
          <w:rFonts w:asciiTheme="minorHAnsi" w:eastAsiaTheme="minorEastAsia" w:hAnsiTheme="minorHAnsi" w:cstheme="minorBidi"/>
          <w:bCs w:val="0"/>
          <w:noProof/>
          <w:sz w:val="22"/>
          <w:szCs w:val="22"/>
        </w:rPr>
      </w:pPr>
      <w:hyperlink w:anchor="_Toc484020796" w:history="1">
        <w:r w:rsidR="00BA36F2" w:rsidRPr="000B354D">
          <w:rPr>
            <w:rStyle w:val="Hypertextovprepojenie"/>
            <w:noProof/>
          </w:rPr>
          <w:t>11. Informácie k účtovnej závierke</w:t>
        </w:r>
        <w:r w:rsidR="00BA36F2">
          <w:rPr>
            <w:noProof/>
            <w:webHidden/>
          </w:rPr>
          <w:tab/>
        </w:r>
        <w:r w:rsidR="00BA36F2">
          <w:rPr>
            <w:noProof/>
            <w:webHidden/>
          </w:rPr>
          <w:fldChar w:fldCharType="begin"/>
        </w:r>
        <w:r w:rsidR="00BA36F2">
          <w:rPr>
            <w:noProof/>
            <w:webHidden/>
          </w:rPr>
          <w:instrText xml:space="preserve"> PAGEREF _Toc484020796 \h </w:instrText>
        </w:r>
        <w:r w:rsidR="00BA36F2">
          <w:rPr>
            <w:noProof/>
            <w:webHidden/>
          </w:rPr>
        </w:r>
        <w:r w:rsidR="00BA36F2">
          <w:rPr>
            <w:noProof/>
            <w:webHidden/>
          </w:rPr>
          <w:fldChar w:fldCharType="separate"/>
        </w:r>
        <w:r w:rsidR="00B56B43">
          <w:rPr>
            <w:noProof/>
            <w:webHidden/>
          </w:rPr>
          <w:t>20</w:t>
        </w:r>
        <w:r w:rsidR="00BA36F2">
          <w:rPr>
            <w:noProof/>
            <w:webHidden/>
          </w:rPr>
          <w:fldChar w:fldCharType="end"/>
        </w:r>
      </w:hyperlink>
    </w:p>
    <w:p w:rsidR="005B5296" w:rsidRDefault="00E9109F" w:rsidP="003820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alibri" w:hAnsi="Calibri" w:cs="Arial"/>
          <w:b/>
          <w:color w:val="000000"/>
          <w:sz w:val="22"/>
          <w:szCs w:val="22"/>
        </w:rPr>
      </w:pPr>
      <w:r>
        <w:rPr>
          <w:rFonts w:ascii="Calibri" w:hAnsi="Calibri" w:cs="Arial"/>
          <w:b/>
          <w:color w:val="000000"/>
          <w:sz w:val="22"/>
          <w:szCs w:val="22"/>
        </w:rPr>
        <w:fldChar w:fldCharType="end"/>
      </w:r>
    </w:p>
    <w:p w:rsidR="006221D0" w:rsidRDefault="006221D0" w:rsidP="003820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alibri" w:hAnsi="Calibri" w:cs="Arial"/>
          <w:b/>
          <w:color w:val="000000"/>
          <w:sz w:val="22"/>
          <w:szCs w:val="22"/>
        </w:rPr>
      </w:pPr>
    </w:p>
    <w:p w:rsidR="006221D0" w:rsidRDefault="006221D0" w:rsidP="00712FC0">
      <w:pPr>
        <w:pStyle w:val="Nadpis3"/>
        <w:rPr>
          <w:rFonts w:ascii="Calibri" w:hAnsi="Calibri"/>
          <w:b w:val="0"/>
          <w:color w:val="000000"/>
          <w:sz w:val="22"/>
          <w:szCs w:val="22"/>
        </w:rPr>
      </w:pPr>
    </w:p>
    <w:p w:rsidR="006221D0" w:rsidRDefault="006221D0" w:rsidP="003820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alibri" w:hAnsi="Calibri" w:cs="Arial"/>
          <w:b/>
          <w:color w:val="000000"/>
          <w:sz w:val="22"/>
          <w:szCs w:val="22"/>
        </w:rPr>
      </w:pPr>
    </w:p>
    <w:p w:rsidR="006221D0" w:rsidRDefault="006221D0" w:rsidP="003820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alibri" w:hAnsi="Calibri" w:cs="Arial"/>
          <w:b/>
          <w:color w:val="000000"/>
          <w:sz w:val="22"/>
          <w:szCs w:val="22"/>
        </w:rPr>
      </w:pPr>
    </w:p>
    <w:p w:rsidR="006221D0" w:rsidRDefault="006221D0" w:rsidP="003820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alibri" w:hAnsi="Calibri" w:cs="Arial"/>
          <w:b/>
          <w:color w:val="000000"/>
          <w:sz w:val="22"/>
          <w:szCs w:val="22"/>
        </w:rPr>
      </w:pPr>
    </w:p>
    <w:p w:rsidR="006221D0" w:rsidRDefault="006221D0" w:rsidP="003820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alibri" w:eastAsia="Arial Unicode MS" w:hAnsi="Calibri" w:cs="Arial"/>
          <w:b/>
          <w:color w:val="C00000"/>
          <w:sz w:val="32"/>
          <w:szCs w:val="32"/>
        </w:rPr>
      </w:pPr>
    </w:p>
    <w:p w:rsidR="00D063FA" w:rsidRPr="00E908ED" w:rsidRDefault="00C46CF4" w:rsidP="00E908ED">
      <w:pPr>
        <w:pStyle w:val="nadpisVS"/>
      </w:pPr>
      <w:bookmarkStart w:id="0" w:name="_Toc484020781"/>
      <w:r w:rsidRPr="00E908ED">
        <w:t>1. Základné informácie o Nadácii Intenda</w:t>
      </w:r>
      <w:bookmarkEnd w:id="0"/>
    </w:p>
    <w:p w:rsidR="00D063FA" w:rsidRDefault="00D063FA" w:rsidP="00563603">
      <w:pPr>
        <w:jc w:val="both"/>
        <w:rPr>
          <w:rFonts w:ascii="Calibri" w:hAnsi="Calibri" w:cs="Arial"/>
          <w:sz w:val="22"/>
          <w:szCs w:val="22"/>
        </w:rPr>
      </w:pPr>
    </w:p>
    <w:p w:rsidR="00A060CB" w:rsidRPr="00812064" w:rsidRDefault="00A060CB" w:rsidP="00563603">
      <w:pPr>
        <w:jc w:val="both"/>
        <w:rPr>
          <w:rFonts w:ascii="Calibri" w:hAnsi="Calibri" w:cs="Arial"/>
          <w:sz w:val="22"/>
          <w:szCs w:val="22"/>
        </w:rPr>
      </w:pPr>
    </w:p>
    <w:p w:rsidR="00C46CF4" w:rsidRPr="00812064" w:rsidRDefault="00D063FA" w:rsidP="00563603">
      <w:pPr>
        <w:tabs>
          <w:tab w:val="left" w:pos="851"/>
        </w:tabs>
        <w:jc w:val="both"/>
        <w:rPr>
          <w:rFonts w:ascii="Calibri" w:hAnsi="Calibri" w:cs="Arial"/>
          <w:sz w:val="22"/>
          <w:szCs w:val="22"/>
        </w:rPr>
      </w:pPr>
      <w:r w:rsidRPr="00812064">
        <w:rPr>
          <w:rFonts w:ascii="Calibri" w:hAnsi="Calibri" w:cs="Arial"/>
          <w:sz w:val="22"/>
          <w:szCs w:val="22"/>
        </w:rPr>
        <w:t>Názov</w:t>
      </w:r>
      <w:r w:rsidR="00C46CF4" w:rsidRPr="00812064">
        <w:rPr>
          <w:rFonts w:ascii="Calibri" w:hAnsi="Calibri" w:cs="Arial"/>
          <w:sz w:val="22"/>
          <w:szCs w:val="22"/>
        </w:rPr>
        <w:t>:</w:t>
      </w:r>
      <w:r w:rsidR="00563603">
        <w:rPr>
          <w:rFonts w:ascii="Calibri" w:hAnsi="Calibri" w:cs="Arial"/>
          <w:sz w:val="22"/>
          <w:szCs w:val="22"/>
        </w:rPr>
        <w:tab/>
      </w:r>
      <w:r w:rsidR="00C46CF4" w:rsidRPr="00812064">
        <w:rPr>
          <w:rFonts w:ascii="Calibri" w:hAnsi="Calibri" w:cs="Arial"/>
          <w:b/>
          <w:sz w:val="22"/>
          <w:szCs w:val="22"/>
        </w:rPr>
        <w:t>Nadácia Intenda</w:t>
      </w:r>
    </w:p>
    <w:p w:rsidR="00C46CF4" w:rsidRPr="00812064" w:rsidRDefault="00563603" w:rsidP="00563603">
      <w:pPr>
        <w:tabs>
          <w:tab w:val="left" w:pos="851"/>
        </w:tabs>
        <w:jc w:val="both"/>
        <w:rPr>
          <w:rFonts w:ascii="Calibri" w:hAnsi="Calibri" w:cs="Arial"/>
          <w:b/>
          <w:sz w:val="22"/>
          <w:szCs w:val="22"/>
        </w:rPr>
      </w:pPr>
      <w:r>
        <w:rPr>
          <w:rFonts w:ascii="Calibri" w:hAnsi="Calibri" w:cs="Arial"/>
          <w:sz w:val="22"/>
          <w:szCs w:val="22"/>
        </w:rPr>
        <w:t>Sídlo</w:t>
      </w:r>
      <w:r w:rsidR="00C46CF4" w:rsidRPr="00812064">
        <w:rPr>
          <w:rFonts w:ascii="Calibri" w:hAnsi="Calibri" w:cs="Arial"/>
          <w:sz w:val="22"/>
          <w:szCs w:val="22"/>
        </w:rPr>
        <w:t>:</w:t>
      </w:r>
      <w:r>
        <w:rPr>
          <w:rFonts w:ascii="Calibri" w:hAnsi="Calibri" w:cs="Arial"/>
          <w:sz w:val="22"/>
          <w:szCs w:val="22"/>
        </w:rPr>
        <w:tab/>
      </w:r>
      <w:r w:rsidR="00C46CF4" w:rsidRPr="00812064">
        <w:rPr>
          <w:rFonts w:ascii="Calibri" w:hAnsi="Calibri" w:cs="Arial"/>
          <w:b/>
          <w:sz w:val="22"/>
          <w:szCs w:val="22"/>
        </w:rPr>
        <w:t>Pražská 11, 811 04  Bratislava</w:t>
      </w:r>
    </w:p>
    <w:p w:rsidR="00C46CF4" w:rsidRPr="00812064" w:rsidRDefault="00D063FA" w:rsidP="00563603">
      <w:pPr>
        <w:tabs>
          <w:tab w:val="left" w:pos="851"/>
        </w:tabs>
        <w:jc w:val="both"/>
        <w:rPr>
          <w:rFonts w:ascii="Calibri" w:hAnsi="Calibri" w:cs="Arial"/>
          <w:b/>
          <w:sz w:val="22"/>
          <w:szCs w:val="22"/>
        </w:rPr>
      </w:pPr>
      <w:r w:rsidRPr="0058186B">
        <w:rPr>
          <w:rFonts w:ascii="Calibri" w:hAnsi="Calibri" w:cs="Arial"/>
          <w:sz w:val="22"/>
          <w:szCs w:val="22"/>
        </w:rPr>
        <w:t>IČO</w:t>
      </w:r>
      <w:r w:rsidR="00C46CF4" w:rsidRPr="0058186B">
        <w:rPr>
          <w:rFonts w:ascii="Calibri" w:hAnsi="Calibri" w:cs="Arial"/>
          <w:sz w:val="22"/>
          <w:szCs w:val="22"/>
        </w:rPr>
        <w:t>:</w:t>
      </w:r>
      <w:r w:rsidR="00563603">
        <w:rPr>
          <w:rFonts w:ascii="Calibri" w:hAnsi="Calibri" w:cs="Arial"/>
          <w:b/>
          <w:sz w:val="22"/>
          <w:szCs w:val="22"/>
        </w:rPr>
        <w:tab/>
      </w:r>
      <w:r w:rsidR="00C46CF4" w:rsidRPr="00812064">
        <w:rPr>
          <w:rFonts w:ascii="Calibri" w:hAnsi="Calibri" w:cs="Arial"/>
          <w:b/>
          <w:sz w:val="22"/>
          <w:szCs w:val="22"/>
        </w:rPr>
        <w:t>360 69 787</w:t>
      </w:r>
    </w:p>
    <w:p w:rsidR="00C46CF4" w:rsidRDefault="00C46CF4" w:rsidP="00563603">
      <w:pPr>
        <w:jc w:val="both"/>
        <w:rPr>
          <w:rFonts w:ascii="Calibri" w:hAnsi="Calibri" w:cs="Arial"/>
          <w:sz w:val="22"/>
          <w:szCs w:val="22"/>
        </w:rPr>
      </w:pPr>
    </w:p>
    <w:p w:rsidR="002863CC" w:rsidRPr="00812064" w:rsidRDefault="002863CC" w:rsidP="00563603">
      <w:pPr>
        <w:jc w:val="both"/>
        <w:rPr>
          <w:rFonts w:ascii="Calibri" w:hAnsi="Calibri" w:cs="Arial"/>
          <w:sz w:val="22"/>
          <w:szCs w:val="22"/>
        </w:rPr>
      </w:pPr>
    </w:p>
    <w:p w:rsidR="00C46CF4" w:rsidRPr="00812064" w:rsidRDefault="00C46CF4" w:rsidP="00563603">
      <w:pPr>
        <w:jc w:val="both"/>
        <w:rPr>
          <w:rFonts w:ascii="Calibri" w:hAnsi="Calibri" w:cs="Arial"/>
          <w:sz w:val="22"/>
          <w:szCs w:val="22"/>
        </w:rPr>
      </w:pPr>
      <w:r w:rsidRPr="00812064">
        <w:rPr>
          <w:rFonts w:ascii="Calibri" w:hAnsi="Calibri" w:cs="Arial"/>
          <w:sz w:val="22"/>
          <w:szCs w:val="22"/>
        </w:rPr>
        <w:t>Rozhodnutie o registrácii vydalo Ministerstvo vnútra Slovenskej republiky, sekcia verejnej správy, Odbor všeobecnej vnútornej správy, príslušné na konanie podľa § 11 ods. 1 zákona NR SR č.</w:t>
      </w:r>
      <w:r w:rsidR="00903D02">
        <w:rPr>
          <w:rFonts w:ascii="Calibri" w:hAnsi="Calibri" w:cs="Arial"/>
          <w:sz w:val="22"/>
          <w:szCs w:val="22"/>
        </w:rPr>
        <w:t> </w:t>
      </w:r>
      <w:r w:rsidRPr="00812064">
        <w:rPr>
          <w:rFonts w:ascii="Calibri" w:hAnsi="Calibri" w:cs="Arial"/>
          <w:sz w:val="22"/>
          <w:szCs w:val="22"/>
        </w:rPr>
        <w:t>207/1996 Z.</w:t>
      </w:r>
      <w:r w:rsidR="00903D02">
        <w:rPr>
          <w:rFonts w:ascii="Calibri" w:hAnsi="Calibri" w:cs="Arial"/>
          <w:sz w:val="22"/>
          <w:szCs w:val="22"/>
        </w:rPr>
        <w:t xml:space="preserve"> </w:t>
      </w:r>
      <w:r w:rsidRPr="00812064">
        <w:rPr>
          <w:rFonts w:ascii="Calibri" w:hAnsi="Calibri" w:cs="Arial"/>
          <w:sz w:val="22"/>
          <w:szCs w:val="22"/>
        </w:rPr>
        <w:t>z. o nadáciách v spojení s ustanovením § 46 zákona č. 71/1967 Zb. o správnom konaní, dňa 18. júla 2001 pod č. 203/Na-96/621. Rozhodnutie nadobudlo právoplatnosť dňa 18. júla 2001.</w:t>
      </w:r>
    </w:p>
    <w:p w:rsidR="00715F36" w:rsidRPr="00812064" w:rsidRDefault="00C46CF4" w:rsidP="00563603">
      <w:pPr>
        <w:jc w:val="both"/>
        <w:rPr>
          <w:rFonts w:ascii="Calibri" w:hAnsi="Calibri" w:cs="Arial"/>
          <w:sz w:val="22"/>
          <w:szCs w:val="22"/>
        </w:rPr>
      </w:pPr>
      <w:r w:rsidRPr="00812064">
        <w:rPr>
          <w:rFonts w:ascii="Calibri" w:hAnsi="Calibri" w:cs="Arial"/>
          <w:sz w:val="22"/>
          <w:szCs w:val="22"/>
        </w:rPr>
        <w:tab/>
      </w:r>
    </w:p>
    <w:p w:rsidR="00C46CF4" w:rsidRPr="00812064" w:rsidRDefault="00C46CF4" w:rsidP="00563603">
      <w:pPr>
        <w:jc w:val="both"/>
        <w:rPr>
          <w:rFonts w:ascii="Calibri" w:hAnsi="Calibri" w:cs="Arial"/>
          <w:b/>
          <w:sz w:val="22"/>
          <w:szCs w:val="22"/>
        </w:rPr>
      </w:pPr>
      <w:r w:rsidRPr="00812064">
        <w:rPr>
          <w:rFonts w:ascii="Calibri" w:hAnsi="Calibri" w:cs="Arial"/>
          <w:b/>
          <w:sz w:val="22"/>
          <w:szCs w:val="22"/>
        </w:rPr>
        <w:t>Z</w:t>
      </w:r>
      <w:r w:rsidR="0030546A" w:rsidRPr="00812064">
        <w:rPr>
          <w:rFonts w:ascii="Calibri" w:hAnsi="Calibri" w:cs="Arial"/>
          <w:b/>
          <w:sz w:val="22"/>
          <w:szCs w:val="22"/>
        </w:rPr>
        <w:t>riaďovateľmi</w:t>
      </w:r>
      <w:r w:rsidRPr="00812064">
        <w:rPr>
          <w:rFonts w:ascii="Calibri" w:hAnsi="Calibri" w:cs="Arial"/>
          <w:b/>
          <w:sz w:val="22"/>
          <w:szCs w:val="22"/>
        </w:rPr>
        <w:t xml:space="preserve"> Nadácie Intenda </w:t>
      </w:r>
      <w:r w:rsidR="0030546A" w:rsidRPr="00812064">
        <w:rPr>
          <w:rFonts w:ascii="Calibri" w:hAnsi="Calibri" w:cs="Arial"/>
          <w:b/>
          <w:sz w:val="22"/>
          <w:szCs w:val="22"/>
        </w:rPr>
        <w:t>sú</w:t>
      </w:r>
      <w:r w:rsidRPr="00812064">
        <w:rPr>
          <w:rFonts w:ascii="Calibri" w:hAnsi="Calibri" w:cs="Arial"/>
          <w:b/>
          <w:sz w:val="22"/>
          <w:szCs w:val="22"/>
        </w:rPr>
        <w:t>:</w:t>
      </w:r>
    </w:p>
    <w:p w:rsidR="00C46CF4" w:rsidRPr="00812064" w:rsidRDefault="00C46CF4" w:rsidP="00563603">
      <w:pPr>
        <w:jc w:val="both"/>
        <w:rPr>
          <w:rFonts w:ascii="Calibri" w:hAnsi="Calibri" w:cs="Arial"/>
          <w:sz w:val="22"/>
          <w:szCs w:val="22"/>
        </w:rPr>
      </w:pPr>
    </w:p>
    <w:p w:rsidR="00C46CF4" w:rsidRPr="00812064" w:rsidRDefault="00C46CF4" w:rsidP="00EC26D6">
      <w:pPr>
        <w:numPr>
          <w:ilvl w:val="0"/>
          <w:numId w:val="3"/>
        </w:numPr>
        <w:spacing w:after="120"/>
        <w:jc w:val="both"/>
        <w:rPr>
          <w:rFonts w:ascii="Calibri" w:hAnsi="Calibri" w:cs="Arial"/>
          <w:sz w:val="22"/>
          <w:szCs w:val="22"/>
        </w:rPr>
      </w:pPr>
      <w:r w:rsidRPr="00812064">
        <w:rPr>
          <w:rFonts w:ascii="Calibri" w:hAnsi="Calibri" w:cs="Arial"/>
          <w:sz w:val="22"/>
          <w:szCs w:val="22"/>
        </w:rPr>
        <w:t>ŠRVŠ občianske združenie, Staré grunty 52, 842 44  Bratislava</w:t>
      </w:r>
    </w:p>
    <w:p w:rsidR="00C46CF4" w:rsidRPr="00812064" w:rsidRDefault="00C46CF4" w:rsidP="00EC26D6">
      <w:pPr>
        <w:numPr>
          <w:ilvl w:val="0"/>
          <w:numId w:val="3"/>
        </w:numPr>
        <w:spacing w:after="120"/>
        <w:jc w:val="both"/>
        <w:rPr>
          <w:rFonts w:ascii="Calibri" w:hAnsi="Calibri" w:cs="Arial"/>
          <w:sz w:val="22"/>
          <w:szCs w:val="22"/>
        </w:rPr>
      </w:pPr>
      <w:r w:rsidRPr="00812064">
        <w:rPr>
          <w:rFonts w:ascii="Calibri" w:hAnsi="Calibri" w:cs="Arial"/>
          <w:sz w:val="22"/>
          <w:szCs w:val="22"/>
        </w:rPr>
        <w:t>Ministerstvo školstva</w:t>
      </w:r>
      <w:r w:rsidR="00475E8B">
        <w:rPr>
          <w:rFonts w:ascii="Calibri" w:hAnsi="Calibri" w:cs="Arial"/>
          <w:sz w:val="22"/>
          <w:szCs w:val="22"/>
        </w:rPr>
        <w:t>, vedy, výskumu a športu</w:t>
      </w:r>
      <w:r w:rsidRPr="00812064">
        <w:rPr>
          <w:rFonts w:ascii="Calibri" w:hAnsi="Calibri" w:cs="Arial"/>
          <w:sz w:val="22"/>
          <w:szCs w:val="22"/>
        </w:rPr>
        <w:t xml:space="preserve"> SR, Stromová 1, 811 04  Bratislava</w:t>
      </w:r>
    </w:p>
    <w:p w:rsidR="00C46CF4" w:rsidRPr="00812064" w:rsidRDefault="00475E8B" w:rsidP="00EC26D6">
      <w:pPr>
        <w:numPr>
          <w:ilvl w:val="0"/>
          <w:numId w:val="3"/>
        </w:numPr>
        <w:spacing w:after="120"/>
        <w:jc w:val="both"/>
        <w:rPr>
          <w:rFonts w:ascii="Calibri" w:hAnsi="Calibri" w:cs="Arial"/>
          <w:sz w:val="22"/>
          <w:szCs w:val="22"/>
        </w:rPr>
      </w:pPr>
      <w:r>
        <w:rPr>
          <w:rFonts w:ascii="Calibri" w:hAnsi="Calibri" w:cs="Arial"/>
          <w:sz w:val="22"/>
          <w:szCs w:val="22"/>
        </w:rPr>
        <w:t xml:space="preserve">Rada mládeže Slovenska, </w:t>
      </w:r>
      <w:r w:rsidR="00AE79E1">
        <w:rPr>
          <w:rFonts w:ascii="Calibri" w:hAnsi="Calibri" w:cs="Arial"/>
          <w:sz w:val="22"/>
          <w:szCs w:val="22"/>
        </w:rPr>
        <w:t>Pražská 11</w:t>
      </w:r>
      <w:r>
        <w:rPr>
          <w:rFonts w:ascii="Calibri" w:hAnsi="Calibri" w:cs="Arial"/>
          <w:sz w:val="22"/>
          <w:szCs w:val="22"/>
        </w:rPr>
        <w:t>, 811 04</w:t>
      </w:r>
      <w:r w:rsidR="00C46CF4" w:rsidRPr="00812064">
        <w:rPr>
          <w:rFonts w:ascii="Calibri" w:hAnsi="Calibri" w:cs="Arial"/>
          <w:sz w:val="22"/>
          <w:szCs w:val="22"/>
        </w:rPr>
        <w:t xml:space="preserve">  Bratislava</w:t>
      </w:r>
    </w:p>
    <w:p w:rsidR="0030546A" w:rsidRPr="00812064" w:rsidRDefault="0030546A" w:rsidP="00563603">
      <w:pPr>
        <w:jc w:val="both"/>
        <w:rPr>
          <w:rFonts w:ascii="Calibri" w:hAnsi="Calibri" w:cs="Arial"/>
          <w:b/>
          <w:sz w:val="22"/>
          <w:szCs w:val="22"/>
        </w:rPr>
      </w:pPr>
    </w:p>
    <w:p w:rsidR="0073241C" w:rsidRPr="00812064" w:rsidRDefault="0073241C" w:rsidP="00563603">
      <w:pPr>
        <w:jc w:val="both"/>
        <w:rPr>
          <w:rFonts w:ascii="Calibri" w:hAnsi="Calibri" w:cs="Arial"/>
          <w:b/>
          <w:sz w:val="22"/>
          <w:szCs w:val="22"/>
        </w:rPr>
      </w:pPr>
    </w:p>
    <w:p w:rsidR="0073241C" w:rsidRPr="00812064" w:rsidRDefault="00C46CF4" w:rsidP="00563603">
      <w:pPr>
        <w:jc w:val="both"/>
        <w:rPr>
          <w:rFonts w:ascii="Calibri" w:hAnsi="Calibri" w:cs="Arial"/>
          <w:b/>
          <w:color w:val="808080"/>
          <w:sz w:val="22"/>
          <w:szCs w:val="22"/>
        </w:rPr>
      </w:pPr>
      <w:r w:rsidRPr="00812064">
        <w:rPr>
          <w:rFonts w:ascii="Calibri" w:hAnsi="Calibri" w:cs="Arial"/>
          <w:b/>
          <w:color w:val="808080"/>
          <w:sz w:val="22"/>
          <w:szCs w:val="22"/>
        </w:rPr>
        <w:t>Poslan</w:t>
      </w:r>
      <w:r w:rsidR="0073241C" w:rsidRPr="00812064">
        <w:rPr>
          <w:rFonts w:ascii="Calibri" w:hAnsi="Calibri" w:cs="Arial"/>
          <w:b/>
          <w:color w:val="808080"/>
          <w:sz w:val="22"/>
          <w:szCs w:val="22"/>
        </w:rPr>
        <w:t>ie</w:t>
      </w:r>
    </w:p>
    <w:p w:rsidR="00C730E8" w:rsidRPr="00812064" w:rsidRDefault="00C730E8" w:rsidP="00563603">
      <w:pPr>
        <w:pStyle w:val="Nadpis3"/>
        <w:shd w:val="clear" w:color="auto" w:fill="FFFFFF"/>
        <w:spacing w:before="0" w:after="0"/>
        <w:jc w:val="both"/>
        <w:rPr>
          <w:rStyle w:val="Siln"/>
          <w:rFonts w:ascii="Calibri" w:hAnsi="Calibri"/>
          <w:bCs/>
          <w:i/>
          <w:iCs/>
          <w:color w:val="000000"/>
          <w:sz w:val="22"/>
          <w:szCs w:val="22"/>
        </w:rPr>
      </w:pPr>
    </w:p>
    <w:p w:rsidR="0073241C" w:rsidRPr="00812064" w:rsidRDefault="0073241C" w:rsidP="00BD39D6">
      <w:pPr>
        <w:pStyle w:val="Nadpis3"/>
        <w:shd w:val="clear" w:color="auto" w:fill="FFFFFF"/>
        <w:spacing w:before="0" w:after="0"/>
        <w:jc w:val="both"/>
        <w:rPr>
          <w:rFonts w:ascii="Calibri" w:hAnsi="Calibri"/>
          <w:b w:val="0"/>
          <w:i/>
          <w:iCs/>
          <w:color w:val="000000"/>
          <w:sz w:val="22"/>
          <w:szCs w:val="22"/>
        </w:rPr>
      </w:pPr>
      <w:r w:rsidRPr="00812064">
        <w:rPr>
          <w:rStyle w:val="Siln"/>
          <w:rFonts w:ascii="Calibri" w:hAnsi="Calibri"/>
          <w:bCs/>
          <w:i/>
          <w:iCs/>
          <w:color w:val="000000"/>
          <w:sz w:val="22"/>
          <w:szCs w:val="22"/>
        </w:rPr>
        <w:t>Mladí ľudia pre nás predstavujú mnohoznačnosť a zároveň jedinečnosť. Preto investujeme do</w:t>
      </w:r>
      <w:r w:rsidR="00755E31">
        <w:rPr>
          <w:rStyle w:val="Siln"/>
          <w:rFonts w:ascii="Calibri" w:hAnsi="Calibri"/>
          <w:bCs/>
          <w:i/>
          <w:iCs/>
          <w:color w:val="000000"/>
          <w:sz w:val="22"/>
          <w:szCs w:val="22"/>
        </w:rPr>
        <w:t> </w:t>
      </w:r>
      <w:r w:rsidRPr="00812064">
        <w:rPr>
          <w:rStyle w:val="Siln"/>
          <w:rFonts w:ascii="Calibri" w:hAnsi="Calibri"/>
          <w:bCs/>
          <w:i/>
          <w:iCs/>
          <w:color w:val="000000"/>
          <w:sz w:val="22"/>
          <w:szCs w:val="22"/>
        </w:rPr>
        <w:t>komunít, ktoré oceňujú individuality a podporujeme individuality, ktoré rozvíjajú komunity.</w:t>
      </w:r>
    </w:p>
    <w:p w:rsidR="00C730E8" w:rsidRPr="00812064" w:rsidRDefault="00C730E8" w:rsidP="00563603">
      <w:pPr>
        <w:jc w:val="both"/>
        <w:rPr>
          <w:rFonts w:ascii="Calibri" w:eastAsia="Arial Unicode MS" w:hAnsi="Calibri" w:cs="Arial"/>
          <w:b/>
          <w:bCs/>
          <w:i/>
          <w:iCs/>
          <w:sz w:val="22"/>
          <w:szCs w:val="22"/>
        </w:rPr>
      </w:pPr>
    </w:p>
    <w:p w:rsidR="00EE5FFB" w:rsidRPr="00812064" w:rsidRDefault="00EE5FFB" w:rsidP="00563603">
      <w:pPr>
        <w:jc w:val="both"/>
        <w:rPr>
          <w:rFonts w:ascii="Calibri" w:eastAsia="Arial Unicode MS" w:hAnsi="Calibri"/>
        </w:rPr>
      </w:pPr>
    </w:p>
    <w:p w:rsidR="009037E3" w:rsidRPr="00812064" w:rsidRDefault="009037E3" w:rsidP="00563603">
      <w:pPr>
        <w:jc w:val="both"/>
        <w:rPr>
          <w:rFonts w:ascii="Calibri" w:eastAsia="Arial Unicode MS" w:hAnsi="Calibri"/>
        </w:rPr>
      </w:pPr>
    </w:p>
    <w:p w:rsidR="00D063FA" w:rsidRPr="00812064" w:rsidRDefault="00D063FA" w:rsidP="00563603">
      <w:pPr>
        <w:jc w:val="both"/>
        <w:rPr>
          <w:rStyle w:val="Siln"/>
          <w:rFonts w:ascii="Calibri" w:hAnsi="Calibri"/>
          <w:sz w:val="22"/>
          <w:szCs w:val="22"/>
        </w:rPr>
      </w:pPr>
      <w:r w:rsidRPr="00812064">
        <w:rPr>
          <w:rStyle w:val="Siln"/>
          <w:rFonts w:ascii="Calibri" w:hAnsi="Calibri" w:cs="Arial"/>
          <w:sz w:val="22"/>
          <w:szCs w:val="22"/>
        </w:rPr>
        <w:t>Nadácia Intenda</w:t>
      </w:r>
      <w:r w:rsidR="00475E8B">
        <w:rPr>
          <w:rStyle w:val="Siln"/>
          <w:rFonts w:ascii="Calibri" w:hAnsi="Calibri" w:cs="Arial"/>
          <w:sz w:val="22"/>
          <w:szCs w:val="22"/>
        </w:rPr>
        <w:t xml:space="preserve"> </w:t>
      </w:r>
      <w:r w:rsidRPr="00812064">
        <w:rPr>
          <w:rFonts w:ascii="Calibri" w:hAnsi="Calibri" w:cs="Arial"/>
          <w:b/>
          <w:sz w:val="22"/>
          <w:szCs w:val="22"/>
        </w:rPr>
        <w:t>už 1</w:t>
      </w:r>
      <w:r w:rsidR="00E02E25">
        <w:rPr>
          <w:rFonts w:ascii="Calibri" w:hAnsi="Calibri" w:cs="Arial"/>
          <w:b/>
          <w:sz w:val="22"/>
          <w:szCs w:val="22"/>
        </w:rPr>
        <w:t>6</w:t>
      </w:r>
      <w:r w:rsidRPr="00812064">
        <w:rPr>
          <w:rFonts w:ascii="Calibri" w:hAnsi="Calibri" w:cs="Arial"/>
          <w:b/>
          <w:sz w:val="22"/>
          <w:szCs w:val="22"/>
        </w:rPr>
        <w:t xml:space="preserve"> rokov</w:t>
      </w:r>
      <w:r w:rsidRPr="00812064">
        <w:rPr>
          <w:rFonts w:ascii="Calibri" w:hAnsi="Calibri" w:cs="Arial"/>
          <w:sz w:val="22"/>
          <w:szCs w:val="22"/>
        </w:rPr>
        <w:t xml:space="preserve"> prispieva k vytváraniu podmienok </w:t>
      </w:r>
      <w:r w:rsidR="00AB30CE">
        <w:rPr>
          <w:rFonts w:ascii="Calibri" w:hAnsi="Calibri" w:cs="Arial"/>
          <w:sz w:val="22"/>
          <w:szCs w:val="22"/>
        </w:rPr>
        <w:t>preto</w:t>
      </w:r>
      <w:r w:rsidRPr="00812064">
        <w:rPr>
          <w:rFonts w:ascii="Calibri" w:hAnsi="Calibri" w:cs="Arial"/>
          <w:sz w:val="22"/>
          <w:szCs w:val="22"/>
        </w:rPr>
        <w:t xml:space="preserve">, aby sa mladí ľudia stali rešpektovanou súčasťou spoločnosti. Aby mali dostatok priestoru na slobodný prejav, vlastnú iniciatívu, angažovanosť, nápad. Rovnako dôležité je, aby mali prístup k svojim základným potrebám v prostredí, ktoré je málo stimulujúce. </w:t>
      </w:r>
      <w:r w:rsidR="002B1066" w:rsidRPr="002B1066">
        <w:rPr>
          <w:rFonts w:ascii="Calibri" w:hAnsi="Calibri"/>
          <w:b/>
          <w:bCs/>
          <w:sz w:val="22"/>
          <w:szCs w:val="22"/>
        </w:rPr>
        <w:t xml:space="preserve">Od svojho vzniku sme prerozdelili viac ako </w:t>
      </w:r>
      <w:r w:rsidR="002B1066" w:rsidRPr="00032617">
        <w:rPr>
          <w:rFonts w:ascii="Calibri" w:hAnsi="Calibri"/>
          <w:b/>
          <w:bCs/>
          <w:sz w:val="22"/>
          <w:szCs w:val="22"/>
        </w:rPr>
        <w:t>2</w:t>
      </w:r>
      <w:r w:rsidR="00AB30CE" w:rsidRPr="00032617">
        <w:rPr>
          <w:rFonts w:ascii="Calibri" w:hAnsi="Calibri"/>
          <w:b/>
          <w:bCs/>
          <w:sz w:val="22"/>
          <w:szCs w:val="22"/>
        </w:rPr>
        <w:t> </w:t>
      </w:r>
      <w:r w:rsidR="00455223" w:rsidRPr="00032617">
        <w:rPr>
          <w:rFonts w:ascii="Calibri" w:hAnsi="Calibri"/>
          <w:b/>
          <w:bCs/>
          <w:sz w:val="22"/>
          <w:szCs w:val="22"/>
        </w:rPr>
        <w:t>41</w:t>
      </w:r>
      <w:r w:rsidR="00032617" w:rsidRPr="00032617">
        <w:rPr>
          <w:rFonts w:ascii="Calibri" w:hAnsi="Calibri"/>
          <w:b/>
          <w:bCs/>
          <w:sz w:val="22"/>
          <w:szCs w:val="22"/>
        </w:rPr>
        <w:t>5</w:t>
      </w:r>
      <w:r w:rsidR="00AB30CE" w:rsidRPr="00032617">
        <w:rPr>
          <w:rFonts w:ascii="Calibri" w:hAnsi="Calibri"/>
          <w:b/>
          <w:bCs/>
          <w:sz w:val="22"/>
          <w:szCs w:val="22"/>
        </w:rPr>
        <w:t xml:space="preserve"> </w:t>
      </w:r>
      <w:r w:rsidR="00032617" w:rsidRPr="00032617">
        <w:rPr>
          <w:rFonts w:ascii="Calibri" w:hAnsi="Calibri"/>
          <w:b/>
          <w:bCs/>
          <w:sz w:val="22"/>
          <w:szCs w:val="22"/>
        </w:rPr>
        <w:t>2</w:t>
      </w:r>
      <w:r w:rsidR="002B1066" w:rsidRPr="00032617">
        <w:rPr>
          <w:rFonts w:ascii="Calibri" w:hAnsi="Calibri"/>
          <w:b/>
          <w:bCs/>
          <w:sz w:val="22"/>
          <w:szCs w:val="22"/>
        </w:rPr>
        <w:t>00</w:t>
      </w:r>
      <w:r w:rsidR="00475E8B">
        <w:rPr>
          <w:rFonts w:ascii="Calibri" w:hAnsi="Calibri"/>
          <w:b/>
          <w:bCs/>
          <w:sz w:val="22"/>
          <w:szCs w:val="22"/>
        </w:rPr>
        <w:t>,-</w:t>
      </w:r>
      <w:r w:rsidR="002B1066" w:rsidRPr="0036515A">
        <w:rPr>
          <w:rFonts w:ascii="Calibri" w:hAnsi="Calibri"/>
          <w:b/>
          <w:bCs/>
          <w:sz w:val="22"/>
          <w:szCs w:val="22"/>
        </w:rPr>
        <w:t xml:space="preserve"> EUR</w:t>
      </w:r>
      <w:r w:rsidR="00475E8B">
        <w:rPr>
          <w:rFonts w:ascii="Calibri" w:hAnsi="Calibri"/>
          <w:b/>
          <w:bCs/>
          <w:sz w:val="22"/>
          <w:szCs w:val="22"/>
        </w:rPr>
        <w:t xml:space="preserve"> </w:t>
      </w:r>
      <w:r w:rsidR="002B1066" w:rsidRPr="0036515A">
        <w:rPr>
          <w:rFonts w:ascii="Calibri" w:hAnsi="Calibri" w:cs="Arial"/>
          <w:sz w:val="22"/>
          <w:szCs w:val="22"/>
        </w:rPr>
        <w:t>a</w:t>
      </w:r>
      <w:r w:rsidR="00AB30CE">
        <w:rPr>
          <w:rFonts w:ascii="Calibri" w:hAnsi="Calibri" w:cs="Arial"/>
          <w:sz w:val="22"/>
          <w:szCs w:val="22"/>
        </w:rPr>
        <w:t> </w:t>
      </w:r>
      <w:r w:rsidR="002B1066" w:rsidRPr="0036515A">
        <w:rPr>
          <w:rFonts w:ascii="Calibri" w:hAnsi="Calibri" w:cs="Arial"/>
          <w:sz w:val="22"/>
          <w:szCs w:val="22"/>
        </w:rPr>
        <w:t>podporili tak prostredníctvom vlastných a administrovaných grantových programov celkovo</w:t>
      </w:r>
      <w:r w:rsidR="002B1066" w:rsidRPr="0036515A">
        <w:rPr>
          <w:rFonts w:ascii="Calibri" w:hAnsi="Calibri"/>
          <w:sz w:val="22"/>
          <w:szCs w:val="22"/>
        </w:rPr>
        <w:t> </w:t>
      </w:r>
      <w:r w:rsidR="00475E8B">
        <w:rPr>
          <w:rFonts w:ascii="Calibri" w:hAnsi="Calibri"/>
          <w:sz w:val="22"/>
          <w:szCs w:val="22"/>
        </w:rPr>
        <w:br/>
      </w:r>
      <w:r w:rsidR="00AE79E1" w:rsidRPr="00032617">
        <w:rPr>
          <w:rFonts w:ascii="Calibri" w:hAnsi="Calibri"/>
          <w:b/>
          <w:bCs/>
          <w:sz w:val="22"/>
          <w:szCs w:val="22"/>
        </w:rPr>
        <w:t>9</w:t>
      </w:r>
      <w:r w:rsidR="00032617" w:rsidRPr="00032617">
        <w:rPr>
          <w:rFonts w:ascii="Calibri" w:hAnsi="Calibri"/>
          <w:b/>
          <w:bCs/>
          <w:sz w:val="22"/>
          <w:szCs w:val="22"/>
        </w:rPr>
        <w:t>61</w:t>
      </w:r>
      <w:r w:rsidR="002B1066" w:rsidRPr="0036515A">
        <w:rPr>
          <w:rFonts w:ascii="Calibri" w:hAnsi="Calibri"/>
          <w:b/>
          <w:bCs/>
          <w:sz w:val="22"/>
          <w:szCs w:val="22"/>
        </w:rPr>
        <w:t xml:space="preserve"> projektov organizácií a jednotlivcov.</w:t>
      </w:r>
    </w:p>
    <w:p w:rsidR="0036515A" w:rsidRDefault="0036515A" w:rsidP="00563603">
      <w:pPr>
        <w:shd w:val="clear" w:color="auto" w:fill="FFFFFF"/>
        <w:jc w:val="both"/>
        <w:rPr>
          <w:rFonts w:ascii="Calibri" w:hAnsi="Calibri" w:cs="Arial"/>
          <w:sz w:val="22"/>
          <w:szCs w:val="22"/>
        </w:rPr>
      </w:pPr>
    </w:p>
    <w:p w:rsidR="00B94C92" w:rsidRPr="00812064" w:rsidRDefault="00B94C92" w:rsidP="00563603">
      <w:pPr>
        <w:shd w:val="clear" w:color="auto" w:fill="FFFFFF"/>
        <w:jc w:val="both"/>
        <w:rPr>
          <w:rFonts w:ascii="Calibri" w:hAnsi="Calibri" w:cs="Arial"/>
          <w:sz w:val="22"/>
          <w:szCs w:val="22"/>
        </w:rPr>
      </w:pPr>
      <w:r w:rsidRPr="00812064">
        <w:rPr>
          <w:rFonts w:ascii="Calibri" w:hAnsi="Calibri" w:cs="Arial"/>
          <w:sz w:val="22"/>
          <w:szCs w:val="22"/>
        </w:rPr>
        <w:t xml:space="preserve">Viac informácií na </w:t>
      </w:r>
      <w:hyperlink r:id="rId12" w:history="1">
        <w:r w:rsidRPr="00812064">
          <w:rPr>
            <w:rStyle w:val="Hypertextovprepojenie"/>
            <w:rFonts w:ascii="Calibri" w:hAnsi="Calibri" w:cs="Arial"/>
            <w:sz w:val="22"/>
            <w:szCs w:val="22"/>
          </w:rPr>
          <w:t>www.intenda.sk</w:t>
        </w:r>
      </w:hyperlink>
      <w:r w:rsidR="005109BC" w:rsidRPr="00812064">
        <w:rPr>
          <w:rFonts w:ascii="Calibri" w:hAnsi="Calibri" w:cs="Arial"/>
          <w:sz w:val="22"/>
          <w:szCs w:val="22"/>
        </w:rPr>
        <w:t>.</w:t>
      </w:r>
    </w:p>
    <w:p w:rsidR="009037E3" w:rsidRPr="00812064" w:rsidRDefault="00274D73" w:rsidP="00563603">
      <w:pPr>
        <w:jc w:val="right"/>
        <w:outlineLvl w:val="0"/>
        <w:rPr>
          <w:rFonts w:ascii="Calibri" w:hAnsi="Calibri" w:cs="Arial"/>
          <w:b/>
          <w:i/>
          <w:sz w:val="22"/>
          <w:szCs w:val="22"/>
        </w:rPr>
      </w:pPr>
      <w:r>
        <w:rPr>
          <w:rFonts w:ascii="Calibri" w:hAnsi="Calibri" w:cs="Arial"/>
          <w:b/>
          <w:noProof/>
          <w:color w:val="CC0000"/>
          <w:sz w:val="36"/>
          <w:szCs w:val="36"/>
        </w:rPr>
        <w:drawing>
          <wp:inline distT="0" distB="0" distL="0" distR="0">
            <wp:extent cx="1409700" cy="1095375"/>
            <wp:effectExtent l="19050" t="0" r="0" b="0"/>
            <wp:docPr id="4" name="Obrázok 1" descr="logo_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_popis"/>
                    <pic:cNvPicPr>
                      <a:picLocks noChangeAspect="1" noChangeArrowheads="1"/>
                    </pic:cNvPicPr>
                  </pic:nvPicPr>
                  <pic:blipFill>
                    <a:blip r:embed="rId13" cstate="print"/>
                    <a:srcRect/>
                    <a:stretch>
                      <a:fillRect/>
                    </a:stretch>
                  </pic:blipFill>
                  <pic:spPr bwMode="auto">
                    <a:xfrm>
                      <a:off x="0" y="0"/>
                      <a:ext cx="1409700" cy="1095375"/>
                    </a:xfrm>
                    <a:prstGeom prst="rect">
                      <a:avLst/>
                    </a:prstGeom>
                    <a:noFill/>
                    <a:ln w="9525">
                      <a:noFill/>
                      <a:miter lim="800000"/>
                      <a:headEnd/>
                      <a:tailEnd/>
                    </a:ln>
                  </pic:spPr>
                </pic:pic>
              </a:graphicData>
            </a:graphic>
          </wp:inline>
        </w:drawing>
      </w:r>
    </w:p>
    <w:p w:rsidR="00CC3E26" w:rsidRPr="00812064" w:rsidRDefault="00CC3E26" w:rsidP="00563603">
      <w:pPr>
        <w:jc w:val="both"/>
        <w:outlineLvl w:val="0"/>
        <w:rPr>
          <w:rFonts w:ascii="Calibri" w:hAnsi="Calibri" w:cs="Arial"/>
          <w:sz w:val="22"/>
          <w:szCs w:val="22"/>
        </w:rPr>
      </w:pPr>
    </w:p>
    <w:p w:rsidR="002B1066" w:rsidRDefault="002B1066" w:rsidP="00563603">
      <w:pPr>
        <w:shd w:val="clear" w:color="auto" w:fill="FFFFFF"/>
        <w:jc w:val="both"/>
        <w:rPr>
          <w:rFonts w:ascii="Calibri" w:hAnsi="Calibri" w:cs="Arial"/>
          <w:sz w:val="22"/>
          <w:szCs w:val="22"/>
        </w:rPr>
      </w:pPr>
    </w:p>
    <w:p w:rsidR="00D07AE8" w:rsidRPr="00812064" w:rsidRDefault="00D07AE8" w:rsidP="00563603">
      <w:pPr>
        <w:shd w:val="clear" w:color="auto" w:fill="FFFFFF"/>
        <w:jc w:val="both"/>
        <w:rPr>
          <w:rFonts w:ascii="Calibri" w:hAnsi="Calibri" w:cs="Arial"/>
          <w:sz w:val="22"/>
          <w:szCs w:val="22"/>
        </w:rPr>
      </w:pPr>
    </w:p>
    <w:p w:rsidR="00563603" w:rsidRDefault="00563603" w:rsidP="00563603">
      <w:pPr>
        <w:jc w:val="both"/>
        <w:rPr>
          <w:rFonts w:ascii="Calibri" w:eastAsia="Arial Unicode MS" w:hAnsi="Calibri" w:cs="Arial"/>
          <w:b/>
          <w:color w:val="808080"/>
          <w:sz w:val="32"/>
          <w:szCs w:val="32"/>
        </w:rPr>
      </w:pPr>
      <w:r>
        <w:rPr>
          <w:rFonts w:ascii="Calibri" w:eastAsia="Arial Unicode MS" w:hAnsi="Calibri" w:cs="Arial"/>
          <w:b/>
          <w:color w:val="808080"/>
          <w:sz w:val="32"/>
          <w:szCs w:val="32"/>
        </w:rPr>
        <w:br w:type="page"/>
      </w:r>
    </w:p>
    <w:p w:rsidR="00C46CF4" w:rsidRPr="00812064" w:rsidRDefault="00C46CF4" w:rsidP="00E908ED">
      <w:pPr>
        <w:pStyle w:val="nadpisVS"/>
      </w:pPr>
      <w:bookmarkStart w:id="1" w:name="_Toc484020782"/>
      <w:r w:rsidRPr="00D33B25">
        <w:lastRenderedPageBreak/>
        <w:t xml:space="preserve">2. Riadiace orgány </w:t>
      </w:r>
      <w:r w:rsidR="001306E1" w:rsidRPr="00D33B25">
        <w:t>nadácie</w:t>
      </w:r>
      <w:bookmarkEnd w:id="1"/>
    </w:p>
    <w:p w:rsidR="002F19F5" w:rsidRPr="00812064" w:rsidRDefault="002F19F5" w:rsidP="00563603">
      <w:pPr>
        <w:jc w:val="both"/>
        <w:rPr>
          <w:rFonts w:ascii="Calibri" w:hAnsi="Calibri" w:cs="Arial"/>
          <w:sz w:val="22"/>
          <w:szCs w:val="22"/>
        </w:rPr>
      </w:pPr>
    </w:p>
    <w:p w:rsidR="00716585" w:rsidRDefault="00716585" w:rsidP="00563603">
      <w:pPr>
        <w:jc w:val="both"/>
        <w:rPr>
          <w:rFonts w:ascii="Calibri" w:hAnsi="Calibri" w:cs="Arial"/>
          <w:sz w:val="22"/>
          <w:szCs w:val="22"/>
        </w:rPr>
      </w:pPr>
    </w:p>
    <w:p w:rsidR="00C46CF4" w:rsidRDefault="00C46CF4" w:rsidP="00563603">
      <w:pPr>
        <w:jc w:val="both"/>
        <w:rPr>
          <w:rFonts w:ascii="Calibri" w:hAnsi="Calibri" w:cs="Arial"/>
          <w:i/>
          <w:sz w:val="22"/>
          <w:szCs w:val="22"/>
        </w:rPr>
      </w:pPr>
      <w:r w:rsidRPr="00812064">
        <w:rPr>
          <w:rFonts w:ascii="Calibri" w:hAnsi="Calibri" w:cs="Arial"/>
          <w:sz w:val="22"/>
          <w:szCs w:val="22"/>
        </w:rPr>
        <w:t>Riadiacimi orgánmi Nadácie Intenda sú:</w:t>
      </w:r>
      <w:r w:rsidR="00627421">
        <w:rPr>
          <w:rFonts w:ascii="Calibri" w:hAnsi="Calibri" w:cs="Arial"/>
          <w:sz w:val="22"/>
          <w:szCs w:val="22"/>
        </w:rPr>
        <w:t xml:space="preserve"> </w:t>
      </w:r>
      <w:r w:rsidRPr="00812064">
        <w:rPr>
          <w:rFonts w:ascii="Calibri" w:hAnsi="Calibri" w:cs="Arial"/>
          <w:i/>
          <w:sz w:val="22"/>
          <w:szCs w:val="22"/>
        </w:rPr>
        <w:t>správna rada, dozorná rada a správca nadácie.</w:t>
      </w:r>
    </w:p>
    <w:p w:rsidR="00716585" w:rsidRPr="00812064" w:rsidRDefault="00716585" w:rsidP="00563603">
      <w:pPr>
        <w:jc w:val="both"/>
        <w:rPr>
          <w:rFonts w:ascii="Calibri" w:hAnsi="Calibri" w:cs="Arial"/>
          <w:sz w:val="22"/>
          <w:szCs w:val="22"/>
        </w:rPr>
      </w:pPr>
    </w:p>
    <w:p w:rsidR="009F299F" w:rsidRPr="00442AEA" w:rsidRDefault="009F299F" w:rsidP="00563603">
      <w:pPr>
        <w:jc w:val="both"/>
        <w:rPr>
          <w:rFonts w:ascii="Calibri" w:hAnsi="Calibri" w:cs="Arial"/>
          <w:b/>
          <w:sz w:val="22"/>
          <w:szCs w:val="22"/>
        </w:rPr>
      </w:pPr>
    </w:p>
    <w:p w:rsidR="00C46CF4" w:rsidRDefault="00036A10" w:rsidP="000D3678">
      <w:pPr>
        <w:pStyle w:val="nadpisVS2"/>
        <w:rPr>
          <w:i/>
          <w:color w:val="808080"/>
        </w:rPr>
      </w:pPr>
      <w:bookmarkStart w:id="2" w:name="_Toc484020783"/>
      <w:r>
        <w:t xml:space="preserve">2.1. </w:t>
      </w:r>
      <w:r w:rsidR="00C46CF4" w:rsidRPr="00442AEA">
        <w:t>SPRÁVNA RADA</w:t>
      </w:r>
      <w:r w:rsidR="00497779">
        <w:t xml:space="preserve"> v roku 201</w:t>
      </w:r>
      <w:r w:rsidR="00712FC0">
        <w:t>6</w:t>
      </w:r>
      <w:bookmarkEnd w:id="2"/>
      <w:r w:rsidR="00C46CF4" w:rsidRPr="00812064">
        <w:rPr>
          <w:i/>
          <w:color w:val="808080"/>
        </w:rPr>
        <w:tab/>
      </w:r>
    </w:p>
    <w:p w:rsidR="00442AEA" w:rsidRPr="00812064" w:rsidRDefault="00442AEA" w:rsidP="00563603">
      <w:pPr>
        <w:jc w:val="both"/>
        <w:rPr>
          <w:rFonts w:ascii="Calibri" w:hAnsi="Calibri" w:cs="Arial"/>
          <w:color w:val="808080"/>
          <w:sz w:val="22"/>
          <w:szCs w:val="22"/>
        </w:rPr>
      </w:pPr>
    </w:p>
    <w:p w:rsidR="00C46CF4" w:rsidRPr="00812064" w:rsidRDefault="00C46CF4" w:rsidP="00563603">
      <w:pPr>
        <w:jc w:val="both"/>
        <w:rPr>
          <w:rFonts w:ascii="Calibri" w:hAnsi="Calibri" w:cs="Arial"/>
          <w:sz w:val="22"/>
          <w:szCs w:val="22"/>
        </w:rPr>
      </w:pPr>
      <w:r w:rsidRPr="00812064">
        <w:rPr>
          <w:rFonts w:ascii="Calibri" w:hAnsi="Calibri" w:cs="Arial"/>
          <w:sz w:val="22"/>
          <w:szCs w:val="22"/>
        </w:rPr>
        <w:t xml:space="preserve">Správna rada je najvyšším orgánom Nadácie Intenda – rozhoduje o základných otázkach existencie a fungovania </w:t>
      </w:r>
      <w:r w:rsidR="00D07521">
        <w:rPr>
          <w:rFonts w:ascii="Calibri" w:hAnsi="Calibri" w:cs="Arial"/>
          <w:sz w:val="22"/>
          <w:szCs w:val="22"/>
        </w:rPr>
        <w:t>Nadácie Intenda</w:t>
      </w:r>
      <w:r w:rsidRPr="00812064">
        <w:rPr>
          <w:rFonts w:ascii="Calibri" w:hAnsi="Calibri" w:cs="Arial"/>
          <w:sz w:val="22"/>
          <w:szCs w:val="22"/>
        </w:rPr>
        <w:t>. Skladá sa z deviatich členov, každý zo zakladateľ</w:t>
      </w:r>
      <w:r w:rsidR="00D07521">
        <w:rPr>
          <w:rFonts w:ascii="Calibri" w:hAnsi="Calibri" w:cs="Arial"/>
          <w:sz w:val="22"/>
          <w:szCs w:val="22"/>
        </w:rPr>
        <w:t>ov menuje jednu tretinu členov S</w:t>
      </w:r>
      <w:r w:rsidRPr="00812064">
        <w:rPr>
          <w:rFonts w:ascii="Calibri" w:hAnsi="Calibri" w:cs="Arial"/>
          <w:sz w:val="22"/>
          <w:szCs w:val="22"/>
        </w:rPr>
        <w:t>právnej rady</w:t>
      </w:r>
      <w:r w:rsidR="00D07521">
        <w:rPr>
          <w:rFonts w:ascii="Calibri" w:hAnsi="Calibri" w:cs="Arial"/>
          <w:sz w:val="22"/>
          <w:szCs w:val="22"/>
        </w:rPr>
        <w:t xml:space="preserve"> Nadácie Intenda</w:t>
      </w:r>
      <w:r w:rsidRPr="00812064">
        <w:rPr>
          <w:rFonts w:ascii="Calibri" w:hAnsi="Calibri" w:cs="Arial"/>
          <w:sz w:val="22"/>
          <w:szCs w:val="22"/>
        </w:rPr>
        <w:t xml:space="preserve"> v súlade s ustanoveniami Nadačnej listiny Nadácie Intenda.</w:t>
      </w:r>
    </w:p>
    <w:p w:rsidR="0065674C" w:rsidRPr="00812064" w:rsidRDefault="0065674C" w:rsidP="00563603">
      <w:pPr>
        <w:spacing w:after="120" w:line="240" w:lineRule="atLeast"/>
        <w:jc w:val="both"/>
        <w:rPr>
          <w:rFonts w:ascii="Calibri" w:hAnsi="Calibri" w:cs="Arial"/>
          <w:b/>
          <w:i/>
          <w:sz w:val="22"/>
          <w:szCs w:val="22"/>
        </w:rPr>
      </w:pPr>
    </w:p>
    <w:p w:rsidR="009F299F" w:rsidRPr="00812064" w:rsidRDefault="00C46CF4" w:rsidP="00563603">
      <w:pPr>
        <w:spacing w:after="120" w:line="240" w:lineRule="atLeast"/>
        <w:jc w:val="both"/>
        <w:rPr>
          <w:rFonts w:ascii="Calibri" w:hAnsi="Calibri" w:cs="Arial"/>
          <w:b/>
          <w:i/>
          <w:sz w:val="22"/>
          <w:szCs w:val="22"/>
        </w:rPr>
      </w:pPr>
      <w:r w:rsidRPr="00812064">
        <w:rPr>
          <w:rFonts w:ascii="Calibri" w:hAnsi="Calibri" w:cs="Arial"/>
          <w:b/>
          <w:i/>
          <w:sz w:val="22"/>
          <w:szCs w:val="22"/>
        </w:rPr>
        <w:t>Členovia Správnej rady Nadácie Intenda</w:t>
      </w:r>
      <w:r w:rsidR="00563603">
        <w:rPr>
          <w:rFonts w:ascii="Calibri" w:hAnsi="Calibri" w:cs="Arial"/>
          <w:b/>
          <w:i/>
          <w:sz w:val="22"/>
          <w:szCs w:val="22"/>
        </w:rPr>
        <w:t xml:space="preserve"> v roku 201</w:t>
      </w:r>
      <w:r w:rsidR="00E02E25">
        <w:rPr>
          <w:rFonts w:ascii="Calibri" w:hAnsi="Calibri" w:cs="Arial"/>
          <w:b/>
          <w:i/>
          <w:sz w:val="22"/>
          <w:szCs w:val="22"/>
        </w:rPr>
        <w:t>6</w:t>
      </w:r>
    </w:p>
    <w:tbl>
      <w:tblPr>
        <w:tblW w:w="9375" w:type="dxa"/>
        <w:tblInd w:w="55" w:type="dxa"/>
        <w:tblCellMar>
          <w:left w:w="70" w:type="dxa"/>
          <w:right w:w="70" w:type="dxa"/>
        </w:tblCellMar>
        <w:tblLook w:val="0000" w:firstRow="0" w:lastRow="0" w:firstColumn="0" w:lastColumn="0" w:noHBand="0" w:noVBand="0"/>
      </w:tblPr>
      <w:tblGrid>
        <w:gridCol w:w="4095"/>
        <w:gridCol w:w="1732"/>
        <w:gridCol w:w="3548"/>
      </w:tblGrid>
      <w:tr w:rsidR="009F299F" w:rsidRPr="00812064" w:rsidTr="00091357">
        <w:trPr>
          <w:trHeight w:val="315"/>
        </w:trPr>
        <w:tc>
          <w:tcPr>
            <w:tcW w:w="4095" w:type="dxa"/>
            <w:tcBorders>
              <w:top w:val="single" w:sz="8" w:space="0" w:color="auto"/>
              <w:left w:val="single" w:sz="8" w:space="0" w:color="auto"/>
              <w:bottom w:val="single" w:sz="8" w:space="0" w:color="auto"/>
              <w:right w:val="single" w:sz="8" w:space="0" w:color="auto"/>
            </w:tcBorders>
            <w:shd w:val="clear" w:color="auto" w:fill="CC0000"/>
            <w:vAlign w:val="bottom"/>
          </w:tcPr>
          <w:p w:rsidR="009F299F" w:rsidRPr="002863CC" w:rsidRDefault="009F299F" w:rsidP="00563603">
            <w:pPr>
              <w:jc w:val="both"/>
              <w:rPr>
                <w:rFonts w:ascii="Calibri" w:hAnsi="Calibri" w:cs="Arial"/>
                <w:b/>
                <w:bCs/>
                <w:color w:val="FFFFFF"/>
                <w:sz w:val="22"/>
                <w:szCs w:val="22"/>
              </w:rPr>
            </w:pPr>
            <w:r w:rsidRPr="002863CC">
              <w:rPr>
                <w:rFonts w:ascii="Calibri" w:hAnsi="Calibri" w:cs="Arial"/>
                <w:b/>
                <w:bCs/>
                <w:color w:val="FFFFFF"/>
                <w:sz w:val="22"/>
                <w:szCs w:val="22"/>
              </w:rPr>
              <w:t>meno</w:t>
            </w:r>
          </w:p>
        </w:tc>
        <w:tc>
          <w:tcPr>
            <w:tcW w:w="1732" w:type="dxa"/>
            <w:tcBorders>
              <w:top w:val="single" w:sz="8" w:space="0" w:color="auto"/>
              <w:left w:val="nil"/>
              <w:bottom w:val="single" w:sz="8" w:space="0" w:color="auto"/>
              <w:right w:val="single" w:sz="8" w:space="0" w:color="auto"/>
            </w:tcBorders>
            <w:shd w:val="clear" w:color="auto" w:fill="CC0000"/>
            <w:vAlign w:val="bottom"/>
          </w:tcPr>
          <w:p w:rsidR="009F299F" w:rsidRPr="002863CC" w:rsidRDefault="009F299F" w:rsidP="00563603">
            <w:pPr>
              <w:jc w:val="both"/>
              <w:rPr>
                <w:rFonts w:ascii="Calibri" w:hAnsi="Calibri" w:cs="Arial"/>
                <w:b/>
                <w:bCs/>
                <w:color w:val="FFFFFF"/>
                <w:sz w:val="22"/>
                <w:szCs w:val="22"/>
              </w:rPr>
            </w:pPr>
            <w:r w:rsidRPr="002863CC">
              <w:rPr>
                <w:rFonts w:ascii="Calibri" w:hAnsi="Calibri" w:cs="Arial"/>
                <w:b/>
                <w:bCs/>
                <w:color w:val="FFFFFF"/>
                <w:sz w:val="22"/>
                <w:szCs w:val="22"/>
              </w:rPr>
              <w:t>pozícia</w:t>
            </w:r>
          </w:p>
        </w:tc>
        <w:tc>
          <w:tcPr>
            <w:tcW w:w="3548" w:type="dxa"/>
            <w:tcBorders>
              <w:top w:val="single" w:sz="8" w:space="0" w:color="auto"/>
              <w:left w:val="nil"/>
              <w:bottom w:val="single" w:sz="8" w:space="0" w:color="auto"/>
              <w:right w:val="single" w:sz="8" w:space="0" w:color="auto"/>
            </w:tcBorders>
            <w:shd w:val="clear" w:color="auto" w:fill="CC0000"/>
            <w:vAlign w:val="bottom"/>
          </w:tcPr>
          <w:p w:rsidR="009F299F" w:rsidRPr="002863CC" w:rsidRDefault="009F299F" w:rsidP="00563603">
            <w:pPr>
              <w:jc w:val="both"/>
              <w:rPr>
                <w:rFonts w:ascii="Calibri" w:hAnsi="Calibri" w:cs="Arial"/>
                <w:b/>
                <w:bCs/>
                <w:color w:val="FFFFFF"/>
                <w:sz w:val="22"/>
                <w:szCs w:val="22"/>
              </w:rPr>
            </w:pPr>
            <w:r w:rsidRPr="002863CC">
              <w:rPr>
                <w:rFonts w:ascii="Calibri" w:hAnsi="Calibri" w:cs="Arial"/>
                <w:b/>
                <w:bCs/>
                <w:color w:val="FFFFFF"/>
                <w:sz w:val="22"/>
                <w:szCs w:val="22"/>
              </w:rPr>
              <w:t>zmeny</w:t>
            </w:r>
          </w:p>
        </w:tc>
      </w:tr>
      <w:tr w:rsidR="00B93B1C" w:rsidRPr="00D33B25"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B93B1C" w:rsidRDefault="00B93B1C" w:rsidP="003C2437">
            <w:pPr>
              <w:jc w:val="both"/>
              <w:rPr>
                <w:rFonts w:ascii="Calibri" w:hAnsi="Calibri" w:cs="Arial"/>
                <w:sz w:val="22"/>
                <w:szCs w:val="22"/>
              </w:rPr>
            </w:pPr>
            <w:r w:rsidRPr="00B93B1C">
              <w:rPr>
                <w:rFonts w:ascii="Calibri" w:hAnsi="Calibri" w:cs="Arial"/>
                <w:sz w:val="22"/>
                <w:szCs w:val="22"/>
              </w:rPr>
              <w:t xml:space="preserve">Mgr. Michal DYTTERT </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93B1C" w:rsidRDefault="00B93B1C" w:rsidP="003C2437">
            <w:pPr>
              <w:jc w:val="both"/>
              <w:rPr>
                <w:rFonts w:ascii="Calibri" w:hAnsi="Calibri" w:cs="Arial"/>
                <w:sz w:val="22"/>
                <w:szCs w:val="22"/>
              </w:rPr>
            </w:pPr>
            <w:r w:rsidRPr="00B93B1C">
              <w:rPr>
                <w:rFonts w:ascii="Calibri" w:hAnsi="Calibri" w:cs="Arial"/>
                <w:sz w:val="22"/>
                <w:szCs w:val="22"/>
              </w:rPr>
              <w:t>predseda / 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B93B1C" w:rsidP="003C2437">
            <w:pPr>
              <w:jc w:val="both"/>
              <w:rPr>
                <w:rFonts w:ascii="Calibri" w:hAnsi="Calibri" w:cs="Arial"/>
                <w:sz w:val="22"/>
                <w:szCs w:val="22"/>
              </w:rPr>
            </w:pPr>
            <w:r w:rsidRPr="00B604C1">
              <w:rPr>
                <w:rFonts w:ascii="Calibri" w:hAnsi="Calibri" w:cs="Arial"/>
                <w:sz w:val="22"/>
                <w:szCs w:val="22"/>
              </w:rPr>
              <w:t>bez zmeny</w:t>
            </w:r>
          </w:p>
        </w:tc>
      </w:tr>
      <w:tr w:rsidR="00B93B1C" w:rsidRPr="00D33B25"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B93B1C" w:rsidRDefault="00B93B1C" w:rsidP="00B93B1C">
            <w:pPr>
              <w:jc w:val="both"/>
              <w:rPr>
                <w:rFonts w:ascii="Calibri" w:hAnsi="Calibri" w:cs="Arial"/>
                <w:sz w:val="22"/>
                <w:szCs w:val="22"/>
              </w:rPr>
            </w:pPr>
            <w:r w:rsidRPr="00B93B1C">
              <w:rPr>
                <w:rFonts w:ascii="Calibri" w:hAnsi="Calibri" w:cs="Arial"/>
                <w:sz w:val="22"/>
                <w:szCs w:val="22"/>
              </w:rPr>
              <w:t>Juraj ANTAL, MA</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93B1C" w:rsidRDefault="00B93B1C" w:rsidP="00563603">
            <w:pPr>
              <w:jc w:val="both"/>
              <w:rPr>
                <w:rFonts w:ascii="Calibri" w:hAnsi="Calibri" w:cs="Arial"/>
                <w:sz w:val="22"/>
                <w:szCs w:val="22"/>
              </w:rPr>
            </w:pPr>
            <w:r w:rsidRPr="00B93B1C">
              <w:rPr>
                <w:rFonts w:ascii="Calibri" w:hAnsi="Calibri" w:cs="Arial"/>
                <w:sz w:val="22"/>
                <w:szCs w:val="22"/>
              </w:rPr>
              <w:t>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B604C1" w:rsidP="008C533A">
            <w:pPr>
              <w:jc w:val="both"/>
              <w:rPr>
                <w:rFonts w:ascii="Calibri" w:hAnsi="Calibri" w:cs="Arial"/>
                <w:sz w:val="22"/>
                <w:szCs w:val="22"/>
              </w:rPr>
            </w:pPr>
            <w:r w:rsidRPr="00B604C1">
              <w:rPr>
                <w:rFonts w:ascii="Calibri" w:hAnsi="Calibri" w:cs="Arial"/>
                <w:sz w:val="22"/>
                <w:szCs w:val="22"/>
              </w:rPr>
              <w:t>bez zmeny</w:t>
            </w:r>
          </w:p>
        </w:tc>
      </w:tr>
      <w:tr w:rsidR="00B93B1C" w:rsidRPr="00D33B25"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B93B1C" w:rsidRDefault="006221D0" w:rsidP="006221D0">
            <w:pPr>
              <w:jc w:val="both"/>
              <w:rPr>
                <w:rFonts w:ascii="Calibri" w:hAnsi="Calibri" w:cs="Arial"/>
                <w:sz w:val="22"/>
                <w:szCs w:val="22"/>
              </w:rPr>
            </w:pPr>
            <w:r w:rsidRPr="006221D0">
              <w:rPr>
                <w:rFonts w:ascii="Calibri" w:hAnsi="Calibri" w:cs="Arial"/>
                <w:sz w:val="22"/>
                <w:szCs w:val="22"/>
              </w:rPr>
              <w:t xml:space="preserve">Mgr. Katarína </w:t>
            </w:r>
            <w:r>
              <w:rPr>
                <w:rFonts w:ascii="Calibri" w:hAnsi="Calibri" w:cs="Arial"/>
                <w:sz w:val="22"/>
                <w:szCs w:val="22"/>
              </w:rPr>
              <w:t>STOLÁRIKOVÁ</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93B1C" w:rsidRDefault="006221D0" w:rsidP="00AC56C9">
            <w:pPr>
              <w:jc w:val="both"/>
              <w:rPr>
                <w:rFonts w:ascii="Calibri" w:hAnsi="Calibri" w:cs="Arial"/>
                <w:sz w:val="22"/>
                <w:szCs w:val="22"/>
              </w:rPr>
            </w:pPr>
            <w:r>
              <w:rPr>
                <w:rFonts w:ascii="Calibri" w:hAnsi="Calibri" w:cs="Arial"/>
                <w:sz w:val="22"/>
                <w:szCs w:val="22"/>
              </w:rPr>
              <w:t>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B604C1" w:rsidP="00AC56C9">
            <w:pPr>
              <w:jc w:val="both"/>
              <w:rPr>
                <w:rFonts w:ascii="Calibri" w:hAnsi="Calibri" w:cs="Arial"/>
                <w:sz w:val="22"/>
                <w:szCs w:val="22"/>
              </w:rPr>
            </w:pPr>
            <w:r w:rsidRPr="00B604C1">
              <w:rPr>
                <w:rFonts w:ascii="Calibri" w:hAnsi="Calibri" w:cs="Arial"/>
                <w:sz w:val="22"/>
                <w:szCs w:val="22"/>
              </w:rPr>
              <w:t>o</w:t>
            </w:r>
            <w:r w:rsidR="006221D0" w:rsidRPr="00B604C1">
              <w:rPr>
                <w:rFonts w:ascii="Calibri" w:hAnsi="Calibri" w:cs="Arial"/>
                <w:sz w:val="22"/>
                <w:szCs w:val="22"/>
              </w:rPr>
              <w:t>d</w:t>
            </w:r>
            <w:r w:rsidRPr="00B604C1">
              <w:rPr>
                <w:rFonts w:ascii="Calibri" w:hAnsi="Calibri" w:cs="Arial"/>
                <w:sz w:val="22"/>
                <w:szCs w:val="22"/>
              </w:rPr>
              <w:t xml:space="preserve"> 09.07.2016</w:t>
            </w:r>
          </w:p>
        </w:tc>
      </w:tr>
      <w:tr w:rsidR="00B93B1C" w:rsidRPr="00D33B25"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center"/>
          </w:tcPr>
          <w:p w:rsidR="00B93B1C" w:rsidRPr="00B93B1C" w:rsidRDefault="00B93B1C" w:rsidP="00B93B1C">
            <w:pPr>
              <w:jc w:val="both"/>
              <w:rPr>
                <w:rFonts w:ascii="Calibri" w:hAnsi="Calibri" w:cs="Arial"/>
                <w:sz w:val="22"/>
                <w:szCs w:val="22"/>
              </w:rPr>
            </w:pPr>
            <w:r w:rsidRPr="00B93B1C">
              <w:rPr>
                <w:rFonts w:ascii="Calibri" w:hAnsi="Calibri" w:cs="Arial"/>
                <w:sz w:val="22"/>
                <w:szCs w:val="22"/>
              </w:rPr>
              <w:t xml:space="preserve">Mgr. Jaroslav SÝKORA </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93B1C" w:rsidRDefault="00B93B1C" w:rsidP="00AC56C9">
            <w:pPr>
              <w:jc w:val="both"/>
              <w:rPr>
                <w:rFonts w:ascii="Calibri" w:hAnsi="Calibri" w:cs="Arial"/>
                <w:sz w:val="22"/>
                <w:szCs w:val="22"/>
              </w:rPr>
            </w:pPr>
            <w:r w:rsidRPr="00B93B1C">
              <w:rPr>
                <w:rFonts w:ascii="Calibri" w:hAnsi="Calibri" w:cs="Arial"/>
                <w:sz w:val="22"/>
                <w:szCs w:val="22"/>
              </w:rPr>
              <w:t>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B604C1" w:rsidP="00D33B25">
            <w:pPr>
              <w:jc w:val="both"/>
              <w:rPr>
                <w:rFonts w:ascii="Calibri" w:hAnsi="Calibri" w:cs="Arial"/>
                <w:bCs/>
                <w:sz w:val="22"/>
                <w:szCs w:val="22"/>
              </w:rPr>
            </w:pPr>
            <w:r w:rsidRPr="00B604C1">
              <w:rPr>
                <w:rFonts w:ascii="Calibri" w:hAnsi="Calibri" w:cs="Arial"/>
                <w:sz w:val="22"/>
                <w:szCs w:val="22"/>
              </w:rPr>
              <w:t>bez zmeny</w:t>
            </w:r>
          </w:p>
        </w:tc>
      </w:tr>
      <w:tr w:rsidR="00B93B1C" w:rsidRPr="00D33B25"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B93B1C" w:rsidRDefault="00B93B1C" w:rsidP="00C24644">
            <w:pPr>
              <w:jc w:val="both"/>
              <w:rPr>
                <w:rFonts w:ascii="Calibri" w:hAnsi="Calibri" w:cs="Arial"/>
                <w:sz w:val="22"/>
                <w:szCs w:val="22"/>
              </w:rPr>
            </w:pPr>
            <w:r w:rsidRPr="00B93B1C">
              <w:rPr>
                <w:rFonts w:ascii="Calibri" w:hAnsi="Calibri" w:cs="Arial"/>
                <w:sz w:val="22"/>
                <w:szCs w:val="22"/>
              </w:rPr>
              <w:t xml:space="preserve">Mgr. art. Mário KIČÁK </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93B1C" w:rsidRDefault="00B93B1C" w:rsidP="00563603">
            <w:pPr>
              <w:jc w:val="both"/>
              <w:rPr>
                <w:rFonts w:ascii="Calibri" w:hAnsi="Calibri" w:cs="Arial"/>
                <w:sz w:val="22"/>
                <w:szCs w:val="22"/>
              </w:rPr>
            </w:pPr>
            <w:r w:rsidRPr="00B93B1C">
              <w:rPr>
                <w:rFonts w:ascii="Calibri" w:hAnsi="Calibri" w:cs="Arial"/>
                <w:sz w:val="22"/>
                <w:szCs w:val="22"/>
              </w:rPr>
              <w:t>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E02E25" w:rsidP="008C533A">
            <w:pPr>
              <w:jc w:val="both"/>
              <w:rPr>
                <w:rFonts w:ascii="Calibri" w:hAnsi="Calibri" w:cs="Arial"/>
                <w:sz w:val="22"/>
                <w:szCs w:val="22"/>
              </w:rPr>
            </w:pPr>
            <w:r w:rsidRPr="00B604C1">
              <w:rPr>
                <w:rFonts w:ascii="Calibri" w:hAnsi="Calibri" w:cs="Arial"/>
                <w:sz w:val="22"/>
                <w:szCs w:val="22"/>
              </w:rPr>
              <w:t>bez zmeny</w:t>
            </w:r>
          </w:p>
        </w:tc>
      </w:tr>
      <w:tr w:rsidR="00B93B1C" w:rsidRPr="00D33B25"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B93B1C" w:rsidRDefault="00B93B1C" w:rsidP="00C24644">
            <w:pPr>
              <w:jc w:val="both"/>
              <w:rPr>
                <w:rFonts w:ascii="Calibri" w:hAnsi="Calibri" w:cs="Arial"/>
                <w:sz w:val="22"/>
                <w:szCs w:val="22"/>
              </w:rPr>
            </w:pPr>
            <w:r w:rsidRPr="00B93B1C">
              <w:rPr>
                <w:rFonts w:ascii="Calibri" w:hAnsi="Calibri" w:cs="Arial"/>
                <w:sz w:val="22"/>
                <w:szCs w:val="22"/>
              </w:rPr>
              <w:t xml:space="preserve">Mgr. Karol KLOBUŠICKÝ </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93B1C" w:rsidRDefault="00B93B1C" w:rsidP="00AC56C9">
            <w:pPr>
              <w:jc w:val="both"/>
              <w:rPr>
                <w:rFonts w:ascii="Calibri" w:hAnsi="Calibri" w:cs="Arial"/>
                <w:sz w:val="22"/>
                <w:szCs w:val="22"/>
              </w:rPr>
            </w:pPr>
            <w:r w:rsidRPr="00B93B1C">
              <w:rPr>
                <w:rFonts w:ascii="Calibri" w:hAnsi="Calibri" w:cs="Arial"/>
                <w:sz w:val="22"/>
                <w:szCs w:val="22"/>
              </w:rPr>
              <w:t>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B93B1C" w:rsidP="00AC56C9">
            <w:pPr>
              <w:jc w:val="both"/>
              <w:rPr>
                <w:rFonts w:ascii="Calibri" w:hAnsi="Calibri" w:cs="Arial"/>
                <w:sz w:val="22"/>
                <w:szCs w:val="22"/>
              </w:rPr>
            </w:pPr>
            <w:r w:rsidRPr="00B604C1">
              <w:rPr>
                <w:rFonts w:ascii="Calibri" w:hAnsi="Calibri" w:cs="Arial"/>
                <w:sz w:val="22"/>
                <w:szCs w:val="22"/>
              </w:rPr>
              <w:t>bez zmeny</w:t>
            </w:r>
          </w:p>
        </w:tc>
      </w:tr>
      <w:tr w:rsidR="00B93B1C" w:rsidRPr="00D33B25"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B93B1C" w:rsidRDefault="006221D0" w:rsidP="00C24644">
            <w:pPr>
              <w:jc w:val="both"/>
              <w:rPr>
                <w:rFonts w:ascii="Calibri" w:hAnsi="Calibri" w:cs="Arial"/>
                <w:sz w:val="22"/>
                <w:szCs w:val="22"/>
              </w:rPr>
            </w:pPr>
            <w:r>
              <w:t>PhDr. Veronika Trstianska, PhD.</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93B1C" w:rsidRDefault="006221D0" w:rsidP="00AC56C9">
            <w:pPr>
              <w:jc w:val="both"/>
              <w:rPr>
                <w:rFonts w:ascii="Calibri" w:hAnsi="Calibri" w:cs="Arial"/>
                <w:sz w:val="22"/>
                <w:szCs w:val="22"/>
              </w:rPr>
            </w:pPr>
            <w:r>
              <w:rPr>
                <w:rFonts w:ascii="Calibri" w:hAnsi="Calibri" w:cs="Arial"/>
                <w:sz w:val="22"/>
                <w:szCs w:val="22"/>
              </w:rPr>
              <w:t>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B604C1" w:rsidP="00AC56C9">
            <w:pPr>
              <w:jc w:val="both"/>
              <w:rPr>
                <w:rFonts w:ascii="Calibri" w:hAnsi="Calibri" w:cs="Arial"/>
                <w:bCs/>
                <w:sz w:val="22"/>
                <w:szCs w:val="22"/>
              </w:rPr>
            </w:pPr>
            <w:r w:rsidRPr="00B604C1">
              <w:rPr>
                <w:rFonts w:ascii="Calibri" w:hAnsi="Calibri" w:cs="Arial"/>
                <w:bCs/>
                <w:sz w:val="22"/>
                <w:szCs w:val="22"/>
              </w:rPr>
              <w:t>o</w:t>
            </w:r>
            <w:r w:rsidR="006221D0" w:rsidRPr="00B604C1">
              <w:rPr>
                <w:rFonts w:ascii="Calibri" w:hAnsi="Calibri" w:cs="Arial"/>
                <w:bCs/>
                <w:sz w:val="22"/>
                <w:szCs w:val="22"/>
              </w:rPr>
              <w:t>d</w:t>
            </w:r>
            <w:r w:rsidRPr="00B604C1">
              <w:rPr>
                <w:rFonts w:ascii="Calibri" w:hAnsi="Calibri" w:cs="Arial"/>
                <w:bCs/>
                <w:sz w:val="22"/>
                <w:szCs w:val="22"/>
              </w:rPr>
              <w:t xml:space="preserve"> </w:t>
            </w:r>
            <w:r w:rsidRPr="00B604C1">
              <w:rPr>
                <w:rFonts w:ascii="Calibri" w:hAnsi="Calibri" w:cs="Arial"/>
                <w:sz w:val="22"/>
                <w:szCs w:val="22"/>
              </w:rPr>
              <w:t>09.07.2016</w:t>
            </w:r>
          </w:p>
        </w:tc>
      </w:tr>
      <w:tr w:rsidR="00B93B1C" w:rsidRPr="00D33B25"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6221D0" w:rsidRDefault="00B93B1C" w:rsidP="00C24644">
            <w:pPr>
              <w:jc w:val="both"/>
              <w:rPr>
                <w:rFonts w:ascii="Calibri" w:hAnsi="Calibri" w:cs="Arial"/>
                <w:sz w:val="22"/>
                <w:szCs w:val="22"/>
              </w:rPr>
            </w:pPr>
            <w:r w:rsidRPr="006221D0">
              <w:rPr>
                <w:rFonts w:ascii="Calibri" w:hAnsi="Calibri" w:cs="Arial"/>
                <w:sz w:val="22"/>
                <w:szCs w:val="22"/>
              </w:rPr>
              <w:t>PhDr. ThDr. Ján BUC, PhD.</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6221D0" w:rsidRDefault="00B93B1C" w:rsidP="00AC56C9">
            <w:pPr>
              <w:jc w:val="both"/>
              <w:rPr>
                <w:rFonts w:ascii="Calibri" w:hAnsi="Calibri" w:cs="Arial"/>
                <w:sz w:val="22"/>
                <w:szCs w:val="22"/>
              </w:rPr>
            </w:pPr>
            <w:r w:rsidRPr="006221D0">
              <w:rPr>
                <w:rFonts w:ascii="Calibri" w:hAnsi="Calibri" w:cs="Arial"/>
                <w:sz w:val="22"/>
                <w:szCs w:val="22"/>
              </w:rPr>
              <w:t>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6221D0" w:rsidP="00AC56C9">
            <w:pPr>
              <w:jc w:val="both"/>
              <w:rPr>
                <w:rFonts w:ascii="Calibri" w:hAnsi="Calibri" w:cs="Arial"/>
                <w:bCs/>
                <w:sz w:val="20"/>
                <w:szCs w:val="20"/>
              </w:rPr>
            </w:pPr>
            <w:r w:rsidRPr="00B604C1">
              <w:rPr>
                <w:rFonts w:ascii="Calibri" w:hAnsi="Calibri" w:cs="Arial"/>
                <w:sz w:val="22"/>
                <w:szCs w:val="22"/>
              </w:rPr>
              <w:t>bez zmeny</w:t>
            </w:r>
          </w:p>
        </w:tc>
      </w:tr>
      <w:tr w:rsidR="00B93B1C" w:rsidRPr="00D9086D"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B604C1" w:rsidRDefault="00B93B1C" w:rsidP="00C24644">
            <w:pPr>
              <w:jc w:val="both"/>
              <w:rPr>
                <w:rFonts w:ascii="Calibri" w:hAnsi="Calibri" w:cs="Arial"/>
                <w:sz w:val="22"/>
                <w:szCs w:val="22"/>
              </w:rPr>
            </w:pPr>
            <w:r w:rsidRPr="00B604C1">
              <w:rPr>
                <w:rFonts w:ascii="Calibri" w:hAnsi="Calibri" w:cs="Arial"/>
                <w:sz w:val="22"/>
                <w:szCs w:val="22"/>
              </w:rPr>
              <w:t xml:space="preserve">Mgr. Martin DORČÁK </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604C1" w:rsidRDefault="00B93B1C" w:rsidP="00AC56C9">
            <w:pPr>
              <w:jc w:val="both"/>
              <w:rPr>
                <w:rFonts w:ascii="Calibri" w:hAnsi="Calibri" w:cs="Arial"/>
                <w:sz w:val="22"/>
                <w:szCs w:val="22"/>
              </w:rPr>
            </w:pPr>
            <w:r w:rsidRPr="00B604C1">
              <w:rPr>
                <w:rFonts w:ascii="Calibri" w:hAnsi="Calibri" w:cs="Arial"/>
                <w:sz w:val="22"/>
                <w:szCs w:val="22"/>
              </w:rPr>
              <w:t>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B604C1" w:rsidP="00AC56C9">
            <w:pPr>
              <w:jc w:val="both"/>
              <w:rPr>
                <w:rFonts w:ascii="Calibri" w:hAnsi="Calibri" w:cs="Arial"/>
                <w:sz w:val="22"/>
                <w:szCs w:val="22"/>
              </w:rPr>
            </w:pPr>
            <w:r w:rsidRPr="00B604C1">
              <w:rPr>
                <w:rFonts w:ascii="Calibri" w:hAnsi="Calibri" w:cs="Arial"/>
                <w:sz w:val="22"/>
                <w:szCs w:val="22"/>
              </w:rPr>
              <w:t>d</w:t>
            </w:r>
            <w:r w:rsidR="006221D0" w:rsidRPr="00B604C1">
              <w:rPr>
                <w:rFonts w:ascii="Calibri" w:hAnsi="Calibri" w:cs="Arial"/>
                <w:sz w:val="22"/>
                <w:szCs w:val="22"/>
              </w:rPr>
              <w:t>o</w:t>
            </w:r>
            <w:r w:rsidRPr="00B604C1">
              <w:rPr>
                <w:rFonts w:ascii="Calibri" w:hAnsi="Calibri" w:cs="Arial"/>
                <w:sz w:val="22"/>
                <w:szCs w:val="22"/>
              </w:rPr>
              <w:t xml:space="preserve"> 09.07.2016</w:t>
            </w:r>
          </w:p>
        </w:tc>
      </w:tr>
      <w:tr w:rsidR="00B93B1C" w:rsidRPr="008C533A"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B604C1" w:rsidRDefault="00B93B1C" w:rsidP="00C24644">
            <w:pPr>
              <w:jc w:val="both"/>
              <w:rPr>
                <w:rFonts w:ascii="Calibri" w:hAnsi="Calibri" w:cs="Arial"/>
                <w:sz w:val="22"/>
                <w:szCs w:val="22"/>
              </w:rPr>
            </w:pPr>
            <w:r w:rsidRPr="00B604C1">
              <w:rPr>
                <w:rFonts w:ascii="Calibri" w:hAnsi="Calibri" w:cs="Arial"/>
                <w:sz w:val="22"/>
                <w:szCs w:val="22"/>
              </w:rPr>
              <w:t>Mgr. Matúš ŠUTAJ - EŠTOK</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604C1" w:rsidRDefault="00B93B1C" w:rsidP="00AC56C9">
            <w:pPr>
              <w:jc w:val="both"/>
              <w:rPr>
                <w:rFonts w:ascii="Calibri" w:hAnsi="Calibri" w:cs="Arial"/>
                <w:sz w:val="22"/>
                <w:szCs w:val="22"/>
              </w:rPr>
            </w:pPr>
            <w:r w:rsidRPr="00B604C1">
              <w:rPr>
                <w:rFonts w:ascii="Calibri" w:hAnsi="Calibri" w:cs="Arial"/>
                <w:sz w:val="22"/>
                <w:szCs w:val="22"/>
              </w:rPr>
              <w:t xml:space="preserve">člen </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B604C1" w:rsidP="008C533A">
            <w:pPr>
              <w:jc w:val="both"/>
              <w:rPr>
                <w:rFonts w:ascii="Calibri" w:hAnsi="Calibri" w:cs="Arial"/>
                <w:sz w:val="22"/>
                <w:szCs w:val="22"/>
              </w:rPr>
            </w:pPr>
            <w:r w:rsidRPr="00B604C1">
              <w:rPr>
                <w:rFonts w:ascii="Calibri" w:hAnsi="Calibri" w:cs="Arial"/>
                <w:sz w:val="22"/>
                <w:szCs w:val="22"/>
              </w:rPr>
              <w:t>d</w:t>
            </w:r>
            <w:r w:rsidR="00E02E25" w:rsidRPr="00B604C1">
              <w:rPr>
                <w:rFonts w:ascii="Calibri" w:hAnsi="Calibri" w:cs="Arial"/>
                <w:sz w:val="22"/>
                <w:szCs w:val="22"/>
              </w:rPr>
              <w:t>o</w:t>
            </w:r>
            <w:r w:rsidRPr="00B604C1">
              <w:rPr>
                <w:rFonts w:ascii="Calibri" w:hAnsi="Calibri" w:cs="Arial"/>
                <w:sz w:val="22"/>
                <w:szCs w:val="22"/>
              </w:rPr>
              <w:t xml:space="preserve"> 09.07.2016</w:t>
            </w:r>
          </w:p>
        </w:tc>
      </w:tr>
      <w:tr w:rsidR="00B93B1C" w:rsidRPr="00D9086D" w:rsidTr="00091357">
        <w:trPr>
          <w:trHeight w:val="300"/>
        </w:trPr>
        <w:tc>
          <w:tcPr>
            <w:tcW w:w="4095" w:type="dxa"/>
            <w:tcBorders>
              <w:top w:val="single" w:sz="8" w:space="0" w:color="auto"/>
              <w:left w:val="single" w:sz="8" w:space="0" w:color="auto"/>
              <w:bottom w:val="single" w:sz="8" w:space="0" w:color="auto"/>
              <w:right w:val="single" w:sz="8" w:space="0" w:color="auto"/>
            </w:tcBorders>
            <w:shd w:val="clear" w:color="auto" w:fill="auto"/>
            <w:vAlign w:val="bottom"/>
          </w:tcPr>
          <w:p w:rsidR="00B93B1C" w:rsidRPr="00B604C1" w:rsidRDefault="00B93B1C" w:rsidP="00C24644">
            <w:pPr>
              <w:jc w:val="both"/>
              <w:rPr>
                <w:rFonts w:ascii="Calibri" w:hAnsi="Calibri" w:cs="Arial"/>
                <w:sz w:val="22"/>
                <w:szCs w:val="22"/>
              </w:rPr>
            </w:pPr>
            <w:r w:rsidRPr="00B604C1">
              <w:rPr>
                <w:rFonts w:ascii="Calibri" w:hAnsi="Calibri" w:cs="Arial"/>
                <w:sz w:val="22"/>
                <w:szCs w:val="22"/>
              </w:rPr>
              <w:t>Ing. Ľuboš MAJER, MBA</w:t>
            </w:r>
          </w:p>
        </w:tc>
        <w:tc>
          <w:tcPr>
            <w:tcW w:w="1732" w:type="dxa"/>
            <w:tcBorders>
              <w:top w:val="single" w:sz="8" w:space="0" w:color="auto"/>
              <w:left w:val="nil"/>
              <w:bottom w:val="single" w:sz="8" w:space="0" w:color="auto"/>
              <w:right w:val="single" w:sz="8" w:space="0" w:color="auto"/>
            </w:tcBorders>
            <w:shd w:val="clear" w:color="auto" w:fill="auto"/>
            <w:vAlign w:val="bottom"/>
          </w:tcPr>
          <w:p w:rsidR="00B93B1C" w:rsidRPr="00B604C1" w:rsidRDefault="00B93B1C" w:rsidP="00AC56C9">
            <w:pPr>
              <w:jc w:val="both"/>
              <w:rPr>
                <w:rFonts w:ascii="Calibri" w:hAnsi="Calibri" w:cs="Arial"/>
                <w:sz w:val="22"/>
                <w:szCs w:val="22"/>
              </w:rPr>
            </w:pPr>
            <w:r w:rsidRPr="00B604C1">
              <w:rPr>
                <w:rFonts w:ascii="Calibri" w:hAnsi="Calibri" w:cs="Arial"/>
                <w:sz w:val="22"/>
                <w:szCs w:val="22"/>
              </w:rPr>
              <w:t>člen</w:t>
            </w:r>
          </w:p>
        </w:tc>
        <w:tc>
          <w:tcPr>
            <w:tcW w:w="3548" w:type="dxa"/>
            <w:tcBorders>
              <w:top w:val="single" w:sz="8" w:space="0" w:color="auto"/>
              <w:left w:val="nil"/>
              <w:bottom w:val="single" w:sz="8" w:space="0" w:color="auto"/>
              <w:right w:val="single" w:sz="8" w:space="0" w:color="auto"/>
            </w:tcBorders>
            <w:shd w:val="clear" w:color="auto" w:fill="auto"/>
            <w:noWrap/>
            <w:vAlign w:val="bottom"/>
          </w:tcPr>
          <w:p w:rsidR="00B93B1C" w:rsidRPr="00B604C1" w:rsidRDefault="00B93B1C" w:rsidP="00AC56C9">
            <w:pPr>
              <w:jc w:val="both"/>
              <w:rPr>
                <w:rFonts w:ascii="Calibri" w:hAnsi="Calibri" w:cs="Arial"/>
                <w:sz w:val="22"/>
                <w:szCs w:val="22"/>
              </w:rPr>
            </w:pPr>
            <w:r w:rsidRPr="00B604C1">
              <w:rPr>
                <w:rFonts w:ascii="Calibri" w:hAnsi="Calibri" w:cs="Arial"/>
                <w:sz w:val="22"/>
                <w:szCs w:val="22"/>
              </w:rPr>
              <w:t>bez zmeny</w:t>
            </w:r>
          </w:p>
        </w:tc>
      </w:tr>
    </w:tbl>
    <w:p w:rsidR="009F299F" w:rsidRPr="00D9086D" w:rsidRDefault="009F299F" w:rsidP="00563603">
      <w:pPr>
        <w:jc w:val="both"/>
        <w:rPr>
          <w:rFonts w:ascii="Calibri" w:hAnsi="Calibri" w:cs="Arial"/>
          <w:sz w:val="22"/>
          <w:szCs w:val="22"/>
        </w:rPr>
      </w:pPr>
    </w:p>
    <w:p w:rsidR="008C533A" w:rsidRDefault="008C533A"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C46CF4" w:rsidRPr="00442AEA" w:rsidRDefault="00036A10" w:rsidP="000D3678">
      <w:pPr>
        <w:pStyle w:val="nadpisVS2"/>
      </w:pPr>
      <w:bookmarkStart w:id="3" w:name="_Toc484020784"/>
      <w:r>
        <w:t xml:space="preserve">2.2. </w:t>
      </w:r>
      <w:r w:rsidR="00C46CF4" w:rsidRPr="00442AEA">
        <w:t>DOZORNÁ RADA</w:t>
      </w:r>
      <w:r w:rsidR="00497779">
        <w:t xml:space="preserve"> v roku 201</w:t>
      </w:r>
      <w:r w:rsidR="00E02E25">
        <w:t>6</w:t>
      </w:r>
      <w:bookmarkEnd w:id="3"/>
    </w:p>
    <w:p w:rsidR="00442AEA" w:rsidRPr="00812064" w:rsidRDefault="00442AEA" w:rsidP="00563603">
      <w:pPr>
        <w:jc w:val="both"/>
        <w:rPr>
          <w:rFonts w:ascii="Calibri" w:hAnsi="Calibri" w:cs="Arial"/>
          <w:b/>
          <w:color w:val="808080"/>
          <w:sz w:val="22"/>
          <w:szCs w:val="22"/>
        </w:rPr>
      </w:pPr>
    </w:p>
    <w:p w:rsidR="0065674C" w:rsidRPr="00812064" w:rsidRDefault="00C46CF4" w:rsidP="00563603">
      <w:pPr>
        <w:jc w:val="both"/>
        <w:rPr>
          <w:rFonts w:ascii="Calibri" w:hAnsi="Calibri" w:cs="Arial"/>
          <w:sz w:val="22"/>
          <w:szCs w:val="22"/>
        </w:rPr>
      </w:pPr>
      <w:r w:rsidRPr="00812064">
        <w:rPr>
          <w:rFonts w:ascii="Calibri" w:hAnsi="Calibri" w:cs="Arial"/>
          <w:sz w:val="22"/>
          <w:szCs w:val="22"/>
        </w:rPr>
        <w:t>Dozorná rada Nadácie Intenda je kontrolným orgánom Nadácie Intenda. Členov Dozornej rady Nadácie Intenda volí a odvoláva Správna rada Nadácie Intenda.</w:t>
      </w:r>
      <w:r w:rsidR="00D07521">
        <w:rPr>
          <w:rFonts w:ascii="Calibri" w:hAnsi="Calibri" w:cs="Arial"/>
          <w:sz w:val="22"/>
          <w:szCs w:val="22"/>
        </w:rPr>
        <w:t xml:space="preserve"> </w:t>
      </w:r>
    </w:p>
    <w:p w:rsidR="0065674C" w:rsidRPr="00812064" w:rsidRDefault="0065674C" w:rsidP="00563603">
      <w:pPr>
        <w:jc w:val="both"/>
        <w:rPr>
          <w:rFonts w:ascii="Calibri" w:hAnsi="Calibri" w:cs="Arial"/>
          <w:sz w:val="22"/>
          <w:szCs w:val="22"/>
        </w:rPr>
      </w:pPr>
    </w:p>
    <w:p w:rsidR="00D07521" w:rsidRPr="00D07521" w:rsidRDefault="00C46CF4" w:rsidP="00563603">
      <w:pPr>
        <w:jc w:val="both"/>
        <w:rPr>
          <w:rFonts w:ascii="Calibri" w:hAnsi="Calibri" w:cs="Arial"/>
          <w:b/>
          <w:i/>
          <w:sz w:val="22"/>
          <w:szCs w:val="22"/>
        </w:rPr>
      </w:pPr>
      <w:r w:rsidRPr="00812064">
        <w:rPr>
          <w:rFonts w:ascii="Calibri" w:hAnsi="Calibri" w:cs="Arial"/>
          <w:b/>
          <w:i/>
          <w:sz w:val="22"/>
          <w:szCs w:val="22"/>
        </w:rPr>
        <w:t>Členovia Dozornej rady Nadácie Intenda</w:t>
      </w:r>
      <w:r w:rsidR="007269F4" w:rsidRPr="00812064">
        <w:rPr>
          <w:rFonts w:ascii="Calibri" w:hAnsi="Calibri" w:cs="Arial"/>
          <w:b/>
          <w:i/>
          <w:sz w:val="22"/>
          <w:szCs w:val="22"/>
        </w:rPr>
        <w:t xml:space="preserve"> v roku 201</w:t>
      </w:r>
      <w:r w:rsidR="00E02E25">
        <w:rPr>
          <w:rFonts w:ascii="Calibri" w:hAnsi="Calibri" w:cs="Arial"/>
          <w:b/>
          <w:i/>
          <w:sz w:val="22"/>
          <w:szCs w:val="22"/>
        </w:rPr>
        <w:t>6</w:t>
      </w:r>
    </w:p>
    <w:tbl>
      <w:tblPr>
        <w:tblW w:w="9371" w:type="dxa"/>
        <w:tblInd w:w="55" w:type="dxa"/>
        <w:tblCellMar>
          <w:left w:w="70" w:type="dxa"/>
          <w:right w:w="70" w:type="dxa"/>
        </w:tblCellMar>
        <w:tblLook w:val="0000" w:firstRow="0" w:lastRow="0" w:firstColumn="0" w:lastColumn="0" w:noHBand="0" w:noVBand="0"/>
      </w:tblPr>
      <w:tblGrid>
        <w:gridCol w:w="4126"/>
        <w:gridCol w:w="1843"/>
        <w:gridCol w:w="3402"/>
      </w:tblGrid>
      <w:tr w:rsidR="00765F65" w:rsidRPr="00812064" w:rsidTr="00765F65">
        <w:trPr>
          <w:trHeight w:val="255"/>
        </w:trPr>
        <w:tc>
          <w:tcPr>
            <w:tcW w:w="4126" w:type="dxa"/>
            <w:tcBorders>
              <w:top w:val="single" w:sz="4" w:space="0" w:color="auto"/>
              <w:left w:val="single" w:sz="4" w:space="0" w:color="auto"/>
              <w:bottom w:val="single" w:sz="8" w:space="0" w:color="auto"/>
              <w:right w:val="single" w:sz="4" w:space="0" w:color="auto"/>
            </w:tcBorders>
            <w:shd w:val="clear" w:color="auto" w:fill="CC0000"/>
            <w:vAlign w:val="center"/>
          </w:tcPr>
          <w:p w:rsidR="00765F65" w:rsidRPr="00812064" w:rsidRDefault="00765F65" w:rsidP="00563603">
            <w:pPr>
              <w:jc w:val="both"/>
              <w:rPr>
                <w:rFonts w:ascii="Calibri" w:hAnsi="Calibri" w:cs="Arial"/>
                <w:b/>
                <w:bCs/>
                <w:color w:val="FFFFFF"/>
                <w:sz w:val="22"/>
                <w:szCs w:val="22"/>
              </w:rPr>
            </w:pPr>
            <w:r w:rsidRPr="00812064">
              <w:rPr>
                <w:rFonts w:ascii="Calibri" w:hAnsi="Calibri" w:cs="Arial"/>
                <w:b/>
                <w:bCs/>
                <w:color w:val="FFFFFF"/>
                <w:sz w:val="22"/>
                <w:szCs w:val="22"/>
              </w:rPr>
              <w:t>meno</w:t>
            </w:r>
          </w:p>
        </w:tc>
        <w:tc>
          <w:tcPr>
            <w:tcW w:w="1843" w:type="dxa"/>
            <w:tcBorders>
              <w:top w:val="single" w:sz="4" w:space="0" w:color="auto"/>
              <w:left w:val="nil"/>
              <w:bottom w:val="single" w:sz="8" w:space="0" w:color="auto"/>
              <w:right w:val="nil"/>
            </w:tcBorders>
            <w:shd w:val="clear" w:color="auto" w:fill="CC0000"/>
          </w:tcPr>
          <w:p w:rsidR="00765F65" w:rsidRPr="00812064" w:rsidRDefault="00C24644" w:rsidP="00563603">
            <w:pPr>
              <w:jc w:val="both"/>
              <w:rPr>
                <w:rFonts w:ascii="Calibri" w:hAnsi="Calibri" w:cs="Arial"/>
                <w:b/>
                <w:bCs/>
                <w:color w:val="FFFFFF"/>
                <w:sz w:val="22"/>
                <w:szCs w:val="22"/>
              </w:rPr>
            </w:pPr>
            <w:r>
              <w:rPr>
                <w:rFonts w:ascii="Calibri" w:hAnsi="Calibri" w:cs="Arial"/>
                <w:b/>
                <w:bCs/>
                <w:color w:val="FFFFFF"/>
                <w:sz w:val="22"/>
                <w:szCs w:val="22"/>
              </w:rPr>
              <w:t>p</w:t>
            </w:r>
            <w:r w:rsidR="00765F65">
              <w:rPr>
                <w:rFonts w:ascii="Calibri" w:hAnsi="Calibri" w:cs="Arial"/>
                <w:b/>
                <w:bCs/>
                <w:color w:val="FFFFFF"/>
                <w:sz w:val="22"/>
                <w:szCs w:val="22"/>
              </w:rPr>
              <w:t>ozícia</w:t>
            </w:r>
          </w:p>
        </w:tc>
        <w:tc>
          <w:tcPr>
            <w:tcW w:w="3402" w:type="dxa"/>
            <w:tcBorders>
              <w:top w:val="single" w:sz="4" w:space="0" w:color="auto"/>
              <w:left w:val="nil"/>
              <w:bottom w:val="single" w:sz="8" w:space="0" w:color="auto"/>
              <w:right w:val="single" w:sz="4" w:space="0" w:color="auto"/>
            </w:tcBorders>
            <w:shd w:val="clear" w:color="auto" w:fill="CC0000"/>
            <w:vAlign w:val="center"/>
          </w:tcPr>
          <w:p w:rsidR="00765F65" w:rsidRPr="00812064" w:rsidRDefault="00C24644" w:rsidP="00563603">
            <w:pPr>
              <w:jc w:val="both"/>
              <w:rPr>
                <w:rFonts w:ascii="Calibri" w:hAnsi="Calibri" w:cs="Arial"/>
                <w:b/>
                <w:bCs/>
                <w:color w:val="FFFFFF"/>
                <w:sz w:val="22"/>
                <w:szCs w:val="22"/>
              </w:rPr>
            </w:pPr>
            <w:r>
              <w:rPr>
                <w:rFonts w:ascii="Calibri" w:hAnsi="Calibri" w:cs="Arial"/>
                <w:b/>
                <w:bCs/>
                <w:color w:val="FFFFFF"/>
                <w:sz w:val="22"/>
                <w:szCs w:val="22"/>
              </w:rPr>
              <w:t>z</w:t>
            </w:r>
            <w:r w:rsidR="00765F65">
              <w:rPr>
                <w:rFonts w:ascii="Calibri" w:hAnsi="Calibri" w:cs="Arial"/>
                <w:b/>
                <w:bCs/>
                <w:color w:val="FFFFFF"/>
                <w:sz w:val="22"/>
                <w:szCs w:val="22"/>
              </w:rPr>
              <w:t>meny</w:t>
            </w:r>
          </w:p>
        </w:tc>
      </w:tr>
      <w:tr w:rsidR="00765F65" w:rsidRPr="00812064" w:rsidTr="00765F65">
        <w:trPr>
          <w:trHeight w:val="255"/>
        </w:trPr>
        <w:tc>
          <w:tcPr>
            <w:tcW w:w="4126" w:type="dxa"/>
            <w:tcBorders>
              <w:top w:val="single" w:sz="8" w:space="0" w:color="auto"/>
              <w:left w:val="single" w:sz="8" w:space="0" w:color="auto"/>
              <w:bottom w:val="single" w:sz="8" w:space="0" w:color="auto"/>
              <w:right w:val="single" w:sz="8" w:space="0" w:color="auto"/>
            </w:tcBorders>
            <w:shd w:val="clear" w:color="auto" w:fill="auto"/>
            <w:vAlign w:val="center"/>
          </w:tcPr>
          <w:p w:rsidR="00765F65" w:rsidRPr="00D9086D" w:rsidRDefault="00765F65" w:rsidP="00C24644">
            <w:pPr>
              <w:jc w:val="both"/>
              <w:rPr>
                <w:rFonts w:ascii="Calibri" w:hAnsi="Calibri" w:cs="Arial"/>
                <w:sz w:val="22"/>
                <w:szCs w:val="22"/>
              </w:rPr>
            </w:pPr>
            <w:r>
              <w:rPr>
                <w:rFonts w:ascii="Calibri" w:hAnsi="Calibri" w:cs="Arial"/>
                <w:sz w:val="22"/>
                <w:szCs w:val="22"/>
              </w:rPr>
              <w:t xml:space="preserve">JUDr. </w:t>
            </w:r>
            <w:r w:rsidR="00C24644">
              <w:rPr>
                <w:rFonts w:ascii="Calibri" w:hAnsi="Calibri" w:cs="Arial"/>
                <w:sz w:val="22"/>
                <w:szCs w:val="22"/>
              </w:rPr>
              <w:t xml:space="preserve">Juraj </w:t>
            </w:r>
            <w:r w:rsidR="00497779">
              <w:rPr>
                <w:rFonts w:ascii="Calibri" w:hAnsi="Calibri" w:cs="Arial"/>
                <w:sz w:val="22"/>
                <w:szCs w:val="22"/>
              </w:rPr>
              <w:t>DANIŠ</w:t>
            </w:r>
            <w:r w:rsidR="00EB31A9">
              <w:rPr>
                <w:rFonts w:ascii="Calibri" w:hAnsi="Calibri" w:cs="Arial"/>
                <w:sz w:val="22"/>
                <w:szCs w:val="22"/>
              </w:rPr>
              <w:t>, PhD</w:t>
            </w:r>
            <w:r w:rsidR="00753112">
              <w:rPr>
                <w:rFonts w:ascii="Calibri" w:hAnsi="Calibri" w:cs="Arial"/>
                <w:sz w:val="22"/>
                <w:szCs w:val="22"/>
              </w:rPr>
              <w:t>.</w:t>
            </w:r>
          </w:p>
        </w:tc>
        <w:tc>
          <w:tcPr>
            <w:tcW w:w="1843" w:type="dxa"/>
            <w:tcBorders>
              <w:top w:val="single" w:sz="8" w:space="0" w:color="auto"/>
              <w:left w:val="single" w:sz="8" w:space="0" w:color="auto"/>
              <w:bottom w:val="single" w:sz="8" w:space="0" w:color="auto"/>
              <w:right w:val="single" w:sz="8" w:space="0" w:color="auto"/>
            </w:tcBorders>
          </w:tcPr>
          <w:p w:rsidR="00765F65" w:rsidRDefault="00091357" w:rsidP="00563603">
            <w:pPr>
              <w:jc w:val="both"/>
              <w:rPr>
                <w:rFonts w:ascii="Calibri" w:hAnsi="Calibri" w:cs="Arial"/>
                <w:sz w:val="22"/>
                <w:szCs w:val="22"/>
              </w:rPr>
            </w:pPr>
            <w:r>
              <w:rPr>
                <w:rFonts w:ascii="Calibri" w:hAnsi="Calibri" w:cs="Arial"/>
                <w:sz w:val="22"/>
                <w:szCs w:val="22"/>
              </w:rPr>
              <w:t>č</w:t>
            </w:r>
            <w:r w:rsidR="00C21E6D" w:rsidRPr="00D9086D">
              <w:rPr>
                <w:rFonts w:ascii="Calibri" w:hAnsi="Calibri" w:cs="Arial"/>
                <w:sz w:val="22"/>
                <w:szCs w:val="22"/>
              </w:rPr>
              <w:t>len</w:t>
            </w:r>
          </w:p>
        </w:tc>
        <w:tc>
          <w:tcPr>
            <w:tcW w:w="3402" w:type="dxa"/>
            <w:tcBorders>
              <w:top w:val="single" w:sz="8" w:space="0" w:color="auto"/>
              <w:left w:val="single" w:sz="8" w:space="0" w:color="auto"/>
              <w:bottom w:val="single" w:sz="8" w:space="0" w:color="auto"/>
              <w:right w:val="single" w:sz="8" w:space="0" w:color="auto"/>
            </w:tcBorders>
            <w:shd w:val="clear" w:color="auto" w:fill="auto"/>
            <w:vAlign w:val="center"/>
          </w:tcPr>
          <w:p w:rsidR="00765F65" w:rsidRPr="00812064" w:rsidRDefault="00091357" w:rsidP="00563603">
            <w:pPr>
              <w:jc w:val="both"/>
              <w:rPr>
                <w:rFonts w:ascii="Calibri" w:hAnsi="Calibri" w:cs="Arial"/>
                <w:sz w:val="22"/>
                <w:szCs w:val="22"/>
              </w:rPr>
            </w:pPr>
            <w:r>
              <w:rPr>
                <w:rFonts w:ascii="Calibri" w:hAnsi="Calibri" w:cs="Arial"/>
                <w:sz w:val="22"/>
                <w:szCs w:val="22"/>
              </w:rPr>
              <w:t>bez zmeny</w:t>
            </w:r>
          </w:p>
        </w:tc>
      </w:tr>
      <w:tr w:rsidR="00091357" w:rsidRPr="00812064" w:rsidTr="00765F65">
        <w:trPr>
          <w:trHeight w:val="255"/>
        </w:trPr>
        <w:tc>
          <w:tcPr>
            <w:tcW w:w="4126" w:type="dxa"/>
            <w:tcBorders>
              <w:top w:val="single" w:sz="8" w:space="0" w:color="auto"/>
              <w:left w:val="single" w:sz="8" w:space="0" w:color="auto"/>
              <w:bottom w:val="single" w:sz="8" w:space="0" w:color="auto"/>
              <w:right w:val="single" w:sz="8" w:space="0" w:color="auto"/>
            </w:tcBorders>
            <w:shd w:val="clear" w:color="auto" w:fill="auto"/>
            <w:vAlign w:val="center"/>
          </w:tcPr>
          <w:p w:rsidR="00091357" w:rsidRDefault="00C24644" w:rsidP="00C24644">
            <w:pPr>
              <w:jc w:val="both"/>
              <w:rPr>
                <w:rFonts w:ascii="Calibri" w:hAnsi="Calibri" w:cs="Arial"/>
                <w:sz w:val="22"/>
                <w:szCs w:val="22"/>
              </w:rPr>
            </w:pPr>
            <w:r>
              <w:rPr>
                <w:rFonts w:ascii="Calibri" w:hAnsi="Calibri" w:cs="Arial"/>
                <w:sz w:val="22"/>
                <w:szCs w:val="22"/>
              </w:rPr>
              <w:t>Mgr. Erik BEDNÁR</w:t>
            </w:r>
          </w:p>
        </w:tc>
        <w:tc>
          <w:tcPr>
            <w:tcW w:w="1843" w:type="dxa"/>
            <w:tcBorders>
              <w:top w:val="single" w:sz="8" w:space="0" w:color="auto"/>
              <w:left w:val="single" w:sz="8" w:space="0" w:color="auto"/>
              <w:bottom w:val="single" w:sz="8" w:space="0" w:color="auto"/>
              <w:right w:val="single" w:sz="8" w:space="0" w:color="auto"/>
            </w:tcBorders>
          </w:tcPr>
          <w:p w:rsidR="00091357" w:rsidRDefault="00B92ABD" w:rsidP="00563603">
            <w:pPr>
              <w:jc w:val="both"/>
              <w:rPr>
                <w:rFonts w:ascii="Calibri" w:hAnsi="Calibri" w:cs="Arial"/>
                <w:sz w:val="22"/>
                <w:szCs w:val="22"/>
              </w:rPr>
            </w:pPr>
            <w:r>
              <w:rPr>
                <w:rFonts w:ascii="Calibri" w:hAnsi="Calibri" w:cs="Arial"/>
                <w:sz w:val="22"/>
                <w:szCs w:val="22"/>
              </w:rPr>
              <w:t>predseda</w:t>
            </w:r>
          </w:p>
        </w:tc>
        <w:tc>
          <w:tcPr>
            <w:tcW w:w="3402" w:type="dxa"/>
            <w:tcBorders>
              <w:top w:val="single" w:sz="8" w:space="0" w:color="auto"/>
              <w:left w:val="single" w:sz="8" w:space="0" w:color="auto"/>
              <w:bottom w:val="single" w:sz="8" w:space="0" w:color="auto"/>
              <w:right w:val="single" w:sz="8" w:space="0" w:color="auto"/>
            </w:tcBorders>
            <w:shd w:val="clear" w:color="auto" w:fill="auto"/>
            <w:vAlign w:val="center"/>
          </w:tcPr>
          <w:p w:rsidR="00091357" w:rsidRDefault="00091357" w:rsidP="00B92ABD">
            <w:pPr>
              <w:jc w:val="both"/>
              <w:rPr>
                <w:rFonts w:ascii="Calibri" w:hAnsi="Calibri" w:cs="Arial"/>
                <w:sz w:val="22"/>
                <w:szCs w:val="22"/>
              </w:rPr>
            </w:pPr>
            <w:r>
              <w:rPr>
                <w:rFonts w:ascii="Calibri" w:hAnsi="Calibri" w:cs="Arial"/>
                <w:sz w:val="22"/>
                <w:szCs w:val="22"/>
              </w:rPr>
              <w:t xml:space="preserve">od </w:t>
            </w:r>
            <w:r w:rsidR="00B92ABD">
              <w:rPr>
                <w:rFonts w:ascii="Calibri" w:hAnsi="Calibri" w:cs="Arial"/>
                <w:sz w:val="22"/>
                <w:szCs w:val="22"/>
              </w:rPr>
              <w:t>13.05.2016</w:t>
            </w:r>
          </w:p>
        </w:tc>
      </w:tr>
    </w:tbl>
    <w:p w:rsidR="00C46CF4" w:rsidRPr="00812064" w:rsidRDefault="00C46CF4" w:rsidP="00563603">
      <w:pPr>
        <w:ind w:left="180"/>
        <w:jc w:val="both"/>
        <w:rPr>
          <w:rFonts w:ascii="Calibri" w:hAnsi="Calibri" w:cs="Arial"/>
          <w:b/>
          <w:sz w:val="22"/>
          <w:szCs w:val="22"/>
        </w:rPr>
      </w:pPr>
    </w:p>
    <w:p w:rsidR="00BE2728" w:rsidRDefault="00BE2728"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BE2728" w:rsidRDefault="00BE2728" w:rsidP="00563603">
      <w:pPr>
        <w:jc w:val="both"/>
        <w:rPr>
          <w:rFonts w:ascii="Calibri" w:hAnsi="Calibri" w:cs="Arial"/>
          <w:b/>
          <w:sz w:val="22"/>
          <w:szCs w:val="22"/>
        </w:rPr>
      </w:pPr>
    </w:p>
    <w:p w:rsidR="000D3678" w:rsidRPr="00812064" w:rsidRDefault="000D3678" w:rsidP="00563603">
      <w:pPr>
        <w:jc w:val="both"/>
        <w:rPr>
          <w:rFonts w:ascii="Calibri" w:hAnsi="Calibri" w:cs="Arial"/>
          <w:b/>
          <w:sz w:val="22"/>
          <w:szCs w:val="22"/>
        </w:rPr>
      </w:pPr>
    </w:p>
    <w:p w:rsidR="00D07521" w:rsidRDefault="00036A10" w:rsidP="000D3678">
      <w:pPr>
        <w:pStyle w:val="nadpisVS2"/>
      </w:pPr>
      <w:bookmarkStart w:id="4" w:name="_Toc484020785"/>
      <w:r>
        <w:lastRenderedPageBreak/>
        <w:t xml:space="preserve">2.3. </w:t>
      </w:r>
      <w:r w:rsidR="00C46CF4" w:rsidRPr="00563603">
        <w:t>SPRÁVCA NADÁCIE</w:t>
      </w:r>
      <w:r w:rsidR="00497779">
        <w:t xml:space="preserve"> v roku 201</w:t>
      </w:r>
      <w:r w:rsidR="00E02E25">
        <w:t>6</w:t>
      </w:r>
      <w:bookmarkEnd w:id="4"/>
      <w:r w:rsidR="00D07521" w:rsidRPr="00D07521">
        <w:t xml:space="preserve"> </w:t>
      </w:r>
    </w:p>
    <w:p w:rsidR="00D07521" w:rsidRDefault="00D07521" w:rsidP="00563603">
      <w:pPr>
        <w:jc w:val="both"/>
        <w:rPr>
          <w:rFonts w:ascii="Calibri" w:hAnsi="Calibri" w:cs="Arial"/>
          <w:sz w:val="22"/>
          <w:szCs w:val="22"/>
        </w:rPr>
      </w:pPr>
    </w:p>
    <w:p w:rsidR="00C46CF4" w:rsidRPr="00563603" w:rsidRDefault="00D07521" w:rsidP="00563603">
      <w:pPr>
        <w:jc w:val="both"/>
        <w:rPr>
          <w:rFonts w:ascii="Calibri" w:hAnsi="Calibri" w:cs="Arial"/>
          <w:b/>
          <w:sz w:val="22"/>
          <w:szCs w:val="22"/>
        </w:rPr>
      </w:pPr>
      <w:r>
        <w:rPr>
          <w:rFonts w:ascii="Calibri" w:hAnsi="Calibri" w:cs="Arial"/>
          <w:sz w:val="22"/>
          <w:szCs w:val="22"/>
        </w:rPr>
        <w:t>Správca N</w:t>
      </w:r>
      <w:r w:rsidRPr="00D07521">
        <w:rPr>
          <w:rFonts w:ascii="Calibri" w:hAnsi="Calibri" w:cs="Arial"/>
          <w:sz w:val="22"/>
          <w:szCs w:val="22"/>
        </w:rPr>
        <w:t xml:space="preserve">adácie </w:t>
      </w:r>
      <w:r>
        <w:rPr>
          <w:rFonts w:ascii="Calibri" w:hAnsi="Calibri" w:cs="Arial"/>
          <w:sz w:val="22"/>
          <w:szCs w:val="22"/>
        </w:rPr>
        <w:t xml:space="preserve">Intenda </w:t>
      </w:r>
      <w:r w:rsidRPr="00D07521">
        <w:rPr>
          <w:rFonts w:ascii="Calibri" w:hAnsi="Calibri" w:cs="Arial"/>
          <w:sz w:val="22"/>
          <w:szCs w:val="22"/>
        </w:rPr>
        <w:t xml:space="preserve">je štatutárny orgán </w:t>
      </w:r>
      <w:r>
        <w:rPr>
          <w:rFonts w:ascii="Calibri" w:hAnsi="Calibri" w:cs="Arial"/>
          <w:sz w:val="22"/>
          <w:szCs w:val="22"/>
        </w:rPr>
        <w:t>Nadácie Intenda</w:t>
      </w:r>
      <w:r w:rsidRPr="00D07521">
        <w:rPr>
          <w:rFonts w:ascii="Calibri" w:hAnsi="Calibri" w:cs="Arial"/>
          <w:sz w:val="22"/>
          <w:szCs w:val="22"/>
        </w:rPr>
        <w:t xml:space="preserve">, ktorý riadi činnosť </w:t>
      </w:r>
      <w:r>
        <w:rPr>
          <w:rFonts w:ascii="Calibri" w:hAnsi="Calibri" w:cs="Arial"/>
          <w:sz w:val="22"/>
          <w:szCs w:val="22"/>
        </w:rPr>
        <w:t>Nadácie Intenda</w:t>
      </w:r>
      <w:r w:rsidRPr="00D07521">
        <w:rPr>
          <w:rFonts w:ascii="Calibri" w:hAnsi="Calibri" w:cs="Arial"/>
          <w:sz w:val="22"/>
          <w:szCs w:val="22"/>
        </w:rPr>
        <w:t xml:space="preserve"> a koná v jej mene. Rozhoduje o všetkých záležitostiach </w:t>
      </w:r>
      <w:r>
        <w:rPr>
          <w:rFonts w:ascii="Calibri" w:hAnsi="Calibri" w:cs="Arial"/>
          <w:sz w:val="22"/>
          <w:szCs w:val="22"/>
        </w:rPr>
        <w:t>Nadácie Intenda</w:t>
      </w:r>
      <w:r w:rsidRPr="00D07521">
        <w:rPr>
          <w:rFonts w:ascii="Calibri" w:hAnsi="Calibri" w:cs="Arial"/>
          <w:sz w:val="22"/>
          <w:szCs w:val="22"/>
        </w:rPr>
        <w:t>, ak nie sú zákonom alebo nadačnou listinou vyhradené do pôsobnosti iných orgánov.</w:t>
      </w:r>
      <w:r>
        <w:rPr>
          <w:rFonts w:ascii="Calibri" w:hAnsi="Calibri" w:cs="Arial"/>
          <w:sz w:val="22"/>
          <w:szCs w:val="22"/>
        </w:rPr>
        <w:t xml:space="preserve"> </w:t>
      </w:r>
      <w:r w:rsidRPr="00D07521">
        <w:rPr>
          <w:rFonts w:ascii="Calibri" w:hAnsi="Calibri" w:cs="Arial"/>
          <w:sz w:val="22"/>
          <w:szCs w:val="22"/>
        </w:rPr>
        <w:t>S</w:t>
      </w:r>
      <w:r>
        <w:rPr>
          <w:rFonts w:ascii="Calibri" w:hAnsi="Calibri" w:cs="Arial"/>
          <w:sz w:val="22"/>
          <w:szCs w:val="22"/>
        </w:rPr>
        <w:t>právcu nadácie volí a odvoláva S</w:t>
      </w:r>
      <w:r w:rsidRPr="00D07521">
        <w:rPr>
          <w:rFonts w:ascii="Calibri" w:hAnsi="Calibri" w:cs="Arial"/>
          <w:sz w:val="22"/>
          <w:szCs w:val="22"/>
        </w:rPr>
        <w:t>právna rada</w:t>
      </w:r>
      <w:r>
        <w:rPr>
          <w:rFonts w:ascii="Calibri" w:hAnsi="Calibri" w:cs="Arial"/>
          <w:sz w:val="22"/>
          <w:szCs w:val="22"/>
        </w:rPr>
        <w:t xml:space="preserve"> Nadácie Intenda</w:t>
      </w:r>
    </w:p>
    <w:p w:rsidR="00D07AE8" w:rsidRDefault="00D07AE8" w:rsidP="00563603">
      <w:pPr>
        <w:jc w:val="both"/>
        <w:rPr>
          <w:rFonts w:ascii="Calibri" w:hAnsi="Calibri" w:cs="Arial"/>
          <w:b/>
          <w:i/>
          <w:sz w:val="22"/>
          <w:szCs w:val="22"/>
        </w:rPr>
      </w:pPr>
    </w:p>
    <w:p w:rsidR="000D3678" w:rsidRPr="00812064" w:rsidRDefault="000D3678" w:rsidP="000D3678">
      <w:pPr>
        <w:spacing w:after="120" w:line="240" w:lineRule="atLeast"/>
        <w:jc w:val="both"/>
        <w:rPr>
          <w:rFonts w:ascii="Calibri" w:hAnsi="Calibri" w:cs="Arial"/>
          <w:b/>
          <w:i/>
          <w:sz w:val="22"/>
          <w:szCs w:val="22"/>
        </w:rPr>
      </w:pPr>
      <w:r>
        <w:rPr>
          <w:rFonts w:ascii="Calibri" w:hAnsi="Calibri" w:cs="Arial"/>
          <w:b/>
          <w:i/>
          <w:sz w:val="22"/>
          <w:szCs w:val="22"/>
        </w:rPr>
        <w:t>Správca</w:t>
      </w:r>
      <w:r w:rsidRPr="00812064">
        <w:rPr>
          <w:rFonts w:ascii="Calibri" w:hAnsi="Calibri" w:cs="Arial"/>
          <w:b/>
          <w:i/>
          <w:sz w:val="22"/>
          <w:szCs w:val="22"/>
        </w:rPr>
        <w:t xml:space="preserve"> Nadácie Intenda</w:t>
      </w:r>
      <w:r w:rsidR="00712FC0">
        <w:rPr>
          <w:rFonts w:ascii="Calibri" w:hAnsi="Calibri" w:cs="Arial"/>
          <w:b/>
          <w:i/>
          <w:sz w:val="22"/>
          <w:szCs w:val="22"/>
        </w:rPr>
        <w:t xml:space="preserve"> v roku 2016</w:t>
      </w:r>
    </w:p>
    <w:tbl>
      <w:tblPr>
        <w:tblW w:w="9375" w:type="dxa"/>
        <w:tblInd w:w="55" w:type="dxa"/>
        <w:tblCellMar>
          <w:left w:w="70" w:type="dxa"/>
          <w:right w:w="70" w:type="dxa"/>
        </w:tblCellMar>
        <w:tblLook w:val="0000" w:firstRow="0" w:lastRow="0" w:firstColumn="0" w:lastColumn="0" w:noHBand="0" w:noVBand="0"/>
      </w:tblPr>
      <w:tblGrid>
        <w:gridCol w:w="5175"/>
        <w:gridCol w:w="4200"/>
      </w:tblGrid>
      <w:tr w:rsidR="00185BCD" w:rsidRPr="00812064" w:rsidTr="0020002A">
        <w:trPr>
          <w:trHeight w:val="315"/>
        </w:trPr>
        <w:tc>
          <w:tcPr>
            <w:tcW w:w="5175" w:type="dxa"/>
            <w:tcBorders>
              <w:top w:val="single" w:sz="8" w:space="0" w:color="auto"/>
              <w:left w:val="single" w:sz="8" w:space="0" w:color="auto"/>
              <w:bottom w:val="single" w:sz="8" w:space="0" w:color="auto"/>
              <w:right w:val="single" w:sz="8" w:space="0" w:color="auto"/>
            </w:tcBorders>
            <w:shd w:val="clear" w:color="auto" w:fill="CC0000"/>
            <w:vAlign w:val="bottom"/>
          </w:tcPr>
          <w:p w:rsidR="00185BCD" w:rsidRPr="00812064" w:rsidRDefault="00475E8B" w:rsidP="00563603">
            <w:pPr>
              <w:jc w:val="both"/>
              <w:rPr>
                <w:rFonts w:ascii="Calibri" w:hAnsi="Calibri" w:cs="Arial"/>
                <w:b/>
                <w:bCs/>
                <w:color w:val="FFFFFF"/>
                <w:sz w:val="22"/>
                <w:szCs w:val="22"/>
              </w:rPr>
            </w:pPr>
            <w:r w:rsidRPr="00812064">
              <w:rPr>
                <w:rFonts w:ascii="Calibri" w:hAnsi="Calibri" w:cs="Arial"/>
                <w:b/>
                <w:bCs/>
                <w:color w:val="FFFFFF"/>
                <w:sz w:val="22"/>
                <w:szCs w:val="22"/>
              </w:rPr>
              <w:t>M</w:t>
            </w:r>
            <w:r w:rsidR="00185BCD" w:rsidRPr="00812064">
              <w:rPr>
                <w:rFonts w:ascii="Calibri" w:hAnsi="Calibri" w:cs="Arial"/>
                <w:b/>
                <w:bCs/>
                <w:color w:val="FFFFFF"/>
                <w:sz w:val="22"/>
                <w:szCs w:val="22"/>
              </w:rPr>
              <w:t>eno</w:t>
            </w:r>
          </w:p>
        </w:tc>
        <w:tc>
          <w:tcPr>
            <w:tcW w:w="4200" w:type="dxa"/>
            <w:tcBorders>
              <w:top w:val="single" w:sz="8" w:space="0" w:color="auto"/>
              <w:left w:val="nil"/>
              <w:bottom w:val="single" w:sz="8" w:space="0" w:color="auto"/>
              <w:right w:val="single" w:sz="8" w:space="0" w:color="auto"/>
            </w:tcBorders>
            <w:shd w:val="clear" w:color="auto" w:fill="CC0000"/>
            <w:vAlign w:val="bottom"/>
          </w:tcPr>
          <w:p w:rsidR="00185BCD" w:rsidRPr="00812064" w:rsidRDefault="00185BCD" w:rsidP="00563603">
            <w:pPr>
              <w:jc w:val="both"/>
              <w:rPr>
                <w:rFonts w:ascii="Calibri" w:hAnsi="Calibri" w:cs="Arial"/>
                <w:b/>
                <w:bCs/>
                <w:color w:val="FFFFFF"/>
                <w:sz w:val="22"/>
                <w:szCs w:val="22"/>
              </w:rPr>
            </w:pPr>
            <w:r w:rsidRPr="00812064">
              <w:rPr>
                <w:rFonts w:ascii="Calibri" w:hAnsi="Calibri" w:cs="Arial"/>
                <w:b/>
                <w:bCs/>
                <w:color w:val="FFFFFF"/>
                <w:sz w:val="22"/>
                <w:szCs w:val="22"/>
              </w:rPr>
              <w:t>zmeny</w:t>
            </w:r>
          </w:p>
        </w:tc>
      </w:tr>
      <w:tr w:rsidR="00185BCD" w:rsidRPr="00812064" w:rsidTr="00185BCD">
        <w:trPr>
          <w:trHeight w:val="300"/>
        </w:trPr>
        <w:tc>
          <w:tcPr>
            <w:tcW w:w="5175" w:type="dxa"/>
            <w:tcBorders>
              <w:top w:val="single" w:sz="8" w:space="0" w:color="auto"/>
              <w:left w:val="single" w:sz="8" w:space="0" w:color="auto"/>
              <w:bottom w:val="single" w:sz="8" w:space="0" w:color="auto"/>
              <w:right w:val="single" w:sz="8" w:space="0" w:color="auto"/>
            </w:tcBorders>
            <w:shd w:val="clear" w:color="auto" w:fill="auto"/>
            <w:vAlign w:val="bottom"/>
          </w:tcPr>
          <w:p w:rsidR="00185BCD" w:rsidRPr="00D9086D" w:rsidRDefault="0058186B" w:rsidP="00E02E25">
            <w:pPr>
              <w:jc w:val="both"/>
              <w:rPr>
                <w:rFonts w:ascii="Calibri" w:hAnsi="Calibri" w:cs="Arial"/>
                <w:sz w:val="22"/>
                <w:szCs w:val="22"/>
              </w:rPr>
            </w:pPr>
            <w:r>
              <w:rPr>
                <w:rFonts w:ascii="Calibri" w:hAnsi="Calibri" w:cs="Arial"/>
                <w:sz w:val="22"/>
                <w:szCs w:val="22"/>
              </w:rPr>
              <w:t>Mgr.</w:t>
            </w:r>
            <w:r w:rsidR="00185BCD" w:rsidRPr="00D9086D">
              <w:rPr>
                <w:rFonts w:ascii="Calibri" w:hAnsi="Calibri" w:cs="Arial"/>
                <w:sz w:val="22"/>
                <w:szCs w:val="22"/>
              </w:rPr>
              <w:t xml:space="preserve"> </w:t>
            </w:r>
            <w:r w:rsidR="00E02E25">
              <w:rPr>
                <w:rFonts w:ascii="Calibri" w:hAnsi="Calibri" w:cs="Arial"/>
                <w:sz w:val="22"/>
                <w:szCs w:val="22"/>
              </w:rPr>
              <w:t>Branislav Mráz</w:t>
            </w:r>
          </w:p>
        </w:tc>
        <w:tc>
          <w:tcPr>
            <w:tcW w:w="4200" w:type="dxa"/>
            <w:tcBorders>
              <w:top w:val="single" w:sz="8" w:space="0" w:color="auto"/>
              <w:left w:val="nil"/>
              <w:bottom w:val="single" w:sz="8" w:space="0" w:color="auto"/>
              <w:right w:val="single" w:sz="8" w:space="0" w:color="auto"/>
            </w:tcBorders>
            <w:shd w:val="clear" w:color="auto" w:fill="auto"/>
            <w:vAlign w:val="bottom"/>
          </w:tcPr>
          <w:p w:rsidR="00B14751" w:rsidRPr="00812064" w:rsidRDefault="00E02E25" w:rsidP="00B14751">
            <w:pPr>
              <w:jc w:val="both"/>
              <w:rPr>
                <w:rFonts w:ascii="Calibri" w:hAnsi="Calibri" w:cs="Arial"/>
                <w:sz w:val="22"/>
                <w:szCs w:val="22"/>
              </w:rPr>
            </w:pPr>
            <w:r w:rsidRPr="003B2A61">
              <w:rPr>
                <w:rFonts w:ascii="Calibri" w:hAnsi="Calibri" w:cs="Arial"/>
                <w:sz w:val="22"/>
                <w:szCs w:val="22"/>
              </w:rPr>
              <w:t>od</w:t>
            </w:r>
            <w:r w:rsidR="00B14751" w:rsidRPr="003B2A61">
              <w:rPr>
                <w:rFonts w:ascii="Calibri" w:hAnsi="Calibri" w:cs="Arial"/>
                <w:sz w:val="22"/>
                <w:szCs w:val="22"/>
              </w:rPr>
              <w:t xml:space="preserve"> </w:t>
            </w:r>
            <w:r w:rsidR="003B2A61" w:rsidRPr="003B2A61">
              <w:rPr>
                <w:rFonts w:ascii="Calibri" w:hAnsi="Calibri" w:cs="Arial"/>
                <w:sz w:val="22"/>
                <w:szCs w:val="22"/>
              </w:rPr>
              <w:t>11. 04</w:t>
            </w:r>
            <w:r w:rsidR="00B14751" w:rsidRPr="003B2A61">
              <w:rPr>
                <w:rFonts w:ascii="Calibri" w:hAnsi="Calibri" w:cs="Arial"/>
                <w:sz w:val="22"/>
                <w:szCs w:val="22"/>
              </w:rPr>
              <w:t>. 20</w:t>
            </w:r>
            <w:r w:rsidR="003B2A61" w:rsidRPr="003B2A61">
              <w:rPr>
                <w:rFonts w:ascii="Calibri" w:hAnsi="Calibri" w:cs="Arial"/>
                <w:sz w:val="22"/>
                <w:szCs w:val="22"/>
              </w:rPr>
              <w:t>16</w:t>
            </w:r>
          </w:p>
        </w:tc>
      </w:tr>
    </w:tbl>
    <w:p w:rsidR="0030546A" w:rsidRPr="00E02E25" w:rsidRDefault="0030546A" w:rsidP="00563603">
      <w:pPr>
        <w:jc w:val="both"/>
        <w:rPr>
          <w:rFonts w:ascii="Calibri" w:hAnsi="Calibri" w:cs="Arial"/>
          <w:i/>
          <w:sz w:val="22"/>
          <w:szCs w:val="22"/>
        </w:rPr>
      </w:pPr>
    </w:p>
    <w:p w:rsidR="00F770D9" w:rsidRPr="00AB30CE" w:rsidRDefault="00AB30CE" w:rsidP="00563603">
      <w:pPr>
        <w:jc w:val="both"/>
        <w:rPr>
          <w:rFonts w:ascii="Calibri" w:hAnsi="Calibri" w:cs="Arial"/>
          <w:sz w:val="22"/>
          <w:szCs w:val="22"/>
        </w:rPr>
      </w:pPr>
      <w:r w:rsidRPr="00AB30CE">
        <w:rPr>
          <w:rFonts w:ascii="Calibri" w:hAnsi="Calibri" w:cs="Arial"/>
          <w:sz w:val="22"/>
          <w:szCs w:val="22"/>
        </w:rPr>
        <w:t xml:space="preserve">V období </w:t>
      </w:r>
      <w:r w:rsidR="00626C1A">
        <w:rPr>
          <w:rFonts w:ascii="Calibri" w:hAnsi="Calibri" w:cs="Arial"/>
          <w:sz w:val="22"/>
          <w:szCs w:val="22"/>
        </w:rPr>
        <w:t xml:space="preserve">od </w:t>
      </w:r>
      <w:r w:rsidR="00E02E25">
        <w:rPr>
          <w:rFonts w:ascii="Calibri" w:hAnsi="Calibri" w:cs="Arial"/>
          <w:sz w:val="22"/>
          <w:szCs w:val="22"/>
        </w:rPr>
        <w:t>01. januára</w:t>
      </w:r>
      <w:r w:rsidRPr="00AB30CE">
        <w:rPr>
          <w:rFonts w:ascii="Calibri" w:hAnsi="Calibri" w:cs="Arial"/>
          <w:sz w:val="22"/>
          <w:szCs w:val="22"/>
        </w:rPr>
        <w:t xml:space="preserve"> až </w:t>
      </w:r>
      <w:r w:rsidR="00E02E25">
        <w:rPr>
          <w:rFonts w:ascii="Calibri" w:hAnsi="Calibri" w:cs="Arial"/>
          <w:sz w:val="22"/>
          <w:szCs w:val="22"/>
        </w:rPr>
        <w:t xml:space="preserve">do </w:t>
      </w:r>
      <w:r>
        <w:rPr>
          <w:rFonts w:ascii="Calibri" w:hAnsi="Calibri" w:cs="Arial"/>
          <w:sz w:val="22"/>
          <w:szCs w:val="22"/>
        </w:rPr>
        <w:t> </w:t>
      </w:r>
      <w:r w:rsidR="003B2A61" w:rsidRPr="00B82D73">
        <w:rPr>
          <w:rFonts w:ascii="Calibri" w:hAnsi="Calibri" w:cs="Arial"/>
          <w:sz w:val="22"/>
          <w:szCs w:val="22"/>
        </w:rPr>
        <w:t>11</w:t>
      </w:r>
      <w:r w:rsidRPr="00B82D73">
        <w:rPr>
          <w:rFonts w:ascii="Calibri" w:hAnsi="Calibri" w:cs="Arial"/>
          <w:sz w:val="22"/>
          <w:szCs w:val="22"/>
        </w:rPr>
        <w:t>.</w:t>
      </w:r>
      <w:r w:rsidR="003B2A61" w:rsidRPr="00B82D73">
        <w:rPr>
          <w:rFonts w:ascii="Calibri" w:hAnsi="Calibri" w:cs="Arial"/>
          <w:sz w:val="22"/>
          <w:szCs w:val="22"/>
        </w:rPr>
        <w:t xml:space="preserve"> apríla</w:t>
      </w:r>
      <w:r w:rsidR="00E02E25" w:rsidRPr="00B82D73">
        <w:rPr>
          <w:rFonts w:ascii="Calibri" w:hAnsi="Calibri" w:cs="Arial"/>
          <w:sz w:val="22"/>
          <w:szCs w:val="22"/>
        </w:rPr>
        <w:t xml:space="preserve">  </w:t>
      </w:r>
      <w:r w:rsidR="00E02E25">
        <w:rPr>
          <w:rFonts w:ascii="Calibri" w:hAnsi="Calibri" w:cs="Arial"/>
          <w:sz w:val="22"/>
          <w:szCs w:val="22"/>
        </w:rPr>
        <w:t>2016</w:t>
      </w:r>
      <w:r>
        <w:rPr>
          <w:rFonts w:ascii="Calibri" w:hAnsi="Calibri" w:cs="Arial"/>
          <w:sz w:val="22"/>
          <w:szCs w:val="22"/>
        </w:rPr>
        <w:t xml:space="preserve"> </w:t>
      </w:r>
      <w:r w:rsidR="003B2A61">
        <w:rPr>
          <w:rFonts w:ascii="Calibri" w:hAnsi="Calibri" w:cs="Arial"/>
          <w:sz w:val="22"/>
          <w:szCs w:val="22"/>
        </w:rPr>
        <w:t xml:space="preserve">vrátane </w:t>
      </w:r>
      <w:r>
        <w:rPr>
          <w:rFonts w:ascii="Calibri" w:hAnsi="Calibri" w:cs="Arial"/>
          <w:sz w:val="22"/>
          <w:szCs w:val="22"/>
        </w:rPr>
        <w:t>konal</w:t>
      </w:r>
      <w:r w:rsidRPr="00AB30CE">
        <w:rPr>
          <w:rFonts w:ascii="Calibri" w:hAnsi="Calibri" w:cs="Arial"/>
          <w:sz w:val="22"/>
          <w:szCs w:val="22"/>
        </w:rPr>
        <w:t xml:space="preserve"> v mene </w:t>
      </w:r>
      <w:r>
        <w:rPr>
          <w:rFonts w:ascii="Calibri" w:hAnsi="Calibri" w:cs="Arial"/>
          <w:sz w:val="22"/>
          <w:szCs w:val="22"/>
        </w:rPr>
        <w:t>Nadácie Intenda</w:t>
      </w:r>
      <w:r w:rsidRPr="00AB30CE">
        <w:rPr>
          <w:rFonts w:ascii="Calibri" w:hAnsi="Calibri" w:cs="Arial"/>
          <w:sz w:val="22"/>
          <w:szCs w:val="22"/>
        </w:rPr>
        <w:t xml:space="preserve"> predseda správnej rady,</w:t>
      </w:r>
      <w:r>
        <w:rPr>
          <w:rFonts w:ascii="Calibri" w:hAnsi="Calibri" w:cs="Arial"/>
          <w:sz w:val="22"/>
          <w:szCs w:val="22"/>
        </w:rPr>
        <w:t xml:space="preserve"> Mgr. Michal Dyttert,</w:t>
      </w:r>
      <w:r w:rsidRPr="00AB30CE">
        <w:rPr>
          <w:rFonts w:ascii="Calibri" w:hAnsi="Calibri" w:cs="Arial"/>
          <w:sz w:val="22"/>
          <w:szCs w:val="22"/>
        </w:rPr>
        <w:t xml:space="preserve"> </w:t>
      </w:r>
      <w:r>
        <w:rPr>
          <w:rFonts w:ascii="Calibri" w:hAnsi="Calibri" w:cs="Arial"/>
          <w:sz w:val="22"/>
          <w:szCs w:val="22"/>
        </w:rPr>
        <w:t>tak ako to ukladá ust. § 26 ods. 4 zák</w:t>
      </w:r>
      <w:r>
        <w:rPr>
          <w:rFonts w:ascii="Calibri" w:eastAsia="Arial Unicode MS" w:hAnsi="Calibri" w:cs="Arial"/>
          <w:sz w:val="22"/>
          <w:szCs w:val="22"/>
        </w:rPr>
        <w:t xml:space="preserve">. č. </w:t>
      </w:r>
      <w:r w:rsidRPr="00E63A14">
        <w:rPr>
          <w:rFonts w:ascii="Calibri" w:eastAsia="Arial Unicode MS" w:hAnsi="Calibri" w:cs="Arial"/>
          <w:sz w:val="22"/>
          <w:szCs w:val="22"/>
        </w:rPr>
        <w:t>34/2002 Z. z.</w:t>
      </w:r>
      <w:r>
        <w:rPr>
          <w:rFonts w:ascii="Calibri" w:eastAsia="Arial Unicode MS" w:hAnsi="Calibri" w:cs="Arial"/>
          <w:sz w:val="22"/>
          <w:szCs w:val="22"/>
        </w:rPr>
        <w:t xml:space="preserve"> </w:t>
      </w:r>
      <w:r w:rsidRPr="00E63A14">
        <w:rPr>
          <w:rFonts w:ascii="Calibri" w:eastAsia="Arial Unicode MS" w:hAnsi="Calibri" w:cs="Arial"/>
          <w:sz w:val="22"/>
          <w:szCs w:val="22"/>
        </w:rPr>
        <w:t>o</w:t>
      </w:r>
      <w:r w:rsidR="00626C1A">
        <w:rPr>
          <w:rFonts w:ascii="Calibri" w:eastAsia="Arial Unicode MS" w:hAnsi="Calibri" w:cs="Arial"/>
          <w:sz w:val="22"/>
          <w:szCs w:val="22"/>
        </w:rPr>
        <w:t> </w:t>
      </w:r>
      <w:r w:rsidRPr="00E63A14">
        <w:rPr>
          <w:rFonts w:ascii="Calibri" w:eastAsia="Arial Unicode MS" w:hAnsi="Calibri" w:cs="Arial"/>
          <w:sz w:val="22"/>
          <w:szCs w:val="22"/>
        </w:rPr>
        <w:t>nadáciách a o zmene Občianskeho zákonníka v znení neskorších predpisov</w:t>
      </w:r>
      <w:r>
        <w:rPr>
          <w:rFonts w:ascii="Calibri" w:eastAsia="Arial Unicode MS" w:hAnsi="Calibri" w:cs="Arial"/>
          <w:sz w:val="22"/>
          <w:szCs w:val="22"/>
        </w:rPr>
        <w:t>, ktorý znie, cit.: „</w:t>
      </w:r>
      <w:r w:rsidR="00626C1A" w:rsidRPr="00626C1A">
        <w:rPr>
          <w:rFonts w:ascii="Calibri" w:eastAsia="Arial Unicode MS" w:hAnsi="Calibri" w:cs="Arial"/>
          <w:i/>
          <w:sz w:val="22"/>
          <w:szCs w:val="22"/>
        </w:rPr>
        <w:t>Ak</w:t>
      </w:r>
      <w:r w:rsidR="00626C1A">
        <w:rPr>
          <w:rFonts w:ascii="Calibri" w:eastAsia="Arial Unicode MS" w:hAnsi="Calibri" w:cs="Arial"/>
          <w:i/>
          <w:sz w:val="22"/>
          <w:szCs w:val="22"/>
        </w:rPr>
        <w:t> </w:t>
      </w:r>
      <w:r w:rsidR="00626C1A" w:rsidRPr="00626C1A">
        <w:rPr>
          <w:rFonts w:ascii="Calibri" w:eastAsia="Arial Unicode MS" w:hAnsi="Calibri" w:cs="Arial"/>
          <w:i/>
          <w:sz w:val="22"/>
          <w:szCs w:val="22"/>
        </w:rPr>
        <w:t>správna rada odvolá správcu nadácie podľa odsekov 1 a 2 alebo ak sa správca nadácie vzdá funkcie podľa odseku 3, musí správna rada do 30 dní od uvoľnenia miesta zvoliť nového správcu nadácie. Do zvolenia správcu nadácie koná v mene nadácie predseda správnej rady, ktorý môže urobiť len také ú</w:t>
      </w:r>
      <w:r w:rsidR="00626C1A">
        <w:rPr>
          <w:rFonts w:ascii="Calibri" w:eastAsia="Arial Unicode MS" w:hAnsi="Calibri" w:cs="Arial"/>
          <w:i/>
          <w:sz w:val="22"/>
          <w:szCs w:val="22"/>
        </w:rPr>
        <w:t>kony, ktoré nepripúšťajú odklad</w:t>
      </w:r>
      <w:r w:rsidRPr="00E63A14">
        <w:rPr>
          <w:rFonts w:ascii="Calibri" w:eastAsia="Arial Unicode MS" w:hAnsi="Calibri" w:cs="Arial"/>
          <w:i/>
          <w:sz w:val="22"/>
          <w:szCs w:val="22"/>
        </w:rPr>
        <w:t>.</w:t>
      </w:r>
      <w:r>
        <w:rPr>
          <w:rFonts w:ascii="Calibri" w:eastAsia="Arial Unicode MS" w:hAnsi="Calibri" w:cs="Arial"/>
          <w:sz w:val="22"/>
          <w:szCs w:val="22"/>
        </w:rPr>
        <w:t>“</w:t>
      </w:r>
      <w:r w:rsidR="00626C1A">
        <w:rPr>
          <w:rFonts w:ascii="Calibri" w:eastAsia="Arial Unicode MS" w:hAnsi="Calibri" w:cs="Arial"/>
          <w:sz w:val="22"/>
          <w:szCs w:val="22"/>
        </w:rPr>
        <w:t>.</w:t>
      </w:r>
    </w:p>
    <w:p w:rsidR="00F770D9" w:rsidRDefault="00F770D9" w:rsidP="00563603">
      <w:pPr>
        <w:jc w:val="both"/>
        <w:rPr>
          <w:rFonts w:ascii="Calibri" w:hAnsi="Calibri" w:cs="Arial"/>
          <w:b/>
          <w:sz w:val="22"/>
          <w:szCs w:val="22"/>
        </w:rPr>
      </w:pPr>
    </w:p>
    <w:p w:rsidR="00626C1A" w:rsidRPr="00812064" w:rsidRDefault="00626C1A"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E02E25" w:rsidRDefault="00E02E25" w:rsidP="00563603">
      <w:pPr>
        <w:jc w:val="both"/>
        <w:rPr>
          <w:rFonts w:ascii="Calibri" w:hAnsi="Calibri" w:cs="Arial"/>
          <w:b/>
          <w:sz w:val="22"/>
          <w:szCs w:val="22"/>
        </w:rPr>
      </w:pPr>
    </w:p>
    <w:p w:rsidR="000D3678" w:rsidRDefault="000D3678" w:rsidP="00563603">
      <w:pPr>
        <w:jc w:val="both"/>
        <w:rPr>
          <w:rFonts w:ascii="Calibri" w:hAnsi="Calibri" w:cs="Arial"/>
          <w:b/>
          <w:sz w:val="22"/>
          <w:szCs w:val="22"/>
        </w:rPr>
      </w:pPr>
    </w:p>
    <w:p w:rsidR="00C46CF4" w:rsidRPr="00812064" w:rsidRDefault="00C46CF4" w:rsidP="00E908ED">
      <w:pPr>
        <w:pStyle w:val="nadpisVS"/>
      </w:pPr>
      <w:bookmarkStart w:id="5" w:name="_Toc484020786"/>
      <w:r w:rsidRPr="00812064">
        <w:lastRenderedPageBreak/>
        <w:t xml:space="preserve">3. Prehľad </w:t>
      </w:r>
      <w:r w:rsidRPr="00036A10">
        <w:t xml:space="preserve">činností vykonávaných </w:t>
      </w:r>
      <w:r w:rsidRPr="00812064">
        <w:t>v roku 20</w:t>
      </w:r>
      <w:r w:rsidR="00497779">
        <w:t>1</w:t>
      </w:r>
      <w:r w:rsidR="00E02E25">
        <w:t>6</w:t>
      </w:r>
      <w:bookmarkEnd w:id="5"/>
    </w:p>
    <w:p w:rsidR="00640B81" w:rsidRPr="00812064" w:rsidRDefault="00640B81" w:rsidP="00563603">
      <w:pPr>
        <w:jc w:val="both"/>
        <w:rPr>
          <w:rFonts w:ascii="Calibri" w:hAnsi="Calibri" w:cs="Arial"/>
          <w:b/>
          <w:bCs/>
          <w:u w:val="single"/>
        </w:rPr>
      </w:pPr>
    </w:p>
    <w:p w:rsidR="00BD4F60" w:rsidRDefault="00E2724A" w:rsidP="00BD4F60">
      <w:pPr>
        <w:jc w:val="both"/>
        <w:rPr>
          <w:rFonts w:ascii="Calibri" w:hAnsi="Calibri" w:cs="Arial"/>
          <w:sz w:val="22"/>
          <w:szCs w:val="22"/>
        </w:rPr>
      </w:pPr>
      <w:r w:rsidRPr="00A645C9">
        <w:rPr>
          <w:rFonts w:ascii="Calibri" w:hAnsi="Calibri" w:cs="Arial"/>
          <w:sz w:val="22"/>
          <w:szCs w:val="22"/>
        </w:rPr>
        <w:t xml:space="preserve">Činnosť Nadácie Intenda spočíva v hospodárení so </w:t>
      </w:r>
      <w:r w:rsidR="00626C1A">
        <w:rPr>
          <w:rFonts w:ascii="Calibri" w:hAnsi="Calibri" w:cs="Arial"/>
          <w:sz w:val="22"/>
          <w:szCs w:val="22"/>
        </w:rPr>
        <w:t>svojim</w:t>
      </w:r>
      <w:r w:rsidRPr="00A645C9">
        <w:rPr>
          <w:rFonts w:ascii="Calibri" w:hAnsi="Calibri" w:cs="Arial"/>
          <w:sz w:val="22"/>
          <w:szCs w:val="22"/>
        </w:rPr>
        <w:t xml:space="preserve"> majetkom a realizácii programov zameraných na podporu projektov a iniciatív v prospech mladých ľudí. </w:t>
      </w:r>
      <w:r w:rsidR="00BD4F60" w:rsidRPr="00BD4F60">
        <w:rPr>
          <w:rFonts w:ascii="Calibri" w:hAnsi="Calibri" w:cs="Arial"/>
          <w:sz w:val="22"/>
          <w:szCs w:val="22"/>
        </w:rPr>
        <w:t>Nadácia realizuje grantové a</w:t>
      </w:r>
      <w:r w:rsidR="003C2437">
        <w:rPr>
          <w:rFonts w:ascii="Calibri" w:hAnsi="Calibri" w:cs="Arial"/>
          <w:sz w:val="22"/>
          <w:szCs w:val="22"/>
        </w:rPr>
        <w:t> </w:t>
      </w:r>
      <w:r w:rsidR="00BD4F60" w:rsidRPr="00BD4F60">
        <w:rPr>
          <w:rFonts w:ascii="Calibri" w:hAnsi="Calibri" w:cs="Arial"/>
          <w:sz w:val="22"/>
          <w:szCs w:val="22"/>
        </w:rPr>
        <w:t xml:space="preserve">operačné programy v súlade so svojim poslaním, </w:t>
      </w:r>
      <w:r w:rsidR="00BD4F60">
        <w:rPr>
          <w:rFonts w:ascii="Calibri" w:hAnsi="Calibri" w:cs="Arial"/>
          <w:sz w:val="22"/>
          <w:szCs w:val="22"/>
        </w:rPr>
        <w:t>re</w:t>
      </w:r>
      <w:r w:rsidR="00BD4F60" w:rsidRPr="00BD4F60">
        <w:rPr>
          <w:rFonts w:ascii="Calibri" w:hAnsi="Calibri" w:cs="Arial"/>
          <w:sz w:val="22"/>
          <w:szCs w:val="22"/>
        </w:rPr>
        <w:t xml:space="preserve">alizuje grantové a operačné aktivity </w:t>
      </w:r>
      <w:r w:rsidR="00BD4F60">
        <w:rPr>
          <w:rFonts w:ascii="Calibri" w:hAnsi="Calibri" w:cs="Arial"/>
          <w:sz w:val="22"/>
          <w:szCs w:val="22"/>
        </w:rPr>
        <w:t>oblastiach podpory:</w:t>
      </w:r>
    </w:p>
    <w:p w:rsidR="00BD4F60" w:rsidRDefault="00BD4F60" w:rsidP="00BD4F60">
      <w:pPr>
        <w:jc w:val="both"/>
        <w:rPr>
          <w:rFonts w:ascii="Calibri" w:hAnsi="Calibri" w:cs="Arial"/>
          <w:sz w:val="22"/>
          <w:szCs w:val="22"/>
        </w:rPr>
      </w:pPr>
    </w:p>
    <w:p w:rsid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ochrany práv de</w:t>
      </w:r>
      <w:r>
        <w:rPr>
          <w:rFonts w:ascii="Calibri" w:hAnsi="Calibri" w:cs="Arial"/>
          <w:sz w:val="22"/>
          <w:szCs w:val="22"/>
        </w:rPr>
        <w:t>tí a mládeže,</w:t>
      </w:r>
    </w:p>
    <w:p w:rsid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rozvoja sociálnych, životných a</w:t>
      </w:r>
      <w:r>
        <w:rPr>
          <w:rFonts w:ascii="Calibri" w:hAnsi="Calibri" w:cs="Arial"/>
          <w:sz w:val="22"/>
          <w:szCs w:val="22"/>
        </w:rPr>
        <w:t xml:space="preserve"> iných zručností detí a mládeže,</w:t>
      </w:r>
    </w:p>
    <w:p w:rsid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športu a telovýchovy detí, mlá</w:t>
      </w:r>
      <w:r>
        <w:rPr>
          <w:rFonts w:ascii="Calibri" w:hAnsi="Calibri" w:cs="Arial"/>
          <w:sz w:val="22"/>
          <w:szCs w:val="22"/>
        </w:rPr>
        <w:t>deže a zdravotne znevýhodnených,</w:t>
      </w:r>
    </w:p>
    <w:p w:rsid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 xml:space="preserve">ochrany ľudských </w:t>
      </w:r>
      <w:r>
        <w:rPr>
          <w:rFonts w:ascii="Calibri" w:hAnsi="Calibri" w:cs="Arial"/>
          <w:sz w:val="22"/>
          <w:szCs w:val="22"/>
        </w:rPr>
        <w:t>práv a iných humanitných cieľov,</w:t>
      </w:r>
    </w:p>
    <w:p w:rsidR="00BD4F60" w:rsidRDefault="00BD4F60" w:rsidP="00BD4F60">
      <w:pPr>
        <w:pStyle w:val="Odsekzoznamu"/>
        <w:numPr>
          <w:ilvl w:val="0"/>
          <w:numId w:val="31"/>
        </w:numPr>
        <w:jc w:val="both"/>
        <w:rPr>
          <w:rFonts w:ascii="Calibri" w:hAnsi="Calibri" w:cs="Arial"/>
          <w:sz w:val="22"/>
          <w:szCs w:val="22"/>
        </w:rPr>
      </w:pPr>
      <w:r>
        <w:rPr>
          <w:rFonts w:ascii="Calibri" w:hAnsi="Calibri" w:cs="Arial"/>
          <w:sz w:val="22"/>
          <w:szCs w:val="22"/>
        </w:rPr>
        <w:t>komunitného rozvoja,</w:t>
      </w:r>
    </w:p>
    <w:p w:rsid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rozvoja a ochrany</w:t>
      </w:r>
      <w:r>
        <w:rPr>
          <w:rFonts w:ascii="Calibri" w:hAnsi="Calibri" w:cs="Arial"/>
          <w:sz w:val="22"/>
          <w:szCs w:val="22"/>
        </w:rPr>
        <w:t xml:space="preserve"> kultúrnych a duchovných hodnôt,</w:t>
      </w:r>
    </w:p>
    <w:p w:rsid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ochrany a tvorby životného prostredia</w:t>
      </w:r>
      <w:r>
        <w:rPr>
          <w:rFonts w:ascii="Calibri" w:hAnsi="Calibri" w:cs="Arial"/>
          <w:sz w:val="22"/>
          <w:szCs w:val="22"/>
        </w:rPr>
        <w:t>,</w:t>
      </w:r>
    </w:p>
    <w:p w:rsid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podpora ochrany zdravia</w:t>
      </w:r>
      <w:r>
        <w:rPr>
          <w:rFonts w:ascii="Calibri" w:hAnsi="Calibri" w:cs="Arial"/>
          <w:sz w:val="22"/>
          <w:szCs w:val="22"/>
        </w:rPr>
        <w:t>,</w:t>
      </w:r>
    </w:p>
    <w:p w:rsid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podpora rozvoja vedy, výskumu a</w:t>
      </w:r>
      <w:r>
        <w:rPr>
          <w:rFonts w:ascii="Calibri" w:hAnsi="Calibri" w:cs="Arial"/>
          <w:sz w:val="22"/>
          <w:szCs w:val="22"/>
        </w:rPr>
        <w:t> </w:t>
      </w:r>
      <w:r w:rsidRPr="00BD4F60">
        <w:rPr>
          <w:rFonts w:ascii="Calibri" w:hAnsi="Calibri" w:cs="Arial"/>
          <w:sz w:val="22"/>
          <w:szCs w:val="22"/>
        </w:rPr>
        <w:t>vzdelania</w:t>
      </w:r>
      <w:r>
        <w:rPr>
          <w:rFonts w:ascii="Calibri" w:hAnsi="Calibri" w:cs="Arial"/>
          <w:sz w:val="22"/>
          <w:szCs w:val="22"/>
        </w:rPr>
        <w:t>,</w:t>
      </w:r>
    </w:p>
    <w:p w:rsid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podpora humanitárnych aktivít</w:t>
      </w:r>
      <w:r>
        <w:rPr>
          <w:rFonts w:ascii="Calibri" w:hAnsi="Calibri" w:cs="Arial"/>
          <w:sz w:val="22"/>
          <w:szCs w:val="22"/>
        </w:rPr>
        <w:t>,</w:t>
      </w:r>
    </w:p>
    <w:p w:rsidR="00BD4F60" w:rsidRPr="00BD4F60" w:rsidRDefault="00BD4F60" w:rsidP="00BD4F60">
      <w:pPr>
        <w:pStyle w:val="Odsekzoznamu"/>
        <w:numPr>
          <w:ilvl w:val="0"/>
          <w:numId w:val="31"/>
        </w:numPr>
        <w:jc w:val="both"/>
        <w:rPr>
          <w:rFonts w:ascii="Calibri" w:hAnsi="Calibri" w:cs="Arial"/>
          <w:sz w:val="22"/>
          <w:szCs w:val="22"/>
        </w:rPr>
      </w:pPr>
      <w:r w:rsidRPr="00BD4F60">
        <w:rPr>
          <w:rFonts w:ascii="Calibri" w:hAnsi="Calibri" w:cs="Arial"/>
          <w:sz w:val="22"/>
          <w:szCs w:val="22"/>
        </w:rPr>
        <w:t>podpora poskytovaniu sociálnej pomoci.</w:t>
      </w:r>
    </w:p>
    <w:p w:rsidR="00E2724A" w:rsidRDefault="00E2724A" w:rsidP="00E2724A">
      <w:pPr>
        <w:jc w:val="both"/>
        <w:rPr>
          <w:rFonts w:ascii="Calibri" w:hAnsi="Calibri" w:cs="Arial"/>
          <w:b/>
          <w:bCs/>
          <w:i/>
          <w:sz w:val="22"/>
          <w:szCs w:val="22"/>
        </w:rPr>
      </w:pPr>
    </w:p>
    <w:p w:rsidR="00917246" w:rsidRPr="00A645C9" w:rsidRDefault="00917246" w:rsidP="00E2724A">
      <w:pPr>
        <w:jc w:val="both"/>
        <w:rPr>
          <w:rFonts w:ascii="Calibri" w:hAnsi="Calibri" w:cs="Arial"/>
          <w:b/>
          <w:bCs/>
          <w:i/>
          <w:sz w:val="22"/>
          <w:szCs w:val="22"/>
        </w:rPr>
      </w:pPr>
    </w:p>
    <w:p w:rsidR="002F19F5" w:rsidRDefault="002F19F5"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511030" w:rsidRDefault="00511030" w:rsidP="00563603">
      <w:pPr>
        <w:jc w:val="both"/>
        <w:rPr>
          <w:rFonts w:ascii="Calibri" w:eastAsia="Arial Unicode MS" w:hAnsi="Calibri" w:cs="Arial"/>
          <w:b/>
          <w:i/>
          <w:sz w:val="22"/>
          <w:szCs w:val="22"/>
        </w:rPr>
      </w:pPr>
    </w:p>
    <w:p w:rsidR="00E2724A" w:rsidRPr="00216F56" w:rsidRDefault="00E2724A" w:rsidP="00E2724A">
      <w:pPr>
        <w:pStyle w:val="nadpisVS2"/>
      </w:pPr>
      <w:bookmarkStart w:id="6" w:name="_Toc484020787"/>
      <w:r>
        <w:lastRenderedPageBreak/>
        <w:t>3.1. Správa majetku</w:t>
      </w:r>
      <w:bookmarkEnd w:id="6"/>
    </w:p>
    <w:p w:rsidR="00E2724A" w:rsidRDefault="00E2724A" w:rsidP="00563603">
      <w:pPr>
        <w:jc w:val="both"/>
        <w:rPr>
          <w:rFonts w:ascii="Calibri" w:eastAsia="Arial Unicode MS" w:hAnsi="Calibri" w:cs="Arial"/>
          <w:b/>
          <w:i/>
          <w:sz w:val="22"/>
          <w:szCs w:val="22"/>
        </w:rPr>
      </w:pPr>
    </w:p>
    <w:p w:rsidR="00E2724A" w:rsidRPr="009E2B5B" w:rsidRDefault="00E2724A" w:rsidP="00E272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cs="Arial"/>
          <w:sz w:val="22"/>
          <w:szCs w:val="22"/>
        </w:rPr>
      </w:pPr>
      <w:r>
        <w:rPr>
          <w:rFonts w:ascii="Calibri" w:hAnsi="Calibri" w:cs="Arial"/>
          <w:sz w:val="22"/>
          <w:szCs w:val="22"/>
        </w:rPr>
        <w:t xml:space="preserve">Jednou z hlavných činností Nadácie Intenda je správa nadačného majetku, z ktorého výnosov </w:t>
      </w:r>
      <w:r w:rsidRPr="009E2B5B">
        <w:rPr>
          <w:rFonts w:ascii="Calibri" w:hAnsi="Calibri" w:cs="Arial"/>
          <w:sz w:val="22"/>
          <w:szCs w:val="22"/>
        </w:rPr>
        <w:t>poskyt</w:t>
      </w:r>
      <w:r>
        <w:rPr>
          <w:rFonts w:ascii="Calibri" w:hAnsi="Calibri" w:cs="Arial"/>
          <w:sz w:val="22"/>
          <w:szCs w:val="22"/>
        </w:rPr>
        <w:t>uje</w:t>
      </w:r>
      <w:r w:rsidRPr="009E2B5B">
        <w:rPr>
          <w:rFonts w:ascii="Calibri" w:hAnsi="Calibri" w:cs="Arial"/>
          <w:sz w:val="22"/>
          <w:szCs w:val="22"/>
        </w:rPr>
        <w:t xml:space="preserve"> peňažn</w:t>
      </w:r>
      <w:r w:rsidR="00626C1A">
        <w:rPr>
          <w:rFonts w:ascii="Calibri" w:hAnsi="Calibri" w:cs="Arial"/>
          <w:sz w:val="22"/>
          <w:szCs w:val="22"/>
        </w:rPr>
        <w:t>é a nepeňažné</w:t>
      </w:r>
      <w:r w:rsidRPr="009E2B5B">
        <w:rPr>
          <w:rFonts w:ascii="Calibri" w:hAnsi="Calibri" w:cs="Arial"/>
          <w:sz w:val="22"/>
          <w:szCs w:val="22"/>
        </w:rPr>
        <w:t xml:space="preserve"> prostriedk</w:t>
      </w:r>
      <w:r>
        <w:rPr>
          <w:rFonts w:ascii="Calibri" w:hAnsi="Calibri" w:cs="Arial"/>
          <w:sz w:val="22"/>
          <w:szCs w:val="22"/>
        </w:rPr>
        <w:t xml:space="preserve">y </w:t>
      </w:r>
      <w:r w:rsidRPr="009E2B5B">
        <w:rPr>
          <w:rFonts w:ascii="Calibri" w:hAnsi="Calibri" w:cs="Arial"/>
          <w:sz w:val="22"/>
          <w:szCs w:val="22"/>
        </w:rPr>
        <w:t>tretím osobám</w:t>
      </w:r>
      <w:r>
        <w:rPr>
          <w:rFonts w:ascii="Calibri" w:hAnsi="Calibri" w:cs="Arial"/>
          <w:sz w:val="22"/>
          <w:szCs w:val="22"/>
        </w:rPr>
        <w:t xml:space="preserve"> alebo realizuje </w:t>
      </w:r>
      <w:r w:rsidR="00626C1A">
        <w:rPr>
          <w:rFonts w:ascii="Calibri" w:hAnsi="Calibri" w:cs="Arial"/>
          <w:sz w:val="22"/>
          <w:szCs w:val="22"/>
        </w:rPr>
        <w:t>vlastné grantové a  operačné</w:t>
      </w:r>
      <w:r>
        <w:rPr>
          <w:rFonts w:ascii="Calibri" w:hAnsi="Calibri" w:cs="Arial"/>
          <w:sz w:val="22"/>
          <w:szCs w:val="22"/>
        </w:rPr>
        <w:t xml:space="preserve"> projektové </w:t>
      </w:r>
      <w:r w:rsidRPr="009E2B5B">
        <w:rPr>
          <w:rFonts w:ascii="Calibri" w:hAnsi="Calibri" w:cs="Arial"/>
          <w:sz w:val="22"/>
          <w:szCs w:val="22"/>
        </w:rPr>
        <w:t>aktivity</w:t>
      </w:r>
      <w:r>
        <w:rPr>
          <w:rFonts w:ascii="Calibri" w:hAnsi="Calibri" w:cs="Arial"/>
          <w:sz w:val="22"/>
          <w:szCs w:val="22"/>
        </w:rPr>
        <w:t>.</w:t>
      </w:r>
      <w:r w:rsidRPr="00E2724A">
        <w:rPr>
          <w:rFonts w:ascii="Calibri" w:hAnsi="Calibri" w:cs="Arial"/>
          <w:sz w:val="22"/>
          <w:szCs w:val="22"/>
        </w:rPr>
        <w:t xml:space="preserve"> </w:t>
      </w:r>
    </w:p>
    <w:p w:rsidR="00E2724A" w:rsidRDefault="00E2724A" w:rsidP="00563603">
      <w:pPr>
        <w:jc w:val="both"/>
        <w:rPr>
          <w:rFonts w:ascii="Calibri" w:eastAsia="Arial Unicode MS" w:hAnsi="Calibri" w:cs="Arial"/>
          <w:b/>
          <w:i/>
          <w:sz w:val="22"/>
          <w:szCs w:val="22"/>
        </w:rPr>
      </w:pPr>
    </w:p>
    <w:p w:rsidR="00E2724A" w:rsidRDefault="00E2724A" w:rsidP="00563603">
      <w:pPr>
        <w:jc w:val="both"/>
        <w:rPr>
          <w:rFonts w:ascii="Calibri" w:eastAsia="Arial Unicode MS" w:hAnsi="Calibri" w:cs="Arial"/>
          <w:b/>
          <w:sz w:val="22"/>
          <w:szCs w:val="22"/>
        </w:rPr>
      </w:pPr>
      <w:r w:rsidRPr="005E5061">
        <w:rPr>
          <w:rFonts w:ascii="Calibri" w:eastAsia="Arial Unicode MS" w:hAnsi="Calibri" w:cs="Arial"/>
          <w:b/>
          <w:sz w:val="22"/>
          <w:szCs w:val="22"/>
        </w:rPr>
        <w:t>Nadačný majetok tvoria:</w:t>
      </w:r>
    </w:p>
    <w:p w:rsidR="005A1DB4" w:rsidRPr="005E5061" w:rsidRDefault="005A1DB4" w:rsidP="00563603">
      <w:pPr>
        <w:jc w:val="both"/>
        <w:rPr>
          <w:rFonts w:ascii="Calibri" w:eastAsia="Arial Unicode MS" w:hAnsi="Calibri" w:cs="Arial"/>
          <w:b/>
          <w:sz w:val="22"/>
          <w:szCs w:val="22"/>
        </w:rPr>
      </w:pPr>
    </w:p>
    <w:p w:rsidR="00626C1A" w:rsidRDefault="00626C1A" w:rsidP="005E5061">
      <w:pPr>
        <w:pStyle w:val="Odsekzoznamu"/>
        <w:numPr>
          <w:ilvl w:val="0"/>
          <w:numId w:val="30"/>
        </w:numPr>
        <w:jc w:val="both"/>
        <w:rPr>
          <w:rFonts w:ascii="Calibri" w:eastAsia="Arial Unicode MS" w:hAnsi="Calibri" w:cs="Arial"/>
          <w:b/>
          <w:sz w:val="22"/>
          <w:szCs w:val="22"/>
        </w:rPr>
      </w:pPr>
      <w:r>
        <w:rPr>
          <w:rFonts w:ascii="Calibri" w:eastAsia="Arial Unicode MS" w:hAnsi="Calibri" w:cs="Arial"/>
          <w:b/>
          <w:sz w:val="22"/>
          <w:szCs w:val="22"/>
        </w:rPr>
        <w:t>nadačné imanie vo výške 6 638,78 Eur</w:t>
      </w:r>
    </w:p>
    <w:p w:rsidR="00626C1A" w:rsidRDefault="00626C1A" w:rsidP="005E5061">
      <w:pPr>
        <w:pStyle w:val="Odsekzoznamu"/>
        <w:numPr>
          <w:ilvl w:val="0"/>
          <w:numId w:val="30"/>
        </w:numPr>
        <w:jc w:val="both"/>
        <w:rPr>
          <w:rFonts w:ascii="Calibri" w:eastAsia="Arial Unicode MS" w:hAnsi="Calibri" w:cs="Arial"/>
          <w:b/>
          <w:sz w:val="22"/>
          <w:szCs w:val="22"/>
        </w:rPr>
      </w:pPr>
      <w:r>
        <w:rPr>
          <w:rFonts w:ascii="Calibri" w:eastAsia="Arial Unicode MS" w:hAnsi="Calibri" w:cs="Arial"/>
          <w:b/>
          <w:sz w:val="22"/>
          <w:szCs w:val="22"/>
        </w:rPr>
        <w:t>ostatný majetok nadácie:</w:t>
      </w:r>
    </w:p>
    <w:p w:rsidR="00626C1A" w:rsidRPr="00626C1A" w:rsidRDefault="00626C1A" w:rsidP="00626C1A">
      <w:pPr>
        <w:pStyle w:val="Odsekzoznamu"/>
        <w:numPr>
          <w:ilvl w:val="1"/>
          <w:numId w:val="30"/>
        </w:numPr>
        <w:jc w:val="both"/>
        <w:rPr>
          <w:rFonts w:ascii="Calibri" w:eastAsia="Arial Unicode MS" w:hAnsi="Calibri" w:cs="Arial"/>
          <w:sz w:val="22"/>
          <w:szCs w:val="22"/>
        </w:rPr>
      </w:pPr>
      <w:r>
        <w:rPr>
          <w:rFonts w:ascii="Calibri" w:eastAsia="Arial Unicode MS" w:hAnsi="Calibri" w:cs="Arial"/>
          <w:b/>
          <w:sz w:val="22"/>
          <w:szCs w:val="22"/>
        </w:rPr>
        <w:t>peňažné prostriedky</w:t>
      </w:r>
      <w:r w:rsidRPr="00626C1A">
        <w:rPr>
          <w:rFonts w:ascii="Calibri" w:eastAsia="Arial Unicode MS" w:hAnsi="Calibri" w:cs="Arial"/>
          <w:b/>
          <w:sz w:val="22"/>
          <w:szCs w:val="22"/>
        </w:rPr>
        <w:t xml:space="preserve"> </w:t>
      </w:r>
    </w:p>
    <w:p w:rsidR="00626C1A" w:rsidRDefault="00626C1A" w:rsidP="00626C1A">
      <w:pPr>
        <w:pStyle w:val="Odsekzoznamu"/>
        <w:numPr>
          <w:ilvl w:val="1"/>
          <w:numId w:val="30"/>
        </w:numPr>
        <w:jc w:val="both"/>
        <w:rPr>
          <w:rFonts w:ascii="Calibri" w:eastAsia="Arial Unicode MS" w:hAnsi="Calibri" w:cs="Arial"/>
          <w:sz w:val="22"/>
          <w:szCs w:val="22"/>
        </w:rPr>
      </w:pPr>
      <w:r>
        <w:rPr>
          <w:rFonts w:ascii="Calibri" w:eastAsia="Arial Unicode MS" w:hAnsi="Calibri" w:cs="Arial"/>
          <w:b/>
          <w:sz w:val="22"/>
          <w:szCs w:val="22"/>
        </w:rPr>
        <w:t xml:space="preserve">investície v podielových fondoch a cenné papiere: </w:t>
      </w:r>
      <w:r w:rsidRPr="005E5061">
        <w:rPr>
          <w:rFonts w:ascii="Calibri" w:eastAsia="Arial Unicode MS" w:hAnsi="Calibri" w:cs="Arial"/>
          <w:sz w:val="22"/>
          <w:szCs w:val="22"/>
        </w:rPr>
        <w:t xml:space="preserve">Nadácia </w:t>
      </w:r>
      <w:r>
        <w:rPr>
          <w:rFonts w:ascii="Calibri" w:eastAsia="Arial Unicode MS" w:hAnsi="Calibri" w:cs="Arial"/>
          <w:sz w:val="22"/>
          <w:szCs w:val="22"/>
        </w:rPr>
        <w:t>I</w:t>
      </w:r>
      <w:r w:rsidRPr="005E5061">
        <w:rPr>
          <w:rFonts w:ascii="Calibri" w:eastAsia="Arial Unicode MS" w:hAnsi="Calibri" w:cs="Arial"/>
          <w:sz w:val="22"/>
          <w:szCs w:val="22"/>
        </w:rPr>
        <w:t xml:space="preserve">ntenda ako jediný akcionár vlastní </w:t>
      </w:r>
      <w:r>
        <w:rPr>
          <w:rFonts w:ascii="Calibri" w:eastAsia="Arial Unicode MS" w:hAnsi="Calibri" w:cs="Arial"/>
          <w:sz w:val="22"/>
          <w:szCs w:val="22"/>
        </w:rPr>
        <w:t>akcie v obchodnej spoločnosti Hotely mládeže Slovakia, a.s., ktorej základné imanie je 5 000 000,00 Eur.</w:t>
      </w:r>
    </w:p>
    <w:p w:rsidR="00626C1A" w:rsidRDefault="00626C1A" w:rsidP="00626C1A">
      <w:pPr>
        <w:pStyle w:val="Odsekzoznamu"/>
        <w:numPr>
          <w:ilvl w:val="1"/>
          <w:numId w:val="30"/>
        </w:numPr>
        <w:jc w:val="both"/>
        <w:rPr>
          <w:rFonts w:ascii="Calibri" w:eastAsia="Arial Unicode MS" w:hAnsi="Calibri" w:cs="Arial"/>
          <w:b/>
          <w:sz w:val="22"/>
          <w:szCs w:val="22"/>
        </w:rPr>
      </w:pPr>
      <w:r>
        <w:rPr>
          <w:rFonts w:ascii="Calibri" w:eastAsia="Arial Unicode MS" w:hAnsi="Calibri" w:cs="Arial"/>
          <w:b/>
          <w:sz w:val="22"/>
          <w:szCs w:val="22"/>
        </w:rPr>
        <w:t>nehnuteľný majetok:</w:t>
      </w:r>
      <w:r w:rsidRPr="00626C1A">
        <w:rPr>
          <w:rFonts w:ascii="Calibri" w:eastAsia="Arial Unicode MS" w:hAnsi="Calibri" w:cs="Arial"/>
          <w:sz w:val="22"/>
          <w:szCs w:val="22"/>
        </w:rPr>
        <w:t xml:space="preserve"> </w:t>
      </w:r>
      <w:r w:rsidRPr="005E5061">
        <w:rPr>
          <w:rFonts w:ascii="Calibri" w:eastAsia="Arial Unicode MS" w:hAnsi="Calibri" w:cs="Arial"/>
          <w:sz w:val="22"/>
          <w:szCs w:val="22"/>
        </w:rPr>
        <w:t>administratívne budovy</w:t>
      </w:r>
      <w:r>
        <w:rPr>
          <w:rFonts w:ascii="Calibri" w:eastAsia="Arial Unicode MS" w:hAnsi="Calibri" w:cs="Arial"/>
          <w:sz w:val="22"/>
          <w:szCs w:val="22"/>
        </w:rPr>
        <w:t>, rekreačné zariadenia a pozemky</w:t>
      </w:r>
    </w:p>
    <w:p w:rsidR="00626C1A" w:rsidRDefault="00626C1A" w:rsidP="00626C1A">
      <w:pPr>
        <w:pStyle w:val="Odsekzoznamu"/>
        <w:numPr>
          <w:ilvl w:val="1"/>
          <w:numId w:val="30"/>
        </w:numPr>
        <w:jc w:val="both"/>
        <w:rPr>
          <w:rFonts w:ascii="Calibri" w:eastAsia="Arial Unicode MS" w:hAnsi="Calibri" w:cs="Arial"/>
          <w:b/>
          <w:sz w:val="22"/>
          <w:szCs w:val="22"/>
        </w:rPr>
      </w:pPr>
      <w:r>
        <w:rPr>
          <w:rFonts w:ascii="Calibri" w:eastAsia="Arial Unicode MS" w:hAnsi="Calibri" w:cs="Arial"/>
          <w:b/>
          <w:sz w:val="22"/>
          <w:szCs w:val="22"/>
        </w:rPr>
        <w:t>hnuteľný majetok</w:t>
      </w:r>
    </w:p>
    <w:p w:rsidR="00626C1A" w:rsidRDefault="00626C1A" w:rsidP="00626C1A">
      <w:pPr>
        <w:pStyle w:val="Odsekzoznamu"/>
        <w:numPr>
          <w:ilvl w:val="1"/>
          <w:numId w:val="30"/>
        </w:numPr>
        <w:jc w:val="both"/>
        <w:rPr>
          <w:rFonts w:ascii="Calibri" w:eastAsia="Arial Unicode MS" w:hAnsi="Calibri" w:cs="Arial"/>
          <w:b/>
          <w:sz w:val="22"/>
          <w:szCs w:val="22"/>
        </w:rPr>
      </w:pPr>
      <w:r>
        <w:rPr>
          <w:rFonts w:ascii="Calibri" w:eastAsia="Arial Unicode MS" w:hAnsi="Calibri" w:cs="Arial"/>
          <w:b/>
          <w:sz w:val="22"/>
          <w:szCs w:val="22"/>
        </w:rPr>
        <w:t>pohľadávky</w:t>
      </w:r>
    </w:p>
    <w:p w:rsidR="00626C1A" w:rsidRDefault="00626C1A" w:rsidP="00626C1A">
      <w:pPr>
        <w:pStyle w:val="Odsekzoznamu"/>
        <w:numPr>
          <w:ilvl w:val="1"/>
          <w:numId w:val="30"/>
        </w:numPr>
        <w:jc w:val="both"/>
        <w:rPr>
          <w:rFonts w:ascii="Calibri" w:eastAsia="Arial Unicode MS" w:hAnsi="Calibri" w:cs="Arial"/>
          <w:b/>
          <w:sz w:val="22"/>
          <w:szCs w:val="22"/>
        </w:rPr>
      </w:pPr>
      <w:r>
        <w:rPr>
          <w:rFonts w:ascii="Calibri" w:eastAsia="Arial Unicode MS" w:hAnsi="Calibri" w:cs="Arial"/>
          <w:b/>
          <w:sz w:val="22"/>
          <w:szCs w:val="22"/>
        </w:rPr>
        <w:t>obchodné podiely v troch obchodných spoločnostiach</w:t>
      </w:r>
    </w:p>
    <w:p w:rsidR="00626C1A" w:rsidRDefault="00626C1A" w:rsidP="00626C1A">
      <w:pPr>
        <w:pStyle w:val="Odsekzoznamu"/>
        <w:ind w:left="1440"/>
        <w:jc w:val="both"/>
        <w:rPr>
          <w:rFonts w:ascii="Calibri" w:eastAsia="Arial Unicode MS" w:hAnsi="Calibri" w:cs="Arial"/>
          <w:b/>
          <w:sz w:val="22"/>
          <w:szCs w:val="22"/>
        </w:rPr>
      </w:pPr>
    </w:p>
    <w:p w:rsidR="008978B8" w:rsidRDefault="00626C1A" w:rsidP="008978B8">
      <w:pPr>
        <w:jc w:val="both"/>
        <w:rPr>
          <w:rFonts w:ascii="Calibri" w:eastAsia="Arial Unicode MS" w:hAnsi="Calibri" w:cs="Arial"/>
          <w:sz w:val="22"/>
          <w:szCs w:val="22"/>
        </w:rPr>
      </w:pPr>
      <w:r>
        <w:rPr>
          <w:rFonts w:ascii="Calibri" w:eastAsia="Arial Unicode MS" w:hAnsi="Calibri" w:cs="Arial"/>
          <w:sz w:val="22"/>
          <w:szCs w:val="22"/>
        </w:rPr>
        <w:t xml:space="preserve">Keďže </w:t>
      </w:r>
      <w:r w:rsidR="005A1DB4">
        <w:rPr>
          <w:rFonts w:ascii="Calibri" w:eastAsia="Arial Unicode MS" w:hAnsi="Calibri" w:cs="Arial"/>
          <w:sz w:val="22"/>
          <w:szCs w:val="22"/>
        </w:rPr>
        <w:t xml:space="preserve">ust. § 29 ods. 1 zák. č. </w:t>
      </w:r>
      <w:r w:rsidR="00E63A14" w:rsidRPr="00E63A14">
        <w:rPr>
          <w:rFonts w:ascii="Calibri" w:eastAsia="Arial Unicode MS" w:hAnsi="Calibri" w:cs="Arial"/>
          <w:sz w:val="22"/>
          <w:szCs w:val="22"/>
        </w:rPr>
        <w:t>34/2002 Z. z.</w:t>
      </w:r>
      <w:r w:rsidR="00E63A14">
        <w:rPr>
          <w:rFonts w:ascii="Calibri" w:eastAsia="Arial Unicode MS" w:hAnsi="Calibri" w:cs="Arial"/>
          <w:sz w:val="22"/>
          <w:szCs w:val="22"/>
        </w:rPr>
        <w:t xml:space="preserve"> </w:t>
      </w:r>
      <w:r w:rsidR="00E63A14" w:rsidRPr="00E63A14">
        <w:rPr>
          <w:rFonts w:ascii="Calibri" w:eastAsia="Arial Unicode MS" w:hAnsi="Calibri" w:cs="Arial"/>
          <w:sz w:val="22"/>
          <w:szCs w:val="22"/>
        </w:rPr>
        <w:t>o nadáciách a o zmene Občianskeho zákonníka v znení neskorších predpisov</w:t>
      </w:r>
      <w:r>
        <w:rPr>
          <w:rFonts w:ascii="Calibri" w:eastAsia="Arial Unicode MS" w:hAnsi="Calibri" w:cs="Arial"/>
          <w:sz w:val="22"/>
          <w:szCs w:val="22"/>
        </w:rPr>
        <w:t>, ktorý</w:t>
      </w:r>
      <w:r w:rsidR="00E63A14">
        <w:rPr>
          <w:rFonts w:ascii="Calibri" w:eastAsia="Arial Unicode MS" w:hAnsi="Calibri" w:cs="Arial"/>
          <w:sz w:val="22"/>
          <w:szCs w:val="22"/>
        </w:rPr>
        <w:t xml:space="preserve"> znie, cit.: „</w:t>
      </w:r>
      <w:r w:rsidR="00E63A14" w:rsidRPr="00E63A14">
        <w:rPr>
          <w:rFonts w:ascii="Calibri" w:eastAsia="Arial Unicode MS" w:hAnsi="Calibri" w:cs="Arial"/>
          <w:i/>
          <w:sz w:val="22"/>
          <w:szCs w:val="22"/>
        </w:rPr>
        <w:t>Nadácia nemôže podnikať s výnimkou prevádzkovania charitatívnej lotérie,2a) prenechania nehnuteľností do nájmu, organizovania kultúrnych, vzdelávacích, spoločenských alebo športových akcií, ak touto činnosťou účinnejšie využije svoj majetok a táto činnosť bude v súlade s verejnoprospešným účelom nadácie.</w:t>
      </w:r>
      <w:r w:rsidR="00E63A14">
        <w:rPr>
          <w:rFonts w:ascii="Calibri" w:eastAsia="Arial Unicode MS" w:hAnsi="Calibri" w:cs="Arial"/>
          <w:sz w:val="22"/>
          <w:szCs w:val="22"/>
        </w:rPr>
        <w:t>“</w:t>
      </w:r>
      <w:r w:rsidR="003C2437">
        <w:rPr>
          <w:rFonts w:ascii="Calibri" w:eastAsia="Arial Unicode MS" w:hAnsi="Calibri" w:cs="Arial"/>
          <w:sz w:val="22"/>
          <w:szCs w:val="22"/>
        </w:rPr>
        <w:t xml:space="preserve"> V</w:t>
      </w:r>
      <w:r w:rsidRPr="00626C1A">
        <w:rPr>
          <w:rFonts w:ascii="Calibri" w:eastAsia="Arial Unicode MS" w:hAnsi="Calibri" w:cs="Arial"/>
          <w:sz w:val="22"/>
          <w:szCs w:val="22"/>
        </w:rPr>
        <w:t xml:space="preserve"> záujme toho, aby nadačná činnosť nebola zaťažovaná organizovaním obchodnej činnosti s nehnuteľnosťami Nadácie</w:t>
      </w:r>
      <w:r>
        <w:rPr>
          <w:rFonts w:ascii="Calibri" w:eastAsia="Arial Unicode MS" w:hAnsi="Calibri" w:cs="Arial"/>
          <w:sz w:val="22"/>
          <w:szCs w:val="22"/>
        </w:rPr>
        <w:t xml:space="preserve"> Intenda</w:t>
      </w:r>
      <w:r w:rsidRPr="00626C1A">
        <w:rPr>
          <w:rFonts w:ascii="Calibri" w:eastAsia="Arial Unicode MS" w:hAnsi="Calibri" w:cs="Arial"/>
          <w:sz w:val="22"/>
          <w:szCs w:val="22"/>
        </w:rPr>
        <w:t xml:space="preserve">, zverila túto činnosť </w:t>
      </w:r>
      <w:r>
        <w:rPr>
          <w:rFonts w:ascii="Calibri" w:eastAsia="Arial Unicode MS" w:hAnsi="Calibri" w:cs="Arial"/>
          <w:sz w:val="22"/>
          <w:szCs w:val="22"/>
        </w:rPr>
        <w:t xml:space="preserve">svojej dcérskej </w:t>
      </w:r>
      <w:r w:rsidRPr="00626C1A">
        <w:rPr>
          <w:rFonts w:ascii="Calibri" w:eastAsia="Arial Unicode MS" w:hAnsi="Calibri" w:cs="Arial"/>
          <w:sz w:val="22"/>
          <w:szCs w:val="22"/>
        </w:rPr>
        <w:t>spoločnosti</w:t>
      </w:r>
      <w:r>
        <w:rPr>
          <w:rFonts w:ascii="Calibri" w:eastAsia="Arial Unicode MS" w:hAnsi="Calibri" w:cs="Arial"/>
          <w:sz w:val="22"/>
          <w:szCs w:val="22"/>
        </w:rPr>
        <w:t xml:space="preserve"> Hotely mládeže Slovakia, a.s.</w:t>
      </w:r>
      <w:r w:rsidR="008978B8">
        <w:rPr>
          <w:rFonts w:ascii="Calibri" w:eastAsia="Arial Unicode MS" w:hAnsi="Calibri" w:cs="Arial"/>
          <w:sz w:val="22"/>
          <w:szCs w:val="22"/>
        </w:rPr>
        <w:t xml:space="preserve"> </w:t>
      </w:r>
    </w:p>
    <w:p w:rsidR="008978B8" w:rsidRDefault="008978B8" w:rsidP="008978B8">
      <w:pPr>
        <w:jc w:val="both"/>
        <w:rPr>
          <w:rFonts w:ascii="Calibri" w:eastAsia="Arial Unicode MS" w:hAnsi="Calibri" w:cs="Arial"/>
          <w:sz w:val="22"/>
          <w:szCs w:val="22"/>
        </w:rPr>
      </w:pPr>
    </w:p>
    <w:p w:rsidR="008978B8" w:rsidRDefault="00E63A14" w:rsidP="008978B8">
      <w:pPr>
        <w:jc w:val="both"/>
        <w:rPr>
          <w:rFonts w:ascii="Calibri" w:eastAsia="Arial Unicode MS" w:hAnsi="Calibri" w:cs="Arial"/>
          <w:sz w:val="22"/>
          <w:szCs w:val="22"/>
        </w:rPr>
      </w:pPr>
      <w:r>
        <w:rPr>
          <w:rFonts w:ascii="Calibri" w:eastAsia="Arial Unicode MS" w:hAnsi="Calibri" w:cs="Arial"/>
          <w:sz w:val="22"/>
          <w:szCs w:val="22"/>
        </w:rPr>
        <w:t xml:space="preserve">S agendou správy majetku je bezpochyby spojená aj právna agenda a s ňou súvisiace súdne spory. Súdne spory Nadácie Intenda vyplývajú z bežnej činnosti, z nájomných vzťahov z minulosti alebo </w:t>
      </w:r>
      <w:r w:rsidR="00662945">
        <w:rPr>
          <w:rFonts w:ascii="Calibri" w:eastAsia="Arial Unicode MS" w:hAnsi="Calibri" w:cs="Arial"/>
          <w:sz w:val="22"/>
          <w:szCs w:val="22"/>
        </w:rPr>
        <w:t>súdne spory viažuce sa na majetkovo-právne riešenie vlastníckych vzťahov k nehnuteľnostiam.</w:t>
      </w:r>
    </w:p>
    <w:p w:rsidR="00662945" w:rsidRDefault="00662945" w:rsidP="008978B8">
      <w:pPr>
        <w:jc w:val="both"/>
        <w:rPr>
          <w:rFonts w:ascii="Calibri" w:eastAsia="Arial Unicode MS" w:hAnsi="Calibri" w:cs="Arial"/>
          <w:sz w:val="22"/>
          <w:szCs w:val="22"/>
        </w:rPr>
      </w:pPr>
    </w:p>
    <w:p w:rsidR="00237F6D" w:rsidRDefault="00662945" w:rsidP="008978B8">
      <w:pPr>
        <w:jc w:val="both"/>
        <w:rPr>
          <w:rFonts w:asciiTheme="minorHAnsi" w:eastAsia="Arial Unicode MS" w:hAnsiTheme="minorHAnsi" w:cs="Arial"/>
          <w:sz w:val="22"/>
          <w:szCs w:val="22"/>
        </w:rPr>
      </w:pPr>
      <w:r>
        <w:rPr>
          <w:rFonts w:ascii="Calibri" w:eastAsia="Arial Unicode MS" w:hAnsi="Calibri" w:cs="Arial"/>
          <w:sz w:val="22"/>
          <w:szCs w:val="22"/>
        </w:rPr>
        <w:t xml:space="preserve">V tomto smere činnosť Nadácie Intenda výrazne negatívne ovplyvnil </w:t>
      </w:r>
      <w:r w:rsidRPr="00662945">
        <w:rPr>
          <w:rFonts w:ascii="Calibri" w:eastAsia="Arial Unicode MS" w:hAnsi="Calibri" w:cs="Arial"/>
          <w:sz w:val="22"/>
          <w:szCs w:val="22"/>
        </w:rPr>
        <w:t>súdn</w:t>
      </w:r>
      <w:r>
        <w:rPr>
          <w:rFonts w:ascii="Calibri" w:eastAsia="Arial Unicode MS" w:hAnsi="Calibri" w:cs="Arial"/>
          <w:sz w:val="22"/>
          <w:szCs w:val="22"/>
        </w:rPr>
        <w:t>y spor</w:t>
      </w:r>
      <w:r w:rsidRPr="00662945">
        <w:rPr>
          <w:rFonts w:ascii="Calibri" w:eastAsia="Arial Unicode MS" w:hAnsi="Calibri" w:cs="Arial"/>
          <w:sz w:val="22"/>
          <w:szCs w:val="22"/>
        </w:rPr>
        <w:t xml:space="preserve"> </w:t>
      </w:r>
      <w:r>
        <w:rPr>
          <w:rFonts w:ascii="Calibri" w:eastAsia="Arial Unicode MS" w:hAnsi="Calibri" w:cs="Arial"/>
          <w:sz w:val="22"/>
          <w:szCs w:val="22"/>
        </w:rPr>
        <w:t>žalobcu</w:t>
      </w:r>
      <w:r w:rsidR="00237F6D">
        <w:rPr>
          <w:rFonts w:ascii="Calibri" w:eastAsia="Arial Unicode MS" w:hAnsi="Calibri" w:cs="Arial"/>
          <w:sz w:val="22"/>
          <w:szCs w:val="22"/>
        </w:rPr>
        <w:t xml:space="preserve"> občianskeho združenia </w:t>
      </w:r>
      <w:r w:rsidRPr="00662945">
        <w:rPr>
          <w:rFonts w:ascii="Calibri" w:eastAsia="Arial Unicode MS" w:hAnsi="Calibri" w:cs="Arial"/>
          <w:sz w:val="22"/>
          <w:szCs w:val="22"/>
        </w:rPr>
        <w:t xml:space="preserve"> YMCA na</w:t>
      </w:r>
      <w:r>
        <w:rPr>
          <w:rFonts w:ascii="Calibri" w:eastAsia="Arial Unicode MS" w:hAnsi="Calibri" w:cs="Arial"/>
          <w:sz w:val="22"/>
          <w:szCs w:val="22"/>
        </w:rPr>
        <w:t> </w:t>
      </w:r>
      <w:r w:rsidRPr="00662945">
        <w:rPr>
          <w:rFonts w:ascii="Calibri" w:eastAsia="Arial Unicode MS" w:hAnsi="Calibri" w:cs="Arial"/>
          <w:sz w:val="22"/>
          <w:szCs w:val="22"/>
        </w:rPr>
        <w:t xml:space="preserve">Slovensku </w:t>
      </w:r>
      <w:r>
        <w:rPr>
          <w:rFonts w:ascii="Calibri" w:eastAsia="Arial Unicode MS" w:hAnsi="Calibri" w:cs="Arial"/>
          <w:sz w:val="22"/>
          <w:szCs w:val="22"/>
        </w:rPr>
        <w:t>v právnej veci</w:t>
      </w:r>
      <w:r w:rsidRPr="00662945">
        <w:rPr>
          <w:rFonts w:ascii="Calibri" w:eastAsia="Arial Unicode MS" w:hAnsi="Calibri" w:cs="Arial"/>
          <w:sz w:val="22"/>
          <w:szCs w:val="22"/>
        </w:rPr>
        <w:t xml:space="preserve"> </w:t>
      </w:r>
      <w:r>
        <w:rPr>
          <w:rFonts w:ascii="Calibri" w:eastAsia="Arial Unicode MS" w:hAnsi="Calibri" w:cs="Arial"/>
          <w:sz w:val="22"/>
          <w:szCs w:val="22"/>
        </w:rPr>
        <w:t>určenia</w:t>
      </w:r>
      <w:r w:rsidRPr="00662945">
        <w:rPr>
          <w:rFonts w:ascii="Calibri" w:eastAsia="Arial Unicode MS" w:hAnsi="Calibri" w:cs="Arial"/>
          <w:sz w:val="22"/>
          <w:szCs w:val="22"/>
        </w:rPr>
        <w:t xml:space="preserve"> vlastníckeho práva k nehnuteľnostiam </w:t>
      </w:r>
      <w:r w:rsidR="00237F6D">
        <w:rPr>
          <w:rFonts w:ascii="Calibri" w:eastAsia="Arial Unicode MS" w:hAnsi="Calibri" w:cs="Arial"/>
          <w:sz w:val="22"/>
          <w:szCs w:val="22"/>
        </w:rPr>
        <w:t>sp. zn. </w:t>
      </w:r>
      <w:r w:rsidRPr="00662945">
        <w:rPr>
          <w:rFonts w:ascii="Calibri" w:eastAsia="Arial Unicode MS" w:hAnsi="Calibri" w:cs="Arial"/>
          <w:sz w:val="22"/>
          <w:szCs w:val="22"/>
        </w:rPr>
        <w:t>11C 194/05 vedeného na Okres</w:t>
      </w:r>
      <w:r>
        <w:rPr>
          <w:rFonts w:ascii="Calibri" w:eastAsia="Arial Unicode MS" w:hAnsi="Calibri" w:cs="Arial"/>
          <w:sz w:val="22"/>
          <w:szCs w:val="22"/>
        </w:rPr>
        <w:t xml:space="preserve">nom súde Bratislava  I, ktorý nadobudol </w:t>
      </w:r>
      <w:r w:rsidR="00237F6D">
        <w:rPr>
          <w:rFonts w:ascii="Calibri" w:eastAsia="Arial Unicode MS" w:hAnsi="Calibri" w:cs="Arial"/>
          <w:sz w:val="22"/>
          <w:szCs w:val="22"/>
        </w:rPr>
        <w:t>právoplatnosť</w:t>
      </w:r>
      <w:r>
        <w:rPr>
          <w:rFonts w:ascii="Calibri" w:eastAsia="Arial Unicode MS" w:hAnsi="Calibri" w:cs="Arial"/>
          <w:sz w:val="22"/>
          <w:szCs w:val="22"/>
        </w:rPr>
        <w:t xml:space="preserve"> dňa 01.</w:t>
      </w:r>
      <w:r w:rsidR="00237F6D">
        <w:rPr>
          <w:rFonts w:ascii="Calibri" w:eastAsia="Arial Unicode MS" w:hAnsi="Calibri" w:cs="Arial"/>
          <w:sz w:val="22"/>
          <w:szCs w:val="22"/>
        </w:rPr>
        <w:t> </w:t>
      </w:r>
      <w:r>
        <w:rPr>
          <w:rFonts w:ascii="Calibri" w:eastAsia="Arial Unicode MS" w:hAnsi="Calibri" w:cs="Arial"/>
          <w:sz w:val="22"/>
          <w:szCs w:val="22"/>
        </w:rPr>
        <w:t>12.</w:t>
      </w:r>
      <w:r w:rsidR="00237F6D">
        <w:rPr>
          <w:rFonts w:ascii="Calibri" w:eastAsia="Arial Unicode MS" w:hAnsi="Calibri" w:cs="Arial"/>
          <w:sz w:val="22"/>
          <w:szCs w:val="22"/>
        </w:rPr>
        <w:t> </w:t>
      </w:r>
      <w:r>
        <w:rPr>
          <w:rFonts w:ascii="Calibri" w:eastAsia="Arial Unicode MS" w:hAnsi="Calibri" w:cs="Arial"/>
          <w:sz w:val="22"/>
          <w:szCs w:val="22"/>
        </w:rPr>
        <w:t>2014, ktorého výsledkom bolo, že Nadácia Intenda prišla o vlastníctvo budovy YMCA na</w:t>
      </w:r>
      <w:r w:rsidR="00237F6D">
        <w:rPr>
          <w:rFonts w:ascii="Calibri" w:eastAsia="Arial Unicode MS" w:hAnsi="Calibri" w:cs="Arial"/>
          <w:sz w:val="22"/>
          <w:szCs w:val="22"/>
        </w:rPr>
        <w:t> </w:t>
      </w:r>
      <w:r>
        <w:rPr>
          <w:rFonts w:ascii="Calibri" w:eastAsia="Arial Unicode MS" w:hAnsi="Calibri" w:cs="Arial"/>
          <w:sz w:val="22"/>
          <w:szCs w:val="22"/>
        </w:rPr>
        <w:t xml:space="preserve">Karpatskej ulici v Bratislave a na neho </w:t>
      </w:r>
      <w:r w:rsidRPr="00917246">
        <w:rPr>
          <w:rFonts w:asciiTheme="minorHAnsi" w:eastAsia="Arial Unicode MS" w:hAnsiTheme="minorHAnsi" w:cs="Arial"/>
          <w:sz w:val="22"/>
          <w:szCs w:val="22"/>
        </w:rPr>
        <w:t>nadväzujúce exekučné konanie</w:t>
      </w:r>
      <w:r w:rsidR="00E02E25" w:rsidRPr="00BA36F2">
        <w:rPr>
          <w:rFonts w:asciiTheme="minorHAnsi" w:eastAsia="Arial Unicode MS" w:hAnsiTheme="minorHAnsi" w:cs="Arial"/>
          <w:sz w:val="22"/>
          <w:szCs w:val="22"/>
        </w:rPr>
        <w:t xml:space="preserve"> </w:t>
      </w:r>
      <w:r w:rsidRPr="00BA36F2">
        <w:rPr>
          <w:rFonts w:asciiTheme="minorHAnsi" w:eastAsia="Arial Unicode MS" w:hAnsiTheme="minorHAnsi" w:cs="Arial"/>
          <w:sz w:val="22"/>
          <w:szCs w:val="22"/>
        </w:rPr>
        <w:t xml:space="preserve">, ktorým bol Nadácii Intenda </w:t>
      </w:r>
      <w:r w:rsidR="00917246" w:rsidRPr="00BA36F2">
        <w:rPr>
          <w:rFonts w:asciiTheme="minorHAnsi" w:eastAsia="Arial Unicode MS" w:hAnsiTheme="minorHAnsi" w:cs="Arial"/>
          <w:sz w:val="22"/>
          <w:szCs w:val="22"/>
        </w:rPr>
        <w:t>zablokovaný</w:t>
      </w:r>
      <w:r w:rsidRPr="00BA36F2">
        <w:rPr>
          <w:rFonts w:asciiTheme="minorHAnsi" w:eastAsia="Arial Unicode MS" w:hAnsiTheme="minorHAnsi" w:cs="Arial"/>
          <w:sz w:val="22"/>
          <w:szCs w:val="22"/>
        </w:rPr>
        <w:t xml:space="preserve"> prístup k</w:t>
      </w:r>
      <w:r w:rsidR="00237F6D" w:rsidRPr="00BA36F2">
        <w:rPr>
          <w:rFonts w:asciiTheme="minorHAnsi" w:eastAsia="Arial Unicode MS" w:hAnsiTheme="minorHAnsi" w:cs="Arial"/>
          <w:sz w:val="22"/>
          <w:szCs w:val="22"/>
        </w:rPr>
        <w:t> </w:t>
      </w:r>
      <w:r w:rsidRPr="00BA36F2">
        <w:rPr>
          <w:rFonts w:asciiTheme="minorHAnsi" w:eastAsia="Arial Unicode MS" w:hAnsiTheme="minorHAnsi" w:cs="Arial"/>
          <w:sz w:val="22"/>
          <w:szCs w:val="22"/>
        </w:rPr>
        <w:t>finančným prostriedkom</w:t>
      </w:r>
      <w:r w:rsidR="00237F6D" w:rsidRPr="00BA36F2">
        <w:rPr>
          <w:rFonts w:asciiTheme="minorHAnsi" w:eastAsia="Arial Unicode MS" w:hAnsiTheme="minorHAnsi" w:cs="Arial"/>
          <w:sz w:val="22"/>
          <w:szCs w:val="22"/>
        </w:rPr>
        <w:t xml:space="preserve"> na jej bankových účtoch</w:t>
      </w:r>
      <w:r w:rsidR="00917246" w:rsidRPr="00BA36F2">
        <w:rPr>
          <w:rFonts w:asciiTheme="minorHAnsi" w:eastAsia="Arial Unicode MS" w:hAnsiTheme="minorHAnsi" w:cs="Arial"/>
          <w:sz w:val="22"/>
          <w:szCs w:val="22"/>
        </w:rPr>
        <w:t>.</w:t>
      </w:r>
      <w:r w:rsidR="00917246" w:rsidRPr="00917246">
        <w:rPr>
          <w:rFonts w:asciiTheme="minorHAnsi" w:eastAsia="Arial Unicode MS" w:hAnsiTheme="minorHAnsi" w:cs="Arial"/>
          <w:sz w:val="22"/>
          <w:szCs w:val="22"/>
        </w:rPr>
        <w:t xml:space="preserve"> </w:t>
      </w:r>
    </w:p>
    <w:p w:rsidR="00237F6D" w:rsidRDefault="00237F6D" w:rsidP="008978B8">
      <w:pPr>
        <w:jc w:val="both"/>
        <w:rPr>
          <w:rFonts w:asciiTheme="minorHAnsi" w:eastAsia="Arial Unicode MS" w:hAnsiTheme="minorHAnsi" w:cs="Arial"/>
          <w:sz w:val="22"/>
          <w:szCs w:val="22"/>
        </w:rPr>
      </w:pPr>
    </w:p>
    <w:p w:rsidR="00662945" w:rsidRPr="00BA36F2" w:rsidRDefault="00917246" w:rsidP="008978B8">
      <w:pPr>
        <w:jc w:val="both"/>
        <w:rPr>
          <w:rFonts w:ascii="Calibri" w:eastAsia="Arial Unicode MS" w:hAnsi="Calibri" w:cs="Arial"/>
          <w:sz w:val="22"/>
          <w:szCs w:val="22"/>
        </w:rPr>
      </w:pPr>
      <w:r w:rsidRPr="00BA36F2">
        <w:rPr>
          <w:rFonts w:asciiTheme="minorHAnsi" w:eastAsia="Arial Unicode MS" w:hAnsiTheme="minorHAnsi" w:cs="Arial"/>
          <w:sz w:val="22"/>
          <w:szCs w:val="22"/>
        </w:rPr>
        <w:t>Z uvedeného dôvod</w:t>
      </w:r>
      <w:r w:rsidR="00E02E25" w:rsidRPr="00BA36F2">
        <w:rPr>
          <w:rFonts w:asciiTheme="minorHAnsi" w:eastAsia="Arial Unicode MS" w:hAnsiTheme="minorHAnsi" w:cs="Arial"/>
          <w:sz w:val="22"/>
          <w:szCs w:val="22"/>
        </w:rPr>
        <w:t>u sa Nadácia Intenda v roku 2016</w:t>
      </w:r>
      <w:r w:rsidRPr="00BA36F2">
        <w:rPr>
          <w:rFonts w:asciiTheme="minorHAnsi" w:eastAsia="Arial Unicode MS" w:hAnsiTheme="minorHAnsi" w:cs="Arial"/>
          <w:sz w:val="22"/>
          <w:szCs w:val="22"/>
        </w:rPr>
        <w:t xml:space="preserve"> zamerala z grantovej na operačnú líniu svojich programov. Predmetný súdny spor mal výrazný podiel na negatívne</w:t>
      </w:r>
      <w:r w:rsidR="00237F6D" w:rsidRPr="00BA36F2">
        <w:rPr>
          <w:rFonts w:asciiTheme="minorHAnsi" w:eastAsia="Arial Unicode MS" w:hAnsiTheme="minorHAnsi" w:cs="Arial"/>
          <w:sz w:val="22"/>
          <w:szCs w:val="22"/>
        </w:rPr>
        <w:t>j ekonomickej bilancii a zvýšených</w:t>
      </w:r>
      <w:r w:rsidRPr="00BA36F2">
        <w:rPr>
          <w:rFonts w:asciiTheme="minorHAnsi" w:eastAsia="Arial Unicode MS" w:hAnsiTheme="minorHAnsi" w:cs="Arial"/>
          <w:sz w:val="22"/>
          <w:szCs w:val="22"/>
        </w:rPr>
        <w:t xml:space="preserve"> výdavk</w:t>
      </w:r>
      <w:r w:rsidR="00237F6D" w:rsidRPr="00BA36F2">
        <w:rPr>
          <w:rFonts w:asciiTheme="minorHAnsi" w:eastAsia="Arial Unicode MS" w:hAnsiTheme="minorHAnsi" w:cs="Arial"/>
          <w:sz w:val="22"/>
          <w:szCs w:val="22"/>
        </w:rPr>
        <w:t>och</w:t>
      </w:r>
      <w:r w:rsidR="00E02E25" w:rsidRPr="00BA36F2">
        <w:rPr>
          <w:rFonts w:asciiTheme="minorHAnsi" w:eastAsia="Arial Unicode MS" w:hAnsiTheme="minorHAnsi" w:cs="Arial"/>
          <w:sz w:val="22"/>
          <w:szCs w:val="22"/>
        </w:rPr>
        <w:t xml:space="preserve"> Nadácie Intenda v roku 2016</w:t>
      </w:r>
      <w:r w:rsidR="00237F6D" w:rsidRPr="00BA36F2">
        <w:rPr>
          <w:rFonts w:asciiTheme="minorHAnsi" w:eastAsia="Arial Unicode MS" w:hAnsiTheme="minorHAnsi" w:cs="Arial"/>
          <w:sz w:val="22"/>
          <w:szCs w:val="22"/>
        </w:rPr>
        <w:t xml:space="preserve">, ktoré </w:t>
      </w:r>
      <w:r w:rsidRPr="00BA36F2">
        <w:rPr>
          <w:rFonts w:asciiTheme="minorHAnsi" w:eastAsia="Arial Unicode MS" w:hAnsiTheme="minorHAnsi" w:cs="Arial"/>
          <w:sz w:val="22"/>
          <w:szCs w:val="22"/>
        </w:rPr>
        <w:t>tvoria výdavky premietnuté v</w:t>
      </w:r>
      <w:r w:rsidRPr="00BA36F2">
        <w:rPr>
          <w:rFonts w:asciiTheme="minorHAnsi" w:hAnsiTheme="minorHAnsi"/>
          <w:sz w:val="22"/>
          <w:szCs w:val="22"/>
        </w:rPr>
        <w:t xml:space="preserve"> časti </w:t>
      </w:r>
      <w:r w:rsidR="00BA36F2">
        <w:rPr>
          <w:rFonts w:asciiTheme="minorHAnsi" w:eastAsia="Arial Unicode MS" w:hAnsiTheme="minorHAnsi" w:cs="Arial"/>
          <w:sz w:val="22"/>
          <w:szCs w:val="22"/>
        </w:rPr>
        <w:t>c</w:t>
      </w:r>
      <w:r w:rsidRPr="00BA36F2">
        <w:rPr>
          <w:rFonts w:asciiTheme="minorHAnsi" w:eastAsia="Arial Unicode MS" w:hAnsiTheme="minorHAnsi" w:cs="Arial"/>
          <w:sz w:val="22"/>
          <w:szCs w:val="22"/>
        </w:rPr>
        <w:t xml:space="preserve">elkové </w:t>
      </w:r>
      <w:r w:rsidR="00BA36F2">
        <w:rPr>
          <w:rFonts w:asciiTheme="minorHAnsi" w:eastAsia="Arial Unicode MS" w:hAnsiTheme="minorHAnsi" w:cs="Arial"/>
          <w:sz w:val="22"/>
          <w:szCs w:val="22"/>
        </w:rPr>
        <w:t xml:space="preserve">výdavky (náklady) označené </w:t>
      </w:r>
      <w:r w:rsidR="00015EFC">
        <w:rPr>
          <w:rFonts w:asciiTheme="minorHAnsi" w:eastAsia="Arial Unicode MS" w:hAnsiTheme="minorHAnsi" w:cs="Arial"/>
          <w:sz w:val="22"/>
          <w:szCs w:val="22"/>
        </w:rPr>
        <w:t xml:space="preserve">v štruktúre nákladov </w:t>
      </w:r>
      <w:r w:rsidR="00BA36F2">
        <w:rPr>
          <w:rFonts w:asciiTheme="minorHAnsi" w:eastAsia="Arial Unicode MS" w:hAnsiTheme="minorHAnsi" w:cs="Arial"/>
          <w:sz w:val="22"/>
          <w:szCs w:val="22"/>
        </w:rPr>
        <w:t>ako o</w:t>
      </w:r>
      <w:r w:rsidRPr="00BA36F2">
        <w:rPr>
          <w:rFonts w:asciiTheme="minorHAnsi" w:eastAsia="Arial Unicode MS" w:hAnsiTheme="minorHAnsi" w:cs="Calibri"/>
          <w:sz w:val="22"/>
          <w:szCs w:val="22"/>
        </w:rPr>
        <w:t xml:space="preserve">statné </w:t>
      </w:r>
      <w:r w:rsidR="00B604C1" w:rsidRPr="00BA36F2">
        <w:rPr>
          <w:rFonts w:asciiTheme="minorHAnsi" w:eastAsia="Arial Unicode MS" w:hAnsiTheme="minorHAnsi" w:cs="Calibri"/>
          <w:sz w:val="22"/>
          <w:szCs w:val="22"/>
        </w:rPr>
        <w:t>náklady.</w:t>
      </w:r>
    </w:p>
    <w:p w:rsidR="008978B8" w:rsidRDefault="008978B8" w:rsidP="008978B8">
      <w:pPr>
        <w:jc w:val="both"/>
        <w:rPr>
          <w:rFonts w:ascii="Calibri" w:eastAsia="Arial Unicode MS" w:hAnsi="Calibri" w:cs="Arial"/>
          <w:sz w:val="22"/>
          <w:szCs w:val="22"/>
        </w:rPr>
      </w:pPr>
    </w:p>
    <w:p w:rsidR="008978B8" w:rsidRDefault="008978B8" w:rsidP="008978B8">
      <w:pPr>
        <w:jc w:val="both"/>
        <w:rPr>
          <w:rFonts w:ascii="Calibri" w:eastAsia="Arial Unicode MS" w:hAnsi="Calibri" w:cs="Arial"/>
          <w:sz w:val="22"/>
          <w:szCs w:val="22"/>
        </w:rPr>
      </w:pPr>
    </w:p>
    <w:p w:rsidR="00511030" w:rsidRDefault="00511030" w:rsidP="008978B8">
      <w:pPr>
        <w:jc w:val="both"/>
        <w:rPr>
          <w:rFonts w:ascii="Calibri" w:eastAsia="Arial Unicode MS" w:hAnsi="Calibri" w:cs="Arial"/>
          <w:sz w:val="22"/>
          <w:szCs w:val="22"/>
        </w:rPr>
      </w:pPr>
    </w:p>
    <w:p w:rsidR="00511030" w:rsidRDefault="00511030" w:rsidP="008978B8">
      <w:pPr>
        <w:jc w:val="both"/>
        <w:rPr>
          <w:rFonts w:ascii="Calibri" w:eastAsia="Arial Unicode MS" w:hAnsi="Calibri" w:cs="Arial"/>
          <w:sz w:val="22"/>
          <w:szCs w:val="22"/>
        </w:rPr>
      </w:pPr>
    </w:p>
    <w:p w:rsidR="00511030" w:rsidRDefault="00511030" w:rsidP="008978B8">
      <w:pPr>
        <w:jc w:val="both"/>
        <w:rPr>
          <w:rFonts w:ascii="Calibri" w:eastAsia="Arial Unicode MS" w:hAnsi="Calibri" w:cs="Arial"/>
          <w:sz w:val="22"/>
          <w:szCs w:val="22"/>
        </w:rPr>
      </w:pPr>
    </w:p>
    <w:p w:rsidR="00511030" w:rsidRDefault="00511030" w:rsidP="008978B8">
      <w:pPr>
        <w:jc w:val="both"/>
        <w:rPr>
          <w:rFonts w:ascii="Calibri" w:eastAsia="Arial Unicode MS" w:hAnsi="Calibri" w:cs="Arial"/>
          <w:sz w:val="22"/>
          <w:szCs w:val="22"/>
        </w:rPr>
      </w:pPr>
    </w:p>
    <w:p w:rsidR="00511030" w:rsidRDefault="00511030" w:rsidP="008978B8">
      <w:pPr>
        <w:jc w:val="both"/>
        <w:rPr>
          <w:rFonts w:ascii="Calibri" w:eastAsia="Arial Unicode MS" w:hAnsi="Calibri" w:cs="Arial"/>
          <w:sz w:val="22"/>
          <w:szCs w:val="22"/>
        </w:rPr>
      </w:pPr>
    </w:p>
    <w:p w:rsidR="00511030" w:rsidRPr="008978B8" w:rsidRDefault="00511030" w:rsidP="008978B8">
      <w:pPr>
        <w:jc w:val="both"/>
        <w:rPr>
          <w:rFonts w:ascii="Calibri" w:eastAsia="Arial Unicode MS" w:hAnsi="Calibri" w:cs="Arial"/>
          <w:sz w:val="22"/>
          <w:szCs w:val="22"/>
        </w:rPr>
      </w:pPr>
    </w:p>
    <w:p w:rsidR="00322EFC" w:rsidRPr="00812064" w:rsidRDefault="00322EFC" w:rsidP="00563603">
      <w:pPr>
        <w:jc w:val="both"/>
        <w:rPr>
          <w:rFonts w:ascii="Calibri" w:eastAsia="Arial Unicode MS" w:hAnsi="Calibri" w:cs="Arial"/>
          <w:b/>
          <w:i/>
          <w:sz w:val="22"/>
          <w:szCs w:val="22"/>
        </w:rPr>
      </w:pPr>
    </w:p>
    <w:p w:rsidR="00D063FA" w:rsidRPr="00216F56" w:rsidRDefault="00036A10" w:rsidP="00F1452C">
      <w:pPr>
        <w:pStyle w:val="nadpisVS2"/>
      </w:pPr>
      <w:bookmarkStart w:id="7" w:name="_Toc484020788"/>
      <w:r>
        <w:lastRenderedPageBreak/>
        <w:t>3</w:t>
      </w:r>
      <w:r w:rsidR="00BE2890">
        <w:t>.2</w:t>
      </w:r>
      <w:r>
        <w:t xml:space="preserve">. </w:t>
      </w:r>
      <w:r w:rsidR="00E2724A">
        <w:t>Programová činnosť</w:t>
      </w:r>
      <w:r w:rsidR="005A4E6D">
        <w:t>, projekty a priama podpora</w:t>
      </w:r>
      <w:bookmarkEnd w:id="7"/>
    </w:p>
    <w:p w:rsidR="006E0B48" w:rsidRDefault="006E0B48" w:rsidP="006E0B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cs="Arial"/>
          <w:sz w:val="22"/>
          <w:szCs w:val="22"/>
        </w:rPr>
      </w:pPr>
    </w:p>
    <w:p w:rsidR="006E0B48" w:rsidRDefault="006E0B48" w:rsidP="006E0B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cs="Arial"/>
          <w:sz w:val="22"/>
          <w:szCs w:val="22"/>
        </w:rPr>
      </w:pPr>
      <w:r w:rsidRPr="00A645C9">
        <w:rPr>
          <w:rFonts w:ascii="Calibri" w:hAnsi="Calibri" w:cs="Arial"/>
          <w:sz w:val="22"/>
          <w:szCs w:val="22"/>
        </w:rPr>
        <w:t xml:space="preserve">V súlade so svojím poslaním Nadácia Intenda </w:t>
      </w:r>
      <w:r>
        <w:rPr>
          <w:rFonts w:ascii="Calibri" w:hAnsi="Calibri" w:cs="Arial"/>
          <w:sz w:val="22"/>
          <w:szCs w:val="22"/>
        </w:rPr>
        <w:t>poskytuje</w:t>
      </w:r>
      <w:r w:rsidRPr="00A645C9">
        <w:rPr>
          <w:rFonts w:ascii="Calibri" w:hAnsi="Calibri" w:cs="Arial"/>
          <w:sz w:val="22"/>
          <w:szCs w:val="22"/>
        </w:rPr>
        <w:t xml:space="preserve"> podporu organizáciám</w:t>
      </w:r>
      <w:r>
        <w:rPr>
          <w:rFonts w:ascii="Calibri" w:hAnsi="Calibri" w:cs="Arial"/>
          <w:sz w:val="22"/>
          <w:szCs w:val="22"/>
        </w:rPr>
        <w:t xml:space="preserve"> a jednotlivcom</w:t>
      </w:r>
      <w:r w:rsidRPr="00A645C9">
        <w:rPr>
          <w:rFonts w:ascii="Calibri" w:hAnsi="Calibri" w:cs="Arial"/>
          <w:sz w:val="22"/>
          <w:szCs w:val="22"/>
        </w:rPr>
        <w:t>, ktoré pracujú v prospech mladých ľudí, v</w:t>
      </w:r>
      <w:r w:rsidR="005A4E6D">
        <w:rPr>
          <w:rFonts w:ascii="Calibri" w:hAnsi="Calibri" w:cs="Arial"/>
          <w:sz w:val="22"/>
          <w:szCs w:val="22"/>
        </w:rPr>
        <w:t xml:space="preserve"> niekoľkých dlhodobých grantových programoch, z ktorých v roku 2016 bola aktívny </w:t>
      </w:r>
      <w:r w:rsidRPr="00A645C9">
        <w:rPr>
          <w:rFonts w:ascii="Calibri" w:hAnsi="Calibri" w:cs="Arial"/>
          <w:sz w:val="22"/>
          <w:szCs w:val="22"/>
        </w:rPr>
        <w:t>nasledov</w:t>
      </w:r>
      <w:r w:rsidR="005A4E6D">
        <w:rPr>
          <w:rFonts w:ascii="Calibri" w:hAnsi="Calibri" w:cs="Arial"/>
          <w:sz w:val="22"/>
          <w:szCs w:val="22"/>
        </w:rPr>
        <w:t>ný grantový p</w:t>
      </w:r>
      <w:r w:rsidRPr="00A645C9">
        <w:rPr>
          <w:rFonts w:ascii="Calibri" w:hAnsi="Calibri" w:cs="Arial"/>
          <w:sz w:val="22"/>
          <w:szCs w:val="22"/>
        </w:rPr>
        <w:t xml:space="preserve">rogram: </w:t>
      </w:r>
    </w:p>
    <w:p w:rsidR="006E0B48" w:rsidRPr="00A645C9" w:rsidRDefault="006E0B48" w:rsidP="006E0B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alibri" w:hAnsi="Calibri" w:cs="Arial"/>
          <w:sz w:val="22"/>
          <w:szCs w:val="22"/>
        </w:rPr>
      </w:pPr>
    </w:p>
    <w:p w:rsidR="006E0B48" w:rsidRPr="00A645C9" w:rsidRDefault="006E0B48" w:rsidP="006E0B48">
      <w:pPr>
        <w:numPr>
          <w:ilvl w:val="0"/>
          <w:numId w:val="4"/>
        </w:numPr>
        <w:jc w:val="both"/>
        <w:rPr>
          <w:rStyle w:val="Siln"/>
          <w:rFonts w:ascii="Calibri" w:hAnsi="Calibri"/>
          <w:b w:val="0"/>
          <w:bCs w:val="0"/>
        </w:rPr>
      </w:pPr>
      <w:r>
        <w:rPr>
          <w:rFonts w:ascii="Calibri" w:hAnsi="Calibri" w:cs="Arial"/>
          <w:sz w:val="22"/>
          <w:szCs w:val="22"/>
        </w:rPr>
        <w:t>schéma</w:t>
      </w:r>
      <w:r w:rsidRPr="00A645C9">
        <w:rPr>
          <w:rStyle w:val="Siln"/>
          <w:rFonts w:ascii="Calibri" w:hAnsi="Calibri" w:cs="Arial"/>
          <w:sz w:val="22"/>
          <w:szCs w:val="22"/>
        </w:rPr>
        <w:t xml:space="preserve"> Podporujeme</w:t>
      </w:r>
      <w:r>
        <w:rPr>
          <w:rStyle w:val="Siln"/>
          <w:rFonts w:ascii="Calibri" w:hAnsi="Calibri" w:cs="Arial"/>
          <w:sz w:val="22"/>
          <w:szCs w:val="22"/>
        </w:rPr>
        <w:t xml:space="preserve"> talenty</w:t>
      </w:r>
    </w:p>
    <w:p w:rsidR="006E0B48" w:rsidRDefault="006E0B48" w:rsidP="00563603">
      <w:pPr>
        <w:jc w:val="both"/>
        <w:rPr>
          <w:rFonts w:ascii="Calibri" w:hAnsi="Calibri" w:cs="Arial"/>
          <w:sz w:val="22"/>
          <w:szCs w:val="22"/>
        </w:rPr>
      </w:pPr>
    </w:p>
    <w:p w:rsidR="006E0B48" w:rsidRDefault="00CD489B" w:rsidP="006E0B48">
      <w:pPr>
        <w:jc w:val="both"/>
        <w:rPr>
          <w:rFonts w:ascii="Calibri" w:eastAsia="Arial Unicode MS" w:hAnsi="Calibri" w:cs="Arial"/>
          <w:sz w:val="22"/>
          <w:szCs w:val="22"/>
        </w:rPr>
      </w:pPr>
      <w:r>
        <w:rPr>
          <w:rFonts w:ascii="Calibri" w:eastAsia="Arial Unicode MS" w:hAnsi="Calibri" w:cs="Arial"/>
          <w:sz w:val="22"/>
          <w:szCs w:val="22"/>
        </w:rPr>
        <w:t>Aj keď je Nadácia Intenda</w:t>
      </w:r>
      <w:r w:rsidRPr="00CD489B">
        <w:rPr>
          <w:rFonts w:ascii="Calibri" w:eastAsia="Arial Unicode MS" w:hAnsi="Calibri" w:cs="Arial"/>
          <w:sz w:val="22"/>
          <w:szCs w:val="22"/>
        </w:rPr>
        <w:t xml:space="preserve"> predovšetkým grantujúcou nadáciou</w:t>
      </w:r>
      <w:r>
        <w:rPr>
          <w:rFonts w:ascii="Calibri" w:eastAsia="Arial Unicode MS" w:hAnsi="Calibri" w:cs="Arial"/>
          <w:sz w:val="22"/>
          <w:szCs w:val="22"/>
        </w:rPr>
        <w:t>, v</w:t>
      </w:r>
      <w:r w:rsidR="00786A37">
        <w:rPr>
          <w:rFonts w:ascii="Calibri" w:eastAsia="Arial Unicode MS" w:hAnsi="Calibri" w:cs="Arial"/>
          <w:sz w:val="22"/>
          <w:szCs w:val="22"/>
        </w:rPr>
        <w:t> roku 2016</w:t>
      </w:r>
      <w:r w:rsidR="006E0B48">
        <w:rPr>
          <w:rFonts w:ascii="Calibri" w:eastAsia="Arial Unicode MS" w:hAnsi="Calibri" w:cs="Arial"/>
          <w:sz w:val="22"/>
          <w:szCs w:val="22"/>
        </w:rPr>
        <w:t xml:space="preserve"> sa Nadácia Intenda</w:t>
      </w:r>
      <w:r>
        <w:rPr>
          <w:rFonts w:ascii="Calibri" w:eastAsia="Arial Unicode MS" w:hAnsi="Calibri" w:cs="Arial"/>
          <w:sz w:val="22"/>
          <w:szCs w:val="22"/>
        </w:rPr>
        <w:t xml:space="preserve"> pod vplyvom negatívnej ekonomickej situácie sťažujúcej jej realizáciu grantovej línie programov</w:t>
      </w:r>
      <w:r w:rsidR="006E0B48">
        <w:rPr>
          <w:rFonts w:ascii="Calibri" w:eastAsia="Arial Unicode MS" w:hAnsi="Calibri" w:cs="Arial"/>
          <w:sz w:val="22"/>
          <w:szCs w:val="22"/>
        </w:rPr>
        <w:t xml:space="preserve"> zamerala na </w:t>
      </w:r>
      <w:r>
        <w:rPr>
          <w:rFonts w:ascii="Calibri" w:eastAsia="Arial Unicode MS" w:hAnsi="Calibri" w:cs="Arial"/>
          <w:sz w:val="22"/>
          <w:szCs w:val="22"/>
        </w:rPr>
        <w:t>jeden z jej</w:t>
      </w:r>
      <w:r w:rsidR="006E0B48">
        <w:rPr>
          <w:rFonts w:ascii="Calibri" w:eastAsia="Arial Unicode MS" w:hAnsi="Calibri" w:cs="Arial"/>
          <w:sz w:val="22"/>
          <w:szCs w:val="22"/>
        </w:rPr>
        <w:t xml:space="preserve"> dlhodobých</w:t>
      </w:r>
      <w:r w:rsidR="00786A37">
        <w:rPr>
          <w:rFonts w:ascii="Calibri" w:eastAsia="Arial Unicode MS" w:hAnsi="Calibri" w:cs="Arial"/>
          <w:sz w:val="22"/>
          <w:szCs w:val="22"/>
        </w:rPr>
        <w:t xml:space="preserve"> programových schém</w:t>
      </w:r>
      <w:r>
        <w:rPr>
          <w:rFonts w:ascii="Calibri" w:eastAsia="Arial Unicode MS" w:hAnsi="Calibri" w:cs="Arial"/>
          <w:sz w:val="22"/>
          <w:szCs w:val="22"/>
        </w:rPr>
        <w:t xml:space="preserve">, a to </w:t>
      </w:r>
      <w:r w:rsidR="00786A37">
        <w:rPr>
          <w:rFonts w:ascii="Calibri" w:eastAsia="Arial Unicode MS" w:hAnsi="Calibri" w:cs="Arial"/>
          <w:sz w:val="22"/>
          <w:szCs w:val="22"/>
        </w:rPr>
        <w:t>schému</w:t>
      </w:r>
      <w:r>
        <w:rPr>
          <w:rFonts w:ascii="Calibri" w:eastAsia="Arial Unicode MS" w:hAnsi="Calibri" w:cs="Arial"/>
          <w:sz w:val="22"/>
          <w:szCs w:val="22"/>
        </w:rPr>
        <w:t xml:space="preserve"> </w:t>
      </w:r>
      <w:r w:rsidR="006E0B48">
        <w:rPr>
          <w:rFonts w:ascii="Calibri" w:eastAsia="Arial Unicode MS" w:hAnsi="Calibri" w:cs="Arial"/>
          <w:sz w:val="22"/>
          <w:szCs w:val="22"/>
        </w:rPr>
        <w:t xml:space="preserve"> </w:t>
      </w:r>
      <w:r w:rsidR="00786A37" w:rsidRPr="00A645C9">
        <w:rPr>
          <w:rStyle w:val="Siln"/>
          <w:rFonts w:ascii="Calibri" w:hAnsi="Calibri" w:cs="Arial"/>
          <w:sz w:val="22"/>
          <w:szCs w:val="22"/>
        </w:rPr>
        <w:t>Podporujeme</w:t>
      </w:r>
      <w:r w:rsidR="00786A37">
        <w:rPr>
          <w:rStyle w:val="Siln"/>
          <w:rFonts w:ascii="Calibri" w:hAnsi="Calibri" w:cs="Arial"/>
          <w:sz w:val="22"/>
          <w:szCs w:val="22"/>
        </w:rPr>
        <w:t xml:space="preserve"> talenty</w:t>
      </w:r>
      <w:r w:rsidR="006E0B48">
        <w:rPr>
          <w:rFonts w:ascii="Calibri" w:eastAsia="Arial Unicode MS" w:hAnsi="Calibri" w:cs="Arial"/>
          <w:sz w:val="22"/>
          <w:szCs w:val="22"/>
        </w:rPr>
        <w:t>.</w:t>
      </w:r>
      <w:r w:rsidR="00786A37">
        <w:rPr>
          <w:rFonts w:ascii="Calibri" w:eastAsia="Arial Unicode MS" w:hAnsi="Calibri" w:cs="Arial"/>
          <w:sz w:val="22"/>
          <w:szCs w:val="22"/>
        </w:rPr>
        <w:t xml:space="preserve"> </w:t>
      </w:r>
      <w:r>
        <w:rPr>
          <w:rFonts w:ascii="Calibri" w:eastAsia="Arial Unicode MS" w:hAnsi="Calibri" w:cs="Arial"/>
          <w:sz w:val="22"/>
          <w:szCs w:val="22"/>
        </w:rPr>
        <w:t>H</w:t>
      </w:r>
      <w:r w:rsidRPr="00CD489B">
        <w:rPr>
          <w:rFonts w:ascii="Calibri" w:eastAsia="Arial Unicode MS" w:hAnsi="Calibri" w:cs="Arial"/>
          <w:sz w:val="22"/>
          <w:szCs w:val="22"/>
        </w:rPr>
        <w:t xml:space="preserve">lavným zmyslom </w:t>
      </w:r>
      <w:r w:rsidR="005E5061">
        <w:rPr>
          <w:rFonts w:ascii="Calibri" w:eastAsia="Arial Unicode MS" w:hAnsi="Calibri" w:cs="Arial"/>
          <w:sz w:val="22"/>
          <w:szCs w:val="22"/>
        </w:rPr>
        <w:t xml:space="preserve">programových </w:t>
      </w:r>
      <w:r w:rsidRPr="00CD489B">
        <w:rPr>
          <w:rFonts w:ascii="Calibri" w:eastAsia="Arial Unicode MS" w:hAnsi="Calibri" w:cs="Arial"/>
          <w:sz w:val="22"/>
          <w:szCs w:val="22"/>
        </w:rPr>
        <w:t xml:space="preserve">operačných aktivít je posilnenie dopadov </w:t>
      </w:r>
      <w:r>
        <w:rPr>
          <w:rFonts w:ascii="Calibri" w:eastAsia="Arial Unicode MS" w:hAnsi="Calibri" w:cs="Arial"/>
          <w:sz w:val="22"/>
          <w:szCs w:val="22"/>
        </w:rPr>
        <w:t>programu</w:t>
      </w:r>
      <w:r w:rsidRPr="00CD489B">
        <w:rPr>
          <w:rFonts w:ascii="Calibri" w:eastAsia="Arial Unicode MS" w:hAnsi="Calibri" w:cs="Arial"/>
          <w:sz w:val="22"/>
          <w:szCs w:val="22"/>
        </w:rPr>
        <w:t xml:space="preserve"> prostredníctvom distribúcie a výmeny hodnôt, myšlienok a poznatkov. Z tohto dôvodu </w:t>
      </w:r>
      <w:r>
        <w:rPr>
          <w:rFonts w:ascii="Calibri" w:eastAsia="Arial Unicode MS" w:hAnsi="Calibri" w:cs="Arial"/>
          <w:sz w:val="22"/>
          <w:szCs w:val="22"/>
        </w:rPr>
        <w:t>sa Nadácia Intenda</w:t>
      </w:r>
      <w:r w:rsidRPr="00CD489B">
        <w:rPr>
          <w:rFonts w:ascii="Calibri" w:eastAsia="Arial Unicode MS" w:hAnsi="Calibri" w:cs="Arial"/>
          <w:sz w:val="22"/>
          <w:szCs w:val="22"/>
        </w:rPr>
        <w:t xml:space="preserve"> so zameraním na potreby a problémy mladých ľudí </w:t>
      </w:r>
      <w:r>
        <w:rPr>
          <w:rFonts w:ascii="Calibri" w:eastAsia="Arial Unicode MS" w:hAnsi="Calibri" w:cs="Arial"/>
          <w:sz w:val="22"/>
          <w:szCs w:val="22"/>
        </w:rPr>
        <w:t xml:space="preserve">spolupodieľala na organizovaní a zabezpečení rôznych </w:t>
      </w:r>
      <w:r w:rsidR="00036A10">
        <w:rPr>
          <w:rFonts w:ascii="Calibri" w:eastAsia="Arial Unicode MS" w:hAnsi="Calibri" w:cs="Arial"/>
          <w:sz w:val="22"/>
          <w:szCs w:val="22"/>
        </w:rPr>
        <w:t>vzdelávacích aktivít</w:t>
      </w:r>
      <w:r w:rsidR="00237F6D">
        <w:rPr>
          <w:rFonts w:ascii="Calibri" w:eastAsia="Arial Unicode MS" w:hAnsi="Calibri" w:cs="Arial"/>
          <w:sz w:val="22"/>
          <w:szCs w:val="22"/>
        </w:rPr>
        <w:t>,</w:t>
      </w:r>
      <w:r w:rsidR="00036A10">
        <w:rPr>
          <w:rFonts w:ascii="Calibri" w:eastAsia="Arial Unicode MS" w:hAnsi="Calibri" w:cs="Arial"/>
          <w:sz w:val="22"/>
          <w:szCs w:val="22"/>
        </w:rPr>
        <w:t xml:space="preserve"> akou sú napríklad </w:t>
      </w:r>
      <w:r>
        <w:rPr>
          <w:rFonts w:ascii="Calibri" w:eastAsia="Arial Unicode MS" w:hAnsi="Calibri" w:cs="Arial"/>
          <w:sz w:val="22"/>
          <w:szCs w:val="22"/>
        </w:rPr>
        <w:t>seminár</w:t>
      </w:r>
      <w:r w:rsidR="00036A10">
        <w:rPr>
          <w:rFonts w:ascii="Calibri" w:eastAsia="Arial Unicode MS" w:hAnsi="Calibri" w:cs="Arial"/>
          <w:sz w:val="22"/>
          <w:szCs w:val="22"/>
        </w:rPr>
        <w:t>e</w:t>
      </w:r>
      <w:r>
        <w:rPr>
          <w:rFonts w:ascii="Calibri" w:eastAsia="Arial Unicode MS" w:hAnsi="Calibri" w:cs="Arial"/>
          <w:sz w:val="22"/>
          <w:szCs w:val="22"/>
        </w:rPr>
        <w:t>,</w:t>
      </w:r>
      <w:r w:rsidR="00036A10">
        <w:rPr>
          <w:rFonts w:ascii="Calibri" w:eastAsia="Arial Unicode MS" w:hAnsi="Calibri" w:cs="Arial"/>
          <w:sz w:val="22"/>
          <w:szCs w:val="22"/>
        </w:rPr>
        <w:t xml:space="preserve"> workshopy, konferencie a</w:t>
      </w:r>
      <w:r w:rsidR="005A4E6D">
        <w:rPr>
          <w:rFonts w:ascii="Calibri" w:eastAsia="Arial Unicode MS" w:hAnsi="Calibri" w:cs="Arial"/>
          <w:sz w:val="22"/>
          <w:szCs w:val="22"/>
        </w:rPr>
        <w:t> </w:t>
      </w:r>
      <w:r w:rsidR="00036A10">
        <w:rPr>
          <w:rFonts w:ascii="Calibri" w:eastAsia="Arial Unicode MS" w:hAnsi="Calibri" w:cs="Arial"/>
          <w:sz w:val="22"/>
          <w:szCs w:val="22"/>
        </w:rPr>
        <w:t>školenia</w:t>
      </w:r>
      <w:r w:rsidR="005A4E6D">
        <w:rPr>
          <w:rFonts w:ascii="Calibri" w:eastAsia="Arial Unicode MS" w:hAnsi="Calibri" w:cs="Arial"/>
          <w:sz w:val="22"/>
          <w:szCs w:val="22"/>
        </w:rPr>
        <w:t xml:space="preserve"> a na priamu podporu </w:t>
      </w:r>
      <w:r>
        <w:rPr>
          <w:rFonts w:ascii="Calibri" w:eastAsia="Arial Unicode MS" w:hAnsi="Calibri" w:cs="Arial"/>
          <w:sz w:val="22"/>
          <w:szCs w:val="22"/>
        </w:rPr>
        <w:t>.</w:t>
      </w:r>
    </w:p>
    <w:p w:rsidR="006E0B48" w:rsidRDefault="006E0B48"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3B2A61" w:rsidRDefault="003B2A61" w:rsidP="00563603">
      <w:pPr>
        <w:jc w:val="both"/>
        <w:rPr>
          <w:rFonts w:ascii="Calibri" w:hAnsi="Calibri" w:cs="Arial"/>
          <w:sz w:val="22"/>
          <w:szCs w:val="22"/>
        </w:rPr>
      </w:pPr>
    </w:p>
    <w:p w:rsidR="008978B8" w:rsidRDefault="008978B8" w:rsidP="00563603">
      <w:pPr>
        <w:jc w:val="both"/>
        <w:rPr>
          <w:rFonts w:ascii="Calibri" w:hAnsi="Calibri" w:cs="Arial"/>
          <w:sz w:val="22"/>
          <w:szCs w:val="22"/>
        </w:rPr>
      </w:pPr>
    </w:p>
    <w:p w:rsidR="0045708C" w:rsidRPr="005A4E6D" w:rsidRDefault="005A4E6D" w:rsidP="0045708C">
      <w:pPr>
        <w:jc w:val="both"/>
        <w:rPr>
          <w:rStyle w:val="Siln"/>
          <w:rFonts w:ascii="Calibri" w:hAnsi="Calibri" w:cs="Arial"/>
          <w:b w:val="0"/>
          <w:bCs w:val="0"/>
          <w:sz w:val="22"/>
          <w:szCs w:val="22"/>
        </w:rPr>
      </w:pPr>
      <w:r w:rsidRPr="005A4E6D">
        <w:rPr>
          <w:rFonts w:eastAsia="Arial Unicode MS"/>
          <w:b/>
          <w:bCs/>
          <w:i/>
          <w:iCs/>
          <w:color w:val="C00000"/>
          <w:sz w:val="26"/>
          <w:szCs w:val="26"/>
        </w:rPr>
        <w:lastRenderedPageBreak/>
        <w:t>3.2.1 Podporujeme talenty 2016</w:t>
      </w:r>
    </w:p>
    <w:p w:rsidR="0045708C" w:rsidRDefault="0045708C" w:rsidP="0045708C">
      <w:pPr>
        <w:pStyle w:val="Nadpis1"/>
        <w:shd w:val="clear" w:color="auto" w:fill="FFFFFF"/>
        <w:spacing w:before="0" w:after="0" w:line="300" w:lineRule="atLeast"/>
        <w:jc w:val="both"/>
        <w:rPr>
          <w:rFonts w:ascii="Calibri" w:hAnsi="Calibri"/>
          <w:bCs w:val="0"/>
          <w:iCs/>
          <w:kern w:val="0"/>
          <w:sz w:val="24"/>
          <w:szCs w:val="24"/>
        </w:rPr>
      </w:pPr>
    </w:p>
    <w:p w:rsidR="0045708C" w:rsidRPr="004A7F3E" w:rsidRDefault="0045708C" w:rsidP="0045708C">
      <w:pPr>
        <w:autoSpaceDE w:val="0"/>
        <w:autoSpaceDN w:val="0"/>
        <w:adjustRightInd w:val="0"/>
        <w:jc w:val="both"/>
        <w:rPr>
          <w:rFonts w:ascii="Calibri" w:eastAsia="Calibri" w:hAnsi="Calibri" w:cs="Calibri"/>
          <w:sz w:val="22"/>
          <w:szCs w:val="22"/>
          <w:lang w:eastAsia="en-US"/>
        </w:rPr>
      </w:pPr>
      <w:r w:rsidRPr="004A7F3E">
        <w:rPr>
          <w:rFonts w:ascii="Calibri" w:hAnsi="Calibri" w:cs="Calibri"/>
          <w:color w:val="000000"/>
        </w:rPr>
        <w:t xml:space="preserve"> </w:t>
      </w:r>
      <w:r w:rsidRPr="004A7F3E">
        <w:rPr>
          <w:rFonts w:ascii="Calibri" w:hAnsi="Calibri" w:cs="Calibri"/>
          <w:color w:val="000000"/>
          <w:sz w:val="22"/>
          <w:szCs w:val="22"/>
        </w:rPr>
        <w:t xml:space="preserve">Cieľom otvorenej </w:t>
      </w:r>
      <w:r w:rsidRPr="004A7F3E">
        <w:rPr>
          <w:rFonts w:ascii="Calibri" w:eastAsia="Calibri" w:hAnsi="Calibri" w:cs="Calibri"/>
          <w:sz w:val="22"/>
          <w:szCs w:val="22"/>
          <w:lang w:eastAsia="en-US"/>
        </w:rPr>
        <w:t xml:space="preserve">finančnej schémy Podporujeme talenty je </w:t>
      </w:r>
      <w:r w:rsidRPr="004A7F3E">
        <w:rPr>
          <w:rFonts w:ascii="Calibri" w:eastAsia="Calibri" w:hAnsi="Calibri" w:cs="Calibri"/>
          <w:b/>
          <w:sz w:val="22"/>
          <w:szCs w:val="22"/>
          <w:lang w:eastAsia="en-US"/>
        </w:rPr>
        <w:t>podpora reprezentácie mladých ľudí na medzinárodných súťažných či prezentačných podujatiach</w:t>
      </w:r>
      <w:r w:rsidRPr="004A7F3E">
        <w:rPr>
          <w:rFonts w:ascii="Calibri" w:eastAsia="Calibri" w:hAnsi="Calibri" w:cs="Calibri"/>
          <w:sz w:val="22"/>
          <w:szCs w:val="22"/>
          <w:lang w:eastAsia="en-US"/>
        </w:rPr>
        <w:t>, konkrétne:</w:t>
      </w:r>
    </w:p>
    <w:p w:rsidR="0045708C" w:rsidRPr="004A7F3E" w:rsidRDefault="0045708C" w:rsidP="0045708C">
      <w:pPr>
        <w:autoSpaceDE w:val="0"/>
        <w:autoSpaceDN w:val="0"/>
        <w:adjustRightInd w:val="0"/>
        <w:jc w:val="both"/>
        <w:rPr>
          <w:rFonts w:ascii="Calibri" w:hAnsi="Calibri" w:cs="Calibri"/>
          <w:color w:val="000000"/>
          <w:sz w:val="22"/>
          <w:szCs w:val="22"/>
        </w:rPr>
      </w:pPr>
    </w:p>
    <w:p w:rsidR="0045708C" w:rsidRPr="004A7F3E" w:rsidRDefault="0045708C" w:rsidP="0045708C">
      <w:pPr>
        <w:numPr>
          <w:ilvl w:val="0"/>
          <w:numId w:val="18"/>
        </w:numPr>
        <w:tabs>
          <w:tab w:val="clear" w:pos="720"/>
          <w:tab w:val="num" w:pos="360"/>
        </w:tabs>
        <w:autoSpaceDE w:val="0"/>
        <w:autoSpaceDN w:val="0"/>
        <w:adjustRightInd w:val="0"/>
        <w:ind w:left="360"/>
        <w:jc w:val="both"/>
        <w:rPr>
          <w:rFonts w:ascii="Calibri" w:hAnsi="Calibri" w:cs="Calibri"/>
          <w:color w:val="FF0000"/>
          <w:sz w:val="22"/>
          <w:szCs w:val="22"/>
        </w:rPr>
      </w:pPr>
      <w:r w:rsidRPr="004A7F3E">
        <w:rPr>
          <w:rFonts w:ascii="Calibri" w:eastAsia="Calibri" w:hAnsi="Calibri" w:cs="Calibri"/>
          <w:sz w:val="22"/>
          <w:szCs w:val="22"/>
          <w:lang w:eastAsia="en-US"/>
        </w:rPr>
        <w:t xml:space="preserve">podpora rozvoja nadanej mladej generácie a nadaných detí; </w:t>
      </w:r>
    </w:p>
    <w:p w:rsidR="0045708C" w:rsidRPr="004A7F3E" w:rsidRDefault="0045708C" w:rsidP="0045708C">
      <w:pPr>
        <w:numPr>
          <w:ilvl w:val="0"/>
          <w:numId w:val="18"/>
        </w:numPr>
        <w:tabs>
          <w:tab w:val="clear" w:pos="720"/>
          <w:tab w:val="num" w:pos="360"/>
        </w:tabs>
        <w:autoSpaceDE w:val="0"/>
        <w:autoSpaceDN w:val="0"/>
        <w:adjustRightInd w:val="0"/>
        <w:ind w:left="360"/>
        <w:jc w:val="both"/>
        <w:rPr>
          <w:rFonts w:ascii="Calibri" w:eastAsia="Calibri" w:hAnsi="Calibri" w:cs="Calibri"/>
          <w:sz w:val="22"/>
          <w:szCs w:val="22"/>
          <w:lang w:eastAsia="en-US"/>
        </w:rPr>
      </w:pPr>
      <w:r w:rsidRPr="004A7F3E">
        <w:rPr>
          <w:rFonts w:ascii="Calibri" w:eastAsia="Calibri" w:hAnsi="Calibri" w:cs="Calibri"/>
          <w:sz w:val="22"/>
          <w:szCs w:val="22"/>
          <w:lang w:eastAsia="en-US"/>
        </w:rPr>
        <w:t xml:space="preserve">podpora mladých ľudí s nedostatkom príležitostí, ktorí zo sociálnych dôvodov </w:t>
      </w:r>
      <w:r w:rsidRPr="004A7F3E">
        <w:rPr>
          <w:rFonts w:ascii="Calibri" w:hAnsi="Calibri" w:cs="Calibri"/>
          <w:sz w:val="22"/>
          <w:szCs w:val="22"/>
        </w:rPr>
        <w:t>nemajú na svoj osobnostný rozvoj rovnaké podmienky ako väčšina mladých v spoločnosti.</w:t>
      </w:r>
    </w:p>
    <w:p w:rsidR="0045708C" w:rsidRDefault="0045708C" w:rsidP="0045708C">
      <w:pPr>
        <w:pStyle w:val="Odsekzoznamu"/>
        <w:jc w:val="both"/>
        <w:rPr>
          <w:rFonts w:ascii="Calibri" w:eastAsia="Calibri" w:hAnsi="Calibri" w:cs="Calibri"/>
          <w:sz w:val="22"/>
          <w:szCs w:val="22"/>
          <w:lang w:eastAsia="en-US"/>
        </w:rPr>
      </w:pPr>
    </w:p>
    <w:p w:rsidR="0045708C" w:rsidRPr="004A7F3E" w:rsidRDefault="0045708C" w:rsidP="0045708C">
      <w:pPr>
        <w:pStyle w:val="Odsekzoznamu"/>
        <w:jc w:val="both"/>
        <w:rPr>
          <w:rFonts w:ascii="Calibri" w:eastAsia="Calibri" w:hAnsi="Calibri" w:cs="Calibri"/>
          <w:sz w:val="22"/>
          <w:szCs w:val="22"/>
          <w:lang w:eastAsia="en-US"/>
        </w:rPr>
      </w:pPr>
    </w:p>
    <w:p w:rsidR="0045708C" w:rsidRPr="004A7F3E" w:rsidRDefault="0045708C" w:rsidP="0045708C">
      <w:pPr>
        <w:jc w:val="both"/>
        <w:rPr>
          <w:rFonts w:ascii="Calibri" w:hAnsi="Calibri" w:cs="Calibri"/>
          <w:bCs/>
          <w:color w:val="000000"/>
          <w:sz w:val="22"/>
          <w:szCs w:val="22"/>
        </w:rPr>
      </w:pPr>
      <w:r w:rsidRPr="004A7F3E">
        <w:rPr>
          <w:rFonts w:ascii="Calibri" w:hAnsi="Calibri" w:cs="Calibri"/>
          <w:sz w:val="22"/>
          <w:szCs w:val="22"/>
        </w:rPr>
        <w:t xml:space="preserve">Účelom podpory bolo </w:t>
      </w:r>
      <w:r w:rsidRPr="004A7F3E">
        <w:rPr>
          <w:rFonts w:ascii="Calibri" w:hAnsi="Calibri" w:cs="Calibri"/>
          <w:b/>
          <w:sz w:val="22"/>
          <w:szCs w:val="22"/>
        </w:rPr>
        <w:t>pokrytie cestovných nákladov, ubytovacích nákladov, stravného, registračných poplatkov a ďalších položiek, ktoré bezprostredne súvisia s možnosťou účasti na podujatiach</w:t>
      </w:r>
      <w:r w:rsidRPr="004A7F3E">
        <w:rPr>
          <w:rFonts w:ascii="Calibri" w:hAnsi="Calibri" w:cs="Calibri"/>
          <w:sz w:val="22"/>
          <w:szCs w:val="22"/>
        </w:rPr>
        <w:t xml:space="preserve"> a ktoré podporeným umožňujú prezentovať svoje výnimočné schopnosti a tým reprezentovať Slovensko v zahraničí - medzinárodné súťaže po úspešnej účasti na súťaži celoštátneho charakteru. </w:t>
      </w:r>
    </w:p>
    <w:p w:rsidR="0045708C" w:rsidRPr="004A7F3E" w:rsidRDefault="0045708C" w:rsidP="0045708C">
      <w:pPr>
        <w:autoSpaceDE w:val="0"/>
        <w:autoSpaceDN w:val="0"/>
        <w:adjustRightInd w:val="0"/>
        <w:jc w:val="both"/>
        <w:rPr>
          <w:rFonts w:ascii="Calibri" w:eastAsia="Calibri" w:hAnsi="Calibri" w:cs="Calibri"/>
          <w:sz w:val="22"/>
          <w:szCs w:val="22"/>
          <w:lang w:eastAsia="en-US"/>
        </w:rPr>
      </w:pPr>
      <w:r w:rsidRPr="004A7F3E">
        <w:rPr>
          <w:rFonts w:ascii="Calibri" w:eastAsia="Calibri" w:hAnsi="Calibri" w:cs="Calibri"/>
          <w:sz w:val="22"/>
          <w:szCs w:val="22"/>
          <w:lang w:eastAsia="en-US"/>
        </w:rPr>
        <w:t>Schéma podporujeme talenty bola určená pre reprezentácie detí a mladých ľudí v oblasti kolektívnych športov</w:t>
      </w:r>
      <w:r w:rsidR="00C27ED6">
        <w:rPr>
          <w:sz w:val="23"/>
          <w:szCs w:val="23"/>
        </w:rPr>
        <w:t>, bola však obmedzená na podporu maximálne dvoch jednotlivcov v rámci športového tímu, skupiny, umeleckého celku alebo hudobného telesa atď..</w:t>
      </w:r>
      <w:r w:rsidRPr="004A7F3E">
        <w:rPr>
          <w:rFonts w:ascii="Calibri" w:eastAsia="Calibri" w:hAnsi="Calibri" w:cs="Calibri"/>
          <w:sz w:val="22"/>
          <w:szCs w:val="22"/>
          <w:lang w:eastAsia="en-US"/>
        </w:rPr>
        <w:t>.</w:t>
      </w:r>
    </w:p>
    <w:p w:rsidR="0045708C" w:rsidRPr="004A7F3E" w:rsidRDefault="0045708C" w:rsidP="0045708C">
      <w:pPr>
        <w:autoSpaceDE w:val="0"/>
        <w:autoSpaceDN w:val="0"/>
        <w:adjustRightInd w:val="0"/>
        <w:rPr>
          <w:rFonts w:ascii="Calibri" w:hAnsi="Calibri" w:cs="Calibri"/>
          <w:b/>
          <w:bCs/>
          <w:color w:val="000000"/>
          <w:sz w:val="22"/>
          <w:szCs w:val="22"/>
        </w:rPr>
      </w:pPr>
    </w:p>
    <w:p w:rsidR="0045708C" w:rsidRPr="004A7F3E" w:rsidRDefault="00C27ED6" w:rsidP="0045708C">
      <w:pPr>
        <w:autoSpaceDE w:val="0"/>
        <w:autoSpaceDN w:val="0"/>
        <w:adjustRightInd w:val="0"/>
        <w:rPr>
          <w:rFonts w:ascii="Calibri" w:hAnsi="Calibri" w:cs="Calibri"/>
          <w:b/>
          <w:bCs/>
          <w:color w:val="000000"/>
          <w:sz w:val="22"/>
          <w:szCs w:val="22"/>
        </w:rPr>
      </w:pPr>
      <w:r>
        <w:rPr>
          <w:rFonts w:ascii="Calibri" w:hAnsi="Calibri" w:cs="Calibri"/>
          <w:b/>
          <w:bCs/>
          <w:color w:val="000000"/>
          <w:sz w:val="22"/>
          <w:szCs w:val="22"/>
        </w:rPr>
        <w:t>C</w:t>
      </w:r>
      <w:r w:rsidR="0045708C" w:rsidRPr="004A7F3E">
        <w:rPr>
          <w:rFonts w:ascii="Calibri" w:hAnsi="Calibri" w:cs="Calibri"/>
          <w:b/>
          <w:bCs/>
          <w:color w:val="000000"/>
          <w:sz w:val="22"/>
          <w:szCs w:val="22"/>
        </w:rPr>
        <w:t>ie</w:t>
      </w:r>
      <w:r w:rsidR="0045708C" w:rsidRPr="004A7F3E">
        <w:rPr>
          <w:rFonts w:ascii="Calibri" w:hAnsi="Calibri" w:cs="Calibri"/>
          <w:b/>
          <w:color w:val="000000"/>
          <w:sz w:val="22"/>
          <w:szCs w:val="22"/>
        </w:rPr>
        <w:t>ľ</w:t>
      </w:r>
      <w:r w:rsidR="0045708C" w:rsidRPr="004A7F3E">
        <w:rPr>
          <w:rFonts w:ascii="Calibri" w:hAnsi="Calibri" w:cs="Calibri"/>
          <w:b/>
          <w:bCs/>
          <w:color w:val="000000"/>
          <w:sz w:val="22"/>
          <w:szCs w:val="22"/>
        </w:rPr>
        <w:t>ové skupiny schémy</w:t>
      </w:r>
    </w:p>
    <w:p w:rsidR="0045708C" w:rsidRPr="004A7F3E" w:rsidRDefault="0045708C" w:rsidP="0045708C">
      <w:pPr>
        <w:autoSpaceDE w:val="0"/>
        <w:autoSpaceDN w:val="0"/>
        <w:adjustRightInd w:val="0"/>
        <w:jc w:val="both"/>
        <w:rPr>
          <w:rFonts w:ascii="Calibri" w:hAnsi="Calibri" w:cs="Calibri"/>
          <w:sz w:val="22"/>
          <w:szCs w:val="22"/>
        </w:rPr>
      </w:pPr>
      <w:r w:rsidRPr="004A7F3E">
        <w:rPr>
          <w:rFonts w:ascii="Calibri" w:hAnsi="Calibri" w:cs="Calibri"/>
          <w:sz w:val="22"/>
          <w:szCs w:val="22"/>
        </w:rPr>
        <w:t xml:space="preserve">O podporu mohli žiadať </w:t>
      </w:r>
      <w:r w:rsidRPr="004A7F3E">
        <w:rPr>
          <w:rFonts w:ascii="Calibri" w:hAnsi="Calibri" w:cs="Calibri"/>
          <w:b/>
          <w:sz w:val="22"/>
          <w:szCs w:val="22"/>
        </w:rPr>
        <w:t>nadané deti a mladí ľudia vo veku 6 – 21 rokov</w:t>
      </w:r>
      <w:r w:rsidRPr="004A7F3E">
        <w:rPr>
          <w:rFonts w:ascii="Calibri" w:hAnsi="Calibri" w:cs="Calibri"/>
          <w:sz w:val="22"/>
          <w:szCs w:val="22"/>
        </w:rPr>
        <w:t xml:space="preserve"> - študenti základných a stredných škôl</w:t>
      </w:r>
      <w:r w:rsidRPr="004A7F3E">
        <w:rPr>
          <w:rFonts w:ascii="Calibri" w:hAnsi="Calibri" w:cs="Calibri"/>
          <w:i/>
          <w:color w:val="000000"/>
          <w:sz w:val="22"/>
          <w:szCs w:val="22"/>
        </w:rPr>
        <w:t xml:space="preserve"> </w:t>
      </w:r>
    </w:p>
    <w:p w:rsidR="0045708C" w:rsidRDefault="0045708C" w:rsidP="0045708C">
      <w:pPr>
        <w:jc w:val="both"/>
        <w:rPr>
          <w:rStyle w:val="Siln"/>
          <w:rFonts w:ascii="Calibri" w:hAnsi="Calibri" w:cs="Arial"/>
          <w:color w:val="808080"/>
          <w:sz w:val="28"/>
          <w:szCs w:val="28"/>
        </w:rPr>
      </w:pPr>
    </w:p>
    <w:p w:rsidR="0045708C" w:rsidRPr="00D85126" w:rsidRDefault="0045708C" w:rsidP="0045708C">
      <w:pPr>
        <w:jc w:val="both"/>
        <w:rPr>
          <w:rStyle w:val="Siln"/>
          <w:rFonts w:ascii="Calibri" w:hAnsi="Calibri" w:cs="Arial"/>
          <w:color w:val="808080"/>
        </w:rPr>
      </w:pPr>
      <w:r w:rsidRPr="00D85126">
        <w:rPr>
          <w:rStyle w:val="Siln"/>
          <w:rFonts w:ascii="Calibri" w:hAnsi="Calibri" w:cs="Arial"/>
          <w:sz w:val="22"/>
          <w:szCs w:val="22"/>
        </w:rPr>
        <w:t>finančný rámec</w:t>
      </w:r>
    </w:p>
    <w:p w:rsidR="0045708C" w:rsidRDefault="0045708C" w:rsidP="0045708C">
      <w:pPr>
        <w:pStyle w:val="Odsekzoznamu"/>
        <w:numPr>
          <w:ilvl w:val="0"/>
          <w:numId w:val="10"/>
        </w:numPr>
        <w:ind w:left="426"/>
        <w:rPr>
          <w:rStyle w:val="Siln"/>
          <w:rFonts w:ascii="Calibri" w:hAnsi="Calibri" w:cs="Arial"/>
          <w:color w:val="000000"/>
          <w:sz w:val="22"/>
          <w:szCs w:val="22"/>
        </w:rPr>
      </w:pPr>
      <w:r w:rsidRPr="00F87A7B">
        <w:rPr>
          <w:rFonts w:ascii="Calibri" w:hAnsi="Calibri" w:cs="Arial"/>
          <w:color w:val="000000"/>
          <w:sz w:val="22"/>
          <w:szCs w:val="22"/>
        </w:rPr>
        <w:t xml:space="preserve">celková výška alokácie pre </w:t>
      </w:r>
      <w:r>
        <w:rPr>
          <w:rFonts w:ascii="Calibri" w:hAnsi="Calibri" w:cs="Arial"/>
          <w:color w:val="000000"/>
          <w:sz w:val="22"/>
          <w:szCs w:val="22"/>
        </w:rPr>
        <w:t>schému</w:t>
      </w:r>
      <w:r w:rsidRPr="00F87A7B">
        <w:rPr>
          <w:rFonts w:ascii="Calibri" w:hAnsi="Calibri" w:cs="Arial"/>
          <w:color w:val="000000"/>
          <w:sz w:val="22"/>
          <w:szCs w:val="22"/>
        </w:rPr>
        <w:t xml:space="preserve"> bola</w:t>
      </w:r>
      <w:r>
        <w:rPr>
          <w:rFonts w:ascii="Calibri" w:hAnsi="Calibri" w:cs="Arial"/>
          <w:color w:val="000000"/>
          <w:sz w:val="22"/>
          <w:szCs w:val="22"/>
        </w:rPr>
        <w:t xml:space="preserve"> </w:t>
      </w:r>
      <w:r>
        <w:rPr>
          <w:rStyle w:val="Siln"/>
          <w:rFonts w:ascii="Calibri" w:hAnsi="Calibri" w:cs="Arial"/>
          <w:color w:val="000000"/>
          <w:sz w:val="22"/>
          <w:szCs w:val="22"/>
        </w:rPr>
        <w:t>3 5</w:t>
      </w:r>
      <w:r w:rsidRPr="00F87A7B">
        <w:rPr>
          <w:rStyle w:val="Siln"/>
          <w:rFonts w:ascii="Calibri" w:hAnsi="Calibri" w:cs="Arial"/>
          <w:color w:val="000000"/>
          <w:sz w:val="22"/>
          <w:szCs w:val="22"/>
        </w:rPr>
        <w:t>00</w:t>
      </w:r>
      <w:r>
        <w:rPr>
          <w:rStyle w:val="Siln"/>
          <w:rFonts w:ascii="Calibri" w:hAnsi="Calibri" w:cs="Arial"/>
          <w:color w:val="000000"/>
          <w:sz w:val="22"/>
          <w:szCs w:val="22"/>
        </w:rPr>
        <w:t>,00</w:t>
      </w:r>
      <w:r w:rsidRPr="00F87A7B">
        <w:rPr>
          <w:rStyle w:val="Siln"/>
          <w:rFonts w:ascii="Calibri" w:hAnsi="Calibri" w:cs="Arial"/>
          <w:color w:val="000000"/>
          <w:sz w:val="22"/>
          <w:szCs w:val="22"/>
        </w:rPr>
        <w:t xml:space="preserve"> €</w:t>
      </w:r>
    </w:p>
    <w:p w:rsidR="00C27ED6" w:rsidRPr="00C27ED6" w:rsidRDefault="0045708C" w:rsidP="00C27ED6">
      <w:pPr>
        <w:pStyle w:val="Odsekzoznamu"/>
        <w:numPr>
          <w:ilvl w:val="0"/>
          <w:numId w:val="10"/>
        </w:numPr>
        <w:ind w:left="426"/>
        <w:jc w:val="both"/>
        <w:rPr>
          <w:rFonts w:ascii="Calibri" w:hAnsi="Calibri" w:cs="Arial"/>
          <w:sz w:val="21"/>
          <w:szCs w:val="21"/>
        </w:rPr>
      </w:pPr>
      <w:r>
        <w:rPr>
          <w:rFonts w:ascii="Calibri" w:hAnsi="Calibri" w:cs="Calibri"/>
          <w:sz w:val="22"/>
          <w:szCs w:val="22"/>
        </w:rPr>
        <w:t>výška podpory: individuálna</w:t>
      </w:r>
    </w:p>
    <w:p w:rsidR="00C27ED6" w:rsidRPr="00C27ED6" w:rsidRDefault="00C27ED6" w:rsidP="00C27ED6">
      <w:pPr>
        <w:pStyle w:val="Odsekzoznamu"/>
        <w:numPr>
          <w:ilvl w:val="0"/>
          <w:numId w:val="10"/>
        </w:numPr>
        <w:ind w:left="426"/>
        <w:jc w:val="both"/>
        <w:rPr>
          <w:rFonts w:ascii="Calibri" w:hAnsi="Calibri" w:cs="Arial"/>
          <w:sz w:val="21"/>
          <w:szCs w:val="21"/>
        </w:rPr>
      </w:pPr>
      <w:r w:rsidRPr="00C27ED6">
        <w:rPr>
          <w:rFonts w:ascii="Calibri" w:hAnsi="Calibri" w:cs="Arial"/>
          <w:sz w:val="21"/>
          <w:szCs w:val="21"/>
        </w:rPr>
        <w:t xml:space="preserve">Maximálna </w:t>
      </w:r>
      <w:r>
        <w:rPr>
          <w:rFonts w:ascii="Calibri" w:hAnsi="Calibri" w:cs="Arial"/>
          <w:sz w:val="21"/>
          <w:szCs w:val="21"/>
        </w:rPr>
        <w:t>výška podpory pre jednotlivca bola</w:t>
      </w:r>
      <w:r w:rsidRPr="00C27ED6">
        <w:rPr>
          <w:rFonts w:ascii="Calibri" w:hAnsi="Calibri" w:cs="Arial"/>
          <w:sz w:val="21"/>
          <w:szCs w:val="21"/>
        </w:rPr>
        <w:t xml:space="preserve"> stanovená na 350</w:t>
      </w:r>
      <w:r w:rsidR="00B92ABD">
        <w:rPr>
          <w:rFonts w:ascii="Calibri" w:hAnsi="Calibri" w:cs="Arial"/>
          <w:sz w:val="21"/>
          <w:szCs w:val="21"/>
        </w:rPr>
        <w:t>,00</w:t>
      </w:r>
      <w:r w:rsidRPr="00C27ED6">
        <w:rPr>
          <w:rFonts w:ascii="Calibri" w:hAnsi="Calibri" w:cs="Arial"/>
          <w:sz w:val="21"/>
          <w:szCs w:val="21"/>
        </w:rPr>
        <w:t xml:space="preserve"> €.</w:t>
      </w:r>
    </w:p>
    <w:p w:rsidR="0045708C" w:rsidRDefault="0045708C" w:rsidP="0045708C">
      <w:pPr>
        <w:jc w:val="both"/>
        <w:rPr>
          <w:rFonts w:ascii="Calibri" w:hAnsi="Calibri" w:cs="Arial"/>
          <w:sz w:val="21"/>
          <w:szCs w:val="21"/>
        </w:rPr>
      </w:pPr>
    </w:p>
    <w:p w:rsidR="0045708C" w:rsidRDefault="0045708C" w:rsidP="0045708C">
      <w:pPr>
        <w:jc w:val="both"/>
        <w:rPr>
          <w:rFonts w:ascii="Calibri" w:hAnsi="Calibri" w:cs="Arial"/>
          <w:sz w:val="21"/>
          <w:szCs w:val="21"/>
        </w:rPr>
      </w:pPr>
    </w:p>
    <w:p w:rsidR="0045708C" w:rsidRPr="00C27ED6" w:rsidRDefault="0045708C" w:rsidP="0045708C">
      <w:pPr>
        <w:jc w:val="both"/>
        <w:rPr>
          <w:rFonts w:ascii="Calibri" w:hAnsi="Calibri" w:cs="Arial"/>
          <w:b/>
          <w:sz w:val="21"/>
          <w:szCs w:val="21"/>
        </w:rPr>
      </w:pPr>
      <w:r>
        <w:rPr>
          <w:rFonts w:ascii="Calibri" w:hAnsi="Calibri" w:cs="Arial"/>
          <w:sz w:val="21"/>
          <w:szCs w:val="21"/>
        </w:rPr>
        <w:t>Žiadosti o podpor</w:t>
      </w:r>
      <w:r w:rsidR="00157C8A">
        <w:rPr>
          <w:rFonts w:ascii="Calibri" w:hAnsi="Calibri" w:cs="Arial"/>
          <w:sz w:val="21"/>
          <w:szCs w:val="21"/>
        </w:rPr>
        <w:t xml:space="preserve">u boli prijímané priebežne </w:t>
      </w:r>
      <w:r w:rsidR="00C27ED6">
        <w:rPr>
          <w:rFonts w:ascii="Calibri" w:hAnsi="Calibri" w:cs="Arial"/>
          <w:sz w:val="21"/>
          <w:szCs w:val="21"/>
        </w:rPr>
        <w:t xml:space="preserve">od vyhlásenia výzvy, t.j. 12.09.2016 </w:t>
      </w:r>
      <w:r w:rsidR="00157C8A">
        <w:rPr>
          <w:rFonts w:ascii="Calibri" w:hAnsi="Calibri" w:cs="Arial"/>
          <w:sz w:val="21"/>
          <w:szCs w:val="21"/>
        </w:rPr>
        <w:t>do 31</w:t>
      </w:r>
      <w:r>
        <w:rPr>
          <w:rFonts w:ascii="Calibri" w:hAnsi="Calibri" w:cs="Arial"/>
          <w:sz w:val="21"/>
          <w:szCs w:val="21"/>
        </w:rPr>
        <w:t>.</w:t>
      </w:r>
      <w:r w:rsidR="00157C8A">
        <w:rPr>
          <w:rFonts w:ascii="Calibri" w:hAnsi="Calibri" w:cs="Arial"/>
          <w:sz w:val="21"/>
          <w:szCs w:val="21"/>
        </w:rPr>
        <w:t>12</w:t>
      </w:r>
      <w:r w:rsidRPr="00C44B66">
        <w:rPr>
          <w:rFonts w:ascii="Calibri" w:hAnsi="Calibri" w:cs="Arial"/>
          <w:sz w:val="21"/>
          <w:szCs w:val="21"/>
        </w:rPr>
        <w:t>.</w:t>
      </w:r>
      <w:r>
        <w:rPr>
          <w:rFonts w:ascii="Calibri" w:hAnsi="Calibri" w:cs="Arial"/>
          <w:sz w:val="21"/>
          <w:szCs w:val="21"/>
        </w:rPr>
        <w:t>201</w:t>
      </w:r>
      <w:r w:rsidR="00157C8A">
        <w:rPr>
          <w:rFonts w:ascii="Calibri" w:hAnsi="Calibri" w:cs="Arial"/>
          <w:sz w:val="21"/>
          <w:szCs w:val="21"/>
        </w:rPr>
        <w:t>6</w:t>
      </w:r>
      <w:r w:rsidR="00C27ED6">
        <w:rPr>
          <w:rFonts w:ascii="Calibri" w:hAnsi="Calibri" w:cs="Arial"/>
          <w:sz w:val="21"/>
          <w:szCs w:val="21"/>
        </w:rPr>
        <w:t xml:space="preserve">. V uvedenom období bolo </w:t>
      </w:r>
      <w:r>
        <w:rPr>
          <w:rFonts w:ascii="Calibri" w:hAnsi="Calibri" w:cs="Arial"/>
          <w:sz w:val="21"/>
          <w:szCs w:val="21"/>
        </w:rPr>
        <w:t>z</w:t>
      </w:r>
      <w:r w:rsidRPr="00C44B66">
        <w:rPr>
          <w:rFonts w:ascii="Calibri" w:hAnsi="Calibri" w:cs="Arial"/>
          <w:sz w:val="21"/>
          <w:szCs w:val="21"/>
        </w:rPr>
        <w:t>aregistrovaných</w:t>
      </w:r>
      <w:r>
        <w:rPr>
          <w:rFonts w:ascii="Calibri" w:hAnsi="Calibri" w:cs="Arial"/>
          <w:sz w:val="21"/>
          <w:szCs w:val="21"/>
        </w:rPr>
        <w:t xml:space="preserve"> bolo celkovo </w:t>
      </w:r>
      <w:r w:rsidR="00C27ED6" w:rsidRPr="00C27ED6">
        <w:rPr>
          <w:rFonts w:ascii="Calibri" w:hAnsi="Calibri" w:cs="Arial"/>
          <w:b/>
          <w:sz w:val="21"/>
          <w:szCs w:val="21"/>
        </w:rPr>
        <w:t>6</w:t>
      </w:r>
      <w:r w:rsidRPr="00C27ED6">
        <w:rPr>
          <w:rFonts w:ascii="Calibri" w:hAnsi="Calibri" w:cs="Arial"/>
          <w:b/>
          <w:sz w:val="21"/>
          <w:szCs w:val="21"/>
        </w:rPr>
        <w:t xml:space="preserve"> žiadostí. </w:t>
      </w:r>
    </w:p>
    <w:p w:rsidR="0045708C" w:rsidRPr="00C27ED6" w:rsidRDefault="0045708C" w:rsidP="0045708C">
      <w:pPr>
        <w:jc w:val="both"/>
        <w:rPr>
          <w:rFonts w:ascii="Calibri" w:hAnsi="Calibri" w:cs="Arial"/>
          <w:sz w:val="21"/>
          <w:szCs w:val="21"/>
        </w:rPr>
      </w:pPr>
    </w:p>
    <w:p w:rsidR="0045708C" w:rsidRPr="00C27ED6" w:rsidRDefault="0045708C" w:rsidP="0045708C">
      <w:pPr>
        <w:jc w:val="both"/>
        <w:rPr>
          <w:rFonts w:ascii="Calibri" w:hAnsi="Calibri" w:cs="Arial"/>
          <w:sz w:val="22"/>
          <w:szCs w:val="22"/>
        </w:rPr>
      </w:pPr>
    </w:p>
    <w:p w:rsidR="0045708C" w:rsidRPr="00157C8A" w:rsidRDefault="0045708C" w:rsidP="0045708C">
      <w:pPr>
        <w:jc w:val="both"/>
        <w:rPr>
          <w:rFonts w:ascii="Calibri" w:hAnsi="Calibri" w:cs="Calibri"/>
          <w:iCs/>
          <w:color w:val="FF0000"/>
          <w:sz w:val="22"/>
          <w:szCs w:val="22"/>
          <w:shd w:val="clear" w:color="auto" w:fill="FFFFFF"/>
        </w:rPr>
      </w:pPr>
      <w:r w:rsidRPr="00C27ED6">
        <w:rPr>
          <w:rFonts w:ascii="Calibri" w:hAnsi="Calibri" w:cs="Arial"/>
          <w:sz w:val="22"/>
          <w:szCs w:val="22"/>
        </w:rPr>
        <w:t>Správna rada nadácie schválila na základe zverejnených kritérií a podmi</w:t>
      </w:r>
      <w:r w:rsidR="00157C8A" w:rsidRPr="00C27ED6">
        <w:rPr>
          <w:rFonts w:ascii="Calibri" w:hAnsi="Calibri" w:cs="Arial"/>
          <w:sz w:val="22"/>
          <w:szCs w:val="22"/>
        </w:rPr>
        <w:t>enok schémy v priebehu roka 2016</w:t>
      </w:r>
      <w:r w:rsidRPr="00C27ED6">
        <w:rPr>
          <w:rFonts w:ascii="Calibri" w:hAnsi="Calibri" w:cs="Arial"/>
          <w:sz w:val="22"/>
          <w:szCs w:val="22"/>
        </w:rPr>
        <w:t xml:space="preserve"> podporu vo forme </w:t>
      </w:r>
      <w:r w:rsidRPr="00C27ED6">
        <w:rPr>
          <w:rFonts w:ascii="Calibri" w:hAnsi="Calibri" w:cs="Calibri"/>
          <w:iCs/>
          <w:sz w:val="22"/>
          <w:szCs w:val="22"/>
          <w:shd w:val="clear" w:color="auto" w:fill="FFFFFF"/>
        </w:rPr>
        <w:t xml:space="preserve">individuálneho grantu </w:t>
      </w:r>
      <w:r w:rsidRPr="00C27ED6">
        <w:rPr>
          <w:rFonts w:ascii="Calibri" w:hAnsi="Calibri" w:cs="Calibri"/>
          <w:b/>
          <w:iCs/>
          <w:sz w:val="22"/>
          <w:szCs w:val="22"/>
          <w:shd w:val="clear" w:color="auto" w:fill="FFFFFF"/>
        </w:rPr>
        <w:t xml:space="preserve">v celkovej výške 2 </w:t>
      </w:r>
      <w:r w:rsidR="00C27ED6" w:rsidRPr="00C27ED6">
        <w:rPr>
          <w:rFonts w:ascii="Calibri" w:hAnsi="Calibri" w:cs="Calibri"/>
          <w:b/>
          <w:iCs/>
          <w:sz w:val="22"/>
          <w:szCs w:val="22"/>
          <w:shd w:val="clear" w:color="auto" w:fill="FFFFFF"/>
        </w:rPr>
        <w:t>100</w:t>
      </w:r>
      <w:r w:rsidRPr="00C27ED6">
        <w:rPr>
          <w:rFonts w:ascii="Calibri" w:hAnsi="Calibri" w:cs="Calibri"/>
          <w:b/>
          <w:iCs/>
          <w:sz w:val="22"/>
          <w:szCs w:val="22"/>
          <w:shd w:val="clear" w:color="auto" w:fill="FFFFFF"/>
        </w:rPr>
        <w:t>,</w:t>
      </w:r>
      <w:r w:rsidR="00C27ED6" w:rsidRPr="00C27ED6">
        <w:rPr>
          <w:rFonts w:ascii="Calibri" w:hAnsi="Calibri" w:cs="Calibri"/>
          <w:b/>
          <w:iCs/>
          <w:sz w:val="22"/>
          <w:szCs w:val="22"/>
          <w:shd w:val="clear" w:color="auto" w:fill="FFFFFF"/>
        </w:rPr>
        <w:t>0</w:t>
      </w:r>
      <w:r w:rsidRPr="00C27ED6">
        <w:rPr>
          <w:rFonts w:ascii="Calibri" w:hAnsi="Calibri" w:cs="Calibri"/>
          <w:b/>
          <w:iCs/>
          <w:sz w:val="22"/>
          <w:szCs w:val="22"/>
          <w:shd w:val="clear" w:color="auto" w:fill="FFFFFF"/>
        </w:rPr>
        <w:t>0 €</w:t>
      </w:r>
      <w:r w:rsidRPr="00C27ED6">
        <w:rPr>
          <w:rFonts w:ascii="Calibri" w:hAnsi="Calibri" w:cs="Arial"/>
          <w:b/>
          <w:sz w:val="22"/>
          <w:szCs w:val="22"/>
        </w:rPr>
        <w:t xml:space="preserve"> pre š</w:t>
      </w:r>
      <w:r w:rsidRPr="00C27ED6">
        <w:rPr>
          <w:rFonts w:ascii="Calibri" w:hAnsi="Calibri" w:cs="Calibri"/>
          <w:b/>
          <w:iCs/>
          <w:sz w:val="22"/>
          <w:szCs w:val="22"/>
          <w:shd w:val="clear" w:color="auto" w:fill="FFFFFF"/>
        </w:rPr>
        <w:t>esť žiadateľov o finančnú podporu</w:t>
      </w:r>
      <w:r w:rsidRPr="00157C8A">
        <w:rPr>
          <w:rFonts w:ascii="Calibri" w:hAnsi="Calibri" w:cs="Calibri"/>
          <w:iCs/>
          <w:color w:val="FF0000"/>
          <w:sz w:val="22"/>
          <w:szCs w:val="22"/>
          <w:shd w:val="clear" w:color="auto" w:fill="FFFFFF"/>
        </w:rPr>
        <w:t xml:space="preserve">. </w:t>
      </w:r>
      <w:r w:rsidRPr="00B92ABD">
        <w:rPr>
          <w:rFonts w:ascii="Calibri" w:hAnsi="Calibri" w:cs="Arial"/>
          <w:sz w:val="22"/>
          <w:szCs w:val="22"/>
          <w:u w:val="single"/>
        </w:rPr>
        <w:t xml:space="preserve">Ich prehľad </w:t>
      </w:r>
      <w:r w:rsidR="005A4E6D">
        <w:rPr>
          <w:rFonts w:ascii="Calibri" w:hAnsi="Calibri" w:cs="Arial"/>
          <w:sz w:val="22"/>
          <w:szCs w:val="22"/>
          <w:u w:val="single"/>
        </w:rPr>
        <w:t>je uvedený</w:t>
      </w:r>
      <w:r w:rsidRPr="00B92ABD">
        <w:rPr>
          <w:rFonts w:ascii="Calibri" w:hAnsi="Calibri" w:cs="Arial"/>
          <w:sz w:val="22"/>
          <w:szCs w:val="22"/>
          <w:u w:val="single"/>
        </w:rPr>
        <w:t xml:space="preserve"> v kapitole 4</w:t>
      </w:r>
      <w:r w:rsidRPr="00B92ABD">
        <w:rPr>
          <w:rFonts w:ascii="Calibri" w:hAnsi="Calibri" w:cs="Arial"/>
          <w:sz w:val="22"/>
          <w:szCs w:val="22"/>
        </w:rPr>
        <w:t>.</w:t>
      </w:r>
    </w:p>
    <w:p w:rsidR="008978B8" w:rsidRDefault="008978B8" w:rsidP="006837F7">
      <w:pPr>
        <w:pStyle w:val="Style7"/>
        <w:widowControl/>
        <w:spacing w:line="240" w:lineRule="exact"/>
        <w:rPr>
          <w:sz w:val="22"/>
          <w:szCs w:val="22"/>
        </w:rPr>
      </w:pPr>
    </w:p>
    <w:p w:rsidR="008978B8" w:rsidRDefault="008978B8" w:rsidP="006837F7">
      <w:pPr>
        <w:pStyle w:val="Style7"/>
        <w:widowControl/>
        <w:spacing w:line="240" w:lineRule="exact"/>
        <w:rPr>
          <w:sz w:val="22"/>
          <w:szCs w:val="22"/>
        </w:rPr>
      </w:pPr>
    </w:p>
    <w:p w:rsidR="00237F6D" w:rsidRDefault="00237F6D" w:rsidP="006837F7">
      <w:pPr>
        <w:pStyle w:val="Style7"/>
        <w:widowControl/>
        <w:spacing w:line="240" w:lineRule="exact"/>
        <w:rPr>
          <w:sz w:val="22"/>
          <w:szCs w:val="22"/>
        </w:rPr>
      </w:pPr>
    </w:p>
    <w:p w:rsidR="00237F6D" w:rsidRDefault="00237F6D" w:rsidP="006837F7">
      <w:pPr>
        <w:pStyle w:val="Style7"/>
        <w:widowControl/>
        <w:spacing w:line="240" w:lineRule="exact"/>
        <w:rPr>
          <w:sz w:val="22"/>
          <w:szCs w:val="22"/>
        </w:rPr>
      </w:pPr>
    </w:p>
    <w:p w:rsidR="00237F6D" w:rsidRDefault="00237F6D"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511030" w:rsidRDefault="00511030" w:rsidP="006837F7">
      <w:pPr>
        <w:pStyle w:val="Style7"/>
        <w:widowControl/>
        <w:spacing w:line="240" w:lineRule="exact"/>
        <w:rPr>
          <w:sz w:val="22"/>
          <w:szCs w:val="22"/>
        </w:rPr>
      </w:pPr>
    </w:p>
    <w:p w:rsidR="00FA58E1" w:rsidRDefault="00FA58E1" w:rsidP="006837F7">
      <w:pPr>
        <w:pStyle w:val="Style7"/>
        <w:widowControl/>
        <w:spacing w:line="240" w:lineRule="exact"/>
        <w:rPr>
          <w:sz w:val="22"/>
          <w:szCs w:val="22"/>
        </w:rPr>
      </w:pPr>
    </w:p>
    <w:p w:rsidR="00FA58E1" w:rsidRDefault="00FA58E1" w:rsidP="006837F7">
      <w:pPr>
        <w:pStyle w:val="Style7"/>
        <w:widowControl/>
        <w:spacing w:line="240" w:lineRule="exact"/>
        <w:rPr>
          <w:sz w:val="22"/>
          <w:szCs w:val="22"/>
        </w:rPr>
      </w:pPr>
    </w:p>
    <w:p w:rsidR="00036A10" w:rsidRDefault="005A4E6D" w:rsidP="00036A10">
      <w:pPr>
        <w:pStyle w:val="Nadpis5"/>
        <w:rPr>
          <w:rFonts w:eastAsia="Arial Unicode MS"/>
          <w:sz w:val="22"/>
          <w:szCs w:val="22"/>
        </w:rPr>
      </w:pPr>
      <w:r>
        <w:rPr>
          <w:rFonts w:eastAsia="Arial Unicode MS"/>
        </w:rPr>
        <w:lastRenderedPageBreak/>
        <w:t>3.2.2</w:t>
      </w:r>
      <w:r w:rsidR="00036A10">
        <w:rPr>
          <w:rFonts w:eastAsia="Arial Unicode MS"/>
        </w:rPr>
        <w:t xml:space="preserve">. </w:t>
      </w:r>
      <w:r w:rsidR="00511030" w:rsidRPr="00511030">
        <w:rPr>
          <w:rFonts w:eastAsia="Arial Unicode MS"/>
        </w:rPr>
        <w:t>Filmový workshop v Hoteli Junior Piatrová</w:t>
      </w:r>
    </w:p>
    <w:p w:rsidR="00036A10" w:rsidRPr="00036A10" w:rsidRDefault="00036A10" w:rsidP="00036A10">
      <w:pPr>
        <w:rPr>
          <w:rFonts w:ascii="Calibri" w:eastAsia="Arial Unicode MS" w:hAnsi="Calibri" w:cs="Arial"/>
          <w:bCs/>
          <w:sz w:val="22"/>
          <w:szCs w:val="22"/>
        </w:rPr>
      </w:pPr>
    </w:p>
    <w:p w:rsidR="00511030" w:rsidRDefault="00511030" w:rsidP="00036A10">
      <w:pPr>
        <w:jc w:val="both"/>
        <w:rPr>
          <w:rFonts w:asciiTheme="minorHAnsi" w:eastAsia="Arial Unicode MS" w:hAnsiTheme="minorHAnsi"/>
          <w:sz w:val="22"/>
          <w:szCs w:val="22"/>
        </w:rPr>
      </w:pPr>
    </w:p>
    <w:p w:rsidR="00511030" w:rsidRDefault="00511030" w:rsidP="00511030">
      <w:pPr>
        <w:jc w:val="both"/>
        <w:rPr>
          <w:rFonts w:asciiTheme="minorHAnsi" w:eastAsia="Arial Unicode MS" w:hAnsiTheme="minorHAnsi"/>
          <w:sz w:val="22"/>
          <w:szCs w:val="22"/>
        </w:rPr>
      </w:pPr>
      <w:r w:rsidRPr="00511030">
        <w:rPr>
          <w:rFonts w:asciiTheme="minorHAnsi" w:eastAsia="Arial Unicode MS" w:hAnsiTheme="minorHAnsi"/>
          <w:sz w:val="22"/>
          <w:szCs w:val="22"/>
        </w:rPr>
        <w:t xml:space="preserve">Nadácia Intenda podporila realizáciu Filmového workshopu v hoteli Junior Piatrová v termíne 26.-28.10. 2016. Workshop viedol Mário Kičák (člen správnej rady Nadácie Intenda) a zúčastnilo sa ho 15 študentov Súkromného hudobno-dramatického konzervátoria v Martine. Bol to výber študentov druhého a tretieho ročníka. Filmový workshop mal dve fázy, z čoho jeden deň absolvovali teoretické prednášky a projekcie a ďalšie dva dni realizovali študenti literárnu prípravu projektu, ktorý následne nakrútili. </w:t>
      </w:r>
    </w:p>
    <w:p w:rsidR="00511030" w:rsidRDefault="00511030" w:rsidP="00511030">
      <w:pPr>
        <w:jc w:val="both"/>
        <w:rPr>
          <w:rFonts w:asciiTheme="minorHAnsi" w:eastAsia="Arial Unicode MS" w:hAnsiTheme="minorHAnsi"/>
          <w:sz w:val="22"/>
          <w:szCs w:val="22"/>
        </w:rPr>
      </w:pPr>
    </w:p>
    <w:p w:rsidR="00511030" w:rsidRDefault="00511030" w:rsidP="00511030">
      <w:pPr>
        <w:jc w:val="both"/>
        <w:rPr>
          <w:rFonts w:asciiTheme="minorHAnsi" w:eastAsia="Arial Unicode MS" w:hAnsiTheme="minorHAnsi"/>
          <w:sz w:val="22"/>
          <w:szCs w:val="22"/>
        </w:rPr>
      </w:pPr>
      <w:r>
        <w:rPr>
          <w:noProof/>
        </w:rPr>
        <w:drawing>
          <wp:anchor distT="0" distB="0" distL="0" distR="0" simplePos="0" relativeHeight="251663360" behindDoc="0" locked="0" layoutInCell="1" allowOverlap="1">
            <wp:simplePos x="0" y="0"/>
            <wp:positionH relativeFrom="column">
              <wp:posOffset>-229870</wp:posOffset>
            </wp:positionH>
            <wp:positionV relativeFrom="paragraph">
              <wp:posOffset>3188335</wp:posOffset>
            </wp:positionV>
            <wp:extent cx="2837180" cy="1613535"/>
            <wp:effectExtent l="0" t="0" r="1270" b="5715"/>
            <wp:wrapTopAndBottom/>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37180" cy="1613535"/>
                    </a:xfrm>
                    <a:prstGeom prst="rect">
                      <a:avLst/>
                    </a:prstGeom>
                    <a:solidFill>
                      <a:srgbClr val="FFFFFF"/>
                    </a:solidFill>
                  </pic:spPr>
                </pic:pic>
              </a:graphicData>
            </a:graphic>
          </wp:anchor>
        </w:drawing>
      </w:r>
      <w:r>
        <w:rPr>
          <w:noProof/>
        </w:rPr>
        <w:drawing>
          <wp:anchor distT="0" distB="0" distL="0" distR="0" simplePos="0" relativeHeight="251666432" behindDoc="0" locked="0" layoutInCell="1" allowOverlap="1">
            <wp:simplePos x="0" y="0"/>
            <wp:positionH relativeFrom="column">
              <wp:posOffset>2762885</wp:posOffset>
            </wp:positionH>
            <wp:positionV relativeFrom="paragraph">
              <wp:posOffset>1678305</wp:posOffset>
            </wp:positionV>
            <wp:extent cx="3100705" cy="1435735"/>
            <wp:effectExtent l="0" t="0" r="4445" b="0"/>
            <wp:wrapTopAndBottom/>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00705" cy="1435735"/>
                    </a:xfrm>
                    <a:prstGeom prst="rect">
                      <a:avLst/>
                    </a:prstGeom>
                    <a:solidFill>
                      <a:srgbClr val="FFFFFF"/>
                    </a:solidFill>
                  </pic:spPr>
                </pic:pic>
              </a:graphicData>
            </a:graphic>
          </wp:anchor>
        </w:drawing>
      </w:r>
      <w:r>
        <w:rPr>
          <w:noProof/>
        </w:rPr>
        <w:drawing>
          <wp:anchor distT="0" distB="0" distL="0" distR="0" simplePos="0" relativeHeight="251667456" behindDoc="0" locked="0" layoutInCell="1" allowOverlap="1">
            <wp:simplePos x="0" y="0"/>
            <wp:positionH relativeFrom="column">
              <wp:posOffset>-263525</wp:posOffset>
            </wp:positionH>
            <wp:positionV relativeFrom="paragraph">
              <wp:posOffset>1674495</wp:posOffset>
            </wp:positionV>
            <wp:extent cx="2844800" cy="1435735"/>
            <wp:effectExtent l="0" t="0" r="0" b="0"/>
            <wp:wrapTopAndBottom/>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44800" cy="1435735"/>
                    </a:xfrm>
                    <a:prstGeom prst="rect">
                      <a:avLst/>
                    </a:prstGeom>
                    <a:solidFill>
                      <a:srgbClr val="FFFFFF"/>
                    </a:solidFill>
                  </pic:spPr>
                </pic:pic>
              </a:graphicData>
            </a:graphic>
          </wp:anchor>
        </w:drawing>
      </w:r>
      <w:r>
        <w:rPr>
          <w:noProof/>
        </w:rPr>
        <w:drawing>
          <wp:anchor distT="0" distB="0" distL="0" distR="0" simplePos="0" relativeHeight="251668480" behindDoc="0" locked="0" layoutInCell="1" allowOverlap="1">
            <wp:simplePos x="0" y="0"/>
            <wp:positionH relativeFrom="column">
              <wp:posOffset>2762885</wp:posOffset>
            </wp:positionH>
            <wp:positionV relativeFrom="paragraph">
              <wp:posOffset>3186430</wp:posOffset>
            </wp:positionV>
            <wp:extent cx="3114040" cy="1604010"/>
            <wp:effectExtent l="0" t="0" r="0" b="0"/>
            <wp:wrapTopAndBottom/>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14040" cy="1604010"/>
                    </a:xfrm>
                    <a:prstGeom prst="rect">
                      <a:avLst/>
                    </a:prstGeom>
                    <a:solidFill>
                      <a:srgbClr val="FFFFFF"/>
                    </a:solidFill>
                  </pic:spPr>
                </pic:pic>
              </a:graphicData>
            </a:graphic>
          </wp:anchor>
        </w:drawing>
      </w:r>
      <w:r w:rsidRPr="00511030">
        <w:rPr>
          <w:rFonts w:asciiTheme="minorHAnsi" w:eastAsia="Arial Unicode MS" w:hAnsiTheme="minorHAnsi"/>
          <w:sz w:val="22"/>
          <w:szCs w:val="22"/>
        </w:rPr>
        <w:t>Filmový workshop je interaktívny, zameraný na tímovú prácu, komunikáciu a konkrétny výstup. Vznikli dve etudy, ktoré si študenti pri záverečnej projekcii analyzovali vyhodnotili. Študenti získali konkrétne poznatky z praxe audiovizuálneho prostredia, získali možnosť realizovať cvičenie pod dohľadom skúseného kameramana v podmienkach, ktoré im škola nedokáže zabezpečiť. Konkrétnou hodnotou je presah medzi teóriou a praxou, ktorá uľahčí študentom výber svojho budúceho pôsobenia.</w:t>
      </w:r>
    </w:p>
    <w:p w:rsidR="00511030" w:rsidRPr="00511030" w:rsidRDefault="00511030" w:rsidP="00511030">
      <w:pPr>
        <w:jc w:val="both"/>
        <w:rPr>
          <w:rFonts w:asciiTheme="minorHAnsi" w:eastAsia="Arial Unicode MS" w:hAnsiTheme="minorHAnsi"/>
          <w:sz w:val="22"/>
          <w:szCs w:val="22"/>
        </w:rPr>
      </w:pPr>
    </w:p>
    <w:p w:rsidR="00511030" w:rsidRPr="00511030" w:rsidRDefault="00511030" w:rsidP="00511030">
      <w:pPr>
        <w:jc w:val="both"/>
        <w:rPr>
          <w:rFonts w:asciiTheme="minorHAnsi" w:eastAsia="Arial Unicode MS" w:hAnsiTheme="minorHAnsi"/>
          <w:sz w:val="22"/>
          <w:szCs w:val="22"/>
        </w:rPr>
      </w:pPr>
      <w:r w:rsidRPr="00511030">
        <w:rPr>
          <w:rFonts w:asciiTheme="minorHAnsi" w:eastAsia="Arial Unicode MS" w:hAnsiTheme="minorHAnsi"/>
          <w:sz w:val="22"/>
          <w:szCs w:val="22"/>
        </w:rPr>
        <w:t>Hotel Junior Piatrová poskytol priestory, techniku na projekciu, nocľah a stravu, techniku na realizáciu poskytol lektor, Mário Kičák, ktorý projekt realizoval bez nároku na odmenu.</w:t>
      </w:r>
    </w:p>
    <w:p w:rsidR="00511030" w:rsidRDefault="00511030"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511030" w:rsidRPr="00FA58E1" w:rsidRDefault="00511030" w:rsidP="00511030">
      <w:pPr>
        <w:jc w:val="both"/>
        <w:rPr>
          <w:rFonts w:asciiTheme="minorHAnsi" w:eastAsia="Arial Unicode MS" w:hAnsiTheme="minorHAnsi"/>
          <w:color w:val="FF0000"/>
          <w:sz w:val="22"/>
          <w:szCs w:val="22"/>
        </w:rPr>
      </w:pPr>
    </w:p>
    <w:p w:rsidR="00511030" w:rsidRPr="00FA58E1" w:rsidRDefault="00511030" w:rsidP="00511030">
      <w:pPr>
        <w:jc w:val="both"/>
        <w:rPr>
          <w:rFonts w:asciiTheme="minorHAnsi" w:eastAsia="Arial Unicode MS" w:hAnsiTheme="minorHAnsi"/>
          <w:b/>
          <w:color w:val="C00000"/>
          <w:sz w:val="22"/>
          <w:szCs w:val="22"/>
        </w:rPr>
      </w:pPr>
      <w:r w:rsidRPr="00FA58E1">
        <w:rPr>
          <w:rFonts w:asciiTheme="minorHAnsi" w:eastAsia="Arial Unicode MS" w:hAnsiTheme="minorHAnsi"/>
          <w:b/>
          <w:color w:val="C00000"/>
          <w:sz w:val="22"/>
          <w:szCs w:val="22"/>
        </w:rPr>
        <w:t>Konkrétne ohlasy filmového workshopu:</w:t>
      </w:r>
    </w:p>
    <w:p w:rsidR="00511030" w:rsidRPr="00511030" w:rsidRDefault="00511030" w:rsidP="00511030">
      <w:pPr>
        <w:jc w:val="both"/>
        <w:rPr>
          <w:rFonts w:asciiTheme="minorHAnsi" w:eastAsia="Arial Unicode MS" w:hAnsiTheme="minorHAnsi"/>
          <w:sz w:val="22"/>
          <w:szCs w:val="22"/>
        </w:rPr>
      </w:pPr>
    </w:p>
    <w:p w:rsidR="00511030" w:rsidRPr="00511030" w:rsidRDefault="00511030" w:rsidP="00511030">
      <w:pPr>
        <w:jc w:val="both"/>
        <w:rPr>
          <w:rFonts w:asciiTheme="minorHAnsi" w:eastAsia="Arial Unicode MS" w:hAnsiTheme="minorHAnsi"/>
          <w:sz w:val="22"/>
          <w:szCs w:val="22"/>
        </w:rPr>
      </w:pPr>
      <w:r w:rsidRPr="00511030">
        <w:rPr>
          <w:rFonts w:asciiTheme="minorHAnsi" w:eastAsia="Arial Unicode MS" w:hAnsiTheme="minorHAnsi"/>
          <w:sz w:val="22"/>
          <w:szCs w:val="22"/>
        </w:rPr>
        <w:t>Od Evičky (2.ročník):</w:t>
      </w:r>
    </w:p>
    <w:p w:rsidR="00511030" w:rsidRPr="00511030" w:rsidRDefault="00511030" w:rsidP="00511030">
      <w:pPr>
        <w:jc w:val="both"/>
        <w:rPr>
          <w:rFonts w:asciiTheme="minorHAnsi" w:eastAsia="Arial Unicode MS" w:hAnsiTheme="minorHAnsi"/>
          <w:sz w:val="22"/>
          <w:szCs w:val="22"/>
        </w:rPr>
      </w:pPr>
    </w:p>
    <w:p w:rsidR="00511030" w:rsidRPr="00511030" w:rsidRDefault="00511030" w:rsidP="00511030">
      <w:pPr>
        <w:jc w:val="both"/>
        <w:rPr>
          <w:rFonts w:asciiTheme="minorHAnsi" w:eastAsia="Arial Unicode MS" w:hAnsiTheme="minorHAnsi"/>
          <w:sz w:val="22"/>
          <w:szCs w:val="22"/>
        </w:rPr>
      </w:pPr>
      <w:r w:rsidRPr="00511030">
        <w:rPr>
          <w:rFonts w:asciiTheme="minorHAnsi" w:eastAsia="Arial Unicode MS" w:hAnsiTheme="minorHAnsi"/>
          <w:sz w:val="22"/>
          <w:szCs w:val="22"/>
        </w:rPr>
        <w:t>“</w:t>
      </w:r>
      <w:r w:rsidRPr="00511030">
        <w:rPr>
          <w:rFonts w:asciiTheme="minorHAnsi" w:eastAsia="Arial Unicode MS" w:hAnsiTheme="minorHAnsi"/>
          <w:i/>
          <w:sz w:val="22"/>
          <w:szCs w:val="22"/>
        </w:rPr>
        <w:t xml:space="preserve">Filmový worshop s profesionálnym kameramanom Máriom Kičákom bol pre nás možno budúcich hercov veľkým prínosom. Počas troch dní strávených na skvelom Hoteli Junior Piatrová, sme sa dozvedeli množstvo informácií ohľadom hereckej práce, práce pred a za kamerou a snažili sme sa o veľmi cennú no nie u každého samozrejmú: disciplínu, ktorá je pri tomto povolaní veľmi podstatná a nevyhnutná. Niektorí z nás si vyskúšali pozíciu režiséra, iný sa snažili vcítiť do postáv seriálu a na chvíľu sa stali "hercami" a na ostatných čakali taktiež veľmi podstatné miesta pri tvorbe filmu alebo seriálu a to pozície kameramanov a zvukárov. Zadané úlohy sme brali zodpovedne a našu prácu sme </w:t>
      </w:r>
      <w:r w:rsidRPr="00511030">
        <w:rPr>
          <w:rFonts w:asciiTheme="minorHAnsi" w:eastAsia="Arial Unicode MS" w:hAnsiTheme="minorHAnsi"/>
          <w:i/>
          <w:sz w:val="22"/>
          <w:szCs w:val="22"/>
        </w:rPr>
        <w:lastRenderedPageBreak/>
        <w:t>sa snažili splniť čo v najlepšej kvalite. I keď nie vždy sa nám to aj podarilo. Ale predsa chyby a naše nedostatky nás posúvajú stále vyššie a vyššie...a tak sme všetci ocenili, keď sme výsledok mohli vidieť a vyjadriť sa ku kvalitám ale aj nedostatkom našej spomínanej práce. Som veľmi vďačná a zároveň si vážim ochotu pána kameramana ktorý nás týmto spôsobom chcel oboznámiť s dovtedy nepoznaným a pre nás mnohokrát nezrealizovateľým...Túto skúsenosť by som určite rada privítala aj v budúcnosti.</w:t>
      </w:r>
      <w:r w:rsidRPr="00511030">
        <w:rPr>
          <w:rFonts w:asciiTheme="minorHAnsi" w:eastAsia="Arial Unicode MS" w:hAnsiTheme="minorHAnsi"/>
          <w:sz w:val="22"/>
          <w:szCs w:val="22"/>
        </w:rPr>
        <w:t>”</w:t>
      </w:r>
    </w:p>
    <w:p w:rsidR="00511030" w:rsidRPr="00511030" w:rsidRDefault="00FA58E1" w:rsidP="00511030">
      <w:pPr>
        <w:jc w:val="both"/>
        <w:rPr>
          <w:rFonts w:asciiTheme="minorHAnsi" w:eastAsia="Arial Unicode MS" w:hAnsiTheme="minorHAnsi"/>
          <w:sz w:val="22"/>
          <w:szCs w:val="22"/>
        </w:rPr>
      </w:pPr>
      <w:r>
        <w:rPr>
          <w:rFonts w:asciiTheme="minorHAnsi" w:eastAsia="Arial Unicode MS" w:hAnsiTheme="minorHAnsi"/>
          <w:noProof/>
          <w:sz w:val="22"/>
          <w:szCs w:val="22"/>
        </w:rPr>
        <w:drawing>
          <wp:anchor distT="0" distB="0" distL="114300" distR="114300" simplePos="0" relativeHeight="251669504" behindDoc="1" locked="0" layoutInCell="1" allowOverlap="1">
            <wp:simplePos x="0" y="0"/>
            <wp:positionH relativeFrom="column">
              <wp:posOffset>3124200</wp:posOffset>
            </wp:positionH>
            <wp:positionV relativeFrom="paragraph">
              <wp:posOffset>398145</wp:posOffset>
            </wp:positionV>
            <wp:extent cx="2675890" cy="4066540"/>
            <wp:effectExtent l="0" t="0" r="0" b="0"/>
            <wp:wrapTight wrapText="bothSides">
              <wp:wrapPolygon edited="0">
                <wp:start x="0" y="0"/>
                <wp:lineTo x="0" y="21452"/>
                <wp:lineTo x="21374" y="21452"/>
                <wp:lineTo x="21374" y="0"/>
                <wp:lineTo x="0" y="0"/>
              </wp:wrapPolygon>
            </wp:wrapTight>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75890" cy="4066540"/>
                    </a:xfrm>
                    <a:prstGeom prst="rect">
                      <a:avLst/>
                    </a:prstGeom>
                    <a:noFill/>
                  </pic:spPr>
                </pic:pic>
              </a:graphicData>
            </a:graphic>
          </wp:anchor>
        </w:drawing>
      </w:r>
    </w:p>
    <w:p w:rsidR="00511030" w:rsidRPr="00511030" w:rsidRDefault="00511030" w:rsidP="00511030">
      <w:pPr>
        <w:jc w:val="both"/>
        <w:rPr>
          <w:rFonts w:asciiTheme="minorHAnsi" w:eastAsia="Arial Unicode MS" w:hAnsiTheme="minorHAnsi"/>
          <w:sz w:val="22"/>
          <w:szCs w:val="22"/>
        </w:rPr>
      </w:pPr>
      <w:r w:rsidRPr="00511030">
        <w:rPr>
          <w:rFonts w:asciiTheme="minorHAnsi" w:eastAsia="Arial Unicode MS" w:hAnsiTheme="minorHAnsi"/>
          <w:sz w:val="22"/>
          <w:szCs w:val="22"/>
        </w:rPr>
        <w:t>Od Agátky (2.ročník):</w:t>
      </w:r>
    </w:p>
    <w:p w:rsidR="00511030" w:rsidRPr="00511030" w:rsidRDefault="00511030" w:rsidP="00511030">
      <w:pPr>
        <w:jc w:val="both"/>
        <w:rPr>
          <w:rFonts w:asciiTheme="minorHAnsi" w:eastAsia="Arial Unicode MS" w:hAnsiTheme="minorHAnsi"/>
          <w:sz w:val="22"/>
          <w:szCs w:val="22"/>
        </w:rPr>
      </w:pPr>
    </w:p>
    <w:p w:rsidR="00511030" w:rsidRPr="00511030" w:rsidRDefault="00511030" w:rsidP="00511030">
      <w:pPr>
        <w:jc w:val="both"/>
        <w:rPr>
          <w:rFonts w:asciiTheme="minorHAnsi" w:eastAsia="Arial Unicode MS" w:hAnsiTheme="minorHAnsi"/>
          <w:sz w:val="22"/>
          <w:szCs w:val="22"/>
        </w:rPr>
      </w:pPr>
      <w:r w:rsidRPr="00511030">
        <w:rPr>
          <w:rFonts w:asciiTheme="minorHAnsi" w:eastAsia="Arial Unicode MS" w:hAnsiTheme="minorHAnsi"/>
          <w:sz w:val="22"/>
          <w:szCs w:val="22"/>
        </w:rPr>
        <w:t>“</w:t>
      </w:r>
      <w:r w:rsidRPr="00511030">
        <w:rPr>
          <w:rFonts w:asciiTheme="minorHAnsi" w:eastAsia="Arial Unicode MS" w:hAnsiTheme="minorHAnsi"/>
          <w:i/>
          <w:sz w:val="22"/>
          <w:szCs w:val="22"/>
        </w:rPr>
        <w:t>Na začiatku školského roka sme sa zúčastnili filmového workshopu. Žiaci II. ročníka SSUŠ. Workshop bol zameraný na prácu s kamreou, hranie pred kamerou, celkovo aké možnosti nám ponúka. Workshop trval tri dni,v Hoteli Piatrova. Veľmi sa mi páčilo, pretože sme si po prvý krát vyskúšali či hranie, či samotné kamerovanie alebo ozvučenie. Pán Mario Kičak nám porozprával širokú škálu skúseností a zažitkov. Natáčali sme dve rôzne situácie v interiéri a exteriéri, ktoré sme si sami zrežírovali, zahrali, aj prípravili. Veľmi sa mi páčilo a ocenila by som ďalší takýto projekt.”</w:t>
      </w:r>
    </w:p>
    <w:p w:rsidR="00511030" w:rsidRDefault="00511030"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FA58E1" w:rsidRDefault="00FA58E1" w:rsidP="00511030">
      <w:pPr>
        <w:jc w:val="both"/>
        <w:rPr>
          <w:rFonts w:asciiTheme="minorHAnsi" w:eastAsia="Arial Unicode MS" w:hAnsiTheme="minorHAnsi"/>
          <w:sz w:val="22"/>
          <w:szCs w:val="22"/>
        </w:rPr>
      </w:pPr>
    </w:p>
    <w:p w:rsidR="00511030" w:rsidRDefault="005A4E6D" w:rsidP="00511030">
      <w:pPr>
        <w:pStyle w:val="Nadpis5"/>
        <w:rPr>
          <w:rFonts w:eastAsia="Arial Unicode MS"/>
          <w:sz w:val="22"/>
          <w:szCs w:val="22"/>
        </w:rPr>
      </w:pPr>
      <w:r>
        <w:rPr>
          <w:rFonts w:eastAsia="Arial Unicode MS"/>
        </w:rPr>
        <w:lastRenderedPageBreak/>
        <w:t>3.2.3</w:t>
      </w:r>
      <w:r w:rsidR="00511030">
        <w:rPr>
          <w:rFonts w:eastAsia="Arial Unicode MS"/>
        </w:rPr>
        <w:t>. Šachový turnaj</w:t>
      </w:r>
      <w:r w:rsidR="00511030" w:rsidRPr="00511030">
        <w:rPr>
          <w:rFonts w:eastAsia="Arial Unicode MS"/>
        </w:rPr>
        <w:t xml:space="preserve"> v Hoteli Junior Piatrová</w:t>
      </w:r>
    </w:p>
    <w:p w:rsidR="00511030" w:rsidRPr="00511030" w:rsidRDefault="00511030" w:rsidP="00511030">
      <w:pPr>
        <w:jc w:val="both"/>
        <w:rPr>
          <w:rFonts w:asciiTheme="minorHAnsi" w:eastAsia="Arial Unicode MS" w:hAnsiTheme="minorHAnsi"/>
          <w:sz w:val="22"/>
          <w:szCs w:val="22"/>
        </w:rPr>
      </w:pPr>
    </w:p>
    <w:p w:rsidR="00511030" w:rsidRDefault="00511030" w:rsidP="00511030">
      <w:pPr>
        <w:jc w:val="both"/>
        <w:rPr>
          <w:rFonts w:ascii="Calibri" w:eastAsia="Arial Unicode MS" w:hAnsi="Calibri" w:cs="Arial"/>
          <w:b/>
          <w:bCs/>
          <w:sz w:val="22"/>
          <w:szCs w:val="22"/>
        </w:rPr>
      </w:pPr>
      <w:r w:rsidRPr="004B3E1A">
        <w:rPr>
          <w:rFonts w:ascii="Calibri" w:eastAsia="Arial Unicode MS" w:hAnsi="Calibri" w:cs="Arial"/>
          <w:b/>
          <w:bCs/>
          <w:sz w:val="22"/>
          <w:szCs w:val="22"/>
        </w:rPr>
        <w:t xml:space="preserve">Termín konania: </w:t>
      </w:r>
      <w:r w:rsidR="00037ED9">
        <w:rPr>
          <w:rFonts w:ascii="Calibri" w:eastAsia="Arial Unicode MS" w:hAnsi="Calibri" w:cs="Arial"/>
          <w:b/>
          <w:bCs/>
          <w:sz w:val="22"/>
          <w:szCs w:val="22"/>
        </w:rPr>
        <w:t>19. – 20. 11. 2016</w:t>
      </w:r>
    </w:p>
    <w:p w:rsidR="00037ED9" w:rsidRDefault="00037ED9" w:rsidP="00511030">
      <w:pPr>
        <w:jc w:val="both"/>
        <w:rPr>
          <w:rFonts w:ascii="Calibri" w:eastAsia="Arial Unicode MS" w:hAnsi="Calibri" w:cs="Arial"/>
          <w:b/>
          <w:bCs/>
          <w:sz w:val="22"/>
          <w:szCs w:val="22"/>
        </w:rPr>
      </w:pPr>
    </w:p>
    <w:p w:rsidR="00037ED9" w:rsidRPr="00511030" w:rsidRDefault="00037ED9" w:rsidP="00511030">
      <w:pPr>
        <w:jc w:val="both"/>
        <w:rPr>
          <w:rFonts w:asciiTheme="minorHAnsi" w:eastAsia="Arial Unicode MS" w:hAnsiTheme="minorHAnsi"/>
          <w:sz w:val="22"/>
          <w:szCs w:val="22"/>
        </w:rPr>
      </w:pPr>
      <w:r>
        <w:rPr>
          <w:rFonts w:ascii="Calibri" w:eastAsia="Arial Unicode MS" w:hAnsi="Calibri" w:cs="Arial"/>
          <w:b/>
          <w:bCs/>
          <w:sz w:val="22"/>
          <w:szCs w:val="22"/>
        </w:rPr>
        <w:t>Miesto konania: Hotel junior Piatrová, Vrútky</w:t>
      </w:r>
    </w:p>
    <w:p w:rsidR="00511030" w:rsidRDefault="00511030" w:rsidP="00036A10">
      <w:pPr>
        <w:jc w:val="both"/>
        <w:rPr>
          <w:rFonts w:asciiTheme="minorHAnsi" w:eastAsia="Arial Unicode MS" w:hAnsiTheme="minorHAnsi"/>
          <w:sz w:val="22"/>
          <w:szCs w:val="22"/>
        </w:rPr>
      </w:pPr>
    </w:p>
    <w:p w:rsidR="00036A10" w:rsidRDefault="003B2A61" w:rsidP="00036A10">
      <w:pPr>
        <w:jc w:val="both"/>
        <w:rPr>
          <w:rFonts w:asciiTheme="minorHAnsi" w:eastAsia="Arial Unicode MS" w:hAnsiTheme="minorHAnsi"/>
          <w:sz w:val="22"/>
          <w:szCs w:val="22"/>
        </w:rPr>
      </w:pPr>
      <w:r>
        <w:rPr>
          <w:rFonts w:asciiTheme="minorHAnsi" w:eastAsia="Arial Unicode MS" w:hAnsiTheme="minorHAnsi"/>
          <w:noProof/>
          <w:sz w:val="22"/>
          <w:szCs w:val="22"/>
        </w:rPr>
        <w:drawing>
          <wp:anchor distT="0" distB="0" distL="114300" distR="114300" simplePos="0" relativeHeight="251670528" behindDoc="1" locked="0" layoutInCell="1" allowOverlap="1">
            <wp:simplePos x="0" y="0"/>
            <wp:positionH relativeFrom="column">
              <wp:posOffset>0</wp:posOffset>
            </wp:positionH>
            <wp:positionV relativeFrom="paragraph">
              <wp:posOffset>20320</wp:posOffset>
            </wp:positionV>
            <wp:extent cx="2694305" cy="1729105"/>
            <wp:effectExtent l="0" t="0" r="0" b="4445"/>
            <wp:wrapTight wrapText="bothSides">
              <wp:wrapPolygon edited="0">
                <wp:start x="0" y="0"/>
                <wp:lineTo x="0" y="21418"/>
                <wp:lineTo x="21381" y="21418"/>
                <wp:lineTo x="21381" y="0"/>
                <wp:lineTo x="0" y="0"/>
              </wp:wrapPolygon>
            </wp:wrapTight>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intenda.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694305" cy="1729105"/>
                    </a:xfrm>
                    <a:prstGeom prst="rect">
                      <a:avLst/>
                    </a:prstGeom>
                  </pic:spPr>
                </pic:pic>
              </a:graphicData>
            </a:graphic>
          </wp:anchor>
        </w:drawing>
      </w:r>
      <w:r w:rsidR="00036A10" w:rsidRPr="00036A10">
        <w:rPr>
          <w:rFonts w:asciiTheme="minorHAnsi" w:eastAsia="Arial Unicode MS" w:hAnsiTheme="minorHAnsi"/>
          <w:sz w:val="22"/>
          <w:szCs w:val="22"/>
        </w:rPr>
        <w:t xml:space="preserve">Nadácia Intenda </w:t>
      </w:r>
      <w:r w:rsidR="00037ED9">
        <w:rPr>
          <w:rFonts w:asciiTheme="minorHAnsi" w:eastAsia="Arial Unicode MS" w:hAnsiTheme="minorHAnsi"/>
          <w:sz w:val="22"/>
          <w:szCs w:val="22"/>
        </w:rPr>
        <w:t xml:space="preserve">zorganizovala na základe zmluvy o spolupráci </w:t>
      </w:r>
      <w:r w:rsidR="00036A10" w:rsidRPr="00036A10">
        <w:rPr>
          <w:rFonts w:asciiTheme="minorHAnsi" w:eastAsia="Arial Unicode MS" w:hAnsiTheme="minorHAnsi"/>
          <w:sz w:val="22"/>
          <w:szCs w:val="22"/>
        </w:rPr>
        <w:t>spolo</w:t>
      </w:r>
      <w:r w:rsidR="00237F6D">
        <w:rPr>
          <w:rFonts w:asciiTheme="minorHAnsi" w:eastAsia="Arial Unicode MS" w:hAnsiTheme="minorHAnsi"/>
          <w:sz w:val="22"/>
          <w:szCs w:val="22"/>
        </w:rPr>
        <w:t xml:space="preserve">čne </w:t>
      </w:r>
      <w:r w:rsidR="00037ED9">
        <w:rPr>
          <w:rFonts w:asciiTheme="minorHAnsi" w:eastAsia="Arial Unicode MS" w:hAnsiTheme="minorHAnsi"/>
          <w:sz w:val="22"/>
          <w:szCs w:val="22"/>
        </w:rPr>
        <w:t>s Turčianskym šachovým centrom, IČO: 42 059 305, šachový turnaj s názvom INTENDA CUP 2016, prioritne určeným pre mladých šachistov</w:t>
      </w:r>
      <w:r w:rsidR="00335666">
        <w:rPr>
          <w:rFonts w:asciiTheme="minorHAnsi" w:eastAsia="Arial Unicode MS" w:hAnsiTheme="minorHAnsi"/>
          <w:sz w:val="22"/>
          <w:szCs w:val="22"/>
        </w:rPr>
        <w:t>.</w:t>
      </w:r>
    </w:p>
    <w:p w:rsidR="00036A10" w:rsidRDefault="003B2A61" w:rsidP="00036A10">
      <w:pPr>
        <w:rPr>
          <w:rFonts w:ascii="Calibri" w:eastAsia="Arial Unicode MS" w:hAnsi="Calibri" w:cs="Arial"/>
          <w:bCs/>
          <w:sz w:val="22"/>
          <w:szCs w:val="22"/>
        </w:rPr>
      </w:pPr>
      <w:r>
        <w:rPr>
          <w:rFonts w:asciiTheme="minorHAnsi" w:eastAsia="Arial Unicode MS" w:hAnsiTheme="minorHAnsi"/>
          <w:noProof/>
          <w:sz w:val="22"/>
          <w:szCs w:val="22"/>
        </w:rPr>
        <w:drawing>
          <wp:anchor distT="0" distB="0" distL="114300" distR="114300" simplePos="0" relativeHeight="251671552" behindDoc="1" locked="0" layoutInCell="1" allowOverlap="1">
            <wp:simplePos x="0" y="0"/>
            <wp:positionH relativeFrom="column">
              <wp:posOffset>646430</wp:posOffset>
            </wp:positionH>
            <wp:positionV relativeFrom="paragraph">
              <wp:posOffset>81915</wp:posOffset>
            </wp:positionV>
            <wp:extent cx="2694305" cy="2020570"/>
            <wp:effectExtent l="0" t="0" r="0" b="0"/>
            <wp:wrapTight wrapText="bothSides">
              <wp:wrapPolygon edited="0">
                <wp:start x="0" y="0"/>
                <wp:lineTo x="0" y="21383"/>
                <wp:lineTo x="21381" y="21383"/>
                <wp:lineTo x="21381" y="0"/>
                <wp:lineTo x="0" y="0"/>
              </wp:wrapPolygon>
            </wp:wrapTight>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intenda.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94305" cy="2020570"/>
                    </a:xfrm>
                    <a:prstGeom prst="rect">
                      <a:avLst/>
                    </a:prstGeom>
                  </pic:spPr>
                </pic:pic>
              </a:graphicData>
            </a:graphic>
          </wp:anchor>
        </w:drawing>
      </w:r>
    </w:p>
    <w:p w:rsidR="005A1DB4" w:rsidRDefault="005A1DB4" w:rsidP="00036A10">
      <w:pPr>
        <w:rPr>
          <w:rFonts w:ascii="Calibri" w:eastAsia="Arial Unicode MS" w:hAnsi="Calibri" w:cs="Arial"/>
          <w:bCs/>
          <w:sz w:val="22"/>
          <w:szCs w:val="22"/>
        </w:rPr>
      </w:pPr>
    </w:p>
    <w:p w:rsidR="003B2A61" w:rsidRDefault="003B2A61" w:rsidP="00036A10">
      <w:pPr>
        <w:rPr>
          <w:rFonts w:ascii="Calibri" w:eastAsia="Arial Unicode MS" w:hAnsi="Calibri" w:cs="Arial"/>
          <w:bCs/>
          <w:sz w:val="22"/>
          <w:szCs w:val="22"/>
        </w:rPr>
      </w:pPr>
    </w:p>
    <w:p w:rsidR="003B2A61" w:rsidRDefault="003B2A61" w:rsidP="00036A10">
      <w:pPr>
        <w:rPr>
          <w:rFonts w:ascii="Calibri" w:eastAsia="Arial Unicode MS" w:hAnsi="Calibri" w:cs="Arial"/>
          <w:bCs/>
          <w:sz w:val="22"/>
          <w:szCs w:val="22"/>
        </w:rPr>
      </w:pPr>
    </w:p>
    <w:p w:rsidR="003B2A61" w:rsidRDefault="003B2A61" w:rsidP="00036A10">
      <w:pPr>
        <w:rPr>
          <w:rFonts w:ascii="Calibri" w:eastAsia="Arial Unicode MS" w:hAnsi="Calibri" w:cs="Arial"/>
          <w:bCs/>
          <w:sz w:val="22"/>
          <w:szCs w:val="22"/>
        </w:rPr>
      </w:pPr>
    </w:p>
    <w:p w:rsidR="003B2A61" w:rsidRDefault="003B2A61" w:rsidP="00036A10">
      <w:pPr>
        <w:rPr>
          <w:rFonts w:ascii="Calibri" w:eastAsia="Arial Unicode MS" w:hAnsi="Calibri" w:cs="Arial"/>
          <w:bCs/>
          <w:sz w:val="22"/>
          <w:szCs w:val="22"/>
        </w:rPr>
      </w:pPr>
    </w:p>
    <w:p w:rsidR="004B3E1A" w:rsidRPr="00036A10" w:rsidRDefault="004B3E1A" w:rsidP="004B3E1A">
      <w:pPr>
        <w:rPr>
          <w:rFonts w:ascii="Calibri" w:eastAsia="Arial Unicode MS" w:hAnsi="Calibri" w:cs="Arial"/>
          <w:bCs/>
          <w:sz w:val="22"/>
          <w:szCs w:val="22"/>
        </w:rPr>
      </w:pPr>
      <w:r w:rsidRPr="00036A10">
        <w:rPr>
          <w:rFonts w:ascii="Calibri" w:eastAsia="Arial Unicode MS" w:hAnsi="Calibri" w:cs="Arial"/>
          <w:bCs/>
          <w:sz w:val="22"/>
          <w:szCs w:val="22"/>
        </w:rPr>
        <w:t xml:space="preserve">Nadácia Intenda </w:t>
      </w:r>
      <w:r>
        <w:rPr>
          <w:rFonts w:ascii="Calibri" w:eastAsia="Arial Unicode MS" w:hAnsi="Calibri" w:cs="Arial"/>
          <w:bCs/>
          <w:sz w:val="22"/>
          <w:szCs w:val="22"/>
        </w:rPr>
        <w:t xml:space="preserve">v rámci </w:t>
      </w:r>
      <w:r w:rsidR="00335666">
        <w:rPr>
          <w:rFonts w:ascii="Calibri" w:eastAsia="Arial Unicode MS" w:hAnsi="Calibri" w:cs="Arial"/>
          <w:bCs/>
          <w:sz w:val="22"/>
          <w:szCs w:val="22"/>
        </w:rPr>
        <w:t>organizácie turnaja</w:t>
      </w:r>
      <w:r>
        <w:rPr>
          <w:rFonts w:ascii="Calibri" w:eastAsia="Arial Unicode MS" w:hAnsi="Calibri" w:cs="Arial"/>
          <w:bCs/>
          <w:sz w:val="22"/>
          <w:szCs w:val="22"/>
        </w:rPr>
        <w:t xml:space="preserve"> </w:t>
      </w:r>
      <w:r w:rsidRPr="00036A10">
        <w:rPr>
          <w:rFonts w:ascii="Calibri" w:eastAsia="Arial Unicode MS" w:hAnsi="Calibri" w:cs="Arial"/>
          <w:bCs/>
          <w:sz w:val="22"/>
          <w:szCs w:val="22"/>
        </w:rPr>
        <w:t>zabezpečila</w:t>
      </w:r>
      <w:r>
        <w:rPr>
          <w:rFonts w:ascii="Calibri" w:eastAsia="Arial Unicode MS" w:hAnsi="Calibri" w:cs="Arial"/>
          <w:bCs/>
          <w:sz w:val="22"/>
          <w:szCs w:val="22"/>
        </w:rPr>
        <w:t>:</w:t>
      </w:r>
      <w:r w:rsidRPr="00036A10">
        <w:rPr>
          <w:rFonts w:ascii="Calibri" w:eastAsia="Arial Unicode MS" w:hAnsi="Calibri" w:cs="Arial"/>
          <w:bCs/>
          <w:sz w:val="22"/>
          <w:szCs w:val="22"/>
        </w:rPr>
        <w:t xml:space="preserve"> </w:t>
      </w:r>
    </w:p>
    <w:p w:rsidR="004B3E1A" w:rsidRDefault="00804EFF" w:rsidP="004B3E1A">
      <w:pPr>
        <w:pStyle w:val="Odsekzoznamu"/>
        <w:numPr>
          <w:ilvl w:val="0"/>
          <w:numId w:val="26"/>
        </w:numPr>
        <w:rPr>
          <w:rFonts w:ascii="Calibri" w:eastAsia="Arial Unicode MS" w:hAnsi="Calibri" w:cs="Arial"/>
          <w:bCs/>
          <w:sz w:val="22"/>
          <w:szCs w:val="22"/>
        </w:rPr>
      </w:pPr>
      <w:r>
        <w:rPr>
          <w:rFonts w:ascii="Calibri" w:eastAsia="Arial Unicode MS" w:hAnsi="Calibri" w:cs="Arial"/>
          <w:bCs/>
          <w:sz w:val="22"/>
          <w:szCs w:val="22"/>
        </w:rPr>
        <w:t>zázemie pre konanie turnaja v Hotely Junior Piatrová,</w:t>
      </w:r>
    </w:p>
    <w:p w:rsidR="004B3E1A" w:rsidRDefault="00804EFF" w:rsidP="004B3E1A">
      <w:pPr>
        <w:pStyle w:val="Odsekzoznamu"/>
        <w:numPr>
          <w:ilvl w:val="0"/>
          <w:numId w:val="26"/>
        </w:numPr>
        <w:rPr>
          <w:rFonts w:ascii="Calibri" w:eastAsia="Arial Unicode MS" w:hAnsi="Calibri" w:cs="Arial"/>
          <w:bCs/>
          <w:sz w:val="22"/>
          <w:szCs w:val="22"/>
        </w:rPr>
      </w:pPr>
      <w:r>
        <w:rPr>
          <w:rFonts w:ascii="Calibri" w:eastAsia="Arial Unicode MS" w:hAnsi="Calibri" w:cs="Arial"/>
          <w:bCs/>
          <w:sz w:val="22"/>
          <w:szCs w:val="22"/>
        </w:rPr>
        <w:t>zvýhodnenú cenu za ubytovanie a stravovanie pre účastníkov turnaja,</w:t>
      </w:r>
    </w:p>
    <w:p w:rsidR="004B3E1A" w:rsidRPr="004B3E1A" w:rsidRDefault="00804EFF" w:rsidP="004B3E1A">
      <w:pPr>
        <w:pStyle w:val="Odsekzoznamu"/>
        <w:numPr>
          <w:ilvl w:val="0"/>
          <w:numId w:val="26"/>
        </w:numPr>
        <w:rPr>
          <w:rFonts w:ascii="Calibri" w:eastAsia="Arial Unicode MS" w:hAnsi="Calibri" w:cs="Arial"/>
          <w:bCs/>
          <w:sz w:val="22"/>
          <w:szCs w:val="22"/>
        </w:rPr>
      </w:pPr>
      <w:r>
        <w:rPr>
          <w:rFonts w:ascii="Calibri" w:eastAsia="Arial Unicode MS" w:hAnsi="Calibri" w:cs="Arial"/>
          <w:bCs/>
          <w:sz w:val="22"/>
          <w:szCs w:val="22"/>
        </w:rPr>
        <w:t>peňažný príspevok 300,- Eur na zabezpečenie cien pre víťazov.</w:t>
      </w:r>
      <w:r w:rsidR="004B3E1A" w:rsidRPr="004B3E1A">
        <w:rPr>
          <w:rFonts w:ascii="Calibri" w:eastAsia="Arial Unicode MS" w:hAnsi="Calibri" w:cs="Arial"/>
          <w:bCs/>
          <w:sz w:val="22"/>
          <w:szCs w:val="22"/>
        </w:rPr>
        <w:t xml:space="preserve"> </w:t>
      </w:r>
    </w:p>
    <w:p w:rsidR="004B3E1A" w:rsidRDefault="004B3E1A" w:rsidP="00036A10">
      <w:pPr>
        <w:rPr>
          <w:rFonts w:ascii="Calibri" w:eastAsia="Arial Unicode MS" w:hAnsi="Calibri" w:cs="Arial"/>
          <w:bCs/>
          <w:sz w:val="22"/>
          <w:szCs w:val="22"/>
        </w:rPr>
      </w:pPr>
    </w:p>
    <w:p w:rsidR="005A1DB4" w:rsidRDefault="005A1DB4" w:rsidP="00036A10">
      <w:pPr>
        <w:rPr>
          <w:rFonts w:ascii="Calibri" w:eastAsia="Arial Unicode MS" w:hAnsi="Calibri" w:cs="Arial"/>
          <w:bCs/>
          <w:sz w:val="22"/>
          <w:szCs w:val="22"/>
        </w:rPr>
      </w:pPr>
    </w:p>
    <w:p w:rsidR="00804EFF" w:rsidRDefault="00804EFF" w:rsidP="00804EFF">
      <w:pPr>
        <w:rPr>
          <w:rFonts w:ascii="Calibri" w:eastAsia="Arial Unicode MS" w:hAnsi="Calibri" w:cs="Arial"/>
          <w:bCs/>
          <w:sz w:val="22"/>
          <w:szCs w:val="22"/>
        </w:rPr>
      </w:pPr>
      <w:r>
        <w:rPr>
          <w:rFonts w:ascii="Calibri" w:eastAsia="Arial Unicode MS" w:hAnsi="Calibri" w:cs="Arial"/>
          <w:bCs/>
          <w:sz w:val="22"/>
          <w:szCs w:val="22"/>
        </w:rPr>
        <w:t>Turčianske šachové centrum</w:t>
      </w:r>
      <w:r w:rsidRPr="00804EFF">
        <w:rPr>
          <w:rFonts w:ascii="Calibri" w:eastAsia="Arial Unicode MS" w:hAnsi="Calibri" w:cs="Arial"/>
          <w:bCs/>
          <w:sz w:val="22"/>
          <w:szCs w:val="22"/>
        </w:rPr>
        <w:t xml:space="preserve"> v rámci organizácie turnaja </w:t>
      </w:r>
      <w:r>
        <w:rPr>
          <w:rFonts w:ascii="Calibri" w:eastAsia="Arial Unicode MS" w:hAnsi="Calibri" w:cs="Arial"/>
          <w:bCs/>
          <w:sz w:val="22"/>
          <w:szCs w:val="22"/>
        </w:rPr>
        <w:t>zabezpečilo</w:t>
      </w:r>
      <w:r w:rsidRPr="00804EFF">
        <w:rPr>
          <w:rFonts w:ascii="Calibri" w:eastAsia="Arial Unicode MS" w:hAnsi="Calibri" w:cs="Arial"/>
          <w:bCs/>
          <w:sz w:val="22"/>
          <w:szCs w:val="22"/>
        </w:rPr>
        <w:t>:</w:t>
      </w:r>
    </w:p>
    <w:p w:rsidR="004B3E1A" w:rsidRDefault="00804EFF" w:rsidP="004B3E1A">
      <w:pPr>
        <w:pStyle w:val="Odsekzoznamu"/>
        <w:numPr>
          <w:ilvl w:val="0"/>
          <w:numId w:val="29"/>
        </w:numPr>
        <w:rPr>
          <w:rFonts w:ascii="Calibri" w:eastAsia="Arial Unicode MS" w:hAnsi="Calibri" w:cs="Arial"/>
          <w:bCs/>
          <w:sz w:val="22"/>
          <w:szCs w:val="22"/>
        </w:rPr>
      </w:pPr>
      <w:r>
        <w:rPr>
          <w:rFonts w:ascii="Calibri" w:eastAsia="Arial Unicode MS" w:hAnsi="Calibri" w:cs="Arial"/>
          <w:bCs/>
          <w:sz w:val="22"/>
          <w:szCs w:val="22"/>
        </w:rPr>
        <w:t>prípravu</w:t>
      </w:r>
      <w:r w:rsidR="004B3E1A">
        <w:rPr>
          <w:rFonts w:ascii="Calibri" w:eastAsia="Arial Unicode MS" w:hAnsi="Calibri" w:cs="Arial"/>
          <w:bCs/>
          <w:sz w:val="22"/>
          <w:szCs w:val="22"/>
        </w:rPr>
        <w:t>,</w:t>
      </w:r>
      <w:r>
        <w:rPr>
          <w:rFonts w:ascii="Calibri" w:eastAsia="Arial Unicode MS" w:hAnsi="Calibri" w:cs="Arial"/>
          <w:bCs/>
          <w:sz w:val="22"/>
          <w:szCs w:val="22"/>
        </w:rPr>
        <w:t xml:space="preserve"> propagáciu a organizáciu turnaja,</w:t>
      </w:r>
      <w:r w:rsidR="004B3E1A" w:rsidRPr="004B3E1A">
        <w:rPr>
          <w:rFonts w:ascii="Calibri" w:eastAsia="Arial Unicode MS" w:hAnsi="Calibri" w:cs="Arial"/>
          <w:bCs/>
          <w:sz w:val="22"/>
          <w:szCs w:val="22"/>
        </w:rPr>
        <w:t xml:space="preserve"> </w:t>
      </w:r>
    </w:p>
    <w:p w:rsidR="00804EFF" w:rsidRDefault="00804EFF" w:rsidP="00036A10">
      <w:pPr>
        <w:pStyle w:val="Odsekzoznamu"/>
        <w:numPr>
          <w:ilvl w:val="0"/>
          <w:numId w:val="29"/>
        </w:numPr>
        <w:rPr>
          <w:rFonts w:ascii="Calibri" w:eastAsia="Arial Unicode MS" w:hAnsi="Calibri" w:cs="Arial"/>
          <w:bCs/>
          <w:sz w:val="22"/>
          <w:szCs w:val="22"/>
        </w:rPr>
      </w:pPr>
      <w:r>
        <w:rPr>
          <w:rFonts w:ascii="Calibri" w:eastAsia="Arial Unicode MS" w:hAnsi="Calibri" w:cs="Arial"/>
          <w:bCs/>
          <w:sz w:val="22"/>
          <w:szCs w:val="22"/>
        </w:rPr>
        <w:t>rozhodcov,</w:t>
      </w:r>
    </w:p>
    <w:p w:rsidR="004B3E1A" w:rsidRDefault="00804EFF" w:rsidP="00036A10">
      <w:pPr>
        <w:pStyle w:val="Odsekzoznamu"/>
        <w:numPr>
          <w:ilvl w:val="0"/>
          <w:numId w:val="29"/>
        </w:numPr>
        <w:rPr>
          <w:rFonts w:ascii="Calibri" w:eastAsia="Arial Unicode MS" w:hAnsi="Calibri" w:cs="Arial"/>
          <w:bCs/>
          <w:sz w:val="22"/>
          <w:szCs w:val="22"/>
        </w:rPr>
      </w:pPr>
      <w:r w:rsidRPr="00804EFF">
        <w:rPr>
          <w:rFonts w:ascii="Calibri" w:eastAsia="Arial Unicode MS" w:hAnsi="Calibri" w:cs="Arial"/>
          <w:bCs/>
          <w:sz w:val="22"/>
          <w:szCs w:val="22"/>
        </w:rPr>
        <w:t xml:space="preserve">osobitné </w:t>
      </w:r>
      <w:r>
        <w:rPr>
          <w:rFonts w:ascii="Calibri" w:eastAsia="Arial Unicode MS" w:hAnsi="Calibri" w:cs="Arial"/>
          <w:bCs/>
          <w:sz w:val="22"/>
          <w:szCs w:val="22"/>
        </w:rPr>
        <w:t>vyhodnotenie kategórií detí a mládeže,</w:t>
      </w:r>
    </w:p>
    <w:p w:rsidR="00804EFF" w:rsidRDefault="00804EFF" w:rsidP="00036A10">
      <w:pPr>
        <w:pStyle w:val="Odsekzoznamu"/>
        <w:numPr>
          <w:ilvl w:val="0"/>
          <w:numId w:val="29"/>
        </w:numPr>
        <w:rPr>
          <w:rFonts w:ascii="Calibri" w:eastAsia="Arial Unicode MS" w:hAnsi="Calibri" w:cs="Arial"/>
          <w:bCs/>
          <w:sz w:val="22"/>
          <w:szCs w:val="22"/>
        </w:rPr>
      </w:pPr>
      <w:r>
        <w:rPr>
          <w:rFonts w:ascii="Calibri" w:eastAsia="Arial Unicode MS" w:hAnsi="Calibri" w:cs="Arial"/>
          <w:bCs/>
          <w:sz w:val="22"/>
          <w:szCs w:val="22"/>
        </w:rPr>
        <w:t>ceny pre víťazov.</w:t>
      </w:r>
    </w:p>
    <w:p w:rsidR="001C5349" w:rsidRDefault="001C5349" w:rsidP="001C5349">
      <w:pPr>
        <w:rPr>
          <w:rFonts w:ascii="Calibri" w:eastAsia="Arial Unicode MS" w:hAnsi="Calibri" w:cs="Arial"/>
          <w:bCs/>
          <w:sz w:val="22"/>
          <w:szCs w:val="22"/>
        </w:rPr>
      </w:pPr>
    </w:p>
    <w:p w:rsidR="001C5349" w:rsidRDefault="001C5349" w:rsidP="001C5349">
      <w:pPr>
        <w:rPr>
          <w:rFonts w:ascii="Calibri" w:eastAsia="Arial Unicode MS" w:hAnsi="Calibri" w:cs="Arial"/>
          <w:bCs/>
          <w:sz w:val="22"/>
          <w:szCs w:val="22"/>
        </w:rPr>
      </w:pPr>
      <w:r>
        <w:rPr>
          <w:rFonts w:ascii="Calibri" w:eastAsia="Arial Unicode MS" w:hAnsi="Calibri" w:cs="Arial"/>
          <w:bCs/>
          <w:sz w:val="22"/>
          <w:szCs w:val="22"/>
        </w:rPr>
        <w:t xml:space="preserve">Šachového turnaja Intenda Cup 2016 sa zúčastnilo vyše 40 hráčov, z ktorých väčšinu tvorili deti a mládež, ktoré boli v rámci turnaja osobitne vyhodnocované. </w:t>
      </w:r>
    </w:p>
    <w:p w:rsidR="001C5349" w:rsidRPr="001C5349" w:rsidRDefault="001C5349" w:rsidP="001C5349">
      <w:pPr>
        <w:rPr>
          <w:rFonts w:ascii="Calibri" w:eastAsia="Arial Unicode MS" w:hAnsi="Calibri" w:cs="Arial"/>
          <w:bCs/>
          <w:sz w:val="22"/>
          <w:szCs w:val="22"/>
        </w:rPr>
      </w:pPr>
    </w:p>
    <w:p w:rsidR="00804EFF" w:rsidRPr="00804EFF" w:rsidRDefault="00804EFF" w:rsidP="00804EFF">
      <w:pPr>
        <w:rPr>
          <w:rFonts w:ascii="Calibri" w:eastAsia="Arial Unicode MS" w:hAnsi="Calibri" w:cs="Arial"/>
          <w:bCs/>
          <w:sz w:val="22"/>
          <w:szCs w:val="22"/>
        </w:rPr>
      </w:pPr>
    </w:p>
    <w:p w:rsidR="00036A10" w:rsidRDefault="00036A10" w:rsidP="00036A10">
      <w:pPr>
        <w:rPr>
          <w:rFonts w:ascii="Calibri" w:eastAsia="Arial Unicode MS" w:hAnsi="Calibri" w:cs="Arial"/>
          <w:bCs/>
          <w:sz w:val="22"/>
          <w:szCs w:val="22"/>
        </w:rPr>
      </w:pPr>
    </w:p>
    <w:p w:rsidR="005A1DB4" w:rsidRDefault="005A1DB4" w:rsidP="00036A10">
      <w:pPr>
        <w:rPr>
          <w:rFonts w:ascii="Calibri" w:eastAsia="Arial Unicode MS" w:hAnsi="Calibri" w:cs="Arial"/>
          <w:bCs/>
          <w:sz w:val="22"/>
          <w:szCs w:val="22"/>
        </w:rPr>
      </w:pPr>
    </w:p>
    <w:p w:rsidR="003B2A61" w:rsidRPr="005A4E6D" w:rsidRDefault="00B82D73" w:rsidP="003B2A61">
      <w:pPr>
        <w:jc w:val="both"/>
        <w:rPr>
          <w:rStyle w:val="Siln"/>
          <w:rFonts w:ascii="Calibri" w:hAnsi="Calibri" w:cs="Arial"/>
          <w:b w:val="0"/>
          <w:bCs w:val="0"/>
          <w:sz w:val="22"/>
          <w:szCs w:val="22"/>
        </w:rPr>
      </w:pPr>
      <w:r>
        <w:rPr>
          <w:rFonts w:eastAsia="Arial Unicode MS"/>
          <w:b/>
          <w:bCs/>
          <w:i/>
          <w:iCs/>
          <w:color w:val="C00000"/>
          <w:sz w:val="26"/>
          <w:szCs w:val="26"/>
        </w:rPr>
        <w:t>3.2.4</w:t>
      </w:r>
      <w:r w:rsidR="003B2A61" w:rsidRPr="005A4E6D">
        <w:rPr>
          <w:rFonts w:eastAsia="Arial Unicode MS"/>
          <w:b/>
          <w:bCs/>
          <w:i/>
          <w:iCs/>
          <w:color w:val="C00000"/>
          <w:sz w:val="26"/>
          <w:szCs w:val="26"/>
        </w:rPr>
        <w:t xml:space="preserve"> </w:t>
      </w:r>
      <w:r>
        <w:rPr>
          <w:rFonts w:eastAsia="Arial Unicode MS"/>
          <w:b/>
          <w:bCs/>
          <w:i/>
          <w:iCs/>
          <w:color w:val="C00000"/>
          <w:sz w:val="26"/>
          <w:szCs w:val="26"/>
        </w:rPr>
        <w:t>Podpora zručnosti žiakov SOŠT</w:t>
      </w:r>
    </w:p>
    <w:p w:rsidR="00036A10" w:rsidRDefault="00036A10" w:rsidP="00E2724A">
      <w:pPr>
        <w:jc w:val="both"/>
        <w:rPr>
          <w:rFonts w:ascii="Calibri" w:eastAsia="Arial Unicode MS" w:hAnsi="Calibri" w:cs="Arial"/>
          <w:bCs/>
          <w:sz w:val="22"/>
          <w:szCs w:val="22"/>
        </w:rPr>
      </w:pPr>
    </w:p>
    <w:p w:rsidR="008978B8" w:rsidRDefault="00B82D73" w:rsidP="00B82D73">
      <w:pPr>
        <w:jc w:val="both"/>
        <w:rPr>
          <w:rFonts w:ascii="Calibri" w:eastAsia="Arial Unicode MS" w:hAnsi="Calibri" w:cs="Arial"/>
          <w:bCs/>
          <w:sz w:val="22"/>
          <w:szCs w:val="22"/>
        </w:rPr>
      </w:pPr>
      <w:r>
        <w:rPr>
          <w:rFonts w:ascii="Calibri" w:eastAsia="Arial Unicode MS" w:hAnsi="Calibri" w:cs="Arial"/>
          <w:bCs/>
          <w:noProof/>
          <w:sz w:val="22"/>
          <w:szCs w:val="22"/>
        </w:rPr>
        <w:drawing>
          <wp:anchor distT="0" distB="0" distL="114300" distR="114300" simplePos="0" relativeHeight="251672576" behindDoc="1" locked="0" layoutInCell="1" allowOverlap="1">
            <wp:simplePos x="0" y="0"/>
            <wp:positionH relativeFrom="column">
              <wp:posOffset>0</wp:posOffset>
            </wp:positionH>
            <wp:positionV relativeFrom="paragraph">
              <wp:posOffset>-1905</wp:posOffset>
            </wp:positionV>
            <wp:extent cx="2675890" cy="1781175"/>
            <wp:effectExtent l="0" t="0" r="0" b="9525"/>
            <wp:wrapTight wrapText="bothSides">
              <wp:wrapPolygon edited="0">
                <wp:start x="0" y="0"/>
                <wp:lineTo x="0" y="21484"/>
                <wp:lineTo x="21374" y="21484"/>
                <wp:lineTo x="21374" y="0"/>
                <wp:lineTo x="0" y="0"/>
              </wp:wrapPolygon>
            </wp:wrapTight>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75890" cy="1781175"/>
                    </a:xfrm>
                    <a:prstGeom prst="rect">
                      <a:avLst/>
                    </a:prstGeom>
                    <a:noFill/>
                  </pic:spPr>
                </pic:pic>
              </a:graphicData>
            </a:graphic>
          </wp:anchor>
        </w:drawing>
      </w:r>
      <w:r w:rsidRPr="00B82D73">
        <w:rPr>
          <w:rFonts w:ascii="Calibri" w:eastAsia="Arial Unicode MS" w:hAnsi="Calibri" w:cs="Arial"/>
          <w:bCs/>
          <w:sz w:val="22"/>
          <w:szCs w:val="22"/>
        </w:rPr>
        <w:t>Nadácie Intenda</w:t>
      </w:r>
      <w:r>
        <w:rPr>
          <w:rFonts w:ascii="Calibri" w:eastAsia="Arial Unicode MS" w:hAnsi="Calibri" w:cs="Arial"/>
          <w:bCs/>
          <w:sz w:val="22"/>
          <w:szCs w:val="22"/>
        </w:rPr>
        <w:t xml:space="preserve">, ktorej poslaním </w:t>
      </w:r>
      <w:r w:rsidRPr="00B82D73">
        <w:rPr>
          <w:rFonts w:ascii="Calibri" w:eastAsia="Arial Unicode MS" w:hAnsi="Calibri" w:cs="Arial"/>
          <w:bCs/>
          <w:sz w:val="22"/>
          <w:szCs w:val="22"/>
        </w:rPr>
        <w:t xml:space="preserve">je podporovať nadačnou činnosťou rozvoj spoločnosti priateľskej k mladému človeku s tým, že cielene podporuje aktivity mladých ľudí smerujúce k naplneniu ich potrieb v spoločenstvách, kde žijú, a prispieva k vytváraniu priestoru pre účasť mladých na živote spoločnosti a jedným zo spôsobov napĺňania poslania je podpora rozvoja sociálnych, životných a iných zručností detí a mládeže a podpora rozvoja vedy, výskumu a vzdelania formou poskytovanie nepeňažných prostriedkov </w:t>
      </w:r>
      <w:r>
        <w:rPr>
          <w:rFonts w:ascii="Calibri" w:eastAsia="Arial Unicode MS" w:hAnsi="Calibri" w:cs="Arial"/>
          <w:bCs/>
          <w:sz w:val="22"/>
          <w:szCs w:val="22"/>
        </w:rPr>
        <w:t>z majetku nadácie tretím osobám, poskytla krúž</w:t>
      </w:r>
      <w:r w:rsidRPr="00B82D73">
        <w:rPr>
          <w:rFonts w:ascii="Calibri" w:eastAsia="Arial Unicode MS" w:hAnsi="Calibri" w:cs="Arial"/>
          <w:bCs/>
          <w:sz w:val="22"/>
          <w:szCs w:val="22"/>
        </w:rPr>
        <w:t>k</w:t>
      </w:r>
      <w:r>
        <w:rPr>
          <w:rFonts w:ascii="Calibri" w:eastAsia="Arial Unicode MS" w:hAnsi="Calibri" w:cs="Arial"/>
          <w:bCs/>
          <w:sz w:val="22"/>
          <w:szCs w:val="22"/>
        </w:rPr>
        <w:t>u</w:t>
      </w:r>
      <w:r w:rsidRPr="00B82D73">
        <w:rPr>
          <w:rFonts w:ascii="Calibri" w:eastAsia="Arial Unicode MS" w:hAnsi="Calibri" w:cs="Arial"/>
          <w:bCs/>
          <w:sz w:val="22"/>
          <w:szCs w:val="22"/>
        </w:rPr>
        <w:t xml:space="preserve"> žiak</w:t>
      </w:r>
      <w:r>
        <w:rPr>
          <w:rFonts w:ascii="Calibri" w:eastAsia="Arial Unicode MS" w:hAnsi="Calibri" w:cs="Arial"/>
          <w:bCs/>
          <w:sz w:val="22"/>
          <w:szCs w:val="22"/>
        </w:rPr>
        <w:t>ov</w:t>
      </w:r>
      <w:r w:rsidRPr="00B82D73">
        <w:rPr>
          <w:rFonts w:ascii="Calibri" w:eastAsia="Arial Unicode MS" w:hAnsi="Calibri" w:cs="Arial"/>
          <w:bCs/>
          <w:sz w:val="22"/>
          <w:szCs w:val="22"/>
        </w:rPr>
        <w:t xml:space="preserve">i SOŠT,  Kukučínova 483/12, 058 01 Poprad  (mechanici počítačových </w:t>
      </w:r>
      <w:r w:rsidRPr="00B82D73">
        <w:rPr>
          <w:rFonts w:ascii="Calibri" w:eastAsia="Arial Unicode MS" w:hAnsi="Calibri" w:cs="Arial"/>
          <w:bCs/>
          <w:sz w:val="22"/>
          <w:szCs w:val="22"/>
        </w:rPr>
        <w:lastRenderedPageBreak/>
        <w:t>sietí),</w:t>
      </w:r>
      <w:r>
        <w:rPr>
          <w:rFonts w:ascii="Calibri" w:eastAsia="Arial Unicode MS" w:hAnsi="Calibri" w:cs="Arial"/>
          <w:bCs/>
          <w:sz w:val="22"/>
          <w:szCs w:val="22"/>
        </w:rPr>
        <w:t xml:space="preserve"> </w:t>
      </w:r>
      <w:r>
        <w:rPr>
          <w:b/>
          <w:bCs/>
          <w:sz w:val="23"/>
          <w:szCs w:val="23"/>
        </w:rPr>
        <w:t>3 kusy poškodených videoherných automatov za účelom, a</w:t>
      </w:r>
      <w:r w:rsidRPr="00B82D73">
        <w:rPr>
          <w:rFonts w:ascii="Calibri" w:eastAsia="Arial Unicode MS" w:hAnsi="Calibri" w:cs="Arial"/>
          <w:bCs/>
          <w:sz w:val="22"/>
          <w:szCs w:val="22"/>
        </w:rPr>
        <w:t xml:space="preserve">by </w:t>
      </w:r>
      <w:r>
        <w:rPr>
          <w:rFonts w:ascii="Calibri" w:eastAsia="Arial Unicode MS" w:hAnsi="Calibri" w:cs="Arial"/>
          <w:bCs/>
          <w:sz w:val="22"/>
          <w:szCs w:val="22"/>
        </w:rPr>
        <w:t>žiaci v rámci svojho krúžku mali možnosť sfunkčniť</w:t>
      </w:r>
      <w:r w:rsidRPr="00B82D73">
        <w:rPr>
          <w:rFonts w:ascii="Calibri" w:eastAsia="Arial Unicode MS" w:hAnsi="Calibri" w:cs="Arial"/>
          <w:bCs/>
          <w:sz w:val="22"/>
          <w:szCs w:val="22"/>
        </w:rPr>
        <w:t xml:space="preserve">  </w:t>
      </w:r>
      <w:r>
        <w:rPr>
          <w:rFonts w:ascii="Calibri" w:eastAsia="Arial Unicode MS" w:hAnsi="Calibri" w:cs="Arial"/>
          <w:bCs/>
          <w:sz w:val="22"/>
          <w:szCs w:val="22"/>
        </w:rPr>
        <w:t>uvedené</w:t>
      </w:r>
      <w:r w:rsidRPr="00B82D73">
        <w:rPr>
          <w:rFonts w:ascii="Calibri" w:eastAsia="Arial Unicode MS" w:hAnsi="Calibri" w:cs="Arial"/>
          <w:bCs/>
          <w:sz w:val="22"/>
          <w:szCs w:val="22"/>
        </w:rPr>
        <w:t xml:space="preserve"> videoherné automaty tak, aby jeden fungoval na princípe ako pôvodný, druhý by sa pripájal k novodobým herným konzolám a tretí by fungoval pomocou emulátoru na klasickom PC. Žiaci by tak mohli získať zaujímavú prácu, ktorú by prípadne mohli prezentovať napríklad v rámci SOČ a zároveň by sa zachránil aspoň kúsok histórie nevýherných automatov. </w:t>
      </w:r>
      <w:r>
        <w:rPr>
          <w:rFonts w:ascii="Calibri" w:eastAsia="Arial Unicode MS" w:hAnsi="Calibri" w:cs="Arial"/>
          <w:bCs/>
          <w:sz w:val="22"/>
          <w:szCs w:val="22"/>
        </w:rPr>
        <w:t xml:space="preserve">V roku 2016 žiaci </w:t>
      </w:r>
      <w:r w:rsidRPr="00B82D73">
        <w:rPr>
          <w:rFonts w:ascii="Calibri" w:eastAsia="Arial Unicode MS" w:hAnsi="Calibri" w:cs="Arial"/>
          <w:bCs/>
          <w:sz w:val="22"/>
          <w:szCs w:val="22"/>
        </w:rPr>
        <w:t>SOŠT</w:t>
      </w:r>
      <w:r>
        <w:rPr>
          <w:rFonts w:ascii="Calibri" w:eastAsia="Arial Unicode MS" w:hAnsi="Calibri" w:cs="Arial"/>
          <w:bCs/>
          <w:sz w:val="22"/>
          <w:szCs w:val="22"/>
        </w:rPr>
        <w:t xml:space="preserve"> sfunkčnili jeden videoherný automat</w:t>
      </w:r>
    </w:p>
    <w:p w:rsidR="008978B8" w:rsidRDefault="008978B8" w:rsidP="00E2724A">
      <w:pPr>
        <w:jc w:val="both"/>
        <w:rPr>
          <w:rFonts w:ascii="Calibri" w:eastAsia="Arial Unicode MS" w:hAnsi="Calibri" w:cs="Arial"/>
          <w:bCs/>
          <w:sz w:val="22"/>
          <w:szCs w:val="22"/>
        </w:rPr>
      </w:pPr>
    </w:p>
    <w:p w:rsidR="003B2A61" w:rsidRDefault="003B2A61" w:rsidP="00E2724A">
      <w:pPr>
        <w:jc w:val="both"/>
        <w:rPr>
          <w:rFonts w:ascii="Calibri" w:eastAsia="Arial Unicode MS" w:hAnsi="Calibri" w:cs="Arial"/>
          <w:bCs/>
          <w:sz w:val="22"/>
          <w:szCs w:val="22"/>
        </w:rPr>
      </w:pPr>
    </w:p>
    <w:p w:rsidR="003B2A61" w:rsidRDefault="003B2A61" w:rsidP="00E2724A">
      <w:pPr>
        <w:jc w:val="both"/>
        <w:rPr>
          <w:rFonts w:ascii="Calibri" w:eastAsia="Arial Unicode MS" w:hAnsi="Calibri" w:cs="Arial"/>
          <w:bCs/>
          <w:sz w:val="22"/>
          <w:szCs w:val="22"/>
        </w:rPr>
      </w:pPr>
    </w:p>
    <w:p w:rsidR="003B2A61" w:rsidRDefault="003B2A61" w:rsidP="00E2724A">
      <w:pPr>
        <w:jc w:val="both"/>
        <w:rPr>
          <w:rFonts w:ascii="Calibri" w:eastAsia="Arial Unicode MS" w:hAnsi="Calibri" w:cs="Arial"/>
          <w:bCs/>
          <w:sz w:val="22"/>
          <w:szCs w:val="22"/>
        </w:rPr>
      </w:pPr>
    </w:p>
    <w:p w:rsidR="008978B8" w:rsidRDefault="008978B8" w:rsidP="00E2724A">
      <w:pPr>
        <w:jc w:val="both"/>
        <w:rPr>
          <w:rFonts w:ascii="Calibri" w:eastAsia="Arial Unicode MS" w:hAnsi="Calibri" w:cs="Arial"/>
          <w:bCs/>
          <w:sz w:val="22"/>
          <w:szCs w:val="22"/>
        </w:rPr>
      </w:pPr>
    </w:p>
    <w:p w:rsidR="00A40CA6" w:rsidRPr="005A4E6D" w:rsidRDefault="00A40CA6" w:rsidP="00A40CA6">
      <w:pPr>
        <w:jc w:val="both"/>
        <w:rPr>
          <w:rStyle w:val="Siln"/>
          <w:rFonts w:ascii="Calibri" w:hAnsi="Calibri" w:cs="Arial"/>
          <w:b w:val="0"/>
          <w:bCs w:val="0"/>
          <w:sz w:val="22"/>
          <w:szCs w:val="22"/>
        </w:rPr>
      </w:pPr>
      <w:r>
        <w:rPr>
          <w:rFonts w:eastAsia="Arial Unicode MS"/>
          <w:b/>
          <w:bCs/>
          <w:i/>
          <w:iCs/>
          <w:color w:val="C00000"/>
          <w:sz w:val="26"/>
          <w:szCs w:val="26"/>
        </w:rPr>
        <w:t>3.2.4</w:t>
      </w:r>
      <w:r w:rsidRPr="005A4E6D">
        <w:rPr>
          <w:rFonts w:eastAsia="Arial Unicode MS"/>
          <w:b/>
          <w:bCs/>
          <w:i/>
          <w:iCs/>
          <w:color w:val="C00000"/>
          <w:sz w:val="26"/>
          <w:szCs w:val="26"/>
        </w:rPr>
        <w:t xml:space="preserve"> </w:t>
      </w:r>
      <w:r>
        <w:rPr>
          <w:rFonts w:eastAsia="Arial Unicode MS"/>
          <w:b/>
          <w:bCs/>
          <w:i/>
          <w:iCs/>
          <w:color w:val="C00000"/>
          <w:sz w:val="26"/>
          <w:szCs w:val="26"/>
        </w:rPr>
        <w:t>Podpora umenia zvýhodneným nájmom</w:t>
      </w:r>
    </w:p>
    <w:p w:rsidR="00A40CA6" w:rsidRDefault="00A40CA6" w:rsidP="00A40CA6">
      <w:pPr>
        <w:jc w:val="both"/>
        <w:rPr>
          <w:rFonts w:ascii="Calibri" w:eastAsia="Arial Unicode MS" w:hAnsi="Calibri" w:cs="Arial"/>
          <w:bCs/>
          <w:sz w:val="22"/>
          <w:szCs w:val="22"/>
        </w:rPr>
      </w:pPr>
    </w:p>
    <w:p w:rsidR="00A40CA6" w:rsidRDefault="00A40CA6" w:rsidP="00E2724A">
      <w:pPr>
        <w:jc w:val="both"/>
        <w:rPr>
          <w:rFonts w:ascii="Calibri" w:eastAsia="Arial Unicode MS" w:hAnsi="Calibri" w:cs="Arial"/>
          <w:bCs/>
          <w:sz w:val="22"/>
          <w:szCs w:val="22"/>
        </w:rPr>
      </w:pPr>
      <w:r>
        <w:rPr>
          <w:rFonts w:ascii="Calibri" w:eastAsia="Arial Unicode MS" w:hAnsi="Calibri" w:cs="Arial"/>
          <w:bCs/>
          <w:noProof/>
          <w:sz w:val="22"/>
          <w:szCs w:val="22"/>
        </w:rPr>
        <w:drawing>
          <wp:anchor distT="0" distB="0" distL="114300" distR="114300" simplePos="0" relativeHeight="251673600" behindDoc="1" locked="0" layoutInCell="1" allowOverlap="1">
            <wp:simplePos x="0" y="0"/>
            <wp:positionH relativeFrom="column">
              <wp:posOffset>-6985</wp:posOffset>
            </wp:positionH>
            <wp:positionV relativeFrom="paragraph">
              <wp:posOffset>5080</wp:posOffset>
            </wp:positionV>
            <wp:extent cx="1783080" cy="2520950"/>
            <wp:effectExtent l="0" t="0" r="7620" b="0"/>
            <wp:wrapTight wrapText="bothSides">
              <wp:wrapPolygon edited="0">
                <wp:start x="0" y="0"/>
                <wp:lineTo x="0" y="21382"/>
                <wp:lineTo x="21462" y="21382"/>
                <wp:lineTo x="21462" y="0"/>
                <wp:lineTo x="0" y="0"/>
              </wp:wrapPolygon>
            </wp:wrapTight>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20982_1184718184872044_8550034837008656327_n.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783080" cy="2520950"/>
                    </a:xfrm>
                    <a:prstGeom prst="rect">
                      <a:avLst/>
                    </a:prstGeom>
                  </pic:spPr>
                </pic:pic>
              </a:graphicData>
            </a:graphic>
          </wp:anchor>
        </w:drawing>
      </w:r>
      <w:r w:rsidRPr="00A40CA6">
        <w:rPr>
          <w:rFonts w:ascii="Calibri" w:eastAsia="Arial Unicode MS" w:hAnsi="Calibri" w:cs="Arial"/>
          <w:bCs/>
          <w:sz w:val="22"/>
          <w:szCs w:val="22"/>
        </w:rPr>
        <w:t xml:space="preserve">Súčasné umenie, využívajúc rôznorodé prístupy a formy umeleckej reflexie skutočnosti, je nielen prostriedkom umeleckého zaznamenania dynamiky prebiehajúcich spoločenských procesov, ale zároveň sa stáva ich prirodzeným katalyzátorom. Sme presvedčení, že súčasné umenie a jeho aktéri sú pre spoločnosť a rozvoj jej kultúry z krátkodobého i dlhodobého hľadiska neporovnateľne väčším prínosom ako komerčné produkty hlavného prúdu. </w:t>
      </w:r>
    </w:p>
    <w:p w:rsidR="00A40CA6" w:rsidRDefault="00A40CA6" w:rsidP="00E2724A">
      <w:pPr>
        <w:jc w:val="both"/>
        <w:rPr>
          <w:rFonts w:ascii="Calibri" w:eastAsia="Arial Unicode MS" w:hAnsi="Calibri" w:cs="Arial"/>
          <w:bCs/>
          <w:sz w:val="22"/>
          <w:szCs w:val="22"/>
        </w:rPr>
      </w:pPr>
    </w:p>
    <w:p w:rsidR="00B82D73" w:rsidRDefault="00A40CA6" w:rsidP="00E2724A">
      <w:pPr>
        <w:jc w:val="both"/>
        <w:rPr>
          <w:rFonts w:ascii="Calibri" w:eastAsia="Arial Unicode MS" w:hAnsi="Calibri" w:cs="Arial"/>
          <w:bCs/>
          <w:sz w:val="22"/>
          <w:szCs w:val="22"/>
        </w:rPr>
      </w:pPr>
      <w:r>
        <w:rPr>
          <w:rFonts w:ascii="Calibri" w:eastAsia="Arial Unicode MS" w:hAnsi="Calibri" w:cs="Arial"/>
          <w:bCs/>
          <w:noProof/>
          <w:sz w:val="22"/>
          <w:szCs w:val="22"/>
        </w:rPr>
        <w:drawing>
          <wp:anchor distT="0" distB="0" distL="114300" distR="114300" simplePos="0" relativeHeight="251674624" behindDoc="1" locked="0" layoutInCell="1" allowOverlap="1">
            <wp:simplePos x="0" y="0"/>
            <wp:positionH relativeFrom="column">
              <wp:posOffset>2486660</wp:posOffset>
            </wp:positionH>
            <wp:positionV relativeFrom="paragraph">
              <wp:posOffset>104140</wp:posOffset>
            </wp:positionV>
            <wp:extent cx="1694815" cy="2396490"/>
            <wp:effectExtent l="0" t="0" r="635" b="3810"/>
            <wp:wrapTight wrapText="bothSides">
              <wp:wrapPolygon edited="0">
                <wp:start x="0" y="0"/>
                <wp:lineTo x="0" y="21463"/>
                <wp:lineTo x="21365" y="21463"/>
                <wp:lineTo x="21365" y="0"/>
                <wp:lineTo x="0" y="0"/>
              </wp:wrapPolygon>
            </wp:wrapTight>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49714_1135764736434056_9048622358096673512_n.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94815" cy="2396490"/>
                    </a:xfrm>
                    <a:prstGeom prst="rect">
                      <a:avLst/>
                    </a:prstGeom>
                  </pic:spPr>
                </pic:pic>
              </a:graphicData>
            </a:graphic>
          </wp:anchor>
        </w:drawing>
      </w:r>
      <w:r>
        <w:rPr>
          <w:rFonts w:ascii="Calibri" w:eastAsia="Arial Unicode MS" w:hAnsi="Calibri" w:cs="Arial"/>
          <w:bCs/>
          <w:sz w:val="22"/>
          <w:szCs w:val="22"/>
        </w:rPr>
        <w:t>Aj z uvedeného dôvodu poskytovala Nadácia Intenda občianskemu združeniu OZ PHOTOPORT, IČO: 308 640 20, v roku 2016 zvýhodnené nájomné, za účelom spolupráce pri organizovaní podujatí a výstav, čím prispela</w:t>
      </w:r>
      <w:r w:rsidRPr="00A40CA6">
        <w:rPr>
          <w:rFonts w:ascii="Calibri" w:eastAsia="Arial Unicode MS" w:hAnsi="Calibri" w:cs="Arial"/>
          <w:bCs/>
          <w:sz w:val="22"/>
          <w:szCs w:val="22"/>
        </w:rPr>
        <w:t xml:space="preserve"> k posilneniu pozície umenia v spoločnosti, k rozšíreniu povedomia širšej verejnosti o súčasnej mladej umeleckej </w:t>
      </w:r>
      <w:r>
        <w:rPr>
          <w:rFonts w:ascii="Calibri" w:eastAsia="Arial Unicode MS" w:hAnsi="Calibri" w:cs="Arial"/>
          <w:bCs/>
          <w:sz w:val="22"/>
          <w:szCs w:val="22"/>
        </w:rPr>
        <w:t>fotografickej scéne</w:t>
      </w:r>
      <w:r w:rsidRPr="00A40CA6">
        <w:rPr>
          <w:rFonts w:ascii="Calibri" w:eastAsia="Arial Unicode MS" w:hAnsi="Calibri" w:cs="Arial"/>
          <w:bCs/>
          <w:sz w:val="22"/>
          <w:szCs w:val="22"/>
        </w:rPr>
        <w:t>, ako aj kultivovaniu mladého publika, v snahe pomôcť mu nájsť rozlišovacie mechanizmy pri vlastnej orientácii v oblasti umenia a kultúry.</w:t>
      </w:r>
    </w:p>
    <w:p w:rsidR="00B82D73" w:rsidRDefault="00B82D73" w:rsidP="00E2724A">
      <w:pPr>
        <w:jc w:val="both"/>
        <w:rPr>
          <w:rFonts w:ascii="Calibri" w:eastAsia="Arial Unicode MS" w:hAnsi="Calibri" w:cs="Arial"/>
          <w:bCs/>
          <w:sz w:val="22"/>
          <w:szCs w:val="22"/>
        </w:rPr>
      </w:pPr>
    </w:p>
    <w:p w:rsidR="00B82D73" w:rsidRDefault="00A40CA6" w:rsidP="00E2724A">
      <w:pPr>
        <w:jc w:val="both"/>
        <w:rPr>
          <w:rFonts w:ascii="Calibri" w:eastAsia="Arial Unicode MS" w:hAnsi="Calibri" w:cs="Arial"/>
          <w:bCs/>
          <w:sz w:val="22"/>
          <w:szCs w:val="22"/>
        </w:rPr>
      </w:pPr>
      <w:r>
        <w:rPr>
          <w:rFonts w:ascii="Calibri" w:eastAsia="Arial Unicode MS" w:hAnsi="Calibri" w:cs="Arial"/>
          <w:bCs/>
          <w:noProof/>
          <w:sz w:val="22"/>
          <w:szCs w:val="22"/>
        </w:rPr>
        <w:drawing>
          <wp:anchor distT="0" distB="0" distL="114300" distR="114300" simplePos="0" relativeHeight="251675648" behindDoc="1" locked="0" layoutInCell="1" allowOverlap="1">
            <wp:simplePos x="0" y="0"/>
            <wp:positionH relativeFrom="column">
              <wp:posOffset>-29845</wp:posOffset>
            </wp:positionH>
            <wp:positionV relativeFrom="paragraph">
              <wp:posOffset>158750</wp:posOffset>
            </wp:positionV>
            <wp:extent cx="1706245" cy="2412365"/>
            <wp:effectExtent l="0" t="0" r="8255" b="6985"/>
            <wp:wrapTight wrapText="bothSides">
              <wp:wrapPolygon edited="0">
                <wp:start x="0" y="0"/>
                <wp:lineTo x="0" y="21492"/>
                <wp:lineTo x="21463" y="21492"/>
                <wp:lineTo x="21463" y="0"/>
                <wp:lineTo x="0" y="0"/>
              </wp:wrapPolygon>
            </wp:wrapTight>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932917_1242541409089721_8205788661637042100_n.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706245" cy="2412365"/>
                    </a:xfrm>
                    <a:prstGeom prst="rect">
                      <a:avLst/>
                    </a:prstGeom>
                  </pic:spPr>
                </pic:pic>
              </a:graphicData>
            </a:graphic>
          </wp:anchor>
        </w:drawing>
      </w: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B82D73" w:rsidRDefault="00B82D73" w:rsidP="00E2724A">
      <w:pPr>
        <w:jc w:val="both"/>
        <w:rPr>
          <w:rFonts w:ascii="Calibri" w:eastAsia="Arial Unicode MS" w:hAnsi="Calibri" w:cs="Arial"/>
          <w:bCs/>
          <w:sz w:val="22"/>
          <w:szCs w:val="22"/>
        </w:rPr>
      </w:pPr>
    </w:p>
    <w:p w:rsidR="00DC5244" w:rsidRDefault="00DC5244" w:rsidP="00DC5244">
      <w:pPr>
        <w:pStyle w:val="nadpisVS"/>
        <w:ind w:left="426" w:hanging="426"/>
      </w:pPr>
      <w:bookmarkStart w:id="8" w:name="_Toc484020789"/>
      <w:r>
        <w:lastRenderedPageBreak/>
        <w:t xml:space="preserve">4. Prehľad </w:t>
      </w:r>
      <w:r w:rsidRPr="00293CB5">
        <w:t>o</w:t>
      </w:r>
      <w:r>
        <w:t xml:space="preserve"> fyzických osobách </w:t>
      </w:r>
      <w:r w:rsidRPr="00293CB5">
        <w:t>a právnických osobách, ktorým</w:t>
      </w:r>
      <w:r>
        <w:t xml:space="preserve"> </w:t>
      </w:r>
      <w:r w:rsidRPr="00293CB5">
        <w:t>Nadácia</w:t>
      </w:r>
      <w:r>
        <w:t xml:space="preserve"> Intenda </w:t>
      </w:r>
      <w:r w:rsidRPr="00293CB5">
        <w:t>poskytla</w:t>
      </w:r>
      <w:r w:rsidR="00FA58E1">
        <w:t xml:space="preserve"> v roku 2016</w:t>
      </w:r>
      <w:r>
        <w:t xml:space="preserve"> prostriedky </w:t>
      </w:r>
      <w:r w:rsidRPr="00293CB5">
        <w:t>na</w:t>
      </w:r>
      <w:r w:rsidR="00FD1F4D">
        <w:t> </w:t>
      </w:r>
      <w:r>
        <w:t xml:space="preserve">verejnoprospešný </w:t>
      </w:r>
      <w:r w:rsidRPr="00293CB5">
        <w:t>účel</w:t>
      </w:r>
      <w:bookmarkEnd w:id="8"/>
    </w:p>
    <w:p w:rsidR="00DC5244" w:rsidRPr="002E7785" w:rsidRDefault="00DC5244" w:rsidP="00DC5244">
      <w:pPr>
        <w:rPr>
          <w:rFonts w:eastAsia="Arial Unicode MS"/>
        </w:rPr>
      </w:pPr>
    </w:p>
    <w:p w:rsidR="00DC5244" w:rsidRPr="00293CB5" w:rsidRDefault="00DC5244" w:rsidP="00575F88">
      <w:pPr>
        <w:pStyle w:val="Nadpis2"/>
        <w:keepNext w:val="0"/>
        <w:spacing w:before="0" w:after="0"/>
        <w:rPr>
          <w:rFonts w:ascii="Calibri" w:eastAsia="Arial Unicode MS" w:hAnsi="Calibri"/>
          <w:bCs w:val="0"/>
          <w:i w:val="0"/>
          <w:iCs w:val="0"/>
          <w:sz w:val="24"/>
          <w:szCs w:val="24"/>
        </w:rPr>
      </w:pPr>
    </w:p>
    <w:p w:rsidR="00DC5244" w:rsidRPr="00812064" w:rsidRDefault="00680348" w:rsidP="00DC5244">
      <w:pPr>
        <w:pStyle w:val="nadpisVS2"/>
      </w:pPr>
      <w:bookmarkStart w:id="9" w:name="_Toc484020790"/>
      <w:r>
        <w:t xml:space="preserve">4.1. </w:t>
      </w:r>
      <w:r w:rsidR="00782CDE">
        <w:t>P</w:t>
      </w:r>
      <w:r w:rsidR="00DC5244" w:rsidRPr="00812064">
        <w:t>rogram</w:t>
      </w:r>
      <w:r w:rsidR="00FA58E1">
        <w:t>ová schéma</w:t>
      </w:r>
      <w:r w:rsidR="00FA58E1" w:rsidRPr="00FA58E1">
        <w:t xml:space="preserve"> Podporujeme talenty </w:t>
      </w:r>
      <w:r w:rsidR="00FA58E1">
        <w:t xml:space="preserve">v roku </w:t>
      </w:r>
      <w:r w:rsidR="00FA58E1" w:rsidRPr="00FA58E1">
        <w:t>2016</w:t>
      </w:r>
      <w:bookmarkEnd w:id="9"/>
      <w:r w:rsidR="00DC5244" w:rsidRPr="00812064">
        <w:t xml:space="preserve"> </w:t>
      </w:r>
    </w:p>
    <w:p w:rsidR="00DC5244" w:rsidRPr="00812064" w:rsidRDefault="00DC5244" w:rsidP="00DC5244">
      <w:pPr>
        <w:jc w:val="both"/>
        <w:rPr>
          <w:rFonts w:ascii="Calibri" w:hAnsi="Calibri" w:cs="Arial"/>
          <w:b/>
        </w:rPr>
      </w:pPr>
    </w:p>
    <w:p w:rsidR="00575F88" w:rsidRPr="00575F88" w:rsidRDefault="00DC5244" w:rsidP="00575F88">
      <w:pPr>
        <w:jc w:val="both"/>
      </w:pPr>
      <w:r w:rsidRPr="00812064">
        <w:rPr>
          <w:rFonts w:ascii="Calibri" w:hAnsi="Calibri" w:cs="Arial"/>
          <w:sz w:val="22"/>
          <w:szCs w:val="22"/>
        </w:rPr>
        <w:t>V</w:t>
      </w:r>
      <w:r w:rsidR="00FA58E1">
        <w:rPr>
          <w:rFonts w:ascii="Calibri" w:hAnsi="Calibri" w:cs="Arial"/>
          <w:sz w:val="22"/>
          <w:szCs w:val="22"/>
        </w:rPr>
        <w:t> programovej schéme</w:t>
      </w:r>
      <w:r>
        <w:rPr>
          <w:rFonts w:ascii="Calibri" w:hAnsi="Calibri" w:cs="Arial"/>
          <w:sz w:val="22"/>
          <w:szCs w:val="22"/>
        </w:rPr>
        <w:t xml:space="preserve"> </w:t>
      </w:r>
      <w:r w:rsidR="002610F9">
        <w:rPr>
          <w:rFonts w:ascii="Calibri" w:hAnsi="Calibri" w:cs="Arial"/>
          <w:sz w:val="22"/>
          <w:szCs w:val="22"/>
        </w:rPr>
        <w:t xml:space="preserve">bolo </w:t>
      </w:r>
      <w:r w:rsidR="00FA58E1">
        <w:rPr>
          <w:rFonts w:ascii="Calibri" w:hAnsi="Calibri" w:cs="Arial"/>
          <w:sz w:val="22"/>
          <w:szCs w:val="22"/>
        </w:rPr>
        <w:t>v roku 2016</w:t>
      </w:r>
      <w:r w:rsidRPr="00812064">
        <w:rPr>
          <w:rFonts w:ascii="Calibri" w:hAnsi="Calibri" w:cs="Arial"/>
          <w:sz w:val="22"/>
          <w:szCs w:val="22"/>
        </w:rPr>
        <w:t xml:space="preserve"> </w:t>
      </w:r>
      <w:r w:rsidR="00FA58E1">
        <w:rPr>
          <w:rFonts w:ascii="Calibri" w:hAnsi="Calibri" w:cs="Arial"/>
          <w:sz w:val="22"/>
          <w:szCs w:val="22"/>
        </w:rPr>
        <w:t xml:space="preserve">schválená správnou radou Nadácie Intenda podpora pre </w:t>
      </w:r>
      <w:r w:rsidR="00FA58E1" w:rsidRPr="00FA58E1">
        <w:rPr>
          <w:rFonts w:ascii="Calibri" w:hAnsi="Calibri" w:cs="Arial"/>
          <w:b/>
          <w:sz w:val="22"/>
          <w:szCs w:val="22"/>
        </w:rPr>
        <w:t>6</w:t>
      </w:r>
      <w:r w:rsidR="004F7BF2">
        <w:rPr>
          <w:rFonts w:ascii="Calibri" w:hAnsi="Calibri" w:cs="Arial"/>
          <w:b/>
          <w:sz w:val="22"/>
          <w:szCs w:val="22"/>
        </w:rPr>
        <w:t xml:space="preserve"> talentovaných </w:t>
      </w:r>
      <w:r w:rsidRPr="00812064">
        <w:rPr>
          <w:rFonts w:ascii="Calibri" w:hAnsi="Calibri" w:cs="Arial"/>
          <w:b/>
          <w:sz w:val="22"/>
          <w:szCs w:val="22"/>
        </w:rPr>
        <w:t xml:space="preserve"> </w:t>
      </w:r>
      <w:r w:rsidR="002610F9">
        <w:rPr>
          <w:rFonts w:ascii="Calibri" w:hAnsi="Calibri" w:cs="Arial"/>
          <w:b/>
          <w:sz w:val="22"/>
          <w:szCs w:val="22"/>
        </w:rPr>
        <w:t>projektov</w:t>
      </w:r>
      <w:r w:rsidRPr="00812064">
        <w:rPr>
          <w:rFonts w:ascii="Calibri" w:hAnsi="Calibri" w:cs="Arial"/>
          <w:sz w:val="22"/>
          <w:szCs w:val="22"/>
        </w:rPr>
        <w:t xml:space="preserve"> v</w:t>
      </w:r>
      <w:r w:rsidR="00114627">
        <w:rPr>
          <w:rFonts w:ascii="Calibri" w:hAnsi="Calibri" w:cs="Arial"/>
          <w:sz w:val="22"/>
          <w:szCs w:val="22"/>
        </w:rPr>
        <w:t> </w:t>
      </w:r>
      <w:r w:rsidRPr="00812064">
        <w:rPr>
          <w:rFonts w:ascii="Calibri" w:hAnsi="Calibri" w:cs="Arial"/>
          <w:sz w:val="22"/>
          <w:szCs w:val="22"/>
        </w:rPr>
        <w:t>objeme</w:t>
      </w:r>
      <w:r w:rsidR="00114627">
        <w:rPr>
          <w:rFonts w:ascii="Calibri" w:hAnsi="Calibri" w:cs="Arial"/>
          <w:sz w:val="22"/>
          <w:szCs w:val="22"/>
        </w:rPr>
        <w:t xml:space="preserve"> finančných prostriedkov vo výške</w:t>
      </w:r>
      <w:r w:rsidRPr="00812064">
        <w:rPr>
          <w:rFonts w:ascii="Calibri" w:hAnsi="Calibri" w:cs="Arial"/>
          <w:sz w:val="22"/>
          <w:szCs w:val="22"/>
        </w:rPr>
        <w:t xml:space="preserve"> </w:t>
      </w:r>
      <w:r w:rsidR="00575F88">
        <w:rPr>
          <w:rFonts w:ascii="Calibri" w:hAnsi="Calibri" w:cs="Arial"/>
          <w:b/>
          <w:sz w:val="22"/>
          <w:szCs w:val="22"/>
        </w:rPr>
        <w:t>2 100</w:t>
      </w:r>
      <w:r>
        <w:rPr>
          <w:rFonts w:ascii="Calibri" w:hAnsi="Calibri" w:cs="Arial"/>
          <w:b/>
          <w:sz w:val="22"/>
          <w:szCs w:val="22"/>
        </w:rPr>
        <w:t>,00 €</w:t>
      </w:r>
      <w:r w:rsidRPr="00812064">
        <w:rPr>
          <w:rFonts w:ascii="Calibri" w:hAnsi="Calibri" w:cs="Arial"/>
          <w:b/>
          <w:sz w:val="22"/>
          <w:szCs w:val="22"/>
        </w:rPr>
        <w:t xml:space="preserve"> </w:t>
      </w:r>
      <w:r w:rsidRPr="00812064">
        <w:rPr>
          <w:rFonts w:ascii="Calibri" w:hAnsi="Calibri" w:cs="Arial"/>
          <w:sz w:val="22"/>
          <w:szCs w:val="22"/>
        </w:rPr>
        <w:t xml:space="preserve">na podporu </w:t>
      </w:r>
      <w:r w:rsidR="00575F88" w:rsidRPr="00575F88">
        <w:rPr>
          <w:rFonts w:ascii="Calibri" w:eastAsia="Calibri" w:hAnsi="Calibri" w:cs="Calibri"/>
          <w:sz w:val="22"/>
          <w:szCs w:val="22"/>
          <w:lang w:eastAsia="en-US"/>
        </w:rPr>
        <w:t>reprezentácie mladých ľudí na medzinárodných súťažných či prezentačných podujatiach</w:t>
      </w:r>
      <w:r w:rsidR="00575F88">
        <w:t xml:space="preserve"> </w:t>
      </w:r>
      <w:r w:rsidR="00575F88" w:rsidRPr="00575F88">
        <w:rPr>
          <w:rFonts w:ascii="Calibri" w:hAnsi="Calibri" w:cs="Calibri"/>
          <w:sz w:val="22"/>
          <w:szCs w:val="22"/>
        </w:rPr>
        <w:t xml:space="preserve">pokrytie cestovných nákladov, ubytovacích nákladov, stravného, registračných poplatkov a ďalších položiek, ktoré bezprostredne súvisia s možnosťou účasti na podujatiach a ktoré podporeným umožňujú prezentovať svoje výnimočné schopnosti a tým reprezentovať Slovensko v zahraničí - medzinárodné súťaže po úspešnej účasti na súťaži celoštátneho charakteru. </w:t>
      </w:r>
    </w:p>
    <w:p w:rsidR="00DC5244" w:rsidRDefault="00114627" w:rsidP="00DC5244">
      <w:pPr>
        <w:jc w:val="both"/>
        <w:rPr>
          <w:rFonts w:ascii="Calibri" w:hAnsi="Calibri" w:cs="Arial"/>
          <w:bCs/>
          <w:sz w:val="22"/>
          <w:szCs w:val="22"/>
        </w:rPr>
      </w:pPr>
      <w:r>
        <w:rPr>
          <w:rFonts w:ascii="Calibri" w:hAnsi="Calibri" w:cs="Arial"/>
          <w:sz w:val="22"/>
          <w:szCs w:val="22"/>
        </w:rPr>
        <w:t>Nadácia Intenda v roku 20</w:t>
      </w:r>
      <w:r w:rsidR="00CE49BF">
        <w:rPr>
          <w:rFonts w:ascii="Calibri" w:hAnsi="Calibri" w:cs="Arial"/>
          <w:sz w:val="22"/>
          <w:szCs w:val="22"/>
        </w:rPr>
        <w:t>16</w:t>
      </w:r>
      <w:r>
        <w:rPr>
          <w:rFonts w:ascii="Calibri" w:hAnsi="Calibri" w:cs="Arial"/>
          <w:sz w:val="22"/>
          <w:szCs w:val="22"/>
        </w:rPr>
        <w:t xml:space="preserve"> uhradila </w:t>
      </w:r>
      <w:r w:rsidR="00575F88">
        <w:rPr>
          <w:rFonts w:ascii="Calibri" w:hAnsi="Calibri" w:cs="Arial"/>
          <w:b/>
          <w:sz w:val="22"/>
          <w:szCs w:val="22"/>
        </w:rPr>
        <w:t>1 800,-</w:t>
      </w:r>
      <w:r w:rsidRPr="00657BBA">
        <w:rPr>
          <w:rFonts w:ascii="Calibri" w:hAnsi="Calibri" w:cs="Arial"/>
          <w:b/>
          <w:sz w:val="22"/>
          <w:szCs w:val="22"/>
        </w:rPr>
        <w:t xml:space="preserve"> </w:t>
      </w:r>
      <w:r w:rsidR="00831C1B" w:rsidRPr="00657BBA">
        <w:rPr>
          <w:rFonts w:ascii="Calibri" w:hAnsi="Calibri" w:cs="Arial"/>
          <w:b/>
          <w:sz w:val="22"/>
          <w:szCs w:val="22"/>
        </w:rPr>
        <w:t>€</w:t>
      </w:r>
      <w:r w:rsidR="00831C1B">
        <w:rPr>
          <w:rFonts w:ascii="Calibri" w:hAnsi="Calibri" w:cs="Arial"/>
          <w:sz w:val="22"/>
          <w:szCs w:val="22"/>
        </w:rPr>
        <w:t xml:space="preserve"> </w:t>
      </w:r>
      <w:r w:rsidR="00575F88">
        <w:rPr>
          <w:rFonts w:ascii="Calibri" w:hAnsi="Calibri" w:cs="Arial"/>
          <w:b/>
          <w:sz w:val="22"/>
          <w:szCs w:val="22"/>
        </w:rPr>
        <w:t>šiestim</w:t>
      </w:r>
      <w:r w:rsidRPr="00657BBA">
        <w:rPr>
          <w:rFonts w:ascii="Calibri" w:hAnsi="Calibri" w:cs="Arial"/>
          <w:b/>
          <w:sz w:val="22"/>
          <w:szCs w:val="22"/>
        </w:rPr>
        <w:t xml:space="preserve"> </w:t>
      </w:r>
      <w:r w:rsidR="00657BBA">
        <w:rPr>
          <w:rFonts w:ascii="Calibri" w:hAnsi="Calibri" w:cs="Arial"/>
          <w:b/>
          <w:sz w:val="22"/>
          <w:szCs w:val="22"/>
        </w:rPr>
        <w:t>fyzickým osobám</w:t>
      </w:r>
      <w:r>
        <w:rPr>
          <w:rFonts w:ascii="Calibri" w:hAnsi="Calibri" w:cs="Arial"/>
          <w:sz w:val="22"/>
          <w:szCs w:val="22"/>
        </w:rPr>
        <w:t>,</w:t>
      </w:r>
      <w:r w:rsidR="00575F88">
        <w:rPr>
          <w:rFonts w:ascii="Calibri" w:hAnsi="Calibri" w:cs="Arial"/>
          <w:sz w:val="22"/>
          <w:szCs w:val="22"/>
        </w:rPr>
        <w:t xml:space="preserve"> čo vyplývalo</w:t>
      </w:r>
      <w:r>
        <w:rPr>
          <w:rFonts w:ascii="Calibri" w:hAnsi="Calibri" w:cs="Arial"/>
          <w:sz w:val="22"/>
          <w:szCs w:val="22"/>
        </w:rPr>
        <w:t xml:space="preserve"> zo </w:t>
      </w:r>
      <w:r w:rsidR="00575F88">
        <w:rPr>
          <w:rFonts w:ascii="Calibri" w:hAnsi="Calibri" w:cs="Arial"/>
          <w:sz w:val="22"/>
          <w:szCs w:val="22"/>
        </w:rPr>
        <w:t xml:space="preserve">6 </w:t>
      </w:r>
      <w:r>
        <w:rPr>
          <w:rFonts w:ascii="Calibri" w:hAnsi="Calibri" w:cs="Arial"/>
          <w:sz w:val="22"/>
          <w:szCs w:val="22"/>
        </w:rPr>
        <w:t xml:space="preserve">schválených </w:t>
      </w:r>
      <w:r w:rsidR="00575F88">
        <w:rPr>
          <w:rFonts w:ascii="Calibri" w:hAnsi="Calibri" w:cs="Arial"/>
          <w:sz w:val="22"/>
          <w:szCs w:val="22"/>
        </w:rPr>
        <w:t xml:space="preserve"> žiadostí roku 2016 v rámci programovej schémy </w:t>
      </w:r>
      <w:r w:rsidRPr="00114627">
        <w:rPr>
          <w:rFonts w:ascii="Calibri" w:hAnsi="Calibri" w:cs="Arial"/>
          <w:sz w:val="22"/>
          <w:szCs w:val="22"/>
        </w:rPr>
        <w:t xml:space="preserve"> </w:t>
      </w:r>
      <w:r w:rsidR="00575F88">
        <w:rPr>
          <w:rFonts w:ascii="Calibri" w:hAnsi="Calibri" w:cs="Arial"/>
          <w:sz w:val="22"/>
          <w:szCs w:val="22"/>
        </w:rPr>
        <w:t>Podporujeme talenty 2016</w:t>
      </w:r>
      <w:r>
        <w:rPr>
          <w:rFonts w:ascii="Calibri" w:hAnsi="Calibri" w:cs="Arial"/>
          <w:sz w:val="22"/>
          <w:szCs w:val="22"/>
        </w:rPr>
        <w:t>.</w:t>
      </w:r>
      <w:r w:rsidR="00575F88">
        <w:rPr>
          <w:rFonts w:ascii="Calibri" w:hAnsi="Calibri" w:cs="Arial"/>
          <w:sz w:val="22"/>
          <w:szCs w:val="22"/>
        </w:rPr>
        <w:t xml:space="preserve"> Zvyšných 300,- </w:t>
      </w:r>
      <w:r w:rsidR="00575F88" w:rsidRPr="00575F88">
        <w:rPr>
          <w:rFonts w:ascii="Calibri" w:hAnsi="Calibri" w:cs="Arial"/>
          <w:sz w:val="22"/>
          <w:szCs w:val="22"/>
        </w:rPr>
        <w:t>€</w:t>
      </w:r>
      <w:r w:rsidR="00575F88">
        <w:rPr>
          <w:rFonts w:ascii="Calibri" w:hAnsi="Calibri" w:cs="Arial"/>
          <w:sz w:val="22"/>
          <w:szCs w:val="22"/>
        </w:rPr>
        <w:t xml:space="preserve"> bude vyplatených v súlade so zmluvami v roku 2017.</w:t>
      </w:r>
    </w:p>
    <w:p w:rsidR="000D3678" w:rsidRDefault="000D3678" w:rsidP="00DC5244">
      <w:pPr>
        <w:jc w:val="both"/>
        <w:rPr>
          <w:rFonts w:ascii="Calibri" w:hAnsi="Calibri"/>
        </w:rPr>
      </w:pPr>
    </w:p>
    <w:p w:rsidR="000D3678" w:rsidRDefault="000D3678" w:rsidP="00DC5244">
      <w:pPr>
        <w:jc w:val="both"/>
        <w:rPr>
          <w:rFonts w:ascii="Calibri" w:hAnsi="Calibri"/>
        </w:rPr>
      </w:pPr>
    </w:p>
    <w:p w:rsidR="00DC5244" w:rsidRDefault="00575F88" w:rsidP="00DC5244">
      <w:pPr>
        <w:shd w:val="clear" w:color="auto" w:fill="FFFFFF"/>
        <w:jc w:val="both"/>
        <w:rPr>
          <w:rFonts w:ascii="Calibri" w:hAnsi="Calibri" w:cs="Arial"/>
          <w:b/>
          <w:sz w:val="22"/>
          <w:szCs w:val="22"/>
        </w:rPr>
      </w:pPr>
      <w:r>
        <w:rPr>
          <w:rFonts w:ascii="Calibri" w:hAnsi="Calibri" w:cs="Arial"/>
          <w:b/>
          <w:sz w:val="22"/>
          <w:szCs w:val="22"/>
        </w:rPr>
        <w:t>Pr</w:t>
      </w:r>
      <w:r w:rsidR="00DC5244" w:rsidRPr="00812064">
        <w:rPr>
          <w:rFonts w:ascii="Calibri" w:hAnsi="Calibri" w:cs="Arial"/>
          <w:b/>
          <w:sz w:val="22"/>
          <w:szCs w:val="22"/>
        </w:rPr>
        <w:t xml:space="preserve">ehľad podporených projektov v rámci </w:t>
      </w:r>
      <w:r w:rsidR="00DC5244" w:rsidRPr="00D47E80">
        <w:rPr>
          <w:rFonts w:ascii="Calibri" w:hAnsi="Calibri" w:cs="Arial"/>
          <w:b/>
          <w:sz w:val="22"/>
          <w:szCs w:val="22"/>
        </w:rPr>
        <w:t>programu Podporujeme súčasné umenie</w:t>
      </w:r>
      <w:r w:rsidR="00DC5244">
        <w:rPr>
          <w:rFonts w:ascii="Calibri" w:hAnsi="Calibri" w:cs="Arial"/>
          <w:b/>
          <w:sz w:val="22"/>
          <w:szCs w:val="22"/>
        </w:rPr>
        <w:t>, 6.GK</w:t>
      </w:r>
    </w:p>
    <w:p w:rsidR="00DC5244" w:rsidRPr="00812064" w:rsidRDefault="00DC5244" w:rsidP="00DC5244">
      <w:pPr>
        <w:shd w:val="clear" w:color="auto" w:fill="FFFFFF"/>
        <w:jc w:val="both"/>
        <w:rPr>
          <w:rFonts w:ascii="Calibri" w:hAnsi="Calibri" w:cs="Arial"/>
          <w:b/>
          <w:sz w:val="22"/>
          <w:szCs w:val="22"/>
        </w:rPr>
      </w:pPr>
    </w:p>
    <w:tbl>
      <w:tblPr>
        <w:tblW w:w="9425" w:type="dxa"/>
        <w:jc w:val="center"/>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Layout w:type="fixed"/>
        <w:tblLook w:val="01E0" w:firstRow="1" w:lastRow="1" w:firstColumn="1" w:lastColumn="1" w:noHBand="0" w:noVBand="0"/>
      </w:tblPr>
      <w:tblGrid>
        <w:gridCol w:w="1432"/>
        <w:gridCol w:w="1723"/>
        <w:gridCol w:w="1276"/>
        <w:gridCol w:w="1196"/>
        <w:gridCol w:w="3798"/>
      </w:tblGrid>
      <w:tr w:rsidR="00032617" w:rsidRPr="00491E42" w:rsidTr="00032617">
        <w:trPr>
          <w:trHeight w:val="621"/>
          <w:jc w:val="center"/>
        </w:trPr>
        <w:tc>
          <w:tcPr>
            <w:tcW w:w="1432" w:type="dxa"/>
            <w:shd w:val="clear" w:color="auto" w:fill="943634"/>
            <w:vAlign w:val="center"/>
          </w:tcPr>
          <w:p w:rsidR="00032617" w:rsidRPr="00491E42" w:rsidRDefault="00032617" w:rsidP="00032617">
            <w:pPr>
              <w:rPr>
                <w:rFonts w:ascii="Calibri" w:hAnsi="Calibri" w:cs="Calibri"/>
                <w:b/>
                <w:color w:val="FFFFFF"/>
                <w:sz w:val="20"/>
                <w:szCs w:val="20"/>
              </w:rPr>
            </w:pPr>
            <w:r>
              <w:rPr>
                <w:rFonts w:ascii="Calibri" w:hAnsi="Calibri" w:cs="Calibri"/>
                <w:b/>
                <w:color w:val="FFFFFF"/>
                <w:sz w:val="20"/>
                <w:szCs w:val="20"/>
              </w:rPr>
              <w:t>č</w:t>
            </w:r>
            <w:r w:rsidRPr="00491E42">
              <w:rPr>
                <w:rFonts w:ascii="Calibri" w:hAnsi="Calibri" w:cs="Calibri"/>
                <w:b/>
                <w:color w:val="FFFFFF"/>
                <w:sz w:val="20"/>
                <w:szCs w:val="20"/>
              </w:rPr>
              <w:t xml:space="preserve">íslo </w:t>
            </w:r>
            <w:r>
              <w:rPr>
                <w:rFonts w:ascii="Calibri" w:hAnsi="Calibri" w:cs="Calibri"/>
                <w:b/>
                <w:color w:val="FFFFFF"/>
                <w:sz w:val="20"/>
                <w:szCs w:val="20"/>
              </w:rPr>
              <w:t>žiadosti</w:t>
            </w:r>
          </w:p>
        </w:tc>
        <w:tc>
          <w:tcPr>
            <w:tcW w:w="1723" w:type="dxa"/>
            <w:shd w:val="clear" w:color="auto" w:fill="943634"/>
            <w:vAlign w:val="center"/>
          </w:tcPr>
          <w:p w:rsidR="00032617" w:rsidRPr="00491E42" w:rsidRDefault="00032617" w:rsidP="00DC5244">
            <w:pPr>
              <w:jc w:val="center"/>
              <w:rPr>
                <w:rFonts w:ascii="Calibri" w:hAnsi="Calibri" w:cs="Calibri"/>
                <w:b/>
                <w:color w:val="FFFFFF"/>
                <w:sz w:val="20"/>
                <w:szCs w:val="20"/>
              </w:rPr>
            </w:pPr>
            <w:r>
              <w:rPr>
                <w:rFonts w:ascii="Calibri" w:hAnsi="Calibri" w:cs="Calibri"/>
                <w:b/>
                <w:color w:val="FFFFFF"/>
                <w:sz w:val="20"/>
                <w:szCs w:val="20"/>
              </w:rPr>
              <w:t>meno</w:t>
            </w:r>
          </w:p>
        </w:tc>
        <w:tc>
          <w:tcPr>
            <w:tcW w:w="1276" w:type="dxa"/>
            <w:shd w:val="clear" w:color="auto" w:fill="943634"/>
            <w:vAlign w:val="center"/>
          </w:tcPr>
          <w:p w:rsidR="00032617" w:rsidRPr="00491E42" w:rsidRDefault="00032617" w:rsidP="00DC5244">
            <w:pPr>
              <w:jc w:val="center"/>
              <w:rPr>
                <w:rFonts w:ascii="Calibri" w:hAnsi="Calibri" w:cs="Calibri"/>
                <w:b/>
                <w:color w:val="FFFFFF"/>
                <w:sz w:val="20"/>
                <w:szCs w:val="20"/>
              </w:rPr>
            </w:pPr>
            <w:r>
              <w:rPr>
                <w:rFonts w:ascii="Calibri" w:hAnsi="Calibri" w:cs="Calibri"/>
                <w:b/>
                <w:color w:val="FFFFFF"/>
                <w:sz w:val="20"/>
                <w:szCs w:val="20"/>
              </w:rPr>
              <w:t>celková s</w:t>
            </w:r>
            <w:r w:rsidRPr="00CB193A">
              <w:rPr>
                <w:rFonts w:ascii="Calibri" w:hAnsi="Calibri" w:cs="Calibri"/>
                <w:b/>
                <w:color w:val="FFFFFF"/>
                <w:sz w:val="20"/>
                <w:szCs w:val="20"/>
              </w:rPr>
              <w:t>chválená suma</w:t>
            </w:r>
            <w:r>
              <w:rPr>
                <w:rFonts w:ascii="Calibri" w:hAnsi="Calibri" w:cs="Calibri"/>
                <w:b/>
                <w:color w:val="FFFFFF"/>
                <w:sz w:val="20"/>
                <w:szCs w:val="20"/>
              </w:rPr>
              <w:t xml:space="preserve"> v roku 2016</w:t>
            </w:r>
          </w:p>
        </w:tc>
        <w:tc>
          <w:tcPr>
            <w:tcW w:w="1196" w:type="dxa"/>
            <w:shd w:val="clear" w:color="auto" w:fill="943634"/>
          </w:tcPr>
          <w:p w:rsidR="00032617" w:rsidRPr="00491E42" w:rsidRDefault="00032617" w:rsidP="00DC5244">
            <w:pPr>
              <w:jc w:val="center"/>
              <w:rPr>
                <w:rFonts w:ascii="Calibri" w:hAnsi="Calibri" w:cs="Calibri"/>
                <w:b/>
                <w:color w:val="FFFFFF"/>
                <w:sz w:val="20"/>
                <w:szCs w:val="20"/>
              </w:rPr>
            </w:pPr>
            <w:r>
              <w:rPr>
                <w:rFonts w:ascii="Calibri" w:hAnsi="Calibri" w:cs="Calibri"/>
                <w:b/>
                <w:color w:val="FFFFFF"/>
                <w:sz w:val="20"/>
                <w:szCs w:val="20"/>
              </w:rPr>
              <w:t>vyplatená v roku 201</w:t>
            </w:r>
            <w:r w:rsidR="00CE49BF">
              <w:rPr>
                <w:rFonts w:ascii="Calibri" w:hAnsi="Calibri" w:cs="Calibri"/>
                <w:b/>
                <w:color w:val="FFFFFF"/>
                <w:sz w:val="20"/>
                <w:szCs w:val="20"/>
              </w:rPr>
              <w:t>6</w:t>
            </w:r>
          </w:p>
        </w:tc>
        <w:tc>
          <w:tcPr>
            <w:tcW w:w="3798" w:type="dxa"/>
            <w:shd w:val="clear" w:color="auto" w:fill="943634"/>
            <w:vAlign w:val="center"/>
          </w:tcPr>
          <w:p w:rsidR="00032617" w:rsidRPr="00491E42" w:rsidRDefault="00032617" w:rsidP="00DC5244">
            <w:pPr>
              <w:jc w:val="center"/>
              <w:rPr>
                <w:rFonts w:ascii="Calibri" w:hAnsi="Calibri" w:cs="Calibri"/>
                <w:b/>
                <w:color w:val="FFFFFF"/>
                <w:sz w:val="20"/>
                <w:szCs w:val="20"/>
              </w:rPr>
            </w:pPr>
            <w:r>
              <w:rPr>
                <w:rFonts w:ascii="Calibri" w:hAnsi="Calibri" w:cs="Calibri"/>
                <w:b/>
                <w:color w:val="FFFFFF"/>
                <w:sz w:val="20"/>
                <w:szCs w:val="20"/>
              </w:rPr>
              <w:t>s</w:t>
            </w:r>
            <w:r w:rsidRPr="00491E42">
              <w:rPr>
                <w:rFonts w:ascii="Calibri" w:hAnsi="Calibri" w:cs="Calibri"/>
                <w:b/>
                <w:color w:val="FFFFFF"/>
                <w:sz w:val="20"/>
                <w:szCs w:val="20"/>
              </w:rPr>
              <w:t>pôsob použitia finančných prostriedkov</w:t>
            </w:r>
          </w:p>
        </w:tc>
      </w:tr>
      <w:tr w:rsidR="00032617" w:rsidRPr="00491E42" w:rsidTr="00032617">
        <w:trPr>
          <w:jc w:val="center"/>
        </w:trPr>
        <w:tc>
          <w:tcPr>
            <w:tcW w:w="1432" w:type="dxa"/>
            <w:vAlign w:val="center"/>
          </w:tcPr>
          <w:p w:rsidR="00032617" w:rsidRPr="00491E42" w:rsidRDefault="00032617" w:rsidP="00032617">
            <w:pPr>
              <w:rPr>
                <w:rFonts w:ascii="Calibri" w:hAnsi="Calibri" w:cs="Calibri"/>
                <w:color w:val="000000"/>
                <w:sz w:val="20"/>
                <w:szCs w:val="20"/>
              </w:rPr>
            </w:pPr>
            <w:r>
              <w:rPr>
                <w:rFonts w:ascii="Calibri" w:hAnsi="Calibri" w:cs="Calibri"/>
                <w:color w:val="000000"/>
                <w:sz w:val="20"/>
                <w:szCs w:val="20"/>
              </w:rPr>
              <w:t>NI-PT/2016/1</w:t>
            </w:r>
          </w:p>
        </w:tc>
        <w:tc>
          <w:tcPr>
            <w:tcW w:w="1723"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Eliška Lenčešová</w:t>
            </w:r>
          </w:p>
        </w:tc>
        <w:tc>
          <w:tcPr>
            <w:tcW w:w="1276" w:type="dxa"/>
            <w:vAlign w:val="center"/>
          </w:tcPr>
          <w:p w:rsidR="00032617" w:rsidRPr="00491E42" w:rsidRDefault="00032617" w:rsidP="00DC5244">
            <w:pPr>
              <w:jc w:val="right"/>
              <w:rPr>
                <w:rFonts w:ascii="Calibri" w:hAnsi="Calibri" w:cs="Calibri"/>
                <w:color w:val="000000"/>
                <w:sz w:val="20"/>
                <w:szCs w:val="20"/>
              </w:rPr>
            </w:pPr>
            <w:r>
              <w:rPr>
                <w:rFonts w:ascii="Calibri" w:hAnsi="Calibri" w:cs="Calibri"/>
                <w:color w:val="000000"/>
                <w:sz w:val="20"/>
                <w:szCs w:val="20"/>
              </w:rPr>
              <w:t>350</w:t>
            </w:r>
            <w:r w:rsidRPr="00491E42">
              <w:rPr>
                <w:rFonts w:ascii="Calibri" w:hAnsi="Calibri" w:cs="Calibri"/>
                <w:color w:val="000000"/>
                <w:sz w:val="20"/>
                <w:szCs w:val="20"/>
              </w:rPr>
              <w:t>,00</w:t>
            </w:r>
            <w:r>
              <w:rPr>
                <w:rFonts w:ascii="Calibri" w:hAnsi="Calibri" w:cs="Calibri"/>
                <w:color w:val="000000"/>
                <w:sz w:val="20"/>
                <w:szCs w:val="20"/>
              </w:rPr>
              <w:t xml:space="preserve"> Eur</w:t>
            </w:r>
          </w:p>
        </w:tc>
        <w:tc>
          <w:tcPr>
            <w:tcW w:w="1196" w:type="dxa"/>
            <w:vAlign w:val="center"/>
          </w:tcPr>
          <w:p w:rsidR="00032617" w:rsidRPr="00491E42" w:rsidRDefault="00032617" w:rsidP="00782CDE">
            <w:pPr>
              <w:jc w:val="right"/>
              <w:rPr>
                <w:rFonts w:ascii="Calibri" w:hAnsi="Calibri" w:cs="Calibri"/>
                <w:color w:val="000000"/>
                <w:sz w:val="20"/>
                <w:szCs w:val="20"/>
              </w:rPr>
            </w:pPr>
            <w:r>
              <w:rPr>
                <w:rFonts w:ascii="Calibri" w:hAnsi="Calibri" w:cs="Calibri"/>
                <w:color w:val="000000"/>
                <w:sz w:val="20"/>
                <w:szCs w:val="20"/>
              </w:rPr>
              <w:t>300,00 Eur</w:t>
            </w:r>
          </w:p>
        </w:tc>
        <w:tc>
          <w:tcPr>
            <w:tcW w:w="3798" w:type="dxa"/>
            <w:vAlign w:val="center"/>
          </w:tcPr>
          <w:p w:rsidR="00032617" w:rsidRDefault="006221D0" w:rsidP="00032617">
            <w:pPr>
              <w:jc w:val="both"/>
              <w:rPr>
                <w:rFonts w:ascii="Calibri" w:hAnsi="Calibri" w:cs="Calibri"/>
                <w:color w:val="000000"/>
                <w:sz w:val="20"/>
                <w:szCs w:val="20"/>
              </w:rPr>
            </w:pPr>
            <w:r>
              <w:rPr>
                <w:rFonts w:ascii="Calibri" w:hAnsi="Calibri" w:cs="Calibri"/>
                <w:color w:val="000000"/>
                <w:sz w:val="20"/>
                <w:szCs w:val="20"/>
              </w:rPr>
              <w:t>P</w:t>
            </w:r>
            <w:r w:rsidR="00032617" w:rsidRPr="00032617">
              <w:rPr>
                <w:rFonts w:ascii="Calibri" w:hAnsi="Calibri" w:cs="Calibri"/>
                <w:color w:val="000000"/>
                <w:sz w:val="20"/>
                <w:szCs w:val="20"/>
              </w:rPr>
              <w:t>okrytie cestovných nákladov, ubytovacích nákladov, stravného, registračných poplatkov a ďalších položiek, ktoré bezprostredne súvisia s možnosťou účasti na podujatiach</w:t>
            </w:r>
            <w:r w:rsidR="00032617">
              <w:rPr>
                <w:rFonts w:ascii="Calibri" w:hAnsi="Calibri" w:cs="Calibri"/>
                <w:color w:val="000000"/>
                <w:sz w:val="20"/>
                <w:szCs w:val="20"/>
              </w:rPr>
              <w:t>:</w:t>
            </w:r>
            <w:r w:rsidR="00032617" w:rsidRPr="00032617">
              <w:rPr>
                <w:rFonts w:ascii="Calibri" w:hAnsi="Calibri" w:cs="Calibri"/>
                <w:color w:val="000000"/>
                <w:sz w:val="20"/>
                <w:szCs w:val="20"/>
              </w:rPr>
              <w:t xml:space="preserve"> </w:t>
            </w:r>
          </w:p>
          <w:p w:rsidR="00032617" w:rsidRPr="00032617" w:rsidRDefault="00032617" w:rsidP="00032617">
            <w:pPr>
              <w:jc w:val="both"/>
              <w:rPr>
                <w:rFonts w:ascii="Calibri" w:hAnsi="Calibri" w:cs="Calibri"/>
                <w:color w:val="000000"/>
                <w:sz w:val="20"/>
                <w:szCs w:val="20"/>
              </w:rPr>
            </w:pPr>
            <w:r w:rsidRPr="00032617">
              <w:rPr>
                <w:rFonts w:ascii="Calibri" w:hAnsi="Calibri" w:cs="Calibri"/>
                <w:color w:val="000000"/>
                <w:sz w:val="20"/>
                <w:szCs w:val="20"/>
              </w:rPr>
              <w:t>•</w:t>
            </w:r>
            <w:r w:rsidRPr="00032617">
              <w:rPr>
                <w:rFonts w:ascii="Calibri" w:hAnsi="Calibri" w:cs="Calibri"/>
                <w:color w:val="000000"/>
                <w:sz w:val="20"/>
                <w:szCs w:val="20"/>
              </w:rPr>
              <w:tab/>
              <w:t>WDSF OPEN Maribor 12/2016,</w:t>
            </w:r>
          </w:p>
          <w:p w:rsidR="00032617" w:rsidRPr="00032617" w:rsidRDefault="00032617" w:rsidP="00032617">
            <w:pPr>
              <w:jc w:val="both"/>
              <w:rPr>
                <w:rFonts w:ascii="Calibri" w:hAnsi="Calibri" w:cs="Calibri"/>
                <w:color w:val="000000"/>
                <w:sz w:val="20"/>
                <w:szCs w:val="20"/>
              </w:rPr>
            </w:pPr>
            <w:r w:rsidRPr="00032617">
              <w:rPr>
                <w:rFonts w:ascii="Calibri" w:hAnsi="Calibri" w:cs="Calibri"/>
                <w:color w:val="000000"/>
                <w:sz w:val="20"/>
                <w:szCs w:val="20"/>
              </w:rPr>
              <w:t>•</w:t>
            </w:r>
            <w:r w:rsidRPr="00032617">
              <w:rPr>
                <w:rFonts w:ascii="Calibri" w:hAnsi="Calibri" w:cs="Calibri"/>
                <w:color w:val="000000"/>
                <w:sz w:val="20"/>
                <w:szCs w:val="20"/>
              </w:rPr>
              <w:tab/>
              <w:t>WDSF OPEN Dortmund 12/2016,</w:t>
            </w:r>
          </w:p>
          <w:p w:rsidR="00032617" w:rsidRPr="00491E42" w:rsidRDefault="00032617" w:rsidP="00032617">
            <w:pPr>
              <w:jc w:val="both"/>
              <w:rPr>
                <w:rFonts w:ascii="Calibri" w:hAnsi="Calibri" w:cs="Calibri"/>
                <w:color w:val="000000"/>
                <w:sz w:val="20"/>
                <w:szCs w:val="20"/>
              </w:rPr>
            </w:pPr>
            <w:r w:rsidRPr="00032617">
              <w:rPr>
                <w:rFonts w:ascii="Calibri" w:hAnsi="Calibri" w:cs="Calibri"/>
                <w:color w:val="000000"/>
                <w:sz w:val="20"/>
                <w:szCs w:val="20"/>
              </w:rPr>
              <w:t>•</w:t>
            </w:r>
            <w:r w:rsidRPr="00032617">
              <w:rPr>
                <w:rFonts w:ascii="Calibri" w:hAnsi="Calibri" w:cs="Calibri"/>
                <w:color w:val="000000"/>
                <w:sz w:val="20"/>
                <w:szCs w:val="20"/>
              </w:rPr>
              <w:tab/>
              <w:t>Majstrovstvá sveta v latinsko-amerických tancoch Riga 12/2016</w:t>
            </w:r>
            <w:r w:rsidR="006221D0">
              <w:rPr>
                <w:rFonts w:ascii="Calibri" w:hAnsi="Calibri" w:cs="Calibri"/>
                <w:color w:val="000000"/>
                <w:sz w:val="20"/>
                <w:szCs w:val="20"/>
              </w:rPr>
              <w:t>.</w:t>
            </w:r>
          </w:p>
        </w:tc>
      </w:tr>
      <w:tr w:rsidR="00032617" w:rsidRPr="00491E42" w:rsidTr="00032617">
        <w:trPr>
          <w:jc w:val="center"/>
        </w:trPr>
        <w:tc>
          <w:tcPr>
            <w:tcW w:w="1432"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NI-PT/2016/2</w:t>
            </w:r>
          </w:p>
        </w:tc>
        <w:tc>
          <w:tcPr>
            <w:tcW w:w="1723"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Kristián Boba</w:t>
            </w:r>
          </w:p>
        </w:tc>
        <w:tc>
          <w:tcPr>
            <w:tcW w:w="1276" w:type="dxa"/>
            <w:vAlign w:val="center"/>
          </w:tcPr>
          <w:p w:rsidR="00032617" w:rsidRPr="00491E42" w:rsidRDefault="00032617" w:rsidP="00DC5244">
            <w:pPr>
              <w:jc w:val="right"/>
              <w:rPr>
                <w:rFonts w:ascii="Calibri" w:hAnsi="Calibri" w:cs="Calibri"/>
                <w:color w:val="000000"/>
                <w:sz w:val="20"/>
                <w:szCs w:val="20"/>
              </w:rPr>
            </w:pPr>
            <w:r>
              <w:rPr>
                <w:rFonts w:ascii="Calibri" w:hAnsi="Calibri" w:cs="Calibri"/>
                <w:color w:val="000000"/>
                <w:sz w:val="20"/>
                <w:szCs w:val="20"/>
              </w:rPr>
              <w:t>350</w:t>
            </w:r>
            <w:r w:rsidRPr="00491E42">
              <w:rPr>
                <w:rFonts w:ascii="Calibri" w:hAnsi="Calibri" w:cs="Calibri"/>
                <w:color w:val="000000"/>
                <w:sz w:val="20"/>
                <w:szCs w:val="20"/>
              </w:rPr>
              <w:t>,00</w:t>
            </w:r>
            <w:r>
              <w:rPr>
                <w:rFonts w:ascii="Calibri" w:hAnsi="Calibri" w:cs="Calibri"/>
                <w:color w:val="000000"/>
                <w:sz w:val="20"/>
                <w:szCs w:val="20"/>
              </w:rPr>
              <w:t xml:space="preserve"> Eur</w:t>
            </w:r>
          </w:p>
        </w:tc>
        <w:tc>
          <w:tcPr>
            <w:tcW w:w="1196" w:type="dxa"/>
            <w:vAlign w:val="center"/>
          </w:tcPr>
          <w:p w:rsidR="00032617" w:rsidRPr="00491E42" w:rsidRDefault="00032617" w:rsidP="00782CDE">
            <w:pPr>
              <w:jc w:val="right"/>
              <w:rPr>
                <w:rFonts w:ascii="Calibri" w:hAnsi="Calibri" w:cs="Calibri"/>
                <w:color w:val="000000"/>
                <w:sz w:val="20"/>
                <w:szCs w:val="20"/>
              </w:rPr>
            </w:pPr>
            <w:r>
              <w:rPr>
                <w:rFonts w:ascii="Calibri" w:hAnsi="Calibri" w:cs="Calibri"/>
                <w:color w:val="000000"/>
                <w:sz w:val="20"/>
                <w:szCs w:val="20"/>
              </w:rPr>
              <w:t>300,00 Eur</w:t>
            </w:r>
          </w:p>
        </w:tc>
        <w:tc>
          <w:tcPr>
            <w:tcW w:w="3798" w:type="dxa"/>
            <w:vAlign w:val="center"/>
          </w:tcPr>
          <w:p w:rsidR="00B66402" w:rsidRDefault="006221D0" w:rsidP="00B66402">
            <w:pPr>
              <w:jc w:val="both"/>
              <w:rPr>
                <w:rFonts w:ascii="Calibri" w:hAnsi="Calibri" w:cs="Calibri"/>
                <w:color w:val="000000"/>
                <w:sz w:val="20"/>
                <w:szCs w:val="20"/>
              </w:rPr>
            </w:pPr>
            <w:r>
              <w:rPr>
                <w:rFonts w:ascii="Calibri" w:hAnsi="Calibri" w:cs="Calibri"/>
                <w:color w:val="000000"/>
                <w:sz w:val="20"/>
                <w:szCs w:val="20"/>
              </w:rPr>
              <w:t>P</w:t>
            </w:r>
            <w:r w:rsidR="00B66402" w:rsidRPr="00032617">
              <w:rPr>
                <w:rFonts w:ascii="Calibri" w:hAnsi="Calibri" w:cs="Calibri"/>
                <w:color w:val="000000"/>
                <w:sz w:val="20"/>
                <w:szCs w:val="20"/>
              </w:rPr>
              <w:t>okrytie cestovných nákladov, ubytovacích nákladov, stravného, registračných poplatkov a ďalších položiek, ktoré bezprostredne súvisia s možnosťou účasti na podujatiach</w:t>
            </w:r>
            <w:r w:rsidR="00B66402">
              <w:rPr>
                <w:rFonts w:ascii="Calibri" w:hAnsi="Calibri" w:cs="Calibri"/>
                <w:color w:val="000000"/>
                <w:sz w:val="20"/>
                <w:szCs w:val="20"/>
              </w:rPr>
              <w:t>:</w:t>
            </w:r>
            <w:r w:rsidR="00B66402" w:rsidRPr="00032617">
              <w:rPr>
                <w:rFonts w:ascii="Calibri" w:hAnsi="Calibri" w:cs="Calibri"/>
                <w:color w:val="000000"/>
                <w:sz w:val="20"/>
                <w:szCs w:val="20"/>
              </w:rPr>
              <w:t xml:space="preserve"> </w:t>
            </w:r>
          </w:p>
          <w:p w:rsidR="006221D0" w:rsidRPr="006221D0" w:rsidRDefault="006221D0" w:rsidP="006221D0">
            <w:pPr>
              <w:jc w:val="both"/>
              <w:rPr>
                <w:rFonts w:ascii="Calibri" w:hAnsi="Calibri" w:cs="Calibri"/>
                <w:color w:val="000000"/>
                <w:sz w:val="20"/>
                <w:szCs w:val="20"/>
              </w:rPr>
            </w:pPr>
            <w:r w:rsidRPr="006221D0">
              <w:rPr>
                <w:rFonts w:ascii="Calibri" w:hAnsi="Calibri" w:cs="Calibri"/>
                <w:color w:val="000000"/>
                <w:sz w:val="20"/>
                <w:szCs w:val="20"/>
              </w:rPr>
              <w:t>•</w:t>
            </w:r>
            <w:r w:rsidRPr="006221D0">
              <w:rPr>
                <w:rFonts w:ascii="Calibri" w:hAnsi="Calibri" w:cs="Calibri"/>
                <w:color w:val="000000"/>
                <w:sz w:val="20"/>
                <w:szCs w:val="20"/>
              </w:rPr>
              <w:tab/>
              <w:t>Turnaj šachových nadejí 2017, Frýdek-Místek, Česká republika,</w:t>
            </w:r>
          </w:p>
          <w:p w:rsidR="006221D0" w:rsidRPr="006221D0" w:rsidRDefault="006221D0" w:rsidP="006221D0">
            <w:pPr>
              <w:jc w:val="both"/>
              <w:rPr>
                <w:rFonts w:ascii="Calibri" w:hAnsi="Calibri" w:cs="Calibri"/>
                <w:color w:val="000000"/>
                <w:sz w:val="20"/>
                <w:szCs w:val="20"/>
              </w:rPr>
            </w:pPr>
            <w:r w:rsidRPr="006221D0">
              <w:rPr>
                <w:rFonts w:ascii="Calibri" w:hAnsi="Calibri" w:cs="Calibri"/>
                <w:color w:val="000000"/>
                <w:sz w:val="20"/>
                <w:szCs w:val="20"/>
              </w:rPr>
              <w:t>•</w:t>
            </w:r>
            <w:r w:rsidRPr="006221D0">
              <w:rPr>
                <w:rFonts w:ascii="Calibri" w:hAnsi="Calibri" w:cs="Calibri"/>
                <w:color w:val="000000"/>
                <w:sz w:val="20"/>
                <w:szCs w:val="20"/>
              </w:rPr>
              <w:tab/>
              <w:t>Majstrovstvá EÚ mládeže v šachu 2017, Kouty nad Desnou, Česká republika , 18.8. - 27.8.2017 ,</w:t>
            </w:r>
          </w:p>
          <w:p w:rsidR="006221D0" w:rsidRDefault="006221D0" w:rsidP="006221D0">
            <w:pPr>
              <w:jc w:val="both"/>
              <w:rPr>
                <w:rFonts w:ascii="Calibri" w:hAnsi="Calibri" w:cs="Calibri"/>
                <w:color w:val="000000"/>
                <w:sz w:val="20"/>
                <w:szCs w:val="20"/>
              </w:rPr>
            </w:pPr>
            <w:r w:rsidRPr="00032617">
              <w:rPr>
                <w:rFonts w:ascii="Calibri" w:hAnsi="Calibri" w:cs="Calibri"/>
                <w:color w:val="000000"/>
                <w:sz w:val="20"/>
                <w:szCs w:val="20"/>
              </w:rPr>
              <w:t>•</w:t>
            </w:r>
            <w:r w:rsidRPr="006221D0">
              <w:rPr>
                <w:rFonts w:ascii="Calibri" w:hAnsi="Calibri" w:cs="Calibri"/>
                <w:color w:val="000000"/>
                <w:sz w:val="20"/>
                <w:szCs w:val="20"/>
              </w:rPr>
              <w:t>Majstrovstvá Európy mládeže v šachu, Mamaia, Rumunsko, 3.9. - 14.9.2017</w:t>
            </w:r>
            <w:r>
              <w:rPr>
                <w:rFonts w:ascii="Calibri" w:hAnsi="Calibri" w:cs="Calibri"/>
                <w:color w:val="000000"/>
                <w:sz w:val="20"/>
                <w:szCs w:val="20"/>
              </w:rPr>
              <w:t>.</w:t>
            </w:r>
          </w:p>
          <w:p w:rsidR="00032617" w:rsidRPr="00491E42" w:rsidRDefault="00032617" w:rsidP="00782CDE">
            <w:pPr>
              <w:jc w:val="both"/>
              <w:rPr>
                <w:rFonts w:ascii="Calibri" w:hAnsi="Calibri" w:cs="Calibri"/>
                <w:color w:val="000000"/>
                <w:sz w:val="20"/>
                <w:szCs w:val="20"/>
              </w:rPr>
            </w:pPr>
          </w:p>
        </w:tc>
      </w:tr>
      <w:tr w:rsidR="00032617" w:rsidRPr="00491E42" w:rsidTr="00032617">
        <w:trPr>
          <w:jc w:val="center"/>
        </w:trPr>
        <w:tc>
          <w:tcPr>
            <w:tcW w:w="1432" w:type="dxa"/>
            <w:vAlign w:val="center"/>
          </w:tcPr>
          <w:p w:rsidR="006221D0" w:rsidRDefault="00032617" w:rsidP="00DC5244">
            <w:pPr>
              <w:rPr>
                <w:rFonts w:ascii="Calibri" w:hAnsi="Calibri" w:cs="Calibri"/>
                <w:color w:val="000000"/>
                <w:sz w:val="20"/>
                <w:szCs w:val="20"/>
              </w:rPr>
            </w:pPr>
            <w:r>
              <w:rPr>
                <w:rFonts w:ascii="Calibri" w:hAnsi="Calibri" w:cs="Calibri"/>
                <w:color w:val="000000"/>
                <w:sz w:val="20"/>
                <w:szCs w:val="20"/>
              </w:rPr>
              <w:t>NI-PT/2</w:t>
            </w:r>
          </w:p>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016/3</w:t>
            </w:r>
          </w:p>
        </w:tc>
        <w:tc>
          <w:tcPr>
            <w:tcW w:w="1723"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Dominik Boba</w:t>
            </w:r>
          </w:p>
        </w:tc>
        <w:tc>
          <w:tcPr>
            <w:tcW w:w="1276" w:type="dxa"/>
            <w:vAlign w:val="center"/>
          </w:tcPr>
          <w:p w:rsidR="00032617" w:rsidRPr="00491E42" w:rsidRDefault="00032617" w:rsidP="00DC5244">
            <w:pPr>
              <w:jc w:val="right"/>
              <w:rPr>
                <w:rFonts w:ascii="Calibri" w:hAnsi="Calibri" w:cs="Calibri"/>
                <w:color w:val="000000"/>
                <w:sz w:val="20"/>
                <w:szCs w:val="20"/>
              </w:rPr>
            </w:pPr>
            <w:r>
              <w:rPr>
                <w:rFonts w:ascii="Calibri" w:hAnsi="Calibri" w:cs="Calibri"/>
                <w:color w:val="000000"/>
                <w:sz w:val="20"/>
                <w:szCs w:val="20"/>
              </w:rPr>
              <w:t>350</w:t>
            </w:r>
            <w:r w:rsidRPr="00491E42">
              <w:rPr>
                <w:rFonts w:ascii="Calibri" w:hAnsi="Calibri" w:cs="Calibri"/>
                <w:color w:val="000000"/>
                <w:sz w:val="20"/>
                <w:szCs w:val="20"/>
              </w:rPr>
              <w:t>,00</w:t>
            </w:r>
            <w:r>
              <w:rPr>
                <w:rFonts w:ascii="Calibri" w:hAnsi="Calibri" w:cs="Calibri"/>
                <w:color w:val="000000"/>
                <w:sz w:val="20"/>
                <w:szCs w:val="20"/>
              </w:rPr>
              <w:t xml:space="preserve"> Eur</w:t>
            </w:r>
          </w:p>
        </w:tc>
        <w:tc>
          <w:tcPr>
            <w:tcW w:w="1196" w:type="dxa"/>
            <w:vAlign w:val="center"/>
          </w:tcPr>
          <w:p w:rsidR="00032617" w:rsidRPr="00491E42" w:rsidRDefault="00032617" w:rsidP="00782CDE">
            <w:pPr>
              <w:jc w:val="right"/>
              <w:rPr>
                <w:rFonts w:ascii="Calibri" w:hAnsi="Calibri" w:cs="Calibri"/>
                <w:color w:val="000000"/>
                <w:sz w:val="20"/>
                <w:szCs w:val="20"/>
              </w:rPr>
            </w:pPr>
            <w:r>
              <w:rPr>
                <w:rFonts w:ascii="Calibri" w:hAnsi="Calibri" w:cs="Calibri"/>
                <w:color w:val="000000"/>
                <w:sz w:val="20"/>
                <w:szCs w:val="20"/>
              </w:rPr>
              <w:t>300,00 Eur</w:t>
            </w:r>
          </w:p>
        </w:tc>
        <w:tc>
          <w:tcPr>
            <w:tcW w:w="3798" w:type="dxa"/>
            <w:vAlign w:val="center"/>
          </w:tcPr>
          <w:p w:rsidR="00B66402" w:rsidRDefault="006221D0" w:rsidP="00B66402">
            <w:pPr>
              <w:jc w:val="both"/>
              <w:rPr>
                <w:rFonts w:ascii="Calibri" w:hAnsi="Calibri" w:cs="Calibri"/>
                <w:color w:val="000000"/>
                <w:sz w:val="20"/>
                <w:szCs w:val="20"/>
              </w:rPr>
            </w:pPr>
            <w:r>
              <w:rPr>
                <w:rFonts w:ascii="Calibri" w:hAnsi="Calibri" w:cs="Calibri"/>
                <w:color w:val="000000"/>
                <w:sz w:val="20"/>
                <w:szCs w:val="20"/>
              </w:rPr>
              <w:t>P</w:t>
            </w:r>
            <w:r w:rsidR="00B66402" w:rsidRPr="00032617">
              <w:rPr>
                <w:rFonts w:ascii="Calibri" w:hAnsi="Calibri" w:cs="Calibri"/>
                <w:color w:val="000000"/>
                <w:sz w:val="20"/>
                <w:szCs w:val="20"/>
              </w:rPr>
              <w:t>okrytie cestovných nákladov, ubytovacích nákladov, stravného, registračných poplatkov a ďalších položiek, ktoré bezprostredne súvisia s možnosťou účasti na podujatiach</w:t>
            </w:r>
            <w:r w:rsidR="00B66402">
              <w:rPr>
                <w:rFonts w:ascii="Calibri" w:hAnsi="Calibri" w:cs="Calibri"/>
                <w:color w:val="000000"/>
                <w:sz w:val="20"/>
                <w:szCs w:val="20"/>
              </w:rPr>
              <w:t>:</w:t>
            </w:r>
            <w:r w:rsidR="00B66402" w:rsidRPr="00032617">
              <w:rPr>
                <w:rFonts w:ascii="Calibri" w:hAnsi="Calibri" w:cs="Calibri"/>
                <w:color w:val="000000"/>
                <w:sz w:val="20"/>
                <w:szCs w:val="20"/>
              </w:rPr>
              <w:t xml:space="preserve"> </w:t>
            </w:r>
          </w:p>
          <w:p w:rsidR="006221D0" w:rsidRPr="006221D0" w:rsidRDefault="006221D0" w:rsidP="006221D0">
            <w:pPr>
              <w:jc w:val="both"/>
              <w:rPr>
                <w:rFonts w:ascii="Calibri" w:hAnsi="Calibri" w:cs="Calibri"/>
                <w:color w:val="000000"/>
                <w:sz w:val="20"/>
                <w:szCs w:val="20"/>
              </w:rPr>
            </w:pPr>
            <w:r w:rsidRPr="006221D0">
              <w:rPr>
                <w:rFonts w:ascii="Calibri" w:hAnsi="Calibri" w:cs="Calibri"/>
                <w:color w:val="000000"/>
                <w:sz w:val="20"/>
                <w:szCs w:val="20"/>
              </w:rPr>
              <w:t>•</w:t>
            </w:r>
            <w:r w:rsidRPr="006221D0">
              <w:rPr>
                <w:rFonts w:ascii="Calibri" w:hAnsi="Calibri" w:cs="Calibri"/>
                <w:color w:val="000000"/>
                <w:sz w:val="20"/>
                <w:szCs w:val="20"/>
              </w:rPr>
              <w:tab/>
              <w:t xml:space="preserve">Turnaj šachových nadejí 2017, </w:t>
            </w:r>
            <w:r w:rsidRPr="006221D0">
              <w:rPr>
                <w:rFonts w:ascii="Calibri" w:hAnsi="Calibri" w:cs="Calibri"/>
                <w:color w:val="000000"/>
                <w:sz w:val="20"/>
                <w:szCs w:val="20"/>
              </w:rPr>
              <w:lastRenderedPageBreak/>
              <w:t>Frýdek-Místek, Česká republika,</w:t>
            </w:r>
          </w:p>
          <w:p w:rsidR="006221D0" w:rsidRPr="006221D0" w:rsidRDefault="006221D0" w:rsidP="006221D0">
            <w:pPr>
              <w:jc w:val="both"/>
              <w:rPr>
                <w:rFonts w:ascii="Calibri" w:hAnsi="Calibri" w:cs="Calibri"/>
                <w:color w:val="000000"/>
                <w:sz w:val="20"/>
                <w:szCs w:val="20"/>
              </w:rPr>
            </w:pPr>
            <w:r w:rsidRPr="006221D0">
              <w:rPr>
                <w:rFonts w:ascii="Calibri" w:hAnsi="Calibri" w:cs="Calibri"/>
                <w:color w:val="000000"/>
                <w:sz w:val="20"/>
                <w:szCs w:val="20"/>
              </w:rPr>
              <w:t>•</w:t>
            </w:r>
            <w:r w:rsidRPr="006221D0">
              <w:rPr>
                <w:rFonts w:ascii="Calibri" w:hAnsi="Calibri" w:cs="Calibri"/>
                <w:color w:val="000000"/>
                <w:sz w:val="20"/>
                <w:szCs w:val="20"/>
              </w:rPr>
              <w:tab/>
              <w:t>Majstrovstvá EÚ mládeže v šachu 2017, Kouty nad Desnou, Česká republika , 18.8. - 27.8.2017 ,</w:t>
            </w:r>
          </w:p>
          <w:p w:rsidR="006221D0" w:rsidRDefault="006221D0" w:rsidP="006221D0">
            <w:pPr>
              <w:jc w:val="both"/>
              <w:rPr>
                <w:rFonts w:ascii="Calibri" w:hAnsi="Calibri" w:cs="Calibri"/>
                <w:color w:val="000000"/>
                <w:sz w:val="20"/>
                <w:szCs w:val="20"/>
              </w:rPr>
            </w:pPr>
            <w:r w:rsidRPr="00032617">
              <w:rPr>
                <w:rFonts w:ascii="Calibri" w:hAnsi="Calibri" w:cs="Calibri"/>
                <w:color w:val="000000"/>
                <w:sz w:val="20"/>
                <w:szCs w:val="20"/>
              </w:rPr>
              <w:t>•</w:t>
            </w:r>
            <w:r w:rsidRPr="006221D0">
              <w:rPr>
                <w:rFonts w:ascii="Calibri" w:hAnsi="Calibri" w:cs="Calibri"/>
                <w:color w:val="000000"/>
                <w:sz w:val="20"/>
                <w:szCs w:val="20"/>
              </w:rPr>
              <w:t>Majstrovstvá Európy mládeže v šachu, Mamaia, Rumunsko, 3.9. - 14.9.2017</w:t>
            </w:r>
            <w:r>
              <w:rPr>
                <w:rFonts w:ascii="Calibri" w:hAnsi="Calibri" w:cs="Calibri"/>
                <w:color w:val="000000"/>
                <w:sz w:val="20"/>
                <w:szCs w:val="20"/>
              </w:rPr>
              <w:t>.</w:t>
            </w:r>
          </w:p>
          <w:p w:rsidR="00032617" w:rsidRPr="00491E42" w:rsidRDefault="00032617" w:rsidP="00782CDE">
            <w:pPr>
              <w:jc w:val="both"/>
              <w:rPr>
                <w:rFonts w:ascii="Calibri" w:hAnsi="Calibri" w:cs="Calibri"/>
                <w:color w:val="000000"/>
                <w:sz w:val="20"/>
                <w:szCs w:val="20"/>
              </w:rPr>
            </w:pPr>
          </w:p>
        </w:tc>
      </w:tr>
      <w:tr w:rsidR="00032617" w:rsidRPr="00491E42" w:rsidTr="00032617">
        <w:trPr>
          <w:jc w:val="center"/>
        </w:trPr>
        <w:tc>
          <w:tcPr>
            <w:tcW w:w="1432"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lastRenderedPageBreak/>
              <w:t>NI-PT/2016/4</w:t>
            </w:r>
          </w:p>
        </w:tc>
        <w:tc>
          <w:tcPr>
            <w:tcW w:w="1723"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Filip Farkaš</w:t>
            </w:r>
          </w:p>
        </w:tc>
        <w:tc>
          <w:tcPr>
            <w:tcW w:w="1276" w:type="dxa"/>
            <w:vAlign w:val="center"/>
          </w:tcPr>
          <w:p w:rsidR="00032617" w:rsidRPr="00491E42" w:rsidRDefault="00032617" w:rsidP="00DC5244">
            <w:pPr>
              <w:jc w:val="right"/>
              <w:rPr>
                <w:rFonts w:ascii="Calibri" w:hAnsi="Calibri" w:cs="Calibri"/>
                <w:color w:val="000000"/>
                <w:sz w:val="20"/>
                <w:szCs w:val="20"/>
              </w:rPr>
            </w:pPr>
            <w:r>
              <w:rPr>
                <w:rFonts w:ascii="Calibri" w:hAnsi="Calibri" w:cs="Calibri"/>
                <w:color w:val="000000"/>
                <w:sz w:val="20"/>
                <w:szCs w:val="20"/>
              </w:rPr>
              <w:t>350</w:t>
            </w:r>
            <w:r w:rsidRPr="00491E42">
              <w:rPr>
                <w:rFonts w:ascii="Calibri" w:hAnsi="Calibri" w:cs="Calibri"/>
                <w:color w:val="000000"/>
                <w:sz w:val="20"/>
                <w:szCs w:val="20"/>
              </w:rPr>
              <w:t>,00</w:t>
            </w:r>
            <w:r>
              <w:rPr>
                <w:rFonts w:ascii="Calibri" w:hAnsi="Calibri" w:cs="Calibri"/>
                <w:color w:val="000000"/>
                <w:sz w:val="20"/>
                <w:szCs w:val="20"/>
              </w:rPr>
              <w:t xml:space="preserve"> Eur</w:t>
            </w:r>
          </w:p>
        </w:tc>
        <w:tc>
          <w:tcPr>
            <w:tcW w:w="1196" w:type="dxa"/>
            <w:vAlign w:val="center"/>
          </w:tcPr>
          <w:p w:rsidR="00032617" w:rsidRPr="00491E42" w:rsidRDefault="00032617" w:rsidP="00782CDE">
            <w:pPr>
              <w:jc w:val="right"/>
              <w:rPr>
                <w:rFonts w:ascii="Calibri" w:hAnsi="Calibri" w:cs="Calibri"/>
                <w:color w:val="000000"/>
                <w:sz w:val="20"/>
                <w:szCs w:val="20"/>
              </w:rPr>
            </w:pPr>
            <w:r>
              <w:rPr>
                <w:rFonts w:ascii="Calibri" w:hAnsi="Calibri" w:cs="Calibri"/>
                <w:color w:val="000000"/>
                <w:sz w:val="20"/>
                <w:szCs w:val="20"/>
              </w:rPr>
              <w:t>300,00 Eur</w:t>
            </w:r>
          </w:p>
        </w:tc>
        <w:tc>
          <w:tcPr>
            <w:tcW w:w="3798" w:type="dxa"/>
            <w:vAlign w:val="center"/>
          </w:tcPr>
          <w:p w:rsidR="006221D0" w:rsidRDefault="006221D0" w:rsidP="00B66402">
            <w:pPr>
              <w:jc w:val="both"/>
              <w:rPr>
                <w:rFonts w:ascii="Calibri" w:hAnsi="Calibri" w:cs="Calibri"/>
                <w:color w:val="000000"/>
                <w:sz w:val="20"/>
                <w:szCs w:val="20"/>
              </w:rPr>
            </w:pPr>
            <w:r>
              <w:rPr>
                <w:rFonts w:ascii="Calibri" w:hAnsi="Calibri" w:cs="Calibri"/>
                <w:color w:val="000000"/>
                <w:sz w:val="20"/>
                <w:szCs w:val="20"/>
              </w:rPr>
              <w:t>P</w:t>
            </w:r>
            <w:r w:rsidR="00B66402" w:rsidRPr="00032617">
              <w:rPr>
                <w:rFonts w:ascii="Calibri" w:hAnsi="Calibri" w:cs="Calibri"/>
                <w:color w:val="000000"/>
                <w:sz w:val="20"/>
                <w:szCs w:val="20"/>
              </w:rPr>
              <w:t>okrytie cestovných nákladov, ubytovacích nákladov, stravného, registračných poplatkov a ďalších položiek, ktoré bezprostredne súvisi</w:t>
            </w:r>
            <w:r>
              <w:rPr>
                <w:rFonts w:ascii="Calibri" w:hAnsi="Calibri" w:cs="Calibri"/>
                <w:color w:val="000000"/>
                <w:sz w:val="20"/>
                <w:szCs w:val="20"/>
              </w:rPr>
              <w:t xml:space="preserve">a s možnosťou účasti na podujatí </w:t>
            </w:r>
            <w:r w:rsidRPr="006221D0">
              <w:rPr>
                <w:rFonts w:ascii="Calibri" w:hAnsi="Calibri" w:cs="Calibri"/>
                <w:color w:val="000000"/>
                <w:sz w:val="20"/>
                <w:szCs w:val="20"/>
              </w:rPr>
              <w:t>medzinárodná súťaž Wetenschaps EXPO Sciences, 28.04.2017 – 29.04.2017 v Bruseli, Belgicko</w:t>
            </w:r>
          </w:p>
          <w:p w:rsidR="00032617" w:rsidRPr="00491E42" w:rsidRDefault="00032617" w:rsidP="00782CDE">
            <w:pPr>
              <w:jc w:val="both"/>
              <w:rPr>
                <w:rFonts w:ascii="Calibri" w:hAnsi="Calibri" w:cs="Calibri"/>
                <w:color w:val="000000"/>
                <w:sz w:val="20"/>
                <w:szCs w:val="20"/>
              </w:rPr>
            </w:pPr>
          </w:p>
        </w:tc>
      </w:tr>
      <w:tr w:rsidR="00032617" w:rsidRPr="00491E42" w:rsidTr="00032617">
        <w:trPr>
          <w:jc w:val="center"/>
        </w:trPr>
        <w:tc>
          <w:tcPr>
            <w:tcW w:w="1432"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NI-PT/2016/5</w:t>
            </w:r>
          </w:p>
        </w:tc>
        <w:tc>
          <w:tcPr>
            <w:tcW w:w="1723"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Branislav Genčúr</w:t>
            </w:r>
          </w:p>
        </w:tc>
        <w:tc>
          <w:tcPr>
            <w:tcW w:w="1276" w:type="dxa"/>
            <w:vAlign w:val="center"/>
          </w:tcPr>
          <w:p w:rsidR="00032617" w:rsidRPr="00491E42" w:rsidRDefault="00032617" w:rsidP="00DC5244">
            <w:pPr>
              <w:jc w:val="right"/>
              <w:rPr>
                <w:rFonts w:ascii="Calibri" w:hAnsi="Calibri" w:cs="Calibri"/>
                <w:color w:val="000000"/>
                <w:sz w:val="20"/>
                <w:szCs w:val="20"/>
              </w:rPr>
            </w:pPr>
            <w:r>
              <w:rPr>
                <w:rFonts w:ascii="Calibri" w:hAnsi="Calibri" w:cs="Calibri"/>
                <w:color w:val="000000"/>
                <w:sz w:val="20"/>
                <w:szCs w:val="20"/>
              </w:rPr>
              <w:t>350</w:t>
            </w:r>
            <w:r w:rsidRPr="00491E42">
              <w:rPr>
                <w:rFonts w:ascii="Calibri" w:hAnsi="Calibri" w:cs="Calibri"/>
                <w:color w:val="000000"/>
                <w:sz w:val="20"/>
                <w:szCs w:val="20"/>
              </w:rPr>
              <w:t>,00</w:t>
            </w:r>
            <w:r>
              <w:rPr>
                <w:rFonts w:ascii="Calibri" w:hAnsi="Calibri" w:cs="Calibri"/>
                <w:color w:val="000000"/>
                <w:sz w:val="20"/>
                <w:szCs w:val="20"/>
              </w:rPr>
              <w:t xml:space="preserve"> Eur</w:t>
            </w:r>
          </w:p>
        </w:tc>
        <w:tc>
          <w:tcPr>
            <w:tcW w:w="1196" w:type="dxa"/>
            <w:vAlign w:val="center"/>
          </w:tcPr>
          <w:p w:rsidR="00032617" w:rsidRPr="00491E42" w:rsidRDefault="00032617" w:rsidP="00782CDE">
            <w:pPr>
              <w:jc w:val="right"/>
              <w:rPr>
                <w:rFonts w:ascii="Calibri" w:hAnsi="Calibri" w:cs="Calibri"/>
                <w:color w:val="000000"/>
                <w:sz w:val="20"/>
                <w:szCs w:val="20"/>
              </w:rPr>
            </w:pPr>
            <w:r>
              <w:rPr>
                <w:rFonts w:ascii="Calibri" w:hAnsi="Calibri" w:cs="Calibri"/>
                <w:color w:val="000000"/>
                <w:sz w:val="20"/>
                <w:szCs w:val="20"/>
              </w:rPr>
              <w:t>300,00 Eur</w:t>
            </w:r>
          </w:p>
        </w:tc>
        <w:tc>
          <w:tcPr>
            <w:tcW w:w="3798" w:type="dxa"/>
            <w:vAlign w:val="center"/>
          </w:tcPr>
          <w:p w:rsidR="006221D0" w:rsidRDefault="006221D0" w:rsidP="006221D0">
            <w:pPr>
              <w:jc w:val="both"/>
              <w:rPr>
                <w:rFonts w:ascii="Calibri" w:hAnsi="Calibri" w:cs="Calibri"/>
                <w:color w:val="000000"/>
                <w:sz w:val="20"/>
                <w:szCs w:val="20"/>
              </w:rPr>
            </w:pPr>
            <w:r>
              <w:rPr>
                <w:rFonts w:ascii="Calibri" w:hAnsi="Calibri" w:cs="Calibri"/>
                <w:color w:val="000000"/>
                <w:sz w:val="20"/>
                <w:szCs w:val="20"/>
              </w:rPr>
              <w:t>P</w:t>
            </w:r>
            <w:r w:rsidRPr="00032617">
              <w:rPr>
                <w:rFonts w:ascii="Calibri" w:hAnsi="Calibri" w:cs="Calibri"/>
                <w:color w:val="000000"/>
                <w:sz w:val="20"/>
                <w:szCs w:val="20"/>
              </w:rPr>
              <w:t>okrytie cestovných nákladov, ubytovacích nákladov, stravného, registračných poplatkov a ďalších položiek, ktoré bezprostredne súvisi</w:t>
            </w:r>
            <w:r>
              <w:rPr>
                <w:rFonts w:ascii="Calibri" w:hAnsi="Calibri" w:cs="Calibri"/>
                <w:color w:val="000000"/>
                <w:sz w:val="20"/>
                <w:szCs w:val="20"/>
              </w:rPr>
              <w:t xml:space="preserve">a s možnosťou účasti na podujatí </w:t>
            </w:r>
            <w:r w:rsidRPr="006221D0">
              <w:rPr>
                <w:rFonts w:ascii="Calibri" w:hAnsi="Calibri" w:cs="Calibri"/>
                <w:color w:val="000000"/>
                <w:sz w:val="20"/>
                <w:szCs w:val="20"/>
              </w:rPr>
              <w:t>medzinárodná súťaž Wetenschaps EXPO Sciences, 28.04.2017 – 29.04.2017 v Bruseli, Belgicko</w:t>
            </w:r>
          </w:p>
          <w:p w:rsidR="00032617" w:rsidRPr="00491E42" w:rsidRDefault="00032617" w:rsidP="00782CDE">
            <w:pPr>
              <w:jc w:val="both"/>
              <w:rPr>
                <w:rFonts w:ascii="Calibri" w:hAnsi="Calibri" w:cs="Calibri"/>
                <w:color w:val="000000"/>
                <w:sz w:val="20"/>
                <w:szCs w:val="20"/>
              </w:rPr>
            </w:pPr>
          </w:p>
        </w:tc>
      </w:tr>
      <w:tr w:rsidR="00032617" w:rsidRPr="00491E42" w:rsidTr="00032617">
        <w:trPr>
          <w:jc w:val="center"/>
        </w:trPr>
        <w:tc>
          <w:tcPr>
            <w:tcW w:w="1432"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NI-PT/2016/6</w:t>
            </w:r>
          </w:p>
        </w:tc>
        <w:tc>
          <w:tcPr>
            <w:tcW w:w="1723" w:type="dxa"/>
            <w:vAlign w:val="center"/>
          </w:tcPr>
          <w:p w:rsidR="00032617" w:rsidRPr="00491E42" w:rsidRDefault="00032617" w:rsidP="00DC5244">
            <w:pPr>
              <w:rPr>
                <w:rFonts w:ascii="Calibri" w:hAnsi="Calibri" w:cs="Calibri"/>
                <w:color w:val="000000"/>
                <w:sz w:val="20"/>
                <w:szCs w:val="20"/>
              </w:rPr>
            </w:pPr>
            <w:r>
              <w:rPr>
                <w:rFonts w:ascii="Calibri" w:hAnsi="Calibri" w:cs="Calibri"/>
                <w:color w:val="000000"/>
                <w:sz w:val="20"/>
                <w:szCs w:val="20"/>
              </w:rPr>
              <w:t>Martin Petriga</w:t>
            </w:r>
          </w:p>
        </w:tc>
        <w:tc>
          <w:tcPr>
            <w:tcW w:w="1276" w:type="dxa"/>
            <w:vAlign w:val="center"/>
          </w:tcPr>
          <w:p w:rsidR="00032617" w:rsidRPr="00491E42" w:rsidRDefault="00032617" w:rsidP="00B92ABD">
            <w:pPr>
              <w:jc w:val="right"/>
              <w:rPr>
                <w:rFonts w:ascii="Calibri" w:hAnsi="Calibri" w:cs="Calibri"/>
                <w:color w:val="000000"/>
                <w:sz w:val="20"/>
                <w:szCs w:val="20"/>
              </w:rPr>
            </w:pPr>
            <w:r>
              <w:rPr>
                <w:rFonts w:ascii="Calibri" w:hAnsi="Calibri" w:cs="Calibri"/>
                <w:color w:val="000000"/>
                <w:sz w:val="20"/>
                <w:szCs w:val="20"/>
              </w:rPr>
              <w:t>350</w:t>
            </w:r>
            <w:r w:rsidRPr="00491E42">
              <w:rPr>
                <w:rFonts w:ascii="Calibri" w:hAnsi="Calibri" w:cs="Calibri"/>
                <w:color w:val="000000"/>
                <w:sz w:val="20"/>
                <w:szCs w:val="20"/>
              </w:rPr>
              <w:t>,00</w:t>
            </w:r>
            <w:r>
              <w:rPr>
                <w:rFonts w:ascii="Calibri" w:hAnsi="Calibri" w:cs="Calibri"/>
                <w:color w:val="000000"/>
                <w:sz w:val="20"/>
                <w:szCs w:val="20"/>
              </w:rPr>
              <w:t xml:space="preserve"> Eur</w:t>
            </w:r>
          </w:p>
        </w:tc>
        <w:tc>
          <w:tcPr>
            <w:tcW w:w="1196" w:type="dxa"/>
            <w:vAlign w:val="center"/>
          </w:tcPr>
          <w:p w:rsidR="00032617" w:rsidRPr="00491E42" w:rsidRDefault="00032617" w:rsidP="00B92ABD">
            <w:pPr>
              <w:jc w:val="right"/>
              <w:rPr>
                <w:rFonts w:ascii="Calibri" w:hAnsi="Calibri" w:cs="Calibri"/>
                <w:color w:val="000000"/>
                <w:sz w:val="20"/>
                <w:szCs w:val="20"/>
              </w:rPr>
            </w:pPr>
            <w:r>
              <w:rPr>
                <w:rFonts w:ascii="Calibri" w:hAnsi="Calibri" w:cs="Calibri"/>
                <w:color w:val="000000"/>
                <w:sz w:val="20"/>
                <w:szCs w:val="20"/>
              </w:rPr>
              <w:t>300,00 Eur</w:t>
            </w:r>
          </w:p>
        </w:tc>
        <w:tc>
          <w:tcPr>
            <w:tcW w:w="3798" w:type="dxa"/>
            <w:vAlign w:val="center"/>
          </w:tcPr>
          <w:p w:rsidR="006221D0" w:rsidRDefault="006221D0" w:rsidP="006221D0">
            <w:pPr>
              <w:jc w:val="both"/>
              <w:rPr>
                <w:rFonts w:ascii="Calibri" w:hAnsi="Calibri" w:cs="Calibri"/>
                <w:color w:val="000000"/>
                <w:sz w:val="20"/>
                <w:szCs w:val="20"/>
              </w:rPr>
            </w:pPr>
            <w:r>
              <w:rPr>
                <w:rFonts w:ascii="Calibri" w:hAnsi="Calibri" w:cs="Calibri"/>
                <w:color w:val="000000"/>
                <w:sz w:val="20"/>
                <w:szCs w:val="20"/>
              </w:rPr>
              <w:t>P</w:t>
            </w:r>
            <w:r w:rsidRPr="00032617">
              <w:rPr>
                <w:rFonts w:ascii="Calibri" w:hAnsi="Calibri" w:cs="Calibri"/>
                <w:color w:val="000000"/>
                <w:sz w:val="20"/>
                <w:szCs w:val="20"/>
              </w:rPr>
              <w:t>okrytie cestovných nákladov, ubytovacích nákladov, stravného, registračných poplatkov a ďalších položiek, ktoré bezprostredne súvisi</w:t>
            </w:r>
            <w:r>
              <w:rPr>
                <w:rFonts w:ascii="Calibri" w:hAnsi="Calibri" w:cs="Calibri"/>
                <w:color w:val="000000"/>
                <w:sz w:val="20"/>
                <w:szCs w:val="20"/>
              </w:rPr>
              <w:t xml:space="preserve">a s možnosťou účasti na podujatí </w:t>
            </w:r>
            <w:r w:rsidRPr="006221D0">
              <w:rPr>
                <w:rFonts w:ascii="Calibri" w:hAnsi="Calibri" w:cs="Calibri"/>
                <w:color w:val="000000"/>
                <w:sz w:val="20"/>
                <w:szCs w:val="20"/>
              </w:rPr>
              <w:t>medzinárodná súťaž Wetenschaps EXPO Sciences, 28.04.2017 – 29.04.2017 v Bruseli, Belgicko</w:t>
            </w:r>
          </w:p>
          <w:p w:rsidR="00032617" w:rsidRPr="00491E42" w:rsidRDefault="00032617" w:rsidP="00782CDE">
            <w:pPr>
              <w:jc w:val="both"/>
              <w:rPr>
                <w:rFonts w:ascii="Calibri" w:hAnsi="Calibri" w:cs="Calibri"/>
                <w:color w:val="000000"/>
                <w:sz w:val="20"/>
                <w:szCs w:val="20"/>
              </w:rPr>
            </w:pPr>
          </w:p>
        </w:tc>
      </w:tr>
    </w:tbl>
    <w:p w:rsidR="00347926" w:rsidRDefault="00347926">
      <w:pPr>
        <w:rPr>
          <w:rFonts w:ascii="Calibri" w:eastAsia="Arial Unicode MS" w:hAnsi="Calibri" w:cs="Arial"/>
          <w:b/>
          <w:color w:val="C00000"/>
          <w:sz w:val="32"/>
          <w:szCs w:val="32"/>
        </w:rPr>
      </w:pPr>
    </w:p>
    <w:p w:rsidR="00B4421E" w:rsidRDefault="00B4421E">
      <w:pPr>
        <w:rPr>
          <w:rFonts w:ascii="Calibri" w:eastAsia="Arial Unicode MS" w:hAnsi="Calibri" w:cs="Arial"/>
          <w:b/>
          <w:color w:val="C00000"/>
          <w:sz w:val="32"/>
          <w:szCs w:val="32"/>
        </w:rPr>
      </w:pPr>
    </w:p>
    <w:p w:rsidR="00870724" w:rsidRDefault="00870724"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6221D0" w:rsidRDefault="006221D0" w:rsidP="00870724">
      <w:pPr>
        <w:rPr>
          <w:rFonts w:eastAsia="Arial Unicode MS"/>
        </w:rPr>
      </w:pPr>
    </w:p>
    <w:p w:rsidR="006221D0" w:rsidRDefault="006221D0" w:rsidP="00870724">
      <w:pPr>
        <w:rPr>
          <w:rFonts w:eastAsia="Arial Unicode MS"/>
        </w:rPr>
      </w:pPr>
    </w:p>
    <w:p w:rsidR="006221D0" w:rsidRDefault="006221D0" w:rsidP="00870724">
      <w:pPr>
        <w:rPr>
          <w:rFonts w:eastAsia="Arial Unicode MS"/>
        </w:rPr>
      </w:pPr>
    </w:p>
    <w:p w:rsidR="00B92ABD" w:rsidRDefault="00B92ABD" w:rsidP="00870724">
      <w:pPr>
        <w:rPr>
          <w:rFonts w:eastAsia="Arial Unicode MS"/>
        </w:rPr>
      </w:pPr>
    </w:p>
    <w:p w:rsidR="00B92ABD" w:rsidRDefault="00B92ABD" w:rsidP="00870724">
      <w:pPr>
        <w:rPr>
          <w:rFonts w:eastAsia="Arial Unicode MS"/>
        </w:rPr>
      </w:pPr>
    </w:p>
    <w:p w:rsidR="000D3678" w:rsidRDefault="000D3678" w:rsidP="00870724">
      <w:pPr>
        <w:rPr>
          <w:rFonts w:eastAsia="Arial Unicode MS"/>
        </w:rPr>
      </w:pPr>
    </w:p>
    <w:p w:rsidR="000D3678" w:rsidRDefault="000D3678" w:rsidP="00870724">
      <w:pPr>
        <w:rPr>
          <w:rFonts w:eastAsia="Arial Unicode MS"/>
        </w:rPr>
      </w:pPr>
    </w:p>
    <w:p w:rsidR="000D3678" w:rsidRPr="00870724" w:rsidRDefault="000D3678" w:rsidP="00870724">
      <w:pPr>
        <w:rPr>
          <w:rFonts w:eastAsia="Arial Unicode MS"/>
        </w:rPr>
      </w:pPr>
    </w:p>
    <w:p w:rsidR="00712FC0" w:rsidRPr="00DA46BE" w:rsidRDefault="00712FC0" w:rsidP="00712FC0">
      <w:pPr>
        <w:pStyle w:val="nadpisVS"/>
        <w:ind w:left="284" w:hanging="284"/>
        <w:jc w:val="left"/>
      </w:pPr>
      <w:bookmarkStart w:id="10" w:name="_Toc484004417"/>
      <w:bookmarkStart w:id="11" w:name="_Toc484020791"/>
      <w:r w:rsidRPr="00347926">
        <w:lastRenderedPageBreak/>
        <w:t>5. Prehľad o darcoch, ktorých hodnota darov alebo výška prostrie</w:t>
      </w:r>
      <w:r>
        <w:t>dkov od darcu presahovala 300</w:t>
      </w:r>
      <w:r w:rsidRPr="00347926">
        <w:t xml:space="preserve"> €</w:t>
      </w:r>
      <w:bookmarkEnd w:id="10"/>
      <w:bookmarkEnd w:id="11"/>
    </w:p>
    <w:p w:rsidR="00712FC0" w:rsidRPr="00DA46BE" w:rsidRDefault="00712FC0" w:rsidP="00712FC0">
      <w:pPr>
        <w:jc w:val="both"/>
        <w:rPr>
          <w:rFonts w:ascii="Calibri" w:hAnsi="Calibri"/>
        </w:rPr>
      </w:pPr>
    </w:p>
    <w:p w:rsidR="00712FC0" w:rsidRPr="00DA46BE" w:rsidRDefault="00712FC0" w:rsidP="00712FC0">
      <w:pPr>
        <w:jc w:val="both"/>
        <w:rPr>
          <w:rFonts w:ascii="Calibri" w:eastAsia="Arial Unicode MS" w:hAnsi="Calibri" w:cs="Arial"/>
          <w:sz w:val="22"/>
          <w:szCs w:val="22"/>
        </w:rPr>
      </w:pPr>
    </w:p>
    <w:p w:rsidR="00712FC0" w:rsidRDefault="00712FC0" w:rsidP="00712FC0">
      <w:pPr>
        <w:jc w:val="both"/>
        <w:rPr>
          <w:rFonts w:ascii="Calibri" w:eastAsia="Arial Unicode MS" w:hAnsi="Calibri" w:cs="Arial"/>
          <w:sz w:val="22"/>
          <w:szCs w:val="22"/>
        </w:rPr>
      </w:pPr>
      <w:r w:rsidRPr="00DA46BE">
        <w:rPr>
          <w:rFonts w:ascii="Calibri" w:eastAsia="Arial Unicode MS" w:hAnsi="Calibri" w:cs="Arial"/>
          <w:sz w:val="22"/>
          <w:szCs w:val="22"/>
        </w:rPr>
        <w:t>V roku 201</w:t>
      </w:r>
      <w:r>
        <w:rPr>
          <w:rFonts w:ascii="Calibri" w:eastAsia="Arial Unicode MS" w:hAnsi="Calibri" w:cs="Arial"/>
          <w:sz w:val="22"/>
          <w:szCs w:val="22"/>
        </w:rPr>
        <w:t xml:space="preserve">6 neprijala </w:t>
      </w:r>
      <w:r w:rsidRPr="00DA46BE">
        <w:rPr>
          <w:rFonts w:ascii="Calibri" w:eastAsia="Arial Unicode MS" w:hAnsi="Calibri" w:cs="Arial"/>
          <w:sz w:val="22"/>
          <w:szCs w:val="22"/>
        </w:rPr>
        <w:t>Nadáci</w:t>
      </w:r>
      <w:r>
        <w:rPr>
          <w:rFonts w:ascii="Calibri" w:eastAsia="Arial Unicode MS" w:hAnsi="Calibri" w:cs="Arial"/>
          <w:sz w:val="22"/>
          <w:szCs w:val="22"/>
        </w:rPr>
        <w:t>a</w:t>
      </w:r>
      <w:r w:rsidRPr="00DA46BE">
        <w:rPr>
          <w:rFonts w:ascii="Calibri" w:eastAsia="Arial Unicode MS" w:hAnsi="Calibri" w:cs="Arial"/>
          <w:sz w:val="22"/>
          <w:szCs w:val="22"/>
        </w:rPr>
        <w:t xml:space="preserve"> Intenda </w:t>
      </w:r>
      <w:r>
        <w:rPr>
          <w:rFonts w:ascii="Calibri" w:eastAsia="Arial Unicode MS" w:hAnsi="Calibri" w:cs="Arial"/>
          <w:sz w:val="22"/>
          <w:szCs w:val="22"/>
        </w:rPr>
        <w:t>dary</w:t>
      </w:r>
      <w:r w:rsidRPr="005A1DB4">
        <w:rPr>
          <w:rFonts w:ascii="Calibri" w:eastAsia="Arial Unicode MS" w:hAnsi="Calibri" w:cs="Arial"/>
          <w:sz w:val="22"/>
          <w:szCs w:val="22"/>
        </w:rPr>
        <w:t>,</w:t>
      </w:r>
      <w:r>
        <w:rPr>
          <w:rFonts w:ascii="Calibri" w:eastAsia="Arial Unicode MS" w:hAnsi="Calibri" w:cs="Arial"/>
          <w:sz w:val="22"/>
          <w:szCs w:val="22"/>
        </w:rPr>
        <w:t xml:space="preserve"> pri</w:t>
      </w:r>
      <w:r w:rsidRPr="005A1DB4">
        <w:rPr>
          <w:rFonts w:ascii="Calibri" w:eastAsia="Arial Unicode MS" w:hAnsi="Calibri" w:cs="Arial"/>
          <w:sz w:val="22"/>
          <w:szCs w:val="22"/>
        </w:rPr>
        <w:t xml:space="preserve"> </w:t>
      </w:r>
      <w:r>
        <w:rPr>
          <w:rFonts w:ascii="Calibri" w:eastAsia="Arial Unicode MS" w:hAnsi="Calibri" w:cs="Arial"/>
          <w:sz w:val="22"/>
          <w:szCs w:val="22"/>
        </w:rPr>
        <w:t xml:space="preserve">ktorých by </w:t>
      </w:r>
      <w:r w:rsidRPr="005A1DB4">
        <w:rPr>
          <w:rFonts w:ascii="Calibri" w:eastAsia="Arial Unicode MS" w:hAnsi="Calibri" w:cs="Arial"/>
          <w:sz w:val="22"/>
          <w:szCs w:val="22"/>
        </w:rPr>
        <w:t>hodnota darov alebo výška prostriedkov od toho istého darcu presah</w:t>
      </w:r>
      <w:r>
        <w:rPr>
          <w:rFonts w:ascii="Calibri" w:eastAsia="Arial Unicode MS" w:hAnsi="Calibri" w:cs="Arial"/>
          <w:sz w:val="22"/>
          <w:szCs w:val="22"/>
        </w:rPr>
        <w:t>ovala 300 E</w:t>
      </w:r>
      <w:r w:rsidRPr="005A1DB4">
        <w:rPr>
          <w:rFonts w:ascii="Calibri" w:eastAsia="Arial Unicode MS" w:hAnsi="Calibri" w:cs="Arial"/>
          <w:sz w:val="22"/>
          <w:szCs w:val="22"/>
        </w:rPr>
        <w:t>ur</w:t>
      </w:r>
      <w:r>
        <w:rPr>
          <w:rFonts w:ascii="Calibri" w:eastAsia="Arial Unicode MS" w:hAnsi="Calibri" w:cs="Arial"/>
          <w:sz w:val="22"/>
          <w:szCs w:val="22"/>
        </w:rPr>
        <w:t>.</w:t>
      </w: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Default="00712FC0" w:rsidP="00712FC0">
      <w:pPr>
        <w:pStyle w:val="nadpisVS"/>
        <w:jc w:val="left"/>
      </w:pPr>
    </w:p>
    <w:p w:rsidR="00712FC0" w:rsidRPr="0069644E" w:rsidRDefault="00712FC0" w:rsidP="00712FC0">
      <w:pPr>
        <w:pStyle w:val="nadpisVS"/>
        <w:ind w:left="284" w:hanging="284"/>
        <w:jc w:val="left"/>
      </w:pPr>
      <w:bookmarkStart w:id="12" w:name="_Toc484004418"/>
      <w:bookmarkStart w:id="13" w:name="_Toc484020792"/>
      <w:r w:rsidRPr="00D917AC">
        <w:lastRenderedPageBreak/>
        <w:t>6. Ročná účtovná závierka a výrok audítora k ročnej účtovnej závierke k 31.12.201</w:t>
      </w:r>
      <w:bookmarkEnd w:id="12"/>
      <w:r>
        <w:t>6</w:t>
      </w:r>
      <w:bookmarkEnd w:id="13"/>
    </w:p>
    <w:p w:rsidR="00712FC0" w:rsidRDefault="00712FC0" w:rsidP="00712FC0">
      <w:pPr>
        <w:tabs>
          <w:tab w:val="left" w:pos="540"/>
        </w:tabs>
        <w:jc w:val="both"/>
        <w:rPr>
          <w:rFonts w:ascii="Calibri" w:hAnsi="Calibri" w:cs="Arial"/>
          <w:bCs/>
          <w:sz w:val="22"/>
          <w:szCs w:val="22"/>
        </w:rPr>
      </w:pPr>
    </w:p>
    <w:p w:rsidR="00712FC0" w:rsidRPr="00812064" w:rsidRDefault="00712FC0" w:rsidP="00712FC0">
      <w:pPr>
        <w:tabs>
          <w:tab w:val="left" w:pos="540"/>
        </w:tabs>
        <w:jc w:val="both"/>
        <w:rPr>
          <w:rFonts w:ascii="Calibri" w:hAnsi="Calibri" w:cs="Arial"/>
          <w:bCs/>
          <w:sz w:val="22"/>
          <w:szCs w:val="22"/>
        </w:rPr>
      </w:pPr>
    </w:p>
    <w:p w:rsidR="00712FC0" w:rsidRPr="00812064" w:rsidRDefault="00712FC0" w:rsidP="00712FC0">
      <w:pPr>
        <w:tabs>
          <w:tab w:val="left" w:pos="540"/>
        </w:tabs>
        <w:jc w:val="both"/>
        <w:rPr>
          <w:rFonts w:ascii="Calibri" w:hAnsi="Calibri" w:cs="Arial"/>
          <w:bCs/>
          <w:sz w:val="22"/>
          <w:szCs w:val="22"/>
        </w:rPr>
      </w:pPr>
      <w:r w:rsidRPr="00787337">
        <w:rPr>
          <w:rFonts w:ascii="Calibri" w:hAnsi="Calibri" w:cs="Arial"/>
          <w:bCs/>
          <w:sz w:val="22"/>
          <w:szCs w:val="22"/>
        </w:rPr>
        <w:t>Správa audítora o overení účtovnej závierky tvorí prílohu Výročnej správy.</w:t>
      </w:r>
      <w:r>
        <w:rPr>
          <w:rFonts w:ascii="Calibri" w:hAnsi="Calibri" w:cs="Arial"/>
          <w:bCs/>
          <w:sz w:val="22"/>
          <w:szCs w:val="22"/>
        </w:rPr>
        <w:t xml:space="preserve"> </w:t>
      </w: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Default="00712FC0" w:rsidP="00712FC0">
      <w:pPr>
        <w:jc w:val="both"/>
        <w:rPr>
          <w:rFonts w:ascii="Calibri" w:eastAsia="Arial Unicode MS" w:hAnsi="Calibri" w:cs="Arial"/>
          <w:b/>
          <w:color w:val="808080"/>
          <w:sz w:val="22"/>
          <w:szCs w:val="22"/>
        </w:rPr>
      </w:pPr>
    </w:p>
    <w:p w:rsidR="00712FC0" w:rsidRPr="005D5FAD" w:rsidRDefault="00712FC0" w:rsidP="00712FC0">
      <w:pPr>
        <w:jc w:val="both"/>
        <w:rPr>
          <w:rFonts w:ascii="Calibri" w:eastAsia="Arial Unicode MS" w:hAnsi="Calibri" w:cs="Arial"/>
          <w:b/>
          <w:color w:val="808080"/>
          <w:sz w:val="22"/>
          <w:szCs w:val="22"/>
        </w:rPr>
      </w:pPr>
    </w:p>
    <w:p w:rsidR="00712FC0" w:rsidRPr="005D5FAD" w:rsidRDefault="00712FC0" w:rsidP="00712FC0">
      <w:pPr>
        <w:jc w:val="both"/>
        <w:rPr>
          <w:rFonts w:ascii="Calibri" w:eastAsia="Arial Unicode MS" w:hAnsi="Calibri" w:cs="Arial"/>
          <w:b/>
          <w:color w:val="808080"/>
          <w:sz w:val="22"/>
          <w:szCs w:val="22"/>
        </w:rPr>
      </w:pPr>
    </w:p>
    <w:p w:rsidR="00712FC0" w:rsidRPr="00986184" w:rsidRDefault="00712FC0" w:rsidP="00712FC0">
      <w:pPr>
        <w:pStyle w:val="nadpisVS"/>
      </w:pPr>
      <w:bookmarkStart w:id="14" w:name="_Toc484004419"/>
      <w:bookmarkStart w:id="15" w:name="_Toc484020793"/>
      <w:r w:rsidRPr="00986184">
        <w:lastRenderedPageBreak/>
        <w:t>7. Prehľad príjmov (výnosov)</w:t>
      </w:r>
      <w:bookmarkEnd w:id="14"/>
      <w:bookmarkEnd w:id="15"/>
      <w:r w:rsidRPr="00986184">
        <w:t xml:space="preserve"> </w:t>
      </w:r>
    </w:p>
    <w:p w:rsidR="00712FC0" w:rsidRDefault="00712FC0" w:rsidP="00712FC0">
      <w:pPr>
        <w:jc w:val="both"/>
        <w:rPr>
          <w:rFonts w:eastAsia="Arial Unicode MS"/>
        </w:rPr>
      </w:pPr>
    </w:p>
    <w:p w:rsidR="00712FC0" w:rsidRPr="007828AE" w:rsidRDefault="00712FC0" w:rsidP="00712FC0">
      <w:pPr>
        <w:jc w:val="both"/>
        <w:rPr>
          <w:rFonts w:eastAsia="Arial Unicode MS"/>
        </w:rPr>
      </w:pPr>
      <w:r w:rsidRPr="00812064">
        <w:rPr>
          <w:rFonts w:ascii="Calibri" w:hAnsi="Calibri" w:cs="Arial"/>
          <w:bCs/>
          <w:i/>
          <w:iCs/>
          <w:color w:val="000000"/>
          <w:sz w:val="22"/>
          <w:szCs w:val="22"/>
        </w:rPr>
        <w:t>Prehľad výnosov v členení podľa zdrojov za účtovné obdobie r. 201</w:t>
      </w:r>
      <w:r>
        <w:rPr>
          <w:rFonts w:ascii="Calibri" w:hAnsi="Calibri" w:cs="Arial"/>
          <w:bCs/>
          <w:i/>
          <w:iCs/>
          <w:color w:val="000000"/>
          <w:sz w:val="22"/>
          <w:szCs w:val="22"/>
        </w:rPr>
        <w:t>6</w:t>
      </w:r>
      <w:r w:rsidRPr="00812064">
        <w:rPr>
          <w:rFonts w:ascii="Calibri" w:hAnsi="Calibri" w:cs="Arial"/>
          <w:bCs/>
          <w:i/>
          <w:iCs/>
          <w:color w:val="000000"/>
          <w:sz w:val="22"/>
          <w:szCs w:val="22"/>
        </w:rPr>
        <w:t xml:space="preserve"> (EUR)</w:t>
      </w:r>
    </w:p>
    <w:tbl>
      <w:tblPr>
        <w:tblW w:w="0" w:type="auto"/>
        <w:tblBorders>
          <w:top w:val="single" w:sz="4" w:space="0" w:color="943634"/>
          <w:left w:val="single" w:sz="4" w:space="0" w:color="943634"/>
          <w:bottom w:val="single" w:sz="4" w:space="0" w:color="943634"/>
          <w:right w:val="single" w:sz="4" w:space="0" w:color="943634"/>
          <w:insideH w:val="single" w:sz="4" w:space="0" w:color="943634"/>
          <w:insideV w:val="single" w:sz="4" w:space="0" w:color="943634"/>
        </w:tblBorders>
        <w:tblLook w:val="04A0" w:firstRow="1" w:lastRow="0" w:firstColumn="1" w:lastColumn="0" w:noHBand="0" w:noVBand="1"/>
      </w:tblPr>
      <w:tblGrid>
        <w:gridCol w:w="3227"/>
        <w:gridCol w:w="1994"/>
        <w:gridCol w:w="1994"/>
        <w:gridCol w:w="1995"/>
      </w:tblGrid>
      <w:tr w:rsidR="00712FC0" w:rsidRPr="00C005CF" w:rsidTr="00712FC0">
        <w:tc>
          <w:tcPr>
            <w:tcW w:w="3227" w:type="dxa"/>
            <w:shd w:val="clear" w:color="auto" w:fill="943634"/>
            <w:vAlign w:val="center"/>
          </w:tcPr>
          <w:p w:rsidR="00712FC0" w:rsidRPr="00162838" w:rsidRDefault="00712FC0" w:rsidP="00712FC0">
            <w:pPr>
              <w:rPr>
                <w:rFonts w:ascii="Calibri" w:eastAsia="Arial Unicode MS" w:hAnsi="Calibri"/>
                <w:b/>
                <w:color w:val="FFFFFF"/>
              </w:rPr>
            </w:pPr>
            <w:r w:rsidRPr="00162838">
              <w:rPr>
                <w:rFonts w:ascii="Calibri" w:eastAsia="Arial Unicode MS" w:hAnsi="Calibri"/>
                <w:b/>
                <w:color w:val="FFFFFF"/>
                <w:sz w:val="22"/>
                <w:szCs w:val="22"/>
              </w:rPr>
              <w:t>Druh výnosu</w:t>
            </w:r>
          </w:p>
        </w:tc>
        <w:tc>
          <w:tcPr>
            <w:tcW w:w="1994" w:type="dxa"/>
            <w:shd w:val="clear" w:color="auto" w:fill="943634"/>
            <w:vAlign w:val="center"/>
          </w:tcPr>
          <w:p w:rsidR="00712FC0" w:rsidRPr="00162838" w:rsidRDefault="00712FC0" w:rsidP="00712FC0">
            <w:pPr>
              <w:rPr>
                <w:rFonts w:ascii="Calibri" w:eastAsia="Arial Unicode MS" w:hAnsi="Calibri"/>
                <w:b/>
                <w:color w:val="FFFFFF"/>
              </w:rPr>
            </w:pPr>
            <w:r w:rsidRPr="00162838">
              <w:rPr>
                <w:rFonts w:ascii="Calibri" w:eastAsia="Arial Unicode MS" w:hAnsi="Calibri"/>
                <w:b/>
                <w:color w:val="FFFFFF"/>
                <w:sz w:val="22"/>
                <w:szCs w:val="22"/>
              </w:rPr>
              <w:t>Hlavná (nadačná) činnosť</w:t>
            </w:r>
          </w:p>
        </w:tc>
        <w:tc>
          <w:tcPr>
            <w:tcW w:w="1994" w:type="dxa"/>
            <w:shd w:val="clear" w:color="auto" w:fill="943634"/>
            <w:vAlign w:val="center"/>
          </w:tcPr>
          <w:p w:rsidR="00712FC0" w:rsidRPr="00162838" w:rsidRDefault="00712FC0" w:rsidP="00712FC0">
            <w:pPr>
              <w:rPr>
                <w:rFonts w:ascii="Calibri" w:eastAsia="Arial Unicode MS" w:hAnsi="Calibri"/>
                <w:b/>
                <w:color w:val="FFFFFF"/>
              </w:rPr>
            </w:pPr>
            <w:r w:rsidRPr="00162838">
              <w:rPr>
                <w:rFonts w:ascii="Calibri" w:eastAsia="Arial Unicode MS" w:hAnsi="Calibri"/>
                <w:b/>
                <w:color w:val="FFFFFF"/>
                <w:sz w:val="22"/>
                <w:szCs w:val="22"/>
              </w:rPr>
              <w:t>Podnikateľská činnosť</w:t>
            </w:r>
          </w:p>
        </w:tc>
        <w:tc>
          <w:tcPr>
            <w:tcW w:w="1995" w:type="dxa"/>
            <w:shd w:val="clear" w:color="auto" w:fill="943634"/>
            <w:vAlign w:val="center"/>
          </w:tcPr>
          <w:p w:rsidR="00712FC0" w:rsidRPr="00162838" w:rsidRDefault="00712FC0" w:rsidP="00712FC0">
            <w:pPr>
              <w:rPr>
                <w:rFonts w:ascii="Calibri" w:eastAsia="Arial Unicode MS" w:hAnsi="Calibri"/>
                <w:b/>
                <w:color w:val="FFFFFF"/>
              </w:rPr>
            </w:pPr>
            <w:r w:rsidRPr="00162838">
              <w:rPr>
                <w:rFonts w:ascii="Calibri" w:eastAsia="Arial Unicode MS" w:hAnsi="Calibri"/>
                <w:b/>
                <w:color w:val="FFFFFF"/>
                <w:sz w:val="22"/>
                <w:szCs w:val="22"/>
              </w:rPr>
              <w:t>Spolu</w:t>
            </w:r>
          </w:p>
        </w:tc>
      </w:tr>
      <w:tr w:rsidR="00712FC0" w:rsidRPr="00C005CF" w:rsidTr="00712FC0">
        <w:tc>
          <w:tcPr>
            <w:tcW w:w="3227" w:type="dxa"/>
          </w:tcPr>
          <w:p w:rsidR="00712FC0" w:rsidRPr="00162838" w:rsidRDefault="00712FC0" w:rsidP="00712FC0">
            <w:pPr>
              <w:rPr>
                <w:rFonts w:ascii="Calibri" w:eastAsia="Arial Unicode MS" w:hAnsi="Calibri"/>
                <w:b/>
              </w:rPr>
            </w:pPr>
            <w:r w:rsidRPr="00162838">
              <w:rPr>
                <w:rFonts w:ascii="Calibri" w:eastAsia="Arial Unicode MS" w:hAnsi="Calibri"/>
                <w:b/>
                <w:sz w:val="22"/>
                <w:szCs w:val="22"/>
              </w:rPr>
              <w:t>Tržby z predaja služieb</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0,00</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76 050,34</w:t>
            </w:r>
          </w:p>
        </w:tc>
        <w:tc>
          <w:tcPr>
            <w:tcW w:w="1995"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76050,34</w:t>
            </w:r>
          </w:p>
        </w:tc>
      </w:tr>
      <w:tr w:rsidR="00712FC0" w:rsidRPr="00C005CF" w:rsidTr="00712FC0">
        <w:tc>
          <w:tcPr>
            <w:tcW w:w="3227" w:type="dxa"/>
          </w:tcPr>
          <w:p w:rsidR="00712FC0" w:rsidRPr="00162838" w:rsidRDefault="00712FC0" w:rsidP="00712FC0">
            <w:pPr>
              <w:rPr>
                <w:rFonts w:ascii="Calibri" w:eastAsia="Arial Unicode MS" w:hAnsi="Calibri"/>
                <w:b/>
              </w:rPr>
            </w:pPr>
            <w:r w:rsidRPr="00162838">
              <w:rPr>
                <w:rFonts w:ascii="Calibri" w:eastAsia="Arial Unicode MS" w:hAnsi="Calibri"/>
                <w:b/>
                <w:sz w:val="22"/>
                <w:szCs w:val="22"/>
              </w:rPr>
              <w:t>Tržby za predaný tovar</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0,00</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10 318,76</w:t>
            </w:r>
          </w:p>
        </w:tc>
        <w:tc>
          <w:tcPr>
            <w:tcW w:w="1995" w:type="dxa"/>
            <w:vAlign w:val="center"/>
          </w:tcPr>
          <w:p w:rsidR="00712FC0" w:rsidRPr="00951280" w:rsidRDefault="0094425B" w:rsidP="00712FC0">
            <w:pPr>
              <w:jc w:val="right"/>
              <w:rPr>
                <w:rFonts w:ascii="Calibri" w:eastAsia="Arial Unicode MS" w:hAnsi="Calibri"/>
              </w:rPr>
            </w:pPr>
            <w:r>
              <w:rPr>
                <w:rFonts w:ascii="Calibri" w:eastAsia="Arial Unicode MS" w:hAnsi="Calibri"/>
                <w:sz w:val="22"/>
                <w:szCs w:val="22"/>
              </w:rPr>
              <w:t>10</w:t>
            </w:r>
            <w:r w:rsidR="00712FC0" w:rsidRPr="00951280">
              <w:rPr>
                <w:rFonts w:ascii="Calibri" w:eastAsia="Arial Unicode MS" w:hAnsi="Calibri"/>
                <w:sz w:val="22"/>
                <w:szCs w:val="22"/>
              </w:rPr>
              <w:t>318,76</w:t>
            </w:r>
          </w:p>
        </w:tc>
      </w:tr>
      <w:tr w:rsidR="00712FC0" w:rsidRPr="00C005CF" w:rsidTr="00712FC0">
        <w:trPr>
          <w:trHeight w:val="297"/>
        </w:trPr>
        <w:tc>
          <w:tcPr>
            <w:tcW w:w="3227" w:type="dxa"/>
          </w:tcPr>
          <w:p w:rsidR="00712FC0" w:rsidRPr="00162838" w:rsidRDefault="00712FC0" w:rsidP="00712FC0">
            <w:pPr>
              <w:rPr>
                <w:rFonts w:ascii="Calibri" w:eastAsia="Arial Unicode MS" w:hAnsi="Calibri"/>
                <w:b/>
              </w:rPr>
            </w:pPr>
            <w:r w:rsidRPr="00162838">
              <w:rPr>
                <w:rFonts w:ascii="Calibri" w:eastAsia="Arial Unicode MS" w:hAnsi="Calibri"/>
                <w:b/>
                <w:sz w:val="22"/>
                <w:szCs w:val="22"/>
              </w:rPr>
              <w:t>Úroky</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1,63</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4,75</w:t>
            </w:r>
          </w:p>
        </w:tc>
        <w:tc>
          <w:tcPr>
            <w:tcW w:w="1995"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6,38</w:t>
            </w:r>
          </w:p>
        </w:tc>
      </w:tr>
      <w:tr w:rsidR="00712FC0" w:rsidRPr="00C005CF" w:rsidTr="00712FC0">
        <w:tc>
          <w:tcPr>
            <w:tcW w:w="3227" w:type="dxa"/>
          </w:tcPr>
          <w:p w:rsidR="00712FC0" w:rsidRPr="00162838" w:rsidRDefault="00712FC0" w:rsidP="00712FC0">
            <w:pPr>
              <w:rPr>
                <w:rFonts w:ascii="Calibri" w:eastAsia="Arial Unicode MS" w:hAnsi="Calibri"/>
                <w:b/>
              </w:rPr>
            </w:pPr>
            <w:r>
              <w:rPr>
                <w:rFonts w:ascii="Calibri" w:eastAsia="Arial Unicode MS" w:hAnsi="Calibri"/>
                <w:b/>
                <w:sz w:val="22"/>
                <w:szCs w:val="22"/>
              </w:rPr>
              <w:t>Odpisy darovaného majetku</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0,00</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48748,39</w:t>
            </w:r>
          </w:p>
        </w:tc>
        <w:tc>
          <w:tcPr>
            <w:tcW w:w="1995" w:type="dxa"/>
            <w:vAlign w:val="center"/>
          </w:tcPr>
          <w:p w:rsidR="00712FC0" w:rsidRPr="00951280" w:rsidRDefault="0094425B" w:rsidP="00712FC0">
            <w:pPr>
              <w:jc w:val="right"/>
              <w:rPr>
                <w:rFonts w:ascii="Calibri" w:eastAsia="Arial Unicode MS" w:hAnsi="Calibri"/>
              </w:rPr>
            </w:pPr>
            <w:r>
              <w:rPr>
                <w:rFonts w:ascii="Calibri" w:eastAsia="Arial Unicode MS" w:hAnsi="Calibri"/>
                <w:sz w:val="22"/>
                <w:szCs w:val="22"/>
              </w:rPr>
              <w:t>48051,07</w:t>
            </w:r>
          </w:p>
        </w:tc>
      </w:tr>
      <w:tr w:rsidR="0094425B" w:rsidRPr="00C005CF" w:rsidTr="00712FC0">
        <w:tc>
          <w:tcPr>
            <w:tcW w:w="3227" w:type="dxa"/>
          </w:tcPr>
          <w:p w:rsidR="0094425B" w:rsidRDefault="0094425B" w:rsidP="00712FC0">
            <w:pPr>
              <w:rPr>
                <w:rFonts w:ascii="Calibri" w:eastAsia="Arial Unicode MS" w:hAnsi="Calibri"/>
                <w:b/>
                <w:sz w:val="22"/>
                <w:szCs w:val="22"/>
              </w:rPr>
            </w:pPr>
            <w:r>
              <w:rPr>
                <w:rFonts w:ascii="Calibri" w:eastAsia="Arial Unicode MS" w:hAnsi="Calibri"/>
                <w:b/>
                <w:sz w:val="22"/>
                <w:szCs w:val="22"/>
              </w:rPr>
              <w:t>Tržby z predaja majetku</w:t>
            </w:r>
          </w:p>
        </w:tc>
        <w:tc>
          <w:tcPr>
            <w:tcW w:w="1994" w:type="dxa"/>
            <w:vAlign w:val="center"/>
          </w:tcPr>
          <w:p w:rsidR="0094425B" w:rsidRPr="00951280" w:rsidRDefault="0094425B" w:rsidP="00712FC0">
            <w:pPr>
              <w:jc w:val="right"/>
              <w:rPr>
                <w:rFonts w:ascii="Calibri" w:eastAsia="Arial Unicode MS" w:hAnsi="Calibri"/>
                <w:sz w:val="22"/>
                <w:szCs w:val="22"/>
              </w:rPr>
            </w:pPr>
            <w:r>
              <w:rPr>
                <w:rFonts w:ascii="Calibri" w:eastAsia="Arial Unicode MS" w:hAnsi="Calibri"/>
                <w:sz w:val="22"/>
                <w:szCs w:val="22"/>
              </w:rPr>
              <w:t>0,00</w:t>
            </w:r>
          </w:p>
        </w:tc>
        <w:tc>
          <w:tcPr>
            <w:tcW w:w="1994" w:type="dxa"/>
            <w:vAlign w:val="center"/>
          </w:tcPr>
          <w:p w:rsidR="0094425B" w:rsidRPr="00951280" w:rsidRDefault="0094425B" w:rsidP="00712FC0">
            <w:pPr>
              <w:jc w:val="right"/>
              <w:rPr>
                <w:rFonts w:ascii="Calibri" w:eastAsia="Arial Unicode MS" w:hAnsi="Calibri"/>
                <w:sz w:val="22"/>
                <w:szCs w:val="22"/>
              </w:rPr>
            </w:pPr>
            <w:r>
              <w:rPr>
                <w:rFonts w:ascii="Calibri" w:eastAsia="Arial Unicode MS" w:hAnsi="Calibri"/>
                <w:sz w:val="22"/>
                <w:szCs w:val="22"/>
              </w:rPr>
              <w:t>51279,00</w:t>
            </w:r>
          </w:p>
        </w:tc>
        <w:tc>
          <w:tcPr>
            <w:tcW w:w="1995" w:type="dxa"/>
            <w:vAlign w:val="center"/>
          </w:tcPr>
          <w:p w:rsidR="0094425B" w:rsidRDefault="0094425B" w:rsidP="00712FC0">
            <w:pPr>
              <w:jc w:val="right"/>
              <w:rPr>
                <w:rFonts w:ascii="Calibri" w:eastAsia="Arial Unicode MS" w:hAnsi="Calibri"/>
                <w:sz w:val="22"/>
                <w:szCs w:val="22"/>
              </w:rPr>
            </w:pPr>
            <w:r>
              <w:rPr>
                <w:rFonts w:ascii="Calibri" w:eastAsia="Arial Unicode MS" w:hAnsi="Calibri"/>
                <w:sz w:val="22"/>
                <w:szCs w:val="22"/>
              </w:rPr>
              <w:t>51279,00</w:t>
            </w:r>
          </w:p>
        </w:tc>
      </w:tr>
      <w:tr w:rsidR="00712FC0" w:rsidRPr="00C005CF" w:rsidTr="00712FC0">
        <w:tc>
          <w:tcPr>
            <w:tcW w:w="3227" w:type="dxa"/>
          </w:tcPr>
          <w:p w:rsidR="00712FC0" w:rsidRPr="00162838" w:rsidRDefault="00712FC0" w:rsidP="00712FC0">
            <w:pPr>
              <w:rPr>
                <w:rFonts w:ascii="Calibri" w:eastAsia="Arial Unicode MS" w:hAnsi="Calibri"/>
                <w:b/>
              </w:rPr>
            </w:pPr>
            <w:r>
              <w:rPr>
                <w:rFonts w:ascii="Calibri" w:eastAsia="Arial Unicode MS" w:hAnsi="Calibri"/>
                <w:b/>
                <w:sz w:val="22"/>
                <w:szCs w:val="22"/>
              </w:rPr>
              <w:t xml:space="preserve">Ostatné výnosy </w:t>
            </w:r>
          </w:p>
        </w:tc>
        <w:tc>
          <w:tcPr>
            <w:tcW w:w="1994" w:type="dxa"/>
            <w:vAlign w:val="center"/>
          </w:tcPr>
          <w:p w:rsidR="00712FC0" w:rsidRPr="00951280" w:rsidRDefault="00B56B43" w:rsidP="00712FC0">
            <w:pPr>
              <w:jc w:val="right"/>
              <w:rPr>
                <w:rFonts w:ascii="Calibri" w:eastAsia="Arial Unicode MS" w:hAnsi="Calibri"/>
              </w:rPr>
            </w:pPr>
            <w:r>
              <w:rPr>
                <w:rFonts w:ascii="Calibri" w:eastAsia="Arial Unicode MS" w:hAnsi="Calibri"/>
                <w:sz w:val="22"/>
                <w:szCs w:val="22"/>
              </w:rPr>
              <w:t>30</w:t>
            </w:r>
            <w:r w:rsidR="00712FC0" w:rsidRPr="00951280">
              <w:rPr>
                <w:rFonts w:ascii="Calibri" w:eastAsia="Arial Unicode MS" w:hAnsi="Calibri"/>
                <w:sz w:val="22"/>
                <w:szCs w:val="22"/>
              </w:rPr>
              <w:t>0,00</w:t>
            </w:r>
          </w:p>
        </w:tc>
        <w:tc>
          <w:tcPr>
            <w:tcW w:w="1994" w:type="dxa"/>
            <w:vAlign w:val="center"/>
          </w:tcPr>
          <w:p w:rsidR="00712FC0" w:rsidRPr="00951280" w:rsidRDefault="00B56B43" w:rsidP="00712FC0">
            <w:pPr>
              <w:jc w:val="right"/>
              <w:rPr>
                <w:rFonts w:ascii="Calibri" w:eastAsia="Arial Unicode MS" w:hAnsi="Calibri"/>
              </w:rPr>
            </w:pPr>
            <w:r>
              <w:rPr>
                <w:rFonts w:ascii="Calibri" w:eastAsia="Arial Unicode MS" w:hAnsi="Calibri"/>
                <w:sz w:val="22"/>
                <w:szCs w:val="22"/>
              </w:rPr>
              <w:t>3467,83</w:t>
            </w:r>
          </w:p>
        </w:tc>
        <w:tc>
          <w:tcPr>
            <w:tcW w:w="1995" w:type="dxa"/>
            <w:vAlign w:val="center"/>
          </w:tcPr>
          <w:p w:rsidR="00712FC0" w:rsidRPr="00951280" w:rsidRDefault="0094425B" w:rsidP="00712FC0">
            <w:pPr>
              <w:jc w:val="right"/>
              <w:rPr>
                <w:rFonts w:ascii="Calibri" w:eastAsia="Arial Unicode MS" w:hAnsi="Calibri"/>
              </w:rPr>
            </w:pPr>
            <w:r>
              <w:rPr>
                <w:rFonts w:ascii="Calibri" w:eastAsia="Arial Unicode MS" w:hAnsi="Calibri"/>
                <w:sz w:val="22"/>
                <w:szCs w:val="22"/>
              </w:rPr>
              <w:t>3767,83</w:t>
            </w:r>
          </w:p>
        </w:tc>
      </w:tr>
      <w:tr w:rsidR="00712FC0" w:rsidRPr="00C005CF" w:rsidTr="00712FC0">
        <w:tc>
          <w:tcPr>
            <w:tcW w:w="3227" w:type="dxa"/>
          </w:tcPr>
          <w:p w:rsidR="00712FC0" w:rsidRPr="00162838" w:rsidRDefault="00712FC0" w:rsidP="00712FC0">
            <w:pPr>
              <w:rPr>
                <w:rFonts w:ascii="Calibri" w:eastAsia="Arial Unicode MS" w:hAnsi="Calibri"/>
                <w:b/>
              </w:rPr>
            </w:pPr>
            <w:r>
              <w:rPr>
                <w:rFonts w:ascii="Calibri" w:eastAsia="Arial Unicode MS" w:hAnsi="Calibri"/>
                <w:b/>
                <w:sz w:val="22"/>
                <w:szCs w:val="22"/>
              </w:rPr>
              <w:t>Centové vyrovnanie</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0,00</w:t>
            </w:r>
          </w:p>
        </w:tc>
        <w:tc>
          <w:tcPr>
            <w:tcW w:w="1994"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0,00</w:t>
            </w:r>
          </w:p>
        </w:tc>
        <w:tc>
          <w:tcPr>
            <w:tcW w:w="1995" w:type="dxa"/>
            <w:vAlign w:val="center"/>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0,00</w:t>
            </w:r>
          </w:p>
        </w:tc>
      </w:tr>
      <w:tr w:rsidR="00712FC0" w:rsidRPr="00C005CF" w:rsidTr="00712FC0">
        <w:tc>
          <w:tcPr>
            <w:tcW w:w="3227" w:type="dxa"/>
          </w:tcPr>
          <w:p w:rsidR="00712FC0" w:rsidRPr="00162838" w:rsidRDefault="00712FC0" w:rsidP="00712FC0">
            <w:pPr>
              <w:rPr>
                <w:rFonts w:ascii="Calibri" w:eastAsia="Arial Unicode MS" w:hAnsi="Calibri"/>
                <w:b/>
              </w:rPr>
            </w:pPr>
            <w:r w:rsidRPr="00162838">
              <w:rPr>
                <w:rFonts w:ascii="Calibri" w:eastAsia="Arial Unicode MS" w:hAnsi="Calibri"/>
                <w:b/>
                <w:sz w:val="22"/>
                <w:szCs w:val="22"/>
              </w:rPr>
              <w:t>Dotácie</w:t>
            </w:r>
          </w:p>
        </w:tc>
        <w:tc>
          <w:tcPr>
            <w:tcW w:w="1994" w:type="dxa"/>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0,00</w:t>
            </w:r>
          </w:p>
        </w:tc>
        <w:tc>
          <w:tcPr>
            <w:tcW w:w="1994" w:type="dxa"/>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0,00</w:t>
            </w:r>
          </w:p>
        </w:tc>
        <w:tc>
          <w:tcPr>
            <w:tcW w:w="1995" w:type="dxa"/>
          </w:tcPr>
          <w:p w:rsidR="00712FC0" w:rsidRPr="00951280" w:rsidRDefault="00712FC0" w:rsidP="00712FC0">
            <w:pPr>
              <w:jc w:val="right"/>
              <w:rPr>
                <w:rFonts w:ascii="Calibri" w:eastAsia="Arial Unicode MS" w:hAnsi="Calibri"/>
              </w:rPr>
            </w:pPr>
            <w:r w:rsidRPr="00951280">
              <w:rPr>
                <w:rFonts w:ascii="Calibri" w:eastAsia="Arial Unicode MS" w:hAnsi="Calibri"/>
                <w:sz w:val="22"/>
                <w:szCs w:val="22"/>
              </w:rPr>
              <w:t>0,00</w:t>
            </w:r>
          </w:p>
        </w:tc>
      </w:tr>
      <w:tr w:rsidR="00712FC0" w:rsidRPr="00C005CF" w:rsidTr="00712FC0">
        <w:tc>
          <w:tcPr>
            <w:tcW w:w="3227" w:type="dxa"/>
            <w:shd w:val="clear" w:color="auto" w:fill="943634"/>
          </w:tcPr>
          <w:p w:rsidR="00712FC0" w:rsidRPr="00162838" w:rsidRDefault="00712FC0" w:rsidP="00712FC0">
            <w:pPr>
              <w:jc w:val="both"/>
              <w:rPr>
                <w:rFonts w:ascii="Calibri" w:eastAsia="Arial Unicode MS" w:hAnsi="Calibri"/>
                <w:b/>
                <w:color w:val="FFFFFF"/>
              </w:rPr>
            </w:pPr>
            <w:r w:rsidRPr="00162838">
              <w:rPr>
                <w:rFonts w:ascii="Calibri" w:eastAsia="Arial Unicode MS" w:hAnsi="Calibri"/>
                <w:b/>
                <w:color w:val="FFFFFF"/>
                <w:sz w:val="22"/>
                <w:szCs w:val="22"/>
              </w:rPr>
              <w:t>SPOLU</w:t>
            </w:r>
          </w:p>
        </w:tc>
        <w:tc>
          <w:tcPr>
            <w:tcW w:w="1994" w:type="dxa"/>
            <w:shd w:val="clear" w:color="auto" w:fill="943634"/>
          </w:tcPr>
          <w:p w:rsidR="00712FC0" w:rsidRPr="00951280" w:rsidRDefault="00712FC0" w:rsidP="00712FC0">
            <w:pPr>
              <w:jc w:val="right"/>
              <w:rPr>
                <w:rFonts w:ascii="Calibri" w:eastAsia="Arial Unicode MS" w:hAnsi="Calibri"/>
                <w:b/>
                <w:color w:val="FFFFFF"/>
              </w:rPr>
            </w:pPr>
            <w:r w:rsidRPr="00951280">
              <w:rPr>
                <w:rFonts w:ascii="Calibri" w:eastAsia="Arial Unicode MS" w:hAnsi="Calibri"/>
                <w:b/>
                <w:color w:val="FFFFFF"/>
                <w:sz w:val="22"/>
                <w:szCs w:val="22"/>
              </w:rPr>
              <w:t>1,63</w:t>
            </w:r>
          </w:p>
        </w:tc>
        <w:tc>
          <w:tcPr>
            <w:tcW w:w="1994" w:type="dxa"/>
            <w:shd w:val="clear" w:color="auto" w:fill="943634"/>
          </w:tcPr>
          <w:p w:rsidR="00712FC0" w:rsidRPr="00951280" w:rsidRDefault="00712FC0" w:rsidP="00712FC0">
            <w:pPr>
              <w:jc w:val="right"/>
              <w:rPr>
                <w:rFonts w:ascii="Calibri" w:eastAsia="Arial Unicode MS" w:hAnsi="Calibri"/>
                <w:b/>
                <w:color w:val="FFFFFF"/>
              </w:rPr>
            </w:pPr>
            <w:r w:rsidRPr="00951280">
              <w:rPr>
                <w:rFonts w:ascii="Calibri" w:eastAsia="Arial Unicode MS" w:hAnsi="Calibri"/>
                <w:b/>
                <w:color w:val="FFFFFF"/>
                <w:sz w:val="22"/>
                <w:szCs w:val="22"/>
              </w:rPr>
              <w:t>186641,14</w:t>
            </w:r>
          </w:p>
        </w:tc>
        <w:tc>
          <w:tcPr>
            <w:tcW w:w="1995" w:type="dxa"/>
            <w:shd w:val="clear" w:color="auto" w:fill="943634"/>
          </w:tcPr>
          <w:p w:rsidR="00712FC0" w:rsidRPr="00951280" w:rsidRDefault="0094425B" w:rsidP="00712FC0">
            <w:pPr>
              <w:jc w:val="right"/>
              <w:rPr>
                <w:rFonts w:ascii="Calibri" w:eastAsia="Arial Unicode MS" w:hAnsi="Calibri"/>
                <w:b/>
                <w:color w:val="FFFFFF"/>
              </w:rPr>
            </w:pPr>
            <w:r>
              <w:rPr>
                <w:rFonts w:ascii="Calibri" w:eastAsia="Arial Unicode MS" w:hAnsi="Calibri"/>
                <w:b/>
                <w:color w:val="FFFFFF"/>
                <w:sz w:val="22"/>
                <w:szCs w:val="22"/>
              </w:rPr>
              <w:t>189473,38</w:t>
            </w:r>
          </w:p>
        </w:tc>
      </w:tr>
    </w:tbl>
    <w:p w:rsidR="00712FC0" w:rsidRDefault="00712FC0" w:rsidP="00712FC0">
      <w:pPr>
        <w:jc w:val="both"/>
        <w:rPr>
          <w:rFonts w:ascii="Calibri" w:eastAsia="Arial Unicode MS" w:hAnsi="Calibri"/>
        </w:rPr>
      </w:pPr>
      <w:bookmarkStart w:id="16" w:name="_GoBack"/>
      <w:bookmarkEnd w:id="16"/>
    </w:p>
    <w:p w:rsidR="00712FC0" w:rsidRDefault="00712FC0" w:rsidP="00712FC0">
      <w:pPr>
        <w:jc w:val="both"/>
        <w:rPr>
          <w:rFonts w:ascii="Calibri" w:eastAsia="Arial Unicode MS" w:hAnsi="Calibri"/>
        </w:rPr>
      </w:pPr>
    </w:p>
    <w:p w:rsidR="00712FC0" w:rsidRDefault="00712FC0" w:rsidP="00712FC0">
      <w:pPr>
        <w:pStyle w:val="nadpisVS"/>
      </w:pPr>
      <w:bookmarkStart w:id="17" w:name="_Toc484004420"/>
      <w:bookmarkStart w:id="18" w:name="_Toc484020794"/>
      <w:r w:rsidRPr="00122A9D">
        <w:t>8. Celkové výdavky (náklady)</w:t>
      </w:r>
      <w:bookmarkEnd w:id="17"/>
      <w:bookmarkEnd w:id="18"/>
      <w:r w:rsidRPr="00122A9D">
        <w:t xml:space="preserve"> </w:t>
      </w:r>
    </w:p>
    <w:p w:rsidR="00712FC0" w:rsidRDefault="00712FC0" w:rsidP="00712FC0">
      <w:pPr>
        <w:jc w:val="both"/>
        <w:rPr>
          <w:rFonts w:eastAsia="Arial Unicode MS"/>
        </w:rPr>
      </w:pPr>
    </w:p>
    <w:p w:rsidR="00712FC0" w:rsidRPr="007828AE" w:rsidRDefault="00712FC0" w:rsidP="00712FC0">
      <w:pPr>
        <w:jc w:val="both"/>
        <w:rPr>
          <w:rFonts w:eastAsia="Arial Unicode MS"/>
        </w:rPr>
      </w:pPr>
      <w:r w:rsidRPr="00812064">
        <w:rPr>
          <w:rFonts w:ascii="Calibri" w:hAnsi="Calibri" w:cs="Arial"/>
          <w:bCs/>
          <w:i/>
          <w:iCs/>
          <w:color w:val="000000"/>
          <w:sz w:val="22"/>
          <w:szCs w:val="22"/>
        </w:rPr>
        <w:t>Prehľad nákladov v členení podľa jednotlivých druhov činnosti za obdobie r. 201</w:t>
      </w:r>
      <w:r>
        <w:rPr>
          <w:rFonts w:ascii="Calibri" w:hAnsi="Calibri" w:cs="Arial"/>
          <w:bCs/>
          <w:i/>
          <w:iCs/>
          <w:color w:val="000000"/>
          <w:sz w:val="22"/>
          <w:szCs w:val="22"/>
        </w:rPr>
        <w:t>6</w:t>
      </w:r>
      <w:r w:rsidRPr="00812064">
        <w:rPr>
          <w:rFonts w:ascii="Calibri" w:hAnsi="Calibri" w:cs="Arial"/>
          <w:bCs/>
          <w:i/>
          <w:iCs/>
          <w:color w:val="000000"/>
          <w:sz w:val="22"/>
          <w:szCs w:val="22"/>
        </w:rPr>
        <w:t xml:space="preserve"> (EUR)</w:t>
      </w:r>
    </w:p>
    <w:tbl>
      <w:tblPr>
        <w:tblW w:w="0" w:type="auto"/>
        <w:tblBorders>
          <w:top w:val="single" w:sz="4" w:space="0" w:color="943634"/>
          <w:left w:val="single" w:sz="4" w:space="0" w:color="943634"/>
          <w:bottom w:val="single" w:sz="4" w:space="0" w:color="943634"/>
          <w:right w:val="single" w:sz="4" w:space="0" w:color="943634"/>
          <w:insideH w:val="single" w:sz="4" w:space="0" w:color="943634"/>
          <w:insideV w:val="single" w:sz="4" w:space="0" w:color="943634"/>
        </w:tblBorders>
        <w:tblLook w:val="04A0" w:firstRow="1" w:lastRow="0" w:firstColumn="1" w:lastColumn="0" w:noHBand="0" w:noVBand="1"/>
      </w:tblPr>
      <w:tblGrid>
        <w:gridCol w:w="3227"/>
        <w:gridCol w:w="1994"/>
        <w:gridCol w:w="1994"/>
        <w:gridCol w:w="1824"/>
      </w:tblGrid>
      <w:tr w:rsidR="00712FC0" w:rsidRPr="00C005CF" w:rsidTr="00712FC0">
        <w:tc>
          <w:tcPr>
            <w:tcW w:w="3227" w:type="dxa"/>
            <w:shd w:val="clear" w:color="auto" w:fill="943634"/>
            <w:vAlign w:val="center"/>
          </w:tcPr>
          <w:p w:rsidR="00712FC0" w:rsidRPr="00162838" w:rsidRDefault="00712FC0" w:rsidP="00712FC0">
            <w:pPr>
              <w:rPr>
                <w:rFonts w:ascii="Calibri" w:eastAsia="Arial Unicode MS" w:hAnsi="Calibri" w:cs="Calibri"/>
                <w:b/>
                <w:color w:val="FFFFFF"/>
              </w:rPr>
            </w:pPr>
            <w:r w:rsidRPr="00162838">
              <w:rPr>
                <w:rFonts w:ascii="Calibri" w:eastAsia="Arial Unicode MS" w:hAnsi="Calibri" w:cs="Calibri"/>
                <w:b/>
                <w:color w:val="FFFFFF"/>
                <w:sz w:val="22"/>
                <w:szCs w:val="22"/>
              </w:rPr>
              <w:t>Druh nákladu</w:t>
            </w:r>
          </w:p>
        </w:tc>
        <w:tc>
          <w:tcPr>
            <w:tcW w:w="1994" w:type="dxa"/>
            <w:shd w:val="clear" w:color="auto" w:fill="943634"/>
            <w:vAlign w:val="center"/>
          </w:tcPr>
          <w:p w:rsidR="00712FC0" w:rsidRPr="00162838" w:rsidRDefault="00712FC0" w:rsidP="00712FC0">
            <w:pPr>
              <w:rPr>
                <w:rFonts w:ascii="Calibri" w:eastAsia="Arial Unicode MS" w:hAnsi="Calibri" w:cs="Calibri"/>
                <w:b/>
                <w:color w:val="FFFFFF"/>
              </w:rPr>
            </w:pPr>
            <w:r w:rsidRPr="00162838">
              <w:rPr>
                <w:rFonts w:ascii="Calibri" w:eastAsia="Arial Unicode MS" w:hAnsi="Calibri" w:cs="Calibri"/>
                <w:b/>
                <w:color w:val="FFFFFF"/>
                <w:sz w:val="22"/>
                <w:szCs w:val="22"/>
              </w:rPr>
              <w:t>Hlavná (nadačná) činnosť</w:t>
            </w:r>
          </w:p>
        </w:tc>
        <w:tc>
          <w:tcPr>
            <w:tcW w:w="1994" w:type="dxa"/>
            <w:shd w:val="clear" w:color="auto" w:fill="943634"/>
            <w:vAlign w:val="center"/>
          </w:tcPr>
          <w:p w:rsidR="00712FC0" w:rsidRPr="00162838" w:rsidRDefault="00712FC0" w:rsidP="00712FC0">
            <w:pPr>
              <w:rPr>
                <w:rFonts w:ascii="Calibri" w:eastAsia="Arial Unicode MS" w:hAnsi="Calibri" w:cs="Calibri"/>
                <w:b/>
                <w:color w:val="FFFFFF"/>
              </w:rPr>
            </w:pPr>
            <w:r w:rsidRPr="00162838">
              <w:rPr>
                <w:rFonts w:ascii="Calibri" w:eastAsia="Arial Unicode MS" w:hAnsi="Calibri" w:cs="Calibri"/>
                <w:b/>
                <w:color w:val="FFFFFF"/>
                <w:sz w:val="22"/>
                <w:szCs w:val="22"/>
              </w:rPr>
              <w:t>Podnikateľská činnosť</w:t>
            </w:r>
          </w:p>
        </w:tc>
        <w:tc>
          <w:tcPr>
            <w:tcW w:w="1824" w:type="dxa"/>
            <w:shd w:val="clear" w:color="auto" w:fill="943634"/>
            <w:vAlign w:val="center"/>
          </w:tcPr>
          <w:p w:rsidR="00712FC0" w:rsidRPr="00162838" w:rsidRDefault="00712FC0" w:rsidP="00712FC0">
            <w:pPr>
              <w:rPr>
                <w:rFonts w:ascii="Calibri" w:eastAsia="Arial Unicode MS" w:hAnsi="Calibri" w:cs="Calibri"/>
                <w:b/>
                <w:color w:val="FFFFFF"/>
              </w:rPr>
            </w:pPr>
            <w:r w:rsidRPr="00162838">
              <w:rPr>
                <w:rFonts w:ascii="Calibri" w:eastAsia="Arial Unicode MS" w:hAnsi="Calibri" w:cs="Calibri"/>
                <w:b/>
                <w:color w:val="FFFFFF"/>
                <w:sz w:val="22"/>
                <w:szCs w:val="22"/>
              </w:rPr>
              <w:t>Spolu</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Spotreba materiálu</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168,92</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95,05</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263,97</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Predaný tovar</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10 318,76</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10 318,76</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Cestovné</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170,23</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113,49</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283,72</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Náklady na reprezentáciu</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Ostatné služby</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9079,25</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4682,44</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13761,69</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Mzdové náklady</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2888</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1925,34</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4813,34</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Zákonné sociálne poistenie a</w:t>
            </w:r>
            <w:r>
              <w:rPr>
                <w:rFonts w:ascii="Calibri" w:eastAsia="Arial Unicode MS" w:hAnsi="Calibri" w:cs="Calibri"/>
                <w:b/>
                <w:sz w:val="22"/>
                <w:szCs w:val="22"/>
              </w:rPr>
              <w:t> </w:t>
            </w:r>
            <w:r w:rsidRPr="00162838">
              <w:rPr>
                <w:rFonts w:ascii="Calibri" w:eastAsia="Arial Unicode MS" w:hAnsi="Calibri" w:cs="Calibri"/>
                <w:b/>
                <w:sz w:val="22"/>
                <w:szCs w:val="22"/>
              </w:rPr>
              <w:t>zdravotné poistenie</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951,98</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641,31</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1593,29</w:t>
            </w:r>
          </w:p>
        </w:tc>
      </w:tr>
      <w:tr w:rsidR="00712FC0" w:rsidRPr="00C005CF" w:rsidTr="00712FC0">
        <w:tc>
          <w:tcPr>
            <w:tcW w:w="3227" w:type="dxa"/>
          </w:tcPr>
          <w:p w:rsidR="00712FC0" w:rsidRPr="00162838" w:rsidRDefault="00712FC0" w:rsidP="00712FC0">
            <w:pPr>
              <w:rPr>
                <w:rFonts w:ascii="Calibri" w:eastAsia="Arial Unicode MS" w:hAnsi="Calibri" w:cs="Calibri"/>
                <w:b/>
              </w:rPr>
            </w:pPr>
            <w:r>
              <w:rPr>
                <w:rFonts w:ascii="Calibri" w:eastAsia="Arial Unicode MS" w:hAnsi="Calibri" w:cs="Calibri"/>
                <w:b/>
                <w:sz w:val="22"/>
                <w:szCs w:val="22"/>
              </w:rPr>
              <w:t xml:space="preserve">Daň z MV </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15</w:t>
            </w:r>
            <w:r w:rsidR="0094425B">
              <w:rPr>
                <w:rFonts w:ascii="Calibri" w:eastAsia="Arial Unicode MS" w:hAnsi="Calibri" w:cs="Calibri"/>
                <w:sz w:val="22"/>
                <w:szCs w:val="22"/>
              </w:rPr>
              <w:t>,00</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15</w:t>
            </w:r>
            <w:r w:rsidR="0094425B">
              <w:rPr>
                <w:rFonts w:ascii="Calibri" w:eastAsia="Arial Unicode MS" w:hAnsi="Calibri" w:cs="Calibri"/>
                <w:sz w:val="22"/>
                <w:szCs w:val="22"/>
              </w:rPr>
              <w:t>,00</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Daň z</w:t>
            </w:r>
            <w:r>
              <w:rPr>
                <w:rFonts w:ascii="Calibri" w:eastAsia="Arial Unicode MS" w:hAnsi="Calibri" w:cs="Calibri"/>
                <w:b/>
                <w:sz w:val="22"/>
                <w:szCs w:val="22"/>
              </w:rPr>
              <w:t> </w:t>
            </w:r>
            <w:r w:rsidRPr="00162838">
              <w:rPr>
                <w:rFonts w:ascii="Calibri" w:eastAsia="Arial Unicode MS" w:hAnsi="Calibri" w:cs="Calibri"/>
                <w:b/>
                <w:sz w:val="22"/>
                <w:szCs w:val="22"/>
              </w:rPr>
              <w:t>nehnuteľností</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14484,04</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14484,04</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Ostatné dane a</w:t>
            </w:r>
            <w:r>
              <w:rPr>
                <w:rFonts w:ascii="Calibri" w:eastAsia="Arial Unicode MS" w:hAnsi="Calibri" w:cs="Calibri"/>
                <w:b/>
                <w:sz w:val="22"/>
                <w:szCs w:val="22"/>
              </w:rPr>
              <w:t> </w:t>
            </w:r>
            <w:r w:rsidRPr="00162838">
              <w:rPr>
                <w:rFonts w:ascii="Calibri" w:eastAsia="Arial Unicode MS" w:hAnsi="Calibri" w:cs="Calibri"/>
                <w:b/>
                <w:sz w:val="22"/>
                <w:szCs w:val="22"/>
              </w:rPr>
              <w:t>poplatky</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61,5</w:t>
            </w:r>
            <w:r w:rsidR="00B56B43">
              <w:rPr>
                <w:rFonts w:ascii="Calibri" w:eastAsia="Arial Unicode MS" w:hAnsi="Calibri" w:cs="Calibri"/>
                <w:sz w:val="22"/>
                <w:szCs w:val="22"/>
              </w:rPr>
              <w:t>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40</w:t>
            </w:r>
            <w:r w:rsidR="00B56B43">
              <w:rPr>
                <w:rFonts w:ascii="Calibri" w:eastAsia="Arial Unicode MS" w:hAnsi="Calibri" w:cs="Calibri"/>
                <w:sz w:val="22"/>
                <w:szCs w:val="22"/>
              </w:rPr>
              <w:t>,00</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101,5</w:t>
            </w:r>
            <w:r w:rsidR="0094425B">
              <w:rPr>
                <w:rFonts w:ascii="Calibri" w:eastAsia="Arial Unicode MS" w:hAnsi="Calibri" w:cs="Calibri"/>
                <w:sz w:val="22"/>
                <w:szCs w:val="22"/>
              </w:rPr>
              <w:t>0</w:t>
            </w:r>
          </w:p>
        </w:tc>
      </w:tr>
      <w:tr w:rsidR="00712FC0" w:rsidRPr="00C005CF" w:rsidTr="00712FC0">
        <w:tc>
          <w:tcPr>
            <w:tcW w:w="3227" w:type="dxa"/>
          </w:tcPr>
          <w:p w:rsidR="00712FC0" w:rsidRPr="00162838" w:rsidRDefault="00712FC0" w:rsidP="00712FC0">
            <w:pPr>
              <w:rPr>
                <w:rFonts w:ascii="Calibri" w:eastAsia="Arial Unicode MS" w:hAnsi="Calibri" w:cs="Calibri"/>
                <w:b/>
              </w:rPr>
            </w:pPr>
            <w:r>
              <w:rPr>
                <w:rFonts w:ascii="Calibri" w:eastAsia="Arial Unicode MS" w:hAnsi="Calibri" w:cs="Calibri"/>
                <w:b/>
                <w:sz w:val="22"/>
                <w:szCs w:val="22"/>
              </w:rPr>
              <w:t>Odpísané pohľadávky</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3500</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3500</w:t>
            </w:r>
            <w:r w:rsidR="0094425B">
              <w:rPr>
                <w:rFonts w:ascii="Calibri" w:eastAsia="Arial Unicode MS" w:hAnsi="Calibri" w:cs="Calibri"/>
                <w:sz w:val="22"/>
                <w:szCs w:val="22"/>
              </w:rPr>
              <w:t>,00</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Úroky</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1884,13</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1256,09</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3140,22</w:t>
            </w:r>
          </w:p>
        </w:tc>
      </w:tr>
      <w:tr w:rsidR="00712FC0" w:rsidRPr="00C005CF" w:rsidTr="00712FC0">
        <w:tc>
          <w:tcPr>
            <w:tcW w:w="3227" w:type="dxa"/>
          </w:tcPr>
          <w:p w:rsidR="00712FC0" w:rsidRPr="00162838" w:rsidRDefault="00712FC0" w:rsidP="00712FC0">
            <w:pPr>
              <w:rPr>
                <w:rFonts w:ascii="Calibri" w:eastAsia="Arial Unicode MS" w:hAnsi="Calibri" w:cs="Calibri"/>
                <w:b/>
              </w:rPr>
            </w:pPr>
            <w:r>
              <w:rPr>
                <w:rFonts w:ascii="Calibri" w:eastAsia="Arial Unicode MS" w:hAnsi="Calibri" w:cs="Calibri"/>
                <w:b/>
                <w:sz w:val="22"/>
                <w:szCs w:val="22"/>
              </w:rPr>
              <w:t>Dary</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300</w:t>
            </w:r>
            <w:r w:rsidR="0094425B">
              <w:rPr>
                <w:rFonts w:ascii="Calibri" w:eastAsia="Arial Unicode MS" w:hAnsi="Calibri" w:cs="Calibri"/>
                <w:sz w:val="22"/>
                <w:szCs w:val="22"/>
              </w:rPr>
              <w:t>,00</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300</w:t>
            </w:r>
            <w:r w:rsidR="0094425B">
              <w:rPr>
                <w:rFonts w:ascii="Calibri" w:eastAsia="Arial Unicode MS" w:hAnsi="Calibri" w:cs="Calibri"/>
                <w:sz w:val="22"/>
                <w:szCs w:val="22"/>
              </w:rPr>
              <w:t>,00</w:t>
            </w:r>
          </w:p>
        </w:tc>
      </w:tr>
      <w:tr w:rsidR="00712FC0" w:rsidRPr="00C005CF" w:rsidTr="00712FC0">
        <w:tc>
          <w:tcPr>
            <w:tcW w:w="3227" w:type="dxa"/>
          </w:tcPr>
          <w:p w:rsidR="00712FC0" w:rsidRPr="00162838" w:rsidRDefault="00712FC0" w:rsidP="00712FC0">
            <w:pPr>
              <w:rPr>
                <w:rFonts w:ascii="Calibri" w:eastAsia="Arial Unicode MS" w:hAnsi="Calibri" w:cs="Calibri"/>
                <w:b/>
              </w:rPr>
            </w:pPr>
            <w:r>
              <w:rPr>
                <w:rFonts w:ascii="Calibri" w:eastAsia="Arial Unicode MS" w:hAnsi="Calibri" w:cs="Calibri"/>
                <w:b/>
                <w:sz w:val="22"/>
                <w:szCs w:val="22"/>
              </w:rPr>
              <w:t>Bankové poplatky</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102</w:t>
            </w:r>
            <w:r w:rsidR="0094425B">
              <w:rPr>
                <w:rFonts w:ascii="Calibri" w:eastAsia="Arial Unicode MS" w:hAnsi="Calibri" w:cs="Calibri"/>
                <w:sz w:val="22"/>
                <w:szCs w:val="22"/>
              </w:rPr>
              <w:t>,00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80</w:t>
            </w:r>
            <w:r w:rsidR="0094425B">
              <w:rPr>
                <w:rFonts w:ascii="Calibri" w:eastAsia="Arial Unicode MS" w:hAnsi="Calibri" w:cs="Calibri"/>
                <w:sz w:val="22"/>
                <w:szCs w:val="22"/>
              </w:rPr>
              <w:t>,00</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182</w:t>
            </w:r>
            <w:r w:rsidR="0094425B">
              <w:rPr>
                <w:rFonts w:ascii="Calibri" w:eastAsia="Arial Unicode MS" w:hAnsi="Calibri" w:cs="Calibri"/>
                <w:sz w:val="22"/>
                <w:szCs w:val="22"/>
              </w:rPr>
              <w:t>,00</w:t>
            </w:r>
          </w:p>
        </w:tc>
      </w:tr>
      <w:tr w:rsidR="00712FC0" w:rsidRPr="00C005CF" w:rsidTr="00712FC0">
        <w:tc>
          <w:tcPr>
            <w:tcW w:w="3227" w:type="dxa"/>
          </w:tcPr>
          <w:p w:rsidR="00712FC0" w:rsidRPr="00162838" w:rsidRDefault="00712FC0" w:rsidP="00712FC0">
            <w:pPr>
              <w:rPr>
                <w:rFonts w:ascii="Calibri" w:eastAsia="Arial Unicode MS" w:hAnsi="Calibri" w:cs="Calibri"/>
                <w:b/>
              </w:rPr>
            </w:pPr>
            <w:r>
              <w:rPr>
                <w:rFonts w:ascii="Calibri" w:eastAsia="Arial Unicode MS" w:hAnsi="Calibri" w:cs="Calibri"/>
                <w:b/>
                <w:sz w:val="22"/>
                <w:szCs w:val="22"/>
              </w:rPr>
              <w:t>Ostatné náklady</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19989,91</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19989,91</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Odpisy dlhodobého nehmotného majetku a</w:t>
            </w:r>
            <w:r>
              <w:rPr>
                <w:rFonts w:ascii="Calibri" w:eastAsia="Arial Unicode MS" w:hAnsi="Calibri" w:cs="Calibri"/>
                <w:b/>
                <w:sz w:val="22"/>
                <w:szCs w:val="22"/>
              </w:rPr>
              <w:t> </w:t>
            </w:r>
            <w:r w:rsidRPr="00162838">
              <w:rPr>
                <w:rFonts w:ascii="Calibri" w:eastAsia="Arial Unicode MS" w:hAnsi="Calibri" w:cs="Calibri"/>
                <w:b/>
                <w:sz w:val="22"/>
                <w:szCs w:val="22"/>
              </w:rPr>
              <w:t>dlhodobého hmotného majetku</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1045</w:t>
            </w:r>
            <w:r>
              <w:rPr>
                <w:rFonts w:ascii="Calibri" w:eastAsia="Arial Unicode MS" w:hAnsi="Calibri" w:cs="Calibri"/>
                <w:sz w:val="22"/>
                <w:szCs w:val="22"/>
              </w:rPr>
              <w:t>,8</w:t>
            </w:r>
            <w:r w:rsidR="00B56B43">
              <w:rPr>
                <w:rFonts w:ascii="Calibri" w:eastAsia="Arial Unicode MS" w:hAnsi="Calibri" w:cs="Calibri"/>
                <w:sz w:val="22"/>
                <w:szCs w:val="22"/>
              </w:rPr>
              <w:t>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38917,68</w:t>
            </w:r>
          </w:p>
        </w:tc>
        <w:tc>
          <w:tcPr>
            <w:tcW w:w="1824" w:type="dxa"/>
            <w:vAlign w:val="center"/>
          </w:tcPr>
          <w:p w:rsidR="00712FC0" w:rsidRPr="00220C93" w:rsidRDefault="00712FC0" w:rsidP="00712FC0">
            <w:pPr>
              <w:jc w:val="right"/>
              <w:rPr>
                <w:rFonts w:ascii="Calibri" w:eastAsia="Arial Unicode MS" w:hAnsi="Calibri" w:cs="Calibri"/>
              </w:rPr>
            </w:pPr>
            <w:r>
              <w:rPr>
                <w:rFonts w:ascii="Calibri" w:eastAsia="Arial Unicode MS" w:hAnsi="Calibri" w:cs="Calibri"/>
                <w:sz w:val="22"/>
                <w:szCs w:val="22"/>
              </w:rPr>
              <w:t>39963,48</w:t>
            </w:r>
          </w:p>
        </w:tc>
      </w:tr>
      <w:tr w:rsidR="00712FC0" w:rsidRPr="00C005CF" w:rsidTr="00712FC0">
        <w:tc>
          <w:tcPr>
            <w:tcW w:w="3227" w:type="dxa"/>
          </w:tcPr>
          <w:p w:rsidR="00712FC0" w:rsidRDefault="00712FC0" w:rsidP="00712FC0">
            <w:pPr>
              <w:rPr>
                <w:rFonts w:ascii="Calibri" w:eastAsia="Arial Unicode MS" w:hAnsi="Calibri" w:cs="Calibri"/>
                <w:b/>
              </w:rPr>
            </w:pPr>
            <w:r>
              <w:rPr>
                <w:rFonts w:ascii="Calibri" w:eastAsia="Arial Unicode MS" w:hAnsi="Calibri" w:cs="Calibri"/>
                <w:b/>
                <w:sz w:val="22"/>
                <w:szCs w:val="22"/>
              </w:rPr>
              <w:t xml:space="preserve">Zostatková cena predaného DHM a DNM </w:t>
            </w:r>
          </w:p>
        </w:tc>
        <w:tc>
          <w:tcPr>
            <w:tcW w:w="1994" w:type="dxa"/>
            <w:vAlign w:val="center"/>
          </w:tcPr>
          <w:p w:rsidR="00712FC0" w:rsidRPr="00220C93" w:rsidRDefault="00712FC0" w:rsidP="00712FC0">
            <w:pPr>
              <w:jc w:val="right"/>
              <w:rPr>
                <w:rFonts w:ascii="Calibri" w:eastAsia="Arial Unicode MS" w:hAnsi="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9830,71</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9830,71</w:t>
            </w:r>
          </w:p>
        </w:tc>
      </w:tr>
      <w:tr w:rsidR="00712FC0" w:rsidRPr="00C005CF" w:rsidTr="00712FC0">
        <w:tc>
          <w:tcPr>
            <w:tcW w:w="3227" w:type="dxa"/>
          </w:tcPr>
          <w:p w:rsidR="00712FC0" w:rsidRDefault="00712FC0" w:rsidP="00712FC0">
            <w:pPr>
              <w:rPr>
                <w:rFonts w:ascii="Calibri" w:eastAsia="Arial Unicode MS" w:hAnsi="Calibri" w:cs="Calibri"/>
                <w:b/>
              </w:rPr>
            </w:pPr>
            <w:r>
              <w:rPr>
                <w:rFonts w:ascii="Calibri" w:eastAsia="Arial Unicode MS" w:hAnsi="Calibri" w:cs="Calibri"/>
                <w:b/>
                <w:sz w:val="22"/>
                <w:szCs w:val="22"/>
              </w:rPr>
              <w:t>Tvorba a zúčtovanie OP</w:t>
            </w:r>
          </w:p>
        </w:tc>
        <w:tc>
          <w:tcPr>
            <w:tcW w:w="1994" w:type="dxa"/>
            <w:vAlign w:val="center"/>
          </w:tcPr>
          <w:p w:rsidR="00712FC0" w:rsidRPr="00220C93" w:rsidRDefault="00712FC0" w:rsidP="00712FC0">
            <w:pPr>
              <w:jc w:val="right"/>
              <w:rPr>
                <w:rFonts w:ascii="Calibri" w:eastAsia="Arial Unicode MS" w:hAnsi="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Pr>
                <w:rFonts w:ascii="Calibri" w:eastAsia="Arial Unicode MS" w:hAnsi="Calibri" w:cs="Calibri"/>
                <w:sz w:val="22"/>
                <w:szCs w:val="22"/>
              </w:rPr>
              <w:t>15534,25</w:t>
            </w:r>
          </w:p>
        </w:tc>
        <w:tc>
          <w:tcPr>
            <w:tcW w:w="1824" w:type="dxa"/>
            <w:vAlign w:val="center"/>
          </w:tcPr>
          <w:p w:rsidR="00712FC0" w:rsidRPr="00220C93" w:rsidRDefault="00712FC0" w:rsidP="00712FC0">
            <w:pPr>
              <w:jc w:val="right"/>
              <w:rPr>
                <w:rFonts w:ascii="Calibri" w:eastAsia="Arial Unicode MS" w:hAnsi="Calibri" w:cs="Calibri"/>
              </w:rPr>
            </w:pPr>
            <w:r>
              <w:rPr>
                <w:rFonts w:ascii="Calibri" w:eastAsia="Arial Unicode MS" w:hAnsi="Calibri" w:cs="Calibri"/>
                <w:sz w:val="22"/>
                <w:szCs w:val="22"/>
              </w:rPr>
              <w:t>15534,25</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Poskytnuté príspevky iným účtovným jednotkám</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824" w:type="dxa"/>
            <w:vAlign w:val="center"/>
          </w:tcPr>
          <w:p w:rsidR="00712FC0" w:rsidRPr="00220C93" w:rsidRDefault="00712FC0" w:rsidP="00712FC0">
            <w:pPr>
              <w:jc w:val="right"/>
              <w:rPr>
                <w:rFonts w:ascii="Calibri" w:eastAsia="Arial Unicode MS" w:hAnsi="Calibri" w:cs="Calibri"/>
              </w:rPr>
            </w:pPr>
            <w:r>
              <w:rPr>
                <w:rFonts w:ascii="Calibri" w:eastAsia="Arial Unicode MS" w:hAnsi="Calibri"/>
                <w:sz w:val="22"/>
                <w:szCs w:val="22"/>
              </w:rPr>
              <w:t>0,0</w:t>
            </w:r>
            <w:r w:rsidRPr="00220C93">
              <w:rPr>
                <w:rFonts w:ascii="Calibri" w:eastAsia="Arial Unicode MS" w:hAnsi="Calibri" w:cs="Calibri"/>
                <w:sz w:val="22"/>
                <w:szCs w:val="22"/>
              </w:rPr>
              <w:t>0</w:t>
            </w:r>
          </w:p>
        </w:tc>
      </w:tr>
      <w:tr w:rsidR="00712FC0" w:rsidRPr="00C005CF" w:rsidTr="00712FC0">
        <w:tc>
          <w:tcPr>
            <w:tcW w:w="3227" w:type="dxa"/>
          </w:tcPr>
          <w:p w:rsidR="00712FC0" w:rsidRPr="00162838" w:rsidRDefault="00712FC0" w:rsidP="00712FC0">
            <w:pPr>
              <w:rPr>
                <w:rFonts w:ascii="Calibri" w:eastAsia="Arial Unicode MS" w:hAnsi="Calibri" w:cs="Calibri"/>
                <w:b/>
              </w:rPr>
            </w:pPr>
            <w:r w:rsidRPr="00162838">
              <w:rPr>
                <w:rFonts w:ascii="Calibri" w:eastAsia="Arial Unicode MS" w:hAnsi="Calibri" w:cs="Calibri"/>
                <w:b/>
                <w:sz w:val="22"/>
                <w:szCs w:val="22"/>
              </w:rPr>
              <w:t>Poskytnuté príspevky FO</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2100</w:t>
            </w:r>
            <w:r w:rsidR="0094425B">
              <w:rPr>
                <w:rFonts w:ascii="Calibri" w:eastAsia="Arial Unicode MS" w:hAnsi="Calibri" w:cs="Calibri"/>
                <w:sz w:val="22"/>
                <w:szCs w:val="22"/>
              </w:rPr>
              <w:t>,00</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sz w:val="22"/>
                <w:szCs w:val="22"/>
              </w:rPr>
              <w:t>0,00</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2100</w:t>
            </w:r>
            <w:r w:rsidR="0094425B">
              <w:rPr>
                <w:rFonts w:ascii="Calibri" w:eastAsia="Arial Unicode MS" w:hAnsi="Calibri" w:cs="Calibri"/>
                <w:sz w:val="22"/>
                <w:szCs w:val="22"/>
              </w:rPr>
              <w:t>,00</w:t>
            </w:r>
          </w:p>
        </w:tc>
      </w:tr>
      <w:tr w:rsidR="00712FC0" w:rsidRPr="00C005CF" w:rsidTr="00712FC0">
        <w:tc>
          <w:tcPr>
            <w:tcW w:w="3227" w:type="dxa"/>
          </w:tcPr>
          <w:p w:rsidR="00712FC0" w:rsidRDefault="00712FC0" w:rsidP="00712FC0">
            <w:pPr>
              <w:rPr>
                <w:rFonts w:ascii="Calibri" w:eastAsia="Arial Unicode MS" w:hAnsi="Calibri" w:cs="Calibri"/>
                <w:b/>
              </w:rPr>
            </w:pPr>
            <w:r>
              <w:rPr>
                <w:rFonts w:ascii="Calibri" w:eastAsia="Arial Unicode MS" w:hAnsi="Calibri" w:cs="Calibri"/>
                <w:b/>
                <w:sz w:val="22"/>
                <w:szCs w:val="22"/>
              </w:rPr>
              <w:t>Daň z príjmov</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0,24</w:t>
            </w:r>
          </w:p>
        </w:tc>
        <w:tc>
          <w:tcPr>
            <w:tcW w:w="199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1118,08</w:t>
            </w:r>
          </w:p>
        </w:tc>
        <w:tc>
          <w:tcPr>
            <w:tcW w:w="1824" w:type="dxa"/>
            <w:vAlign w:val="center"/>
          </w:tcPr>
          <w:p w:rsidR="00712FC0" w:rsidRPr="00220C93" w:rsidRDefault="00712FC0" w:rsidP="00712FC0">
            <w:pPr>
              <w:jc w:val="right"/>
              <w:rPr>
                <w:rFonts w:ascii="Calibri" w:eastAsia="Arial Unicode MS" w:hAnsi="Calibri" w:cs="Calibri"/>
              </w:rPr>
            </w:pPr>
            <w:r w:rsidRPr="00220C93">
              <w:rPr>
                <w:rFonts w:ascii="Calibri" w:eastAsia="Arial Unicode MS" w:hAnsi="Calibri" w:cs="Calibri"/>
                <w:sz w:val="22"/>
                <w:szCs w:val="22"/>
              </w:rPr>
              <w:t>1118,32</w:t>
            </w:r>
          </w:p>
        </w:tc>
      </w:tr>
      <w:tr w:rsidR="00712FC0" w:rsidRPr="00C005CF" w:rsidTr="00712FC0">
        <w:tc>
          <w:tcPr>
            <w:tcW w:w="3227" w:type="dxa"/>
            <w:shd w:val="clear" w:color="auto" w:fill="943634"/>
          </w:tcPr>
          <w:p w:rsidR="00712FC0" w:rsidRPr="00162838" w:rsidRDefault="00712FC0" w:rsidP="00712FC0">
            <w:pPr>
              <w:jc w:val="both"/>
              <w:rPr>
                <w:rFonts w:ascii="Calibri" w:eastAsia="Arial Unicode MS" w:hAnsi="Calibri" w:cs="Calibri"/>
                <w:b/>
                <w:color w:val="FFFFFF"/>
              </w:rPr>
            </w:pPr>
            <w:r w:rsidRPr="00162838">
              <w:rPr>
                <w:rFonts w:ascii="Calibri" w:eastAsia="Arial Unicode MS" w:hAnsi="Calibri" w:cs="Calibri"/>
                <w:b/>
                <w:color w:val="FFFFFF"/>
                <w:sz w:val="22"/>
                <w:szCs w:val="22"/>
              </w:rPr>
              <w:t>SPOLU</w:t>
            </w:r>
          </w:p>
        </w:tc>
        <w:tc>
          <w:tcPr>
            <w:tcW w:w="1994" w:type="dxa"/>
            <w:shd w:val="clear" w:color="auto" w:fill="943634"/>
            <w:vAlign w:val="center"/>
          </w:tcPr>
          <w:p w:rsidR="00712FC0" w:rsidRPr="00220C93" w:rsidRDefault="00712FC0" w:rsidP="00712FC0">
            <w:pPr>
              <w:jc w:val="right"/>
              <w:rPr>
                <w:rFonts w:ascii="Calibri" w:eastAsia="Arial Unicode MS" w:hAnsi="Calibri" w:cs="Calibri"/>
                <w:b/>
                <w:color w:val="FFFFFF"/>
              </w:rPr>
            </w:pPr>
            <w:r>
              <w:rPr>
                <w:rFonts w:ascii="Calibri" w:eastAsia="Arial Unicode MS" w:hAnsi="Calibri" w:cs="Calibri"/>
                <w:b/>
                <w:color w:val="FFFFFF"/>
                <w:sz w:val="22"/>
                <w:szCs w:val="22"/>
              </w:rPr>
              <w:t>18452,05</w:t>
            </w:r>
          </w:p>
        </w:tc>
        <w:tc>
          <w:tcPr>
            <w:tcW w:w="1994" w:type="dxa"/>
            <w:shd w:val="clear" w:color="auto" w:fill="943634"/>
            <w:vAlign w:val="center"/>
          </w:tcPr>
          <w:p w:rsidR="00712FC0" w:rsidRPr="00220C93" w:rsidRDefault="00712FC0" w:rsidP="00712FC0">
            <w:pPr>
              <w:jc w:val="right"/>
              <w:rPr>
                <w:rFonts w:ascii="Calibri" w:eastAsia="Arial Unicode MS" w:hAnsi="Calibri" w:cs="Calibri"/>
                <w:b/>
                <w:color w:val="FFFFFF"/>
              </w:rPr>
            </w:pPr>
            <w:r>
              <w:rPr>
                <w:rFonts w:ascii="Calibri" w:eastAsia="Arial Unicode MS" w:hAnsi="Calibri" w:cs="Calibri"/>
                <w:b/>
                <w:color w:val="FFFFFF"/>
                <w:sz w:val="22"/>
                <w:szCs w:val="22"/>
              </w:rPr>
              <w:t>122842,15</w:t>
            </w:r>
          </w:p>
        </w:tc>
        <w:tc>
          <w:tcPr>
            <w:tcW w:w="1824" w:type="dxa"/>
            <w:shd w:val="clear" w:color="auto" w:fill="943634"/>
            <w:vAlign w:val="center"/>
          </w:tcPr>
          <w:p w:rsidR="00712FC0" w:rsidRPr="00220C93" w:rsidRDefault="00712FC0" w:rsidP="00712FC0">
            <w:pPr>
              <w:jc w:val="right"/>
              <w:rPr>
                <w:rFonts w:ascii="Calibri" w:eastAsia="Arial Unicode MS" w:hAnsi="Calibri" w:cs="Calibri"/>
                <w:b/>
                <w:color w:val="FFFFFF"/>
              </w:rPr>
            </w:pPr>
            <w:r>
              <w:rPr>
                <w:rFonts w:ascii="Calibri" w:eastAsia="Arial Unicode MS" w:hAnsi="Calibri" w:cs="Calibri"/>
                <w:b/>
                <w:color w:val="FFFFFF"/>
                <w:sz w:val="22"/>
                <w:szCs w:val="22"/>
              </w:rPr>
              <w:t>141294,2</w:t>
            </w:r>
            <w:r w:rsidR="0094425B">
              <w:rPr>
                <w:rFonts w:ascii="Calibri" w:eastAsia="Arial Unicode MS" w:hAnsi="Calibri" w:cs="Calibri"/>
                <w:b/>
                <w:color w:val="FFFFFF"/>
                <w:sz w:val="22"/>
                <w:szCs w:val="22"/>
              </w:rPr>
              <w:t>0</w:t>
            </w:r>
          </w:p>
        </w:tc>
      </w:tr>
    </w:tbl>
    <w:p w:rsidR="00712FC0" w:rsidRDefault="00712FC0" w:rsidP="00712FC0">
      <w:pPr>
        <w:pStyle w:val="nadpisVS"/>
        <w:ind w:left="284" w:hanging="284"/>
        <w:jc w:val="left"/>
        <w:rPr>
          <w:highlight w:val="yellow"/>
        </w:rPr>
      </w:pPr>
    </w:p>
    <w:p w:rsidR="00712FC0" w:rsidRDefault="00712FC0" w:rsidP="00712FC0">
      <w:pPr>
        <w:pStyle w:val="nadpisVS"/>
        <w:ind w:left="284" w:hanging="284"/>
        <w:jc w:val="left"/>
        <w:rPr>
          <w:highlight w:val="yellow"/>
        </w:rPr>
      </w:pPr>
    </w:p>
    <w:p w:rsidR="00712FC0" w:rsidRPr="00812064" w:rsidRDefault="00712FC0" w:rsidP="00712FC0">
      <w:pPr>
        <w:jc w:val="both"/>
        <w:rPr>
          <w:rFonts w:ascii="Calibri" w:eastAsia="Arial Unicode MS" w:hAnsi="Calibri"/>
        </w:rPr>
      </w:pPr>
    </w:p>
    <w:p w:rsidR="00712FC0" w:rsidRPr="00812064" w:rsidRDefault="00712FC0" w:rsidP="00712FC0">
      <w:pPr>
        <w:pStyle w:val="nadpisVS"/>
        <w:ind w:left="426" w:hanging="426"/>
        <w:jc w:val="left"/>
      </w:pPr>
      <w:bookmarkStart w:id="19" w:name="_Toc484004421"/>
      <w:bookmarkStart w:id="20" w:name="_Toc484020795"/>
      <w:r w:rsidRPr="00584572">
        <w:t>10. Odmena za výkon funkcie správcu nadácie a iného orgánu ustanoveného nadačnou listinou</w:t>
      </w:r>
      <w:bookmarkEnd w:id="19"/>
      <w:bookmarkEnd w:id="20"/>
    </w:p>
    <w:p w:rsidR="00712FC0" w:rsidRDefault="00712FC0" w:rsidP="00712FC0">
      <w:pPr>
        <w:jc w:val="both"/>
        <w:rPr>
          <w:rFonts w:ascii="Calibri" w:eastAsia="Arial Unicode MS" w:hAnsi="Calibri" w:cs="Arial"/>
          <w:b/>
          <w:color w:val="B7011B"/>
          <w:sz w:val="28"/>
          <w:szCs w:val="28"/>
        </w:rPr>
      </w:pPr>
    </w:p>
    <w:p w:rsidR="00712FC0" w:rsidRPr="00812064" w:rsidRDefault="00712FC0" w:rsidP="00712FC0">
      <w:pPr>
        <w:jc w:val="both"/>
        <w:rPr>
          <w:rFonts w:ascii="Calibri" w:eastAsia="Arial Unicode MS" w:hAnsi="Calibri" w:cs="Arial"/>
          <w:sz w:val="22"/>
          <w:szCs w:val="22"/>
        </w:rPr>
      </w:pPr>
      <w:r w:rsidRPr="00812064">
        <w:rPr>
          <w:rFonts w:ascii="Calibri" w:eastAsia="Arial Unicode MS" w:hAnsi="Calibri" w:cs="Arial"/>
          <w:sz w:val="22"/>
          <w:szCs w:val="22"/>
        </w:rPr>
        <w:t>Orgány Nadácie Intenda ustanovené nadačnou listinou:</w:t>
      </w:r>
    </w:p>
    <w:p w:rsidR="00712FC0" w:rsidRPr="00812064" w:rsidRDefault="00712FC0" w:rsidP="00712FC0">
      <w:pPr>
        <w:jc w:val="both"/>
        <w:rPr>
          <w:rFonts w:ascii="Calibri" w:hAnsi="Calibri" w:cs="Arial"/>
          <w:b/>
          <w:i/>
          <w:sz w:val="22"/>
          <w:szCs w:val="22"/>
        </w:rPr>
      </w:pPr>
    </w:p>
    <w:p w:rsidR="00712FC0" w:rsidRPr="00812064" w:rsidRDefault="00712FC0" w:rsidP="00712FC0">
      <w:pPr>
        <w:ind w:left="360"/>
        <w:jc w:val="both"/>
        <w:rPr>
          <w:rFonts w:ascii="Calibri" w:hAnsi="Calibri" w:cs="Arial"/>
          <w:b/>
          <w:i/>
          <w:sz w:val="22"/>
          <w:szCs w:val="22"/>
        </w:rPr>
      </w:pPr>
      <w:r w:rsidRPr="00812064">
        <w:rPr>
          <w:rFonts w:ascii="Calibri" w:hAnsi="Calibri" w:cs="Arial"/>
          <w:b/>
          <w:i/>
          <w:sz w:val="22"/>
          <w:szCs w:val="22"/>
        </w:rPr>
        <w:t>SPRÁVCA</w:t>
      </w:r>
    </w:p>
    <w:p w:rsidR="00712FC0" w:rsidRPr="0069644E" w:rsidRDefault="00712FC0" w:rsidP="00712FC0">
      <w:pPr>
        <w:numPr>
          <w:ilvl w:val="0"/>
          <w:numId w:val="6"/>
        </w:numPr>
        <w:jc w:val="both"/>
        <w:rPr>
          <w:rFonts w:ascii="Calibri" w:hAnsi="Calibri" w:cs="Arial"/>
          <w:sz w:val="22"/>
          <w:szCs w:val="22"/>
        </w:rPr>
      </w:pPr>
      <w:r w:rsidRPr="00812064">
        <w:rPr>
          <w:rFonts w:ascii="Calibri" w:hAnsi="Calibri" w:cs="Arial"/>
          <w:sz w:val="22"/>
          <w:szCs w:val="22"/>
        </w:rPr>
        <w:t>Odmena za výkon funkcie správcu za rok 20</w:t>
      </w:r>
      <w:r>
        <w:rPr>
          <w:rFonts w:ascii="Calibri" w:hAnsi="Calibri" w:cs="Arial"/>
          <w:sz w:val="22"/>
          <w:szCs w:val="22"/>
        </w:rPr>
        <w:t>16</w:t>
      </w:r>
      <w:r w:rsidRPr="00812064">
        <w:rPr>
          <w:rFonts w:ascii="Calibri" w:hAnsi="Calibri" w:cs="Arial"/>
          <w:sz w:val="22"/>
          <w:szCs w:val="22"/>
        </w:rPr>
        <w:t xml:space="preserve"> predstavuje </w:t>
      </w:r>
      <w:r>
        <w:rPr>
          <w:rFonts w:ascii="Calibri" w:hAnsi="Calibri" w:cs="Arial"/>
          <w:sz w:val="22"/>
          <w:szCs w:val="22"/>
        </w:rPr>
        <w:t>sumu</w:t>
      </w:r>
      <w:r w:rsidRPr="00812064">
        <w:rPr>
          <w:rFonts w:ascii="Calibri" w:hAnsi="Calibri" w:cs="Arial"/>
          <w:sz w:val="22"/>
          <w:szCs w:val="22"/>
        </w:rPr>
        <w:t xml:space="preserve"> </w:t>
      </w:r>
      <w:r>
        <w:rPr>
          <w:rFonts w:ascii="Calibri" w:hAnsi="Calibri" w:cs="Arial"/>
          <w:sz w:val="22"/>
          <w:szCs w:val="22"/>
        </w:rPr>
        <w:t>4499,54</w:t>
      </w:r>
      <w:r w:rsidRPr="00584572">
        <w:rPr>
          <w:rFonts w:ascii="Calibri" w:hAnsi="Calibri" w:cs="Arial"/>
          <w:sz w:val="22"/>
          <w:szCs w:val="22"/>
        </w:rPr>
        <w:t xml:space="preserve"> </w:t>
      </w:r>
      <w:r w:rsidRPr="0069644E">
        <w:rPr>
          <w:rFonts w:ascii="Calibri" w:hAnsi="Calibri" w:cs="Arial"/>
          <w:sz w:val="22"/>
          <w:szCs w:val="22"/>
        </w:rPr>
        <w:t>€.</w:t>
      </w:r>
    </w:p>
    <w:p w:rsidR="00712FC0" w:rsidRPr="00812064" w:rsidRDefault="00712FC0" w:rsidP="00712FC0">
      <w:pPr>
        <w:ind w:firstLine="709"/>
        <w:jc w:val="both"/>
        <w:rPr>
          <w:rFonts w:ascii="Calibri" w:hAnsi="Calibri" w:cs="Arial"/>
          <w:b/>
          <w:i/>
          <w:sz w:val="22"/>
          <w:szCs w:val="22"/>
        </w:rPr>
      </w:pPr>
    </w:p>
    <w:p w:rsidR="00712FC0" w:rsidRPr="007828AE" w:rsidRDefault="00712FC0" w:rsidP="00712FC0">
      <w:pPr>
        <w:ind w:left="360"/>
        <w:jc w:val="both"/>
        <w:rPr>
          <w:rFonts w:ascii="Calibri" w:hAnsi="Calibri" w:cs="Arial"/>
          <w:b/>
          <w:i/>
          <w:sz w:val="22"/>
          <w:szCs w:val="22"/>
        </w:rPr>
      </w:pPr>
      <w:r w:rsidRPr="00812064">
        <w:rPr>
          <w:rFonts w:ascii="Calibri" w:hAnsi="Calibri" w:cs="Arial"/>
          <w:b/>
          <w:i/>
          <w:sz w:val="22"/>
          <w:szCs w:val="22"/>
        </w:rPr>
        <w:t>SPRÁVNA RADA</w:t>
      </w:r>
    </w:p>
    <w:p w:rsidR="00712FC0" w:rsidRPr="00812064" w:rsidRDefault="00712FC0" w:rsidP="00712FC0">
      <w:pPr>
        <w:numPr>
          <w:ilvl w:val="0"/>
          <w:numId w:val="6"/>
        </w:numPr>
        <w:jc w:val="both"/>
        <w:rPr>
          <w:rFonts w:ascii="Calibri" w:hAnsi="Calibri" w:cs="Arial"/>
          <w:sz w:val="22"/>
          <w:szCs w:val="22"/>
        </w:rPr>
      </w:pPr>
      <w:r w:rsidRPr="00812064">
        <w:rPr>
          <w:rFonts w:ascii="Calibri" w:hAnsi="Calibri" w:cs="Arial"/>
          <w:sz w:val="22"/>
          <w:szCs w:val="22"/>
        </w:rPr>
        <w:t>V hodnotenom období Správna rada Nadácie Intenda ani jej predseda za výkon svojej funkcie nepoberali žiadnu finančnú ani nefinančnú odmenu.</w:t>
      </w:r>
    </w:p>
    <w:p w:rsidR="00712FC0" w:rsidRPr="00812064" w:rsidRDefault="00712FC0" w:rsidP="00712FC0">
      <w:pPr>
        <w:jc w:val="both"/>
        <w:rPr>
          <w:rFonts w:ascii="Calibri" w:hAnsi="Calibri" w:cs="Arial"/>
          <w:sz w:val="22"/>
          <w:szCs w:val="22"/>
        </w:rPr>
      </w:pPr>
    </w:p>
    <w:p w:rsidR="00712FC0" w:rsidRPr="007828AE" w:rsidRDefault="00712FC0" w:rsidP="00712FC0">
      <w:pPr>
        <w:ind w:left="360"/>
        <w:jc w:val="both"/>
        <w:rPr>
          <w:rFonts w:ascii="Calibri" w:hAnsi="Calibri" w:cs="Arial"/>
          <w:b/>
          <w:i/>
          <w:sz w:val="22"/>
          <w:szCs w:val="22"/>
        </w:rPr>
      </w:pPr>
      <w:r w:rsidRPr="00812064">
        <w:rPr>
          <w:rFonts w:ascii="Calibri" w:hAnsi="Calibri" w:cs="Arial"/>
          <w:b/>
          <w:i/>
          <w:sz w:val="22"/>
          <w:szCs w:val="22"/>
        </w:rPr>
        <w:t>DOZORNÁ RADA</w:t>
      </w:r>
    </w:p>
    <w:p w:rsidR="00712FC0" w:rsidRPr="00812064" w:rsidRDefault="00712FC0" w:rsidP="00712FC0">
      <w:pPr>
        <w:numPr>
          <w:ilvl w:val="0"/>
          <w:numId w:val="6"/>
        </w:numPr>
        <w:jc w:val="both"/>
        <w:rPr>
          <w:rFonts w:ascii="Calibri" w:hAnsi="Calibri" w:cs="Arial"/>
          <w:sz w:val="22"/>
          <w:szCs w:val="22"/>
        </w:rPr>
      </w:pPr>
      <w:r w:rsidRPr="00812064">
        <w:rPr>
          <w:rFonts w:ascii="Calibri" w:hAnsi="Calibri" w:cs="Arial"/>
          <w:sz w:val="22"/>
          <w:szCs w:val="22"/>
        </w:rPr>
        <w:t>V hodnotenom období Dozorná rada Nadácie Intenda ani jej predseda za výkon svojej funkcie nepoberali žiadnu finančnú ani nefinančnú odmenu.</w:t>
      </w:r>
    </w:p>
    <w:p w:rsidR="00B604C1" w:rsidRDefault="00B604C1" w:rsidP="00986184">
      <w:pPr>
        <w:pStyle w:val="nadpisVS"/>
        <w:ind w:left="284" w:hanging="284"/>
        <w:jc w:val="left"/>
        <w:rPr>
          <w:rFonts w:eastAsia="Times New Roman"/>
          <w:b w:val="0"/>
          <w:color w:val="auto"/>
          <w:sz w:val="22"/>
          <w:szCs w:val="22"/>
        </w:rPr>
      </w:pPr>
    </w:p>
    <w:p w:rsidR="00B604C1" w:rsidRDefault="00B604C1" w:rsidP="00986184">
      <w:pPr>
        <w:pStyle w:val="nadpisVS"/>
        <w:ind w:left="284" w:hanging="284"/>
        <w:jc w:val="left"/>
        <w:rPr>
          <w:sz w:val="22"/>
          <w:szCs w:val="22"/>
        </w:rPr>
      </w:pPr>
    </w:p>
    <w:p w:rsidR="00B604C1" w:rsidRDefault="00B604C1" w:rsidP="00986184">
      <w:pPr>
        <w:pStyle w:val="nadpisVS"/>
        <w:ind w:left="284" w:hanging="284"/>
        <w:jc w:val="left"/>
        <w:rPr>
          <w:sz w:val="22"/>
          <w:szCs w:val="22"/>
        </w:rPr>
      </w:pPr>
    </w:p>
    <w:p w:rsidR="00B604C1" w:rsidRDefault="00B604C1" w:rsidP="00986184">
      <w:pPr>
        <w:pStyle w:val="nadpisVS"/>
        <w:ind w:left="284" w:hanging="284"/>
        <w:jc w:val="left"/>
        <w:rPr>
          <w:sz w:val="22"/>
          <w:szCs w:val="22"/>
        </w:rPr>
      </w:pPr>
    </w:p>
    <w:p w:rsidR="00B604C1" w:rsidRDefault="00B604C1"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Default="00E45094" w:rsidP="00986184">
      <w:pPr>
        <w:pStyle w:val="nadpisVS"/>
        <w:ind w:left="284" w:hanging="284"/>
        <w:jc w:val="left"/>
        <w:rPr>
          <w:sz w:val="22"/>
          <w:szCs w:val="22"/>
        </w:rPr>
      </w:pPr>
    </w:p>
    <w:p w:rsidR="00E45094" w:rsidRPr="00E45094" w:rsidRDefault="00E45094" w:rsidP="00E45094">
      <w:pPr>
        <w:pStyle w:val="nadpisVS"/>
        <w:ind w:left="426" w:hanging="426"/>
        <w:jc w:val="left"/>
      </w:pPr>
      <w:bookmarkStart w:id="21" w:name="_Toc484020796"/>
      <w:r>
        <w:lastRenderedPageBreak/>
        <w:t>11</w:t>
      </w:r>
      <w:r w:rsidRPr="00584572">
        <w:t xml:space="preserve">. </w:t>
      </w:r>
      <w:r w:rsidR="00BA36F2">
        <w:t>Informácie k účtovnej závierke</w:t>
      </w:r>
      <w:bookmarkEnd w:id="21"/>
    </w:p>
    <w:p w:rsidR="00B604C1" w:rsidRDefault="00B604C1" w:rsidP="00986184">
      <w:pPr>
        <w:pStyle w:val="nadpisVS"/>
        <w:ind w:left="284" w:hanging="284"/>
        <w:jc w:val="left"/>
        <w:rPr>
          <w:sz w:val="22"/>
          <w:szCs w:val="22"/>
        </w:rPr>
      </w:pPr>
    </w:p>
    <w:p w:rsidR="00B604C1" w:rsidRPr="00E45094" w:rsidRDefault="00B604C1" w:rsidP="00986184">
      <w:pPr>
        <w:pStyle w:val="nadpisVS"/>
        <w:ind w:left="284" w:hanging="284"/>
        <w:jc w:val="left"/>
        <w:rPr>
          <w:i/>
          <w:color w:val="auto"/>
          <w:sz w:val="22"/>
          <w:szCs w:val="22"/>
        </w:rPr>
      </w:pPr>
      <w:bookmarkStart w:id="22" w:name="_Toc484020797"/>
      <w:r w:rsidRPr="00E45094">
        <w:rPr>
          <w:i/>
          <w:color w:val="auto"/>
          <w:sz w:val="22"/>
          <w:szCs w:val="22"/>
        </w:rPr>
        <w:t>Udalosti, ktoré nastali po skončení účtovného obdobia</w:t>
      </w:r>
      <w:bookmarkEnd w:id="22"/>
    </w:p>
    <w:p w:rsidR="00B604C1" w:rsidRDefault="00B604C1" w:rsidP="00E45094">
      <w:pPr>
        <w:pStyle w:val="nadpisVS"/>
        <w:numPr>
          <w:ilvl w:val="0"/>
          <w:numId w:val="6"/>
        </w:numPr>
        <w:jc w:val="left"/>
        <w:rPr>
          <w:b w:val="0"/>
          <w:color w:val="auto"/>
          <w:sz w:val="22"/>
          <w:szCs w:val="22"/>
        </w:rPr>
      </w:pPr>
      <w:bookmarkStart w:id="23" w:name="_Toc484020798"/>
      <w:r w:rsidRPr="00B604C1">
        <w:rPr>
          <w:b w:val="0"/>
          <w:color w:val="auto"/>
          <w:sz w:val="22"/>
          <w:szCs w:val="22"/>
        </w:rPr>
        <w:t>Nadácia nezaznamenala významné udalosti po dátume účtovnej závierky.</w:t>
      </w:r>
      <w:bookmarkEnd w:id="23"/>
      <w:r w:rsidRPr="00B604C1">
        <w:rPr>
          <w:b w:val="0"/>
          <w:color w:val="auto"/>
          <w:sz w:val="22"/>
          <w:szCs w:val="22"/>
        </w:rPr>
        <w:t xml:space="preserve"> </w:t>
      </w:r>
    </w:p>
    <w:p w:rsidR="00E45094" w:rsidRPr="00B604C1" w:rsidRDefault="00E45094" w:rsidP="00986184">
      <w:pPr>
        <w:pStyle w:val="nadpisVS"/>
        <w:ind w:left="284" w:hanging="284"/>
        <w:jc w:val="left"/>
        <w:rPr>
          <w:b w:val="0"/>
          <w:color w:val="auto"/>
          <w:sz w:val="22"/>
          <w:szCs w:val="22"/>
        </w:rPr>
      </w:pPr>
    </w:p>
    <w:p w:rsidR="00B604C1" w:rsidRPr="00E45094" w:rsidRDefault="00B604C1" w:rsidP="00986184">
      <w:pPr>
        <w:pStyle w:val="nadpisVS"/>
        <w:ind w:left="284" w:hanging="284"/>
        <w:jc w:val="left"/>
        <w:rPr>
          <w:i/>
          <w:color w:val="auto"/>
          <w:sz w:val="22"/>
          <w:szCs w:val="22"/>
        </w:rPr>
      </w:pPr>
      <w:bookmarkStart w:id="24" w:name="_Toc484020799"/>
      <w:r w:rsidRPr="00E45094">
        <w:rPr>
          <w:i/>
          <w:color w:val="auto"/>
          <w:sz w:val="22"/>
          <w:szCs w:val="22"/>
        </w:rPr>
        <w:t>Náklady na činnosť v oblasti výskumu a vývoja</w:t>
      </w:r>
      <w:bookmarkEnd w:id="24"/>
    </w:p>
    <w:p w:rsidR="00B604C1" w:rsidRDefault="00B604C1" w:rsidP="00E45094">
      <w:pPr>
        <w:pStyle w:val="nadpisVS"/>
        <w:numPr>
          <w:ilvl w:val="0"/>
          <w:numId w:val="6"/>
        </w:numPr>
        <w:jc w:val="left"/>
        <w:rPr>
          <w:b w:val="0"/>
          <w:color w:val="auto"/>
          <w:sz w:val="22"/>
          <w:szCs w:val="22"/>
        </w:rPr>
      </w:pPr>
      <w:bookmarkStart w:id="25" w:name="_Toc484020800"/>
      <w:r w:rsidRPr="00B604C1">
        <w:rPr>
          <w:b w:val="0"/>
          <w:color w:val="auto"/>
          <w:sz w:val="22"/>
          <w:szCs w:val="22"/>
        </w:rPr>
        <w:t>Nadácia nevykázala žiadne investície v oblasti výskumu a vývoja.</w:t>
      </w:r>
      <w:bookmarkEnd w:id="25"/>
      <w:r w:rsidRPr="00B604C1">
        <w:rPr>
          <w:b w:val="0"/>
          <w:color w:val="auto"/>
          <w:sz w:val="22"/>
          <w:szCs w:val="22"/>
        </w:rPr>
        <w:t xml:space="preserve"> </w:t>
      </w:r>
    </w:p>
    <w:p w:rsidR="00E45094" w:rsidRPr="00B604C1" w:rsidRDefault="00E45094" w:rsidP="00986184">
      <w:pPr>
        <w:pStyle w:val="nadpisVS"/>
        <w:ind w:left="284" w:hanging="284"/>
        <w:jc w:val="left"/>
        <w:rPr>
          <w:b w:val="0"/>
          <w:color w:val="auto"/>
          <w:sz w:val="22"/>
          <w:szCs w:val="22"/>
        </w:rPr>
      </w:pPr>
    </w:p>
    <w:p w:rsidR="00B604C1" w:rsidRPr="00E45094" w:rsidRDefault="00B604C1" w:rsidP="00986184">
      <w:pPr>
        <w:pStyle w:val="nadpisVS"/>
        <w:ind w:left="284" w:hanging="284"/>
        <w:jc w:val="left"/>
        <w:rPr>
          <w:i/>
          <w:color w:val="auto"/>
          <w:sz w:val="22"/>
          <w:szCs w:val="22"/>
        </w:rPr>
      </w:pPr>
      <w:bookmarkStart w:id="26" w:name="_Toc484020801"/>
      <w:r w:rsidRPr="00E45094">
        <w:rPr>
          <w:i/>
          <w:color w:val="auto"/>
          <w:sz w:val="22"/>
          <w:szCs w:val="22"/>
        </w:rPr>
        <w:t>Nadobudnutie obchodných podielov a akcií</w:t>
      </w:r>
      <w:bookmarkEnd w:id="26"/>
    </w:p>
    <w:p w:rsidR="00B604C1" w:rsidRDefault="00B604C1" w:rsidP="00E45094">
      <w:pPr>
        <w:pStyle w:val="nadpisVS"/>
        <w:numPr>
          <w:ilvl w:val="0"/>
          <w:numId w:val="6"/>
        </w:numPr>
        <w:jc w:val="left"/>
        <w:rPr>
          <w:b w:val="0"/>
          <w:color w:val="auto"/>
          <w:sz w:val="22"/>
          <w:szCs w:val="22"/>
        </w:rPr>
      </w:pPr>
      <w:bookmarkStart w:id="27" w:name="_Toc484020802"/>
      <w:r w:rsidRPr="00B604C1">
        <w:rPr>
          <w:b w:val="0"/>
          <w:color w:val="auto"/>
          <w:sz w:val="22"/>
          <w:szCs w:val="22"/>
        </w:rPr>
        <w:t>Nadácia nenadobudla žiadne vlastné obchodné podiely a ani nenadobudla vlastné akcie.</w:t>
      </w:r>
      <w:bookmarkEnd w:id="27"/>
      <w:r w:rsidRPr="00B604C1">
        <w:rPr>
          <w:b w:val="0"/>
          <w:color w:val="auto"/>
          <w:sz w:val="22"/>
          <w:szCs w:val="22"/>
        </w:rPr>
        <w:t xml:space="preserve"> </w:t>
      </w:r>
    </w:p>
    <w:p w:rsidR="00E45094" w:rsidRPr="00B604C1" w:rsidRDefault="00E45094" w:rsidP="00986184">
      <w:pPr>
        <w:pStyle w:val="nadpisVS"/>
        <w:ind w:left="284" w:hanging="284"/>
        <w:jc w:val="left"/>
        <w:rPr>
          <w:b w:val="0"/>
          <w:color w:val="auto"/>
          <w:sz w:val="22"/>
          <w:szCs w:val="22"/>
        </w:rPr>
      </w:pPr>
    </w:p>
    <w:p w:rsidR="00B604C1" w:rsidRPr="00E45094" w:rsidRDefault="00B604C1" w:rsidP="00986184">
      <w:pPr>
        <w:pStyle w:val="nadpisVS"/>
        <w:ind w:left="284" w:hanging="284"/>
        <w:jc w:val="left"/>
        <w:rPr>
          <w:i/>
          <w:color w:val="auto"/>
          <w:sz w:val="22"/>
          <w:szCs w:val="22"/>
        </w:rPr>
      </w:pPr>
      <w:bookmarkStart w:id="28" w:name="_Toc484020803"/>
      <w:r w:rsidRPr="00E45094">
        <w:rPr>
          <w:i/>
          <w:color w:val="auto"/>
          <w:sz w:val="22"/>
          <w:szCs w:val="22"/>
        </w:rPr>
        <w:t>Informácie o organizačnej zložke v zahraničí</w:t>
      </w:r>
      <w:bookmarkEnd w:id="28"/>
    </w:p>
    <w:p w:rsidR="00B604C1" w:rsidRDefault="00B604C1" w:rsidP="00E45094">
      <w:pPr>
        <w:pStyle w:val="nadpisVS"/>
        <w:numPr>
          <w:ilvl w:val="0"/>
          <w:numId w:val="6"/>
        </w:numPr>
        <w:jc w:val="left"/>
        <w:rPr>
          <w:b w:val="0"/>
          <w:color w:val="auto"/>
          <w:sz w:val="22"/>
          <w:szCs w:val="22"/>
        </w:rPr>
      </w:pPr>
      <w:bookmarkStart w:id="29" w:name="_Toc484020804"/>
      <w:r w:rsidRPr="00B604C1">
        <w:rPr>
          <w:b w:val="0"/>
          <w:color w:val="auto"/>
          <w:sz w:val="22"/>
          <w:szCs w:val="22"/>
        </w:rPr>
        <w:t>Nadácia nemá zriadenú organizačnú zložku v zahraničí</w:t>
      </w:r>
      <w:bookmarkEnd w:id="29"/>
      <w:r w:rsidRPr="00B604C1">
        <w:rPr>
          <w:b w:val="0"/>
          <w:color w:val="auto"/>
          <w:sz w:val="22"/>
          <w:szCs w:val="22"/>
        </w:rPr>
        <w:t xml:space="preserve"> </w:t>
      </w:r>
    </w:p>
    <w:p w:rsidR="00E45094" w:rsidRPr="00B604C1" w:rsidRDefault="00E45094" w:rsidP="00986184">
      <w:pPr>
        <w:pStyle w:val="nadpisVS"/>
        <w:ind w:left="284" w:hanging="284"/>
        <w:jc w:val="left"/>
        <w:rPr>
          <w:b w:val="0"/>
          <w:color w:val="auto"/>
          <w:sz w:val="22"/>
          <w:szCs w:val="22"/>
        </w:rPr>
      </w:pPr>
    </w:p>
    <w:p w:rsidR="00B604C1" w:rsidRPr="00E45094" w:rsidRDefault="00B604C1" w:rsidP="00986184">
      <w:pPr>
        <w:pStyle w:val="nadpisVS"/>
        <w:ind w:left="284" w:hanging="284"/>
        <w:jc w:val="left"/>
        <w:rPr>
          <w:i/>
          <w:color w:val="auto"/>
          <w:sz w:val="22"/>
          <w:szCs w:val="22"/>
        </w:rPr>
      </w:pPr>
      <w:bookmarkStart w:id="30" w:name="_Toc484020805"/>
      <w:r w:rsidRPr="00E45094">
        <w:rPr>
          <w:i/>
          <w:color w:val="auto"/>
          <w:sz w:val="22"/>
          <w:szCs w:val="22"/>
        </w:rPr>
        <w:t>Návrh na rozdelenie zisku alebo vyrovnanie straty</w:t>
      </w:r>
      <w:bookmarkEnd w:id="30"/>
    </w:p>
    <w:p w:rsidR="00E45094" w:rsidRDefault="00B604C1" w:rsidP="00E45094">
      <w:pPr>
        <w:pStyle w:val="nadpisVS"/>
        <w:numPr>
          <w:ilvl w:val="0"/>
          <w:numId w:val="6"/>
        </w:numPr>
        <w:jc w:val="left"/>
        <w:rPr>
          <w:b w:val="0"/>
          <w:color w:val="auto"/>
          <w:sz w:val="22"/>
          <w:szCs w:val="22"/>
        </w:rPr>
      </w:pPr>
      <w:bookmarkStart w:id="31" w:name="_Toc484020806"/>
      <w:r w:rsidRPr="00B604C1">
        <w:rPr>
          <w:b w:val="0"/>
          <w:color w:val="auto"/>
          <w:sz w:val="22"/>
          <w:szCs w:val="22"/>
        </w:rPr>
        <w:t>Návrh na rozdelenie hospodárskeho výsledku za rok 2016 – zisk vo výške</w:t>
      </w:r>
      <w:r>
        <w:rPr>
          <w:b w:val="0"/>
          <w:color w:val="auto"/>
          <w:sz w:val="22"/>
          <w:szCs w:val="22"/>
        </w:rPr>
        <w:t xml:space="preserve"> </w:t>
      </w:r>
      <w:r w:rsidR="00E45094">
        <w:rPr>
          <w:b w:val="0"/>
          <w:color w:val="auto"/>
          <w:sz w:val="22"/>
          <w:szCs w:val="22"/>
        </w:rPr>
        <w:t>48 179,18 E</w:t>
      </w:r>
      <w:r w:rsidRPr="00B604C1">
        <w:rPr>
          <w:b w:val="0"/>
          <w:color w:val="auto"/>
          <w:sz w:val="22"/>
          <w:szCs w:val="22"/>
        </w:rPr>
        <w:t xml:space="preserve">ur </w:t>
      </w:r>
      <w:r w:rsidR="00E45094">
        <w:rPr>
          <w:b w:val="0"/>
          <w:color w:val="auto"/>
          <w:sz w:val="22"/>
          <w:szCs w:val="22"/>
        </w:rPr>
        <w:t>bude preúčtovaný na nevysporiadaný výsledok hospodárenia minulých rokov. Použitie výsledku hospodárenia bude určené pri schvaľovan</w:t>
      </w:r>
      <w:r w:rsidR="00BA36F2">
        <w:rPr>
          <w:b w:val="0"/>
          <w:color w:val="auto"/>
          <w:sz w:val="22"/>
          <w:szCs w:val="22"/>
        </w:rPr>
        <w:t>í účtovnej závierky.</w:t>
      </w:r>
      <w:bookmarkEnd w:id="31"/>
    </w:p>
    <w:p w:rsidR="00E45094" w:rsidRPr="00BA36F2" w:rsidRDefault="00E45094" w:rsidP="00BA36F2">
      <w:pPr>
        <w:pStyle w:val="nadpisVS"/>
        <w:ind w:left="284"/>
        <w:jc w:val="left"/>
        <w:rPr>
          <w:b w:val="0"/>
          <w:color w:val="auto"/>
          <w:sz w:val="22"/>
          <w:szCs w:val="22"/>
        </w:rPr>
      </w:pPr>
    </w:p>
    <w:sectPr w:rsidR="00E45094" w:rsidRPr="00BA36F2" w:rsidSect="00A76F8C">
      <w:footerReference w:type="default" r:id="rId25"/>
      <w:type w:val="continuous"/>
      <w:pgSz w:w="11906" w:h="16838" w:code="9"/>
      <w:pgMar w:top="1701" w:right="1418" w:bottom="851" w:left="1418" w:header="426" w:footer="6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58D3" w:rsidRDefault="001E58D3">
      <w:r>
        <w:separator/>
      </w:r>
    </w:p>
  </w:endnote>
  <w:endnote w:type="continuationSeparator" w:id="0">
    <w:p w:rsidR="001E58D3" w:rsidRDefault="001E5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Doko Bold">
    <w:altName w:val="Doko Bold"/>
    <w:panose1 w:val="00000000000000000000"/>
    <w:charset w:val="EE"/>
    <w:family w:val="roman"/>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04C1" w:rsidRPr="00513F0D" w:rsidRDefault="00B604C1" w:rsidP="00D0776C">
    <w:pPr>
      <w:pStyle w:val="Pta"/>
      <w:jc w:val="right"/>
      <w:rPr>
        <w:rFonts w:ascii="Calibri" w:hAnsi="Calibri"/>
        <w:sz w:val="22"/>
        <w:szCs w:val="22"/>
      </w:rPr>
    </w:pPr>
    <w:r w:rsidRPr="00513F0D">
      <w:rPr>
        <w:rStyle w:val="slostrany"/>
        <w:rFonts w:ascii="Calibri" w:hAnsi="Calibri"/>
        <w:sz w:val="22"/>
        <w:szCs w:val="22"/>
      </w:rPr>
      <w:fldChar w:fldCharType="begin"/>
    </w:r>
    <w:r w:rsidRPr="00513F0D">
      <w:rPr>
        <w:rStyle w:val="slostrany"/>
        <w:rFonts w:ascii="Calibri" w:hAnsi="Calibri"/>
        <w:sz w:val="22"/>
        <w:szCs w:val="22"/>
      </w:rPr>
      <w:instrText xml:space="preserve"> PAGE </w:instrText>
    </w:r>
    <w:r w:rsidRPr="00513F0D">
      <w:rPr>
        <w:rStyle w:val="slostrany"/>
        <w:rFonts w:ascii="Calibri" w:hAnsi="Calibri"/>
        <w:sz w:val="22"/>
        <w:szCs w:val="22"/>
      </w:rPr>
      <w:fldChar w:fldCharType="separate"/>
    </w:r>
    <w:r w:rsidR="00B56B43">
      <w:rPr>
        <w:rStyle w:val="slostrany"/>
        <w:rFonts w:ascii="Calibri" w:hAnsi="Calibri"/>
        <w:noProof/>
        <w:sz w:val="22"/>
        <w:szCs w:val="22"/>
      </w:rPr>
      <w:t>1</w:t>
    </w:r>
    <w:r w:rsidRPr="00513F0D">
      <w:rPr>
        <w:rStyle w:val="slostrany"/>
        <w:rFonts w:ascii="Calibri" w:hAnsi="Calibri"/>
        <w:sz w:val="22"/>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04C1" w:rsidRPr="002332C1" w:rsidRDefault="00B604C1" w:rsidP="002332C1">
    <w:pPr>
      <w:pStyle w:val="Pta"/>
      <w:jc w:val="right"/>
      <w:rPr>
        <w:rFonts w:ascii="Calibri" w:hAnsi="Calibri"/>
        <w:sz w:val="20"/>
        <w:szCs w:val="20"/>
      </w:rPr>
    </w:pPr>
    <w:r w:rsidRPr="002332C1">
      <w:rPr>
        <w:rStyle w:val="slostrany"/>
        <w:rFonts w:ascii="Calibri" w:hAnsi="Calibri"/>
        <w:sz w:val="20"/>
        <w:szCs w:val="20"/>
      </w:rPr>
      <w:fldChar w:fldCharType="begin"/>
    </w:r>
    <w:r w:rsidRPr="002332C1">
      <w:rPr>
        <w:rStyle w:val="slostrany"/>
        <w:rFonts w:ascii="Calibri" w:hAnsi="Calibri"/>
        <w:sz w:val="20"/>
        <w:szCs w:val="20"/>
      </w:rPr>
      <w:instrText xml:space="preserve"> PAGE </w:instrText>
    </w:r>
    <w:r w:rsidRPr="002332C1">
      <w:rPr>
        <w:rStyle w:val="slostrany"/>
        <w:rFonts w:ascii="Calibri" w:hAnsi="Calibri"/>
        <w:sz w:val="20"/>
        <w:szCs w:val="20"/>
      </w:rPr>
      <w:fldChar w:fldCharType="separate"/>
    </w:r>
    <w:r w:rsidR="00B56B43">
      <w:rPr>
        <w:rStyle w:val="slostrany"/>
        <w:rFonts w:ascii="Calibri" w:hAnsi="Calibri"/>
        <w:noProof/>
        <w:sz w:val="20"/>
        <w:szCs w:val="20"/>
      </w:rPr>
      <w:t>15</w:t>
    </w:r>
    <w:r w:rsidRPr="002332C1">
      <w:rPr>
        <w:rStyle w:val="slostrany"/>
        <w:rFonts w:ascii="Calibri" w:hAnsi="Calibri"/>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58D3" w:rsidRDefault="001E58D3">
      <w:r>
        <w:separator/>
      </w:r>
    </w:p>
  </w:footnote>
  <w:footnote w:type="continuationSeparator" w:id="0">
    <w:p w:rsidR="001E58D3" w:rsidRDefault="001E58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04C1" w:rsidRPr="00B94C92" w:rsidRDefault="00B604C1" w:rsidP="00D0776C">
    <w:pPr>
      <w:pStyle w:val="Hlavika"/>
      <w:jc w:val="right"/>
      <w:rPr>
        <w:rFonts w:ascii="Calibri" w:hAnsi="Calibri" w:cs="Arial"/>
        <w:b/>
        <w:sz w:val="22"/>
        <w:szCs w:val="22"/>
      </w:rPr>
    </w:pPr>
    <w:r>
      <w:rPr>
        <w:rFonts w:ascii="Calibri" w:hAnsi="Calibri" w:cs="Arial"/>
        <w:b/>
        <w:noProof/>
      </w:rPr>
      <w:drawing>
        <wp:anchor distT="0" distB="0" distL="114300" distR="114300" simplePos="0" relativeHeight="251657728" behindDoc="1" locked="0" layoutInCell="1" allowOverlap="1">
          <wp:simplePos x="0" y="0"/>
          <wp:positionH relativeFrom="column">
            <wp:posOffset>-55880</wp:posOffset>
          </wp:positionH>
          <wp:positionV relativeFrom="paragraph">
            <wp:posOffset>-124460</wp:posOffset>
          </wp:positionV>
          <wp:extent cx="1143000" cy="814705"/>
          <wp:effectExtent l="19050" t="0" r="0" b="0"/>
          <wp:wrapTight wrapText="bothSides">
            <wp:wrapPolygon edited="0">
              <wp:start x="-360" y="0"/>
              <wp:lineTo x="-360" y="21213"/>
              <wp:lineTo x="21600" y="21213"/>
              <wp:lineTo x="21600" y="0"/>
              <wp:lineTo x="-360" y="0"/>
            </wp:wrapPolygon>
          </wp:wrapTight>
          <wp:docPr id="17" name="Obrázok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logo"/>
                  <pic:cNvPicPr>
                    <a:picLocks noChangeAspect="1" noChangeArrowheads="1"/>
                  </pic:cNvPicPr>
                </pic:nvPicPr>
                <pic:blipFill>
                  <a:blip r:embed="rId1"/>
                  <a:srcRect/>
                  <a:stretch>
                    <a:fillRect/>
                  </a:stretch>
                </pic:blipFill>
                <pic:spPr bwMode="auto">
                  <a:xfrm>
                    <a:off x="0" y="0"/>
                    <a:ext cx="1143000" cy="814705"/>
                  </a:xfrm>
                  <a:prstGeom prst="rect">
                    <a:avLst/>
                  </a:prstGeom>
                  <a:noFill/>
                  <a:ln w="9525">
                    <a:noFill/>
                    <a:miter lim="800000"/>
                    <a:headEnd/>
                    <a:tailEnd/>
                  </a:ln>
                </pic:spPr>
              </pic:pic>
            </a:graphicData>
          </a:graphic>
        </wp:anchor>
      </w:drawing>
    </w:r>
    <w:r w:rsidRPr="00B94C92">
      <w:rPr>
        <w:rFonts w:ascii="Calibri" w:hAnsi="Calibri" w:cs="Arial"/>
        <w:b/>
        <w:sz w:val="22"/>
        <w:szCs w:val="22"/>
      </w:rPr>
      <w:t>NADÁCIA INTENDA</w:t>
    </w:r>
  </w:p>
  <w:p w:rsidR="00B604C1" w:rsidRDefault="00B604C1" w:rsidP="00D0776C">
    <w:pPr>
      <w:pStyle w:val="Hlavika"/>
      <w:jc w:val="right"/>
      <w:rPr>
        <w:rFonts w:ascii="Calibri" w:hAnsi="Calibri" w:cs="Arial"/>
        <w:b/>
        <w:sz w:val="22"/>
        <w:szCs w:val="22"/>
      </w:rPr>
    </w:pPr>
    <w:r w:rsidRPr="00B94C92">
      <w:rPr>
        <w:rFonts w:ascii="Calibri" w:hAnsi="Calibri" w:cs="Arial"/>
        <w:b/>
        <w:sz w:val="22"/>
        <w:szCs w:val="22"/>
      </w:rPr>
      <w:t>Výročná správa za rok 201</w:t>
    </w:r>
    <w:r>
      <w:rPr>
        <w:rFonts w:ascii="Calibri" w:hAnsi="Calibri" w:cs="Arial"/>
        <w:b/>
        <w:sz w:val="22"/>
        <w:szCs w:val="22"/>
      </w:rPr>
      <w:t>6</w:t>
    </w:r>
  </w:p>
  <w:p w:rsidR="00B604C1" w:rsidRDefault="00B604C1" w:rsidP="00D0776C">
    <w:pPr>
      <w:pStyle w:val="Hlavika"/>
      <w:jc w:val="right"/>
      <w:rPr>
        <w:rFonts w:ascii="Calibri" w:hAnsi="Calibri" w:cs="Arial"/>
        <w:b/>
        <w:sz w:val="22"/>
        <w:szCs w:val="22"/>
      </w:rPr>
    </w:pPr>
  </w:p>
  <w:p w:rsidR="00B604C1" w:rsidRPr="00B94C92" w:rsidRDefault="00B604C1" w:rsidP="00D0776C">
    <w:pPr>
      <w:pStyle w:val="Hlavika"/>
      <w:jc w:val="right"/>
      <w:rPr>
        <w:rFonts w:ascii="Calibri" w:hAnsi="Calibri" w:cs="Arial"/>
        <w:b/>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B622E928"/>
    <w:lvl w:ilvl="0">
      <w:numFmt w:val="bullet"/>
      <w:lvlText w:val="*"/>
      <w:lvlJc w:val="left"/>
    </w:lvl>
  </w:abstractNum>
  <w:abstractNum w:abstractNumId="1" w15:restartNumberingAfterBreak="0">
    <w:nsid w:val="0000000A"/>
    <w:multiLevelType w:val="singleLevel"/>
    <w:tmpl w:val="0000000A"/>
    <w:name w:val="WW8Num10"/>
    <w:lvl w:ilvl="0">
      <w:start w:val="1"/>
      <w:numFmt w:val="lowerLetter"/>
      <w:lvlText w:val="%1)"/>
      <w:lvlJc w:val="left"/>
      <w:pPr>
        <w:tabs>
          <w:tab w:val="num" w:pos="720"/>
        </w:tabs>
        <w:ind w:left="720" w:hanging="360"/>
      </w:pPr>
      <w:rPr>
        <w:rFonts w:cs="Times New Roman"/>
      </w:rPr>
    </w:lvl>
  </w:abstractNum>
  <w:abstractNum w:abstractNumId="2" w15:restartNumberingAfterBreak="0">
    <w:nsid w:val="06871AAC"/>
    <w:multiLevelType w:val="hybridMultilevel"/>
    <w:tmpl w:val="F3F225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8136B90"/>
    <w:multiLevelType w:val="hybridMultilevel"/>
    <w:tmpl w:val="845409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B101C7E"/>
    <w:multiLevelType w:val="hybridMultilevel"/>
    <w:tmpl w:val="E9C00EEA"/>
    <w:lvl w:ilvl="0" w:tplc="DD6893A0">
      <w:numFmt w:val="bullet"/>
      <w:lvlText w:val="-"/>
      <w:lvlJc w:val="left"/>
      <w:pPr>
        <w:ind w:left="1065" w:hanging="705"/>
      </w:pPr>
      <w:rPr>
        <w:rFonts w:ascii="Calibri" w:eastAsia="Arial Unicode MS"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B8E76BF"/>
    <w:multiLevelType w:val="singleLevel"/>
    <w:tmpl w:val="ACDC03C8"/>
    <w:lvl w:ilvl="0">
      <w:start w:val="1"/>
      <w:numFmt w:val="decimal"/>
      <w:lvlText w:val="1.%1."/>
      <w:legacy w:legacy="1" w:legacySpace="0" w:legacyIndent="706"/>
      <w:lvlJc w:val="left"/>
      <w:rPr>
        <w:rFonts w:ascii="Book Antiqua" w:hAnsi="Book Antiqua" w:hint="default"/>
      </w:rPr>
    </w:lvl>
  </w:abstractNum>
  <w:abstractNum w:abstractNumId="6" w15:restartNumberingAfterBreak="0">
    <w:nsid w:val="14CB71E0"/>
    <w:multiLevelType w:val="hybridMultilevel"/>
    <w:tmpl w:val="5094B992"/>
    <w:lvl w:ilvl="0" w:tplc="CAEEB04A">
      <w:start w:val="1"/>
      <w:numFmt w:val="decimal"/>
      <w:lvlText w:val="%1."/>
      <w:lvlJc w:val="left"/>
      <w:pPr>
        <w:tabs>
          <w:tab w:val="num" w:pos="720"/>
        </w:tabs>
        <w:ind w:left="720" w:hanging="360"/>
      </w:pPr>
      <w:rPr>
        <w:b/>
      </w:rPr>
    </w:lvl>
    <w:lvl w:ilvl="1" w:tplc="552CDF98">
      <w:start w:val="1"/>
      <w:numFmt w:val="bullet"/>
      <w:lvlText w:val=""/>
      <w:lvlJc w:val="left"/>
      <w:pPr>
        <w:tabs>
          <w:tab w:val="num" w:pos="1440"/>
        </w:tabs>
        <w:ind w:left="1440" w:hanging="360"/>
      </w:pPr>
      <w:rPr>
        <w:rFonts w:ascii="Symbol" w:eastAsia="Times New Roman" w:hAnsi="Symbol" w:cs="Courier New"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16A6128F"/>
    <w:multiLevelType w:val="hybridMultilevel"/>
    <w:tmpl w:val="3BDA76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F6239F7"/>
    <w:multiLevelType w:val="hybridMultilevel"/>
    <w:tmpl w:val="ECD0ACA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1D52FFE"/>
    <w:multiLevelType w:val="hybridMultilevel"/>
    <w:tmpl w:val="58D8D88E"/>
    <w:lvl w:ilvl="0" w:tplc="3B488AA0">
      <w:start w:val="1"/>
      <w:numFmt w:val="bullet"/>
      <w:lvlText w:val=""/>
      <w:lvlJc w:val="left"/>
      <w:pPr>
        <w:tabs>
          <w:tab w:val="num" w:pos="1080"/>
        </w:tabs>
        <w:ind w:left="1080" w:hanging="360"/>
      </w:pPr>
      <w:rPr>
        <w:rFonts w:ascii="Symbol" w:hAnsi="Symbol" w:hint="default"/>
        <w:b w:val="0"/>
        <w:sz w:val="20"/>
        <w:szCs w:val="20"/>
      </w:rPr>
    </w:lvl>
    <w:lvl w:ilvl="1" w:tplc="041B0003" w:tentative="1">
      <w:start w:val="1"/>
      <w:numFmt w:val="bullet"/>
      <w:lvlText w:val="o"/>
      <w:lvlJc w:val="left"/>
      <w:pPr>
        <w:tabs>
          <w:tab w:val="num" w:pos="1800"/>
        </w:tabs>
        <w:ind w:left="1800" w:hanging="360"/>
      </w:pPr>
      <w:rPr>
        <w:rFonts w:ascii="Courier New" w:hAnsi="Courier New" w:cs="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25D21402"/>
    <w:multiLevelType w:val="hybridMultilevel"/>
    <w:tmpl w:val="A15CDC4E"/>
    <w:lvl w:ilvl="0" w:tplc="B622E928">
      <w:start w:val="65535"/>
      <w:numFmt w:val="bullet"/>
      <w:lvlText w:val="•"/>
      <w:legacy w:legacy="1" w:legacySpace="0" w:legacyIndent="358"/>
      <w:lvlJc w:val="left"/>
      <w:rPr>
        <w:rFonts w:ascii="Calibri" w:hAnsi="Calibri" w:cs="Calibri" w:hint="default"/>
      </w:rPr>
    </w:lvl>
    <w:lvl w:ilvl="1" w:tplc="604CE0D0">
      <w:numFmt w:val="bullet"/>
      <w:lvlText w:val="-"/>
      <w:lvlJc w:val="left"/>
      <w:pPr>
        <w:ind w:left="1440" w:hanging="360"/>
      </w:pPr>
      <w:rPr>
        <w:rFonts w:ascii="Calibri" w:eastAsia="Times New Roman" w:hAnsi="Calibri" w:cs="Aria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8161B1C"/>
    <w:multiLevelType w:val="hybridMultilevel"/>
    <w:tmpl w:val="59D0FC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A954D39"/>
    <w:multiLevelType w:val="hybridMultilevel"/>
    <w:tmpl w:val="AC0E3E50"/>
    <w:lvl w:ilvl="0" w:tplc="041B0001">
      <w:start w:val="1"/>
      <w:numFmt w:val="bullet"/>
      <w:lvlText w:val=""/>
      <w:lvlJc w:val="left"/>
      <w:pPr>
        <w:ind w:left="775" w:hanging="360"/>
      </w:pPr>
      <w:rPr>
        <w:rFonts w:ascii="Symbol" w:hAnsi="Symbol" w:hint="default"/>
      </w:rPr>
    </w:lvl>
    <w:lvl w:ilvl="1" w:tplc="041B0003" w:tentative="1">
      <w:start w:val="1"/>
      <w:numFmt w:val="bullet"/>
      <w:lvlText w:val="o"/>
      <w:lvlJc w:val="left"/>
      <w:pPr>
        <w:ind w:left="1495" w:hanging="360"/>
      </w:pPr>
      <w:rPr>
        <w:rFonts w:ascii="Courier New" w:hAnsi="Courier New" w:cs="Courier New" w:hint="default"/>
      </w:rPr>
    </w:lvl>
    <w:lvl w:ilvl="2" w:tplc="041B0005" w:tentative="1">
      <w:start w:val="1"/>
      <w:numFmt w:val="bullet"/>
      <w:lvlText w:val=""/>
      <w:lvlJc w:val="left"/>
      <w:pPr>
        <w:ind w:left="2215" w:hanging="360"/>
      </w:pPr>
      <w:rPr>
        <w:rFonts w:ascii="Wingdings" w:hAnsi="Wingdings" w:hint="default"/>
      </w:rPr>
    </w:lvl>
    <w:lvl w:ilvl="3" w:tplc="041B0001" w:tentative="1">
      <w:start w:val="1"/>
      <w:numFmt w:val="bullet"/>
      <w:lvlText w:val=""/>
      <w:lvlJc w:val="left"/>
      <w:pPr>
        <w:ind w:left="2935" w:hanging="360"/>
      </w:pPr>
      <w:rPr>
        <w:rFonts w:ascii="Symbol" w:hAnsi="Symbol" w:hint="default"/>
      </w:rPr>
    </w:lvl>
    <w:lvl w:ilvl="4" w:tplc="041B0003" w:tentative="1">
      <w:start w:val="1"/>
      <w:numFmt w:val="bullet"/>
      <w:lvlText w:val="o"/>
      <w:lvlJc w:val="left"/>
      <w:pPr>
        <w:ind w:left="3655" w:hanging="360"/>
      </w:pPr>
      <w:rPr>
        <w:rFonts w:ascii="Courier New" w:hAnsi="Courier New" w:cs="Courier New" w:hint="default"/>
      </w:rPr>
    </w:lvl>
    <w:lvl w:ilvl="5" w:tplc="041B0005" w:tentative="1">
      <w:start w:val="1"/>
      <w:numFmt w:val="bullet"/>
      <w:lvlText w:val=""/>
      <w:lvlJc w:val="left"/>
      <w:pPr>
        <w:ind w:left="4375" w:hanging="360"/>
      </w:pPr>
      <w:rPr>
        <w:rFonts w:ascii="Wingdings" w:hAnsi="Wingdings" w:hint="default"/>
      </w:rPr>
    </w:lvl>
    <w:lvl w:ilvl="6" w:tplc="041B0001" w:tentative="1">
      <w:start w:val="1"/>
      <w:numFmt w:val="bullet"/>
      <w:lvlText w:val=""/>
      <w:lvlJc w:val="left"/>
      <w:pPr>
        <w:ind w:left="5095" w:hanging="360"/>
      </w:pPr>
      <w:rPr>
        <w:rFonts w:ascii="Symbol" w:hAnsi="Symbol" w:hint="default"/>
      </w:rPr>
    </w:lvl>
    <w:lvl w:ilvl="7" w:tplc="041B0003" w:tentative="1">
      <w:start w:val="1"/>
      <w:numFmt w:val="bullet"/>
      <w:lvlText w:val="o"/>
      <w:lvlJc w:val="left"/>
      <w:pPr>
        <w:ind w:left="5815" w:hanging="360"/>
      </w:pPr>
      <w:rPr>
        <w:rFonts w:ascii="Courier New" w:hAnsi="Courier New" w:cs="Courier New" w:hint="default"/>
      </w:rPr>
    </w:lvl>
    <w:lvl w:ilvl="8" w:tplc="041B0005" w:tentative="1">
      <w:start w:val="1"/>
      <w:numFmt w:val="bullet"/>
      <w:lvlText w:val=""/>
      <w:lvlJc w:val="left"/>
      <w:pPr>
        <w:ind w:left="6535" w:hanging="360"/>
      </w:pPr>
      <w:rPr>
        <w:rFonts w:ascii="Wingdings" w:hAnsi="Wingdings" w:hint="default"/>
      </w:rPr>
    </w:lvl>
  </w:abstractNum>
  <w:abstractNum w:abstractNumId="13" w15:restartNumberingAfterBreak="0">
    <w:nsid w:val="2B726474"/>
    <w:multiLevelType w:val="hybridMultilevel"/>
    <w:tmpl w:val="427C1D8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BA062E1"/>
    <w:multiLevelType w:val="hybridMultilevel"/>
    <w:tmpl w:val="5B9E3A6C"/>
    <w:lvl w:ilvl="0" w:tplc="3B488AA0">
      <w:start w:val="1"/>
      <w:numFmt w:val="bullet"/>
      <w:lvlText w:val=""/>
      <w:lvlJc w:val="left"/>
      <w:pPr>
        <w:tabs>
          <w:tab w:val="num" w:pos="1080"/>
        </w:tabs>
        <w:ind w:left="1080" w:hanging="360"/>
      </w:pPr>
      <w:rPr>
        <w:rFonts w:ascii="Symbol" w:hAnsi="Symbol" w:hint="default"/>
        <w:b w:val="0"/>
        <w:sz w:val="20"/>
        <w:szCs w:val="2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4695A47"/>
    <w:multiLevelType w:val="hybridMultilevel"/>
    <w:tmpl w:val="4934AF6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6" w15:restartNumberingAfterBreak="0">
    <w:nsid w:val="38B129F9"/>
    <w:multiLevelType w:val="hybridMultilevel"/>
    <w:tmpl w:val="E3C6C18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7" w15:restartNumberingAfterBreak="0">
    <w:nsid w:val="3AAF178C"/>
    <w:multiLevelType w:val="hybridMultilevel"/>
    <w:tmpl w:val="28D85802"/>
    <w:lvl w:ilvl="0" w:tplc="B622E928">
      <w:start w:val="65535"/>
      <w:numFmt w:val="bullet"/>
      <w:lvlText w:val="•"/>
      <w:legacy w:legacy="1" w:legacySpace="0" w:legacyIndent="358"/>
      <w:lvlJc w:val="left"/>
      <w:rPr>
        <w:rFonts w:ascii="Calibr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15:restartNumberingAfterBreak="0">
    <w:nsid w:val="3B5E3F59"/>
    <w:multiLevelType w:val="hybridMultilevel"/>
    <w:tmpl w:val="077A1498"/>
    <w:lvl w:ilvl="0" w:tplc="DD6893A0">
      <w:numFmt w:val="bullet"/>
      <w:lvlText w:val="-"/>
      <w:lvlJc w:val="left"/>
      <w:pPr>
        <w:ind w:left="1425" w:hanging="705"/>
      </w:pPr>
      <w:rPr>
        <w:rFonts w:ascii="Calibri" w:eastAsia="Arial Unicode MS" w:hAnsi="Calibri"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9" w15:restartNumberingAfterBreak="0">
    <w:nsid w:val="42BB3F82"/>
    <w:multiLevelType w:val="hybridMultilevel"/>
    <w:tmpl w:val="2BEA17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6D22BC1"/>
    <w:multiLevelType w:val="hybridMultilevel"/>
    <w:tmpl w:val="9CD40C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B23535A"/>
    <w:multiLevelType w:val="hybridMultilevel"/>
    <w:tmpl w:val="D39C8A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FA54617"/>
    <w:multiLevelType w:val="hybridMultilevel"/>
    <w:tmpl w:val="58BECE6C"/>
    <w:lvl w:ilvl="0" w:tplc="604CE0D0">
      <w:numFmt w:val="bullet"/>
      <w:lvlText w:val="-"/>
      <w:lvlJc w:val="left"/>
      <w:pPr>
        <w:ind w:left="1440" w:hanging="360"/>
      </w:pPr>
      <w:rPr>
        <w:rFonts w:ascii="Calibri" w:eastAsia="Times New Roman"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0E36050"/>
    <w:multiLevelType w:val="hybridMultilevel"/>
    <w:tmpl w:val="B94C4FA2"/>
    <w:lvl w:ilvl="0" w:tplc="B20C256A">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5C9878A9"/>
    <w:multiLevelType w:val="hybridMultilevel"/>
    <w:tmpl w:val="624EB562"/>
    <w:lvl w:ilvl="0" w:tplc="DA94EE0C">
      <w:start w:val="1"/>
      <w:numFmt w:val="decimal"/>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E164B79"/>
    <w:multiLevelType w:val="hybridMultilevel"/>
    <w:tmpl w:val="1A186960"/>
    <w:lvl w:ilvl="0" w:tplc="041B0001">
      <w:start w:val="1"/>
      <w:numFmt w:val="bullet"/>
      <w:lvlText w:val=""/>
      <w:lvlJc w:val="left"/>
      <w:pPr>
        <w:ind w:left="1065" w:hanging="705"/>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F28463B"/>
    <w:multiLevelType w:val="hybridMultilevel"/>
    <w:tmpl w:val="FDF43EE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7" w15:restartNumberingAfterBreak="0">
    <w:nsid w:val="610A7B61"/>
    <w:multiLevelType w:val="hybridMultilevel"/>
    <w:tmpl w:val="391EBA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50113F9"/>
    <w:multiLevelType w:val="hybridMultilevel"/>
    <w:tmpl w:val="285484A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F944DDA"/>
    <w:multiLevelType w:val="hybridMultilevel"/>
    <w:tmpl w:val="85CA32FC"/>
    <w:lvl w:ilvl="0" w:tplc="5644C4B0">
      <w:start w:val="1"/>
      <w:numFmt w:val="lowerLetter"/>
      <w:lvlText w:val="%1)"/>
      <w:lvlJc w:val="left"/>
      <w:pPr>
        <w:tabs>
          <w:tab w:val="num" w:pos="720"/>
        </w:tabs>
        <w:ind w:left="720" w:hanging="360"/>
      </w:pPr>
      <w:rPr>
        <w:b/>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15:restartNumberingAfterBreak="0">
    <w:nsid w:val="725C7548"/>
    <w:multiLevelType w:val="hybridMultilevel"/>
    <w:tmpl w:val="47C60016"/>
    <w:lvl w:ilvl="0" w:tplc="041B0001">
      <w:start w:val="1"/>
      <w:numFmt w:val="bullet"/>
      <w:lvlText w:val=""/>
      <w:lvlJc w:val="left"/>
      <w:pPr>
        <w:ind w:left="916" w:hanging="360"/>
      </w:pPr>
      <w:rPr>
        <w:rFonts w:ascii="Symbol" w:hAnsi="Symbol" w:hint="default"/>
      </w:rPr>
    </w:lvl>
    <w:lvl w:ilvl="1" w:tplc="041B0003" w:tentative="1">
      <w:start w:val="1"/>
      <w:numFmt w:val="bullet"/>
      <w:lvlText w:val="o"/>
      <w:lvlJc w:val="left"/>
      <w:pPr>
        <w:ind w:left="1636" w:hanging="360"/>
      </w:pPr>
      <w:rPr>
        <w:rFonts w:ascii="Courier New" w:hAnsi="Courier New" w:cs="Courier New" w:hint="default"/>
      </w:rPr>
    </w:lvl>
    <w:lvl w:ilvl="2" w:tplc="041B0005" w:tentative="1">
      <w:start w:val="1"/>
      <w:numFmt w:val="bullet"/>
      <w:lvlText w:val=""/>
      <w:lvlJc w:val="left"/>
      <w:pPr>
        <w:ind w:left="2356" w:hanging="360"/>
      </w:pPr>
      <w:rPr>
        <w:rFonts w:ascii="Wingdings" w:hAnsi="Wingdings" w:hint="default"/>
      </w:rPr>
    </w:lvl>
    <w:lvl w:ilvl="3" w:tplc="041B0001" w:tentative="1">
      <w:start w:val="1"/>
      <w:numFmt w:val="bullet"/>
      <w:lvlText w:val=""/>
      <w:lvlJc w:val="left"/>
      <w:pPr>
        <w:ind w:left="3076" w:hanging="360"/>
      </w:pPr>
      <w:rPr>
        <w:rFonts w:ascii="Symbol" w:hAnsi="Symbol" w:hint="default"/>
      </w:rPr>
    </w:lvl>
    <w:lvl w:ilvl="4" w:tplc="041B0003" w:tentative="1">
      <w:start w:val="1"/>
      <w:numFmt w:val="bullet"/>
      <w:lvlText w:val="o"/>
      <w:lvlJc w:val="left"/>
      <w:pPr>
        <w:ind w:left="3796" w:hanging="360"/>
      </w:pPr>
      <w:rPr>
        <w:rFonts w:ascii="Courier New" w:hAnsi="Courier New" w:cs="Courier New" w:hint="default"/>
      </w:rPr>
    </w:lvl>
    <w:lvl w:ilvl="5" w:tplc="041B0005" w:tentative="1">
      <w:start w:val="1"/>
      <w:numFmt w:val="bullet"/>
      <w:lvlText w:val=""/>
      <w:lvlJc w:val="left"/>
      <w:pPr>
        <w:ind w:left="4516" w:hanging="360"/>
      </w:pPr>
      <w:rPr>
        <w:rFonts w:ascii="Wingdings" w:hAnsi="Wingdings" w:hint="default"/>
      </w:rPr>
    </w:lvl>
    <w:lvl w:ilvl="6" w:tplc="041B0001" w:tentative="1">
      <w:start w:val="1"/>
      <w:numFmt w:val="bullet"/>
      <w:lvlText w:val=""/>
      <w:lvlJc w:val="left"/>
      <w:pPr>
        <w:ind w:left="5236" w:hanging="360"/>
      </w:pPr>
      <w:rPr>
        <w:rFonts w:ascii="Symbol" w:hAnsi="Symbol" w:hint="default"/>
      </w:rPr>
    </w:lvl>
    <w:lvl w:ilvl="7" w:tplc="041B0003" w:tentative="1">
      <w:start w:val="1"/>
      <w:numFmt w:val="bullet"/>
      <w:lvlText w:val="o"/>
      <w:lvlJc w:val="left"/>
      <w:pPr>
        <w:ind w:left="5956" w:hanging="360"/>
      </w:pPr>
      <w:rPr>
        <w:rFonts w:ascii="Courier New" w:hAnsi="Courier New" w:cs="Courier New" w:hint="default"/>
      </w:rPr>
    </w:lvl>
    <w:lvl w:ilvl="8" w:tplc="041B0005" w:tentative="1">
      <w:start w:val="1"/>
      <w:numFmt w:val="bullet"/>
      <w:lvlText w:val=""/>
      <w:lvlJc w:val="left"/>
      <w:pPr>
        <w:ind w:left="6676" w:hanging="360"/>
      </w:pPr>
      <w:rPr>
        <w:rFonts w:ascii="Wingdings" w:hAnsi="Wingdings" w:hint="default"/>
      </w:rPr>
    </w:lvl>
  </w:abstractNum>
  <w:abstractNum w:abstractNumId="31" w15:restartNumberingAfterBreak="0">
    <w:nsid w:val="79C55880"/>
    <w:multiLevelType w:val="hybridMultilevel"/>
    <w:tmpl w:val="BA48E8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9"/>
  </w:num>
  <w:num w:numId="3">
    <w:abstractNumId w:val="8"/>
  </w:num>
  <w:num w:numId="4">
    <w:abstractNumId w:val="13"/>
  </w:num>
  <w:num w:numId="5">
    <w:abstractNumId w:val="14"/>
  </w:num>
  <w:num w:numId="6">
    <w:abstractNumId w:val="28"/>
  </w:num>
  <w:num w:numId="7">
    <w:abstractNumId w:val="5"/>
  </w:num>
  <w:num w:numId="8">
    <w:abstractNumId w:val="24"/>
  </w:num>
  <w:num w:numId="9">
    <w:abstractNumId w:val="0"/>
    <w:lvlOverride w:ilvl="0">
      <w:lvl w:ilvl="0">
        <w:start w:val="65535"/>
        <w:numFmt w:val="bullet"/>
        <w:lvlText w:val="•"/>
        <w:legacy w:legacy="1" w:legacySpace="0" w:legacyIndent="358"/>
        <w:lvlJc w:val="left"/>
        <w:rPr>
          <w:rFonts w:ascii="Calibri" w:hAnsi="Calibri" w:cs="Calibri" w:hint="default"/>
        </w:rPr>
      </w:lvl>
    </w:lvlOverride>
  </w:num>
  <w:num w:numId="10">
    <w:abstractNumId w:val="7"/>
  </w:num>
  <w:num w:numId="11">
    <w:abstractNumId w:val="23"/>
  </w:num>
  <w:num w:numId="12">
    <w:abstractNumId w:val="19"/>
  </w:num>
  <w:num w:numId="13">
    <w:abstractNumId w:val="11"/>
  </w:num>
  <w:num w:numId="14">
    <w:abstractNumId w:val="10"/>
  </w:num>
  <w:num w:numId="15">
    <w:abstractNumId w:val="17"/>
  </w:num>
  <w:num w:numId="16">
    <w:abstractNumId w:val="22"/>
  </w:num>
  <w:num w:numId="17">
    <w:abstractNumId w:val="31"/>
  </w:num>
  <w:num w:numId="18">
    <w:abstractNumId w:val="29"/>
  </w:num>
  <w:num w:numId="19">
    <w:abstractNumId w:val="26"/>
  </w:num>
  <w:num w:numId="20">
    <w:abstractNumId w:val="21"/>
  </w:num>
  <w:num w:numId="21">
    <w:abstractNumId w:val="30"/>
  </w:num>
  <w:num w:numId="22">
    <w:abstractNumId w:val="2"/>
  </w:num>
  <w:num w:numId="23">
    <w:abstractNumId w:val="20"/>
  </w:num>
  <w:num w:numId="24">
    <w:abstractNumId w:val="4"/>
  </w:num>
  <w:num w:numId="25">
    <w:abstractNumId w:val="18"/>
  </w:num>
  <w:num w:numId="26">
    <w:abstractNumId w:val="15"/>
  </w:num>
  <w:num w:numId="27">
    <w:abstractNumId w:val="3"/>
  </w:num>
  <w:num w:numId="28">
    <w:abstractNumId w:val="25"/>
  </w:num>
  <w:num w:numId="29">
    <w:abstractNumId w:val="16"/>
  </w:num>
  <w:num w:numId="30">
    <w:abstractNumId w:val="27"/>
  </w:num>
  <w:num w:numId="31">
    <w:abstractNumId w:val="1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46CF4"/>
    <w:rsid w:val="00001903"/>
    <w:rsid w:val="00001D7A"/>
    <w:rsid w:val="00002087"/>
    <w:rsid w:val="00002A0E"/>
    <w:rsid w:val="000060B6"/>
    <w:rsid w:val="000075E8"/>
    <w:rsid w:val="00007E4C"/>
    <w:rsid w:val="00010B6D"/>
    <w:rsid w:val="00010D52"/>
    <w:rsid w:val="00011FF7"/>
    <w:rsid w:val="0001340B"/>
    <w:rsid w:val="000140AE"/>
    <w:rsid w:val="00015EFC"/>
    <w:rsid w:val="000177CD"/>
    <w:rsid w:val="0002034F"/>
    <w:rsid w:val="00020CAE"/>
    <w:rsid w:val="00023BD1"/>
    <w:rsid w:val="000271E3"/>
    <w:rsid w:val="00027845"/>
    <w:rsid w:val="00031169"/>
    <w:rsid w:val="00032617"/>
    <w:rsid w:val="000326FF"/>
    <w:rsid w:val="000352AA"/>
    <w:rsid w:val="00036A10"/>
    <w:rsid w:val="000374F5"/>
    <w:rsid w:val="00037ED9"/>
    <w:rsid w:val="000401EC"/>
    <w:rsid w:val="00041EF2"/>
    <w:rsid w:val="00043800"/>
    <w:rsid w:val="00044BDA"/>
    <w:rsid w:val="00046FD8"/>
    <w:rsid w:val="000545CD"/>
    <w:rsid w:val="000553D0"/>
    <w:rsid w:val="00055987"/>
    <w:rsid w:val="00060E74"/>
    <w:rsid w:val="000648AF"/>
    <w:rsid w:val="00065035"/>
    <w:rsid w:val="0006785B"/>
    <w:rsid w:val="000716AA"/>
    <w:rsid w:val="00076CBE"/>
    <w:rsid w:val="00082798"/>
    <w:rsid w:val="00083D00"/>
    <w:rsid w:val="0008550F"/>
    <w:rsid w:val="000865FF"/>
    <w:rsid w:val="00086622"/>
    <w:rsid w:val="00086E16"/>
    <w:rsid w:val="00087CEA"/>
    <w:rsid w:val="00090879"/>
    <w:rsid w:val="00091357"/>
    <w:rsid w:val="00091B5D"/>
    <w:rsid w:val="00092FEE"/>
    <w:rsid w:val="00094447"/>
    <w:rsid w:val="0009465A"/>
    <w:rsid w:val="000A1360"/>
    <w:rsid w:val="000A144A"/>
    <w:rsid w:val="000A1B65"/>
    <w:rsid w:val="000A25C2"/>
    <w:rsid w:val="000A4E78"/>
    <w:rsid w:val="000B1F4A"/>
    <w:rsid w:val="000B2C47"/>
    <w:rsid w:val="000B3891"/>
    <w:rsid w:val="000B38DA"/>
    <w:rsid w:val="000B5EC3"/>
    <w:rsid w:val="000B70E5"/>
    <w:rsid w:val="000C41D0"/>
    <w:rsid w:val="000C4B78"/>
    <w:rsid w:val="000C6268"/>
    <w:rsid w:val="000D2A68"/>
    <w:rsid w:val="000D32E0"/>
    <w:rsid w:val="000D3678"/>
    <w:rsid w:val="000D5417"/>
    <w:rsid w:val="000D5472"/>
    <w:rsid w:val="000D5D3C"/>
    <w:rsid w:val="000E16D7"/>
    <w:rsid w:val="000E48A8"/>
    <w:rsid w:val="000E4A78"/>
    <w:rsid w:val="000E4F08"/>
    <w:rsid w:val="000E644D"/>
    <w:rsid w:val="000F1160"/>
    <w:rsid w:val="000F1F40"/>
    <w:rsid w:val="000F36BD"/>
    <w:rsid w:val="000F475D"/>
    <w:rsid w:val="000F6B4A"/>
    <w:rsid w:val="000F7509"/>
    <w:rsid w:val="000F772D"/>
    <w:rsid w:val="0010005C"/>
    <w:rsid w:val="00100332"/>
    <w:rsid w:val="00101A0A"/>
    <w:rsid w:val="00102388"/>
    <w:rsid w:val="0010531B"/>
    <w:rsid w:val="00105454"/>
    <w:rsid w:val="00105AA8"/>
    <w:rsid w:val="00105EBC"/>
    <w:rsid w:val="00110E0E"/>
    <w:rsid w:val="00112A4B"/>
    <w:rsid w:val="00114627"/>
    <w:rsid w:val="00114CFA"/>
    <w:rsid w:val="001151F6"/>
    <w:rsid w:val="0011643D"/>
    <w:rsid w:val="0011678E"/>
    <w:rsid w:val="00117DF8"/>
    <w:rsid w:val="0012171E"/>
    <w:rsid w:val="00122A9D"/>
    <w:rsid w:val="00122F4C"/>
    <w:rsid w:val="001257D7"/>
    <w:rsid w:val="00125A07"/>
    <w:rsid w:val="00127278"/>
    <w:rsid w:val="001306E1"/>
    <w:rsid w:val="001356AF"/>
    <w:rsid w:val="00135877"/>
    <w:rsid w:val="00137EED"/>
    <w:rsid w:val="00141CF6"/>
    <w:rsid w:val="00143D1F"/>
    <w:rsid w:val="001452F5"/>
    <w:rsid w:val="00146F73"/>
    <w:rsid w:val="00147356"/>
    <w:rsid w:val="00147708"/>
    <w:rsid w:val="00151046"/>
    <w:rsid w:val="001543E7"/>
    <w:rsid w:val="00154DAE"/>
    <w:rsid w:val="00155189"/>
    <w:rsid w:val="00157477"/>
    <w:rsid w:val="001575AF"/>
    <w:rsid w:val="00157766"/>
    <w:rsid w:val="00157C8A"/>
    <w:rsid w:val="00161AFD"/>
    <w:rsid w:val="00161B95"/>
    <w:rsid w:val="00162838"/>
    <w:rsid w:val="001672A6"/>
    <w:rsid w:val="00172529"/>
    <w:rsid w:val="001736AB"/>
    <w:rsid w:val="00174567"/>
    <w:rsid w:val="00175E8C"/>
    <w:rsid w:val="00175FD4"/>
    <w:rsid w:val="00180CE3"/>
    <w:rsid w:val="0018325D"/>
    <w:rsid w:val="00183904"/>
    <w:rsid w:val="00184B01"/>
    <w:rsid w:val="00185BCD"/>
    <w:rsid w:val="0018602D"/>
    <w:rsid w:val="00192778"/>
    <w:rsid w:val="00193315"/>
    <w:rsid w:val="00194C43"/>
    <w:rsid w:val="001957E3"/>
    <w:rsid w:val="00196D9D"/>
    <w:rsid w:val="00196FCD"/>
    <w:rsid w:val="001A0CA0"/>
    <w:rsid w:val="001A1989"/>
    <w:rsid w:val="001A1DB5"/>
    <w:rsid w:val="001A5CB6"/>
    <w:rsid w:val="001B491C"/>
    <w:rsid w:val="001B5041"/>
    <w:rsid w:val="001B6054"/>
    <w:rsid w:val="001C020F"/>
    <w:rsid w:val="001C301E"/>
    <w:rsid w:val="001C32D8"/>
    <w:rsid w:val="001C423C"/>
    <w:rsid w:val="001C4803"/>
    <w:rsid w:val="001C5349"/>
    <w:rsid w:val="001C59EF"/>
    <w:rsid w:val="001C7148"/>
    <w:rsid w:val="001C79D1"/>
    <w:rsid w:val="001C7F9B"/>
    <w:rsid w:val="001D44EC"/>
    <w:rsid w:val="001D53DD"/>
    <w:rsid w:val="001D685A"/>
    <w:rsid w:val="001E0F0D"/>
    <w:rsid w:val="001E137F"/>
    <w:rsid w:val="001E1FCA"/>
    <w:rsid w:val="001E501F"/>
    <w:rsid w:val="001E58D3"/>
    <w:rsid w:val="001E5B37"/>
    <w:rsid w:val="001F0B0D"/>
    <w:rsid w:val="001F247B"/>
    <w:rsid w:val="0020002A"/>
    <w:rsid w:val="002055A2"/>
    <w:rsid w:val="00206665"/>
    <w:rsid w:val="0021184D"/>
    <w:rsid w:val="00215C05"/>
    <w:rsid w:val="00216F56"/>
    <w:rsid w:val="0022094F"/>
    <w:rsid w:val="0022172E"/>
    <w:rsid w:val="00227E77"/>
    <w:rsid w:val="0023095D"/>
    <w:rsid w:val="00231718"/>
    <w:rsid w:val="002332C1"/>
    <w:rsid w:val="00233422"/>
    <w:rsid w:val="00233509"/>
    <w:rsid w:val="00233907"/>
    <w:rsid w:val="00235252"/>
    <w:rsid w:val="0023574D"/>
    <w:rsid w:val="0023651B"/>
    <w:rsid w:val="002374ED"/>
    <w:rsid w:val="00237F6D"/>
    <w:rsid w:val="002419F1"/>
    <w:rsid w:val="0024210B"/>
    <w:rsid w:val="00247135"/>
    <w:rsid w:val="002475A1"/>
    <w:rsid w:val="00247741"/>
    <w:rsid w:val="0025042C"/>
    <w:rsid w:val="00251EB0"/>
    <w:rsid w:val="00252573"/>
    <w:rsid w:val="00253AF8"/>
    <w:rsid w:val="00254375"/>
    <w:rsid w:val="00255316"/>
    <w:rsid w:val="00260CF9"/>
    <w:rsid w:val="002610F9"/>
    <w:rsid w:val="00261485"/>
    <w:rsid w:val="00261ECD"/>
    <w:rsid w:val="00262C8B"/>
    <w:rsid w:val="00263D36"/>
    <w:rsid w:val="00266658"/>
    <w:rsid w:val="00267270"/>
    <w:rsid w:val="00267B29"/>
    <w:rsid w:val="00270239"/>
    <w:rsid w:val="0027303E"/>
    <w:rsid w:val="00274D73"/>
    <w:rsid w:val="00274E63"/>
    <w:rsid w:val="00281284"/>
    <w:rsid w:val="0028182F"/>
    <w:rsid w:val="00281DD3"/>
    <w:rsid w:val="00281EF5"/>
    <w:rsid w:val="002822D4"/>
    <w:rsid w:val="002863CC"/>
    <w:rsid w:val="0029178C"/>
    <w:rsid w:val="00291B36"/>
    <w:rsid w:val="00293C10"/>
    <w:rsid w:val="00293CB5"/>
    <w:rsid w:val="00296455"/>
    <w:rsid w:val="00297474"/>
    <w:rsid w:val="002979FB"/>
    <w:rsid w:val="002A1382"/>
    <w:rsid w:val="002A2180"/>
    <w:rsid w:val="002A3355"/>
    <w:rsid w:val="002A33BE"/>
    <w:rsid w:val="002A5057"/>
    <w:rsid w:val="002B1066"/>
    <w:rsid w:val="002B139D"/>
    <w:rsid w:val="002B1DBE"/>
    <w:rsid w:val="002B4B17"/>
    <w:rsid w:val="002B4E91"/>
    <w:rsid w:val="002B5279"/>
    <w:rsid w:val="002B6E42"/>
    <w:rsid w:val="002C0775"/>
    <w:rsid w:val="002C261D"/>
    <w:rsid w:val="002C41DB"/>
    <w:rsid w:val="002C6793"/>
    <w:rsid w:val="002C6D9F"/>
    <w:rsid w:val="002D12C5"/>
    <w:rsid w:val="002D44FB"/>
    <w:rsid w:val="002D510B"/>
    <w:rsid w:val="002D54E3"/>
    <w:rsid w:val="002D613F"/>
    <w:rsid w:val="002D7B81"/>
    <w:rsid w:val="002E01BB"/>
    <w:rsid w:val="002E09AA"/>
    <w:rsid w:val="002E11EB"/>
    <w:rsid w:val="002E1AD4"/>
    <w:rsid w:val="002E227D"/>
    <w:rsid w:val="002E22C5"/>
    <w:rsid w:val="002E3929"/>
    <w:rsid w:val="002E3AA5"/>
    <w:rsid w:val="002E3D83"/>
    <w:rsid w:val="002E5057"/>
    <w:rsid w:val="002E7785"/>
    <w:rsid w:val="002F19F5"/>
    <w:rsid w:val="002F1DD9"/>
    <w:rsid w:val="002F6863"/>
    <w:rsid w:val="002F7328"/>
    <w:rsid w:val="0030546A"/>
    <w:rsid w:val="00314A56"/>
    <w:rsid w:val="00314C53"/>
    <w:rsid w:val="003172E8"/>
    <w:rsid w:val="00320CE0"/>
    <w:rsid w:val="003216CB"/>
    <w:rsid w:val="00321B17"/>
    <w:rsid w:val="00322EFC"/>
    <w:rsid w:val="00324B54"/>
    <w:rsid w:val="00325C8A"/>
    <w:rsid w:val="00326084"/>
    <w:rsid w:val="00334436"/>
    <w:rsid w:val="00335666"/>
    <w:rsid w:val="003359F1"/>
    <w:rsid w:val="00336337"/>
    <w:rsid w:val="00336390"/>
    <w:rsid w:val="00340D69"/>
    <w:rsid w:val="003444C5"/>
    <w:rsid w:val="00345A84"/>
    <w:rsid w:val="00347926"/>
    <w:rsid w:val="003508F5"/>
    <w:rsid w:val="00350E44"/>
    <w:rsid w:val="0035170B"/>
    <w:rsid w:val="00357148"/>
    <w:rsid w:val="003573F5"/>
    <w:rsid w:val="00357FAA"/>
    <w:rsid w:val="003629E6"/>
    <w:rsid w:val="00363112"/>
    <w:rsid w:val="0036369E"/>
    <w:rsid w:val="003642DF"/>
    <w:rsid w:val="003647CD"/>
    <w:rsid w:val="0036515A"/>
    <w:rsid w:val="0037062F"/>
    <w:rsid w:val="0037095D"/>
    <w:rsid w:val="00371F05"/>
    <w:rsid w:val="00372792"/>
    <w:rsid w:val="0037347E"/>
    <w:rsid w:val="00373698"/>
    <w:rsid w:val="003820E5"/>
    <w:rsid w:val="00382A61"/>
    <w:rsid w:val="00383FC0"/>
    <w:rsid w:val="00386276"/>
    <w:rsid w:val="0038775A"/>
    <w:rsid w:val="00391238"/>
    <w:rsid w:val="0039190C"/>
    <w:rsid w:val="003A2654"/>
    <w:rsid w:val="003A3212"/>
    <w:rsid w:val="003A3452"/>
    <w:rsid w:val="003A5107"/>
    <w:rsid w:val="003A5183"/>
    <w:rsid w:val="003A7F21"/>
    <w:rsid w:val="003B2448"/>
    <w:rsid w:val="003B2A61"/>
    <w:rsid w:val="003B2D6F"/>
    <w:rsid w:val="003B3F38"/>
    <w:rsid w:val="003B4BBA"/>
    <w:rsid w:val="003B61CA"/>
    <w:rsid w:val="003B7606"/>
    <w:rsid w:val="003B7D96"/>
    <w:rsid w:val="003C068C"/>
    <w:rsid w:val="003C0C9F"/>
    <w:rsid w:val="003C2437"/>
    <w:rsid w:val="003C3373"/>
    <w:rsid w:val="003C4527"/>
    <w:rsid w:val="003C6255"/>
    <w:rsid w:val="003C6498"/>
    <w:rsid w:val="003C7129"/>
    <w:rsid w:val="003D04E8"/>
    <w:rsid w:val="003D0FDE"/>
    <w:rsid w:val="003D5EA2"/>
    <w:rsid w:val="003D68B5"/>
    <w:rsid w:val="003D6E68"/>
    <w:rsid w:val="003D7FBD"/>
    <w:rsid w:val="003E0CCC"/>
    <w:rsid w:val="003E1DD2"/>
    <w:rsid w:val="003E2C5B"/>
    <w:rsid w:val="003E3319"/>
    <w:rsid w:val="003E3675"/>
    <w:rsid w:val="003E511C"/>
    <w:rsid w:val="003E5B6E"/>
    <w:rsid w:val="003F0A63"/>
    <w:rsid w:val="003F2A4B"/>
    <w:rsid w:val="003F4B4B"/>
    <w:rsid w:val="003F51EF"/>
    <w:rsid w:val="003F5F66"/>
    <w:rsid w:val="003F640E"/>
    <w:rsid w:val="003F65D9"/>
    <w:rsid w:val="004016A2"/>
    <w:rsid w:val="00402EB2"/>
    <w:rsid w:val="004030AE"/>
    <w:rsid w:val="004037DC"/>
    <w:rsid w:val="0041197A"/>
    <w:rsid w:val="00414DE3"/>
    <w:rsid w:val="004204BE"/>
    <w:rsid w:val="00420C82"/>
    <w:rsid w:val="00420E96"/>
    <w:rsid w:val="004232F9"/>
    <w:rsid w:val="00425BD8"/>
    <w:rsid w:val="004262F8"/>
    <w:rsid w:val="00427BB5"/>
    <w:rsid w:val="00431D0E"/>
    <w:rsid w:val="004329F1"/>
    <w:rsid w:val="004336D3"/>
    <w:rsid w:val="00434869"/>
    <w:rsid w:val="004360CF"/>
    <w:rsid w:val="00440F09"/>
    <w:rsid w:val="0044114F"/>
    <w:rsid w:val="00442AEA"/>
    <w:rsid w:val="0044418F"/>
    <w:rsid w:val="004460AC"/>
    <w:rsid w:val="004527BA"/>
    <w:rsid w:val="00455223"/>
    <w:rsid w:val="00455DB4"/>
    <w:rsid w:val="0045708C"/>
    <w:rsid w:val="00461E1B"/>
    <w:rsid w:val="0047029D"/>
    <w:rsid w:val="004753DB"/>
    <w:rsid w:val="00475A9F"/>
    <w:rsid w:val="00475E8B"/>
    <w:rsid w:val="004761DB"/>
    <w:rsid w:val="00477461"/>
    <w:rsid w:val="004811B3"/>
    <w:rsid w:val="0048348F"/>
    <w:rsid w:val="00486023"/>
    <w:rsid w:val="0048778E"/>
    <w:rsid w:val="0049109F"/>
    <w:rsid w:val="004911F3"/>
    <w:rsid w:val="004915BF"/>
    <w:rsid w:val="0049198A"/>
    <w:rsid w:val="00491E42"/>
    <w:rsid w:val="00492201"/>
    <w:rsid w:val="00492A74"/>
    <w:rsid w:val="00492BC4"/>
    <w:rsid w:val="00492FD3"/>
    <w:rsid w:val="00494EB9"/>
    <w:rsid w:val="0049603E"/>
    <w:rsid w:val="00497779"/>
    <w:rsid w:val="004A7F3E"/>
    <w:rsid w:val="004B10CA"/>
    <w:rsid w:val="004B2B10"/>
    <w:rsid w:val="004B315A"/>
    <w:rsid w:val="004B3A2A"/>
    <w:rsid w:val="004B3E1A"/>
    <w:rsid w:val="004B47A0"/>
    <w:rsid w:val="004B57B3"/>
    <w:rsid w:val="004B6A15"/>
    <w:rsid w:val="004C2E8D"/>
    <w:rsid w:val="004C2ED2"/>
    <w:rsid w:val="004C303A"/>
    <w:rsid w:val="004C3C26"/>
    <w:rsid w:val="004C7A53"/>
    <w:rsid w:val="004D0262"/>
    <w:rsid w:val="004D245B"/>
    <w:rsid w:val="004D3A6E"/>
    <w:rsid w:val="004D3BDF"/>
    <w:rsid w:val="004D4D7A"/>
    <w:rsid w:val="004D6BD6"/>
    <w:rsid w:val="004D7870"/>
    <w:rsid w:val="004E0878"/>
    <w:rsid w:val="004E311E"/>
    <w:rsid w:val="004E3DD5"/>
    <w:rsid w:val="004E4E47"/>
    <w:rsid w:val="004F28E9"/>
    <w:rsid w:val="004F40F3"/>
    <w:rsid w:val="004F48DC"/>
    <w:rsid w:val="004F7BF2"/>
    <w:rsid w:val="004F7C89"/>
    <w:rsid w:val="00503455"/>
    <w:rsid w:val="00503E8D"/>
    <w:rsid w:val="00504D81"/>
    <w:rsid w:val="005067F8"/>
    <w:rsid w:val="005109BC"/>
    <w:rsid w:val="00511030"/>
    <w:rsid w:val="00511AC9"/>
    <w:rsid w:val="00512D5B"/>
    <w:rsid w:val="005135BD"/>
    <w:rsid w:val="00513C95"/>
    <w:rsid w:val="00513F0D"/>
    <w:rsid w:val="00514AC4"/>
    <w:rsid w:val="005156A4"/>
    <w:rsid w:val="00516F1A"/>
    <w:rsid w:val="0052227A"/>
    <w:rsid w:val="005227FC"/>
    <w:rsid w:val="0052769F"/>
    <w:rsid w:val="005278CB"/>
    <w:rsid w:val="005306F1"/>
    <w:rsid w:val="0053134D"/>
    <w:rsid w:val="00531EE4"/>
    <w:rsid w:val="00533110"/>
    <w:rsid w:val="00533C96"/>
    <w:rsid w:val="00535AED"/>
    <w:rsid w:val="00535C3B"/>
    <w:rsid w:val="00537654"/>
    <w:rsid w:val="005425B7"/>
    <w:rsid w:val="00543F97"/>
    <w:rsid w:val="00545C67"/>
    <w:rsid w:val="0055048D"/>
    <w:rsid w:val="00552AF1"/>
    <w:rsid w:val="0055536C"/>
    <w:rsid w:val="00557D06"/>
    <w:rsid w:val="00562FA1"/>
    <w:rsid w:val="00563603"/>
    <w:rsid w:val="0056778F"/>
    <w:rsid w:val="00570689"/>
    <w:rsid w:val="00575F88"/>
    <w:rsid w:val="0057607B"/>
    <w:rsid w:val="005769F3"/>
    <w:rsid w:val="00576BB8"/>
    <w:rsid w:val="0058186B"/>
    <w:rsid w:val="00584572"/>
    <w:rsid w:val="005856C3"/>
    <w:rsid w:val="005857E9"/>
    <w:rsid w:val="00585DB5"/>
    <w:rsid w:val="00590189"/>
    <w:rsid w:val="00590895"/>
    <w:rsid w:val="00591089"/>
    <w:rsid w:val="00591451"/>
    <w:rsid w:val="00592768"/>
    <w:rsid w:val="005962B3"/>
    <w:rsid w:val="005966B2"/>
    <w:rsid w:val="0059689E"/>
    <w:rsid w:val="00596A0D"/>
    <w:rsid w:val="00597BA0"/>
    <w:rsid w:val="005A1DB4"/>
    <w:rsid w:val="005A34A0"/>
    <w:rsid w:val="005A4887"/>
    <w:rsid w:val="005A48C2"/>
    <w:rsid w:val="005A4E6D"/>
    <w:rsid w:val="005A7A36"/>
    <w:rsid w:val="005A7E60"/>
    <w:rsid w:val="005B396C"/>
    <w:rsid w:val="005B50EA"/>
    <w:rsid w:val="005B51B3"/>
    <w:rsid w:val="005B5296"/>
    <w:rsid w:val="005B66DD"/>
    <w:rsid w:val="005C09FF"/>
    <w:rsid w:val="005C3901"/>
    <w:rsid w:val="005C46E4"/>
    <w:rsid w:val="005D3396"/>
    <w:rsid w:val="005D4147"/>
    <w:rsid w:val="005D56EB"/>
    <w:rsid w:val="005D5FAD"/>
    <w:rsid w:val="005D6E14"/>
    <w:rsid w:val="005D7383"/>
    <w:rsid w:val="005E5061"/>
    <w:rsid w:val="005E5461"/>
    <w:rsid w:val="005F1939"/>
    <w:rsid w:val="005F4D49"/>
    <w:rsid w:val="005F673C"/>
    <w:rsid w:val="005F6E7E"/>
    <w:rsid w:val="005F71F6"/>
    <w:rsid w:val="005F7A40"/>
    <w:rsid w:val="00602528"/>
    <w:rsid w:val="006035C5"/>
    <w:rsid w:val="00604577"/>
    <w:rsid w:val="00604864"/>
    <w:rsid w:val="00605393"/>
    <w:rsid w:val="00607313"/>
    <w:rsid w:val="00607990"/>
    <w:rsid w:val="00612132"/>
    <w:rsid w:val="00613EA0"/>
    <w:rsid w:val="00622045"/>
    <w:rsid w:val="006221C7"/>
    <w:rsid w:val="006221D0"/>
    <w:rsid w:val="00622E66"/>
    <w:rsid w:val="00623D5D"/>
    <w:rsid w:val="00626274"/>
    <w:rsid w:val="00626616"/>
    <w:rsid w:val="00626C1A"/>
    <w:rsid w:val="00627421"/>
    <w:rsid w:val="00631282"/>
    <w:rsid w:val="0063172B"/>
    <w:rsid w:val="00634B96"/>
    <w:rsid w:val="00640B81"/>
    <w:rsid w:val="00640E92"/>
    <w:rsid w:val="00645A1A"/>
    <w:rsid w:val="0065161E"/>
    <w:rsid w:val="006526DB"/>
    <w:rsid w:val="00654CF7"/>
    <w:rsid w:val="00654E5D"/>
    <w:rsid w:val="00655487"/>
    <w:rsid w:val="00656358"/>
    <w:rsid w:val="0065674C"/>
    <w:rsid w:val="00657BBA"/>
    <w:rsid w:val="00660948"/>
    <w:rsid w:val="00660ED5"/>
    <w:rsid w:val="00662945"/>
    <w:rsid w:val="00664B8A"/>
    <w:rsid w:val="0067033B"/>
    <w:rsid w:val="00672328"/>
    <w:rsid w:val="006739D8"/>
    <w:rsid w:val="00673C57"/>
    <w:rsid w:val="0067432C"/>
    <w:rsid w:val="00680348"/>
    <w:rsid w:val="00681116"/>
    <w:rsid w:val="006837F7"/>
    <w:rsid w:val="00683CD4"/>
    <w:rsid w:val="006861F7"/>
    <w:rsid w:val="00691ED6"/>
    <w:rsid w:val="00694A01"/>
    <w:rsid w:val="006963EF"/>
    <w:rsid w:val="0069644E"/>
    <w:rsid w:val="0069655F"/>
    <w:rsid w:val="006A018A"/>
    <w:rsid w:val="006A0E57"/>
    <w:rsid w:val="006A1756"/>
    <w:rsid w:val="006A1F90"/>
    <w:rsid w:val="006A21BB"/>
    <w:rsid w:val="006A31B2"/>
    <w:rsid w:val="006B1445"/>
    <w:rsid w:val="006B16FC"/>
    <w:rsid w:val="006B1E62"/>
    <w:rsid w:val="006B2932"/>
    <w:rsid w:val="006B3876"/>
    <w:rsid w:val="006B77C2"/>
    <w:rsid w:val="006C3302"/>
    <w:rsid w:val="006C4071"/>
    <w:rsid w:val="006C7793"/>
    <w:rsid w:val="006D40C0"/>
    <w:rsid w:val="006D707F"/>
    <w:rsid w:val="006D763F"/>
    <w:rsid w:val="006D77DC"/>
    <w:rsid w:val="006E01D0"/>
    <w:rsid w:val="006E05F0"/>
    <w:rsid w:val="006E0B48"/>
    <w:rsid w:val="006E5670"/>
    <w:rsid w:val="006E56F6"/>
    <w:rsid w:val="006E6A2C"/>
    <w:rsid w:val="006E756C"/>
    <w:rsid w:val="006F05C5"/>
    <w:rsid w:val="006F08CE"/>
    <w:rsid w:val="006F18AB"/>
    <w:rsid w:val="006F1A1C"/>
    <w:rsid w:val="006F2C46"/>
    <w:rsid w:val="007001DF"/>
    <w:rsid w:val="007029F3"/>
    <w:rsid w:val="00703D69"/>
    <w:rsid w:val="00703FEE"/>
    <w:rsid w:val="00706D3F"/>
    <w:rsid w:val="0071077C"/>
    <w:rsid w:val="00710961"/>
    <w:rsid w:val="00712FC0"/>
    <w:rsid w:val="0071515D"/>
    <w:rsid w:val="00715F36"/>
    <w:rsid w:val="00716585"/>
    <w:rsid w:val="00720484"/>
    <w:rsid w:val="00721713"/>
    <w:rsid w:val="007238EC"/>
    <w:rsid w:val="007267F3"/>
    <w:rsid w:val="007269F4"/>
    <w:rsid w:val="00727F83"/>
    <w:rsid w:val="0073039C"/>
    <w:rsid w:val="00730994"/>
    <w:rsid w:val="00730A9B"/>
    <w:rsid w:val="0073187B"/>
    <w:rsid w:val="0073241C"/>
    <w:rsid w:val="0073313A"/>
    <w:rsid w:val="00734075"/>
    <w:rsid w:val="0073657C"/>
    <w:rsid w:val="00743C58"/>
    <w:rsid w:val="0074543E"/>
    <w:rsid w:val="007462C2"/>
    <w:rsid w:val="007510BA"/>
    <w:rsid w:val="007513A8"/>
    <w:rsid w:val="0075160A"/>
    <w:rsid w:val="0075187D"/>
    <w:rsid w:val="00751CB0"/>
    <w:rsid w:val="00753112"/>
    <w:rsid w:val="00755E31"/>
    <w:rsid w:val="00756005"/>
    <w:rsid w:val="007655CF"/>
    <w:rsid w:val="00765F65"/>
    <w:rsid w:val="00767BC9"/>
    <w:rsid w:val="00770CC6"/>
    <w:rsid w:val="00770EE0"/>
    <w:rsid w:val="00772455"/>
    <w:rsid w:val="00780DFC"/>
    <w:rsid w:val="00780E77"/>
    <w:rsid w:val="00781756"/>
    <w:rsid w:val="007828AE"/>
    <w:rsid w:val="00782CDE"/>
    <w:rsid w:val="00786A37"/>
    <w:rsid w:val="00787337"/>
    <w:rsid w:val="00791343"/>
    <w:rsid w:val="007923AA"/>
    <w:rsid w:val="007934A8"/>
    <w:rsid w:val="00794CF8"/>
    <w:rsid w:val="007A1954"/>
    <w:rsid w:val="007A2679"/>
    <w:rsid w:val="007A2FA7"/>
    <w:rsid w:val="007A33E3"/>
    <w:rsid w:val="007A48BE"/>
    <w:rsid w:val="007A4BF3"/>
    <w:rsid w:val="007A4EB4"/>
    <w:rsid w:val="007A571D"/>
    <w:rsid w:val="007A6E8B"/>
    <w:rsid w:val="007A7D81"/>
    <w:rsid w:val="007B76E0"/>
    <w:rsid w:val="007C1421"/>
    <w:rsid w:val="007C6A7B"/>
    <w:rsid w:val="007D0624"/>
    <w:rsid w:val="007D15B0"/>
    <w:rsid w:val="007D1CE1"/>
    <w:rsid w:val="007D2978"/>
    <w:rsid w:val="007E46E4"/>
    <w:rsid w:val="007E6B52"/>
    <w:rsid w:val="007E76E9"/>
    <w:rsid w:val="007E7EB3"/>
    <w:rsid w:val="007F2EE3"/>
    <w:rsid w:val="007F3AD4"/>
    <w:rsid w:val="007F3E2D"/>
    <w:rsid w:val="007F44A6"/>
    <w:rsid w:val="007F5ED7"/>
    <w:rsid w:val="007F7518"/>
    <w:rsid w:val="00802F34"/>
    <w:rsid w:val="008035AC"/>
    <w:rsid w:val="00804EFF"/>
    <w:rsid w:val="00806DAE"/>
    <w:rsid w:val="008073B6"/>
    <w:rsid w:val="00812064"/>
    <w:rsid w:val="00812234"/>
    <w:rsid w:val="00813315"/>
    <w:rsid w:val="00813E33"/>
    <w:rsid w:val="00815844"/>
    <w:rsid w:val="0081716F"/>
    <w:rsid w:val="00821B24"/>
    <w:rsid w:val="00823209"/>
    <w:rsid w:val="00824AAB"/>
    <w:rsid w:val="00825070"/>
    <w:rsid w:val="00826809"/>
    <w:rsid w:val="0082688C"/>
    <w:rsid w:val="00827786"/>
    <w:rsid w:val="00831C1B"/>
    <w:rsid w:val="00833F63"/>
    <w:rsid w:val="0083579A"/>
    <w:rsid w:val="00836D81"/>
    <w:rsid w:val="00840A5F"/>
    <w:rsid w:val="00844CE1"/>
    <w:rsid w:val="00847434"/>
    <w:rsid w:val="00851A64"/>
    <w:rsid w:val="008569C3"/>
    <w:rsid w:val="008612AE"/>
    <w:rsid w:val="0086154B"/>
    <w:rsid w:val="00862F12"/>
    <w:rsid w:val="008664A0"/>
    <w:rsid w:val="0087017A"/>
    <w:rsid w:val="0087043C"/>
    <w:rsid w:val="00870724"/>
    <w:rsid w:val="008728CA"/>
    <w:rsid w:val="00873656"/>
    <w:rsid w:val="008765FC"/>
    <w:rsid w:val="00877477"/>
    <w:rsid w:val="00877F23"/>
    <w:rsid w:val="0088021C"/>
    <w:rsid w:val="00882695"/>
    <w:rsid w:val="008847CE"/>
    <w:rsid w:val="00884F73"/>
    <w:rsid w:val="00886B67"/>
    <w:rsid w:val="00890B4D"/>
    <w:rsid w:val="00893EAE"/>
    <w:rsid w:val="0089434B"/>
    <w:rsid w:val="00894D41"/>
    <w:rsid w:val="00895498"/>
    <w:rsid w:val="008958FA"/>
    <w:rsid w:val="008978B8"/>
    <w:rsid w:val="008A6968"/>
    <w:rsid w:val="008B15F7"/>
    <w:rsid w:val="008B1777"/>
    <w:rsid w:val="008B3339"/>
    <w:rsid w:val="008B4425"/>
    <w:rsid w:val="008B44E8"/>
    <w:rsid w:val="008B4F2C"/>
    <w:rsid w:val="008C40BB"/>
    <w:rsid w:val="008C533A"/>
    <w:rsid w:val="008C73A1"/>
    <w:rsid w:val="008D245E"/>
    <w:rsid w:val="008D3C97"/>
    <w:rsid w:val="008D42E1"/>
    <w:rsid w:val="008D5EAA"/>
    <w:rsid w:val="008E1021"/>
    <w:rsid w:val="008E17AD"/>
    <w:rsid w:val="008E289F"/>
    <w:rsid w:val="008E2AEC"/>
    <w:rsid w:val="008E3DB6"/>
    <w:rsid w:val="008E7236"/>
    <w:rsid w:val="008E783A"/>
    <w:rsid w:val="008F2341"/>
    <w:rsid w:val="008F3A8F"/>
    <w:rsid w:val="008F4D47"/>
    <w:rsid w:val="008F526A"/>
    <w:rsid w:val="008F592C"/>
    <w:rsid w:val="008F5C49"/>
    <w:rsid w:val="009001E0"/>
    <w:rsid w:val="009016AD"/>
    <w:rsid w:val="009019B2"/>
    <w:rsid w:val="00902BBF"/>
    <w:rsid w:val="00903102"/>
    <w:rsid w:val="009037E3"/>
    <w:rsid w:val="00903D02"/>
    <w:rsid w:val="009056E2"/>
    <w:rsid w:val="00907C5B"/>
    <w:rsid w:val="00912DCD"/>
    <w:rsid w:val="00913172"/>
    <w:rsid w:val="00913B11"/>
    <w:rsid w:val="00917246"/>
    <w:rsid w:val="0092006A"/>
    <w:rsid w:val="00921E75"/>
    <w:rsid w:val="00922508"/>
    <w:rsid w:val="0092258A"/>
    <w:rsid w:val="00925229"/>
    <w:rsid w:val="009257DE"/>
    <w:rsid w:val="00927368"/>
    <w:rsid w:val="009303B8"/>
    <w:rsid w:val="00930D17"/>
    <w:rsid w:val="00935572"/>
    <w:rsid w:val="00940EA5"/>
    <w:rsid w:val="009411C1"/>
    <w:rsid w:val="009426F5"/>
    <w:rsid w:val="00942B84"/>
    <w:rsid w:val="00943A22"/>
    <w:rsid w:val="00943EA9"/>
    <w:rsid w:val="0094425B"/>
    <w:rsid w:val="00946BF2"/>
    <w:rsid w:val="009527A4"/>
    <w:rsid w:val="00953794"/>
    <w:rsid w:val="009551F0"/>
    <w:rsid w:val="00955E38"/>
    <w:rsid w:val="0095610E"/>
    <w:rsid w:val="00956C75"/>
    <w:rsid w:val="0096011D"/>
    <w:rsid w:val="00961531"/>
    <w:rsid w:val="009642AD"/>
    <w:rsid w:val="00965A0C"/>
    <w:rsid w:val="00967B77"/>
    <w:rsid w:val="0097131D"/>
    <w:rsid w:val="0097197C"/>
    <w:rsid w:val="00974724"/>
    <w:rsid w:val="00974F52"/>
    <w:rsid w:val="009754BE"/>
    <w:rsid w:val="00975DAC"/>
    <w:rsid w:val="00977984"/>
    <w:rsid w:val="00980999"/>
    <w:rsid w:val="00981B5A"/>
    <w:rsid w:val="0098301F"/>
    <w:rsid w:val="0098321E"/>
    <w:rsid w:val="00984383"/>
    <w:rsid w:val="00986184"/>
    <w:rsid w:val="009871F0"/>
    <w:rsid w:val="00987D19"/>
    <w:rsid w:val="00992B9C"/>
    <w:rsid w:val="00993187"/>
    <w:rsid w:val="00993C74"/>
    <w:rsid w:val="00994ABF"/>
    <w:rsid w:val="0099708F"/>
    <w:rsid w:val="009A1477"/>
    <w:rsid w:val="009B40DC"/>
    <w:rsid w:val="009B4FF5"/>
    <w:rsid w:val="009C78BF"/>
    <w:rsid w:val="009D1324"/>
    <w:rsid w:val="009D2F06"/>
    <w:rsid w:val="009D35AF"/>
    <w:rsid w:val="009D59BD"/>
    <w:rsid w:val="009E0904"/>
    <w:rsid w:val="009E264B"/>
    <w:rsid w:val="009E2811"/>
    <w:rsid w:val="009E2B5B"/>
    <w:rsid w:val="009E3C32"/>
    <w:rsid w:val="009E4DB5"/>
    <w:rsid w:val="009E6F1F"/>
    <w:rsid w:val="009E7840"/>
    <w:rsid w:val="009F0602"/>
    <w:rsid w:val="009F228B"/>
    <w:rsid w:val="009F2842"/>
    <w:rsid w:val="009F299F"/>
    <w:rsid w:val="009F3F8D"/>
    <w:rsid w:val="009F4B91"/>
    <w:rsid w:val="009F73CF"/>
    <w:rsid w:val="009F7AB1"/>
    <w:rsid w:val="00A00527"/>
    <w:rsid w:val="00A01725"/>
    <w:rsid w:val="00A01B1D"/>
    <w:rsid w:val="00A049CE"/>
    <w:rsid w:val="00A0539F"/>
    <w:rsid w:val="00A05FED"/>
    <w:rsid w:val="00A060CB"/>
    <w:rsid w:val="00A115A2"/>
    <w:rsid w:val="00A11EBE"/>
    <w:rsid w:val="00A11F92"/>
    <w:rsid w:val="00A144E3"/>
    <w:rsid w:val="00A14AEC"/>
    <w:rsid w:val="00A15914"/>
    <w:rsid w:val="00A15F0F"/>
    <w:rsid w:val="00A20237"/>
    <w:rsid w:val="00A20EA5"/>
    <w:rsid w:val="00A229EC"/>
    <w:rsid w:val="00A2703F"/>
    <w:rsid w:val="00A27BDF"/>
    <w:rsid w:val="00A27E6D"/>
    <w:rsid w:val="00A27FC6"/>
    <w:rsid w:val="00A31A50"/>
    <w:rsid w:val="00A323D0"/>
    <w:rsid w:val="00A33072"/>
    <w:rsid w:val="00A37157"/>
    <w:rsid w:val="00A404F4"/>
    <w:rsid w:val="00A40AC2"/>
    <w:rsid w:val="00A40CA6"/>
    <w:rsid w:val="00A427A6"/>
    <w:rsid w:val="00A42D72"/>
    <w:rsid w:val="00A4521A"/>
    <w:rsid w:val="00A46BC2"/>
    <w:rsid w:val="00A4728D"/>
    <w:rsid w:val="00A50247"/>
    <w:rsid w:val="00A5111F"/>
    <w:rsid w:val="00A562EB"/>
    <w:rsid w:val="00A56B4D"/>
    <w:rsid w:val="00A56F71"/>
    <w:rsid w:val="00A6026B"/>
    <w:rsid w:val="00A61B9A"/>
    <w:rsid w:val="00A645C9"/>
    <w:rsid w:val="00A647AB"/>
    <w:rsid w:val="00A71418"/>
    <w:rsid w:val="00A71A55"/>
    <w:rsid w:val="00A75F0A"/>
    <w:rsid w:val="00A76F8C"/>
    <w:rsid w:val="00A77821"/>
    <w:rsid w:val="00A81B5B"/>
    <w:rsid w:val="00A820C1"/>
    <w:rsid w:val="00A8219A"/>
    <w:rsid w:val="00A82C4E"/>
    <w:rsid w:val="00A855C6"/>
    <w:rsid w:val="00A8563C"/>
    <w:rsid w:val="00A90993"/>
    <w:rsid w:val="00A911E7"/>
    <w:rsid w:val="00A951AA"/>
    <w:rsid w:val="00A960F8"/>
    <w:rsid w:val="00A969B3"/>
    <w:rsid w:val="00AA0932"/>
    <w:rsid w:val="00AA0EE6"/>
    <w:rsid w:val="00AA1073"/>
    <w:rsid w:val="00AA152F"/>
    <w:rsid w:val="00AA19F2"/>
    <w:rsid w:val="00AA3080"/>
    <w:rsid w:val="00AA3B91"/>
    <w:rsid w:val="00AA49F3"/>
    <w:rsid w:val="00AA50EE"/>
    <w:rsid w:val="00AA5BE6"/>
    <w:rsid w:val="00AA6F63"/>
    <w:rsid w:val="00AB0FF9"/>
    <w:rsid w:val="00AB2E08"/>
    <w:rsid w:val="00AB30CE"/>
    <w:rsid w:val="00AC0851"/>
    <w:rsid w:val="00AC1517"/>
    <w:rsid w:val="00AC2032"/>
    <w:rsid w:val="00AC2CEF"/>
    <w:rsid w:val="00AC486F"/>
    <w:rsid w:val="00AC56B2"/>
    <w:rsid w:val="00AC56C9"/>
    <w:rsid w:val="00AC7492"/>
    <w:rsid w:val="00AC7D07"/>
    <w:rsid w:val="00AD2871"/>
    <w:rsid w:val="00AD349B"/>
    <w:rsid w:val="00AD402A"/>
    <w:rsid w:val="00AD41AB"/>
    <w:rsid w:val="00AD44AE"/>
    <w:rsid w:val="00AD7333"/>
    <w:rsid w:val="00AE05C6"/>
    <w:rsid w:val="00AE20A7"/>
    <w:rsid w:val="00AE37A6"/>
    <w:rsid w:val="00AE37B2"/>
    <w:rsid w:val="00AE5F23"/>
    <w:rsid w:val="00AE79E1"/>
    <w:rsid w:val="00AF2B8D"/>
    <w:rsid w:val="00AF333A"/>
    <w:rsid w:val="00AF4598"/>
    <w:rsid w:val="00AF55F9"/>
    <w:rsid w:val="00B01B89"/>
    <w:rsid w:val="00B02514"/>
    <w:rsid w:val="00B0344D"/>
    <w:rsid w:val="00B0353A"/>
    <w:rsid w:val="00B046AF"/>
    <w:rsid w:val="00B06BF8"/>
    <w:rsid w:val="00B07662"/>
    <w:rsid w:val="00B14751"/>
    <w:rsid w:val="00B15E80"/>
    <w:rsid w:val="00B17F60"/>
    <w:rsid w:val="00B20843"/>
    <w:rsid w:val="00B217F1"/>
    <w:rsid w:val="00B23098"/>
    <w:rsid w:val="00B25D6F"/>
    <w:rsid w:val="00B305B9"/>
    <w:rsid w:val="00B30DFD"/>
    <w:rsid w:val="00B32405"/>
    <w:rsid w:val="00B34345"/>
    <w:rsid w:val="00B36955"/>
    <w:rsid w:val="00B36957"/>
    <w:rsid w:val="00B4233A"/>
    <w:rsid w:val="00B428D1"/>
    <w:rsid w:val="00B4421E"/>
    <w:rsid w:val="00B4501A"/>
    <w:rsid w:val="00B45233"/>
    <w:rsid w:val="00B45B0A"/>
    <w:rsid w:val="00B46057"/>
    <w:rsid w:val="00B46895"/>
    <w:rsid w:val="00B47D4C"/>
    <w:rsid w:val="00B5083D"/>
    <w:rsid w:val="00B50CB1"/>
    <w:rsid w:val="00B5179F"/>
    <w:rsid w:val="00B538F2"/>
    <w:rsid w:val="00B542A2"/>
    <w:rsid w:val="00B56B43"/>
    <w:rsid w:val="00B57A87"/>
    <w:rsid w:val="00B604C1"/>
    <w:rsid w:val="00B60C34"/>
    <w:rsid w:val="00B61CCD"/>
    <w:rsid w:val="00B62FDF"/>
    <w:rsid w:val="00B66402"/>
    <w:rsid w:val="00B66535"/>
    <w:rsid w:val="00B66DCB"/>
    <w:rsid w:val="00B67790"/>
    <w:rsid w:val="00B71AA2"/>
    <w:rsid w:val="00B76FF5"/>
    <w:rsid w:val="00B77554"/>
    <w:rsid w:val="00B7780E"/>
    <w:rsid w:val="00B82D73"/>
    <w:rsid w:val="00B83B0F"/>
    <w:rsid w:val="00B84530"/>
    <w:rsid w:val="00B84A32"/>
    <w:rsid w:val="00B86788"/>
    <w:rsid w:val="00B87F70"/>
    <w:rsid w:val="00B92ABD"/>
    <w:rsid w:val="00B93B1C"/>
    <w:rsid w:val="00B94498"/>
    <w:rsid w:val="00B94C92"/>
    <w:rsid w:val="00BA17B2"/>
    <w:rsid w:val="00BA235A"/>
    <w:rsid w:val="00BA2720"/>
    <w:rsid w:val="00BA36F2"/>
    <w:rsid w:val="00BA403C"/>
    <w:rsid w:val="00BA470C"/>
    <w:rsid w:val="00BB0380"/>
    <w:rsid w:val="00BB0B74"/>
    <w:rsid w:val="00BB1CA8"/>
    <w:rsid w:val="00BB34C2"/>
    <w:rsid w:val="00BB6E11"/>
    <w:rsid w:val="00BB7BDC"/>
    <w:rsid w:val="00BC0222"/>
    <w:rsid w:val="00BC0728"/>
    <w:rsid w:val="00BC0A20"/>
    <w:rsid w:val="00BC1872"/>
    <w:rsid w:val="00BC35AE"/>
    <w:rsid w:val="00BC4FB3"/>
    <w:rsid w:val="00BC7E4C"/>
    <w:rsid w:val="00BD39D6"/>
    <w:rsid w:val="00BD4DE2"/>
    <w:rsid w:val="00BD4F60"/>
    <w:rsid w:val="00BD67F5"/>
    <w:rsid w:val="00BD75C5"/>
    <w:rsid w:val="00BE1631"/>
    <w:rsid w:val="00BE2728"/>
    <w:rsid w:val="00BE2890"/>
    <w:rsid w:val="00BF06EC"/>
    <w:rsid w:val="00BF1A34"/>
    <w:rsid w:val="00BF4D93"/>
    <w:rsid w:val="00C005CF"/>
    <w:rsid w:val="00C0126A"/>
    <w:rsid w:val="00C01DBF"/>
    <w:rsid w:val="00C04400"/>
    <w:rsid w:val="00C048EA"/>
    <w:rsid w:val="00C075AA"/>
    <w:rsid w:val="00C121FB"/>
    <w:rsid w:val="00C16FE1"/>
    <w:rsid w:val="00C20AB9"/>
    <w:rsid w:val="00C21BD8"/>
    <w:rsid w:val="00C21E6D"/>
    <w:rsid w:val="00C222B9"/>
    <w:rsid w:val="00C23CEB"/>
    <w:rsid w:val="00C24644"/>
    <w:rsid w:val="00C259F5"/>
    <w:rsid w:val="00C26016"/>
    <w:rsid w:val="00C27ED6"/>
    <w:rsid w:val="00C32BC4"/>
    <w:rsid w:val="00C40A74"/>
    <w:rsid w:val="00C412A6"/>
    <w:rsid w:val="00C4159C"/>
    <w:rsid w:val="00C4303A"/>
    <w:rsid w:val="00C43A9D"/>
    <w:rsid w:val="00C44B66"/>
    <w:rsid w:val="00C46CF4"/>
    <w:rsid w:val="00C4793F"/>
    <w:rsid w:val="00C47E77"/>
    <w:rsid w:val="00C501D9"/>
    <w:rsid w:val="00C53112"/>
    <w:rsid w:val="00C6252D"/>
    <w:rsid w:val="00C630F5"/>
    <w:rsid w:val="00C652B9"/>
    <w:rsid w:val="00C652BA"/>
    <w:rsid w:val="00C654C2"/>
    <w:rsid w:val="00C65615"/>
    <w:rsid w:val="00C71560"/>
    <w:rsid w:val="00C72B04"/>
    <w:rsid w:val="00C72F68"/>
    <w:rsid w:val="00C730E8"/>
    <w:rsid w:val="00C73835"/>
    <w:rsid w:val="00C74AB3"/>
    <w:rsid w:val="00C82B11"/>
    <w:rsid w:val="00C83A9A"/>
    <w:rsid w:val="00C86226"/>
    <w:rsid w:val="00C87A49"/>
    <w:rsid w:val="00C90C51"/>
    <w:rsid w:val="00C9196C"/>
    <w:rsid w:val="00C94DBE"/>
    <w:rsid w:val="00C97112"/>
    <w:rsid w:val="00C97207"/>
    <w:rsid w:val="00CA34E7"/>
    <w:rsid w:val="00CA3DEE"/>
    <w:rsid w:val="00CA64C3"/>
    <w:rsid w:val="00CA6ECB"/>
    <w:rsid w:val="00CA7EC4"/>
    <w:rsid w:val="00CB16B8"/>
    <w:rsid w:val="00CB193A"/>
    <w:rsid w:val="00CB1D99"/>
    <w:rsid w:val="00CB3E59"/>
    <w:rsid w:val="00CB49C9"/>
    <w:rsid w:val="00CB75C3"/>
    <w:rsid w:val="00CC040C"/>
    <w:rsid w:val="00CC1050"/>
    <w:rsid w:val="00CC2273"/>
    <w:rsid w:val="00CC2739"/>
    <w:rsid w:val="00CC3E26"/>
    <w:rsid w:val="00CC6414"/>
    <w:rsid w:val="00CC79E7"/>
    <w:rsid w:val="00CD16C6"/>
    <w:rsid w:val="00CD1C39"/>
    <w:rsid w:val="00CD2D9D"/>
    <w:rsid w:val="00CD489B"/>
    <w:rsid w:val="00CD6B15"/>
    <w:rsid w:val="00CD7DA7"/>
    <w:rsid w:val="00CE0D5C"/>
    <w:rsid w:val="00CE127B"/>
    <w:rsid w:val="00CE215A"/>
    <w:rsid w:val="00CE49BF"/>
    <w:rsid w:val="00CE4C98"/>
    <w:rsid w:val="00CE4DC0"/>
    <w:rsid w:val="00CE63D6"/>
    <w:rsid w:val="00CE75EC"/>
    <w:rsid w:val="00CF04A7"/>
    <w:rsid w:val="00CF21F5"/>
    <w:rsid w:val="00D032FC"/>
    <w:rsid w:val="00D04F03"/>
    <w:rsid w:val="00D05C58"/>
    <w:rsid w:val="00D063FA"/>
    <w:rsid w:val="00D06910"/>
    <w:rsid w:val="00D07521"/>
    <w:rsid w:val="00D07555"/>
    <w:rsid w:val="00D0776C"/>
    <w:rsid w:val="00D07AE8"/>
    <w:rsid w:val="00D10111"/>
    <w:rsid w:val="00D11688"/>
    <w:rsid w:val="00D11B89"/>
    <w:rsid w:val="00D1591D"/>
    <w:rsid w:val="00D16C7A"/>
    <w:rsid w:val="00D1711B"/>
    <w:rsid w:val="00D17707"/>
    <w:rsid w:val="00D30094"/>
    <w:rsid w:val="00D30DF1"/>
    <w:rsid w:val="00D30FFB"/>
    <w:rsid w:val="00D323F1"/>
    <w:rsid w:val="00D3297F"/>
    <w:rsid w:val="00D33B25"/>
    <w:rsid w:val="00D40710"/>
    <w:rsid w:val="00D40953"/>
    <w:rsid w:val="00D432E5"/>
    <w:rsid w:val="00D4526F"/>
    <w:rsid w:val="00D45321"/>
    <w:rsid w:val="00D45407"/>
    <w:rsid w:val="00D46515"/>
    <w:rsid w:val="00D466A2"/>
    <w:rsid w:val="00D46978"/>
    <w:rsid w:val="00D46C86"/>
    <w:rsid w:val="00D47E80"/>
    <w:rsid w:val="00D53CA7"/>
    <w:rsid w:val="00D54328"/>
    <w:rsid w:val="00D56692"/>
    <w:rsid w:val="00D6050E"/>
    <w:rsid w:val="00D61056"/>
    <w:rsid w:val="00D64D15"/>
    <w:rsid w:val="00D65FE4"/>
    <w:rsid w:val="00D66CBE"/>
    <w:rsid w:val="00D705B1"/>
    <w:rsid w:val="00D711AD"/>
    <w:rsid w:val="00D72EB8"/>
    <w:rsid w:val="00D7691C"/>
    <w:rsid w:val="00D77102"/>
    <w:rsid w:val="00D80544"/>
    <w:rsid w:val="00D825E2"/>
    <w:rsid w:val="00D82B18"/>
    <w:rsid w:val="00D82D5F"/>
    <w:rsid w:val="00D85126"/>
    <w:rsid w:val="00D87ECE"/>
    <w:rsid w:val="00D9001B"/>
    <w:rsid w:val="00D9086D"/>
    <w:rsid w:val="00D90C7F"/>
    <w:rsid w:val="00D91617"/>
    <w:rsid w:val="00D917AC"/>
    <w:rsid w:val="00D92BC8"/>
    <w:rsid w:val="00D93A2D"/>
    <w:rsid w:val="00D958C4"/>
    <w:rsid w:val="00D97075"/>
    <w:rsid w:val="00DA072E"/>
    <w:rsid w:val="00DA11BA"/>
    <w:rsid w:val="00DA1E05"/>
    <w:rsid w:val="00DA46BE"/>
    <w:rsid w:val="00DA59DF"/>
    <w:rsid w:val="00DA5BD8"/>
    <w:rsid w:val="00DA5FF4"/>
    <w:rsid w:val="00DB098A"/>
    <w:rsid w:val="00DB1C2B"/>
    <w:rsid w:val="00DB2073"/>
    <w:rsid w:val="00DB3E05"/>
    <w:rsid w:val="00DB5B70"/>
    <w:rsid w:val="00DC3915"/>
    <w:rsid w:val="00DC5244"/>
    <w:rsid w:val="00DC60BF"/>
    <w:rsid w:val="00DC62F8"/>
    <w:rsid w:val="00DD0A1C"/>
    <w:rsid w:val="00DD26A6"/>
    <w:rsid w:val="00DD4290"/>
    <w:rsid w:val="00DD5DBB"/>
    <w:rsid w:val="00DD61E2"/>
    <w:rsid w:val="00DD6CEC"/>
    <w:rsid w:val="00DE0416"/>
    <w:rsid w:val="00DE163B"/>
    <w:rsid w:val="00DE1B9C"/>
    <w:rsid w:val="00DE4780"/>
    <w:rsid w:val="00DE623C"/>
    <w:rsid w:val="00DE6FA6"/>
    <w:rsid w:val="00DE7221"/>
    <w:rsid w:val="00DF32FD"/>
    <w:rsid w:val="00DF3547"/>
    <w:rsid w:val="00DF7C19"/>
    <w:rsid w:val="00E019DF"/>
    <w:rsid w:val="00E022C1"/>
    <w:rsid w:val="00E02E25"/>
    <w:rsid w:val="00E109AB"/>
    <w:rsid w:val="00E11D99"/>
    <w:rsid w:val="00E12823"/>
    <w:rsid w:val="00E14174"/>
    <w:rsid w:val="00E1482B"/>
    <w:rsid w:val="00E14B72"/>
    <w:rsid w:val="00E159B4"/>
    <w:rsid w:val="00E2078C"/>
    <w:rsid w:val="00E21191"/>
    <w:rsid w:val="00E2353F"/>
    <w:rsid w:val="00E2724A"/>
    <w:rsid w:val="00E301A2"/>
    <w:rsid w:val="00E304D4"/>
    <w:rsid w:val="00E3146A"/>
    <w:rsid w:val="00E32649"/>
    <w:rsid w:val="00E333BF"/>
    <w:rsid w:val="00E35A1A"/>
    <w:rsid w:val="00E376C6"/>
    <w:rsid w:val="00E45094"/>
    <w:rsid w:val="00E457B4"/>
    <w:rsid w:val="00E5053B"/>
    <w:rsid w:val="00E5518B"/>
    <w:rsid w:val="00E55832"/>
    <w:rsid w:val="00E55A6A"/>
    <w:rsid w:val="00E623B4"/>
    <w:rsid w:val="00E62F72"/>
    <w:rsid w:val="00E6384C"/>
    <w:rsid w:val="00E63A14"/>
    <w:rsid w:val="00E6575B"/>
    <w:rsid w:val="00E77225"/>
    <w:rsid w:val="00E80AB0"/>
    <w:rsid w:val="00E81061"/>
    <w:rsid w:val="00E84EB2"/>
    <w:rsid w:val="00E867AF"/>
    <w:rsid w:val="00E86CB7"/>
    <w:rsid w:val="00E8702E"/>
    <w:rsid w:val="00E874CC"/>
    <w:rsid w:val="00E908ED"/>
    <w:rsid w:val="00E90B77"/>
    <w:rsid w:val="00E90E53"/>
    <w:rsid w:val="00E9109F"/>
    <w:rsid w:val="00E94A05"/>
    <w:rsid w:val="00E956E8"/>
    <w:rsid w:val="00E959BD"/>
    <w:rsid w:val="00E9717B"/>
    <w:rsid w:val="00E97378"/>
    <w:rsid w:val="00EA2E6D"/>
    <w:rsid w:val="00EA3B28"/>
    <w:rsid w:val="00EA477A"/>
    <w:rsid w:val="00EB1535"/>
    <w:rsid w:val="00EB249B"/>
    <w:rsid w:val="00EB31A9"/>
    <w:rsid w:val="00EB3279"/>
    <w:rsid w:val="00EB4202"/>
    <w:rsid w:val="00EB72C0"/>
    <w:rsid w:val="00EC0492"/>
    <w:rsid w:val="00EC1661"/>
    <w:rsid w:val="00EC1F95"/>
    <w:rsid w:val="00EC26D6"/>
    <w:rsid w:val="00EC2C40"/>
    <w:rsid w:val="00EC54E2"/>
    <w:rsid w:val="00EC6B7F"/>
    <w:rsid w:val="00EC715A"/>
    <w:rsid w:val="00ED0A74"/>
    <w:rsid w:val="00ED3420"/>
    <w:rsid w:val="00ED3762"/>
    <w:rsid w:val="00ED3C9C"/>
    <w:rsid w:val="00ED4A68"/>
    <w:rsid w:val="00ED6610"/>
    <w:rsid w:val="00ED725F"/>
    <w:rsid w:val="00ED7620"/>
    <w:rsid w:val="00EE2A7F"/>
    <w:rsid w:val="00EE4905"/>
    <w:rsid w:val="00EE5FFB"/>
    <w:rsid w:val="00EF22D6"/>
    <w:rsid w:val="00EF231B"/>
    <w:rsid w:val="00EF547B"/>
    <w:rsid w:val="00F008A7"/>
    <w:rsid w:val="00F010D5"/>
    <w:rsid w:val="00F0148B"/>
    <w:rsid w:val="00F01702"/>
    <w:rsid w:val="00F0270F"/>
    <w:rsid w:val="00F031D8"/>
    <w:rsid w:val="00F04363"/>
    <w:rsid w:val="00F06338"/>
    <w:rsid w:val="00F06794"/>
    <w:rsid w:val="00F06B15"/>
    <w:rsid w:val="00F12A02"/>
    <w:rsid w:val="00F1452C"/>
    <w:rsid w:val="00F222FE"/>
    <w:rsid w:val="00F22FE6"/>
    <w:rsid w:val="00F237FF"/>
    <w:rsid w:val="00F25AC1"/>
    <w:rsid w:val="00F25FD5"/>
    <w:rsid w:val="00F310C6"/>
    <w:rsid w:val="00F34171"/>
    <w:rsid w:val="00F34329"/>
    <w:rsid w:val="00F35185"/>
    <w:rsid w:val="00F42235"/>
    <w:rsid w:val="00F44ECF"/>
    <w:rsid w:val="00F45DA7"/>
    <w:rsid w:val="00F4624E"/>
    <w:rsid w:val="00F46F72"/>
    <w:rsid w:val="00F477D4"/>
    <w:rsid w:val="00F5114D"/>
    <w:rsid w:val="00F55D75"/>
    <w:rsid w:val="00F55D88"/>
    <w:rsid w:val="00F56261"/>
    <w:rsid w:val="00F562DD"/>
    <w:rsid w:val="00F564C4"/>
    <w:rsid w:val="00F5664A"/>
    <w:rsid w:val="00F603E1"/>
    <w:rsid w:val="00F61C4C"/>
    <w:rsid w:val="00F63502"/>
    <w:rsid w:val="00F66045"/>
    <w:rsid w:val="00F73580"/>
    <w:rsid w:val="00F74027"/>
    <w:rsid w:val="00F76531"/>
    <w:rsid w:val="00F770D9"/>
    <w:rsid w:val="00F800EB"/>
    <w:rsid w:val="00F83678"/>
    <w:rsid w:val="00F837BC"/>
    <w:rsid w:val="00F84FC7"/>
    <w:rsid w:val="00F84FCB"/>
    <w:rsid w:val="00F8687E"/>
    <w:rsid w:val="00F87619"/>
    <w:rsid w:val="00F91EF6"/>
    <w:rsid w:val="00F921FF"/>
    <w:rsid w:val="00F937A1"/>
    <w:rsid w:val="00F93875"/>
    <w:rsid w:val="00FA22AF"/>
    <w:rsid w:val="00FA2ADE"/>
    <w:rsid w:val="00FA39D6"/>
    <w:rsid w:val="00FA58E1"/>
    <w:rsid w:val="00FA66D0"/>
    <w:rsid w:val="00FA7EE8"/>
    <w:rsid w:val="00FB2ABE"/>
    <w:rsid w:val="00FB2F69"/>
    <w:rsid w:val="00FB3226"/>
    <w:rsid w:val="00FB52B4"/>
    <w:rsid w:val="00FB6419"/>
    <w:rsid w:val="00FB67A0"/>
    <w:rsid w:val="00FB6F75"/>
    <w:rsid w:val="00FB72DF"/>
    <w:rsid w:val="00FC0CA4"/>
    <w:rsid w:val="00FC4495"/>
    <w:rsid w:val="00FC60F3"/>
    <w:rsid w:val="00FC7482"/>
    <w:rsid w:val="00FD19A4"/>
    <w:rsid w:val="00FD1F4D"/>
    <w:rsid w:val="00FD2071"/>
    <w:rsid w:val="00FD2EFB"/>
    <w:rsid w:val="00FD60F0"/>
    <w:rsid w:val="00FD7486"/>
    <w:rsid w:val="00FD74C4"/>
    <w:rsid w:val="00FE3EE7"/>
    <w:rsid w:val="00FE569D"/>
    <w:rsid w:val="00FE6F3A"/>
    <w:rsid w:val="00FF1BBB"/>
    <w:rsid w:val="00FF46F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A0455AC-D140-4439-8C9E-EB41C9AC8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43F97"/>
    <w:rPr>
      <w:sz w:val="24"/>
      <w:szCs w:val="24"/>
    </w:rPr>
  </w:style>
  <w:style w:type="paragraph" w:styleId="Nadpis1">
    <w:name w:val="heading 1"/>
    <w:basedOn w:val="Normlny"/>
    <w:next w:val="Normlny"/>
    <w:link w:val="Nadpis1Char"/>
    <w:qFormat/>
    <w:rsid w:val="00C46CF4"/>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qFormat/>
    <w:rsid w:val="00C46CF4"/>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qFormat/>
    <w:rsid w:val="00C46CF4"/>
    <w:pPr>
      <w:keepNext/>
      <w:spacing w:before="240" w:after="60"/>
      <w:outlineLvl w:val="2"/>
    </w:pPr>
    <w:rPr>
      <w:rFonts w:ascii="Arial" w:hAnsi="Arial" w:cs="Arial"/>
      <w:b/>
      <w:bCs/>
      <w:sz w:val="26"/>
      <w:szCs w:val="26"/>
    </w:rPr>
  </w:style>
  <w:style w:type="paragraph" w:styleId="Nadpis5">
    <w:name w:val="heading 5"/>
    <w:basedOn w:val="Normlny"/>
    <w:next w:val="Normlny"/>
    <w:link w:val="Nadpis5Char"/>
    <w:qFormat/>
    <w:rsid w:val="00036A10"/>
    <w:pPr>
      <w:spacing w:before="240" w:after="60"/>
      <w:outlineLvl w:val="4"/>
    </w:pPr>
    <w:rPr>
      <w:b/>
      <w:bCs/>
      <w:i/>
      <w:iCs/>
      <w:color w:val="C00000"/>
      <w:sz w:val="26"/>
      <w:szCs w:val="26"/>
    </w:rPr>
  </w:style>
  <w:style w:type="paragraph" w:styleId="Nadpis6">
    <w:name w:val="heading 6"/>
    <w:basedOn w:val="Normlny"/>
    <w:next w:val="Normlny"/>
    <w:link w:val="Nadpis6Char"/>
    <w:qFormat/>
    <w:rsid w:val="00BC0728"/>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420C82"/>
    <w:pPr>
      <w:tabs>
        <w:tab w:val="center" w:pos="4536"/>
        <w:tab w:val="right" w:pos="9072"/>
      </w:tabs>
    </w:pPr>
  </w:style>
  <w:style w:type="paragraph" w:styleId="Pta">
    <w:name w:val="footer"/>
    <w:basedOn w:val="Normlny"/>
    <w:link w:val="PtaChar"/>
    <w:rsid w:val="00420C82"/>
    <w:pPr>
      <w:tabs>
        <w:tab w:val="center" w:pos="4536"/>
        <w:tab w:val="right" w:pos="9072"/>
      </w:tabs>
    </w:pPr>
  </w:style>
  <w:style w:type="character" w:styleId="Hypertextovprepojenie">
    <w:name w:val="Hyperlink"/>
    <w:uiPriority w:val="99"/>
    <w:rsid w:val="00C46CF4"/>
    <w:rPr>
      <w:color w:val="0000FF"/>
      <w:u w:val="single"/>
    </w:rPr>
  </w:style>
  <w:style w:type="paragraph" w:styleId="Textpoznmkypodiarou">
    <w:name w:val="footnote text"/>
    <w:basedOn w:val="Normlny"/>
    <w:link w:val="TextpoznmkypodiarouChar"/>
    <w:semiHidden/>
    <w:rsid w:val="00C46CF4"/>
    <w:rPr>
      <w:sz w:val="20"/>
      <w:szCs w:val="20"/>
      <w:lang w:val="cs-CZ" w:eastAsia="cs-CZ"/>
    </w:rPr>
  </w:style>
  <w:style w:type="table" w:styleId="Mriekatabuky">
    <w:name w:val="Table Grid"/>
    <w:basedOn w:val="Normlnatabuka"/>
    <w:rsid w:val="00C46C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poznmkupodiarou">
    <w:name w:val="footnote reference"/>
    <w:semiHidden/>
    <w:rsid w:val="00C90C51"/>
    <w:rPr>
      <w:vertAlign w:val="superscript"/>
    </w:rPr>
  </w:style>
  <w:style w:type="character" w:styleId="Odkaznakomentr">
    <w:name w:val="annotation reference"/>
    <w:semiHidden/>
    <w:rsid w:val="001B6054"/>
    <w:rPr>
      <w:sz w:val="16"/>
      <w:szCs w:val="16"/>
    </w:rPr>
  </w:style>
  <w:style w:type="paragraph" w:styleId="Textkomentra">
    <w:name w:val="annotation text"/>
    <w:basedOn w:val="Normlny"/>
    <w:link w:val="TextkomentraChar"/>
    <w:semiHidden/>
    <w:rsid w:val="001B6054"/>
    <w:rPr>
      <w:sz w:val="20"/>
      <w:szCs w:val="20"/>
    </w:rPr>
  </w:style>
  <w:style w:type="paragraph" w:styleId="Predmetkomentra">
    <w:name w:val="annotation subject"/>
    <w:basedOn w:val="Textkomentra"/>
    <w:next w:val="Textkomentra"/>
    <w:link w:val="PredmetkomentraChar"/>
    <w:semiHidden/>
    <w:rsid w:val="001B6054"/>
    <w:rPr>
      <w:b/>
      <w:bCs/>
    </w:rPr>
  </w:style>
  <w:style w:type="paragraph" w:styleId="Textbubliny">
    <w:name w:val="Balloon Text"/>
    <w:basedOn w:val="Normlny"/>
    <w:link w:val="TextbublinyChar"/>
    <w:semiHidden/>
    <w:rsid w:val="001B6054"/>
    <w:rPr>
      <w:rFonts w:ascii="Tahoma" w:hAnsi="Tahoma" w:cs="Tahoma"/>
      <w:sz w:val="16"/>
      <w:szCs w:val="16"/>
    </w:rPr>
  </w:style>
  <w:style w:type="character" w:styleId="Siln">
    <w:name w:val="Strong"/>
    <w:uiPriority w:val="22"/>
    <w:qFormat/>
    <w:rsid w:val="00993C74"/>
    <w:rPr>
      <w:b/>
      <w:bCs/>
    </w:rPr>
  </w:style>
  <w:style w:type="character" w:styleId="Zvraznenie">
    <w:name w:val="Emphasis"/>
    <w:uiPriority w:val="20"/>
    <w:qFormat/>
    <w:rsid w:val="009F4B91"/>
    <w:rPr>
      <w:i/>
      <w:iCs/>
    </w:rPr>
  </w:style>
  <w:style w:type="paragraph" w:styleId="Normlnywebov">
    <w:name w:val="Normal (Web)"/>
    <w:basedOn w:val="Normlny"/>
    <w:uiPriority w:val="99"/>
    <w:rsid w:val="008F4D47"/>
    <w:pPr>
      <w:spacing w:before="100" w:beforeAutospacing="1" w:after="100" w:afterAutospacing="1"/>
    </w:pPr>
  </w:style>
  <w:style w:type="character" w:styleId="slostrany">
    <w:name w:val="page number"/>
    <w:basedOn w:val="Predvolenpsmoodseku"/>
    <w:rsid w:val="00254375"/>
  </w:style>
  <w:style w:type="paragraph" w:customStyle="1" w:styleId="Bezmezer">
    <w:name w:val="Bez mezer"/>
    <w:qFormat/>
    <w:rsid w:val="00EB4202"/>
    <w:rPr>
      <w:sz w:val="24"/>
      <w:szCs w:val="24"/>
    </w:rPr>
  </w:style>
  <w:style w:type="paragraph" w:customStyle="1" w:styleId="CharChar">
    <w:name w:val="Char Char"/>
    <w:basedOn w:val="Normlny"/>
    <w:rsid w:val="006C7793"/>
    <w:pPr>
      <w:spacing w:after="160" w:line="240" w:lineRule="exact"/>
      <w:ind w:firstLine="720"/>
    </w:pPr>
    <w:rPr>
      <w:rFonts w:ascii="Tahoma" w:hAnsi="Tahoma"/>
      <w:sz w:val="20"/>
      <w:szCs w:val="20"/>
      <w:lang w:val="en-US" w:eastAsia="en-US"/>
    </w:rPr>
  </w:style>
  <w:style w:type="character" w:customStyle="1" w:styleId="apple-style-span">
    <w:name w:val="apple-style-span"/>
    <w:basedOn w:val="Predvolenpsmoodseku"/>
    <w:rsid w:val="00AB0FF9"/>
  </w:style>
  <w:style w:type="character" w:customStyle="1" w:styleId="apple-converted-space">
    <w:name w:val="apple-converted-space"/>
    <w:basedOn w:val="Predvolenpsmoodseku"/>
    <w:rsid w:val="00F222FE"/>
  </w:style>
  <w:style w:type="character" w:customStyle="1" w:styleId="Nadpis2Char">
    <w:name w:val="Nadpis 2 Char"/>
    <w:link w:val="Nadpis2"/>
    <w:locked/>
    <w:rsid w:val="00B23098"/>
    <w:rPr>
      <w:rFonts w:ascii="Arial" w:hAnsi="Arial" w:cs="Arial"/>
      <w:b/>
      <w:bCs/>
      <w:i/>
      <w:iCs/>
      <w:sz w:val="28"/>
      <w:szCs w:val="28"/>
      <w:lang w:val="sk-SK" w:eastAsia="sk-SK" w:bidi="ar-SA"/>
    </w:rPr>
  </w:style>
  <w:style w:type="paragraph" w:styleId="Nzov">
    <w:name w:val="Title"/>
    <w:basedOn w:val="Normlny"/>
    <w:link w:val="NzovChar"/>
    <w:qFormat/>
    <w:rsid w:val="00612132"/>
    <w:pPr>
      <w:jc w:val="center"/>
    </w:pPr>
    <w:rPr>
      <w:b/>
      <w:bCs/>
      <w:sz w:val="40"/>
      <w:lang w:eastAsia="cs-CZ"/>
    </w:rPr>
  </w:style>
  <w:style w:type="paragraph" w:customStyle="1" w:styleId="Default">
    <w:name w:val="Default"/>
    <w:rsid w:val="001C4803"/>
    <w:pPr>
      <w:autoSpaceDE w:val="0"/>
      <w:autoSpaceDN w:val="0"/>
      <w:adjustRightInd w:val="0"/>
    </w:pPr>
    <w:rPr>
      <w:rFonts w:ascii="Doko Bold" w:hAnsi="Doko Bold" w:cs="Doko Bold"/>
      <w:color w:val="000000"/>
      <w:sz w:val="24"/>
      <w:szCs w:val="24"/>
    </w:rPr>
  </w:style>
  <w:style w:type="paragraph" w:customStyle="1" w:styleId="Pa2">
    <w:name w:val="Pa2"/>
    <w:basedOn w:val="Default"/>
    <w:next w:val="Default"/>
    <w:rsid w:val="001C4803"/>
    <w:pPr>
      <w:spacing w:line="161" w:lineRule="atLeast"/>
    </w:pPr>
    <w:rPr>
      <w:rFonts w:cs="Times New Roman"/>
      <w:color w:val="auto"/>
    </w:rPr>
  </w:style>
  <w:style w:type="paragraph" w:styleId="Revzia">
    <w:name w:val="Revision"/>
    <w:hidden/>
    <w:uiPriority w:val="99"/>
    <w:semiHidden/>
    <w:rsid w:val="00D6050E"/>
    <w:rPr>
      <w:sz w:val="24"/>
      <w:szCs w:val="24"/>
    </w:rPr>
  </w:style>
  <w:style w:type="character" w:customStyle="1" w:styleId="date-display-single">
    <w:name w:val="date-display-single"/>
    <w:basedOn w:val="Predvolenpsmoodseku"/>
    <w:rsid w:val="00233907"/>
  </w:style>
  <w:style w:type="paragraph" w:customStyle="1" w:styleId="Bezriadkovania1">
    <w:name w:val="Bez riadkovania1"/>
    <w:rsid w:val="00AC7D07"/>
    <w:rPr>
      <w:sz w:val="24"/>
      <w:szCs w:val="24"/>
    </w:rPr>
  </w:style>
  <w:style w:type="table" w:styleId="Svetlzoznamzvraznenie2">
    <w:name w:val="Light List Accent 2"/>
    <w:basedOn w:val="Normlnatabuka"/>
    <w:uiPriority w:val="61"/>
    <w:rsid w:val="006D40C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paragraph" w:customStyle="1" w:styleId="Style5">
    <w:name w:val="Style5"/>
    <w:basedOn w:val="Normlny"/>
    <w:uiPriority w:val="99"/>
    <w:rsid w:val="004F7C89"/>
    <w:pPr>
      <w:widowControl w:val="0"/>
      <w:autoSpaceDE w:val="0"/>
      <w:autoSpaceDN w:val="0"/>
      <w:adjustRightInd w:val="0"/>
      <w:spacing w:line="293" w:lineRule="exact"/>
    </w:pPr>
    <w:rPr>
      <w:rFonts w:ascii="Calibri" w:hAnsi="Calibri"/>
    </w:rPr>
  </w:style>
  <w:style w:type="paragraph" w:customStyle="1" w:styleId="Style6">
    <w:name w:val="Style6"/>
    <w:basedOn w:val="Normlny"/>
    <w:uiPriority w:val="99"/>
    <w:rsid w:val="004F7C89"/>
    <w:pPr>
      <w:widowControl w:val="0"/>
      <w:autoSpaceDE w:val="0"/>
      <w:autoSpaceDN w:val="0"/>
      <w:adjustRightInd w:val="0"/>
      <w:spacing w:line="291" w:lineRule="exact"/>
    </w:pPr>
    <w:rPr>
      <w:rFonts w:ascii="Calibri" w:hAnsi="Calibri"/>
    </w:rPr>
  </w:style>
  <w:style w:type="paragraph" w:customStyle="1" w:styleId="Style7">
    <w:name w:val="Style7"/>
    <w:basedOn w:val="Normlny"/>
    <w:uiPriority w:val="99"/>
    <w:rsid w:val="004F7C89"/>
    <w:pPr>
      <w:widowControl w:val="0"/>
      <w:autoSpaceDE w:val="0"/>
      <w:autoSpaceDN w:val="0"/>
      <w:adjustRightInd w:val="0"/>
      <w:spacing w:line="293" w:lineRule="exact"/>
    </w:pPr>
    <w:rPr>
      <w:rFonts w:ascii="Calibri" w:hAnsi="Calibri"/>
    </w:rPr>
  </w:style>
  <w:style w:type="character" w:customStyle="1" w:styleId="FontStyle26">
    <w:name w:val="Font Style26"/>
    <w:basedOn w:val="Predvolenpsmoodseku"/>
    <w:uiPriority w:val="99"/>
    <w:rsid w:val="004F7C89"/>
    <w:rPr>
      <w:rFonts w:ascii="Calibri" w:hAnsi="Calibri" w:cs="Calibri"/>
      <w:i/>
      <w:iCs/>
      <w:sz w:val="20"/>
      <w:szCs w:val="20"/>
    </w:rPr>
  </w:style>
  <w:style w:type="character" w:customStyle="1" w:styleId="FontStyle34">
    <w:name w:val="Font Style34"/>
    <w:basedOn w:val="Predvolenpsmoodseku"/>
    <w:uiPriority w:val="99"/>
    <w:rsid w:val="004F7C89"/>
    <w:rPr>
      <w:rFonts w:ascii="Calibri" w:hAnsi="Calibri" w:cs="Calibri"/>
      <w:b/>
      <w:bCs/>
      <w:sz w:val="20"/>
      <w:szCs w:val="20"/>
    </w:rPr>
  </w:style>
  <w:style w:type="character" w:customStyle="1" w:styleId="FontStyle35">
    <w:name w:val="Font Style35"/>
    <w:basedOn w:val="Predvolenpsmoodseku"/>
    <w:uiPriority w:val="99"/>
    <w:rsid w:val="004F7C89"/>
    <w:rPr>
      <w:rFonts w:ascii="Calibri" w:hAnsi="Calibri" w:cs="Calibri"/>
      <w:sz w:val="20"/>
      <w:szCs w:val="20"/>
    </w:rPr>
  </w:style>
  <w:style w:type="character" w:customStyle="1" w:styleId="FontStyle46">
    <w:name w:val="Font Style46"/>
    <w:basedOn w:val="Predvolenpsmoodseku"/>
    <w:uiPriority w:val="99"/>
    <w:rsid w:val="0058186B"/>
    <w:rPr>
      <w:rFonts w:ascii="Book Antiqua" w:hAnsi="Book Antiqua" w:cs="Book Antiqua"/>
      <w:b/>
      <w:bCs/>
      <w:sz w:val="22"/>
      <w:szCs w:val="22"/>
    </w:rPr>
  </w:style>
  <w:style w:type="character" w:customStyle="1" w:styleId="Nadpis1Char">
    <w:name w:val="Nadpis 1 Char"/>
    <w:basedOn w:val="Predvolenpsmoodseku"/>
    <w:link w:val="Nadpis1"/>
    <w:rsid w:val="00C21E6D"/>
    <w:rPr>
      <w:rFonts w:ascii="Arial" w:hAnsi="Arial" w:cs="Arial"/>
      <w:b/>
      <w:bCs/>
      <w:kern w:val="32"/>
      <w:sz w:val="32"/>
      <w:szCs w:val="32"/>
    </w:rPr>
  </w:style>
  <w:style w:type="character" w:customStyle="1" w:styleId="Nadpis3Char">
    <w:name w:val="Nadpis 3 Char"/>
    <w:basedOn w:val="Predvolenpsmoodseku"/>
    <w:link w:val="Nadpis3"/>
    <w:rsid w:val="00C21E6D"/>
    <w:rPr>
      <w:rFonts w:ascii="Arial" w:hAnsi="Arial" w:cs="Arial"/>
      <w:b/>
      <w:bCs/>
      <w:sz w:val="26"/>
      <w:szCs w:val="26"/>
    </w:rPr>
  </w:style>
  <w:style w:type="character" w:customStyle="1" w:styleId="Nadpis5Char">
    <w:name w:val="Nadpis 5 Char"/>
    <w:basedOn w:val="Predvolenpsmoodseku"/>
    <w:link w:val="Nadpis5"/>
    <w:rsid w:val="00036A10"/>
    <w:rPr>
      <w:b/>
      <w:bCs/>
      <w:i/>
      <w:iCs/>
      <w:color w:val="C00000"/>
      <w:sz w:val="26"/>
      <w:szCs w:val="26"/>
    </w:rPr>
  </w:style>
  <w:style w:type="character" w:customStyle="1" w:styleId="Nadpis6Char">
    <w:name w:val="Nadpis 6 Char"/>
    <w:basedOn w:val="Predvolenpsmoodseku"/>
    <w:link w:val="Nadpis6"/>
    <w:rsid w:val="00C21E6D"/>
    <w:rPr>
      <w:b/>
      <w:bCs/>
      <w:sz w:val="22"/>
      <w:szCs w:val="22"/>
    </w:rPr>
  </w:style>
  <w:style w:type="character" w:customStyle="1" w:styleId="HlavikaChar">
    <w:name w:val="Hlavička Char"/>
    <w:basedOn w:val="Predvolenpsmoodseku"/>
    <w:link w:val="Hlavika"/>
    <w:rsid w:val="00C21E6D"/>
    <w:rPr>
      <w:sz w:val="24"/>
      <w:szCs w:val="24"/>
    </w:rPr>
  </w:style>
  <w:style w:type="character" w:customStyle="1" w:styleId="PtaChar">
    <w:name w:val="Päta Char"/>
    <w:basedOn w:val="Predvolenpsmoodseku"/>
    <w:link w:val="Pta"/>
    <w:rsid w:val="00C21E6D"/>
    <w:rPr>
      <w:sz w:val="24"/>
      <w:szCs w:val="24"/>
    </w:rPr>
  </w:style>
  <w:style w:type="character" w:customStyle="1" w:styleId="TextpoznmkypodiarouChar">
    <w:name w:val="Text poznámky pod čiarou Char"/>
    <w:basedOn w:val="Predvolenpsmoodseku"/>
    <w:link w:val="Textpoznmkypodiarou"/>
    <w:semiHidden/>
    <w:rsid w:val="00C21E6D"/>
    <w:rPr>
      <w:lang w:val="cs-CZ" w:eastAsia="cs-CZ"/>
    </w:rPr>
  </w:style>
  <w:style w:type="character" w:customStyle="1" w:styleId="TextkomentraChar">
    <w:name w:val="Text komentára Char"/>
    <w:basedOn w:val="Predvolenpsmoodseku"/>
    <w:link w:val="Textkomentra"/>
    <w:semiHidden/>
    <w:rsid w:val="00C21E6D"/>
  </w:style>
  <w:style w:type="character" w:customStyle="1" w:styleId="PredmetkomentraChar">
    <w:name w:val="Predmet komentára Char"/>
    <w:basedOn w:val="TextkomentraChar"/>
    <w:link w:val="Predmetkomentra"/>
    <w:semiHidden/>
    <w:rsid w:val="00C21E6D"/>
    <w:rPr>
      <w:b/>
      <w:bCs/>
    </w:rPr>
  </w:style>
  <w:style w:type="character" w:customStyle="1" w:styleId="TextbublinyChar">
    <w:name w:val="Text bubliny Char"/>
    <w:basedOn w:val="Predvolenpsmoodseku"/>
    <w:link w:val="Textbubliny"/>
    <w:semiHidden/>
    <w:rsid w:val="00C21E6D"/>
    <w:rPr>
      <w:rFonts w:ascii="Tahoma" w:hAnsi="Tahoma" w:cs="Tahoma"/>
      <w:sz w:val="16"/>
      <w:szCs w:val="16"/>
    </w:rPr>
  </w:style>
  <w:style w:type="character" w:customStyle="1" w:styleId="NzovChar">
    <w:name w:val="Názov Char"/>
    <w:basedOn w:val="Predvolenpsmoodseku"/>
    <w:link w:val="Nzov"/>
    <w:rsid w:val="00C21E6D"/>
    <w:rPr>
      <w:b/>
      <w:bCs/>
      <w:sz w:val="40"/>
      <w:szCs w:val="24"/>
      <w:lang w:eastAsia="cs-CZ"/>
    </w:rPr>
  </w:style>
  <w:style w:type="paragraph" w:customStyle="1" w:styleId="Style14">
    <w:name w:val="Style14"/>
    <w:basedOn w:val="Normlny"/>
    <w:uiPriority w:val="99"/>
    <w:rsid w:val="00C21E6D"/>
    <w:pPr>
      <w:widowControl w:val="0"/>
      <w:autoSpaceDE w:val="0"/>
      <w:autoSpaceDN w:val="0"/>
      <w:adjustRightInd w:val="0"/>
      <w:spacing w:line="269" w:lineRule="exact"/>
    </w:pPr>
    <w:rPr>
      <w:rFonts w:ascii="Calibri" w:hAnsi="Calibri"/>
    </w:rPr>
  </w:style>
  <w:style w:type="character" w:customStyle="1" w:styleId="FontStyle73">
    <w:name w:val="Font Style73"/>
    <w:basedOn w:val="Predvolenpsmoodseku"/>
    <w:uiPriority w:val="99"/>
    <w:rsid w:val="00C21E6D"/>
    <w:rPr>
      <w:rFonts w:ascii="Calibri" w:hAnsi="Calibri" w:cs="Calibri"/>
      <w:b/>
      <w:bCs/>
      <w:sz w:val="20"/>
      <w:szCs w:val="20"/>
    </w:rPr>
  </w:style>
  <w:style w:type="character" w:customStyle="1" w:styleId="FontStyle74">
    <w:name w:val="Font Style74"/>
    <w:basedOn w:val="Predvolenpsmoodseku"/>
    <w:uiPriority w:val="99"/>
    <w:rsid w:val="00C21E6D"/>
    <w:rPr>
      <w:rFonts w:ascii="Calibri" w:hAnsi="Calibri" w:cs="Calibri"/>
      <w:sz w:val="20"/>
      <w:szCs w:val="20"/>
    </w:rPr>
  </w:style>
  <w:style w:type="paragraph" w:customStyle="1" w:styleId="Style31">
    <w:name w:val="Style31"/>
    <w:basedOn w:val="Normlny"/>
    <w:uiPriority w:val="99"/>
    <w:rsid w:val="00C21E6D"/>
    <w:pPr>
      <w:widowControl w:val="0"/>
      <w:autoSpaceDE w:val="0"/>
      <w:autoSpaceDN w:val="0"/>
      <w:adjustRightInd w:val="0"/>
    </w:pPr>
    <w:rPr>
      <w:rFonts w:ascii="Calibri" w:hAnsi="Calibri"/>
    </w:rPr>
  </w:style>
  <w:style w:type="character" w:customStyle="1" w:styleId="FontStyle67">
    <w:name w:val="Font Style67"/>
    <w:basedOn w:val="Predvolenpsmoodseku"/>
    <w:uiPriority w:val="99"/>
    <w:rsid w:val="00C21E6D"/>
    <w:rPr>
      <w:rFonts w:ascii="Calibri" w:hAnsi="Calibri" w:cs="Calibri"/>
      <w:sz w:val="18"/>
      <w:szCs w:val="18"/>
    </w:rPr>
  </w:style>
  <w:style w:type="paragraph" w:styleId="Odsekzoznamu">
    <w:name w:val="List Paragraph"/>
    <w:basedOn w:val="Normlny"/>
    <w:uiPriority w:val="34"/>
    <w:qFormat/>
    <w:rsid w:val="00C21E6D"/>
    <w:pPr>
      <w:ind w:left="720"/>
      <w:contextualSpacing/>
    </w:pPr>
  </w:style>
  <w:style w:type="character" w:customStyle="1" w:styleId="FontStyle88">
    <w:name w:val="Font Style88"/>
    <w:basedOn w:val="Predvolenpsmoodseku"/>
    <w:uiPriority w:val="99"/>
    <w:rsid w:val="00C21E6D"/>
    <w:rPr>
      <w:rFonts w:ascii="Calibri" w:hAnsi="Calibri" w:cs="Calibri"/>
      <w:sz w:val="16"/>
      <w:szCs w:val="16"/>
    </w:rPr>
  </w:style>
  <w:style w:type="character" w:customStyle="1" w:styleId="FontStyle94">
    <w:name w:val="Font Style94"/>
    <w:basedOn w:val="Predvolenpsmoodseku"/>
    <w:uiPriority w:val="99"/>
    <w:rsid w:val="00C21E6D"/>
    <w:rPr>
      <w:rFonts w:ascii="Calibri" w:hAnsi="Calibri" w:cs="Calibri"/>
      <w:i/>
      <w:iCs/>
      <w:sz w:val="18"/>
      <w:szCs w:val="18"/>
    </w:rPr>
  </w:style>
  <w:style w:type="paragraph" w:customStyle="1" w:styleId="Style16">
    <w:name w:val="Style16"/>
    <w:basedOn w:val="Normlny"/>
    <w:uiPriority w:val="99"/>
    <w:rsid w:val="00C21E6D"/>
    <w:pPr>
      <w:widowControl w:val="0"/>
      <w:autoSpaceDE w:val="0"/>
      <w:autoSpaceDN w:val="0"/>
      <w:adjustRightInd w:val="0"/>
      <w:spacing w:line="269" w:lineRule="exact"/>
      <w:ind w:hanging="358"/>
      <w:jc w:val="both"/>
    </w:pPr>
    <w:rPr>
      <w:rFonts w:ascii="Calibri" w:hAnsi="Calibri"/>
    </w:rPr>
  </w:style>
  <w:style w:type="character" w:customStyle="1" w:styleId="FontStyle97">
    <w:name w:val="Font Style97"/>
    <w:basedOn w:val="Predvolenpsmoodseku"/>
    <w:uiPriority w:val="99"/>
    <w:rsid w:val="00C21E6D"/>
    <w:rPr>
      <w:rFonts w:ascii="Calibri" w:hAnsi="Calibri" w:cs="Calibri"/>
      <w:sz w:val="18"/>
      <w:szCs w:val="18"/>
    </w:rPr>
  </w:style>
  <w:style w:type="paragraph" w:customStyle="1" w:styleId="Style52">
    <w:name w:val="Style52"/>
    <w:basedOn w:val="Normlny"/>
    <w:uiPriority w:val="99"/>
    <w:rsid w:val="00C21E6D"/>
    <w:pPr>
      <w:widowControl w:val="0"/>
      <w:autoSpaceDE w:val="0"/>
      <w:autoSpaceDN w:val="0"/>
      <w:adjustRightInd w:val="0"/>
    </w:pPr>
    <w:rPr>
      <w:rFonts w:ascii="Calibri" w:hAnsi="Calibri"/>
    </w:rPr>
  </w:style>
  <w:style w:type="character" w:customStyle="1" w:styleId="FontStyle111">
    <w:name w:val="Font Style111"/>
    <w:basedOn w:val="Predvolenpsmoodseku"/>
    <w:uiPriority w:val="99"/>
    <w:rsid w:val="00C21E6D"/>
    <w:rPr>
      <w:rFonts w:ascii="Calibri" w:hAnsi="Calibri" w:cs="Calibri"/>
      <w:sz w:val="18"/>
      <w:szCs w:val="18"/>
    </w:rPr>
  </w:style>
  <w:style w:type="paragraph" w:customStyle="1" w:styleId="Style54">
    <w:name w:val="Style54"/>
    <w:basedOn w:val="Normlny"/>
    <w:uiPriority w:val="99"/>
    <w:rsid w:val="00C21E6D"/>
    <w:pPr>
      <w:widowControl w:val="0"/>
      <w:autoSpaceDE w:val="0"/>
      <w:autoSpaceDN w:val="0"/>
      <w:adjustRightInd w:val="0"/>
    </w:pPr>
    <w:rPr>
      <w:rFonts w:ascii="Calibri" w:hAnsi="Calibri"/>
    </w:rPr>
  </w:style>
  <w:style w:type="paragraph" w:customStyle="1" w:styleId="nadpisVS">
    <w:name w:val="nadpis VS"/>
    <w:basedOn w:val="Normlny"/>
    <w:link w:val="nadpisVSChar"/>
    <w:qFormat/>
    <w:rsid w:val="00E908ED"/>
    <w:pPr>
      <w:jc w:val="both"/>
    </w:pPr>
    <w:rPr>
      <w:rFonts w:ascii="Calibri" w:eastAsia="Arial Unicode MS" w:hAnsi="Calibri" w:cs="Arial"/>
      <w:b/>
      <w:color w:val="C00000"/>
      <w:sz w:val="32"/>
      <w:szCs w:val="32"/>
    </w:rPr>
  </w:style>
  <w:style w:type="paragraph" w:styleId="Obsah1">
    <w:name w:val="toc 1"/>
    <w:basedOn w:val="Normlny"/>
    <w:next w:val="Normlny"/>
    <w:autoRedefine/>
    <w:uiPriority w:val="39"/>
    <w:rsid w:val="005B5296"/>
    <w:pPr>
      <w:spacing w:before="240" w:after="120"/>
    </w:pPr>
    <w:rPr>
      <w:rFonts w:ascii="Calibri" w:hAnsi="Calibri"/>
      <w:bCs/>
      <w:sz w:val="20"/>
      <w:szCs w:val="20"/>
    </w:rPr>
  </w:style>
  <w:style w:type="character" w:customStyle="1" w:styleId="nadpisVSChar">
    <w:name w:val="nadpis VS Char"/>
    <w:basedOn w:val="Predvolenpsmoodseku"/>
    <w:link w:val="nadpisVS"/>
    <w:rsid w:val="00E908ED"/>
    <w:rPr>
      <w:rFonts w:ascii="Calibri" w:eastAsia="Arial Unicode MS" w:hAnsi="Calibri" w:cs="Arial"/>
      <w:b/>
      <w:color w:val="C00000"/>
      <w:sz w:val="32"/>
      <w:szCs w:val="32"/>
    </w:rPr>
  </w:style>
  <w:style w:type="paragraph" w:styleId="Obsah2">
    <w:name w:val="toc 2"/>
    <w:basedOn w:val="Normlny"/>
    <w:next w:val="Normlny"/>
    <w:autoRedefine/>
    <w:uiPriority w:val="39"/>
    <w:rsid w:val="005B5296"/>
    <w:pPr>
      <w:spacing w:before="120"/>
      <w:ind w:left="240"/>
    </w:pPr>
    <w:rPr>
      <w:rFonts w:ascii="Calibri" w:hAnsi="Calibri"/>
      <w:i/>
      <w:iCs/>
      <w:sz w:val="20"/>
      <w:szCs w:val="20"/>
    </w:rPr>
  </w:style>
  <w:style w:type="paragraph" w:styleId="Obsah3">
    <w:name w:val="toc 3"/>
    <w:basedOn w:val="Normlny"/>
    <w:next w:val="Normlny"/>
    <w:autoRedefine/>
    <w:uiPriority w:val="39"/>
    <w:rsid w:val="005B5296"/>
    <w:pPr>
      <w:ind w:left="480"/>
    </w:pPr>
    <w:rPr>
      <w:rFonts w:ascii="Calibri" w:hAnsi="Calibri"/>
      <w:sz w:val="20"/>
      <w:szCs w:val="20"/>
    </w:rPr>
  </w:style>
  <w:style w:type="paragraph" w:styleId="Obsah4">
    <w:name w:val="toc 4"/>
    <w:basedOn w:val="Normlny"/>
    <w:next w:val="Normlny"/>
    <w:autoRedefine/>
    <w:rsid w:val="005B5296"/>
    <w:pPr>
      <w:ind w:left="720"/>
    </w:pPr>
    <w:rPr>
      <w:rFonts w:ascii="Calibri" w:hAnsi="Calibri"/>
      <w:sz w:val="20"/>
      <w:szCs w:val="20"/>
    </w:rPr>
  </w:style>
  <w:style w:type="paragraph" w:styleId="Obsah5">
    <w:name w:val="toc 5"/>
    <w:basedOn w:val="Normlny"/>
    <w:next w:val="Normlny"/>
    <w:autoRedefine/>
    <w:rsid w:val="005B5296"/>
    <w:pPr>
      <w:ind w:left="960"/>
    </w:pPr>
    <w:rPr>
      <w:rFonts w:ascii="Calibri" w:hAnsi="Calibri"/>
      <w:sz w:val="20"/>
      <w:szCs w:val="20"/>
    </w:rPr>
  </w:style>
  <w:style w:type="paragraph" w:styleId="Obsah6">
    <w:name w:val="toc 6"/>
    <w:basedOn w:val="Normlny"/>
    <w:next w:val="Normlny"/>
    <w:autoRedefine/>
    <w:rsid w:val="005B5296"/>
    <w:pPr>
      <w:ind w:left="1200"/>
    </w:pPr>
    <w:rPr>
      <w:rFonts w:ascii="Calibri" w:hAnsi="Calibri"/>
      <w:sz w:val="20"/>
      <w:szCs w:val="20"/>
    </w:rPr>
  </w:style>
  <w:style w:type="paragraph" w:styleId="Obsah7">
    <w:name w:val="toc 7"/>
    <w:basedOn w:val="Normlny"/>
    <w:next w:val="Normlny"/>
    <w:autoRedefine/>
    <w:rsid w:val="005B5296"/>
    <w:pPr>
      <w:ind w:left="1440"/>
    </w:pPr>
    <w:rPr>
      <w:rFonts w:ascii="Calibri" w:hAnsi="Calibri"/>
      <w:sz w:val="20"/>
      <w:szCs w:val="20"/>
    </w:rPr>
  </w:style>
  <w:style w:type="paragraph" w:styleId="Obsah8">
    <w:name w:val="toc 8"/>
    <w:basedOn w:val="Normlny"/>
    <w:next w:val="Normlny"/>
    <w:autoRedefine/>
    <w:rsid w:val="005B5296"/>
    <w:pPr>
      <w:ind w:left="1680"/>
    </w:pPr>
    <w:rPr>
      <w:rFonts w:ascii="Calibri" w:hAnsi="Calibri"/>
      <w:sz w:val="20"/>
      <w:szCs w:val="20"/>
    </w:rPr>
  </w:style>
  <w:style w:type="paragraph" w:styleId="Obsah9">
    <w:name w:val="toc 9"/>
    <w:basedOn w:val="Normlny"/>
    <w:next w:val="Normlny"/>
    <w:autoRedefine/>
    <w:rsid w:val="005B5296"/>
    <w:pPr>
      <w:ind w:left="1920"/>
    </w:pPr>
    <w:rPr>
      <w:rFonts w:ascii="Calibri" w:hAnsi="Calibri"/>
      <w:sz w:val="20"/>
      <w:szCs w:val="20"/>
    </w:rPr>
  </w:style>
  <w:style w:type="paragraph" w:styleId="Hlavikaobsahu">
    <w:name w:val="TOC Heading"/>
    <w:basedOn w:val="Nadpis1"/>
    <w:next w:val="Normlny"/>
    <w:uiPriority w:val="39"/>
    <w:semiHidden/>
    <w:unhideWhenUsed/>
    <w:qFormat/>
    <w:rsid w:val="005B5296"/>
    <w:pPr>
      <w:keepLines/>
      <w:spacing w:before="480" w:after="0" w:line="276" w:lineRule="auto"/>
      <w:outlineLvl w:val="9"/>
    </w:pPr>
    <w:rPr>
      <w:rFonts w:ascii="Cambria" w:hAnsi="Cambria" w:cs="Times New Roman"/>
      <w:color w:val="365F91"/>
      <w:kern w:val="0"/>
      <w:sz w:val="28"/>
      <w:szCs w:val="28"/>
      <w:lang w:val="cs-CZ" w:eastAsia="en-US"/>
    </w:rPr>
  </w:style>
  <w:style w:type="paragraph" w:customStyle="1" w:styleId="nadpisVS2">
    <w:name w:val="nadpis VS2"/>
    <w:basedOn w:val="Nadpis3"/>
    <w:link w:val="nadpisVS2Char"/>
    <w:qFormat/>
    <w:rsid w:val="003820E5"/>
    <w:pPr>
      <w:shd w:val="clear" w:color="auto" w:fill="FFFFFF"/>
      <w:spacing w:before="0" w:after="0"/>
      <w:jc w:val="both"/>
    </w:pPr>
    <w:rPr>
      <w:rFonts w:ascii="Calibri" w:eastAsia="Arial Unicode MS" w:hAnsi="Calibri"/>
      <w:color w:val="C00000"/>
      <w:sz w:val="28"/>
      <w:szCs w:val="28"/>
    </w:rPr>
  </w:style>
  <w:style w:type="character" w:customStyle="1" w:styleId="nadpisVS2Char">
    <w:name w:val="nadpis VS2 Char"/>
    <w:basedOn w:val="Nadpis3Char"/>
    <w:link w:val="nadpisVS2"/>
    <w:rsid w:val="003820E5"/>
    <w:rPr>
      <w:rFonts w:ascii="Calibri" w:eastAsia="Arial Unicode MS" w:hAnsi="Calibri" w:cs="Arial"/>
      <w:b/>
      <w:bCs/>
      <w:color w:val="C00000"/>
      <w:sz w:val="28"/>
      <w:szCs w:val="28"/>
      <w:shd w:val="clear" w:color="auto" w:fill="FFFFFF"/>
    </w:rPr>
  </w:style>
  <w:style w:type="character" w:customStyle="1" w:styleId="Internetovodkaz">
    <w:name w:val="Internetový odkaz"/>
    <w:rsid w:val="00CB3E59"/>
    <w:rPr>
      <w:color w:val="000080"/>
      <w:u w:val="single"/>
    </w:rPr>
  </w:style>
  <w:style w:type="paragraph" w:styleId="Podtitul">
    <w:name w:val="Subtitle"/>
    <w:basedOn w:val="Normlny"/>
    <w:next w:val="Normlny"/>
    <w:link w:val="PodtitulChar"/>
    <w:qFormat/>
    <w:rsid w:val="00036A10"/>
    <w:pPr>
      <w:numPr>
        <w:ilvl w:val="1"/>
      </w:numPr>
    </w:pPr>
    <w:rPr>
      <w:rFonts w:asciiTheme="majorHAnsi" w:eastAsiaTheme="majorEastAsia" w:hAnsiTheme="majorHAnsi" w:cstheme="majorBidi"/>
      <w:i/>
      <w:iCs/>
      <w:color w:val="C00000"/>
      <w:spacing w:val="15"/>
    </w:rPr>
  </w:style>
  <w:style w:type="character" w:customStyle="1" w:styleId="PodtitulChar">
    <w:name w:val="Podtitul Char"/>
    <w:basedOn w:val="Predvolenpsmoodseku"/>
    <w:link w:val="Podtitul"/>
    <w:rsid w:val="00036A10"/>
    <w:rPr>
      <w:rFonts w:asciiTheme="majorHAnsi" w:eastAsiaTheme="majorEastAsia" w:hAnsiTheme="majorHAnsi" w:cstheme="majorBidi"/>
      <w:i/>
      <w:iCs/>
      <w:color w:val="C00000"/>
      <w:spacing w:val="15"/>
      <w:sz w:val="24"/>
      <w:szCs w:val="24"/>
    </w:rPr>
  </w:style>
  <w:style w:type="character" w:customStyle="1" w:styleId="cell">
    <w:name w:val="cell"/>
    <w:basedOn w:val="Predvolenpsmoodseku"/>
    <w:rsid w:val="00BE28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26117">
      <w:bodyDiv w:val="1"/>
      <w:marLeft w:val="0"/>
      <w:marRight w:val="0"/>
      <w:marTop w:val="0"/>
      <w:marBottom w:val="0"/>
      <w:divBdr>
        <w:top w:val="none" w:sz="0" w:space="0" w:color="auto"/>
        <w:left w:val="none" w:sz="0" w:space="0" w:color="auto"/>
        <w:bottom w:val="none" w:sz="0" w:space="0" w:color="auto"/>
        <w:right w:val="none" w:sz="0" w:space="0" w:color="auto"/>
      </w:divBdr>
      <w:divsChild>
        <w:div w:id="139425573">
          <w:marLeft w:val="0"/>
          <w:marRight w:val="0"/>
          <w:marTop w:val="0"/>
          <w:marBottom w:val="0"/>
          <w:divBdr>
            <w:top w:val="none" w:sz="0" w:space="0" w:color="auto"/>
            <w:left w:val="none" w:sz="0" w:space="0" w:color="auto"/>
            <w:bottom w:val="none" w:sz="0" w:space="0" w:color="auto"/>
            <w:right w:val="none" w:sz="0" w:space="0" w:color="auto"/>
          </w:divBdr>
          <w:divsChild>
            <w:div w:id="412552290">
              <w:marLeft w:val="0"/>
              <w:marRight w:val="0"/>
              <w:marTop w:val="0"/>
              <w:marBottom w:val="0"/>
              <w:divBdr>
                <w:top w:val="none" w:sz="0" w:space="0" w:color="auto"/>
                <w:left w:val="none" w:sz="0" w:space="0" w:color="auto"/>
                <w:bottom w:val="none" w:sz="0" w:space="0" w:color="auto"/>
                <w:right w:val="none" w:sz="0" w:space="0" w:color="auto"/>
              </w:divBdr>
              <w:divsChild>
                <w:div w:id="1749182111">
                  <w:marLeft w:val="0"/>
                  <w:marRight w:val="0"/>
                  <w:marTop w:val="75"/>
                  <w:marBottom w:val="375"/>
                  <w:divBdr>
                    <w:top w:val="none" w:sz="0" w:space="0" w:color="auto"/>
                    <w:left w:val="none" w:sz="0" w:space="0" w:color="auto"/>
                    <w:bottom w:val="none" w:sz="0" w:space="0" w:color="auto"/>
                    <w:right w:val="none" w:sz="0" w:space="0" w:color="auto"/>
                  </w:divBdr>
                  <w:divsChild>
                    <w:div w:id="199825349">
                      <w:marLeft w:val="0"/>
                      <w:marRight w:val="0"/>
                      <w:marTop w:val="0"/>
                      <w:marBottom w:val="150"/>
                      <w:divBdr>
                        <w:top w:val="none" w:sz="0" w:space="0" w:color="auto"/>
                        <w:left w:val="none" w:sz="0" w:space="0" w:color="auto"/>
                        <w:bottom w:val="none" w:sz="0" w:space="0" w:color="auto"/>
                        <w:right w:val="none" w:sz="0" w:space="0" w:color="auto"/>
                      </w:divBdr>
                      <w:divsChild>
                        <w:div w:id="1538734948">
                          <w:marLeft w:val="0"/>
                          <w:marRight w:val="0"/>
                          <w:marTop w:val="0"/>
                          <w:marBottom w:val="0"/>
                          <w:divBdr>
                            <w:top w:val="none" w:sz="0" w:space="0" w:color="auto"/>
                            <w:left w:val="none" w:sz="0" w:space="0" w:color="auto"/>
                            <w:bottom w:val="none" w:sz="0" w:space="0" w:color="auto"/>
                            <w:right w:val="none" w:sz="0" w:space="0" w:color="auto"/>
                          </w:divBdr>
                          <w:divsChild>
                            <w:div w:id="184216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798031">
      <w:bodyDiv w:val="1"/>
      <w:marLeft w:val="0"/>
      <w:marRight w:val="0"/>
      <w:marTop w:val="0"/>
      <w:marBottom w:val="0"/>
      <w:divBdr>
        <w:top w:val="none" w:sz="0" w:space="0" w:color="auto"/>
        <w:left w:val="none" w:sz="0" w:space="0" w:color="auto"/>
        <w:bottom w:val="none" w:sz="0" w:space="0" w:color="auto"/>
        <w:right w:val="none" w:sz="0" w:space="0" w:color="auto"/>
      </w:divBdr>
    </w:div>
    <w:div w:id="82532258">
      <w:bodyDiv w:val="1"/>
      <w:marLeft w:val="0"/>
      <w:marRight w:val="0"/>
      <w:marTop w:val="0"/>
      <w:marBottom w:val="0"/>
      <w:divBdr>
        <w:top w:val="none" w:sz="0" w:space="0" w:color="auto"/>
        <w:left w:val="none" w:sz="0" w:space="0" w:color="auto"/>
        <w:bottom w:val="none" w:sz="0" w:space="0" w:color="auto"/>
        <w:right w:val="none" w:sz="0" w:space="0" w:color="auto"/>
      </w:divBdr>
    </w:div>
    <w:div w:id="85729468">
      <w:bodyDiv w:val="1"/>
      <w:marLeft w:val="0"/>
      <w:marRight w:val="0"/>
      <w:marTop w:val="0"/>
      <w:marBottom w:val="0"/>
      <w:divBdr>
        <w:top w:val="none" w:sz="0" w:space="0" w:color="auto"/>
        <w:left w:val="none" w:sz="0" w:space="0" w:color="auto"/>
        <w:bottom w:val="none" w:sz="0" w:space="0" w:color="auto"/>
        <w:right w:val="none" w:sz="0" w:space="0" w:color="auto"/>
      </w:divBdr>
    </w:div>
    <w:div w:id="100541218">
      <w:bodyDiv w:val="1"/>
      <w:marLeft w:val="0"/>
      <w:marRight w:val="0"/>
      <w:marTop w:val="0"/>
      <w:marBottom w:val="0"/>
      <w:divBdr>
        <w:top w:val="none" w:sz="0" w:space="0" w:color="auto"/>
        <w:left w:val="none" w:sz="0" w:space="0" w:color="auto"/>
        <w:bottom w:val="none" w:sz="0" w:space="0" w:color="auto"/>
        <w:right w:val="none" w:sz="0" w:space="0" w:color="auto"/>
      </w:divBdr>
    </w:div>
    <w:div w:id="106852108">
      <w:bodyDiv w:val="1"/>
      <w:marLeft w:val="0"/>
      <w:marRight w:val="0"/>
      <w:marTop w:val="0"/>
      <w:marBottom w:val="0"/>
      <w:divBdr>
        <w:top w:val="none" w:sz="0" w:space="0" w:color="auto"/>
        <w:left w:val="none" w:sz="0" w:space="0" w:color="auto"/>
        <w:bottom w:val="none" w:sz="0" w:space="0" w:color="auto"/>
        <w:right w:val="none" w:sz="0" w:space="0" w:color="auto"/>
      </w:divBdr>
      <w:divsChild>
        <w:div w:id="149903830">
          <w:marLeft w:val="0"/>
          <w:marRight w:val="0"/>
          <w:marTop w:val="0"/>
          <w:marBottom w:val="0"/>
          <w:divBdr>
            <w:top w:val="none" w:sz="0" w:space="0" w:color="auto"/>
            <w:left w:val="none" w:sz="0" w:space="0" w:color="auto"/>
            <w:bottom w:val="none" w:sz="0" w:space="0" w:color="auto"/>
            <w:right w:val="none" w:sz="0" w:space="0" w:color="auto"/>
          </w:divBdr>
          <w:divsChild>
            <w:div w:id="162936522">
              <w:marLeft w:val="0"/>
              <w:marRight w:val="0"/>
              <w:marTop w:val="0"/>
              <w:marBottom w:val="0"/>
              <w:divBdr>
                <w:top w:val="none" w:sz="0" w:space="0" w:color="auto"/>
                <w:left w:val="none" w:sz="0" w:space="0" w:color="auto"/>
                <w:bottom w:val="none" w:sz="0" w:space="0" w:color="auto"/>
                <w:right w:val="none" w:sz="0" w:space="0" w:color="auto"/>
              </w:divBdr>
              <w:divsChild>
                <w:div w:id="1993213923">
                  <w:marLeft w:val="0"/>
                  <w:marRight w:val="0"/>
                  <w:marTop w:val="0"/>
                  <w:marBottom w:val="0"/>
                  <w:divBdr>
                    <w:top w:val="none" w:sz="0" w:space="0" w:color="auto"/>
                    <w:left w:val="none" w:sz="0" w:space="0" w:color="auto"/>
                    <w:bottom w:val="none" w:sz="0" w:space="0" w:color="auto"/>
                    <w:right w:val="none" w:sz="0" w:space="0" w:color="auto"/>
                  </w:divBdr>
                  <w:divsChild>
                    <w:div w:id="1386685959">
                      <w:marLeft w:val="0"/>
                      <w:marRight w:val="0"/>
                      <w:marTop w:val="0"/>
                      <w:marBottom w:val="0"/>
                      <w:divBdr>
                        <w:top w:val="none" w:sz="0" w:space="0" w:color="auto"/>
                        <w:left w:val="none" w:sz="0" w:space="0" w:color="auto"/>
                        <w:bottom w:val="none" w:sz="0" w:space="0" w:color="auto"/>
                        <w:right w:val="none" w:sz="0" w:space="0" w:color="auto"/>
                      </w:divBdr>
                      <w:divsChild>
                        <w:div w:id="382556599">
                          <w:marLeft w:val="675"/>
                          <w:marRight w:val="675"/>
                          <w:marTop w:val="0"/>
                          <w:marBottom w:val="675"/>
                          <w:divBdr>
                            <w:top w:val="none" w:sz="0" w:space="0" w:color="auto"/>
                            <w:left w:val="none" w:sz="0" w:space="0" w:color="auto"/>
                            <w:bottom w:val="none" w:sz="0" w:space="0" w:color="auto"/>
                            <w:right w:val="none" w:sz="0" w:space="0" w:color="auto"/>
                          </w:divBdr>
                          <w:divsChild>
                            <w:div w:id="128981244">
                              <w:marLeft w:val="0"/>
                              <w:marRight w:val="0"/>
                              <w:marTop w:val="0"/>
                              <w:marBottom w:val="0"/>
                              <w:divBdr>
                                <w:top w:val="none" w:sz="0" w:space="0" w:color="auto"/>
                                <w:left w:val="none" w:sz="0" w:space="0" w:color="auto"/>
                                <w:bottom w:val="none" w:sz="0" w:space="0" w:color="auto"/>
                                <w:right w:val="none" w:sz="0" w:space="0" w:color="auto"/>
                              </w:divBdr>
                              <w:divsChild>
                                <w:div w:id="1500464186">
                                  <w:marLeft w:val="0"/>
                                  <w:marRight w:val="0"/>
                                  <w:marTop w:val="0"/>
                                  <w:marBottom w:val="0"/>
                                  <w:divBdr>
                                    <w:top w:val="none" w:sz="0" w:space="0" w:color="auto"/>
                                    <w:left w:val="none" w:sz="0" w:space="0" w:color="auto"/>
                                    <w:bottom w:val="none" w:sz="0" w:space="0" w:color="auto"/>
                                    <w:right w:val="none" w:sz="0" w:space="0" w:color="auto"/>
                                  </w:divBdr>
                                  <w:divsChild>
                                    <w:div w:id="561645034">
                                      <w:marLeft w:val="0"/>
                                      <w:marRight w:val="0"/>
                                      <w:marTop w:val="0"/>
                                      <w:marBottom w:val="0"/>
                                      <w:divBdr>
                                        <w:top w:val="none" w:sz="0" w:space="0" w:color="auto"/>
                                        <w:left w:val="none" w:sz="0" w:space="0" w:color="auto"/>
                                        <w:bottom w:val="none" w:sz="0" w:space="0" w:color="auto"/>
                                        <w:right w:val="none" w:sz="0" w:space="0" w:color="auto"/>
                                      </w:divBdr>
                                      <w:divsChild>
                                        <w:div w:id="2089962846">
                                          <w:marLeft w:val="0"/>
                                          <w:marRight w:val="0"/>
                                          <w:marTop w:val="75"/>
                                          <w:marBottom w:val="3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556589">
      <w:bodyDiv w:val="1"/>
      <w:marLeft w:val="0"/>
      <w:marRight w:val="0"/>
      <w:marTop w:val="0"/>
      <w:marBottom w:val="0"/>
      <w:divBdr>
        <w:top w:val="none" w:sz="0" w:space="0" w:color="auto"/>
        <w:left w:val="none" w:sz="0" w:space="0" w:color="auto"/>
        <w:bottom w:val="none" w:sz="0" w:space="0" w:color="auto"/>
        <w:right w:val="none" w:sz="0" w:space="0" w:color="auto"/>
      </w:divBdr>
    </w:div>
    <w:div w:id="186986885">
      <w:bodyDiv w:val="1"/>
      <w:marLeft w:val="0"/>
      <w:marRight w:val="0"/>
      <w:marTop w:val="0"/>
      <w:marBottom w:val="0"/>
      <w:divBdr>
        <w:top w:val="none" w:sz="0" w:space="0" w:color="auto"/>
        <w:left w:val="none" w:sz="0" w:space="0" w:color="auto"/>
        <w:bottom w:val="none" w:sz="0" w:space="0" w:color="auto"/>
        <w:right w:val="none" w:sz="0" w:space="0" w:color="auto"/>
      </w:divBdr>
    </w:div>
    <w:div w:id="200553376">
      <w:bodyDiv w:val="1"/>
      <w:marLeft w:val="0"/>
      <w:marRight w:val="0"/>
      <w:marTop w:val="0"/>
      <w:marBottom w:val="0"/>
      <w:divBdr>
        <w:top w:val="none" w:sz="0" w:space="0" w:color="auto"/>
        <w:left w:val="none" w:sz="0" w:space="0" w:color="auto"/>
        <w:bottom w:val="none" w:sz="0" w:space="0" w:color="auto"/>
        <w:right w:val="none" w:sz="0" w:space="0" w:color="auto"/>
      </w:divBdr>
    </w:div>
    <w:div w:id="207498855">
      <w:bodyDiv w:val="1"/>
      <w:marLeft w:val="0"/>
      <w:marRight w:val="0"/>
      <w:marTop w:val="0"/>
      <w:marBottom w:val="0"/>
      <w:divBdr>
        <w:top w:val="none" w:sz="0" w:space="0" w:color="auto"/>
        <w:left w:val="none" w:sz="0" w:space="0" w:color="auto"/>
        <w:bottom w:val="none" w:sz="0" w:space="0" w:color="auto"/>
        <w:right w:val="none" w:sz="0" w:space="0" w:color="auto"/>
      </w:divBdr>
    </w:div>
    <w:div w:id="256597637">
      <w:bodyDiv w:val="1"/>
      <w:marLeft w:val="0"/>
      <w:marRight w:val="0"/>
      <w:marTop w:val="0"/>
      <w:marBottom w:val="0"/>
      <w:divBdr>
        <w:top w:val="none" w:sz="0" w:space="0" w:color="auto"/>
        <w:left w:val="none" w:sz="0" w:space="0" w:color="auto"/>
        <w:bottom w:val="none" w:sz="0" w:space="0" w:color="auto"/>
        <w:right w:val="none" w:sz="0" w:space="0" w:color="auto"/>
      </w:divBdr>
      <w:divsChild>
        <w:div w:id="50083771">
          <w:marLeft w:val="0"/>
          <w:marRight w:val="0"/>
          <w:marTop w:val="0"/>
          <w:marBottom w:val="0"/>
          <w:divBdr>
            <w:top w:val="none" w:sz="0" w:space="0" w:color="auto"/>
            <w:left w:val="none" w:sz="0" w:space="0" w:color="auto"/>
            <w:bottom w:val="none" w:sz="0" w:space="0" w:color="auto"/>
            <w:right w:val="none" w:sz="0" w:space="0" w:color="auto"/>
          </w:divBdr>
          <w:divsChild>
            <w:div w:id="955141052">
              <w:marLeft w:val="0"/>
              <w:marRight w:val="0"/>
              <w:marTop w:val="0"/>
              <w:marBottom w:val="0"/>
              <w:divBdr>
                <w:top w:val="none" w:sz="0" w:space="0" w:color="auto"/>
                <w:left w:val="none" w:sz="0" w:space="0" w:color="auto"/>
                <w:bottom w:val="none" w:sz="0" w:space="0" w:color="auto"/>
                <w:right w:val="none" w:sz="0" w:space="0" w:color="auto"/>
              </w:divBdr>
              <w:divsChild>
                <w:div w:id="353389761">
                  <w:marLeft w:val="0"/>
                  <w:marRight w:val="0"/>
                  <w:marTop w:val="0"/>
                  <w:marBottom w:val="0"/>
                  <w:divBdr>
                    <w:top w:val="none" w:sz="0" w:space="0" w:color="auto"/>
                    <w:left w:val="none" w:sz="0" w:space="0" w:color="auto"/>
                    <w:bottom w:val="none" w:sz="0" w:space="0" w:color="auto"/>
                    <w:right w:val="none" w:sz="0" w:space="0" w:color="auto"/>
                  </w:divBdr>
                  <w:divsChild>
                    <w:div w:id="1594390724">
                      <w:marLeft w:val="0"/>
                      <w:marRight w:val="0"/>
                      <w:marTop w:val="0"/>
                      <w:marBottom w:val="0"/>
                      <w:divBdr>
                        <w:top w:val="none" w:sz="0" w:space="0" w:color="auto"/>
                        <w:left w:val="none" w:sz="0" w:space="0" w:color="auto"/>
                        <w:bottom w:val="none" w:sz="0" w:space="0" w:color="auto"/>
                        <w:right w:val="none" w:sz="0" w:space="0" w:color="auto"/>
                      </w:divBdr>
                      <w:divsChild>
                        <w:div w:id="219831638">
                          <w:marLeft w:val="753"/>
                          <w:marRight w:val="753"/>
                          <w:marTop w:val="0"/>
                          <w:marBottom w:val="753"/>
                          <w:divBdr>
                            <w:top w:val="none" w:sz="0" w:space="0" w:color="auto"/>
                            <w:left w:val="none" w:sz="0" w:space="0" w:color="auto"/>
                            <w:bottom w:val="none" w:sz="0" w:space="0" w:color="auto"/>
                            <w:right w:val="none" w:sz="0" w:space="0" w:color="auto"/>
                          </w:divBdr>
                          <w:divsChild>
                            <w:div w:id="1207525223">
                              <w:marLeft w:val="0"/>
                              <w:marRight w:val="0"/>
                              <w:marTop w:val="0"/>
                              <w:marBottom w:val="0"/>
                              <w:divBdr>
                                <w:top w:val="none" w:sz="0" w:space="0" w:color="auto"/>
                                <w:left w:val="none" w:sz="0" w:space="0" w:color="auto"/>
                                <w:bottom w:val="none" w:sz="0" w:space="0" w:color="auto"/>
                                <w:right w:val="none" w:sz="0" w:space="0" w:color="auto"/>
                              </w:divBdr>
                              <w:divsChild>
                                <w:div w:id="1450203464">
                                  <w:marLeft w:val="0"/>
                                  <w:marRight w:val="0"/>
                                  <w:marTop w:val="0"/>
                                  <w:marBottom w:val="0"/>
                                  <w:divBdr>
                                    <w:top w:val="none" w:sz="0" w:space="0" w:color="auto"/>
                                    <w:left w:val="none" w:sz="0" w:space="0" w:color="auto"/>
                                    <w:bottom w:val="none" w:sz="0" w:space="0" w:color="auto"/>
                                    <w:right w:val="none" w:sz="0" w:space="0" w:color="auto"/>
                                  </w:divBdr>
                                  <w:divsChild>
                                    <w:div w:id="585727627">
                                      <w:marLeft w:val="0"/>
                                      <w:marRight w:val="0"/>
                                      <w:marTop w:val="0"/>
                                      <w:marBottom w:val="0"/>
                                      <w:divBdr>
                                        <w:top w:val="none" w:sz="0" w:space="0" w:color="auto"/>
                                        <w:left w:val="none" w:sz="0" w:space="0" w:color="auto"/>
                                        <w:bottom w:val="none" w:sz="0" w:space="0" w:color="auto"/>
                                        <w:right w:val="none" w:sz="0" w:space="0" w:color="auto"/>
                                      </w:divBdr>
                                      <w:divsChild>
                                        <w:div w:id="1478571493">
                                          <w:marLeft w:val="0"/>
                                          <w:marRight w:val="0"/>
                                          <w:marTop w:val="0"/>
                                          <w:marBottom w:val="0"/>
                                          <w:divBdr>
                                            <w:top w:val="none" w:sz="0" w:space="0" w:color="auto"/>
                                            <w:left w:val="none" w:sz="0" w:space="0" w:color="auto"/>
                                            <w:bottom w:val="none" w:sz="0" w:space="0" w:color="auto"/>
                                            <w:right w:val="none" w:sz="0" w:space="0" w:color="auto"/>
                                          </w:divBdr>
                                          <w:divsChild>
                                            <w:div w:id="889457086">
                                              <w:marLeft w:val="0"/>
                                              <w:marRight w:val="0"/>
                                              <w:marTop w:val="84"/>
                                              <w:marBottom w:val="419"/>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18467483">
      <w:bodyDiv w:val="1"/>
      <w:marLeft w:val="0"/>
      <w:marRight w:val="0"/>
      <w:marTop w:val="0"/>
      <w:marBottom w:val="0"/>
      <w:divBdr>
        <w:top w:val="none" w:sz="0" w:space="0" w:color="auto"/>
        <w:left w:val="none" w:sz="0" w:space="0" w:color="auto"/>
        <w:bottom w:val="none" w:sz="0" w:space="0" w:color="auto"/>
        <w:right w:val="none" w:sz="0" w:space="0" w:color="auto"/>
      </w:divBdr>
      <w:divsChild>
        <w:div w:id="128523848">
          <w:marLeft w:val="0"/>
          <w:marRight w:val="0"/>
          <w:marTop w:val="0"/>
          <w:marBottom w:val="0"/>
          <w:divBdr>
            <w:top w:val="none" w:sz="0" w:space="0" w:color="auto"/>
            <w:left w:val="none" w:sz="0" w:space="0" w:color="auto"/>
            <w:bottom w:val="none" w:sz="0" w:space="0" w:color="auto"/>
            <w:right w:val="none" w:sz="0" w:space="0" w:color="auto"/>
          </w:divBdr>
        </w:div>
        <w:div w:id="624196562">
          <w:marLeft w:val="0"/>
          <w:marRight w:val="0"/>
          <w:marTop w:val="0"/>
          <w:marBottom w:val="0"/>
          <w:divBdr>
            <w:top w:val="none" w:sz="0" w:space="0" w:color="auto"/>
            <w:left w:val="none" w:sz="0" w:space="0" w:color="auto"/>
            <w:bottom w:val="none" w:sz="0" w:space="0" w:color="auto"/>
            <w:right w:val="none" w:sz="0" w:space="0" w:color="auto"/>
          </w:divBdr>
        </w:div>
        <w:div w:id="997656564">
          <w:marLeft w:val="0"/>
          <w:marRight w:val="0"/>
          <w:marTop w:val="0"/>
          <w:marBottom w:val="0"/>
          <w:divBdr>
            <w:top w:val="none" w:sz="0" w:space="0" w:color="auto"/>
            <w:left w:val="none" w:sz="0" w:space="0" w:color="auto"/>
            <w:bottom w:val="none" w:sz="0" w:space="0" w:color="auto"/>
            <w:right w:val="none" w:sz="0" w:space="0" w:color="auto"/>
          </w:divBdr>
        </w:div>
        <w:div w:id="1103110154">
          <w:marLeft w:val="0"/>
          <w:marRight w:val="0"/>
          <w:marTop w:val="0"/>
          <w:marBottom w:val="0"/>
          <w:divBdr>
            <w:top w:val="none" w:sz="0" w:space="0" w:color="auto"/>
            <w:left w:val="none" w:sz="0" w:space="0" w:color="auto"/>
            <w:bottom w:val="none" w:sz="0" w:space="0" w:color="auto"/>
            <w:right w:val="none" w:sz="0" w:space="0" w:color="auto"/>
          </w:divBdr>
        </w:div>
        <w:div w:id="1111972920">
          <w:marLeft w:val="0"/>
          <w:marRight w:val="0"/>
          <w:marTop w:val="0"/>
          <w:marBottom w:val="0"/>
          <w:divBdr>
            <w:top w:val="none" w:sz="0" w:space="0" w:color="auto"/>
            <w:left w:val="none" w:sz="0" w:space="0" w:color="auto"/>
            <w:bottom w:val="none" w:sz="0" w:space="0" w:color="auto"/>
            <w:right w:val="none" w:sz="0" w:space="0" w:color="auto"/>
          </w:divBdr>
        </w:div>
        <w:div w:id="2002151368">
          <w:marLeft w:val="0"/>
          <w:marRight w:val="0"/>
          <w:marTop w:val="0"/>
          <w:marBottom w:val="0"/>
          <w:divBdr>
            <w:top w:val="none" w:sz="0" w:space="0" w:color="auto"/>
            <w:left w:val="none" w:sz="0" w:space="0" w:color="auto"/>
            <w:bottom w:val="none" w:sz="0" w:space="0" w:color="auto"/>
            <w:right w:val="none" w:sz="0" w:space="0" w:color="auto"/>
          </w:divBdr>
        </w:div>
        <w:div w:id="2043944088">
          <w:marLeft w:val="0"/>
          <w:marRight w:val="0"/>
          <w:marTop w:val="0"/>
          <w:marBottom w:val="0"/>
          <w:divBdr>
            <w:top w:val="none" w:sz="0" w:space="0" w:color="auto"/>
            <w:left w:val="none" w:sz="0" w:space="0" w:color="auto"/>
            <w:bottom w:val="none" w:sz="0" w:space="0" w:color="auto"/>
            <w:right w:val="none" w:sz="0" w:space="0" w:color="auto"/>
          </w:divBdr>
        </w:div>
      </w:divsChild>
    </w:div>
    <w:div w:id="332493622">
      <w:bodyDiv w:val="1"/>
      <w:marLeft w:val="0"/>
      <w:marRight w:val="0"/>
      <w:marTop w:val="0"/>
      <w:marBottom w:val="0"/>
      <w:divBdr>
        <w:top w:val="none" w:sz="0" w:space="0" w:color="auto"/>
        <w:left w:val="none" w:sz="0" w:space="0" w:color="auto"/>
        <w:bottom w:val="none" w:sz="0" w:space="0" w:color="auto"/>
        <w:right w:val="none" w:sz="0" w:space="0" w:color="auto"/>
      </w:divBdr>
    </w:div>
    <w:div w:id="367531510">
      <w:bodyDiv w:val="1"/>
      <w:marLeft w:val="0"/>
      <w:marRight w:val="0"/>
      <w:marTop w:val="0"/>
      <w:marBottom w:val="0"/>
      <w:divBdr>
        <w:top w:val="none" w:sz="0" w:space="0" w:color="auto"/>
        <w:left w:val="none" w:sz="0" w:space="0" w:color="auto"/>
        <w:bottom w:val="none" w:sz="0" w:space="0" w:color="auto"/>
        <w:right w:val="none" w:sz="0" w:space="0" w:color="auto"/>
      </w:divBdr>
    </w:div>
    <w:div w:id="411974761">
      <w:bodyDiv w:val="1"/>
      <w:marLeft w:val="0"/>
      <w:marRight w:val="0"/>
      <w:marTop w:val="0"/>
      <w:marBottom w:val="0"/>
      <w:divBdr>
        <w:top w:val="none" w:sz="0" w:space="0" w:color="auto"/>
        <w:left w:val="none" w:sz="0" w:space="0" w:color="auto"/>
        <w:bottom w:val="none" w:sz="0" w:space="0" w:color="auto"/>
        <w:right w:val="none" w:sz="0" w:space="0" w:color="auto"/>
      </w:divBdr>
    </w:div>
    <w:div w:id="471825395">
      <w:bodyDiv w:val="1"/>
      <w:marLeft w:val="0"/>
      <w:marRight w:val="0"/>
      <w:marTop w:val="0"/>
      <w:marBottom w:val="0"/>
      <w:divBdr>
        <w:top w:val="none" w:sz="0" w:space="0" w:color="auto"/>
        <w:left w:val="none" w:sz="0" w:space="0" w:color="auto"/>
        <w:bottom w:val="none" w:sz="0" w:space="0" w:color="auto"/>
        <w:right w:val="none" w:sz="0" w:space="0" w:color="auto"/>
      </w:divBdr>
    </w:div>
    <w:div w:id="513686142">
      <w:bodyDiv w:val="1"/>
      <w:marLeft w:val="0"/>
      <w:marRight w:val="0"/>
      <w:marTop w:val="0"/>
      <w:marBottom w:val="0"/>
      <w:divBdr>
        <w:top w:val="none" w:sz="0" w:space="0" w:color="auto"/>
        <w:left w:val="none" w:sz="0" w:space="0" w:color="auto"/>
        <w:bottom w:val="none" w:sz="0" w:space="0" w:color="auto"/>
        <w:right w:val="none" w:sz="0" w:space="0" w:color="auto"/>
      </w:divBdr>
    </w:div>
    <w:div w:id="517432473">
      <w:bodyDiv w:val="1"/>
      <w:marLeft w:val="0"/>
      <w:marRight w:val="0"/>
      <w:marTop w:val="0"/>
      <w:marBottom w:val="0"/>
      <w:divBdr>
        <w:top w:val="none" w:sz="0" w:space="0" w:color="auto"/>
        <w:left w:val="none" w:sz="0" w:space="0" w:color="auto"/>
        <w:bottom w:val="none" w:sz="0" w:space="0" w:color="auto"/>
        <w:right w:val="none" w:sz="0" w:space="0" w:color="auto"/>
      </w:divBdr>
      <w:divsChild>
        <w:div w:id="2115705705">
          <w:marLeft w:val="0"/>
          <w:marRight w:val="0"/>
          <w:marTop w:val="0"/>
          <w:marBottom w:val="0"/>
          <w:divBdr>
            <w:top w:val="none" w:sz="0" w:space="0" w:color="auto"/>
            <w:left w:val="none" w:sz="0" w:space="0" w:color="auto"/>
            <w:bottom w:val="none" w:sz="0" w:space="0" w:color="auto"/>
            <w:right w:val="none" w:sz="0" w:space="0" w:color="auto"/>
          </w:divBdr>
          <w:divsChild>
            <w:div w:id="381368227">
              <w:marLeft w:val="0"/>
              <w:marRight w:val="0"/>
              <w:marTop w:val="0"/>
              <w:marBottom w:val="0"/>
              <w:divBdr>
                <w:top w:val="none" w:sz="0" w:space="0" w:color="auto"/>
                <w:left w:val="none" w:sz="0" w:space="0" w:color="auto"/>
                <w:bottom w:val="none" w:sz="0" w:space="0" w:color="auto"/>
                <w:right w:val="none" w:sz="0" w:space="0" w:color="auto"/>
              </w:divBdr>
              <w:divsChild>
                <w:div w:id="1978222931">
                  <w:marLeft w:val="0"/>
                  <w:marRight w:val="0"/>
                  <w:marTop w:val="0"/>
                  <w:marBottom w:val="0"/>
                  <w:divBdr>
                    <w:top w:val="none" w:sz="0" w:space="0" w:color="auto"/>
                    <w:left w:val="none" w:sz="0" w:space="0" w:color="auto"/>
                    <w:bottom w:val="none" w:sz="0" w:space="0" w:color="auto"/>
                    <w:right w:val="none" w:sz="0" w:space="0" w:color="auto"/>
                  </w:divBdr>
                  <w:divsChild>
                    <w:div w:id="1083065355">
                      <w:marLeft w:val="0"/>
                      <w:marRight w:val="0"/>
                      <w:marTop w:val="0"/>
                      <w:marBottom w:val="0"/>
                      <w:divBdr>
                        <w:top w:val="none" w:sz="0" w:space="0" w:color="auto"/>
                        <w:left w:val="none" w:sz="0" w:space="0" w:color="auto"/>
                        <w:bottom w:val="none" w:sz="0" w:space="0" w:color="auto"/>
                        <w:right w:val="none" w:sz="0" w:space="0" w:color="auto"/>
                      </w:divBdr>
                      <w:divsChild>
                        <w:div w:id="1275405853">
                          <w:marLeft w:val="753"/>
                          <w:marRight w:val="753"/>
                          <w:marTop w:val="0"/>
                          <w:marBottom w:val="753"/>
                          <w:divBdr>
                            <w:top w:val="none" w:sz="0" w:space="0" w:color="auto"/>
                            <w:left w:val="none" w:sz="0" w:space="0" w:color="auto"/>
                            <w:bottom w:val="none" w:sz="0" w:space="0" w:color="auto"/>
                            <w:right w:val="none" w:sz="0" w:space="0" w:color="auto"/>
                          </w:divBdr>
                          <w:divsChild>
                            <w:div w:id="519046256">
                              <w:marLeft w:val="0"/>
                              <w:marRight w:val="0"/>
                              <w:marTop w:val="0"/>
                              <w:marBottom w:val="0"/>
                              <w:divBdr>
                                <w:top w:val="none" w:sz="0" w:space="0" w:color="auto"/>
                                <w:left w:val="none" w:sz="0" w:space="0" w:color="auto"/>
                                <w:bottom w:val="none" w:sz="0" w:space="0" w:color="auto"/>
                                <w:right w:val="none" w:sz="0" w:space="0" w:color="auto"/>
                              </w:divBdr>
                              <w:divsChild>
                                <w:div w:id="861289130">
                                  <w:marLeft w:val="0"/>
                                  <w:marRight w:val="0"/>
                                  <w:marTop w:val="0"/>
                                  <w:marBottom w:val="0"/>
                                  <w:divBdr>
                                    <w:top w:val="none" w:sz="0" w:space="0" w:color="auto"/>
                                    <w:left w:val="none" w:sz="0" w:space="0" w:color="auto"/>
                                    <w:bottom w:val="none" w:sz="0" w:space="0" w:color="auto"/>
                                    <w:right w:val="none" w:sz="0" w:space="0" w:color="auto"/>
                                  </w:divBdr>
                                  <w:divsChild>
                                    <w:div w:id="1007831797">
                                      <w:marLeft w:val="0"/>
                                      <w:marRight w:val="0"/>
                                      <w:marTop w:val="0"/>
                                      <w:marBottom w:val="0"/>
                                      <w:divBdr>
                                        <w:top w:val="none" w:sz="0" w:space="0" w:color="auto"/>
                                        <w:left w:val="none" w:sz="0" w:space="0" w:color="auto"/>
                                        <w:bottom w:val="none" w:sz="0" w:space="0" w:color="auto"/>
                                        <w:right w:val="none" w:sz="0" w:space="0" w:color="auto"/>
                                      </w:divBdr>
                                      <w:divsChild>
                                        <w:div w:id="2073044225">
                                          <w:marLeft w:val="0"/>
                                          <w:marRight w:val="0"/>
                                          <w:marTop w:val="0"/>
                                          <w:marBottom w:val="0"/>
                                          <w:divBdr>
                                            <w:top w:val="none" w:sz="0" w:space="0" w:color="auto"/>
                                            <w:left w:val="none" w:sz="0" w:space="0" w:color="auto"/>
                                            <w:bottom w:val="none" w:sz="0" w:space="0" w:color="auto"/>
                                            <w:right w:val="none" w:sz="0" w:space="0" w:color="auto"/>
                                          </w:divBdr>
                                          <w:divsChild>
                                            <w:div w:id="13043255">
                                              <w:marLeft w:val="0"/>
                                              <w:marRight w:val="0"/>
                                              <w:marTop w:val="84"/>
                                              <w:marBottom w:val="419"/>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18397433">
      <w:bodyDiv w:val="1"/>
      <w:marLeft w:val="0"/>
      <w:marRight w:val="0"/>
      <w:marTop w:val="0"/>
      <w:marBottom w:val="0"/>
      <w:divBdr>
        <w:top w:val="none" w:sz="0" w:space="0" w:color="auto"/>
        <w:left w:val="none" w:sz="0" w:space="0" w:color="auto"/>
        <w:bottom w:val="none" w:sz="0" w:space="0" w:color="auto"/>
        <w:right w:val="none" w:sz="0" w:space="0" w:color="auto"/>
      </w:divBdr>
    </w:div>
    <w:div w:id="547226363">
      <w:bodyDiv w:val="1"/>
      <w:marLeft w:val="0"/>
      <w:marRight w:val="0"/>
      <w:marTop w:val="0"/>
      <w:marBottom w:val="0"/>
      <w:divBdr>
        <w:top w:val="none" w:sz="0" w:space="0" w:color="auto"/>
        <w:left w:val="none" w:sz="0" w:space="0" w:color="auto"/>
        <w:bottom w:val="none" w:sz="0" w:space="0" w:color="auto"/>
        <w:right w:val="none" w:sz="0" w:space="0" w:color="auto"/>
      </w:divBdr>
    </w:div>
    <w:div w:id="594477352">
      <w:bodyDiv w:val="1"/>
      <w:marLeft w:val="0"/>
      <w:marRight w:val="0"/>
      <w:marTop w:val="0"/>
      <w:marBottom w:val="0"/>
      <w:divBdr>
        <w:top w:val="none" w:sz="0" w:space="0" w:color="auto"/>
        <w:left w:val="none" w:sz="0" w:space="0" w:color="auto"/>
        <w:bottom w:val="none" w:sz="0" w:space="0" w:color="auto"/>
        <w:right w:val="none" w:sz="0" w:space="0" w:color="auto"/>
      </w:divBdr>
    </w:div>
    <w:div w:id="606622377">
      <w:bodyDiv w:val="1"/>
      <w:marLeft w:val="0"/>
      <w:marRight w:val="0"/>
      <w:marTop w:val="0"/>
      <w:marBottom w:val="0"/>
      <w:divBdr>
        <w:top w:val="none" w:sz="0" w:space="0" w:color="auto"/>
        <w:left w:val="none" w:sz="0" w:space="0" w:color="auto"/>
        <w:bottom w:val="none" w:sz="0" w:space="0" w:color="auto"/>
        <w:right w:val="none" w:sz="0" w:space="0" w:color="auto"/>
      </w:divBdr>
      <w:divsChild>
        <w:div w:id="1462110660">
          <w:marLeft w:val="0"/>
          <w:marRight w:val="0"/>
          <w:marTop w:val="0"/>
          <w:marBottom w:val="0"/>
          <w:divBdr>
            <w:top w:val="none" w:sz="0" w:space="0" w:color="auto"/>
            <w:left w:val="none" w:sz="0" w:space="0" w:color="auto"/>
            <w:bottom w:val="none" w:sz="0" w:space="0" w:color="auto"/>
            <w:right w:val="none" w:sz="0" w:space="0" w:color="auto"/>
          </w:divBdr>
          <w:divsChild>
            <w:div w:id="1129739064">
              <w:marLeft w:val="0"/>
              <w:marRight w:val="0"/>
              <w:marTop w:val="0"/>
              <w:marBottom w:val="0"/>
              <w:divBdr>
                <w:top w:val="none" w:sz="0" w:space="0" w:color="auto"/>
                <w:left w:val="none" w:sz="0" w:space="0" w:color="auto"/>
                <w:bottom w:val="none" w:sz="0" w:space="0" w:color="auto"/>
                <w:right w:val="none" w:sz="0" w:space="0" w:color="auto"/>
              </w:divBdr>
              <w:divsChild>
                <w:div w:id="1994991003">
                  <w:marLeft w:val="0"/>
                  <w:marRight w:val="0"/>
                  <w:marTop w:val="0"/>
                  <w:marBottom w:val="0"/>
                  <w:divBdr>
                    <w:top w:val="none" w:sz="0" w:space="0" w:color="auto"/>
                    <w:left w:val="none" w:sz="0" w:space="0" w:color="auto"/>
                    <w:bottom w:val="none" w:sz="0" w:space="0" w:color="auto"/>
                    <w:right w:val="none" w:sz="0" w:space="0" w:color="auto"/>
                  </w:divBdr>
                  <w:divsChild>
                    <w:div w:id="1633368218">
                      <w:marLeft w:val="0"/>
                      <w:marRight w:val="0"/>
                      <w:marTop w:val="0"/>
                      <w:marBottom w:val="0"/>
                      <w:divBdr>
                        <w:top w:val="none" w:sz="0" w:space="0" w:color="auto"/>
                        <w:left w:val="none" w:sz="0" w:space="0" w:color="auto"/>
                        <w:bottom w:val="none" w:sz="0" w:space="0" w:color="auto"/>
                        <w:right w:val="none" w:sz="0" w:space="0" w:color="auto"/>
                      </w:divBdr>
                      <w:divsChild>
                        <w:div w:id="1937210406">
                          <w:marLeft w:val="0"/>
                          <w:marRight w:val="0"/>
                          <w:marTop w:val="0"/>
                          <w:marBottom w:val="0"/>
                          <w:divBdr>
                            <w:top w:val="none" w:sz="0" w:space="0" w:color="auto"/>
                            <w:left w:val="none" w:sz="0" w:space="0" w:color="auto"/>
                            <w:bottom w:val="none" w:sz="0" w:space="0" w:color="auto"/>
                            <w:right w:val="none" w:sz="0" w:space="0" w:color="auto"/>
                          </w:divBdr>
                          <w:divsChild>
                            <w:div w:id="2142109909">
                              <w:marLeft w:val="0"/>
                              <w:marRight w:val="0"/>
                              <w:marTop w:val="0"/>
                              <w:marBottom w:val="271"/>
                              <w:divBdr>
                                <w:top w:val="none" w:sz="0" w:space="0" w:color="auto"/>
                                <w:left w:val="none" w:sz="0" w:space="0" w:color="auto"/>
                                <w:bottom w:val="none" w:sz="0" w:space="0" w:color="auto"/>
                                <w:right w:val="none" w:sz="0" w:space="0" w:color="auto"/>
                              </w:divBdr>
                              <w:divsChild>
                                <w:div w:id="1708287707">
                                  <w:marLeft w:val="0"/>
                                  <w:marRight w:val="0"/>
                                  <w:marTop w:val="0"/>
                                  <w:marBottom w:val="0"/>
                                  <w:divBdr>
                                    <w:top w:val="none" w:sz="0" w:space="0" w:color="auto"/>
                                    <w:left w:val="none" w:sz="0" w:space="0" w:color="auto"/>
                                    <w:bottom w:val="none" w:sz="0" w:space="0" w:color="auto"/>
                                    <w:right w:val="none" w:sz="0" w:space="0" w:color="auto"/>
                                  </w:divBdr>
                                  <w:divsChild>
                                    <w:div w:id="531462792">
                                      <w:marLeft w:val="0"/>
                                      <w:marRight w:val="0"/>
                                      <w:marTop w:val="0"/>
                                      <w:marBottom w:val="0"/>
                                      <w:divBdr>
                                        <w:top w:val="none" w:sz="0" w:space="0" w:color="auto"/>
                                        <w:left w:val="none" w:sz="0" w:space="0" w:color="auto"/>
                                        <w:bottom w:val="none" w:sz="0" w:space="0" w:color="auto"/>
                                        <w:right w:val="none" w:sz="0" w:space="0" w:color="auto"/>
                                      </w:divBdr>
                                      <w:divsChild>
                                        <w:div w:id="62732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6613841">
      <w:bodyDiv w:val="1"/>
      <w:marLeft w:val="0"/>
      <w:marRight w:val="0"/>
      <w:marTop w:val="0"/>
      <w:marBottom w:val="0"/>
      <w:divBdr>
        <w:top w:val="none" w:sz="0" w:space="0" w:color="auto"/>
        <w:left w:val="none" w:sz="0" w:space="0" w:color="auto"/>
        <w:bottom w:val="none" w:sz="0" w:space="0" w:color="auto"/>
        <w:right w:val="none" w:sz="0" w:space="0" w:color="auto"/>
      </w:divBdr>
    </w:div>
    <w:div w:id="661006891">
      <w:bodyDiv w:val="1"/>
      <w:marLeft w:val="0"/>
      <w:marRight w:val="0"/>
      <w:marTop w:val="0"/>
      <w:marBottom w:val="0"/>
      <w:divBdr>
        <w:top w:val="none" w:sz="0" w:space="0" w:color="auto"/>
        <w:left w:val="none" w:sz="0" w:space="0" w:color="auto"/>
        <w:bottom w:val="none" w:sz="0" w:space="0" w:color="auto"/>
        <w:right w:val="none" w:sz="0" w:space="0" w:color="auto"/>
      </w:divBdr>
    </w:div>
    <w:div w:id="784277768">
      <w:bodyDiv w:val="1"/>
      <w:marLeft w:val="0"/>
      <w:marRight w:val="0"/>
      <w:marTop w:val="0"/>
      <w:marBottom w:val="0"/>
      <w:divBdr>
        <w:top w:val="none" w:sz="0" w:space="0" w:color="auto"/>
        <w:left w:val="none" w:sz="0" w:space="0" w:color="auto"/>
        <w:bottom w:val="none" w:sz="0" w:space="0" w:color="auto"/>
        <w:right w:val="none" w:sz="0" w:space="0" w:color="auto"/>
      </w:divBdr>
      <w:divsChild>
        <w:div w:id="1851412413">
          <w:marLeft w:val="0"/>
          <w:marRight w:val="0"/>
          <w:marTop w:val="0"/>
          <w:marBottom w:val="0"/>
          <w:divBdr>
            <w:top w:val="none" w:sz="0" w:space="0" w:color="auto"/>
            <w:left w:val="none" w:sz="0" w:space="0" w:color="auto"/>
            <w:bottom w:val="none" w:sz="0" w:space="0" w:color="auto"/>
            <w:right w:val="none" w:sz="0" w:space="0" w:color="auto"/>
          </w:divBdr>
          <w:divsChild>
            <w:div w:id="363098436">
              <w:marLeft w:val="0"/>
              <w:marRight w:val="0"/>
              <w:marTop w:val="0"/>
              <w:marBottom w:val="0"/>
              <w:divBdr>
                <w:top w:val="none" w:sz="0" w:space="0" w:color="auto"/>
                <w:left w:val="none" w:sz="0" w:space="0" w:color="auto"/>
                <w:bottom w:val="none" w:sz="0" w:space="0" w:color="auto"/>
                <w:right w:val="none" w:sz="0" w:space="0" w:color="auto"/>
              </w:divBdr>
              <w:divsChild>
                <w:div w:id="2133551098">
                  <w:marLeft w:val="0"/>
                  <w:marRight w:val="0"/>
                  <w:marTop w:val="0"/>
                  <w:marBottom w:val="0"/>
                  <w:divBdr>
                    <w:top w:val="none" w:sz="0" w:space="0" w:color="auto"/>
                    <w:left w:val="none" w:sz="0" w:space="0" w:color="auto"/>
                    <w:bottom w:val="none" w:sz="0" w:space="0" w:color="auto"/>
                    <w:right w:val="none" w:sz="0" w:space="0" w:color="auto"/>
                  </w:divBdr>
                  <w:divsChild>
                    <w:div w:id="1987199421">
                      <w:marLeft w:val="0"/>
                      <w:marRight w:val="0"/>
                      <w:marTop w:val="0"/>
                      <w:marBottom w:val="0"/>
                      <w:divBdr>
                        <w:top w:val="none" w:sz="0" w:space="0" w:color="auto"/>
                        <w:left w:val="none" w:sz="0" w:space="0" w:color="auto"/>
                        <w:bottom w:val="none" w:sz="0" w:space="0" w:color="auto"/>
                        <w:right w:val="none" w:sz="0" w:space="0" w:color="auto"/>
                      </w:divBdr>
                      <w:divsChild>
                        <w:div w:id="646663733">
                          <w:marLeft w:val="675"/>
                          <w:marRight w:val="675"/>
                          <w:marTop w:val="0"/>
                          <w:marBottom w:val="675"/>
                          <w:divBdr>
                            <w:top w:val="none" w:sz="0" w:space="0" w:color="auto"/>
                            <w:left w:val="none" w:sz="0" w:space="0" w:color="auto"/>
                            <w:bottom w:val="none" w:sz="0" w:space="0" w:color="auto"/>
                            <w:right w:val="none" w:sz="0" w:space="0" w:color="auto"/>
                          </w:divBdr>
                          <w:divsChild>
                            <w:div w:id="1072266743">
                              <w:marLeft w:val="0"/>
                              <w:marRight w:val="0"/>
                              <w:marTop w:val="0"/>
                              <w:marBottom w:val="0"/>
                              <w:divBdr>
                                <w:top w:val="none" w:sz="0" w:space="0" w:color="auto"/>
                                <w:left w:val="none" w:sz="0" w:space="0" w:color="auto"/>
                                <w:bottom w:val="none" w:sz="0" w:space="0" w:color="auto"/>
                                <w:right w:val="none" w:sz="0" w:space="0" w:color="auto"/>
                              </w:divBdr>
                              <w:divsChild>
                                <w:div w:id="372777337">
                                  <w:marLeft w:val="0"/>
                                  <w:marRight w:val="0"/>
                                  <w:marTop w:val="0"/>
                                  <w:marBottom w:val="0"/>
                                  <w:divBdr>
                                    <w:top w:val="none" w:sz="0" w:space="0" w:color="auto"/>
                                    <w:left w:val="none" w:sz="0" w:space="0" w:color="auto"/>
                                    <w:bottom w:val="none" w:sz="0" w:space="0" w:color="auto"/>
                                    <w:right w:val="none" w:sz="0" w:space="0" w:color="auto"/>
                                  </w:divBdr>
                                  <w:divsChild>
                                    <w:div w:id="1891725430">
                                      <w:marLeft w:val="0"/>
                                      <w:marRight w:val="0"/>
                                      <w:marTop w:val="0"/>
                                      <w:marBottom w:val="0"/>
                                      <w:divBdr>
                                        <w:top w:val="none" w:sz="0" w:space="0" w:color="auto"/>
                                        <w:left w:val="none" w:sz="0" w:space="0" w:color="auto"/>
                                        <w:bottom w:val="none" w:sz="0" w:space="0" w:color="auto"/>
                                        <w:right w:val="none" w:sz="0" w:space="0" w:color="auto"/>
                                      </w:divBdr>
                                      <w:divsChild>
                                        <w:div w:id="368071028">
                                          <w:marLeft w:val="0"/>
                                          <w:marRight w:val="0"/>
                                          <w:marTop w:val="0"/>
                                          <w:marBottom w:val="0"/>
                                          <w:divBdr>
                                            <w:top w:val="none" w:sz="0" w:space="0" w:color="auto"/>
                                            <w:left w:val="none" w:sz="0" w:space="0" w:color="auto"/>
                                            <w:bottom w:val="none" w:sz="0" w:space="0" w:color="auto"/>
                                            <w:right w:val="none" w:sz="0" w:space="0" w:color="auto"/>
                                          </w:divBdr>
                                          <w:divsChild>
                                            <w:div w:id="1664626909">
                                              <w:marLeft w:val="0"/>
                                              <w:marRight w:val="0"/>
                                              <w:marTop w:val="75"/>
                                              <w:marBottom w:val="3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11755212">
      <w:bodyDiv w:val="1"/>
      <w:marLeft w:val="0"/>
      <w:marRight w:val="0"/>
      <w:marTop w:val="0"/>
      <w:marBottom w:val="0"/>
      <w:divBdr>
        <w:top w:val="none" w:sz="0" w:space="0" w:color="auto"/>
        <w:left w:val="none" w:sz="0" w:space="0" w:color="auto"/>
        <w:bottom w:val="none" w:sz="0" w:space="0" w:color="auto"/>
        <w:right w:val="none" w:sz="0" w:space="0" w:color="auto"/>
      </w:divBdr>
    </w:div>
    <w:div w:id="833686794">
      <w:bodyDiv w:val="1"/>
      <w:marLeft w:val="0"/>
      <w:marRight w:val="0"/>
      <w:marTop w:val="0"/>
      <w:marBottom w:val="0"/>
      <w:divBdr>
        <w:top w:val="none" w:sz="0" w:space="0" w:color="auto"/>
        <w:left w:val="none" w:sz="0" w:space="0" w:color="auto"/>
        <w:bottom w:val="none" w:sz="0" w:space="0" w:color="auto"/>
        <w:right w:val="none" w:sz="0" w:space="0" w:color="auto"/>
      </w:divBdr>
    </w:div>
    <w:div w:id="888154218">
      <w:bodyDiv w:val="1"/>
      <w:marLeft w:val="0"/>
      <w:marRight w:val="0"/>
      <w:marTop w:val="0"/>
      <w:marBottom w:val="0"/>
      <w:divBdr>
        <w:top w:val="none" w:sz="0" w:space="0" w:color="auto"/>
        <w:left w:val="none" w:sz="0" w:space="0" w:color="auto"/>
        <w:bottom w:val="none" w:sz="0" w:space="0" w:color="auto"/>
        <w:right w:val="none" w:sz="0" w:space="0" w:color="auto"/>
      </w:divBdr>
      <w:divsChild>
        <w:div w:id="937719694">
          <w:marLeft w:val="0"/>
          <w:marRight w:val="0"/>
          <w:marTop w:val="0"/>
          <w:marBottom w:val="0"/>
          <w:divBdr>
            <w:top w:val="none" w:sz="0" w:space="0" w:color="auto"/>
            <w:left w:val="none" w:sz="0" w:space="0" w:color="auto"/>
            <w:bottom w:val="none" w:sz="0" w:space="0" w:color="auto"/>
            <w:right w:val="none" w:sz="0" w:space="0" w:color="auto"/>
          </w:divBdr>
          <w:divsChild>
            <w:div w:id="269894505">
              <w:marLeft w:val="0"/>
              <w:marRight w:val="0"/>
              <w:marTop w:val="0"/>
              <w:marBottom w:val="0"/>
              <w:divBdr>
                <w:top w:val="none" w:sz="0" w:space="0" w:color="auto"/>
                <w:left w:val="none" w:sz="0" w:space="0" w:color="auto"/>
                <w:bottom w:val="none" w:sz="0" w:space="0" w:color="auto"/>
                <w:right w:val="none" w:sz="0" w:space="0" w:color="auto"/>
              </w:divBdr>
              <w:divsChild>
                <w:div w:id="1063792323">
                  <w:marLeft w:val="0"/>
                  <w:marRight w:val="0"/>
                  <w:marTop w:val="0"/>
                  <w:marBottom w:val="0"/>
                  <w:divBdr>
                    <w:top w:val="none" w:sz="0" w:space="0" w:color="auto"/>
                    <w:left w:val="none" w:sz="0" w:space="0" w:color="auto"/>
                    <w:bottom w:val="none" w:sz="0" w:space="0" w:color="auto"/>
                    <w:right w:val="none" w:sz="0" w:space="0" w:color="auto"/>
                  </w:divBdr>
                  <w:divsChild>
                    <w:div w:id="390545174">
                      <w:marLeft w:val="0"/>
                      <w:marRight w:val="0"/>
                      <w:marTop w:val="0"/>
                      <w:marBottom w:val="0"/>
                      <w:divBdr>
                        <w:top w:val="none" w:sz="0" w:space="0" w:color="auto"/>
                        <w:left w:val="none" w:sz="0" w:space="0" w:color="auto"/>
                        <w:bottom w:val="none" w:sz="0" w:space="0" w:color="auto"/>
                        <w:right w:val="none" w:sz="0" w:space="0" w:color="auto"/>
                      </w:divBdr>
                      <w:divsChild>
                        <w:div w:id="299111509">
                          <w:marLeft w:val="753"/>
                          <w:marRight w:val="753"/>
                          <w:marTop w:val="0"/>
                          <w:marBottom w:val="753"/>
                          <w:divBdr>
                            <w:top w:val="none" w:sz="0" w:space="0" w:color="auto"/>
                            <w:left w:val="none" w:sz="0" w:space="0" w:color="auto"/>
                            <w:bottom w:val="none" w:sz="0" w:space="0" w:color="auto"/>
                            <w:right w:val="none" w:sz="0" w:space="0" w:color="auto"/>
                          </w:divBdr>
                          <w:divsChild>
                            <w:div w:id="652374965">
                              <w:marLeft w:val="0"/>
                              <w:marRight w:val="0"/>
                              <w:marTop w:val="0"/>
                              <w:marBottom w:val="0"/>
                              <w:divBdr>
                                <w:top w:val="none" w:sz="0" w:space="0" w:color="auto"/>
                                <w:left w:val="none" w:sz="0" w:space="0" w:color="auto"/>
                                <w:bottom w:val="none" w:sz="0" w:space="0" w:color="auto"/>
                                <w:right w:val="none" w:sz="0" w:space="0" w:color="auto"/>
                              </w:divBdr>
                              <w:divsChild>
                                <w:div w:id="1533574220">
                                  <w:marLeft w:val="0"/>
                                  <w:marRight w:val="0"/>
                                  <w:marTop w:val="0"/>
                                  <w:marBottom w:val="0"/>
                                  <w:divBdr>
                                    <w:top w:val="none" w:sz="0" w:space="0" w:color="auto"/>
                                    <w:left w:val="none" w:sz="0" w:space="0" w:color="auto"/>
                                    <w:bottom w:val="none" w:sz="0" w:space="0" w:color="auto"/>
                                    <w:right w:val="none" w:sz="0" w:space="0" w:color="auto"/>
                                  </w:divBdr>
                                  <w:divsChild>
                                    <w:div w:id="1171606229">
                                      <w:marLeft w:val="0"/>
                                      <w:marRight w:val="0"/>
                                      <w:marTop w:val="0"/>
                                      <w:marBottom w:val="0"/>
                                      <w:divBdr>
                                        <w:top w:val="none" w:sz="0" w:space="0" w:color="auto"/>
                                        <w:left w:val="none" w:sz="0" w:space="0" w:color="auto"/>
                                        <w:bottom w:val="none" w:sz="0" w:space="0" w:color="auto"/>
                                        <w:right w:val="none" w:sz="0" w:space="0" w:color="auto"/>
                                      </w:divBdr>
                                      <w:divsChild>
                                        <w:div w:id="46226901">
                                          <w:marLeft w:val="0"/>
                                          <w:marRight w:val="0"/>
                                          <w:marTop w:val="0"/>
                                          <w:marBottom w:val="0"/>
                                          <w:divBdr>
                                            <w:top w:val="none" w:sz="0" w:space="0" w:color="auto"/>
                                            <w:left w:val="none" w:sz="0" w:space="0" w:color="auto"/>
                                            <w:bottom w:val="none" w:sz="0" w:space="0" w:color="auto"/>
                                            <w:right w:val="none" w:sz="0" w:space="0" w:color="auto"/>
                                          </w:divBdr>
                                          <w:divsChild>
                                            <w:div w:id="1502433759">
                                              <w:marLeft w:val="0"/>
                                              <w:marRight w:val="0"/>
                                              <w:marTop w:val="84"/>
                                              <w:marBottom w:val="419"/>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94201614">
      <w:bodyDiv w:val="1"/>
      <w:marLeft w:val="0"/>
      <w:marRight w:val="0"/>
      <w:marTop w:val="0"/>
      <w:marBottom w:val="0"/>
      <w:divBdr>
        <w:top w:val="none" w:sz="0" w:space="0" w:color="auto"/>
        <w:left w:val="none" w:sz="0" w:space="0" w:color="auto"/>
        <w:bottom w:val="none" w:sz="0" w:space="0" w:color="auto"/>
        <w:right w:val="none" w:sz="0" w:space="0" w:color="auto"/>
      </w:divBdr>
    </w:div>
    <w:div w:id="961225633">
      <w:bodyDiv w:val="1"/>
      <w:marLeft w:val="0"/>
      <w:marRight w:val="0"/>
      <w:marTop w:val="0"/>
      <w:marBottom w:val="0"/>
      <w:divBdr>
        <w:top w:val="none" w:sz="0" w:space="0" w:color="auto"/>
        <w:left w:val="none" w:sz="0" w:space="0" w:color="auto"/>
        <w:bottom w:val="none" w:sz="0" w:space="0" w:color="auto"/>
        <w:right w:val="none" w:sz="0" w:space="0" w:color="auto"/>
      </w:divBdr>
    </w:div>
    <w:div w:id="997803112">
      <w:bodyDiv w:val="1"/>
      <w:marLeft w:val="0"/>
      <w:marRight w:val="0"/>
      <w:marTop w:val="0"/>
      <w:marBottom w:val="0"/>
      <w:divBdr>
        <w:top w:val="none" w:sz="0" w:space="0" w:color="auto"/>
        <w:left w:val="none" w:sz="0" w:space="0" w:color="auto"/>
        <w:bottom w:val="none" w:sz="0" w:space="0" w:color="auto"/>
        <w:right w:val="none" w:sz="0" w:space="0" w:color="auto"/>
      </w:divBdr>
    </w:div>
    <w:div w:id="1047989161">
      <w:bodyDiv w:val="1"/>
      <w:marLeft w:val="0"/>
      <w:marRight w:val="0"/>
      <w:marTop w:val="0"/>
      <w:marBottom w:val="0"/>
      <w:divBdr>
        <w:top w:val="none" w:sz="0" w:space="0" w:color="auto"/>
        <w:left w:val="none" w:sz="0" w:space="0" w:color="auto"/>
        <w:bottom w:val="none" w:sz="0" w:space="0" w:color="auto"/>
        <w:right w:val="none" w:sz="0" w:space="0" w:color="auto"/>
      </w:divBdr>
    </w:div>
    <w:div w:id="1154106065">
      <w:bodyDiv w:val="1"/>
      <w:marLeft w:val="0"/>
      <w:marRight w:val="0"/>
      <w:marTop w:val="0"/>
      <w:marBottom w:val="0"/>
      <w:divBdr>
        <w:top w:val="none" w:sz="0" w:space="0" w:color="auto"/>
        <w:left w:val="none" w:sz="0" w:space="0" w:color="auto"/>
        <w:bottom w:val="none" w:sz="0" w:space="0" w:color="auto"/>
        <w:right w:val="none" w:sz="0" w:space="0" w:color="auto"/>
      </w:divBdr>
    </w:div>
    <w:div w:id="1167093315">
      <w:bodyDiv w:val="1"/>
      <w:marLeft w:val="0"/>
      <w:marRight w:val="0"/>
      <w:marTop w:val="0"/>
      <w:marBottom w:val="0"/>
      <w:divBdr>
        <w:top w:val="none" w:sz="0" w:space="0" w:color="auto"/>
        <w:left w:val="none" w:sz="0" w:space="0" w:color="auto"/>
        <w:bottom w:val="none" w:sz="0" w:space="0" w:color="auto"/>
        <w:right w:val="none" w:sz="0" w:space="0" w:color="auto"/>
      </w:divBdr>
    </w:div>
    <w:div w:id="1172067129">
      <w:bodyDiv w:val="1"/>
      <w:marLeft w:val="0"/>
      <w:marRight w:val="0"/>
      <w:marTop w:val="0"/>
      <w:marBottom w:val="0"/>
      <w:divBdr>
        <w:top w:val="none" w:sz="0" w:space="0" w:color="auto"/>
        <w:left w:val="none" w:sz="0" w:space="0" w:color="auto"/>
        <w:bottom w:val="none" w:sz="0" w:space="0" w:color="auto"/>
        <w:right w:val="none" w:sz="0" w:space="0" w:color="auto"/>
      </w:divBdr>
    </w:div>
    <w:div w:id="1185945991">
      <w:bodyDiv w:val="1"/>
      <w:marLeft w:val="0"/>
      <w:marRight w:val="0"/>
      <w:marTop w:val="0"/>
      <w:marBottom w:val="0"/>
      <w:divBdr>
        <w:top w:val="none" w:sz="0" w:space="0" w:color="auto"/>
        <w:left w:val="none" w:sz="0" w:space="0" w:color="auto"/>
        <w:bottom w:val="none" w:sz="0" w:space="0" w:color="auto"/>
        <w:right w:val="none" w:sz="0" w:space="0" w:color="auto"/>
      </w:divBdr>
    </w:div>
    <w:div w:id="1228415658">
      <w:bodyDiv w:val="1"/>
      <w:marLeft w:val="0"/>
      <w:marRight w:val="0"/>
      <w:marTop w:val="0"/>
      <w:marBottom w:val="0"/>
      <w:divBdr>
        <w:top w:val="none" w:sz="0" w:space="0" w:color="auto"/>
        <w:left w:val="none" w:sz="0" w:space="0" w:color="auto"/>
        <w:bottom w:val="none" w:sz="0" w:space="0" w:color="auto"/>
        <w:right w:val="none" w:sz="0" w:space="0" w:color="auto"/>
      </w:divBdr>
      <w:divsChild>
        <w:div w:id="1237397929">
          <w:marLeft w:val="0"/>
          <w:marRight w:val="0"/>
          <w:marTop w:val="0"/>
          <w:marBottom w:val="0"/>
          <w:divBdr>
            <w:top w:val="none" w:sz="0" w:space="0" w:color="auto"/>
            <w:left w:val="none" w:sz="0" w:space="0" w:color="auto"/>
            <w:bottom w:val="none" w:sz="0" w:space="0" w:color="auto"/>
            <w:right w:val="none" w:sz="0" w:space="0" w:color="auto"/>
          </w:divBdr>
          <w:divsChild>
            <w:div w:id="2114932747">
              <w:marLeft w:val="0"/>
              <w:marRight w:val="0"/>
              <w:marTop w:val="0"/>
              <w:marBottom w:val="0"/>
              <w:divBdr>
                <w:top w:val="none" w:sz="0" w:space="0" w:color="auto"/>
                <w:left w:val="none" w:sz="0" w:space="0" w:color="auto"/>
                <w:bottom w:val="none" w:sz="0" w:space="0" w:color="auto"/>
                <w:right w:val="none" w:sz="0" w:space="0" w:color="auto"/>
              </w:divBdr>
              <w:divsChild>
                <w:div w:id="1915239345">
                  <w:marLeft w:val="0"/>
                  <w:marRight w:val="0"/>
                  <w:marTop w:val="0"/>
                  <w:marBottom w:val="0"/>
                  <w:divBdr>
                    <w:top w:val="none" w:sz="0" w:space="0" w:color="auto"/>
                    <w:left w:val="none" w:sz="0" w:space="0" w:color="auto"/>
                    <w:bottom w:val="none" w:sz="0" w:space="0" w:color="auto"/>
                    <w:right w:val="none" w:sz="0" w:space="0" w:color="auto"/>
                  </w:divBdr>
                  <w:divsChild>
                    <w:div w:id="66155531">
                      <w:marLeft w:val="0"/>
                      <w:marRight w:val="0"/>
                      <w:marTop w:val="0"/>
                      <w:marBottom w:val="0"/>
                      <w:divBdr>
                        <w:top w:val="none" w:sz="0" w:space="0" w:color="auto"/>
                        <w:left w:val="none" w:sz="0" w:space="0" w:color="auto"/>
                        <w:bottom w:val="none" w:sz="0" w:space="0" w:color="auto"/>
                        <w:right w:val="none" w:sz="0" w:space="0" w:color="auto"/>
                      </w:divBdr>
                      <w:divsChild>
                        <w:div w:id="1775592111">
                          <w:marLeft w:val="753"/>
                          <w:marRight w:val="753"/>
                          <w:marTop w:val="0"/>
                          <w:marBottom w:val="753"/>
                          <w:divBdr>
                            <w:top w:val="none" w:sz="0" w:space="0" w:color="auto"/>
                            <w:left w:val="none" w:sz="0" w:space="0" w:color="auto"/>
                            <w:bottom w:val="none" w:sz="0" w:space="0" w:color="auto"/>
                            <w:right w:val="none" w:sz="0" w:space="0" w:color="auto"/>
                          </w:divBdr>
                          <w:divsChild>
                            <w:div w:id="1072196565">
                              <w:marLeft w:val="0"/>
                              <w:marRight w:val="0"/>
                              <w:marTop w:val="0"/>
                              <w:marBottom w:val="0"/>
                              <w:divBdr>
                                <w:top w:val="none" w:sz="0" w:space="0" w:color="auto"/>
                                <w:left w:val="none" w:sz="0" w:space="0" w:color="auto"/>
                                <w:bottom w:val="none" w:sz="0" w:space="0" w:color="auto"/>
                                <w:right w:val="none" w:sz="0" w:space="0" w:color="auto"/>
                              </w:divBdr>
                              <w:divsChild>
                                <w:div w:id="53748139">
                                  <w:marLeft w:val="0"/>
                                  <w:marRight w:val="0"/>
                                  <w:marTop w:val="0"/>
                                  <w:marBottom w:val="0"/>
                                  <w:divBdr>
                                    <w:top w:val="none" w:sz="0" w:space="0" w:color="auto"/>
                                    <w:left w:val="none" w:sz="0" w:space="0" w:color="auto"/>
                                    <w:bottom w:val="none" w:sz="0" w:space="0" w:color="auto"/>
                                    <w:right w:val="none" w:sz="0" w:space="0" w:color="auto"/>
                                  </w:divBdr>
                                  <w:divsChild>
                                    <w:div w:id="1893999398">
                                      <w:marLeft w:val="0"/>
                                      <w:marRight w:val="0"/>
                                      <w:marTop w:val="0"/>
                                      <w:marBottom w:val="0"/>
                                      <w:divBdr>
                                        <w:top w:val="none" w:sz="0" w:space="0" w:color="auto"/>
                                        <w:left w:val="none" w:sz="0" w:space="0" w:color="auto"/>
                                        <w:bottom w:val="none" w:sz="0" w:space="0" w:color="auto"/>
                                        <w:right w:val="none" w:sz="0" w:space="0" w:color="auto"/>
                                      </w:divBdr>
                                      <w:divsChild>
                                        <w:div w:id="981613215">
                                          <w:marLeft w:val="0"/>
                                          <w:marRight w:val="0"/>
                                          <w:marTop w:val="0"/>
                                          <w:marBottom w:val="0"/>
                                          <w:divBdr>
                                            <w:top w:val="none" w:sz="0" w:space="0" w:color="auto"/>
                                            <w:left w:val="none" w:sz="0" w:space="0" w:color="auto"/>
                                            <w:bottom w:val="none" w:sz="0" w:space="0" w:color="auto"/>
                                            <w:right w:val="none" w:sz="0" w:space="0" w:color="auto"/>
                                          </w:divBdr>
                                          <w:divsChild>
                                            <w:div w:id="1304848293">
                                              <w:marLeft w:val="0"/>
                                              <w:marRight w:val="0"/>
                                              <w:marTop w:val="84"/>
                                              <w:marBottom w:val="419"/>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78830876">
      <w:bodyDiv w:val="1"/>
      <w:marLeft w:val="0"/>
      <w:marRight w:val="0"/>
      <w:marTop w:val="0"/>
      <w:marBottom w:val="0"/>
      <w:divBdr>
        <w:top w:val="none" w:sz="0" w:space="0" w:color="auto"/>
        <w:left w:val="none" w:sz="0" w:space="0" w:color="auto"/>
        <w:bottom w:val="none" w:sz="0" w:space="0" w:color="auto"/>
        <w:right w:val="none" w:sz="0" w:space="0" w:color="auto"/>
      </w:divBdr>
    </w:div>
    <w:div w:id="1281570180">
      <w:bodyDiv w:val="1"/>
      <w:marLeft w:val="0"/>
      <w:marRight w:val="0"/>
      <w:marTop w:val="0"/>
      <w:marBottom w:val="0"/>
      <w:divBdr>
        <w:top w:val="none" w:sz="0" w:space="0" w:color="auto"/>
        <w:left w:val="none" w:sz="0" w:space="0" w:color="auto"/>
        <w:bottom w:val="none" w:sz="0" w:space="0" w:color="auto"/>
        <w:right w:val="none" w:sz="0" w:space="0" w:color="auto"/>
      </w:divBdr>
    </w:div>
    <w:div w:id="1298072999">
      <w:bodyDiv w:val="1"/>
      <w:marLeft w:val="0"/>
      <w:marRight w:val="0"/>
      <w:marTop w:val="0"/>
      <w:marBottom w:val="0"/>
      <w:divBdr>
        <w:top w:val="none" w:sz="0" w:space="0" w:color="auto"/>
        <w:left w:val="none" w:sz="0" w:space="0" w:color="auto"/>
        <w:bottom w:val="none" w:sz="0" w:space="0" w:color="auto"/>
        <w:right w:val="none" w:sz="0" w:space="0" w:color="auto"/>
      </w:divBdr>
    </w:div>
    <w:div w:id="1304241211">
      <w:bodyDiv w:val="1"/>
      <w:marLeft w:val="0"/>
      <w:marRight w:val="0"/>
      <w:marTop w:val="0"/>
      <w:marBottom w:val="0"/>
      <w:divBdr>
        <w:top w:val="none" w:sz="0" w:space="0" w:color="auto"/>
        <w:left w:val="none" w:sz="0" w:space="0" w:color="auto"/>
        <w:bottom w:val="none" w:sz="0" w:space="0" w:color="auto"/>
        <w:right w:val="none" w:sz="0" w:space="0" w:color="auto"/>
      </w:divBdr>
      <w:divsChild>
        <w:div w:id="1537352141">
          <w:marLeft w:val="0"/>
          <w:marRight w:val="0"/>
          <w:marTop w:val="0"/>
          <w:marBottom w:val="0"/>
          <w:divBdr>
            <w:top w:val="none" w:sz="0" w:space="0" w:color="auto"/>
            <w:left w:val="none" w:sz="0" w:space="0" w:color="auto"/>
            <w:bottom w:val="none" w:sz="0" w:space="0" w:color="auto"/>
            <w:right w:val="none" w:sz="0" w:space="0" w:color="auto"/>
          </w:divBdr>
          <w:divsChild>
            <w:div w:id="27263150">
              <w:marLeft w:val="0"/>
              <w:marRight w:val="0"/>
              <w:marTop w:val="0"/>
              <w:marBottom w:val="0"/>
              <w:divBdr>
                <w:top w:val="none" w:sz="0" w:space="0" w:color="auto"/>
                <w:left w:val="none" w:sz="0" w:space="0" w:color="auto"/>
                <w:bottom w:val="none" w:sz="0" w:space="0" w:color="auto"/>
                <w:right w:val="none" w:sz="0" w:space="0" w:color="auto"/>
              </w:divBdr>
            </w:div>
            <w:div w:id="31851589">
              <w:marLeft w:val="0"/>
              <w:marRight w:val="0"/>
              <w:marTop w:val="0"/>
              <w:marBottom w:val="0"/>
              <w:divBdr>
                <w:top w:val="none" w:sz="0" w:space="0" w:color="auto"/>
                <w:left w:val="none" w:sz="0" w:space="0" w:color="auto"/>
                <w:bottom w:val="none" w:sz="0" w:space="0" w:color="auto"/>
                <w:right w:val="none" w:sz="0" w:space="0" w:color="auto"/>
              </w:divBdr>
            </w:div>
            <w:div w:id="210192911">
              <w:marLeft w:val="0"/>
              <w:marRight w:val="0"/>
              <w:marTop w:val="0"/>
              <w:marBottom w:val="0"/>
              <w:divBdr>
                <w:top w:val="none" w:sz="0" w:space="0" w:color="auto"/>
                <w:left w:val="none" w:sz="0" w:space="0" w:color="auto"/>
                <w:bottom w:val="none" w:sz="0" w:space="0" w:color="auto"/>
                <w:right w:val="none" w:sz="0" w:space="0" w:color="auto"/>
              </w:divBdr>
            </w:div>
            <w:div w:id="352346766">
              <w:marLeft w:val="0"/>
              <w:marRight w:val="0"/>
              <w:marTop w:val="0"/>
              <w:marBottom w:val="0"/>
              <w:divBdr>
                <w:top w:val="none" w:sz="0" w:space="0" w:color="auto"/>
                <w:left w:val="none" w:sz="0" w:space="0" w:color="auto"/>
                <w:bottom w:val="none" w:sz="0" w:space="0" w:color="auto"/>
                <w:right w:val="none" w:sz="0" w:space="0" w:color="auto"/>
              </w:divBdr>
            </w:div>
            <w:div w:id="373115326">
              <w:marLeft w:val="0"/>
              <w:marRight w:val="0"/>
              <w:marTop w:val="0"/>
              <w:marBottom w:val="0"/>
              <w:divBdr>
                <w:top w:val="none" w:sz="0" w:space="0" w:color="auto"/>
                <w:left w:val="none" w:sz="0" w:space="0" w:color="auto"/>
                <w:bottom w:val="none" w:sz="0" w:space="0" w:color="auto"/>
                <w:right w:val="none" w:sz="0" w:space="0" w:color="auto"/>
              </w:divBdr>
            </w:div>
            <w:div w:id="374039068">
              <w:marLeft w:val="0"/>
              <w:marRight w:val="0"/>
              <w:marTop w:val="0"/>
              <w:marBottom w:val="0"/>
              <w:divBdr>
                <w:top w:val="none" w:sz="0" w:space="0" w:color="auto"/>
                <w:left w:val="none" w:sz="0" w:space="0" w:color="auto"/>
                <w:bottom w:val="none" w:sz="0" w:space="0" w:color="auto"/>
                <w:right w:val="none" w:sz="0" w:space="0" w:color="auto"/>
              </w:divBdr>
            </w:div>
            <w:div w:id="388653401">
              <w:marLeft w:val="0"/>
              <w:marRight w:val="0"/>
              <w:marTop w:val="0"/>
              <w:marBottom w:val="0"/>
              <w:divBdr>
                <w:top w:val="none" w:sz="0" w:space="0" w:color="auto"/>
                <w:left w:val="none" w:sz="0" w:space="0" w:color="auto"/>
                <w:bottom w:val="none" w:sz="0" w:space="0" w:color="auto"/>
                <w:right w:val="none" w:sz="0" w:space="0" w:color="auto"/>
              </w:divBdr>
            </w:div>
            <w:div w:id="407003664">
              <w:marLeft w:val="0"/>
              <w:marRight w:val="0"/>
              <w:marTop w:val="0"/>
              <w:marBottom w:val="0"/>
              <w:divBdr>
                <w:top w:val="none" w:sz="0" w:space="0" w:color="auto"/>
                <w:left w:val="none" w:sz="0" w:space="0" w:color="auto"/>
                <w:bottom w:val="none" w:sz="0" w:space="0" w:color="auto"/>
                <w:right w:val="none" w:sz="0" w:space="0" w:color="auto"/>
              </w:divBdr>
            </w:div>
            <w:div w:id="424040924">
              <w:marLeft w:val="0"/>
              <w:marRight w:val="0"/>
              <w:marTop w:val="0"/>
              <w:marBottom w:val="0"/>
              <w:divBdr>
                <w:top w:val="none" w:sz="0" w:space="0" w:color="auto"/>
                <w:left w:val="none" w:sz="0" w:space="0" w:color="auto"/>
                <w:bottom w:val="none" w:sz="0" w:space="0" w:color="auto"/>
                <w:right w:val="none" w:sz="0" w:space="0" w:color="auto"/>
              </w:divBdr>
            </w:div>
            <w:div w:id="487403613">
              <w:marLeft w:val="0"/>
              <w:marRight w:val="0"/>
              <w:marTop w:val="0"/>
              <w:marBottom w:val="0"/>
              <w:divBdr>
                <w:top w:val="none" w:sz="0" w:space="0" w:color="auto"/>
                <w:left w:val="none" w:sz="0" w:space="0" w:color="auto"/>
                <w:bottom w:val="none" w:sz="0" w:space="0" w:color="auto"/>
                <w:right w:val="none" w:sz="0" w:space="0" w:color="auto"/>
              </w:divBdr>
            </w:div>
            <w:div w:id="562448878">
              <w:marLeft w:val="0"/>
              <w:marRight w:val="0"/>
              <w:marTop w:val="0"/>
              <w:marBottom w:val="0"/>
              <w:divBdr>
                <w:top w:val="none" w:sz="0" w:space="0" w:color="auto"/>
                <w:left w:val="none" w:sz="0" w:space="0" w:color="auto"/>
                <w:bottom w:val="none" w:sz="0" w:space="0" w:color="auto"/>
                <w:right w:val="none" w:sz="0" w:space="0" w:color="auto"/>
              </w:divBdr>
            </w:div>
            <w:div w:id="595789771">
              <w:marLeft w:val="0"/>
              <w:marRight w:val="0"/>
              <w:marTop w:val="0"/>
              <w:marBottom w:val="0"/>
              <w:divBdr>
                <w:top w:val="none" w:sz="0" w:space="0" w:color="auto"/>
                <w:left w:val="none" w:sz="0" w:space="0" w:color="auto"/>
                <w:bottom w:val="none" w:sz="0" w:space="0" w:color="auto"/>
                <w:right w:val="none" w:sz="0" w:space="0" w:color="auto"/>
              </w:divBdr>
            </w:div>
            <w:div w:id="616836969">
              <w:marLeft w:val="0"/>
              <w:marRight w:val="0"/>
              <w:marTop w:val="0"/>
              <w:marBottom w:val="0"/>
              <w:divBdr>
                <w:top w:val="none" w:sz="0" w:space="0" w:color="auto"/>
                <w:left w:val="none" w:sz="0" w:space="0" w:color="auto"/>
                <w:bottom w:val="none" w:sz="0" w:space="0" w:color="auto"/>
                <w:right w:val="none" w:sz="0" w:space="0" w:color="auto"/>
              </w:divBdr>
            </w:div>
            <w:div w:id="626739784">
              <w:marLeft w:val="0"/>
              <w:marRight w:val="0"/>
              <w:marTop w:val="0"/>
              <w:marBottom w:val="0"/>
              <w:divBdr>
                <w:top w:val="none" w:sz="0" w:space="0" w:color="auto"/>
                <w:left w:val="none" w:sz="0" w:space="0" w:color="auto"/>
                <w:bottom w:val="none" w:sz="0" w:space="0" w:color="auto"/>
                <w:right w:val="none" w:sz="0" w:space="0" w:color="auto"/>
              </w:divBdr>
            </w:div>
            <w:div w:id="681125577">
              <w:marLeft w:val="0"/>
              <w:marRight w:val="0"/>
              <w:marTop w:val="0"/>
              <w:marBottom w:val="0"/>
              <w:divBdr>
                <w:top w:val="none" w:sz="0" w:space="0" w:color="auto"/>
                <w:left w:val="none" w:sz="0" w:space="0" w:color="auto"/>
                <w:bottom w:val="none" w:sz="0" w:space="0" w:color="auto"/>
                <w:right w:val="none" w:sz="0" w:space="0" w:color="auto"/>
              </w:divBdr>
            </w:div>
            <w:div w:id="716970980">
              <w:marLeft w:val="0"/>
              <w:marRight w:val="0"/>
              <w:marTop w:val="0"/>
              <w:marBottom w:val="0"/>
              <w:divBdr>
                <w:top w:val="none" w:sz="0" w:space="0" w:color="auto"/>
                <w:left w:val="none" w:sz="0" w:space="0" w:color="auto"/>
                <w:bottom w:val="none" w:sz="0" w:space="0" w:color="auto"/>
                <w:right w:val="none" w:sz="0" w:space="0" w:color="auto"/>
              </w:divBdr>
            </w:div>
            <w:div w:id="784737859">
              <w:marLeft w:val="0"/>
              <w:marRight w:val="0"/>
              <w:marTop w:val="0"/>
              <w:marBottom w:val="0"/>
              <w:divBdr>
                <w:top w:val="none" w:sz="0" w:space="0" w:color="auto"/>
                <w:left w:val="none" w:sz="0" w:space="0" w:color="auto"/>
                <w:bottom w:val="none" w:sz="0" w:space="0" w:color="auto"/>
                <w:right w:val="none" w:sz="0" w:space="0" w:color="auto"/>
              </w:divBdr>
            </w:div>
            <w:div w:id="828835206">
              <w:marLeft w:val="0"/>
              <w:marRight w:val="0"/>
              <w:marTop w:val="0"/>
              <w:marBottom w:val="0"/>
              <w:divBdr>
                <w:top w:val="none" w:sz="0" w:space="0" w:color="auto"/>
                <w:left w:val="none" w:sz="0" w:space="0" w:color="auto"/>
                <w:bottom w:val="none" w:sz="0" w:space="0" w:color="auto"/>
                <w:right w:val="none" w:sz="0" w:space="0" w:color="auto"/>
              </w:divBdr>
            </w:div>
            <w:div w:id="846865336">
              <w:marLeft w:val="0"/>
              <w:marRight w:val="0"/>
              <w:marTop w:val="0"/>
              <w:marBottom w:val="0"/>
              <w:divBdr>
                <w:top w:val="none" w:sz="0" w:space="0" w:color="auto"/>
                <w:left w:val="none" w:sz="0" w:space="0" w:color="auto"/>
                <w:bottom w:val="none" w:sz="0" w:space="0" w:color="auto"/>
                <w:right w:val="none" w:sz="0" w:space="0" w:color="auto"/>
              </w:divBdr>
            </w:div>
            <w:div w:id="872350753">
              <w:marLeft w:val="0"/>
              <w:marRight w:val="0"/>
              <w:marTop w:val="0"/>
              <w:marBottom w:val="0"/>
              <w:divBdr>
                <w:top w:val="none" w:sz="0" w:space="0" w:color="auto"/>
                <w:left w:val="none" w:sz="0" w:space="0" w:color="auto"/>
                <w:bottom w:val="none" w:sz="0" w:space="0" w:color="auto"/>
                <w:right w:val="none" w:sz="0" w:space="0" w:color="auto"/>
              </w:divBdr>
            </w:div>
            <w:div w:id="915941073">
              <w:marLeft w:val="0"/>
              <w:marRight w:val="0"/>
              <w:marTop w:val="0"/>
              <w:marBottom w:val="0"/>
              <w:divBdr>
                <w:top w:val="none" w:sz="0" w:space="0" w:color="auto"/>
                <w:left w:val="none" w:sz="0" w:space="0" w:color="auto"/>
                <w:bottom w:val="none" w:sz="0" w:space="0" w:color="auto"/>
                <w:right w:val="none" w:sz="0" w:space="0" w:color="auto"/>
              </w:divBdr>
            </w:div>
            <w:div w:id="943414883">
              <w:marLeft w:val="0"/>
              <w:marRight w:val="0"/>
              <w:marTop w:val="0"/>
              <w:marBottom w:val="0"/>
              <w:divBdr>
                <w:top w:val="none" w:sz="0" w:space="0" w:color="auto"/>
                <w:left w:val="none" w:sz="0" w:space="0" w:color="auto"/>
                <w:bottom w:val="none" w:sz="0" w:space="0" w:color="auto"/>
                <w:right w:val="none" w:sz="0" w:space="0" w:color="auto"/>
              </w:divBdr>
            </w:div>
            <w:div w:id="1094475257">
              <w:marLeft w:val="0"/>
              <w:marRight w:val="0"/>
              <w:marTop w:val="0"/>
              <w:marBottom w:val="0"/>
              <w:divBdr>
                <w:top w:val="none" w:sz="0" w:space="0" w:color="auto"/>
                <w:left w:val="none" w:sz="0" w:space="0" w:color="auto"/>
                <w:bottom w:val="none" w:sz="0" w:space="0" w:color="auto"/>
                <w:right w:val="none" w:sz="0" w:space="0" w:color="auto"/>
              </w:divBdr>
            </w:div>
            <w:div w:id="1095126036">
              <w:marLeft w:val="0"/>
              <w:marRight w:val="0"/>
              <w:marTop w:val="0"/>
              <w:marBottom w:val="0"/>
              <w:divBdr>
                <w:top w:val="none" w:sz="0" w:space="0" w:color="auto"/>
                <w:left w:val="none" w:sz="0" w:space="0" w:color="auto"/>
                <w:bottom w:val="none" w:sz="0" w:space="0" w:color="auto"/>
                <w:right w:val="none" w:sz="0" w:space="0" w:color="auto"/>
              </w:divBdr>
            </w:div>
            <w:div w:id="1255170029">
              <w:marLeft w:val="0"/>
              <w:marRight w:val="0"/>
              <w:marTop w:val="0"/>
              <w:marBottom w:val="0"/>
              <w:divBdr>
                <w:top w:val="none" w:sz="0" w:space="0" w:color="auto"/>
                <w:left w:val="none" w:sz="0" w:space="0" w:color="auto"/>
                <w:bottom w:val="none" w:sz="0" w:space="0" w:color="auto"/>
                <w:right w:val="none" w:sz="0" w:space="0" w:color="auto"/>
              </w:divBdr>
            </w:div>
            <w:div w:id="1292445015">
              <w:marLeft w:val="0"/>
              <w:marRight w:val="0"/>
              <w:marTop w:val="0"/>
              <w:marBottom w:val="0"/>
              <w:divBdr>
                <w:top w:val="none" w:sz="0" w:space="0" w:color="auto"/>
                <w:left w:val="none" w:sz="0" w:space="0" w:color="auto"/>
                <w:bottom w:val="none" w:sz="0" w:space="0" w:color="auto"/>
                <w:right w:val="none" w:sz="0" w:space="0" w:color="auto"/>
              </w:divBdr>
            </w:div>
            <w:div w:id="1300064669">
              <w:marLeft w:val="0"/>
              <w:marRight w:val="0"/>
              <w:marTop w:val="0"/>
              <w:marBottom w:val="0"/>
              <w:divBdr>
                <w:top w:val="none" w:sz="0" w:space="0" w:color="auto"/>
                <w:left w:val="none" w:sz="0" w:space="0" w:color="auto"/>
                <w:bottom w:val="none" w:sz="0" w:space="0" w:color="auto"/>
                <w:right w:val="none" w:sz="0" w:space="0" w:color="auto"/>
              </w:divBdr>
            </w:div>
            <w:div w:id="1304117363">
              <w:marLeft w:val="0"/>
              <w:marRight w:val="0"/>
              <w:marTop w:val="0"/>
              <w:marBottom w:val="0"/>
              <w:divBdr>
                <w:top w:val="none" w:sz="0" w:space="0" w:color="auto"/>
                <w:left w:val="none" w:sz="0" w:space="0" w:color="auto"/>
                <w:bottom w:val="none" w:sz="0" w:space="0" w:color="auto"/>
                <w:right w:val="none" w:sz="0" w:space="0" w:color="auto"/>
              </w:divBdr>
            </w:div>
            <w:div w:id="1336691660">
              <w:marLeft w:val="0"/>
              <w:marRight w:val="0"/>
              <w:marTop w:val="0"/>
              <w:marBottom w:val="0"/>
              <w:divBdr>
                <w:top w:val="none" w:sz="0" w:space="0" w:color="auto"/>
                <w:left w:val="none" w:sz="0" w:space="0" w:color="auto"/>
                <w:bottom w:val="none" w:sz="0" w:space="0" w:color="auto"/>
                <w:right w:val="none" w:sz="0" w:space="0" w:color="auto"/>
              </w:divBdr>
            </w:div>
            <w:div w:id="1392920610">
              <w:marLeft w:val="0"/>
              <w:marRight w:val="0"/>
              <w:marTop w:val="0"/>
              <w:marBottom w:val="0"/>
              <w:divBdr>
                <w:top w:val="none" w:sz="0" w:space="0" w:color="auto"/>
                <w:left w:val="none" w:sz="0" w:space="0" w:color="auto"/>
                <w:bottom w:val="none" w:sz="0" w:space="0" w:color="auto"/>
                <w:right w:val="none" w:sz="0" w:space="0" w:color="auto"/>
              </w:divBdr>
            </w:div>
            <w:div w:id="1458718222">
              <w:marLeft w:val="0"/>
              <w:marRight w:val="0"/>
              <w:marTop w:val="0"/>
              <w:marBottom w:val="0"/>
              <w:divBdr>
                <w:top w:val="none" w:sz="0" w:space="0" w:color="auto"/>
                <w:left w:val="none" w:sz="0" w:space="0" w:color="auto"/>
                <w:bottom w:val="none" w:sz="0" w:space="0" w:color="auto"/>
                <w:right w:val="none" w:sz="0" w:space="0" w:color="auto"/>
              </w:divBdr>
            </w:div>
            <w:div w:id="1489982840">
              <w:marLeft w:val="0"/>
              <w:marRight w:val="0"/>
              <w:marTop w:val="0"/>
              <w:marBottom w:val="0"/>
              <w:divBdr>
                <w:top w:val="none" w:sz="0" w:space="0" w:color="auto"/>
                <w:left w:val="none" w:sz="0" w:space="0" w:color="auto"/>
                <w:bottom w:val="none" w:sz="0" w:space="0" w:color="auto"/>
                <w:right w:val="none" w:sz="0" w:space="0" w:color="auto"/>
              </w:divBdr>
            </w:div>
            <w:div w:id="1558978926">
              <w:marLeft w:val="0"/>
              <w:marRight w:val="0"/>
              <w:marTop w:val="0"/>
              <w:marBottom w:val="0"/>
              <w:divBdr>
                <w:top w:val="none" w:sz="0" w:space="0" w:color="auto"/>
                <w:left w:val="none" w:sz="0" w:space="0" w:color="auto"/>
                <w:bottom w:val="none" w:sz="0" w:space="0" w:color="auto"/>
                <w:right w:val="none" w:sz="0" w:space="0" w:color="auto"/>
              </w:divBdr>
            </w:div>
            <w:div w:id="1608998867">
              <w:marLeft w:val="0"/>
              <w:marRight w:val="0"/>
              <w:marTop w:val="0"/>
              <w:marBottom w:val="0"/>
              <w:divBdr>
                <w:top w:val="none" w:sz="0" w:space="0" w:color="auto"/>
                <w:left w:val="none" w:sz="0" w:space="0" w:color="auto"/>
                <w:bottom w:val="none" w:sz="0" w:space="0" w:color="auto"/>
                <w:right w:val="none" w:sz="0" w:space="0" w:color="auto"/>
              </w:divBdr>
            </w:div>
            <w:div w:id="1611275041">
              <w:marLeft w:val="0"/>
              <w:marRight w:val="0"/>
              <w:marTop w:val="0"/>
              <w:marBottom w:val="0"/>
              <w:divBdr>
                <w:top w:val="none" w:sz="0" w:space="0" w:color="auto"/>
                <w:left w:val="none" w:sz="0" w:space="0" w:color="auto"/>
                <w:bottom w:val="none" w:sz="0" w:space="0" w:color="auto"/>
                <w:right w:val="none" w:sz="0" w:space="0" w:color="auto"/>
              </w:divBdr>
            </w:div>
            <w:div w:id="1671248591">
              <w:marLeft w:val="0"/>
              <w:marRight w:val="0"/>
              <w:marTop w:val="0"/>
              <w:marBottom w:val="0"/>
              <w:divBdr>
                <w:top w:val="none" w:sz="0" w:space="0" w:color="auto"/>
                <w:left w:val="none" w:sz="0" w:space="0" w:color="auto"/>
                <w:bottom w:val="none" w:sz="0" w:space="0" w:color="auto"/>
                <w:right w:val="none" w:sz="0" w:space="0" w:color="auto"/>
              </w:divBdr>
            </w:div>
            <w:div w:id="1703093488">
              <w:marLeft w:val="0"/>
              <w:marRight w:val="0"/>
              <w:marTop w:val="0"/>
              <w:marBottom w:val="0"/>
              <w:divBdr>
                <w:top w:val="none" w:sz="0" w:space="0" w:color="auto"/>
                <w:left w:val="none" w:sz="0" w:space="0" w:color="auto"/>
                <w:bottom w:val="none" w:sz="0" w:space="0" w:color="auto"/>
                <w:right w:val="none" w:sz="0" w:space="0" w:color="auto"/>
              </w:divBdr>
            </w:div>
            <w:div w:id="1724056893">
              <w:marLeft w:val="0"/>
              <w:marRight w:val="0"/>
              <w:marTop w:val="0"/>
              <w:marBottom w:val="0"/>
              <w:divBdr>
                <w:top w:val="none" w:sz="0" w:space="0" w:color="auto"/>
                <w:left w:val="none" w:sz="0" w:space="0" w:color="auto"/>
                <w:bottom w:val="none" w:sz="0" w:space="0" w:color="auto"/>
                <w:right w:val="none" w:sz="0" w:space="0" w:color="auto"/>
              </w:divBdr>
            </w:div>
            <w:div w:id="1739475309">
              <w:marLeft w:val="0"/>
              <w:marRight w:val="0"/>
              <w:marTop w:val="0"/>
              <w:marBottom w:val="0"/>
              <w:divBdr>
                <w:top w:val="none" w:sz="0" w:space="0" w:color="auto"/>
                <w:left w:val="none" w:sz="0" w:space="0" w:color="auto"/>
                <w:bottom w:val="none" w:sz="0" w:space="0" w:color="auto"/>
                <w:right w:val="none" w:sz="0" w:space="0" w:color="auto"/>
              </w:divBdr>
            </w:div>
            <w:div w:id="1796176127">
              <w:marLeft w:val="0"/>
              <w:marRight w:val="0"/>
              <w:marTop w:val="0"/>
              <w:marBottom w:val="0"/>
              <w:divBdr>
                <w:top w:val="none" w:sz="0" w:space="0" w:color="auto"/>
                <w:left w:val="none" w:sz="0" w:space="0" w:color="auto"/>
                <w:bottom w:val="none" w:sz="0" w:space="0" w:color="auto"/>
                <w:right w:val="none" w:sz="0" w:space="0" w:color="auto"/>
              </w:divBdr>
            </w:div>
            <w:div w:id="1870412300">
              <w:marLeft w:val="0"/>
              <w:marRight w:val="0"/>
              <w:marTop w:val="0"/>
              <w:marBottom w:val="0"/>
              <w:divBdr>
                <w:top w:val="none" w:sz="0" w:space="0" w:color="auto"/>
                <w:left w:val="none" w:sz="0" w:space="0" w:color="auto"/>
                <w:bottom w:val="none" w:sz="0" w:space="0" w:color="auto"/>
                <w:right w:val="none" w:sz="0" w:space="0" w:color="auto"/>
              </w:divBdr>
            </w:div>
            <w:div w:id="1877811574">
              <w:marLeft w:val="0"/>
              <w:marRight w:val="0"/>
              <w:marTop w:val="0"/>
              <w:marBottom w:val="0"/>
              <w:divBdr>
                <w:top w:val="none" w:sz="0" w:space="0" w:color="auto"/>
                <w:left w:val="none" w:sz="0" w:space="0" w:color="auto"/>
                <w:bottom w:val="none" w:sz="0" w:space="0" w:color="auto"/>
                <w:right w:val="none" w:sz="0" w:space="0" w:color="auto"/>
              </w:divBdr>
            </w:div>
            <w:div w:id="1897744320">
              <w:marLeft w:val="0"/>
              <w:marRight w:val="0"/>
              <w:marTop w:val="0"/>
              <w:marBottom w:val="0"/>
              <w:divBdr>
                <w:top w:val="none" w:sz="0" w:space="0" w:color="auto"/>
                <w:left w:val="none" w:sz="0" w:space="0" w:color="auto"/>
                <w:bottom w:val="none" w:sz="0" w:space="0" w:color="auto"/>
                <w:right w:val="none" w:sz="0" w:space="0" w:color="auto"/>
              </w:divBdr>
            </w:div>
            <w:div w:id="1925645678">
              <w:marLeft w:val="0"/>
              <w:marRight w:val="0"/>
              <w:marTop w:val="0"/>
              <w:marBottom w:val="0"/>
              <w:divBdr>
                <w:top w:val="none" w:sz="0" w:space="0" w:color="auto"/>
                <w:left w:val="none" w:sz="0" w:space="0" w:color="auto"/>
                <w:bottom w:val="none" w:sz="0" w:space="0" w:color="auto"/>
                <w:right w:val="none" w:sz="0" w:space="0" w:color="auto"/>
              </w:divBdr>
            </w:div>
            <w:div w:id="1988430653">
              <w:marLeft w:val="0"/>
              <w:marRight w:val="0"/>
              <w:marTop w:val="0"/>
              <w:marBottom w:val="0"/>
              <w:divBdr>
                <w:top w:val="none" w:sz="0" w:space="0" w:color="auto"/>
                <w:left w:val="none" w:sz="0" w:space="0" w:color="auto"/>
                <w:bottom w:val="none" w:sz="0" w:space="0" w:color="auto"/>
                <w:right w:val="none" w:sz="0" w:space="0" w:color="auto"/>
              </w:divBdr>
            </w:div>
            <w:div w:id="2025592623">
              <w:marLeft w:val="0"/>
              <w:marRight w:val="0"/>
              <w:marTop w:val="0"/>
              <w:marBottom w:val="0"/>
              <w:divBdr>
                <w:top w:val="none" w:sz="0" w:space="0" w:color="auto"/>
                <w:left w:val="none" w:sz="0" w:space="0" w:color="auto"/>
                <w:bottom w:val="none" w:sz="0" w:space="0" w:color="auto"/>
                <w:right w:val="none" w:sz="0" w:space="0" w:color="auto"/>
              </w:divBdr>
            </w:div>
            <w:div w:id="2050567868">
              <w:marLeft w:val="0"/>
              <w:marRight w:val="0"/>
              <w:marTop w:val="0"/>
              <w:marBottom w:val="0"/>
              <w:divBdr>
                <w:top w:val="none" w:sz="0" w:space="0" w:color="auto"/>
                <w:left w:val="none" w:sz="0" w:space="0" w:color="auto"/>
                <w:bottom w:val="none" w:sz="0" w:space="0" w:color="auto"/>
                <w:right w:val="none" w:sz="0" w:space="0" w:color="auto"/>
              </w:divBdr>
            </w:div>
            <w:div w:id="2081052748">
              <w:marLeft w:val="0"/>
              <w:marRight w:val="0"/>
              <w:marTop w:val="0"/>
              <w:marBottom w:val="0"/>
              <w:divBdr>
                <w:top w:val="none" w:sz="0" w:space="0" w:color="auto"/>
                <w:left w:val="none" w:sz="0" w:space="0" w:color="auto"/>
                <w:bottom w:val="none" w:sz="0" w:space="0" w:color="auto"/>
                <w:right w:val="none" w:sz="0" w:space="0" w:color="auto"/>
              </w:divBdr>
            </w:div>
            <w:div w:id="2097898082">
              <w:marLeft w:val="0"/>
              <w:marRight w:val="0"/>
              <w:marTop w:val="0"/>
              <w:marBottom w:val="0"/>
              <w:divBdr>
                <w:top w:val="none" w:sz="0" w:space="0" w:color="auto"/>
                <w:left w:val="none" w:sz="0" w:space="0" w:color="auto"/>
                <w:bottom w:val="none" w:sz="0" w:space="0" w:color="auto"/>
                <w:right w:val="none" w:sz="0" w:space="0" w:color="auto"/>
              </w:divBdr>
            </w:div>
            <w:div w:id="2142845199">
              <w:marLeft w:val="0"/>
              <w:marRight w:val="0"/>
              <w:marTop w:val="0"/>
              <w:marBottom w:val="0"/>
              <w:divBdr>
                <w:top w:val="none" w:sz="0" w:space="0" w:color="auto"/>
                <w:left w:val="none" w:sz="0" w:space="0" w:color="auto"/>
                <w:bottom w:val="none" w:sz="0" w:space="0" w:color="auto"/>
                <w:right w:val="none" w:sz="0" w:space="0" w:color="auto"/>
              </w:divBdr>
            </w:div>
            <w:div w:id="214546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0043056">
      <w:bodyDiv w:val="1"/>
      <w:marLeft w:val="0"/>
      <w:marRight w:val="0"/>
      <w:marTop w:val="0"/>
      <w:marBottom w:val="0"/>
      <w:divBdr>
        <w:top w:val="none" w:sz="0" w:space="0" w:color="auto"/>
        <w:left w:val="none" w:sz="0" w:space="0" w:color="auto"/>
        <w:bottom w:val="none" w:sz="0" w:space="0" w:color="auto"/>
        <w:right w:val="none" w:sz="0" w:space="0" w:color="auto"/>
      </w:divBdr>
      <w:divsChild>
        <w:div w:id="1126196493">
          <w:marLeft w:val="0"/>
          <w:marRight w:val="0"/>
          <w:marTop w:val="0"/>
          <w:marBottom w:val="0"/>
          <w:divBdr>
            <w:top w:val="none" w:sz="0" w:space="0" w:color="auto"/>
            <w:left w:val="none" w:sz="0" w:space="0" w:color="auto"/>
            <w:bottom w:val="none" w:sz="0" w:space="0" w:color="auto"/>
            <w:right w:val="none" w:sz="0" w:space="0" w:color="auto"/>
          </w:divBdr>
          <w:divsChild>
            <w:div w:id="189224738">
              <w:marLeft w:val="0"/>
              <w:marRight w:val="0"/>
              <w:marTop w:val="0"/>
              <w:marBottom w:val="0"/>
              <w:divBdr>
                <w:top w:val="none" w:sz="0" w:space="0" w:color="auto"/>
                <w:left w:val="none" w:sz="0" w:space="0" w:color="auto"/>
                <w:bottom w:val="none" w:sz="0" w:space="0" w:color="auto"/>
                <w:right w:val="none" w:sz="0" w:space="0" w:color="auto"/>
              </w:divBdr>
              <w:divsChild>
                <w:div w:id="768307725">
                  <w:marLeft w:val="0"/>
                  <w:marRight w:val="0"/>
                  <w:marTop w:val="0"/>
                  <w:marBottom w:val="0"/>
                  <w:divBdr>
                    <w:top w:val="none" w:sz="0" w:space="0" w:color="auto"/>
                    <w:left w:val="none" w:sz="0" w:space="0" w:color="auto"/>
                    <w:bottom w:val="none" w:sz="0" w:space="0" w:color="auto"/>
                    <w:right w:val="none" w:sz="0" w:space="0" w:color="auto"/>
                  </w:divBdr>
                  <w:divsChild>
                    <w:div w:id="997077787">
                      <w:marLeft w:val="0"/>
                      <w:marRight w:val="0"/>
                      <w:marTop w:val="0"/>
                      <w:marBottom w:val="0"/>
                      <w:divBdr>
                        <w:top w:val="none" w:sz="0" w:space="0" w:color="auto"/>
                        <w:left w:val="none" w:sz="0" w:space="0" w:color="auto"/>
                        <w:bottom w:val="none" w:sz="0" w:space="0" w:color="auto"/>
                        <w:right w:val="none" w:sz="0" w:space="0" w:color="auto"/>
                      </w:divBdr>
                      <w:divsChild>
                        <w:div w:id="1295866224">
                          <w:marLeft w:val="0"/>
                          <w:marRight w:val="0"/>
                          <w:marTop w:val="0"/>
                          <w:marBottom w:val="0"/>
                          <w:divBdr>
                            <w:top w:val="none" w:sz="0" w:space="0" w:color="auto"/>
                            <w:left w:val="none" w:sz="0" w:space="0" w:color="auto"/>
                            <w:bottom w:val="none" w:sz="0" w:space="0" w:color="auto"/>
                            <w:right w:val="none" w:sz="0" w:space="0" w:color="auto"/>
                          </w:divBdr>
                          <w:divsChild>
                            <w:div w:id="1218275254">
                              <w:marLeft w:val="0"/>
                              <w:marRight w:val="0"/>
                              <w:marTop w:val="0"/>
                              <w:marBottom w:val="271"/>
                              <w:divBdr>
                                <w:top w:val="none" w:sz="0" w:space="0" w:color="auto"/>
                                <w:left w:val="none" w:sz="0" w:space="0" w:color="auto"/>
                                <w:bottom w:val="none" w:sz="0" w:space="0" w:color="auto"/>
                                <w:right w:val="none" w:sz="0" w:space="0" w:color="auto"/>
                              </w:divBdr>
                              <w:divsChild>
                                <w:div w:id="1146161902">
                                  <w:marLeft w:val="0"/>
                                  <w:marRight w:val="0"/>
                                  <w:marTop w:val="0"/>
                                  <w:marBottom w:val="0"/>
                                  <w:divBdr>
                                    <w:top w:val="none" w:sz="0" w:space="0" w:color="auto"/>
                                    <w:left w:val="none" w:sz="0" w:space="0" w:color="auto"/>
                                    <w:bottom w:val="none" w:sz="0" w:space="0" w:color="auto"/>
                                    <w:right w:val="none" w:sz="0" w:space="0" w:color="auto"/>
                                  </w:divBdr>
                                  <w:divsChild>
                                    <w:div w:id="727414197">
                                      <w:marLeft w:val="0"/>
                                      <w:marRight w:val="0"/>
                                      <w:marTop w:val="0"/>
                                      <w:marBottom w:val="0"/>
                                      <w:divBdr>
                                        <w:top w:val="none" w:sz="0" w:space="0" w:color="auto"/>
                                        <w:left w:val="none" w:sz="0" w:space="0" w:color="auto"/>
                                        <w:bottom w:val="none" w:sz="0" w:space="0" w:color="auto"/>
                                        <w:right w:val="none" w:sz="0" w:space="0" w:color="auto"/>
                                      </w:divBdr>
                                      <w:divsChild>
                                        <w:div w:id="7301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4092331">
      <w:bodyDiv w:val="1"/>
      <w:marLeft w:val="0"/>
      <w:marRight w:val="0"/>
      <w:marTop w:val="0"/>
      <w:marBottom w:val="0"/>
      <w:divBdr>
        <w:top w:val="none" w:sz="0" w:space="0" w:color="auto"/>
        <w:left w:val="none" w:sz="0" w:space="0" w:color="auto"/>
        <w:bottom w:val="none" w:sz="0" w:space="0" w:color="auto"/>
        <w:right w:val="none" w:sz="0" w:space="0" w:color="auto"/>
      </w:divBdr>
      <w:divsChild>
        <w:div w:id="237516159">
          <w:marLeft w:val="0"/>
          <w:marRight w:val="0"/>
          <w:marTop w:val="0"/>
          <w:marBottom w:val="0"/>
          <w:divBdr>
            <w:top w:val="none" w:sz="0" w:space="0" w:color="auto"/>
            <w:left w:val="none" w:sz="0" w:space="0" w:color="auto"/>
            <w:bottom w:val="none" w:sz="0" w:space="0" w:color="auto"/>
            <w:right w:val="none" w:sz="0" w:space="0" w:color="auto"/>
          </w:divBdr>
          <w:divsChild>
            <w:div w:id="1988782111">
              <w:marLeft w:val="0"/>
              <w:marRight w:val="0"/>
              <w:marTop w:val="0"/>
              <w:marBottom w:val="0"/>
              <w:divBdr>
                <w:top w:val="none" w:sz="0" w:space="0" w:color="auto"/>
                <w:left w:val="none" w:sz="0" w:space="0" w:color="auto"/>
                <w:bottom w:val="none" w:sz="0" w:space="0" w:color="auto"/>
                <w:right w:val="none" w:sz="0" w:space="0" w:color="auto"/>
              </w:divBdr>
              <w:divsChild>
                <w:div w:id="1149903397">
                  <w:marLeft w:val="0"/>
                  <w:marRight w:val="0"/>
                  <w:marTop w:val="0"/>
                  <w:marBottom w:val="0"/>
                  <w:divBdr>
                    <w:top w:val="none" w:sz="0" w:space="0" w:color="auto"/>
                    <w:left w:val="none" w:sz="0" w:space="0" w:color="auto"/>
                    <w:bottom w:val="none" w:sz="0" w:space="0" w:color="auto"/>
                    <w:right w:val="none" w:sz="0" w:space="0" w:color="auto"/>
                  </w:divBdr>
                  <w:divsChild>
                    <w:div w:id="1005939528">
                      <w:marLeft w:val="0"/>
                      <w:marRight w:val="0"/>
                      <w:marTop w:val="0"/>
                      <w:marBottom w:val="0"/>
                      <w:divBdr>
                        <w:top w:val="none" w:sz="0" w:space="0" w:color="auto"/>
                        <w:left w:val="none" w:sz="0" w:space="0" w:color="auto"/>
                        <w:bottom w:val="none" w:sz="0" w:space="0" w:color="auto"/>
                        <w:right w:val="none" w:sz="0" w:space="0" w:color="auto"/>
                      </w:divBdr>
                      <w:divsChild>
                        <w:div w:id="2134979479">
                          <w:marLeft w:val="675"/>
                          <w:marRight w:val="675"/>
                          <w:marTop w:val="0"/>
                          <w:marBottom w:val="675"/>
                          <w:divBdr>
                            <w:top w:val="none" w:sz="0" w:space="0" w:color="auto"/>
                            <w:left w:val="none" w:sz="0" w:space="0" w:color="auto"/>
                            <w:bottom w:val="none" w:sz="0" w:space="0" w:color="auto"/>
                            <w:right w:val="none" w:sz="0" w:space="0" w:color="auto"/>
                          </w:divBdr>
                          <w:divsChild>
                            <w:div w:id="731659572">
                              <w:marLeft w:val="0"/>
                              <w:marRight w:val="0"/>
                              <w:marTop w:val="0"/>
                              <w:marBottom w:val="0"/>
                              <w:divBdr>
                                <w:top w:val="none" w:sz="0" w:space="0" w:color="auto"/>
                                <w:left w:val="none" w:sz="0" w:space="0" w:color="auto"/>
                                <w:bottom w:val="none" w:sz="0" w:space="0" w:color="auto"/>
                                <w:right w:val="none" w:sz="0" w:space="0" w:color="auto"/>
                              </w:divBdr>
                              <w:divsChild>
                                <w:div w:id="1475029863">
                                  <w:marLeft w:val="0"/>
                                  <w:marRight w:val="0"/>
                                  <w:marTop w:val="0"/>
                                  <w:marBottom w:val="0"/>
                                  <w:divBdr>
                                    <w:top w:val="none" w:sz="0" w:space="0" w:color="auto"/>
                                    <w:left w:val="none" w:sz="0" w:space="0" w:color="auto"/>
                                    <w:bottom w:val="none" w:sz="0" w:space="0" w:color="auto"/>
                                    <w:right w:val="none" w:sz="0" w:space="0" w:color="auto"/>
                                  </w:divBdr>
                                  <w:divsChild>
                                    <w:div w:id="605114326">
                                      <w:marLeft w:val="0"/>
                                      <w:marRight w:val="0"/>
                                      <w:marTop w:val="0"/>
                                      <w:marBottom w:val="0"/>
                                      <w:divBdr>
                                        <w:top w:val="none" w:sz="0" w:space="0" w:color="auto"/>
                                        <w:left w:val="none" w:sz="0" w:space="0" w:color="auto"/>
                                        <w:bottom w:val="none" w:sz="0" w:space="0" w:color="auto"/>
                                        <w:right w:val="none" w:sz="0" w:space="0" w:color="auto"/>
                                      </w:divBdr>
                                      <w:divsChild>
                                        <w:div w:id="659505214">
                                          <w:marLeft w:val="0"/>
                                          <w:marRight w:val="0"/>
                                          <w:marTop w:val="0"/>
                                          <w:marBottom w:val="0"/>
                                          <w:divBdr>
                                            <w:top w:val="none" w:sz="0" w:space="0" w:color="auto"/>
                                            <w:left w:val="none" w:sz="0" w:space="0" w:color="auto"/>
                                            <w:bottom w:val="none" w:sz="0" w:space="0" w:color="auto"/>
                                            <w:right w:val="none" w:sz="0" w:space="0" w:color="auto"/>
                                          </w:divBdr>
                                          <w:divsChild>
                                            <w:div w:id="600647921">
                                              <w:marLeft w:val="0"/>
                                              <w:marRight w:val="0"/>
                                              <w:marTop w:val="75"/>
                                              <w:marBottom w:val="3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2828319">
      <w:bodyDiv w:val="1"/>
      <w:marLeft w:val="0"/>
      <w:marRight w:val="0"/>
      <w:marTop w:val="0"/>
      <w:marBottom w:val="0"/>
      <w:divBdr>
        <w:top w:val="none" w:sz="0" w:space="0" w:color="auto"/>
        <w:left w:val="none" w:sz="0" w:space="0" w:color="auto"/>
        <w:bottom w:val="none" w:sz="0" w:space="0" w:color="auto"/>
        <w:right w:val="none" w:sz="0" w:space="0" w:color="auto"/>
      </w:divBdr>
    </w:div>
    <w:div w:id="1405909336">
      <w:bodyDiv w:val="1"/>
      <w:marLeft w:val="0"/>
      <w:marRight w:val="0"/>
      <w:marTop w:val="0"/>
      <w:marBottom w:val="0"/>
      <w:divBdr>
        <w:top w:val="none" w:sz="0" w:space="0" w:color="auto"/>
        <w:left w:val="none" w:sz="0" w:space="0" w:color="auto"/>
        <w:bottom w:val="none" w:sz="0" w:space="0" w:color="auto"/>
        <w:right w:val="none" w:sz="0" w:space="0" w:color="auto"/>
      </w:divBdr>
    </w:div>
    <w:div w:id="1433089216">
      <w:bodyDiv w:val="1"/>
      <w:marLeft w:val="0"/>
      <w:marRight w:val="0"/>
      <w:marTop w:val="0"/>
      <w:marBottom w:val="0"/>
      <w:divBdr>
        <w:top w:val="none" w:sz="0" w:space="0" w:color="auto"/>
        <w:left w:val="none" w:sz="0" w:space="0" w:color="auto"/>
        <w:bottom w:val="none" w:sz="0" w:space="0" w:color="auto"/>
        <w:right w:val="none" w:sz="0" w:space="0" w:color="auto"/>
      </w:divBdr>
    </w:div>
    <w:div w:id="1434014680">
      <w:bodyDiv w:val="1"/>
      <w:marLeft w:val="0"/>
      <w:marRight w:val="0"/>
      <w:marTop w:val="0"/>
      <w:marBottom w:val="0"/>
      <w:divBdr>
        <w:top w:val="none" w:sz="0" w:space="0" w:color="auto"/>
        <w:left w:val="none" w:sz="0" w:space="0" w:color="auto"/>
        <w:bottom w:val="none" w:sz="0" w:space="0" w:color="auto"/>
        <w:right w:val="none" w:sz="0" w:space="0" w:color="auto"/>
      </w:divBdr>
      <w:divsChild>
        <w:div w:id="2145150249">
          <w:marLeft w:val="0"/>
          <w:marRight w:val="0"/>
          <w:marTop w:val="0"/>
          <w:marBottom w:val="0"/>
          <w:divBdr>
            <w:top w:val="none" w:sz="0" w:space="0" w:color="auto"/>
            <w:left w:val="none" w:sz="0" w:space="0" w:color="auto"/>
            <w:bottom w:val="none" w:sz="0" w:space="0" w:color="auto"/>
            <w:right w:val="none" w:sz="0" w:space="0" w:color="auto"/>
          </w:divBdr>
        </w:div>
      </w:divsChild>
    </w:div>
    <w:div w:id="1488327921">
      <w:bodyDiv w:val="1"/>
      <w:marLeft w:val="0"/>
      <w:marRight w:val="0"/>
      <w:marTop w:val="0"/>
      <w:marBottom w:val="0"/>
      <w:divBdr>
        <w:top w:val="none" w:sz="0" w:space="0" w:color="auto"/>
        <w:left w:val="none" w:sz="0" w:space="0" w:color="auto"/>
        <w:bottom w:val="none" w:sz="0" w:space="0" w:color="auto"/>
        <w:right w:val="none" w:sz="0" w:space="0" w:color="auto"/>
      </w:divBdr>
    </w:div>
    <w:div w:id="1493713840">
      <w:bodyDiv w:val="1"/>
      <w:marLeft w:val="0"/>
      <w:marRight w:val="0"/>
      <w:marTop w:val="0"/>
      <w:marBottom w:val="0"/>
      <w:divBdr>
        <w:top w:val="none" w:sz="0" w:space="0" w:color="auto"/>
        <w:left w:val="none" w:sz="0" w:space="0" w:color="auto"/>
        <w:bottom w:val="none" w:sz="0" w:space="0" w:color="auto"/>
        <w:right w:val="none" w:sz="0" w:space="0" w:color="auto"/>
      </w:divBdr>
      <w:divsChild>
        <w:div w:id="604536206">
          <w:marLeft w:val="0"/>
          <w:marRight w:val="0"/>
          <w:marTop w:val="0"/>
          <w:marBottom w:val="271"/>
          <w:divBdr>
            <w:top w:val="none" w:sz="0" w:space="0" w:color="auto"/>
            <w:left w:val="none" w:sz="0" w:space="0" w:color="auto"/>
            <w:bottom w:val="none" w:sz="0" w:space="0" w:color="auto"/>
            <w:right w:val="none" w:sz="0" w:space="0" w:color="auto"/>
          </w:divBdr>
          <w:divsChild>
            <w:div w:id="494078624">
              <w:marLeft w:val="0"/>
              <w:marRight w:val="0"/>
              <w:marTop w:val="0"/>
              <w:marBottom w:val="0"/>
              <w:divBdr>
                <w:top w:val="none" w:sz="0" w:space="0" w:color="auto"/>
                <w:left w:val="none" w:sz="0" w:space="0" w:color="auto"/>
                <w:bottom w:val="none" w:sz="0" w:space="0" w:color="auto"/>
                <w:right w:val="none" w:sz="0" w:space="0" w:color="auto"/>
              </w:divBdr>
              <w:divsChild>
                <w:div w:id="295258511">
                  <w:marLeft w:val="0"/>
                  <w:marRight w:val="0"/>
                  <w:marTop w:val="0"/>
                  <w:marBottom w:val="0"/>
                  <w:divBdr>
                    <w:top w:val="none" w:sz="0" w:space="0" w:color="auto"/>
                    <w:left w:val="none" w:sz="0" w:space="0" w:color="auto"/>
                    <w:bottom w:val="none" w:sz="0" w:space="0" w:color="auto"/>
                    <w:right w:val="none" w:sz="0" w:space="0" w:color="auto"/>
                  </w:divBdr>
                  <w:divsChild>
                    <w:div w:id="141959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476615">
          <w:marLeft w:val="0"/>
          <w:marRight w:val="0"/>
          <w:marTop w:val="0"/>
          <w:marBottom w:val="0"/>
          <w:divBdr>
            <w:top w:val="none" w:sz="0" w:space="0" w:color="auto"/>
            <w:left w:val="none" w:sz="0" w:space="0" w:color="auto"/>
            <w:bottom w:val="none" w:sz="0" w:space="0" w:color="auto"/>
            <w:right w:val="none" w:sz="0" w:space="0" w:color="auto"/>
          </w:divBdr>
        </w:div>
      </w:divsChild>
    </w:div>
    <w:div w:id="1507553956">
      <w:bodyDiv w:val="1"/>
      <w:marLeft w:val="0"/>
      <w:marRight w:val="0"/>
      <w:marTop w:val="0"/>
      <w:marBottom w:val="0"/>
      <w:divBdr>
        <w:top w:val="none" w:sz="0" w:space="0" w:color="auto"/>
        <w:left w:val="none" w:sz="0" w:space="0" w:color="auto"/>
        <w:bottom w:val="none" w:sz="0" w:space="0" w:color="auto"/>
        <w:right w:val="none" w:sz="0" w:space="0" w:color="auto"/>
      </w:divBdr>
    </w:div>
    <w:div w:id="1565682746">
      <w:bodyDiv w:val="1"/>
      <w:marLeft w:val="0"/>
      <w:marRight w:val="0"/>
      <w:marTop w:val="0"/>
      <w:marBottom w:val="0"/>
      <w:divBdr>
        <w:top w:val="none" w:sz="0" w:space="0" w:color="auto"/>
        <w:left w:val="none" w:sz="0" w:space="0" w:color="auto"/>
        <w:bottom w:val="none" w:sz="0" w:space="0" w:color="auto"/>
        <w:right w:val="none" w:sz="0" w:space="0" w:color="auto"/>
      </w:divBdr>
      <w:divsChild>
        <w:div w:id="1595435631">
          <w:marLeft w:val="0"/>
          <w:marRight w:val="0"/>
          <w:marTop w:val="0"/>
          <w:marBottom w:val="0"/>
          <w:divBdr>
            <w:top w:val="none" w:sz="0" w:space="0" w:color="auto"/>
            <w:left w:val="none" w:sz="0" w:space="0" w:color="auto"/>
            <w:bottom w:val="none" w:sz="0" w:space="0" w:color="auto"/>
            <w:right w:val="none" w:sz="0" w:space="0" w:color="auto"/>
          </w:divBdr>
          <w:divsChild>
            <w:div w:id="1236748412">
              <w:marLeft w:val="0"/>
              <w:marRight w:val="0"/>
              <w:marTop w:val="0"/>
              <w:marBottom w:val="0"/>
              <w:divBdr>
                <w:top w:val="none" w:sz="0" w:space="0" w:color="auto"/>
                <w:left w:val="none" w:sz="0" w:space="0" w:color="auto"/>
                <w:bottom w:val="none" w:sz="0" w:space="0" w:color="auto"/>
                <w:right w:val="none" w:sz="0" w:space="0" w:color="auto"/>
              </w:divBdr>
              <w:divsChild>
                <w:div w:id="2135367530">
                  <w:marLeft w:val="0"/>
                  <w:marRight w:val="0"/>
                  <w:marTop w:val="0"/>
                  <w:marBottom w:val="0"/>
                  <w:divBdr>
                    <w:top w:val="none" w:sz="0" w:space="0" w:color="auto"/>
                    <w:left w:val="none" w:sz="0" w:space="0" w:color="auto"/>
                    <w:bottom w:val="none" w:sz="0" w:space="0" w:color="auto"/>
                    <w:right w:val="none" w:sz="0" w:space="0" w:color="auto"/>
                  </w:divBdr>
                  <w:divsChild>
                    <w:div w:id="1305575206">
                      <w:marLeft w:val="0"/>
                      <w:marRight w:val="0"/>
                      <w:marTop w:val="0"/>
                      <w:marBottom w:val="0"/>
                      <w:divBdr>
                        <w:top w:val="none" w:sz="0" w:space="0" w:color="auto"/>
                        <w:left w:val="none" w:sz="0" w:space="0" w:color="auto"/>
                        <w:bottom w:val="none" w:sz="0" w:space="0" w:color="auto"/>
                        <w:right w:val="none" w:sz="0" w:space="0" w:color="auto"/>
                      </w:divBdr>
                      <w:divsChild>
                        <w:div w:id="862399880">
                          <w:marLeft w:val="753"/>
                          <w:marRight w:val="753"/>
                          <w:marTop w:val="0"/>
                          <w:marBottom w:val="753"/>
                          <w:divBdr>
                            <w:top w:val="none" w:sz="0" w:space="0" w:color="auto"/>
                            <w:left w:val="none" w:sz="0" w:space="0" w:color="auto"/>
                            <w:bottom w:val="none" w:sz="0" w:space="0" w:color="auto"/>
                            <w:right w:val="none" w:sz="0" w:space="0" w:color="auto"/>
                          </w:divBdr>
                          <w:divsChild>
                            <w:div w:id="147135725">
                              <w:marLeft w:val="0"/>
                              <w:marRight w:val="0"/>
                              <w:marTop w:val="0"/>
                              <w:marBottom w:val="0"/>
                              <w:divBdr>
                                <w:top w:val="none" w:sz="0" w:space="0" w:color="auto"/>
                                <w:left w:val="none" w:sz="0" w:space="0" w:color="auto"/>
                                <w:bottom w:val="none" w:sz="0" w:space="0" w:color="auto"/>
                                <w:right w:val="none" w:sz="0" w:space="0" w:color="auto"/>
                              </w:divBdr>
                              <w:divsChild>
                                <w:div w:id="414086596">
                                  <w:marLeft w:val="0"/>
                                  <w:marRight w:val="0"/>
                                  <w:marTop w:val="0"/>
                                  <w:marBottom w:val="0"/>
                                  <w:divBdr>
                                    <w:top w:val="none" w:sz="0" w:space="0" w:color="auto"/>
                                    <w:left w:val="none" w:sz="0" w:space="0" w:color="auto"/>
                                    <w:bottom w:val="none" w:sz="0" w:space="0" w:color="auto"/>
                                    <w:right w:val="none" w:sz="0" w:space="0" w:color="auto"/>
                                  </w:divBdr>
                                  <w:divsChild>
                                    <w:div w:id="999650927">
                                      <w:marLeft w:val="0"/>
                                      <w:marRight w:val="0"/>
                                      <w:marTop w:val="0"/>
                                      <w:marBottom w:val="0"/>
                                      <w:divBdr>
                                        <w:top w:val="none" w:sz="0" w:space="0" w:color="auto"/>
                                        <w:left w:val="none" w:sz="0" w:space="0" w:color="auto"/>
                                        <w:bottom w:val="none" w:sz="0" w:space="0" w:color="auto"/>
                                        <w:right w:val="none" w:sz="0" w:space="0" w:color="auto"/>
                                      </w:divBdr>
                                      <w:divsChild>
                                        <w:div w:id="1668171602">
                                          <w:marLeft w:val="0"/>
                                          <w:marRight w:val="0"/>
                                          <w:marTop w:val="0"/>
                                          <w:marBottom w:val="0"/>
                                          <w:divBdr>
                                            <w:top w:val="none" w:sz="0" w:space="0" w:color="auto"/>
                                            <w:left w:val="none" w:sz="0" w:space="0" w:color="auto"/>
                                            <w:bottom w:val="none" w:sz="0" w:space="0" w:color="auto"/>
                                            <w:right w:val="none" w:sz="0" w:space="0" w:color="auto"/>
                                          </w:divBdr>
                                          <w:divsChild>
                                            <w:div w:id="2076589223">
                                              <w:marLeft w:val="0"/>
                                              <w:marRight w:val="0"/>
                                              <w:marTop w:val="84"/>
                                              <w:marBottom w:val="419"/>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0550387">
      <w:bodyDiv w:val="1"/>
      <w:marLeft w:val="0"/>
      <w:marRight w:val="0"/>
      <w:marTop w:val="0"/>
      <w:marBottom w:val="0"/>
      <w:divBdr>
        <w:top w:val="none" w:sz="0" w:space="0" w:color="auto"/>
        <w:left w:val="none" w:sz="0" w:space="0" w:color="auto"/>
        <w:bottom w:val="none" w:sz="0" w:space="0" w:color="auto"/>
        <w:right w:val="none" w:sz="0" w:space="0" w:color="auto"/>
      </w:divBdr>
    </w:div>
    <w:div w:id="1662074198">
      <w:bodyDiv w:val="1"/>
      <w:marLeft w:val="0"/>
      <w:marRight w:val="0"/>
      <w:marTop w:val="0"/>
      <w:marBottom w:val="0"/>
      <w:divBdr>
        <w:top w:val="none" w:sz="0" w:space="0" w:color="auto"/>
        <w:left w:val="none" w:sz="0" w:space="0" w:color="auto"/>
        <w:bottom w:val="none" w:sz="0" w:space="0" w:color="auto"/>
        <w:right w:val="none" w:sz="0" w:space="0" w:color="auto"/>
      </w:divBdr>
    </w:div>
    <w:div w:id="1676684907">
      <w:bodyDiv w:val="1"/>
      <w:marLeft w:val="0"/>
      <w:marRight w:val="0"/>
      <w:marTop w:val="0"/>
      <w:marBottom w:val="17"/>
      <w:divBdr>
        <w:top w:val="none" w:sz="0" w:space="0" w:color="auto"/>
        <w:left w:val="none" w:sz="0" w:space="0" w:color="auto"/>
        <w:bottom w:val="none" w:sz="0" w:space="0" w:color="auto"/>
        <w:right w:val="none" w:sz="0" w:space="0" w:color="auto"/>
      </w:divBdr>
      <w:divsChild>
        <w:div w:id="337197730">
          <w:marLeft w:val="0"/>
          <w:marRight w:val="0"/>
          <w:marTop w:val="0"/>
          <w:marBottom w:val="0"/>
          <w:divBdr>
            <w:top w:val="none" w:sz="0" w:space="0" w:color="auto"/>
            <w:left w:val="none" w:sz="0" w:space="0" w:color="auto"/>
            <w:bottom w:val="none" w:sz="0" w:space="0" w:color="auto"/>
            <w:right w:val="none" w:sz="0" w:space="0" w:color="auto"/>
          </w:divBdr>
          <w:divsChild>
            <w:div w:id="1277367782">
              <w:marLeft w:val="0"/>
              <w:marRight w:val="0"/>
              <w:marTop w:val="0"/>
              <w:marBottom w:val="0"/>
              <w:divBdr>
                <w:top w:val="none" w:sz="0" w:space="0" w:color="auto"/>
                <w:left w:val="none" w:sz="0" w:space="0" w:color="auto"/>
                <w:bottom w:val="none" w:sz="0" w:space="0" w:color="auto"/>
                <w:right w:val="none" w:sz="0" w:space="0" w:color="auto"/>
              </w:divBdr>
              <w:divsChild>
                <w:div w:id="673190058">
                  <w:marLeft w:val="352"/>
                  <w:marRight w:val="352"/>
                  <w:marTop w:val="0"/>
                  <w:marBottom w:val="0"/>
                  <w:divBdr>
                    <w:top w:val="none" w:sz="0" w:space="0" w:color="auto"/>
                    <w:left w:val="none" w:sz="0" w:space="0" w:color="auto"/>
                    <w:bottom w:val="none" w:sz="0" w:space="0" w:color="auto"/>
                    <w:right w:val="none" w:sz="0" w:space="0" w:color="auto"/>
                  </w:divBdr>
                  <w:divsChild>
                    <w:div w:id="447091210">
                      <w:marLeft w:val="-452"/>
                      <w:marRight w:val="0"/>
                      <w:marTop w:val="0"/>
                      <w:marBottom w:val="0"/>
                      <w:divBdr>
                        <w:top w:val="none" w:sz="0" w:space="0" w:color="auto"/>
                        <w:left w:val="none" w:sz="0" w:space="0" w:color="auto"/>
                        <w:bottom w:val="none" w:sz="0" w:space="0" w:color="auto"/>
                        <w:right w:val="none" w:sz="0" w:space="0" w:color="auto"/>
                      </w:divBdr>
                      <w:divsChild>
                        <w:div w:id="973875801">
                          <w:marLeft w:val="0"/>
                          <w:marRight w:val="0"/>
                          <w:marTop w:val="0"/>
                          <w:marBottom w:val="251"/>
                          <w:divBdr>
                            <w:top w:val="none" w:sz="0" w:space="0" w:color="auto"/>
                            <w:left w:val="none" w:sz="0" w:space="0" w:color="auto"/>
                            <w:bottom w:val="none" w:sz="0" w:space="0" w:color="auto"/>
                            <w:right w:val="none" w:sz="0" w:space="0" w:color="auto"/>
                          </w:divBdr>
                        </w:div>
                      </w:divsChild>
                    </w:div>
                  </w:divsChild>
                </w:div>
              </w:divsChild>
            </w:div>
          </w:divsChild>
        </w:div>
      </w:divsChild>
    </w:div>
    <w:div w:id="1776555568">
      <w:bodyDiv w:val="1"/>
      <w:marLeft w:val="0"/>
      <w:marRight w:val="0"/>
      <w:marTop w:val="0"/>
      <w:marBottom w:val="0"/>
      <w:divBdr>
        <w:top w:val="none" w:sz="0" w:space="0" w:color="auto"/>
        <w:left w:val="none" w:sz="0" w:space="0" w:color="auto"/>
        <w:bottom w:val="none" w:sz="0" w:space="0" w:color="auto"/>
        <w:right w:val="none" w:sz="0" w:space="0" w:color="auto"/>
      </w:divBdr>
      <w:divsChild>
        <w:div w:id="1409812563">
          <w:marLeft w:val="0"/>
          <w:marRight w:val="0"/>
          <w:marTop w:val="0"/>
          <w:marBottom w:val="0"/>
          <w:divBdr>
            <w:top w:val="none" w:sz="0" w:space="0" w:color="auto"/>
            <w:left w:val="none" w:sz="0" w:space="0" w:color="auto"/>
            <w:bottom w:val="none" w:sz="0" w:space="0" w:color="auto"/>
            <w:right w:val="none" w:sz="0" w:space="0" w:color="auto"/>
          </w:divBdr>
          <w:divsChild>
            <w:div w:id="556211638">
              <w:marLeft w:val="0"/>
              <w:marRight w:val="0"/>
              <w:marTop w:val="0"/>
              <w:marBottom w:val="0"/>
              <w:divBdr>
                <w:top w:val="none" w:sz="0" w:space="0" w:color="auto"/>
                <w:left w:val="none" w:sz="0" w:space="0" w:color="auto"/>
                <w:bottom w:val="none" w:sz="0" w:space="0" w:color="auto"/>
                <w:right w:val="none" w:sz="0" w:space="0" w:color="auto"/>
              </w:divBdr>
              <w:divsChild>
                <w:div w:id="1384910099">
                  <w:marLeft w:val="0"/>
                  <w:marRight w:val="0"/>
                  <w:marTop w:val="0"/>
                  <w:marBottom w:val="0"/>
                  <w:divBdr>
                    <w:top w:val="none" w:sz="0" w:space="0" w:color="auto"/>
                    <w:left w:val="none" w:sz="0" w:space="0" w:color="auto"/>
                    <w:bottom w:val="none" w:sz="0" w:space="0" w:color="auto"/>
                    <w:right w:val="none" w:sz="0" w:space="0" w:color="auto"/>
                  </w:divBdr>
                  <w:divsChild>
                    <w:div w:id="1201357180">
                      <w:marLeft w:val="0"/>
                      <w:marRight w:val="0"/>
                      <w:marTop w:val="0"/>
                      <w:marBottom w:val="0"/>
                      <w:divBdr>
                        <w:top w:val="none" w:sz="0" w:space="0" w:color="auto"/>
                        <w:left w:val="none" w:sz="0" w:space="0" w:color="auto"/>
                        <w:bottom w:val="none" w:sz="0" w:space="0" w:color="auto"/>
                        <w:right w:val="none" w:sz="0" w:space="0" w:color="auto"/>
                      </w:divBdr>
                      <w:divsChild>
                        <w:div w:id="764573499">
                          <w:marLeft w:val="753"/>
                          <w:marRight w:val="753"/>
                          <w:marTop w:val="0"/>
                          <w:marBottom w:val="753"/>
                          <w:divBdr>
                            <w:top w:val="none" w:sz="0" w:space="0" w:color="auto"/>
                            <w:left w:val="none" w:sz="0" w:space="0" w:color="auto"/>
                            <w:bottom w:val="none" w:sz="0" w:space="0" w:color="auto"/>
                            <w:right w:val="none" w:sz="0" w:space="0" w:color="auto"/>
                          </w:divBdr>
                          <w:divsChild>
                            <w:div w:id="1918975622">
                              <w:marLeft w:val="0"/>
                              <w:marRight w:val="0"/>
                              <w:marTop w:val="0"/>
                              <w:marBottom w:val="0"/>
                              <w:divBdr>
                                <w:top w:val="none" w:sz="0" w:space="0" w:color="auto"/>
                                <w:left w:val="none" w:sz="0" w:space="0" w:color="auto"/>
                                <w:bottom w:val="none" w:sz="0" w:space="0" w:color="auto"/>
                                <w:right w:val="none" w:sz="0" w:space="0" w:color="auto"/>
                              </w:divBdr>
                              <w:divsChild>
                                <w:div w:id="587353690">
                                  <w:marLeft w:val="0"/>
                                  <w:marRight w:val="0"/>
                                  <w:marTop w:val="0"/>
                                  <w:marBottom w:val="0"/>
                                  <w:divBdr>
                                    <w:top w:val="none" w:sz="0" w:space="0" w:color="auto"/>
                                    <w:left w:val="none" w:sz="0" w:space="0" w:color="auto"/>
                                    <w:bottom w:val="none" w:sz="0" w:space="0" w:color="auto"/>
                                    <w:right w:val="none" w:sz="0" w:space="0" w:color="auto"/>
                                  </w:divBdr>
                                  <w:divsChild>
                                    <w:div w:id="978922567">
                                      <w:marLeft w:val="0"/>
                                      <w:marRight w:val="0"/>
                                      <w:marTop w:val="0"/>
                                      <w:marBottom w:val="0"/>
                                      <w:divBdr>
                                        <w:top w:val="none" w:sz="0" w:space="0" w:color="auto"/>
                                        <w:left w:val="none" w:sz="0" w:space="0" w:color="auto"/>
                                        <w:bottom w:val="none" w:sz="0" w:space="0" w:color="auto"/>
                                        <w:right w:val="none" w:sz="0" w:space="0" w:color="auto"/>
                                      </w:divBdr>
                                      <w:divsChild>
                                        <w:div w:id="1225726656">
                                          <w:marLeft w:val="0"/>
                                          <w:marRight w:val="0"/>
                                          <w:marTop w:val="0"/>
                                          <w:marBottom w:val="0"/>
                                          <w:divBdr>
                                            <w:top w:val="none" w:sz="0" w:space="0" w:color="auto"/>
                                            <w:left w:val="none" w:sz="0" w:space="0" w:color="auto"/>
                                            <w:bottom w:val="none" w:sz="0" w:space="0" w:color="auto"/>
                                            <w:right w:val="none" w:sz="0" w:space="0" w:color="auto"/>
                                          </w:divBdr>
                                          <w:divsChild>
                                            <w:div w:id="1189953959">
                                              <w:marLeft w:val="0"/>
                                              <w:marRight w:val="0"/>
                                              <w:marTop w:val="84"/>
                                              <w:marBottom w:val="419"/>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6255903">
      <w:bodyDiv w:val="1"/>
      <w:marLeft w:val="0"/>
      <w:marRight w:val="0"/>
      <w:marTop w:val="0"/>
      <w:marBottom w:val="0"/>
      <w:divBdr>
        <w:top w:val="none" w:sz="0" w:space="0" w:color="auto"/>
        <w:left w:val="none" w:sz="0" w:space="0" w:color="auto"/>
        <w:bottom w:val="none" w:sz="0" w:space="0" w:color="auto"/>
        <w:right w:val="none" w:sz="0" w:space="0" w:color="auto"/>
      </w:divBdr>
    </w:div>
    <w:div w:id="1990010694">
      <w:bodyDiv w:val="1"/>
      <w:marLeft w:val="0"/>
      <w:marRight w:val="0"/>
      <w:marTop w:val="0"/>
      <w:marBottom w:val="0"/>
      <w:divBdr>
        <w:top w:val="none" w:sz="0" w:space="0" w:color="auto"/>
        <w:left w:val="none" w:sz="0" w:space="0" w:color="auto"/>
        <w:bottom w:val="none" w:sz="0" w:space="0" w:color="auto"/>
        <w:right w:val="none" w:sz="0" w:space="0" w:color="auto"/>
      </w:divBdr>
      <w:divsChild>
        <w:div w:id="351305486">
          <w:marLeft w:val="0"/>
          <w:marRight w:val="0"/>
          <w:marTop w:val="0"/>
          <w:marBottom w:val="0"/>
          <w:divBdr>
            <w:top w:val="none" w:sz="0" w:space="0" w:color="auto"/>
            <w:left w:val="none" w:sz="0" w:space="0" w:color="auto"/>
            <w:bottom w:val="none" w:sz="0" w:space="0" w:color="auto"/>
            <w:right w:val="none" w:sz="0" w:space="0" w:color="auto"/>
          </w:divBdr>
          <w:divsChild>
            <w:div w:id="759646794">
              <w:marLeft w:val="0"/>
              <w:marRight w:val="0"/>
              <w:marTop w:val="0"/>
              <w:marBottom w:val="0"/>
              <w:divBdr>
                <w:top w:val="none" w:sz="0" w:space="0" w:color="auto"/>
                <w:left w:val="none" w:sz="0" w:space="0" w:color="auto"/>
                <w:bottom w:val="none" w:sz="0" w:space="0" w:color="auto"/>
                <w:right w:val="none" w:sz="0" w:space="0" w:color="auto"/>
              </w:divBdr>
              <w:divsChild>
                <w:div w:id="268397523">
                  <w:marLeft w:val="0"/>
                  <w:marRight w:val="0"/>
                  <w:marTop w:val="0"/>
                  <w:marBottom w:val="0"/>
                  <w:divBdr>
                    <w:top w:val="none" w:sz="0" w:space="0" w:color="auto"/>
                    <w:left w:val="none" w:sz="0" w:space="0" w:color="auto"/>
                    <w:bottom w:val="none" w:sz="0" w:space="0" w:color="auto"/>
                    <w:right w:val="none" w:sz="0" w:space="0" w:color="auto"/>
                  </w:divBdr>
                  <w:divsChild>
                    <w:div w:id="1197357020">
                      <w:marLeft w:val="0"/>
                      <w:marRight w:val="0"/>
                      <w:marTop w:val="0"/>
                      <w:marBottom w:val="0"/>
                      <w:divBdr>
                        <w:top w:val="none" w:sz="0" w:space="0" w:color="auto"/>
                        <w:left w:val="none" w:sz="0" w:space="0" w:color="auto"/>
                        <w:bottom w:val="none" w:sz="0" w:space="0" w:color="auto"/>
                        <w:right w:val="none" w:sz="0" w:space="0" w:color="auto"/>
                      </w:divBdr>
                      <w:divsChild>
                        <w:div w:id="1796486496">
                          <w:marLeft w:val="642"/>
                          <w:marRight w:val="642"/>
                          <w:marTop w:val="0"/>
                          <w:marBottom w:val="642"/>
                          <w:divBdr>
                            <w:top w:val="none" w:sz="0" w:space="0" w:color="auto"/>
                            <w:left w:val="none" w:sz="0" w:space="0" w:color="auto"/>
                            <w:bottom w:val="none" w:sz="0" w:space="0" w:color="auto"/>
                            <w:right w:val="none" w:sz="0" w:space="0" w:color="auto"/>
                          </w:divBdr>
                          <w:divsChild>
                            <w:div w:id="1879080094">
                              <w:marLeft w:val="0"/>
                              <w:marRight w:val="0"/>
                              <w:marTop w:val="0"/>
                              <w:marBottom w:val="0"/>
                              <w:divBdr>
                                <w:top w:val="none" w:sz="0" w:space="0" w:color="auto"/>
                                <w:left w:val="none" w:sz="0" w:space="0" w:color="auto"/>
                                <w:bottom w:val="none" w:sz="0" w:space="0" w:color="auto"/>
                                <w:right w:val="none" w:sz="0" w:space="0" w:color="auto"/>
                              </w:divBdr>
                              <w:divsChild>
                                <w:div w:id="322516922">
                                  <w:marLeft w:val="0"/>
                                  <w:marRight w:val="0"/>
                                  <w:marTop w:val="0"/>
                                  <w:marBottom w:val="0"/>
                                  <w:divBdr>
                                    <w:top w:val="none" w:sz="0" w:space="0" w:color="auto"/>
                                    <w:left w:val="none" w:sz="0" w:space="0" w:color="auto"/>
                                    <w:bottom w:val="none" w:sz="0" w:space="0" w:color="auto"/>
                                    <w:right w:val="none" w:sz="0" w:space="0" w:color="auto"/>
                                  </w:divBdr>
                                  <w:divsChild>
                                    <w:div w:id="1555240301">
                                      <w:marLeft w:val="0"/>
                                      <w:marRight w:val="0"/>
                                      <w:marTop w:val="0"/>
                                      <w:marBottom w:val="0"/>
                                      <w:divBdr>
                                        <w:top w:val="none" w:sz="0" w:space="0" w:color="auto"/>
                                        <w:left w:val="none" w:sz="0" w:space="0" w:color="auto"/>
                                        <w:bottom w:val="none" w:sz="0" w:space="0" w:color="auto"/>
                                        <w:right w:val="none" w:sz="0" w:space="0" w:color="auto"/>
                                      </w:divBdr>
                                      <w:divsChild>
                                        <w:div w:id="2094007842">
                                          <w:marLeft w:val="0"/>
                                          <w:marRight w:val="0"/>
                                          <w:marTop w:val="71"/>
                                          <w:marBottom w:val="35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2810226">
      <w:bodyDiv w:val="1"/>
      <w:marLeft w:val="0"/>
      <w:marRight w:val="0"/>
      <w:marTop w:val="0"/>
      <w:marBottom w:val="0"/>
      <w:divBdr>
        <w:top w:val="none" w:sz="0" w:space="0" w:color="auto"/>
        <w:left w:val="none" w:sz="0" w:space="0" w:color="auto"/>
        <w:bottom w:val="none" w:sz="0" w:space="0" w:color="auto"/>
        <w:right w:val="none" w:sz="0" w:space="0" w:color="auto"/>
      </w:divBdr>
      <w:divsChild>
        <w:div w:id="364643244">
          <w:marLeft w:val="0"/>
          <w:marRight w:val="0"/>
          <w:marTop w:val="0"/>
          <w:marBottom w:val="0"/>
          <w:divBdr>
            <w:top w:val="none" w:sz="0" w:space="0" w:color="auto"/>
            <w:left w:val="none" w:sz="0" w:space="0" w:color="auto"/>
            <w:bottom w:val="none" w:sz="0" w:space="0" w:color="auto"/>
            <w:right w:val="none" w:sz="0" w:space="0" w:color="auto"/>
          </w:divBdr>
        </w:div>
      </w:divsChild>
    </w:div>
    <w:div w:id="2063481950">
      <w:bodyDiv w:val="1"/>
      <w:marLeft w:val="0"/>
      <w:marRight w:val="0"/>
      <w:marTop w:val="0"/>
      <w:marBottom w:val="0"/>
      <w:divBdr>
        <w:top w:val="none" w:sz="0" w:space="0" w:color="auto"/>
        <w:left w:val="none" w:sz="0" w:space="0" w:color="auto"/>
        <w:bottom w:val="none" w:sz="0" w:space="0" w:color="auto"/>
        <w:right w:val="none" w:sz="0" w:space="0" w:color="auto"/>
      </w:divBdr>
      <w:divsChild>
        <w:div w:id="29108818">
          <w:marLeft w:val="0"/>
          <w:marRight w:val="0"/>
          <w:marTop w:val="0"/>
          <w:marBottom w:val="0"/>
          <w:divBdr>
            <w:top w:val="none" w:sz="0" w:space="0" w:color="auto"/>
            <w:left w:val="none" w:sz="0" w:space="0" w:color="auto"/>
            <w:bottom w:val="none" w:sz="0" w:space="0" w:color="auto"/>
            <w:right w:val="none" w:sz="0" w:space="0" w:color="auto"/>
          </w:divBdr>
        </w:div>
        <w:div w:id="411006806">
          <w:marLeft w:val="0"/>
          <w:marRight w:val="0"/>
          <w:marTop w:val="0"/>
          <w:marBottom w:val="0"/>
          <w:divBdr>
            <w:top w:val="none" w:sz="0" w:space="0" w:color="auto"/>
            <w:left w:val="none" w:sz="0" w:space="0" w:color="auto"/>
            <w:bottom w:val="none" w:sz="0" w:space="0" w:color="auto"/>
            <w:right w:val="none" w:sz="0" w:space="0" w:color="auto"/>
          </w:divBdr>
        </w:div>
        <w:div w:id="432095579">
          <w:marLeft w:val="0"/>
          <w:marRight w:val="0"/>
          <w:marTop w:val="0"/>
          <w:marBottom w:val="0"/>
          <w:divBdr>
            <w:top w:val="none" w:sz="0" w:space="0" w:color="auto"/>
            <w:left w:val="none" w:sz="0" w:space="0" w:color="auto"/>
            <w:bottom w:val="none" w:sz="0" w:space="0" w:color="auto"/>
            <w:right w:val="none" w:sz="0" w:space="0" w:color="auto"/>
          </w:divBdr>
        </w:div>
        <w:div w:id="489055365">
          <w:marLeft w:val="0"/>
          <w:marRight w:val="0"/>
          <w:marTop w:val="0"/>
          <w:marBottom w:val="0"/>
          <w:divBdr>
            <w:top w:val="none" w:sz="0" w:space="0" w:color="auto"/>
            <w:left w:val="none" w:sz="0" w:space="0" w:color="auto"/>
            <w:bottom w:val="none" w:sz="0" w:space="0" w:color="auto"/>
            <w:right w:val="none" w:sz="0" w:space="0" w:color="auto"/>
          </w:divBdr>
        </w:div>
        <w:div w:id="586765087">
          <w:marLeft w:val="0"/>
          <w:marRight w:val="0"/>
          <w:marTop w:val="0"/>
          <w:marBottom w:val="0"/>
          <w:divBdr>
            <w:top w:val="none" w:sz="0" w:space="0" w:color="auto"/>
            <w:left w:val="none" w:sz="0" w:space="0" w:color="auto"/>
            <w:bottom w:val="none" w:sz="0" w:space="0" w:color="auto"/>
            <w:right w:val="none" w:sz="0" w:space="0" w:color="auto"/>
          </w:divBdr>
        </w:div>
        <w:div w:id="603080173">
          <w:marLeft w:val="0"/>
          <w:marRight w:val="0"/>
          <w:marTop w:val="0"/>
          <w:marBottom w:val="0"/>
          <w:divBdr>
            <w:top w:val="none" w:sz="0" w:space="0" w:color="auto"/>
            <w:left w:val="none" w:sz="0" w:space="0" w:color="auto"/>
            <w:bottom w:val="none" w:sz="0" w:space="0" w:color="auto"/>
            <w:right w:val="none" w:sz="0" w:space="0" w:color="auto"/>
          </w:divBdr>
        </w:div>
        <w:div w:id="618726036">
          <w:marLeft w:val="0"/>
          <w:marRight w:val="0"/>
          <w:marTop w:val="0"/>
          <w:marBottom w:val="0"/>
          <w:divBdr>
            <w:top w:val="none" w:sz="0" w:space="0" w:color="auto"/>
            <w:left w:val="none" w:sz="0" w:space="0" w:color="auto"/>
            <w:bottom w:val="none" w:sz="0" w:space="0" w:color="auto"/>
            <w:right w:val="none" w:sz="0" w:space="0" w:color="auto"/>
          </w:divBdr>
        </w:div>
        <w:div w:id="631209068">
          <w:marLeft w:val="0"/>
          <w:marRight w:val="0"/>
          <w:marTop w:val="0"/>
          <w:marBottom w:val="0"/>
          <w:divBdr>
            <w:top w:val="none" w:sz="0" w:space="0" w:color="auto"/>
            <w:left w:val="none" w:sz="0" w:space="0" w:color="auto"/>
            <w:bottom w:val="none" w:sz="0" w:space="0" w:color="auto"/>
            <w:right w:val="none" w:sz="0" w:space="0" w:color="auto"/>
          </w:divBdr>
        </w:div>
        <w:div w:id="836306050">
          <w:marLeft w:val="0"/>
          <w:marRight w:val="0"/>
          <w:marTop w:val="0"/>
          <w:marBottom w:val="0"/>
          <w:divBdr>
            <w:top w:val="none" w:sz="0" w:space="0" w:color="auto"/>
            <w:left w:val="none" w:sz="0" w:space="0" w:color="auto"/>
            <w:bottom w:val="none" w:sz="0" w:space="0" w:color="auto"/>
            <w:right w:val="none" w:sz="0" w:space="0" w:color="auto"/>
          </w:divBdr>
        </w:div>
        <w:div w:id="853346336">
          <w:marLeft w:val="0"/>
          <w:marRight w:val="0"/>
          <w:marTop w:val="0"/>
          <w:marBottom w:val="0"/>
          <w:divBdr>
            <w:top w:val="none" w:sz="0" w:space="0" w:color="auto"/>
            <w:left w:val="none" w:sz="0" w:space="0" w:color="auto"/>
            <w:bottom w:val="none" w:sz="0" w:space="0" w:color="auto"/>
            <w:right w:val="none" w:sz="0" w:space="0" w:color="auto"/>
          </w:divBdr>
        </w:div>
        <w:div w:id="1018389045">
          <w:marLeft w:val="0"/>
          <w:marRight w:val="0"/>
          <w:marTop w:val="0"/>
          <w:marBottom w:val="0"/>
          <w:divBdr>
            <w:top w:val="none" w:sz="0" w:space="0" w:color="auto"/>
            <w:left w:val="none" w:sz="0" w:space="0" w:color="auto"/>
            <w:bottom w:val="none" w:sz="0" w:space="0" w:color="auto"/>
            <w:right w:val="none" w:sz="0" w:space="0" w:color="auto"/>
          </w:divBdr>
        </w:div>
        <w:div w:id="1081948038">
          <w:marLeft w:val="0"/>
          <w:marRight w:val="0"/>
          <w:marTop w:val="0"/>
          <w:marBottom w:val="0"/>
          <w:divBdr>
            <w:top w:val="none" w:sz="0" w:space="0" w:color="auto"/>
            <w:left w:val="none" w:sz="0" w:space="0" w:color="auto"/>
            <w:bottom w:val="none" w:sz="0" w:space="0" w:color="auto"/>
            <w:right w:val="none" w:sz="0" w:space="0" w:color="auto"/>
          </w:divBdr>
        </w:div>
        <w:div w:id="1104883859">
          <w:marLeft w:val="0"/>
          <w:marRight w:val="0"/>
          <w:marTop w:val="0"/>
          <w:marBottom w:val="0"/>
          <w:divBdr>
            <w:top w:val="none" w:sz="0" w:space="0" w:color="auto"/>
            <w:left w:val="none" w:sz="0" w:space="0" w:color="auto"/>
            <w:bottom w:val="none" w:sz="0" w:space="0" w:color="auto"/>
            <w:right w:val="none" w:sz="0" w:space="0" w:color="auto"/>
          </w:divBdr>
        </w:div>
        <w:div w:id="1222133594">
          <w:marLeft w:val="0"/>
          <w:marRight w:val="0"/>
          <w:marTop w:val="0"/>
          <w:marBottom w:val="0"/>
          <w:divBdr>
            <w:top w:val="none" w:sz="0" w:space="0" w:color="auto"/>
            <w:left w:val="none" w:sz="0" w:space="0" w:color="auto"/>
            <w:bottom w:val="none" w:sz="0" w:space="0" w:color="auto"/>
            <w:right w:val="none" w:sz="0" w:space="0" w:color="auto"/>
          </w:divBdr>
        </w:div>
        <w:div w:id="1310359035">
          <w:marLeft w:val="0"/>
          <w:marRight w:val="0"/>
          <w:marTop w:val="0"/>
          <w:marBottom w:val="0"/>
          <w:divBdr>
            <w:top w:val="none" w:sz="0" w:space="0" w:color="auto"/>
            <w:left w:val="none" w:sz="0" w:space="0" w:color="auto"/>
            <w:bottom w:val="none" w:sz="0" w:space="0" w:color="auto"/>
            <w:right w:val="none" w:sz="0" w:space="0" w:color="auto"/>
          </w:divBdr>
        </w:div>
        <w:div w:id="1331835638">
          <w:marLeft w:val="0"/>
          <w:marRight w:val="0"/>
          <w:marTop w:val="0"/>
          <w:marBottom w:val="0"/>
          <w:divBdr>
            <w:top w:val="none" w:sz="0" w:space="0" w:color="auto"/>
            <w:left w:val="none" w:sz="0" w:space="0" w:color="auto"/>
            <w:bottom w:val="none" w:sz="0" w:space="0" w:color="auto"/>
            <w:right w:val="none" w:sz="0" w:space="0" w:color="auto"/>
          </w:divBdr>
        </w:div>
        <w:div w:id="1347026979">
          <w:marLeft w:val="0"/>
          <w:marRight w:val="0"/>
          <w:marTop w:val="0"/>
          <w:marBottom w:val="0"/>
          <w:divBdr>
            <w:top w:val="none" w:sz="0" w:space="0" w:color="auto"/>
            <w:left w:val="none" w:sz="0" w:space="0" w:color="auto"/>
            <w:bottom w:val="none" w:sz="0" w:space="0" w:color="auto"/>
            <w:right w:val="none" w:sz="0" w:space="0" w:color="auto"/>
          </w:divBdr>
        </w:div>
        <w:div w:id="1425539146">
          <w:marLeft w:val="0"/>
          <w:marRight w:val="0"/>
          <w:marTop w:val="0"/>
          <w:marBottom w:val="0"/>
          <w:divBdr>
            <w:top w:val="none" w:sz="0" w:space="0" w:color="auto"/>
            <w:left w:val="none" w:sz="0" w:space="0" w:color="auto"/>
            <w:bottom w:val="none" w:sz="0" w:space="0" w:color="auto"/>
            <w:right w:val="none" w:sz="0" w:space="0" w:color="auto"/>
          </w:divBdr>
        </w:div>
        <w:div w:id="1494562648">
          <w:marLeft w:val="0"/>
          <w:marRight w:val="0"/>
          <w:marTop w:val="0"/>
          <w:marBottom w:val="0"/>
          <w:divBdr>
            <w:top w:val="none" w:sz="0" w:space="0" w:color="auto"/>
            <w:left w:val="none" w:sz="0" w:space="0" w:color="auto"/>
            <w:bottom w:val="none" w:sz="0" w:space="0" w:color="auto"/>
            <w:right w:val="none" w:sz="0" w:space="0" w:color="auto"/>
          </w:divBdr>
        </w:div>
        <w:div w:id="1514494487">
          <w:marLeft w:val="0"/>
          <w:marRight w:val="0"/>
          <w:marTop w:val="0"/>
          <w:marBottom w:val="0"/>
          <w:divBdr>
            <w:top w:val="none" w:sz="0" w:space="0" w:color="auto"/>
            <w:left w:val="none" w:sz="0" w:space="0" w:color="auto"/>
            <w:bottom w:val="none" w:sz="0" w:space="0" w:color="auto"/>
            <w:right w:val="none" w:sz="0" w:space="0" w:color="auto"/>
          </w:divBdr>
        </w:div>
        <w:div w:id="1560902512">
          <w:marLeft w:val="0"/>
          <w:marRight w:val="0"/>
          <w:marTop w:val="0"/>
          <w:marBottom w:val="0"/>
          <w:divBdr>
            <w:top w:val="none" w:sz="0" w:space="0" w:color="auto"/>
            <w:left w:val="none" w:sz="0" w:space="0" w:color="auto"/>
            <w:bottom w:val="none" w:sz="0" w:space="0" w:color="auto"/>
            <w:right w:val="none" w:sz="0" w:space="0" w:color="auto"/>
          </w:divBdr>
        </w:div>
        <w:div w:id="1601837807">
          <w:marLeft w:val="0"/>
          <w:marRight w:val="0"/>
          <w:marTop w:val="0"/>
          <w:marBottom w:val="0"/>
          <w:divBdr>
            <w:top w:val="none" w:sz="0" w:space="0" w:color="auto"/>
            <w:left w:val="none" w:sz="0" w:space="0" w:color="auto"/>
            <w:bottom w:val="none" w:sz="0" w:space="0" w:color="auto"/>
            <w:right w:val="none" w:sz="0" w:space="0" w:color="auto"/>
          </w:divBdr>
        </w:div>
        <w:div w:id="1747453671">
          <w:marLeft w:val="0"/>
          <w:marRight w:val="0"/>
          <w:marTop w:val="0"/>
          <w:marBottom w:val="0"/>
          <w:divBdr>
            <w:top w:val="none" w:sz="0" w:space="0" w:color="auto"/>
            <w:left w:val="none" w:sz="0" w:space="0" w:color="auto"/>
            <w:bottom w:val="none" w:sz="0" w:space="0" w:color="auto"/>
            <w:right w:val="none" w:sz="0" w:space="0" w:color="auto"/>
          </w:divBdr>
        </w:div>
        <w:div w:id="1782259505">
          <w:marLeft w:val="0"/>
          <w:marRight w:val="0"/>
          <w:marTop w:val="0"/>
          <w:marBottom w:val="0"/>
          <w:divBdr>
            <w:top w:val="none" w:sz="0" w:space="0" w:color="auto"/>
            <w:left w:val="none" w:sz="0" w:space="0" w:color="auto"/>
            <w:bottom w:val="none" w:sz="0" w:space="0" w:color="auto"/>
            <w:right w:val="none" w:sz="0" w:space="0" w:color="auto"/>
          </w:divBdr>
        </w:div>
        <w:div w:id="2012174522">
          <w:marLeft w:val="0"/>
          <w:marRight w:val="0"/>
          <w:marTop w:val="0"/>
          <w:marBottom w:val="0"/>
          <w:divBdr>
            <w:top w:val="none" w:sz="0" w:space="0" w:color="auto"/>
            <w:left w:val="none" w:sz="0" w:space="0" w:color="auto"/>
            <w:bottom w:val="none" w:sz="0" w:space="0" w:color="auto"/>
            <w:right w:val="none" w:sz="0" w:space="0" w:color="auto"/>
          </w:divBdr>
        </w:div>
        <w:div w:id="2103991605">
          <w:marLeft w:val="0"/>
          <w:marRight w:val="0"/>
          <w:marTop w:val="0"/>
          <w:marBottom w:val="0"/>
          <w:divBdr>
            <w:top w:val="none" w:sz="0" w:space="0" w:color="auto"/>
            <w:left w:val="none" w:sz="0" w:space="0" w:color="auto"/>
            <w:bottom w:val="none" w:sz="0" w:space="0" w:color="auto"/>
            <w:right w:val="none" w:sz="0" w:space="0" w:color="auto"/>
          </w:divBdr>
        </w:div>
        <w:div w:id="21443461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tenda.sk" TargetMode="External"/><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hyperlink" Target="http://www.intenda.sk" TargetMode="External"/><Relationship Id="rId17" Type="http://schemas.openxmlformats.org/officeDocument/2006/relationships/image" Target="media/image6.jpe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10" Type="http://schemas.openxmlformats.org/officeDocument/2006/relationships/header" Target="header1.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yperlink" Target="mailto:intenda@intenda.sk" TargetMode="Externa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5420AF-B9BA-43E2-BD3E-316AA0E7C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3822</Words>
  <Characters>21790</Characters>
  <Application>Microsoft Office Word</Application>
  <DocSecurity>0</DocSecurity>
  <Lines>181</Lines>
  <Paragraphs>51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Meno a priezvisko / Názov firmy</vt:lpstr>
      <vt:lpstr>Meno a priezvisko / Názov firmy</vt:lpstr>
    </vt:vector>
  </TitlesOfParts>
  <Company/>
  <LinksUpToDate>false</LinksUpToDate>
  <CharactersWithSpaces>25561</CharactersWithSpaces>
  <SharedDoc>false</SharedDoc>
  <HLinks>
    <vt:vector size="132" baseType="variant">
      <vt:variant>
        <vt:i4>6619258</vt:i4>
      </vt:variant>
      <vt:variant>
        <vt:i4>117</vt:i4>
      </vt:variant>
      <vt:variant>
        <vt:i4>0</vt:i4>
      </vt:variant>
      <vt:variant>
        <vt:i4>5</vt:i4>
      </vt:variant>
      <vt:variant>
        <vt:lpwstr>http://www.intenda.sk/</vt:lpwstr>
      </vt:variant>
      <vt:variant>
        <vt:lpwstr/>
      </vt:variant>
      <vt:variant>
        <vt:i4>6553726</vt:i4>
      </vt:variant>
      <vt:variant>
        <vt:i4>114</vt:i4>
      </vt:variant>
      <vt:variant>
        <vt:i4>0</vt:i4>
      </vt:variant>
      <vt:variant>
        <vt:i4>5</vt:i4>
      </vt:variant>
      <vt:variant>
        <vt:lpwstr>http://www.intenda.sk/projekty/multikulturne-rozpravky</vt:lpwstr>
      </vt:variant>
      <vt:variant>
        <vt:lpwstr/>
      </vt:variant>
      <vt:variant>
        <vt:i4>6619258</vt:i4>
      </vt:variant>
      <vt:variant>
        <vt:i4>111</vt:i4>
      </vt:variant>
      <vt:variant>
        <vt:i4>0</vt:i4>
      </vt:variant>
      <vt:variant>
        <vt:i4>5</vt:i4>
      </vt:variant>
      <vt:variant>
        <vt:lpwstr>http://www.intenda.sk/</vt:lpwstr>
      </vt:variant>
      <vt:variant>
        <vt:lpwstr/>
      </vt:variant>
      <vt:variant>
        <vt:i4>1245245</vt:i4>
      </vt:variant>
      <vt:variant>
        <vt:i4>104</vt:i4>
      </vt:variant>
      <vt:variant>
        <vt:i4>0</vt:i4>
      </vt:variant>
      <vt:variant>
        <vt:i4>5</vt:i4>
      </vt:variant>
      <vt:variant>
        <vt:lpwstr/>
      </vt:variant>
      <vt:variant>
        <vt:lpwstr>_Toc419373758</vt:lpwstr>
      </vt:variant>
      <vt:variant>
        <vt:i4>1245245</vt:i4>
      </vt:variant>
      <vt:variant>
        <vt:i4>98</vt:i4>
      </vt:variant>
      <vt:variant>
        <vt:i4>0</vt:i4>
      </vt:variant>
      <vt:variant>
        <vt:i4>5</vt:i4>
      </vt:variant>
      <vt:variant>
        <vt:lpwstr/>
      </vt:variant>
      <vt:variant>
        <vt:lpwstr>_Toc419373757</vt:lpwstr>
      </vt:variant>
      <vt:variant>
        <vt:i4>1245245</vt:i4>
      </vt:variant>
      <vt:variant>
        <vt:i4>92</vt:i4>
      </vt:variant>
      <vt:variant>
        <vt:i4>0</vt:i4>
      </vt:variant>
      <vt:variant>
        <vt:i4>5</vt:i4>
      </vt:variant>
      <vt:variant>
        <vt:lpwstr/>
      </vt:variant>
      <vt:variant>
        <vt:lpwstr>_Toc419373756</vt:lpwstr>
      </vt:variant>
      <vt:variant>
        <vt:i4>1245245</vt:i4>
      </vt:variant>
      <vt:variant>
        <vt:i4>86</vt:i4>
      </vt:variant>
      <vt:variant>
        <vt:i4>0</vt:i4>
      </vt:variant>
      <vt:variant>
        <vt:i4>5</vt:i4>
      </vt:variant>
      <vt:variant>
        <vt:lpwstr/>
      </vt:variant>
      <vt:variant>
        <vt:lpwstr>_Toc419373755</vt:lpwstr>
      </vt:variant>
      <vt:variant>
        <vt:i4>1245245</vt:i4>
      </vt:variant>
      <vt:variant>
        <vt:i4>80</vt:i4>
      </vt:variant>
      <vt:variant>
        <vt:i4>0</vt:i4>
      </vt:variant>
      <vt:variant>
        <vt:i4>5</vt:i4>
      </vt:variant>
      <vt:variant>
        <vt:lpwstr/>
      </vt:variant>
      <vt:variant>
        <vt:lpwstr>_Toc419373754</vt:lpwstr>
      </vt:variant>
      <vt:variant>
        <vt:i4>1245245</vt:i4>
      </vt:variant>
      <vt:variant>
        <vt:i4>74</vt:i4>
      </vt:variant>
      <vt:variant>
        <vt:i4>0</vt:i4>
      </vt:variant>
      <vt:variant>
        <vt:i4>5</vt:i4>
      </vt:variant>
      <vt:variant>
        <vt:lpwstr/>
      </vt:variant>
      <vt:variant>
        <vt:lpwstr>_Toc419373753</vt:lpwstr>
      </vt:variant>
      <vt:variant>
        <vt:i4>1245245</vt:i4>
      </vt:variant>
      <vt:variant>
        <vt:i4>68</vt:i4>
      </vt:variant>
      <vt:variant>
        <vt:i4>0</vt:i4>
      </vt:variant>
      <vt:variant>
        <vt:i4>5</vt:i4>
      </vt:variant>
      <vt:variant>
        <vt:lpwstr/>
      </vt:variant>
      <vt:variant>
        <vt:lpwstr>_Toc419373752</vt:lpwstr>
      </vt:variant>
      <vt:variant>
        <vt:i4>1245245</vt:i4>
      </vt:variant>
      <vt:variant>
        <vt:i4>62</vt:i4>
      </vt:variant>
      <vt:variant>
        <vt:i4>0</vt:i4>
      </vt:variant>
      <vt:variant>
        <vt:i4>5</vt:i4>
      </vt:variant>
      <vt:variant>
        <vt:lpwstr/>
      </vt:variant>
      <vt:variant>
        <vt:lpwstr>_Toc419373751</vt:lpwstr>
      </vt:variant>
      <vt:variant>
        <vt:i4>1245245</vt:i4>
      </vt:variant>
      <vt:variant>
        <vt:i4>56</vt:i4>
      </vt:variant>
      <vt:variant>
        <vt:i4>0</vt:i4>
      </vt:variant>
      <vt:variant>
        <vt:i4>5</vt:i4>
      </vt:variant>
      <vt:variant>
        <vt:lpwstr/>
      </vt:variant>
      <vt:variant>
        <vt:lpwstr>_Toc419373750</vt:lpwstr>
      </vt:variant>
      <vt:variant>
        <vt:i4>1179709</vt:i4>
      </vt:variant>
      <vt:variant>
        <vt:i4>50</vt:i4>
      </vt:variant>
      <vt:variant>
        <vt:i4>0</vt:i4>
      </vt:variant>
      <vt:variant>
        <vt:i4>5</vt:i4>
      </vt:variant>
      <vt:variant>
        <vt:lpwstr/>
      </vt:variant>
      <vt:variant>
        <vt:lpwstr>_Toc419373749</vt:lpwstr>
      </vt:variant>
      <vt:variant>
        <vt:i4>1179709</vt:i4>
      </vt:variant>
      <vt:variant>
        <vt:i4>44</vt:i4>
      </vt:variant>
      <vt:variant>
        <vt:i4>0</vt:i4>
      </vt:variant>
      <vt:variant>
        <vt:i4>5</vt:i4>
      </vt:variant>
      <vt:variant>
        <vt:lpwstr/>
      </vt:variant>
      <vt:variant>
        <vt:lpwstr>_Toc419373748</vt:lpwstr>
      </vt:variant>
      <vt:variant>
        <vt:i4>1179709</vt:i4>
      </vt:variant>
      <vt:variant>
        <vt:i4>38</vt:i4>
      </vt:variant>
      <vt:variant>
        <vt:i4>0</vt:i4>
      </vt:variant>
      <vt:variant>
        <vt:i4>5</vt:i4>
      </vt:variant>
      <vt:variant>
        <vt:lpwstr/>
      </vt:variant>
      <vt:variant>
        <vt:lpwstr>_Toc419373747</vt:lpwstr>
      </vt:variant>
      <vt:variant>
        <vt:i4>1179709</vt:i4>
      </vt:variant>
      <vt:variant>
        <vt:i4>32</vt:i4>
      </vt:variant>
      <vt:variant>
        <vt:i4>0</vt:i4>
      </vt:variant>
      <vt:variant>
        <vt:i4>5</vt:i4>
      </vt:variant>
      <vt:variant>
        <vt:lpwstr/>
      </vt:variant>
      <vt:variant>
        <vt:lpwstr>_Toc419373746</vt:lpwstr>
      </vt:variant>
      <vt:variant>
        <vt:i4>1179709</vt:i4>
      </vt:variant>
      <vt:variant>
        <vt:i4>26</vt:i4>
      </vt:variant>
      <vt:variant>
        <vt:i4>0</vt:i4>
      </vt:variant>
      <vt:variant>
        <vt:i4>5</vt:i4>
      </vt:variant>
      <vt:variant>
        <vt:lpwstr/>
      </vt:variant>
      <vt:variant>
        <vt:lpwstr>_Toc419373745</vt:lpwstr>
      </vt:variant>
      <vt:variant>
        <vt:i4>1179709</vt:i4>
      </vt:variant>
      <vt:variant>
        <vt:i4>20</vt:i4>
      </vt:variant>
      <vt:variant>
        <vt:i4>0</vt:i4>
      </vt:variant>
      <vt:variant>
        <vt:i4>5</vt:i4>
      </vt:variant>
      <vt:variant>
        <vt:lpwstr/>
      </vt:variant>
      <vt:variant>
        <vt:lpwstr>_Toc419373744</vt:lpwstr>
      </vt:variant>
      <vt:variant>
        <vt:i4>1179709</vt:i4>
      </vt:variant>
      <vt:variant>
        <vt:i4>14</vt:i4>
      </vt:variant>
      <vt:variant>
        <vt:i4>0</vt:i4>
      </vt:variant>
      <vt:variant>
        <vt:i4>5</vt:i4>
      </vt:variant>
      <vt:variant>
        <vt:lpwstr/>
      </vt:variant>
      <vt:variant>
        <vt:lpwstr>_Toc419373743</vt:lpwstr>
      </vt:variant>
      <vt:variant>
        <vt:i4>1179709</vt:i4>
      </vt:variant>
      <vt:variant>
        <vt:i4>8</vt:i4>
      </vt:variant>
      <vt:variant>
        <vt:i4>0</vt:i4>
      </vt:variant>
      <vt:variant>
        <vt:i4>5</vt:i4>
      </vt:variant>
      <vt:variant>
        <vt:lpwstr/>
      </vt:variant>
      <vt:variant>
        <vt:lpwstr>_Toc419373742</vt:lpwstr>
      </vt:variant>
      <vt:variant>
        <vt:i4>1114148</vt:i4>
      </vt:variant>
      <vt:variant>
        <vt:i4>3</vt:i4>
      </vt:variant>
      <vt:variant>
        <vt:i4>0</vt:i4>
      </vt:variant>
      <vt:variant>
        <vt:i4>5</vt:i4>
      </vt:variant>
      <vt:variant>
        <vt:lpwstr>mailto:intenda@intenda.sk</vt:lpwstr>
      </vt:variant>
      <vt:variant>
        <vt:lpwstr/>
      </vt:variant>
      <vt:variant>
        <vt:i4>6619258</vt:i4>
      </vt:variant>
      <vt:variant>
        <vt:i4>0</vt:i4>
      </vt:variant>
      <vt:variant>
        <vt:i4>0</vt:i4>
      </vt:variant>
      <vt:variant>
        <vt:i4>5</vt:i4>
      </vt:variant>
      <vt:variant>
        <vt:lpwstr>http://www.intenda.sk/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Meno a priezvisko / Názov firmy</dc:title>
  <dc:creator>vyv</dc:creator>
  <cp:lastModifiedBy>Ing. Jana Mészárosová, CA.</cp:lastModifiedBy>
  <cp:revision>5</cp:revision>
  <cp:lastPrinted>2017-05-31T17:45:00Z</cp:lastPrinted>
  <dcterms:created xsi:type="dcterms:W3CDTF">2017-05-31T17:15:00Z</dcterms:created>
  <dcterms:modified xsi:type="dcterms:W3CDTF">2017-05-31T17:45:00Z</dcterms:modified>
</cp:coreProperties>
</file>