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POZNÁMKY</w:t>
      </w:r>
    </w:p>
    <w:p w:rsidR="00743A2B" w:rsidRPr="00743A2B" w:rsidRDefault="00743A2B" w:rsidP="00743A2B">
      <w:pPr>
        <w:jc w:val="center"/>
      </w:pPr>
      <w:r>
        <w:t>(textová časť)</w:t>
      </w:r>
    </w:p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KONSOLIDOVANEJ ÚČTOVNEJ ZÁVIERKY</w:t>
      </w:r>
    </w:p>
    <w:p w:rsidR="00743A2B" w:rsidRDefault="00743A2B" w:rsidP="00743A2B">
      <w:pPr>
        <w:jc w:val="center"/>
        <w:rPr>
          <w:b/>
          <w:sz w:val="40"/>
          <w:szCs w:val="40"/>
        </w:rPr>
      </w:pPr>
    </w:p>
    <w:p w:rsidR="00743A2B" w:rsidRDefault="00743A2B" w:rsidP="00743A2B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ÚČTOVNEJ JEDNOTKY VEREJNEJ SPRÁVY</w:t>
      </w:r>
    </w:p>
    <w:p w:rsidR="00743A2B" w:rsidRDefault="00743A2B" w:rsidP="00743A2B">
      <w:pPr>
        <w:jc w:val="center"/>
        <w:rPr>
          <w:b/>
          <w:sz w:val="40"/>
          <w:szCs w:val="40"/>
        </w:rPr>
      </w:pPr>
    </w:p>
    <w:p w:rsidR="00743A2B" w:rsidRDefault="00743A2B" w:rsidP="00743A2B">
      <w:pPr>
        <w:jc w:val="center"/>
        <w:rPr>
          <w:b/>
          <w:sz w:val="40"/>
          <w:szCs w:val="40"/>
        </w:rPr>
      </w:pPr>
    </w:p>
    <w:p w:rsidR="00743A2B" w:rsidRDefault="00743A2B" w:rsidP="00743A2B">
      <w:pPr>
        <w:jc w:val="center"/>
        <w:rPr>
          <w:b/>
          <w:sz w:val="40"/>
          <w:szCs w:val="40"/>
        </w:rPr>
      </w:pPr>
    </w:p>
    <w:p w:rsidR="00743A2B" w:rsidRDefault="00743A2B" w:rsidP="00743A2B">
      <w:pPr>
        <w:jc w:val="center"/>
        <w:rPr>
          <w:b/>
          <w:sz w:val="40"/>
          <w:szCs w:val="40"/>
        </w:rPr>
      </w:pPr>
    </w:p>
    <w:p w:rsidR="00743A2B" w:rsidRDefault="00743A2B" w:rsidP="00743A2B">
      <w:pPr>
        <w:jc w:val="center"/>
        <w:rPr>
          <w:b/>
          <w:sz w:val="40"/>
          <w:szCs w:val="40"/>
        </w:rPr>
      </w:pPr>
    </w:p>
    <w:p w:rsidR="00743A2B" w:rsidRDefault="00743A2B" w:rsidP="00743A2B">
      <w:pPr>
        <w:jc w:val="center"/>
        <w:rPr>
          <w:b/>
          <w:sz w:val="40"/>
          <w:szCs w:val="40"/>
        </w:rPr>
      </w:pPr>
    </w:p>
    <w:p w:rsidR="00743A2B" w:rsidRDefault="00743A2B" w:rsidP="00743A2B">
      <w:pPr>
        <w:jc w:val="center"/>
        <w:rPr>
          <w:b/>
          <w:sz w:val="40"/>
          <w:szCs w:val="40"/>
        </w:rPr>
      </w:pPr>
    </w:p>
    <w:p w:rsidR="00743A2B" w:rsidRDefault="00743A2B" w:rsidP="00743A2B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OBEC POLOMKA</w:t>
      </w:r>
    </w:p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Pr="008E7825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48"/>
          <w:szCs w:val="48"/>
        </w:rPr>
      </w:pPr>
    </w:p>
    <w:p w:rsidR="00743A2B" w:rsidRDefault="00743A2B" w:rsidP="00743A2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2016</w:t>
      </w:r>
    </w:p>
    <w:p w:rsidR="00743A2B" w:rsidRDefault="00743A2B" w:rsidP="00743A2B">
      <w:pPr>
        <w:jc w:val="center"/>
        <w:rPr>
          <w:b/>
          <w:sz w:val="36"/>
          <w:szCs w:val="36"/>
        </w:rPr>
      </w:pPr>
    </w:p>
    <w:p w:rsidR="00743A2B" w:rsidRDefault="00743A2B" w:rsidP="00743A2B">
      <w:pPr>
        <w:numPr>
          <w:ilvl w:val="0"/>
          <w:numId w:val="1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Všeobecné údaje</w:t>
      </w:r>
    </w:p>
    <w:p w:rsidR="00743A2B" w:rsidRPr="00394EA6" w:rsidRDefault="00743A2B" w:rsidP="00743A2B">
      <w:pPr>
        <w:spacing w:line="360" w:lineRule="auto"/>
        <w:jc w:val="both"/>
        <w:rPr>
          <w:b/>
          <w:sz w:val="26"/>
          <w:szCs w:val="26"/>
        </w:rPr>
      </w:pPr>
    </w:p>
    <w:p w:rsidR="00743A2B" w:rsidRPr="00394EA6" w:rsidRDefault="00743A2B" w:rsidP="00743A2B">
      <w:pPr>
        <w:spacing w:line="360" w:lineRule="auto"/>
        <w:jc w:val="both"/>
        <w:rPr>
          <w:b/>
          <w:sz w:val="26"/>
          <w:szCs w:val="26"/>
        </w:rPr>
      </w:pPr>
      <w:r w:rsidRPr="00394EA6">
        <w:rPr>
          <w:b/>
          <w:sz w:val="26"/>
          <w:szCs w:val="26"/>
        </w:rPr>
        <w:t>Konsolidovaný celok</w:t>
      </w: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Názov:</w:t>
      </w:r>
      <w:r>
        <w:t xml:space="preserve"> </w:t>
      </w:r>
      <w:r w:rsidRPr="008E7825">
        <w:rPr>
          <w:u w:val="single"/>
        </w:rPr>
        <w:t>Obec Polomka</w:t>
      </w:r>
      <w:r>
        <w:t>, materská – konsolidujúca účtovná jednotka</w:t>
      </w: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Štatutárny orgán:</w:t>
      </w:r>
      <w:r>
        <w:t xml:space="preserve"> Ing. Ján Lihan, starosta obce</w:t>
      </w: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Sídlo:</w:t>
      </w:r>
      <w:r>
        <w:t xml:space="preserve"> Osloboditeľov 12, 976 66  Polomka</w:t>
      </w:r>
    </w:p>
    <w:p w:rsidR="00743A2B" w:rsidRDefault="00743A2B" w:rsidP="00743A2B">
      <w:pPr>
        <w:spacing w:line="360" w:lineRule="auto"/>
        <w:jc w:val="both"/>
      </w:pPr>
      <w:r>
        <w:t>IČO: 00313726, DIČ: 2020461234</w:t>
      </w: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Dátum vzniku účtovnej jednotky:</w:t>
      </w:r>
      <w:r>
        <w:t xml:space="preserve"> 1.1.1991 na základe z. č. 369/1990 Zb. o obecnom zriadení</w:t>
      </w:r>
    </w:p>
    <w:p w:rsidR="00743A2B" w:rsidRDefault="00743A2B" w:rsidP="00743A2B">
      <w:pPr>
        <w:spacing w:line="360" w:lineRule="auto"/>
        <w:jc w:val="both"/>
      </w:pP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Názov:</w:t>
      </w:r>
      <w:r>
        <w:t xml:space="preserve"> </w:t>
      </w:r>
      <w:r w:rsidRPr="008E7825">
        <w:rPr>
          <w:u w:val="single"/>
        </w:rPr>
        <w:t>Obec Polomka</w:t>
      </w:r>
      <w:r>
        <w:rPr>
          <w:u w:val="single"/>
        </w:rPr>
        <w:t xml:space="preserve"> s.r.o.</w:t>
      </w:r>
      <w:r>
        <w:t>, dcérska – konsolidovaná účtovná jednotka</w:t>
      </w: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Podiel na základnom imaní, hlasovacích právach:</w:t>
      </w:r>
      <w:r>
        <w:t xml:space="preserve"> 100% Obec Polomka</w:t>
      </w: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Štatutárny orgán:</w:t>
      </w:r>
      <w:r>
        <w:t xml:space="preserve"> Ing. Ján Lihan, konateľ spoločnosti</w:t>
      </w: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Sídlo:</w:t>
      </w:r>
      <w:r>
        <w:t xml:space="preserve"> Osloboditeľov 12, 976 66  Polomka</w:t>
      </w:r>
    </w:p>
    <w:p w:rsidR="00743A2B" w:rsidRDefault="00743A2B" w:rsidP="00743A2B">
      <w:pPr>
        <w:spacing w:line="360" w:lineRule="auto"/>
        <w:jc w:val="both"/>
      </w:pPr>
      <w:r>
        <w:t>IČO: 36037133, DIČ: 2020084341</w:t>
      </w: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Dátum vzniku účtovnej jednotky:</w:t>
      </w:r>
      <w:r>
        <w:rPr>
          <w:i/>
        </w:rPr>
        <w:t xml:space="preserve"> </w:t>
      </w:r>
      <w:r>
        <w:t xml:space="preserve"> 9.8.1999 zápisom do obchodného registra</w:t>
      </w:r>
    </w:p>
    <w:p w:rsidR="00743A2B" w:rsidRDefault="00743A2B" w:rsidP="00743A2B">
      <w:pPr>
        <w:spacing w:line="360" w:lineRule="auto"/>
        <w:jc w:val="both"/>
      </w:pP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Názov:</w:t>
      </w:r>
      <w:r>
        <w:t xml:space="preserve"> </w:t>
      </w:r>
      <w:r w:rsidRPr="00D87263">
        <w:rPr>
          <w:u w:val="single"/>
        </w:rPr>
        <w:t>Základná škola</w:t>
      </w:r>
      <w:r>
        <w:t>, dcérska – konsolidovaná účtovná jednotka</w:t>
      </w:r>
    </w:p>
    <w:p w:rsidR="00743A2B" w:rsidRDefault="00743A2B" w:rsidP="00743A2B">
      <w:pPr>
        <w:spacing w:line="360" w:lineRule="auto"/>
        <w:jc w:val="both"/>
      </w:pPr>
      <w:r w:rsidRPr="00D87263">
        <w:rPr>
          <w:i/>
        </w:rPr>
        <w:t>Právna forma:</w:t>
      </w:r>
      <w:r>
        <w:t xml:space="preserve"> rozpočtová organizácia pod obcou</w:t>
      </w: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Štatutárny orgán:</w:t>
      </w:r>
      <w:r>
        <w:t xml:space="preserve"> RNDr. Magdaléna Sviteková, riaditeľka školy</w:t>
      </w: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Sídlo:</w:t>
      </w:r>
      <w:r>
        <w:t xml:space="preserve"> Komenského 34, 976 66  Polomka</w:t>
      </w:r>
    </w:p>
    <w:p w:rsidR="00743A2B" w:rsidRDefault="00743A2B" w:rsidP="00743A2B">
      <w:pPr>
        <w:spacing w:line="360" w:lineRule="auto"/>
        <w:jc w:val="both"/>
      </w:pPr>
      <w:r>
        <w:t>IČO: 37828495, DIČ: 2021610558</w:t>
      </w:r>
    </w:p>
    <w:p w:rsidR="00743A2B" w:rsidRDefault="00743A2B" w:rsidP="00743A2B">
      <w:pPr>
        <w:spacing w:line="360" w:lineRule="auto"/>
        <w:jc w:val="both"/>
      </w:pPr>
      <w:r w:rsidRPr="008E7825">
        <w:rPr>
          <w:i/>
        </w:rPr>
        <w:t>Dátum vzniku účtovnej jednotky:</w:t>
      </w:r>
      <w:r>
        <w:rPr>
          <w:i/>
        </w:rPr>
        <w:t xml:space="preserve"> </w:t>
      </w:r>
      <w:r>
        <w:t>1.1.2002 na základe delimitácie</w:t>
      </w:r>
    </w:p>
    <w:p w:rsidR="00743A2B" w:rsidRPr="00267EC1" w:rsidRDefault="00743A2B" w:rsidP="00743A2B">
      <w:pPr>
        <w:spacing w:line="360" w:lineRule="auto"/>
        <w:jc w:val="both"/>
        <w:rPr>
          <w:i/>
        </w:rPr>
      </w:pPr>
    </w:p>
    <w:p w:rsidR="00743A2B" w:rsidRDefault="00743A2B" w:rsidP="00743A2B">
      <w:pPr>
        <w:spacing w:line="360" w:lineRule="auto"/>
        <w:jc w:val="both"/>
      </w:pPr>
      <w:r w:rsidRPr="00267EC1">
        <w:rPr>
          <w:i/>
        </w:rPr>
        <w:t>Priemerný počet zamestnancov konsolidovaného celku:</w:t>
      </w:r>
      <w:r>
        <w:t xml:space="preserve"> 81, z toho 9 riadiaci pracovníci</w:t>
      </w:r>
    </w:p>
    <w:p w:rsidR="00743A2B" w:rsidRDefault="00743A2B" w:rsidP="00743A2B">
      <w:pPr>
        <w:spacing w:line="360" w:lineRule="auto"/>
        <w:jc w:val="both"/>
        <w:rPr>
          <w:b/>
        </w:rPr>
      </w:pPr>
      <w:r>
        <w:t xml:space="preserve">Deň, ku ktorému boli zostavené individuálne účtovné závierky konsolidovaného celku: </w:t>
      </w:r>
      <w:r w:rsidRPr="00267EC1">
        <w:rPr>
          <w:b/>
        </w:rPr>
        <w:t>31.12.201</w:t>
      </w:r>
      <w:r>
        <w:rPr>
          <w:b/>
        </w:rPr>
        <w:t>6</w:t>
      </w:r>
    </w:p>
    <w:p w:rsidR="00743A2B" w:rsidRDefault="00743A2B" w:rsidP="00743A2B">
      <w:pPr>
        <w:spacing w:line="360" w:lineRule="auto"/>
        <w:jc w:val="both"/>
      </w:pPr>
    </w:p>
    <w:p w:rsidR="00743A2B" w:rsidRPr="00267EC1" w:rsidRDefault="00743A2B" w:rsidP="00743A2B">
      <w:pPr>
        <w:spacing w:line="360" w:lineRule="auto"/>
        <w:jc w:val="both"/>
        <w:rPr>
          <w:b/>
        </w:rPr>
      </w:pPr>
      <w:r w:rsidRPr="00267EC1">
        <w:rPr>
          <w:b/>
        </w:rPr>
        <w:t>Majetkové podiely v iných spoločnostiach</w:t>
      </w:r>
    </w:p>
    <w:p w:rsidR="00743A2B" w:rsidRDefault="00743A2B" w:rsidP="00743A2B">
      <w:pPr>
        <w:spacing w:line="360" w:lineRule="auto"/>
        <w:jc w:val="both"/>
      </w:pPr>
      <w:r w:rsidRPr="0010587E">
        <w:rPr>
          <w:b/>
          <w:sz w:val="22"/>
          <w:szCs w:val="22"/>
        </w:rPr>
        <w:t>AVC, a.</w:t>
      </w:r>
      <w:r w:rsidR="00887D75" w:rsidRPr="0010587E">
        <w:rPr>
          <w:b/>
          <w:sz w:val="22"/>
          <w:szCs w:val="22"/>
        </w:rPr>
        <w:t xml:space="preserve"> </w:t>
      </w:r>
      <w:r w:rsidRPr="0010587E">
        <w:rPr>
          <w:b/>
          <w:sz w:val="22"/>
          <w:szCs w:val="22"/>
        </w:rPr>
        <w:t>s.</w:t>
      </w:r>
      <w:r w:rsidRPr="0010587E">
        <w:rPr>
          <w:sz w:val="22"/>
          <w:szCs w:val="22"/>
        </w:rPr>
        <w:t>,</w:t>
      </w:r>
      <w:r>
        <w:t xml:space="preserve"> počet cenných papierov 38, podiel obce na hlasovacích právach 0,00</w:t>
      </w:r>
      <w:r w:rsidR="00887D75">
        <w:t xml:space="preserve">8 </w:t>
      </w:r>
      <w:r>
        <w:t>%</w:t>
      </w:r>
    </w:p>
    <w:p w:rsidR="00743A2B" w:rsidRDefault="00743A2B" w:rsidP="00743A2B">
      <w:pPr>
        <w:spacing w:line="360" w:lineRule="auto"/>
        <w:jc w:val="both"/>
      </w:pPr>
      <w:r w:rsidRPr="0010587E">
        <w:rPr>
          <w:b/>
          <w:sz w:val="22"/>
          <w:szCs w:val="22"/>
        </w:rPr>
        <w:t>Stredoslovenská vodárenská spoločnosť, a.</w:t>
      </w:r>
      <w:r w:rsidR="00887D75" w:rsidRPr="0010587E">
        <w:rPr>
          <w:b/>
          <w:sz w:val="22"/>
          <w:szCs w:val="22"/>
        </w:rPr>
        <w:t xml:space="preserve"> </w:t>
      </w:r>
      <w:r w:rsidRPr="0010587E">
        <w:rPr>
          <w:b/>
          <w:sz w:val="22"/>
          <w:szCs w:val="22"/>
        </w:rPr>
        <w:t>s.</w:t>
      </w:r>
      <w:r>
        <w:t>, počet cenných papierov 18 217, podiel obce</w:t>
      </w:r>
      <w:r w:rsidR="00CA4309">
        <w:t xml:space="preserve">          </w:t>
      </w:r>
      <w:bookmarkStart w:id="0" w:name="_GoBack"/>
      <w:bookmarkEnd w:id="0"/>
      <w:r>
        <w:t xml:space="preserve"> na hlasovacích právach 0,4</w:t>
      </w:r>
      <w:r w:rsidR="00887D75">
        <w:t xml:space="preserve">20 </w:t>
      </w:r>
      <w:r>
        <w:t>%</w:t>
      </w:r>
    </w:p>
    <w:p w:rsidR="00887D75" w:rsidRDefault="00887D75" w:rsidP="00743A2B">
      <w:pPr>
        <w:spacing w:line="360" w:lineRule="auto"/>
        <w:jc w:val="both"/>
      </w:pPr>
      <w:r w:rsidRPr="0010587E">
        <w:rPr>
          <w:b/>
          <w:sz w:val="22"/>
          <w:szCs w:val="22"/>
        </w:rPr>
        <w:t>Chemolak a. s.</w:t>
      </w:r>
      <w:r>
        <w:t>, počet cenných papierov 42, podiel obce na hlasovacích právach 0,008 %</w:t>
      </w:r>
    </w:p>
    <w:p w:rsidR="00887D75" w:rsidRDefault="00887D75" w:rsidP="00743A2B">
      <w:pPr>
        <w:spacing w:line="360" w:lineRule="auto"/>
        <w:jc w:val="both"/>
      </w:pPr>
      <w:r w:rsidRPr="0010587E">
        <w:rPr>
          <w:b/>
          <w:sz w:val="22"/>
          <w:szCs w:val="22"/>
        </w:rPr>
        <w:t>Biotika a. s.</w:t>
      </w:r>
      <w:r w:rsidRPr="0010587E">
        <w:rPr>
          <w:sz w:val="22"/>
          <w:szCs w:val="22"/>
        </w:rPr>
        <w:t>,</w:t>
      </w:r>
      <w:r>
        <w:t xml:space="preserve"> počet cenných papierov 25, podiel obce na hlasovacích právach 0,004 %</w:t>
      </w:r>
    </w:p>
    <w:p w:rsidR="00887D75" w:rsidRDefault="00887D75" w:rsidP="00743A2B">
      <w:pPr>
        <w:spacing w:line="360" w:lineRule="auto"/>
        <w:jc w:val="both"/>
      </w:pPr>
      <w:r w:rsidRPr="0010587E">
        <w:rPr>
          <w:b/>
          <w:sz w:val="22"/>
          <w:szCs w:val="22"/>
        </w:rPr>
        <w:lastRenderedPageBreak/>
        <w:t>Smrečina a. s.</w:t>
      </w:r>
      <w:r w:rsidRPr="0010587E">
        <w:rPr>
          <w:sz w:val="22"/>
          <w:szCs w:val="22"/>
        </w:rPr>
        <w:t>,</w:t>
      </w:r>
      <w:r>
        <w:t xml:space="preserve"> počet cenných papierov 369, počet obce na hlasovacích právach 0,050 %</w:t>
      </w:r>
    </w:p>
    <w:p w:rsidR="0010587E" w:rsidRDefault="00887D75" w:rsidP="00743A2B">
      <w:pPr>
        <w:spacing w:line="360" w:lineRule="auto"/>
        <w:jc w:val="both"/>
      </w:pPr>
      <w:r w:rsidRPr="0010587E">
        <w:rPr>
          <w:b/>
          <w:sz w:val="22"/>
          <w:szCs w:val="22"/>
        </w:rPr>
        <w:t>Tatra banka, a. s.</w:t>
      </w:r>
      <w:r w:rsidRPr="0010587E">
        <w:rPr>
          <w:sz w:val="22"/>
          <w:szCs w:val="22"/>
        </w:rPr>
        <w:t>,</w:t>
      </w:r>
      <w:r>
        <w:t xml:space="preserve"> </w:t>
      </w:r>
      <w:r w:rsidR="00962C5F">
        <w:t xml:space="preserve"> počet po</w:t>
      </w:r>
      <w:r w:rsidR="0010587E">
        <w:t>dielov</w:t>
      </w:r>
      <w:r w:rsidR="00962C5F">
        <w:t xml:space="preserve"> 27</w:t>
      </w:r>
      <w:r w:rsidR="0010587E">
        <w:t> </w:t>
      </w:r>
      <w:r w:rsidR="00962C5F">
        <w:t>797</w:t>
      </w:r>
    </w:p>
    <w:p w:rsidR="0010587E" w:rsidRDefault="0010587E" w:rsidP="00743A2B">
      <w:pPr>
        <w:spacing w:line="360" w:lineRule="auto"/>
        <w:jc w:val="both"/>
      </w:pPr>
      <w:r w:rsidRPr="0010587E">
        <w:rPr>
          <w:b/>
          <w:sz w:val="22"/>
          <w:szCs w:val="22"/>
        </w:rPr>
        <w:t>Urbársko-pozemkové spoločenstvo</w:t>
      </w:r>
      <w:r>
        <w:t>, počet podielov 300</w:t>
      </w:r>
    </w:p>
    <w:p w:rsidR="008A5DE8" w:rsidRDefault="008A5DE8" w:rsidP="00743A2B">
      <w:pPr>
        <w:spacing w:line="360" w:lineRule="auto"/>
        <w:jc w:val="both"/>
      </w:pPr>
    </w:p>
    <w:p w:rsidR="00887D75" w:rsidRDefault="00887D75" w:rsidP="00743A2B">
      <w:pPr>
        <w:spacing w:line="360" w:lineRule="auto"/>
        <w:jc w:val="both"/>
      </w:pPr>
    </w:p>
    <w:p w:rsidR="00743A2B" w:rsidRPr="004E21E9" w:rsidRDefault="00743A2B" w:rsidP="00743A2B">
      <w:pPr>
        <w:numPr>
          <w:ilvl w:val="0"/>
          <w:numId w:val="1"/>
        </w:numPr>
        <w:spacing w:line="360" w:lineRule="auto"/>
        <w:jc w:val="both"/>
        <w:rPr>
          <w:b/>
          <w:sz w:val="28"/>
          <w:szCs w:val="28"/>
        </w:rPr>
      </w:pPr>
      <w:r w:rsidRPr="004E21E9">
        <w:rPr>
          <w:b/>
          <w:sz w:val="28"/>
          <w:szCs w:val="28"/>
        </w:rPr>
        <w:t>Informácie o metódach a postupoch konsolidácie</w:t>
      </w:r>
    </w:p>
    <w:p w:rsidR="00743A2B" w:rsidRDefault="00743A2B" w:rsidP="00743A2B">
      <w:pPr>
        <w:spacing w:line="360" w:lineRule="auto"/>
        <w:jc w:val="both"/>
        <w:rPr>
          <w:sz w:val="28"/>
          <w:szCs w:val="28"/>
        </w:rPr>
      </w:pPr>
    </w:p>
    <w:p w:rsidR="00743A2B" w:rsidRDefault="00743A2B" w:rsidP="00743A2B">
      <w:pPr>
        <w:spacing w:line="360" w:lineRule="auto"/>
        <w:ind w:firstLine="360"/>
        <w:jc w:val="both"/>
      </w:pPr>
      <w:r>
        <w:t>Obec Polomka podľa Opatrenia Ministerstva financií Slovenskej republiky zo 17. decembra 2008 č. MF/27526/2008-31, ktorým sa ustanovujú podrobnosti o metódach a postupoch konsolidácie vo verejnej správe a podrobnosti o usporiadaní a označovaní položiek konsolidovanej účtovnej závierky vo verejnej správe a Opatrenia Ministerstva financií Slovenskej republiky z 9. decembra 2009 č. MF/22110/2009-31, Opatrenie Ministerstva financií Slovenskej republiky z 11. decembra 2013 č. MF/19567/2013-31, Opatrenie Ministerstva financií Slovenskej republiky z 10. decembra 2014</w:t>
      </w:r>
      <w:r w:rsidR="0010587E">
        <w:t xml:space="preserve"> </w:t>
      </w:r>
      <w:r>
        <w:t xml:space="preserve">č. MF/21230/2014-31, Metodického usmernenia MF SR z 24. februára 2014 č. MF/10231/2014-31 a Metodické usmernenie MF SR z 13. januára 2016  č. MF/007132/2016-31, ktorým sa predchádzajúce opatrenia menia a dopĺňajú; v súlade   so zákonom č. 431/2001 Z. z. o účtovníctve zostavila konsolidovanú účtovnú závierku </w:t>
      </w:r>
      <w:r w:rsidR="0010587E">
        <w:t xml:space="preserve"> </w:t>
      </w:r>
      <w:r>
        <w:t>za rok 201</w:t>
      </w:r>
      <w:r w:rsidR="0010587E">
        <w:t>6</w:t>
      </w:r>
      <w:r>
        <w:t>.</w:t>
      </w:r>
    </w:p>
    <w:p w:rsidR="00743A2B" w:rsidRDefault="00743A2B" w:rsidP="00743A2B">
      <w:pPr>
        <w:spacing w:line="360" w:lineRule="auto"/>
        <w:ind w:firstLine="360"/>
        <w:jc w:val="both"/>
      </w:pPr>
    </w:p>
    <w:p w:rsidR="00743A2B" w:rsidRDefault="00743A2B" w:rsidP="00743A2B">
      <w:pPr>
        <w:spacing w:line="360" w:lineRule="auto"/>
        <w:ind w:firstLine="360"/>
        <w:jc w:val="both"/>
      </w:pPr>
      <w:r>
        <w:t xml:space="preserve">Do konsolidovanej účtovnej závierky zahrnula </w:t>
      </w:r>
      <w:r w:rsidRPr="001E6960">
        <w:rPr>
          <w:b/>
          <w:i/>
        </w:rPr>
        <w:t>konsolidovaný celok</w:t>
      </w:r>
      <w:r>
        <w:t>, ktorý tvorí materská účtovná jednota Obec Polomka a jej dcérske účtovné jednotky, a to Obec Polomka s.r.o. a Základná škola.</w:t>
      </w:r>
    </w:p>
    <w:p w:rsidR="00743A2B" w:rsidRDefault="00743A2B" w:rsidP="00743A2B">
      <w:pPr>
        <w:spacing w:line="360" w:lineRule="auto"/>
        <w:ind w:firstLine="360"/>
        <w:jc w:val="both"/>
      </w:pPr>
    </w:p>
    <w:p w:rsidR="00743A2B" w:rsidRDefault="00743A2B" w:rsidP="00743A2B">
      <w:pPr>
        <w:spacing w:line="360" w:lineRule="auto"/>
        <w:ind w:firstLine="360"/>
        <w:jc w:val="both"/>
      </w:pPr>
      <w:r>
        <w:t xml:space="preserve">Konsolidujúca účtovná jednotka použila </w:t>
      </w:r>
      <w:r w:rsidRPr="00211576">
        <w:rPr>
          <w:b/>
        </w:rPr>
        <w:t>metódu úplnej konsolidácie</w:t>
      </w:r>
      <w:r>
        <w:t>, nakoľko obec je zriaďovateľom rozpočtovej organizácie a má 100 % obchodnú spoločnosť s ručením obmedzeným (100 % jej hlasovacích práv a 100 % na jej základnom imaní). Pri tejto metóde obec prebrala majetok a záväzky, náklady a výnosy dcérskych účtovných jednotiek v plnej výške.</w:t>
      </w:r>
    </w:p>
    <w:p w:rsidR="00743A2B" w:rsidRDefault="00743A2B" w:rsidP="00743A2B">
      <w:pPr>
        <w:spacing w:line="360" w:lineRule="auto"/>
        <w:ind w:firstLine="360"/>
        <w:jc w:val="both"/>
      </w:pPr>
    </w:p>
    <w:p w:rsidR="00743A2B" w:rsidRDefault="00743A2B" w:rsidP="00743A2B">
      <w:pPr>
        <w:spacing w:line="360" w:lineRule="auto"/>
        <w:ind w:firstLine="360"/>
        <w:jc w:val="both"/>
      </w:pPr>
      <w:r>
        <w:t xml:space="preserve">Obec postupovala podľa </w:t>
      </w:r>
      <w:r w:rsidRPr="00211576">
        <w:rPr>
          <w:i/>
        </w:rPr>
        <w:t>zásady ekonomickej jednotky</w:t>
      </w:r>
      <w:r>
        <w:t>, podľa ktorej sa konsolidovaná účtovná závierka zostavuje tak,  ako keby účtovné jednotky do nej zahrnované boli jednou ekonomickou jednotkou.</w:t>
      </w:r>
    </w:p>
    <w:p w:rsidR="00743A2B" w:rsidRDefault="00743A2B" w:rsidP="00743A2B">
      <w:pPr>
        <w:spacing w:line="360" w:lineRule="auto"/>
        <w:jc w:val="both"/>
      </w:pPr>
    </w:p>
    <w:p w:rsidR="00743A2B" w:rsidRPr="00D23B3B" w:rsidRDefault="00743A2B" w:rsidP="00743A2B">
      <w:pPr>
        <w:spacing w:line="360" w:lineRule="auto"/>
        <w:jc w:val="both"/>
        <w:rPr>
          <w:b/>
        </w:rPr>
      </w:pPr>
      <w:r w:rsidRPr="00D23B3B">
        <w:rPr>
          <w:b/>
        </w:rPr>
        <w:lastRenderedPageBreak/>
        <w:t>Postup pri zostavení konsolidovanej účtovnej závierky</w:t>
      </w:r>
    </w:p>
    <w:p w:rsidR="00743A2B" w:rsidRDefault="00743A2B" w:rsidP="00743A2B">
      <w:pPr>
        <w:numPr>
          <w:ilvl w:val="0"/>
          <w:numId w:val="2"/>
        </w:numPr>
        <w:spacing w:line="360" w:lineRule="auto"/>
        <w:jc w:val="both"/>
      </w:pPr>
      <w:r>
        <w:t>prispôsobenie dcérskych individuálnych účtovných závierok prostredníctvom</w:t>
      </w:r>
      <w:r w:rsidR="008A5DE8">
        <w:t xml:space="preserve"> vyplnenia</w:t>
      </w:r>
      <w:r>
        <w:t xml:space="preserve"> konsolidačn</w:t>
      </w:r>
      <w:r w:rsidR="008A5DE8">
        <w:t>ýc</w:t>
      </w:r>
      <w:r>
        <w:t>h balík</w:t>
      </w:r>
      <w:r w:rsidR="008A5DE8">
        <w:t>ov,</w:t>
      </w:r>
    </w:p>
    <w:p w:rsidR="00743A2B" w:rsidRDefault="00743A2B" w:rsidP="00743A2B">
      <w:pPr>
        <w:numPr>
          <w:ilvl w:val="0"/>
          <w:numId w:val="2"/>
        </w:numPr>
        <w:spacing w:line="360" w:lineRule="auto"/>
        <w:jc w:val="both"/>
      </w:pPr>
      <w:r>
        <w:t>nahrávanie účtovných výkazov – súvahy, výkazu ziskov a strát jednotlivých účtovných jednotiek</w:t>
      </w:r>
      <w:r w:rsidR="008A5DE8">
        <w:t xml:space="preserve"> do účtovného programu,</w:t>
      </w:r>
    </w:p>
    <w:p w:rsidR="00743A2B" w:rsidRDefault="00743A2B" w:rsidP="00743A2B">
      <w:pPr>
        <w:numPr>
          <w:ilvl w:val="0"/>
          <w:numId w:val="2"/>
        </w:numPr>
        <w:spacing w:line="360" w:lineRule="auto"/>
        <w:jc w:val="both"/>
      </w:pPr>
      <w:r>
        <w:t>úprava účtovných výkazov vykonaním upravujúcich účtovných operácií, bez ktorých by nebolo možné vykonať správne elimináciu vzájomných vzťahov</w:t>
      </w:r>
      <w:r w:rsidR="008A5DE8">
        <w:t>,</w:t>
      </w:r>
    </w:p>
    <w:p w:rsidR="00743A2B" w:rsidRDefault="00743A2B" w:rsidP="00743A2B">
      <w:pPr>
        <w:numPr>
          <w:ilvl w:val="0"/>
          <w:numId w:val="2"/>
        </w:numPr>
        <w:spacing w:line="360" w:lineRule="auto"/>
        <w:jc w:val="both"/>
      </w:pPr>
      <w:r>
        <w:t>vytvorenie súčtových výkazov, a to súčtovej (agregovanej) súvahy, súčtového (agregovaného) výkazu zisku a strát a súčtových (agregovaných) poznámok</w:t>
      </w:r>
      <w:r w:rsidR="008A5DE8">
        <w:t>,</w:t>
      </w:r>
    </w:p>
    <w:p w:rsidR="00743A2B" w:rsidRDefault="00743A2B" w:rsidP="00743A2B">
      <w:pPr>
        <w:numPr>
          <w:ilvl w:val="0"/>
          <w:numId w:val="2"/>
        </w:numPr>
        <w:spacing w:line="360" w:lineRule="auto"/>
        <w:jc w:val="both"/>
      </w:pPr>
      <w:r>
        <w:t>samotná konsolidácia, resp. eliminácia vzájomných vzťahov materskej účtovnej jednotky a dcérskych účtovných jednotiek prostredníctvom zaúčtovania konsolidačných účtovných operácií</w:t>
      </w:r>
    </w:p>
    <w:p w:rsidR="00743A2B" w:rsidRDefault="00743A2B" w:rsidP="00743A2B">
      <w:pPr>
        <w:numPr>
          <w:ilvl w:val="0"/>
          <w:numId w:val="2"/>
        </w:numPr>
        <w:spacing w:line="360" w:lineRule="auto"/>
        <w:jc w:val="both"/>
      </w:pPr>
      <w:r>
        <w:t>zistenie výšky podielov iných menšinových spoločníkov na majetku, záväzkoch, nákladoch a výnosoch obchodnej spoločnosti  -  nejestvujú žiadni iní spoločníci</w:t>
      </w:r>
    </w:p>
    <w:p w:rsidR="00743A2B" w:rsidRDefault="00743A2B" w:rsidP="00743A2B">
      <w:pPr>
        <w:numPr>
          <w:ilvl w:val="0"/>
          <w:numId w:val="2"/>
        </w:numPr>
        <w:spacing w:line="360" w:lineRule="auto"/>
        <w:jc w:val="both"/>
      </w:pPr>
      <w:r>
        <w:t>vytvorenie konsolidovaných výkazov – súvahy, výkazu ziskov a strát, poznámok a konsolidovanej výročnej správy</w:t>
      </w:r>
    </w:p>
    <w:p w:rsidR="00743A2B" w:rsidRDefault="00743A2B" w:rsidP="00743A2B">
      <w:pPr>
        <w:spacing w:line="360" w:lineRule="auto"/>
        <w:jc w:val="both"/>
      </w:pPr>
    </w:p>
    <w:p w:rsidR="00743A2B" w:rsidRDefault="00743A2B" w:rsidP="00743A2B">
      <w:pPr>
        <w:spacing w:line="360" w:lineRule="auto"/>
        <w:ind w:firstLine="360"/>
        <w:jc w:val="both"/>
      </w:pPr>
      <w:r w:rsidRPr="00324933">
        <w:rPr>
          <w:b/>
        </w:rPr>
        <w:t>Konsolidačné balíky</w:t>
      </w:r>
      <w:r>
        <w:t xml:space="preserve"> boli vyhotovené v spolupráci obec a obchodná spoločnosť a obec a rozpočtová organizácia prostredníctvom vzájomného odsúhlasovania účtovných zostatkov, a to samostatne za obec, za obchodnú spoločnosť a za rozpočtovú organizáciu. Obchodná spoločnosť musela prispôsobiť svoju účtovnú závierku čo do štruktúry, obsahu, a rozsahu platnú pre konsolidovanú účtovnú závierku. Na základe takto prispôsobených účtovných výkazov obec mohla nahrať individuálne účtovné závierky do svojho programu. V konsolidačných balíkoch boli zadefinované a vymedzené vzájomné pohľadávky, záväzky, náklady a výnosy.</w:t>
      </w:r>
    </w:p>
    <w:p w:rsidR="00743A2B" w:rsidRDefault="00743A2B" w:rsidP="00743A2B">
      <w:pPr>
        <w:spacing w:line="360" w:lineRule="auto"/>
        <w:ind w:firstLine="360"/>
        <w:jc w:val="both"/>
      </w:pPr>
      <w:r>
        <w:t xml:space="preserve">Z takto prispôsobených účtovných závierok na spoločný základ a po upravujúcich účtovných operáciách mohla obec spočítať jednoduchým aritmetickým priemerom všetky tri súvahy, výkazy ziskov a strát a poznámky. Ich výsledkom bola </w:t>
      </w:r>
      <w:r w:rsidRPr="00324933">
        <w:rPr>
          <w:b/>
        </w:rPr>
        <w:t>agregovaná súvaha</w:t>
      </w:r>
      <w:r>
        <w:rPr>
          <w:b/>
        </w:rPr>
        <w:t>,</w:t>
      </w:r>
      <w:r>
        <w:t> </w:t>
      </w:r>
      <w:r w:rsidRPr="00324933">
        <w:rPr>
          <w:b/>
        </w:rPr>
        <w:t>agregovaný výkaz ziskov a</w:t>
      </w:r>
      <w:r>
        <w:rPr>
          <w:b/>
        </w:rPr>
        <w:t> </w:t>
      </w:r>
      <w:r w:rsidRPr="00324933">
        <w:rPr>
          <w:b/>
        </w:rPr>
        <w:t>strát</w:t>
      </w:r>
      <w:r>
        <w:t xml:space="preserve"> a </w:t>
      </w:r>
      <w:r w:rsidRPr="00A04C95">
        <w:rPr>
          <w:b/>
        </w:rPr>
        <w:t>agregované poznámky</w:t>
      </w:r>
      <w:r>
        <w:t>.</w:t>
      </w:r>
    </w:p>
    <w:p w:rsidR="00743A2B" w:rsidRDefault="00743A2B" w:rsidP="00743A2B">
      <w:pPr>
        <w:spacing w:line="360" w:lineRule="auto"/>
        <w:ind w:firstLine="360"/>
        <w:jc w:val="both"/>
      </w:pPr>
      <w:r>
        <w:t xml:space="preserve">Následne mohlo dôjsť ku samotnej </w:t>
      </w:r>
      <w:r w:rsidRPr="00324933">
        <w:rPr>
          <w:b/>
        </w:rPr>
        <w:t>konsolidácií</w:t>
      </w:r>
      <w:r>
        <w:t>, resp. eliminácií vzájomných vzťahov. Materská účtovná jednotka vylúčila vzájomné transakcie medzi ňou a jej dcérskymi účtovnými jednotkami a medzi dcérskymi účtovnými jednotkami navzájom zaúčtovaním konsolidačných operácií v štyroch hlavných oblastiach. A to konsolidácia kapitálu, konsolidácia pohľadávok a záväzkov, konsolidácia medzivýsledku a konsolidácia nákladov a výnosov.</w:t>
      </w:r>
    </w:p>
    <w:p w:rsidR="008A5DE8" w:rsidRDefault="008A5DE8" w:rsidP="008A5DE8">
      <w:pPr>
        <w:spacing w:line="360" w:lineRule="auto"/>
        <w:jc w:val="both"/>
      </w:pPr>
      <w:r>
        <w:lastRenderedPageBreak/>
        <w:t xml:space="preserve">V rámci </w:t>
      </w:r>
      <w:r w:rsidRPr="007D132E">
        <w:rPr>
          <w:b/>
          <w:i/>
        </w:rPr>
        <w:t>vzťahov Obec Polomka a</w:t>
      </w:r>
      <w:r>
        <w:rPr>
          <w:b/>
          <w:i/>
        </w:rPr>
        <w:t xml:space="preserve"> Základná škola </w:t>
      </w:r>
      <w:r>
        <w:t xml:space="preserve"> došlo k eliminácií: </w:t>
      </w:r>
    </w:p>
    <w:p w:rsidR="008A5DE8" w:rsidRPr="007D132E" w:rsidRDefault="008A5DE8" w:rsidP="008A5DE8">
      <w:pPr>
        <w:spacing w:line="360" w:lineRule="auto"/>
        <w:jc w:val="both"/>
        <w:rPr>
          <w:u w:val="single"/>
        </w:rPr>
      </w:pPr>
      <w:r w:rsidRPr="007D132E">
        <w:rPr>
          <w:u w:val="single"/>
        </w:rPr>
        <w:t>konsolidácia kapitálu</w:t>
      </w:r>
    </w:p>
    <w:p w:rsidR="008A5DE8" w:rsidRDefault="008A5DE8" w:rsidP="008A5DE8">
      <w:pPr>
        <w:numPr>
          <w:ilvl w:val="0"/>
          <w:numId w:val="4"/>
        </w:numPr>
        <w:spacing w:line="360" w:lineRule="auto"/>
        <w:jc w:val="both"/>
      </w:pPr>
      <w:r>
        <w:t>obec nevykazuje žiadne finančné investície v rozpočtovej organizácii, a rozpočtová organizácia nemá žiadne vlastné imanie, teda nie je čo eliminovať</w:t>
      </w:r>
      <w:r w:rsidR="00C77E1D">
        <w:t>,</w:t>
      </w:r>
    </w:p>
    <w:p w:rsidR="008A5DE8" w:rsidRDefault="008A5DE8" w:rsidP="008A5DE8">
      <w:pPr>
        <w:spacing w:line="360" w:lineRule="auto"/>
        <w:jc w:val="both"/>
        <w:rPr>
          <w:u w:val="single"/>
        </w:rPr>
      </w:pPr>
      <w:r w:rsidRPr="00962D17">
        <w:rPr>
          <w:u w:val="single"/>
        </w:rPr>
        <w:t>konsolidácia pohľadávok a</w:t>
      </w:r>
      <w:r>
        <w:rPr>
          <w:u w:val="single"/>
        </w:rPr>
        <w:t> </w:t>
      </w:r>
      <w:r w:rsidRPr="00962D17">
        <w:rPr>
          <w:u w:val="single"/>
        </w:rPr>
        <w:t>záväzkov</w:t>
      </w:r>
    </w:p>
    <w:p w:rsidR="008A5DE8" w:rsidRDefault="008A5DE8" w:rsidP="008A5DE8">
      <w:pPr>
        <w:spacing w:line="360" w:lineRule="auto"/>
        <w:ind w:left="540" w:hanging="256"/>
        <w:jc w:val="both"/>
      </w:pPr>
      <w:r>
        <w:t>-   obec evidovala pohľadávku na účte 355 – zúčtovanie transferov rozpočtu obce vo výške         549 984,16 €, čo rozpočtová organizácia evidovala ako záväzok na účte 355</w:t>
      </w:r>
      <w:r w:rsidR="00C77E1D">
        <w:t>,</w:t>
      </w:r>
    </w:p>
    <w:p w:rsidR="008A5DE8" w:rsidRDefault="008A5DE8" w:rsidP="008A5DE8">
      <w:pPr>
        <w:spacing w:line="360" w:lineRule="auto"/>
        <w:ind w:left="284"/>
        <w:jc w:val="both"/>
      </w:pPr>
      <w:r>
        <w:t>-  obec evidovala pohľadávku na účte 318 – pohľadávky z nedaňových príjmov obcí                vo výške 5 895,84 €, čo rozpočtová organizácia mala na účte 321 – dodávatelia</w:t>
      </w:r>
      <w:r w:rsidR="00C77E1D">
        <w:t>,</w:t>
      </w:r>
    </w:p>
    <w:p w:rsidR="008A5DE8" w:rsidRDefault="008A5DE8" w:rsidP="008A5DE8">
      <w:pPr>
        <w:spacing w:line="360" w:lineRule="auto"/>
        <w:ind w:left="284"/>
        <w:jc w:val="both"/>
      </w:pPr>
      <w:r>
        <w:t>-  obec evidovala pohľadávku na účte 311 – odberatelia  vo výške 469,86 €, čo rozpočtová organizácia mala na účte 321 – dodávatelia</w:t>
      </w:r>
      <w:r w:rsidR="00C77E1D">
        <w:t>,</w:t>
      </w:r>
    </w:p>
    <w:p w:rsidR="008A5DE8" w:rsidRDefault="008A5DE8" w:rsidP="008A5DE8">
      <w:pPr>
        <w:spacing w:line="360" w:lineRule="auto"/>
        <w:ind w:left="284"/>
        <w:jc w:val="both"/>
      </w:pPr>
      <w:r>
        <w:t>- obec evidovala záväzok na účte 321 – dodávatelia vo výške 116,09 €, čo rozpočtová organizácia mala na účte 318 - pohľadávky z nedaňových príjmov obcí</w:t>
      </w:r>
      <w:r w:rsidR="00C77E1D">
        <w:t>,</w:t>
      </w:r>
    </w:p>
    <w:p w:rsidR="008A5DE8" w:rsidRDefault="008A5DE8" w:rsidP="00C77E1D">
      <w:pPr>
        <w:spacing w:line="360" w:lineRule="auto"/>
        <w:jc w:val="both"/>
        <w:rPr>
          <w:u w:val="single"/>
        </w:rPr>
      </w:pPr>
      <w:r w:rsidRPr="00962D17">
        <w:rPr>
          <w:u w:val="single"/>
        </w:rPr>
        <w:t>konsolidácia medzivýsledku</w:t>
      </w:r>
    </w:p>
    <w:p w:rsidR="008A5DE8" w:rsidRPr="001B2CEC" w:rsidRDefault="008A5DE8" w:rsidP="008A5DE8">
      <w:pPr>
        <w:spacing w:line="360" w:lineRule="auto"/>
        <w:ind w:left="709" w:hanging="425"/>
        <w:jc w:val="both"/>
      </w:pPr>
      <w:r>
        <w:t>-    v rámci vzťahov obce a rozpočtovej organizácii pri konsolidácii medzivýsledku nie je čo eliminovať</w:t>
      </w:r>
      <w:r w:rsidR="00C77E1D">
        <w:t>,</w:t>
      </w:r>
    </w:p>
    <w:p w:rsidR="008A5DE8" w:rsidRDefault="008A5DE8" w:rsidP="00C77E1D">
      <w:pPr>
        <w:spacing w:line="360" w:lineRule="auto"/>
        <w:jc w:val="both"/>
        <w:rPr>
          <w:u w:val="single"/>
        </w:rPr>
      </w:pPr>
      <w:r w:rsidRPr="00962D17">
        <w:rPr>
          <w:u w:val="single"/>
        </w:rPr>
        <w:t>konsolidácia nákladov a</w:t>
      </w:r>
      <w:r>
        <w:rPr>
          <w:u w:val="single"/>
        </w:rPr>
        <w:t> </w:t>
      </w:r>
      <w:r w:rsidRPr="00962D17">
        <w:rPr>
          <w:u w:val="single"/>
        </w:rPr>
        <w:t>výnosov</w:t>
      </w:r>
    </w:p>
    <w:p w:rsidR="008A5DE8" w:rsidRDefault="008A5DE8" w:rsidP="008A5DE8">
      <w:pPr>
        <w:numPr>
          <w:ilvl w:val="0"/>
          <w:numId w:val="7"/>
        </w:numPr>
        <w:spacing w:line="360" w:lineRule="auto"/>
        <w:ind w:left="709" w:hanging="720"/>
        <w:jc w:val="both"/>
        <w:rPr>
          <w:u w:val="single"/>
        </w:rPr>
      </w:pPr>
      <w:r>
        <w:t>obec evidovala na účte 502 – spotreba energie vo výške 265</w:t>
      </w:r>
      <w:r w:rsidR="00C77E1D">
        <w:t>,25</w:t>
      </w:r>
      <w:r>
        <w:t xml:space="preserve"> €, čo rozpočtová organizácia mala na účte 602 – tržby z predaja služieb</w:t>
      </w:r>
      <w:r w:rsidR="00C77E1D">
        <w:t>,</w:t>
      </w:r>
    </w:p>
    <w:p w:rsidR="008A5DE8" w:rsidRDefault="008A5DE8" w:rsidP="008A5DE8">
      <w:pPr>
        <w:numPr>
          <w:ilvl w:val="0"/>
          <w:numId w:val="4"/>
        </w:numPr>
        <w:spacing w:line="360" w:lineRule="auto"/>
        <w:jc w:val="both"/>
      </w:pPr>
      <w:r>
        <w:t>obec evidovala na účte 518 – ostatné služby vo výške 30,00 €, čo rozpočtová organizácia mala na účte 602 – tržby z predaja služieb</w:t>
      </w:r>
      <w:r w:rsidR="00C77E1D">
        <w:t>,</w:t>
      </w:r>
    </w:p>
    <w:p w:rsidR="008A5DE8" w:rsidRDefault="008A5DE8" w:rsidP="008A5DE8">
      <w:pPr>
        <w:numPr>
          <w:ilvl w:val="0"/>
          <w:numId w:val="4"/>
        </w:numPr>
        <w:spacing w:line="360" w:lineRule="auto"/>
        <w:jc w:val="both"/>
      </w:pPr>
      <w:r>
        <w:t>obec evidovala na účte 584 – náklady na transfery z rozpočtu obce do rozpočtových a príspevkových organizácií vo výške 92</w:t>
      </w:r>
      <w:r w:rsidR="00C77E1D">
        <w:t> 144,96</w:t>
      </w:r>
      <w:r>
        <w:t xml:space="preserve"> €, čo rozpočtová organizácia mala    </w:t>
      </w:r>
      <w:r w:rsidR="00C77E1D">
        <w:t xml:space="preserve">   </w:t>
      </w:r>
      <w:r>
        <w:t xml:space="preserve"> na účte 691 – výnosy z bežných transferov z rozpočtu obce v rozpočtových organizáciách a príspevkových organizáciách zriadených obcou vo výške 6</w:t>
      </w:r>
      <w:r w:rsidR="00C77E1D">
        <w:t>5 703,96</w:t>
      </w:r>
      <w:r>
        <w:t xml:space="preserve"> € a       na účte 692 – výnosy z kapitálových transferov z rozpočtu obce v rozpočtových a príspevkových organizáciách zriadených obcou vo výške 26 </w:t>
      </w:r>
      <w:r w:rsidR="00C77E1D">
        <w:t>441</w:t>
      </w:r>
      <w:r>
        <w:t>,00 €</w:t>
      </w:r>
      <w:r w:rsidR="00C77E1D">
        <w:t>,</w:t>
      </w:r>
    </w:p>
    <w:p w:rsidR="008A5DE8" w:rsidRDefault="008A5DE8" w:rsidP="008A5DE8">
      <w:pPr>
        <w:numPr>
          <w:ilvl w:val="0"/>
          <w:numId w:val="4"/>
        </w:numPr>
        <w:spacing w:line="360" w:lineRule="auto"/>
        <w:jc w:val="both"/>
      </w:pPr>
      <w:r>
        <w:t xml:space="preserve">obec evidovala na účte 602 – tržby z predaja služieb vo výške </w:t>
      </w:r>
      <w:r w:rsidR="00C77E1D">
        <w:t>1</w:t>
      </w:r>
      <w:r>
        <w:t>8</w:t>
      </w:r>
      <w:r w:rsidR="00C77E1D">
        <w:t> 123,48</w:t>
      </w:r>
      <w:r>
        <w:t xml:space="preserve"> €, čo rozpočtová organizácia mala na účte 502 – spotreba energie</w:t>
      </w:r>
      <w:r w:rsidR="00C77E1D">
        <w:t>,</w:t>
      </w:r>
    </w:p>
    <w:p w:rsidR="00C77E1D" w:rsidRDefault="00C77E1D" w:rsidP="008A5DE8">
      <w:pPr>
        <w:numPr>
          <w:ilvl w:val="0"/>
          <w:numId w:val="4"/>
        </w:numPr>
        <w:spacing w:line="360" w:lineRule="auto"/>
        <w:jc w:val="both"/>
      </w:pPr>
      <w:r>
        <w:t>obec evidovala na účte 602 – tržby z predaja služieb vo výške 133,24 €, čo rozpočtová organizácia mala na účte 501 – spotreba materiálu,</w:t>
      </w:r>
    </w:p>
    <w:p w:rsidR="008A5DE8" w:rsidRDefault="008A5DE8" w:rsidP="008A5DE8">
      <w:pPr>
        <w:numPr>
          <w:ilvl w:val="0"/>
          <w:numId w:val="4"/>
        </w:numPr>
        <w:spacing w:line="360" w:lineRule="auto"/>
        <w:jc w:val="both"/>
      </w:pPr>
      <w:r>
        <w:t xml:space="preserve">obec evidovala na účte 602 – tržby z predaja služieb v podnikateľskej činnosti  </w:t>
      </w:r>
      <w:r w:rsidR="00C77E1D">
        <w:t xml:space="preserve"> </w:t>
      </w:r>
      <w:r>
        <w:t xml:space="preserve">vo výške </w:t>
      </w:r>
      <w:r w:rsidR="00C77E1D">
        <w:t>391,55</w:t>
      </w:r>
      <w:r>
        <w:t xml:space="preserve"> €, čo rozpočtová organizácia mala na účte 518 – ostatné služby</w:t>
      </w:r>
      <w:r w:rsidR="00C77E1D">
        <w:t>,</w:t>
      </w:r>
    </w:p>
    <w:p w:rsidR="008A5DE8" w:rsidRDefault="008A5DE8" w:rsidP="008A5DE8">
      <w:pPr>
        <w:numPr>
          <w:ilvl w:val="0"/>
          <w:numId w:val="4"/>
        </w:numPr>
        <w:spacing w:line="360" w:lineRule="auto"/>
        <w:jc w:val="both"/>
      </w:pPr>
      <w:r>
        <w:lastRenderedPageBreak/>
        <w:t>obec evidovala na účte 699 – výnosy samosprávy z odvodu rozpočtových príjmov výnosy vo výške 16</w:t>
      </w:r>
      <w:r w:rsidR="00C77E1D">
        <w:t> 204,26</w:t>
      </w:r>
      <w:r>
        <w:t xml:space="preserve"> €, čo rozpočtová organizácia mala na účte 588 – náklady  z odvodu príjmu</w:t>
      </w:r>
      <w:r w:rsidR="00C77E1D">
        <w:t>.</w:t>
      </w:r>
    </w:p>
    <w:p w:rsidR="008A5DE8" w:rsidRDefault="008A5DE8" w:rsidP="008A5DE8">
      <w:pPr>
        <w:spacing w:line="360" w:lineRule="auto"/>
        <w:jc w:val="both"/>
      </w:pPr>
    </w:p>
    <w:p w:rsidR="00683F74" w:rsidRDefault="00683F74" w:rsidP="008A5DE8">
      <w:pPr>
        <w:spacing w:line="360" w:lineRule="auto"/>
        <w:jc w:val="both"/>
      </w:pPr>
    </w:p>
    <w:p w:rsidR="008A5DE8" w:rsidRDefault="008A5DE8" w:rsidP="008A5DE8">
      <w:pPr>
        <w:spacing w:line="360" w:lineRule="auto"/>
        <w:jc w:val="both"/>
      </w:pPr>
      <w:r>
        <w:t xml:space="preserve">V rámci </w:t>
      </w:r>
      <w:r w:rsidRPr="007D132E">
        <w:rPr>
          <w:b/>
          <w:i/>
        </w:rPr>
        <w:t>vzťahov Obec Polomka</w:t>
      </w:r>
      <w:r>
        <w:rPr>
          <w:b/>
          <w:i/>
        </w:rPr>
        <w:t xml:space="preserve"> s.r.o.</w:t>
      </w:r>
      <w:r w:rsidRPr="007D132E">
        <w:rPr>
          <w:b/>
          <w:i/>
        </w:rPr>
        <w:t xml:space="preserve"> a</w:t>
      </w:r>
      <w:r>
        <w:rPr>
          <w:b/>
          <w:i/>
        </w:rPr>
        <w:t xml:space="preserve"> Základná škola </w:t>
      </w:r>
      <w:r>
        <w:t xml:space="preserve"> došlo k eliminácií: </w:t>
      </w:r>
    </w:p>
    <w:p w:rsidR="00CE263A" w:rsidRPr="007D132E" w:rsidRDefault="00CE263A" w:rsidP="00CE263A">
      <w:pPr>
        <w:spacing w:line="360" w:lineRule="auto"/>
        <w:jc w:val="both"/>
        <w:rPr>
          <w:u w:val="single"/>
        </w:rPr>
      </w:pPr>
      <w:r w:rsidRPr="007D132E">
        <w:rPr>
          <w:u w:val="single"/>
        </w:rPr>
        <w:t>konsolidácia kapitálu</w:t>
      </w:r>
    </w:p>
    <w:p w:rsidR="00CE263A" w:rsidRDefault="00CE263A" w:rsidP="00CE263A">
      <w:pPr>
        <w:spacing w:line="360" w:lineRule="auto"/>
        <w:ind w:left="709" w:hanging="425"/>
        <w:jc w:val="both"/>
      </w:pPr>
      <w:r>
        <w:t>-    v rámci vzťahov obchodnej spoločnosti a rozpočtovej organizácii pri konsolidácii kapitálu nie je čo eliminovať,</w:t>
      </w:r>
    </w:p>
    <w:p w:rsidR="00041EBE" w:rsidRPr="007D132E" w:rsidRDefault="00041EBE" w:rsidP="00041EBE">
      <w:pPr>
        <w:spacing w:line="360" w:lineRule="auto"/>
        <w:jc w:val="both"/>
        <w:rPr>
          <w:u w:val="single"/>
        </w:rPr>
      </w:pPr>
      <w:r w:rsidRPr="007D132E">
        <w:rPr>
          <w:u w:val="single"/>
        </w:rPr>
        <w:t>konsolidácia pohľadávok a záväzkov</w:t>
      </w:r>
    </w:p>
    <w:p w:rsidR="00041EBE" w:rsidRDefault="00041EBE" w:rsidP="00041EBE">
      <w:pPr>
        <w:spacing w:line="360" w:lineRule="auto"/>
        <w:ind w:left="709" w:hanging="425"/>
        <w:jc w:val="both"/>
      </w:pPr>
      <w:r>
        <w:t>-    v rámci vzťahov obchodnej spoločnosti a rozpočtovej organizácii pri konsolidácii</w:t>
      </w:r>
    </w:p>
    <w:p w:rsidR="00041EBE" w:rsidRPr="001B2CEC" w:rsidRDefault="00041EBE" w:rsidP="00041EBE">
      <w:pPr>
        <w:spacing w:line="360" w:lineRule="auto"/>
        <w:ind w:left="709" w:hanging="425"/>
        <w:jc w:val="both"/>
      </w:pPr>
      <w:r>
        <w:t>pohľadávok a záväzkov nie je čo eliminovať, vzájomné faktúry boli k 31.12.2016 uhradené</w:t>
      </w:r>
    </w:p>
    <w:p w:rsidR="00CE263A" w:rsidRDefault="00CE263A" w:rsidP="00CE263A">
      <w:pPr>
        <w:spacing w:line="360" w:lineRule="auto"/>
        <w:jc w:val="both"/>
        <w:rPr>
          <w:u w:val="single"/>
        </w:rPr>
      </w:pPr>
      <w:r w:rsidRPr="00962D17">
        <w:rPr>
          <w:u w:val="single"/>
        </w:rPr>
        <w:t>konsolidácia medzivýsledku</w:t>
      </w:r>
    </w:p>
    <w:p w:rsidR="00CE263A" w:rsidRPr="001B2CEC" w:rsidRDefault="00CE263A" w:rsidP="00CE263A">
      <w:pPr>
        <w:spacing w:line="360" w:lineRule="auto"/>
        <w:ind w:left="709" w:hanging="425"/>
        <w:jc w:val="both"/>
      </w:pPr>
      <w:r>
        <w:t>-    v rámci vzťahov obchodnej spoločnosti a rozpočtovej organizácii pri konsolidácii medzivýsledku nie je čo eliminovať,</w:t>
      </w:r>
    </w:p>
    <w:p w:rsidR="008A5DE8" w:rsidRDefault="008A5DE8" w:rsidP="00C77E1D">
      <w:pPr>
        <w:spacing w:line="360" w:lineRule="auto"/>
        <w:jc w:val="both"/>
        <w:rPr>
          <w:u w:val="single"/>
        </w:rPr>
      </w:pPr>
      <w:r w:rsidRPr="007D132E">
        <w:rPr>
          <w:u w:val="single"/>
        </w:rPr>
        <w:t xml:space="preserve">konsolidácia </w:t>
      </w:r>
      <w:r>
        <w:rPr>
          <w:u w:val="single"/>
        </w:rPr>
        <w:t>nákladov a výnosov</w:t>
      </w:r>
    </w:p>
    <w:p w:rsidR="008A5DE8" w:rsidRDefault="008A5DE8" w:rsidP="008A5DE8">
      <w:pPr>
        <w:numPr>
          <w:ilvl w:val="0"/>
          <w:numId w:val="3"/>
        </w:numPr>
        <w:spacing w:line="360" w:lineRule="auto"/>
        <w:jc w:val="both"/>
      </w:pPr>
      <w:r>
        <w:t xml:space="preserve">obchodná spoločnosť evidovala na účte 602 – tržby z predaja služieb vo výške </w:t>
      </w:r>
      <w:r w:rsidR="00C77E1D">
        <w:t>1 176,33</w:t>
      </w:r>
      <w:r>
        <w:t xml:space="preserve"> €, čo rozpočtová organizácia mala na účte</w:t>
      </w:r>
      <w:r w:rsidR="00C77E1D">
        <w:t xml:space="preserve"> 501 – spotreba materiálu vo výške 593,00 € a na účte </w:t>
      </w:r>
      <w:r>
        <w:t>518 – ostatné služby</w:t>
      </w:r>
      <w:r w:rsidR="00C77E1D">
        <w:t xml:space="preserve"> vo výške 583,33 €,</w:t>
      </w:r>
    </w:p>
    <w:p w:rsidR="008A5DE8" w:rsidRDefault="008A5DE8" w:rsidP="008A5DE8">
      <w:pPr>
        <w:numPr>
          <w:ilvl w:val="0"/>
          <w:numId w:val="5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>obchodná spoločnosť evidovala na účte 604 – tržby za tovar vo výške 15</w:t>
      </w:r>
      <w:r w:rsidR="00C77E1D">
        <w:t>7,84</w:t>
      </w:r>
      <w:r>
        <w:t xml:space="preserve"> €, čo rozpočtová organizácia mala na účte 501 – spotreba materiálu </w:t>
      </w:r>
      <w:r w:rsidR="00C77E1D">
        <w:t>.</w:t>
      </w:r>
    </w:p>
    <w:p w:rsidR="008A5DE8" w:rsidRDefault="008A5DE8" w:rsidP="00743A2B">
      <w:pPr>
        <w:spacing w:line="360" w:lineRule="auto"/>
        <w:ind w:firstLine="360"/>
        <w:jc w:val="both"/>
      </w:pPr>
    </w:p>
    <w:p w:rsidR="00683F74" w:rsidRDefault="00683F74" w:rsidP="00743A2B">
      <w:pPr>
        <w:spacing w:line="360" w:lineRule="auto"/>
        <w:ind w:firstLine="360"/>
        <w:jc w:val="both"/>
      </w:pPr>
    </w:p>
    <w:p w:rsidR="00743A2B" w:rsidRDefault="00743A2B" w:rsidP="00743A2B">
      <w:pPr>
        <w:spacing w:line="360" w:lineRule="auto"/>
        <w:jc w:val="both"/>
      </w:pPr>
      <w:r>
        <w:t xml:space="preserve">V rámci </w:t>
      </w:r>
      <w:r w:rsidRPr="007D132E">
        <w:rPr>
          <w:b/>
          <w:i/>
        </w:rPr>
        <w:t>vzťahov Obec Polomka a Obec Polomka s.r.o.</w:t>
      </w:r>
      <w:r>
        <w:t xml:space="preserve"> došlo k eliminácií: </w:t>
      </w:r>
    </w:p>
    <w:p w:rsidR="00743A2B" w:rsidRPr="007D132E" w:rsidRDefault="00743A2B" w:rsidP="00C77E1D">
      <w:pPr>
        <w:spacing w:line="360" w:lineRule="auto"/>
        <w:jc w:val="both"/>
        <w:rPr>
          <w:u w:val="single"/>
        </w:rPr>
      </w:pPr>
      <w:r w:rsidRPr="007D132E">
        <w:rPr>
          <w:u w:val="single"/>
        </w:rPr>
        <w:t>konsolidácia kapitálu</w:t>
      </w:r>
    </w:p>
    <w:p w:rsidR="00743A2B" w:rsidRDefault="00743A2B" w:rsidP="00743A2B">
      <w:pPr>
        <w:numPr>
          <w:ilvl w:val="0"/>
          <w:numId w:val="5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>obec evidovala na účte 061 – podielové cenné papiere a podiely v dcérskej účtovnej jednotke vo výške 323 018,00 €, čo obchodná spoločnosť mala na účtoch 427 – ostatné fondy</w:t>
      </w:r>
      <w:r w:rsidR="00C77E1D">
        <w:t>,</w:t>
      </w:r>
      <w:r>
        <w:t xml:space="preserve"> </w:t>
      </w:r>
    </w:p>
    <w:p w:rsidR="00743A2B" w:rsidRPr="007D132E" w:rsidRDefault="00743A2B" w:rsidP="00C77E1D">
      <w:pPr>
        <w:spacing w:line="360" w:lineRule="auto"/>
        <w:jc w:val="both"/>
        <w:rPr>
          <w:u w:val="single"/>
        </w:rPr>
      </w:pPr>
      <w:r w:rsidRPr="007D132E">
        <w:rPr>
          <w:u w:val="single"/>
        </w:rPr>
        <w:t>konsolidácia pohľadávok a záväzkov</w:t>
      </w:r>
    </w:p>
    <w:p w:rsidR="00743A2B" w:rsidRDefault="00743A2B" w:rsidP="00743A2B">
      <w:pPr>
        <w:spacing w:line="360" w:lineRule="auto"/>
        <w:ind w:left="284"/>
        <w:jc w:val="both"/>
      </w:pPr>
      <w:r>
        <w:t>- obec evidovala pohľadávku na účte 271 – poskytnuté návratné finančné výpomoci subjektom v rámci konsolidovaného celku vo výške 20 662,00 €, čo obchodná spoločnosť mala na účte 368 – záväzky voči združeniu</w:t>
      </w:r>
      <w:r w:rsidR="00C77E1D">
        <w:t>,</w:t>
      </w:r>
    </w:p>
    <w:p w:rsidR="00743A2B" w:rsidRDefault="00743A2B" w:rsidP="00743A2B">
      <w:pPr>
        <w:spacing w:line="360" w:lineRule="auto"/>
        <w:ind w:left="284"/>
        <w:jc w:val="both"/>
      </w:pPr>
      <w:r>
        <w:t xml:space="preserve">- obec evidovala pohľadávku na účte 318 – pohľadávky z nedaňových príjmov obcí  </w:t>
      </w:r>
      <w:r w:rsidR="00C77E1D">
        <w:t xml:space="preserve">      </w:t>
      </w:r>
      <w:r>
        <w:t xml:space="preserve">         vo výške </w:t>
      </w:r>
      <w:r w:rsidR="00C77E1D">
        <w:t>3 291,46</w:t>
      </w:r>
      <w:r>
        <w:t xml:space="preserve"> €, čo obchodná spoločnosť mala na účte 321 – dodávatelia</w:t>
      </w:r>
    </w:p>
    <w:p w:rsidR="00743A2B" w:rsidRDefault="00743A2B" w:rsidP="00743A2B">
      <w:pPr>
        <w:spacing w:line="360" w:lineRule="auto"/>
        <w:ind w:left="284"/>
        <w:jc w:val="both"/>
      </w:pPr>
      <w:r>
        <w:lastRenderedPageBreak/>
        <w:t xml:space="preserve">- obec evidovala záväzok na účte 321 – dodávatelia vo výške </w:t>
      </w:r>
      <w:r w:rsidR="00C77E1D">
        <w:t xml:space="preserve">11 682,15 </w:t>
      </w:r>
      <w:r>
        <w:t xml:space="preserve"> €, čo obchodná spoločnosť mala na účte 311 </w:t>
      </w:r>
      <w:r w:rsidR="00C77E1D">
        <w:t>–</w:t>
      </w:r>
      <w:r>
        <w:t xml:space="preserve"> odberatelia</w:t>
      </w:r>
      <w:r w:rsidR="00C77E1D">
        <w:t>,</w:t>
      </w:r>
    </w:p>
    <w:p w:rsidR="00743A2B" w:rsidRPr="00962D17" w:rsidRDefault="00743A2B" w:rsidP="00C77E1D">
      <w:pPr>
        <w:spacing w:line="360" w:lineRule="auto"/>
        <w:jc w:val="both"/>
        <w:rPr>
          <w:u w:val="single"/>
        </w:rPr>
      </w:pPr>
      <w:r w:rsidRPr="00962D17">
        <w:rPr>
          <w:u w:val="single"/>
        </w:rPr>
        <w:t>konsolidácia medzivýsledku</w:t>
      </w:r>
    </w:p>
    <w:p w:rsidR="00743A2B" w:rsidRDefault="00743A2B" w:rsidP="00743A2B">
      <w:pPr>
        <w:spacing w:line="360" w:lineRule="auto"/>
        <w:ind w:left="284"/>
        <w:jc w:val="both"/>
      </w:pPr>
      <w:r>
        <w:t xml:space="preserve">- obchodná spoločnosť bola dodávateľom stavieb v minulých obdobiach; obec eliminovala medzivýsledok z predchádzajúcich konsolidácií, ktoré sa majú robiť až do úplného odpísania majetku. Uvedené transakcie obec zúčtovala na ťarchu účtu 428 – nevysporiadaný výsledok hospodárenia minulých rokov a v prospech účtu 021 – stavby  spolu vo výške </w:t>
      </w:r>
      <w:r w:rsidR="00683F74">
        <w:t>70 033,38</w:t>
      </w:r>
      <w:r>
        <w:t xml:space="preserve">  €</w:t>
      </w:r>
      <w:r w:rsidR="00683F74">
        <w:t>,</w:t>
      </w:r>
    </w:p>
    <w:p w:rsidR="00743A2B" w:rsidRDefault="00743A2B" w:rsidP="00743A2B">
      <w:pPr>
        <w:spacing w:line="360" w:lineRule="auto"/>
        <w:ind w:left="284"/>
        <w:jc w:val="both"/>
      </w:pPr>
      <w:r>
        <w:t>- obec evidovala na účte 042 – obstaranie dlhodobého majetku vo výške 17</w:t>
      </w:r>
      <w:r w:rsidR="00683F74">
        <w:t>3</w:t>
      </w:r>
      <w:r>
        <w:t> </w:t>
      </w:r>
      <w:r w:rsidR="00683F74">
        <w:t>31</w:t>
      </w:r>
      <w:r>
        <w:t>8,</w:t>
      </w:r>
      <w:r w:rsidR="00683F74">
        <w:t>15</w:t>
      </w:r>
      <w:r>
        <w:t xml:space="preserve"> €, čo obchodná spoločnosť mala na účte 602 – tržby z predaja služieb</w:t>
      </w:r>
      <w:r w:rsidR="00683F74">
        <w:t>,</w:t>
      </w:r>
    </w:p>
    <w:p w:rsidR="00743A2B" w:rsidRPr="00962D17" w:rsidRDefault="00743A2B" w:rsidP="00683F74">
      <w:pPr>
        <w:spacing w:line="360" w:lineRule="auto"/>
        <w:jc w:val="both"/>
        <w:rPr>
          <w:u w:val="single"/>
        </w:rPr>
      </w:pPr>
      <w:r w:rsidRPr="00962D17">
        <w:rPr>
          <w:u w:val="single"/>
        </w:rPr>
        <w:t>konsolidácia nákladov a výnosov</w:t>
      </w:r>
    </w:p>
    <w:p w:rsidR="00743A2B" w:rsidRDefault="00743A2B" w:rsidP="00743A2B">
      <w:pPr>
        <w:numPr>
          <w:ilvl w:val="0"/>
          <w:numId w:val="4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>obec evidovala na účte 501 – spotreba materiálu náklady vo výške 1</w:t>
      </w:r>
      <w:r w:rsidR="00683F74">
        <w:t> 252,00</w:t>
      </w:r>
      <w:r>
        <w:t xml:space="preserve"> € v hlavnej činnosti a</w:t>
      </w:r>
      <w:r w:rsidR="00683F74">
        <w:t> 319,58</w:t>
      </w:r>
      <w:r>
        <w:t xml:space="preserve"> € v podnikateľskej činnosti, čo obchodná spoločnosť mala na účte 604– tržby za tovar </w:t>
      </w:r>
      <w:r w:rsidR="00683F74">
        <w:t>vo výške 1 279,09 a na účte 602 – tržby z predaja služieb vo výške 292,49€,</w:t>
      </w:r>
    </w:p>
    <w:p w:rsidR="00743A2B" w:rsidRDefault="00743A2B" w:rsidP="00743A2B">
      <w:pPr>
        <w:numPr>
          <w:ilvl w:val="0"/>
          <w:numId w:val="4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>obec evidovala na účte 502 – spotreba energie  vo výške 5</w:t>
      </w:r>
      <w:r w:rsidR="00683F74">
        <w:t>6,16</w:t>
      </w:r>
      <w:r>
        <w:t xml:space="preserve"> € v hlavnej činnosti, čo obchodná spoločnosť mala na účte 602 – tržby z predaja služieb</w:t>
      </w:r>
      <w:r w:rsidR="00683F74">
        <w:t>,</w:t>
      </w:r>
    </w:p>
    <w:p w:rsidR="00743A2B" w:rsidRDefault="00743A2B" w:rsidP="00743A2B">
      <w:pPr>
        <w:numPr>
          <w:ilvl w:val="0"/>
          <w:numId w:val="4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 xml:space="preserve">obec evidovala na účte 511 – opravy a udržiavanie náklady vo výške </w:t>
      </w:r>
      <w:r w:rsidR="00683F74">
        <w:t>1</w:t>
      </w:r>
      <w:r>
        <w:t>2</w:t>
      </w:r>
      <w:r w:rsidR="00683F74">
        <w:t> </w:t>
      </w:r>
      <w:r>
        <w:t>88</w:t>
      </w:r>
      <w:r w:rsidR="00683F74">
        <w:t>7,15</w:t>
      </w:r>
      <w:r>
        <w:t xml:space="preserve"> € v hlavnej činnosti a</w:t>
      </w:r>
      <w:r w:rsidR="00683F74">
        <w:t> </w:t>
      </w:r>
      <w:r>
        <w:t>2</w:t>
      </w:r>
      <w:r w:rsidR="00683F74">
        <w:t>68,19</w:t>
      </w:r>
      <w:r>
        <w:t xml:space="preserve"> € v podnikateľskej činnosti, čo obchodná spoločnosť mala </w:t>
      </w:r>
      <w:r w:rsidR="00683F74">
        <w:t xml:space="preserve">   </w:t>
      </w:r>
      <w:r>
        <w:t xml:space="preserve">  na účte 602 – tržby z predaja služieb</w:t>
      </w:r>
      <w:r w:rsidR="00683F74">
        <w:t>,</w:t>
      </w:r>
    </w:p>
    <w:p w:rsidR="00743A2B" w:rsidRDefault="00743A2B" w:rsidP="00743A2B">
      <w:pPr>
        <w:numPr>
          <w:ilvl w:val="0"/>
          <w:numId w:val="4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 xml:space="preserve">obec evidovala na účte 513 – náklady na reprezentáciu vo výške </w:t>
      </w:r>
      <w:r w:rsidR="00683F74">
        <w:t>1 415,45</w:t>
      </w:r>
      <w:r>
        <w:t xml:space="preserve"> € v hlavnej činnosti, čo  obchodná spoločnosť mala na účte 602 – tržby z predaja služieb</w:t>
      </w:r>
      <w:r w:rsidR="00683F74">
        <w:t>,</w:t>
      </w:r>
    </w:p>
    <w:p w:rsidR="00743A2B" w:rsidRDefault="00743A2B" w:rsidP="00743A2B">
      <w:pPr>
        <w:numPr>
          <w:ilvl w:val="0"/>
          <w:numId w:val="4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 xml:space="preserve">obec evidovala na účte 518 – ostatné služby náklady vo výške </w:t>
      </w:r>
      <w:r w:rsidR="00683F74">
        <w:t>61 753,23</w:t>
      </w:r>
      <w:r>
        <w:t xml:space="preserve"> € v hlavnej činnosti a</w:t>
      </w:r>
      <w:r w:rsidR="00683F74">
        <w:t> 14,31</w:t>
      </w:r>
      <w:r>
        <w:t xml:space="preserve"> € v podnikateľskej činnosti, čo obchodná spoločnosť mala na účte  602 – tržby z predaja služieb</w:t>
      </w:r>
      <w:r w:rsidR="00683F74">
        <w:t>,</w:t>
      </w:r>
    </w:p>
    <w:p w:rsidR="00743A2B" w:rsidRDefault="00743A2B" w:rsidP="00743A2B">
      <w:pPr>
        <w:numPr>
          <w:ilvl w:val="0"/>
          <w:numId w:val="4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 xml:space="preserve">obec evidovala na účte 527 – zákonné sociálne náklady  vo výške </w:t>
      </w:r>
      <w:r w:rsidR="00683F74">
        <w:t>7 196,92</w:t>
      </w:r>
      <w:r>
        <w:t xml:space="preserve"> € v hlavnej činnosti, čo obchodná spoločnosť mala na účte 602 – tržby z predaja služieb</w:t>
      </w:r>
      <w:r w:rsidR="00683F74">
        <w:t>,</w:t>
      </w:r>
    </w:p>
    <w:p w:rsidR="00683F74" w:rsidRDefault="00683F74" w:rsidP="00683F74">
      <w:pPr>
        <w:numPr>
          <w:ilvl w:val="0"/>
          <w:numId w:val="4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>obec evidovala na účte 538 – ostatné dane a poplatky vo výške 3 115,04 € v hlavnej činnosti, čo obchodná spoločnosť mala  na účte 602 – tržby z predaja služieb,</w:t>
      </w:r>
    </w:p>
    <w:p w:rsidR="00743A2B" w:rsidRDefault="00743A2B" w:rsidP="00743A2B">
      <w:pPr>
        <w:numPr>
          <w:ilvl w:val="0"/>
          <w:numId w:val="4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>obec evidovala na účte 586 – náklady na transfery z rozpočtu obce subjektom mimo verejnej správy vo výške 2</w:t>
      </w:r>
      <w:r w:rsidR="00683F74">
        <w:t>7</w:t>
      </w:r>
      <w:r>
        <w:t>5</w:t>
      </w:r>
      <w:r w:rsidR="00683F74">
        <w:t>,41</w:t>
      </w:r>
      <w:r>
        <w:t xml:space="preserve"> € v hlavnej činnosti, čo obchodná spoločnosť mala </w:t>
      </w:r>
      <w:r w:rsidR="00683F74">
        <w:t xml:space="preserve">    </w:t>
      </w:r>
      <w:r>
        <w:t xml:space="preserve">     na účte 602 – tržby z predaja služieb</w:t>
      </w:r>
      <w:r w:rsidR="00683F74">
        <w:t>,</w:t>
      </w:r>
    </w:p>
    <w:p w:rsidR="00743A2B" w:rsidRDefault="00743A2B" w:rsidP="00743A2B">
      <w:pPr>
        <w:numPr>
          <w:ilvl w:val="0"/>
          <w:numId w:val="4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>obec evidovala na účte 602 – tržby z predaja služieb vo výške 1568,01 € v hlavnej činnosti, čo obchodná spoločnosť mala na účte 502 – spotreba energie</w:t>
      </w:r>
      <w:r w:rsidR="00683F74">
        <w:t>,</w:t>
      </w:r>
    </w:p>
    <w:p w:rsidR="00743A2B" w:rsidRDefault="00743A2B" w:rsidP="00743A2B">
      <w:pPr>
        <w:numPr>
          <w:ilvl w:val="0"/>
          <w:numId w:val="4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lastRenderedPageBreak/>
        <w:t xml:space="preserve">obec evidovala na účte 602 – tržby z predaja služieb vo výške </w:t>
      </w:r>
      <w:r w:rsidR="00683F74">
        <w:t>2 904,32</w:t>
      </w:r>
      <w:r>
        <w:t xml:space="preserve"> € v hlavnej činnosti, čo obchodná spoločnosť mala na účte 5</w:t>
      </w:r>
      <w:r w:rsidR="00683F74">
        <w:t>02</w:t>
      </w:r>
      <w:r>
        <w:t xml:space="preserve"> </w:t>
      </w:r>
      <w:r w:rsidR="00683F74">
        <w:t>– spotreba energie,</w:t>
      </w:r>
      <w:r w:rsidRPr="000228FE">
        <w:t xml:space="preserve"> </w:t>
      </w:r>
    </w:p>
    <w:p w:rsidR="00743A2B" w:rsidRDefault="00743A2B" w:rsidP="00743A2B">
      <w:pPr>
        <w:numPr>
          <w:ilvl w:val="0"/>
          <w:numId w:val="4"/>
        </w:numPr>
        <w:tabs>
          <w:tab w:val="clear" w:pos="644"/>
          <w:tab w:val="num" w:pos="540"/>
        </w:tabs>
        <w:spacing w:line="360" w:lineRule="auto"/>
        <w:ind w:left="540" w:hanging="256"/>
        <w:jc w:val="both"/>
      </w:pPr>
      <w:r>
        <w:t>obec evidovala na účte 602 – tržby z predaja služieb vo výške 2 3</w:t>
      </w:r>
      <w:r w:rsidR="00683F74">
        <w:t>8</w:t>
      </w:r>
      <w:r>
        <w:t>6,3</w:t>
      </w:r>
      <w:r w:rsidR="00683F74">
        <w:t>9</w:t>
      </w:r>
      <w:r>
        <w:t xml:space="preserve"> € v hlavnej činnosti, čo obchodná spoločnosť mala na účte </w:t>
      </w:r>
      <w:r w:rsidR="00683F74">
        <w:t>518 – ostatné služby.</w:t>
      </w:r>
    </w:p>
    <w:p w:rsidR="00743A2B" w:rsidRDefault="00743A2B" w:rsidP="00743A2B">
      <w:pPr>
        <w:spacing w:line="360" w:lineRule="auto"/>
        <w:ind w:left="284"/>
        <w:jc w:val="both"/>
      </w:pPr>
    </w:p>
    <w:p w:rsidR="00683F74" w:rsidRDefault="00683F74" w:rsidP="00743A2B">
      <w:pPr>
        <w:spacing w:line="360" w:lineRule="auto"/>
        <w:jc w:val="both"/>
      </w:pPr>
    </w:p>
    <w:p w:rsidR="00743A2B" w:rsidRPr="001E6960" w:rsidRDefault="00743A2B" w:rsidP="00743A2B">
      <w:pPr>
        <w:numPr>
          <w:ilvl w:val="0"/>
          <w:numId w:val="1"/>
        </w:numPr>
        <w:spacing w:line="360" w:lineRule="auto"/>
        <w:jc w:val="both"/>
      </w:pPr>
      <w:r w:rsidRPr="00022583">
        <w:rPr>
          <w:b/>
          <w:sz w:val="28"/>
          <w:szCs w:val="28"/>
        </w:rPr>
        <w:t>Informácie o údajoch aktív a</w:t>
      </w:r>
      <w:r>
        <w:rPr>
          <w:b/>
          <w:sz w:val="28"/>
          <w:szCs w:val="28"/>
        </w:rPr>
        <w:t> </w:t>
      </w:r>
      <w:r w:rsidRPr="00022583">
        <w:rPr>
          <w:b/>
          <w:sz w:val="28"/>
          <w:szCs w:val="28"/>
        </w:rPr>
        <w:t>pasív</w:t>
      </w:r>
    </w:p>
    <w:p w:rsidR="00743A2B" w:rsidRDefault="00743A2B" w:rsidP="00743A2B">
      <w:pPr>
        <w:spacing w:line="360" w:lineRule="auto"/>
        <w:ind w:firstLine="284"/>
        <w:jc w:val="both"/>
      </w:pPr>
    </w:p>
    <w:p w:rsidR="00743A2B" w:rsidRDefault="00743A2B" w:rsidP="00743A2B">
      <w:pPr>
        <w:spacing w:line="360" w:lineRule="auto"/>
        <w:ind w:firstLine="284"/>
        <w:jc w:val="both"/>
      </w:pPr>
      <w:r>
        <w:t xml:space="preserve">Obsahujú vybrané informácie po konsolidácii za bežné účtovné obdobie a predchádzajúce účtovné obdobie, a to </w:t>
      </w:r>
    </w:p>
    <w:p w:rsidR="00743A2B" w:rsidRDefault="00743A2B" w:rsidP="00743A2B">
      <w:pPr>
        <w:numPr>
          <w:ilvl w:val="1"/>
          <w:numId w:val="1"/>
        </w:numPr>
        <w:spacing w:line="360" w:lineRule="auto"/>
        <w:jc w:val="both"/>
      </w:pPr>
      <w:r w:rsidRPr="003714EA">
        <w:rPr>
          <w:u w:val="single"/>
        </w:rPr>
        <w:t>prehľad o pohybe dlhodobého majetku</w:t>
      </w:r>
      <w:r>
        <w:t xml:space="preserve"> (v € brutto)</w:t>
      </w:r>
    </w:p>
    <w:tbl>
      <w:tblPr>
        <w:tblW w:w="864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3"/>
        <w:gridCol w:w="1520"/>
        <w:gridCol w:w="1437"/>
        <w:gridCol w:w="1430"/>
        <w:gridCol w:w="1520"/>
      </w:tblGrid>
      <w:tr w:rsidR="00743A2B" w:rsidRPr="00B2427D" w:rsidTr="0041220A">
        <w:trPr>
          <w:trHeight w:val="486"/>
        </w:trPr>
        <w:tc>
          <w:tcPr>
            <w:tcW w:w="2733" w:type="dxa"/>
          </w:tcPr>
          <w:p w:rsidR="00743A2B" w:rsidRPr="00B2427D" w:rsidRDefault="00743A2B" w:rsidP="0041220A">
            <w:pPr>
              <w:jc w:val="both"/>
              <w:rPr>
                <w:sz w:val="20"/>
                <w:szCs w:val="20"/>
              </w:rPr>
            </w:pPr>
          </w:p>
          <w:p w:rsidR="00743A2B" w:rsidRPr="00B2427D" w:rsidRDefault="00743A2B" w:rsidP="0041220A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12" w:space="0" w:color="auto"/>
              <w:right w:val="single" w:sz="4" w:space="0" w:color="auto"/>
            </w:tcBorders>
          </w:tcPr>
          <w:p w:rsidR="00743A2B" w:rsidRPr="00B2427D" w:rsidRDefault="00743A2B" w:rsidP="0041220A">
            <w:pPr>
              <w:jc w:val="center"/>
              <w:rPr>
                <w:b/>
                <w:sz w:val="20"/>
                <w:szCs w:val="20"/>
              </w:rPr>
            </w:pPr>
            <w:r w:rsidRPr="00B2427D">
              <w:rPr>
                <w:b/>
                <w:sz w:val="20"/>
                <w:szCs w:val="20"/>
              </w:rPr>
              <w:t>Stav</w:t>
            </w:r>
          </w:p>
          <w:p w:rsidR="00743A2B" w:rsidRPr="00B2427D" w:rsidRDefault="00743A2B" w:rsidP="00F674B4">
            <w:pPr>
              <w:jc w:val="center"/>
              <w:rPr>
                <w:b/>
                <w:sz w:val="20"/>
                <w:szCs w:val="20"/>
              </w:rPr>
            </w:pPr>
            <w:r w:rsidRPr="00B2427D">
              <w:rPr>
                <w:b/>
                <w:sz w:val="20"/>
                <w:szCs w:val="20"/>
              </w:rPr>
              <w:t>k 31.12.201</w:t>
            </w:r>
            <w:r w:rsidR="00F674B4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743A2B" w:rsidRPr="00B2427D" w:rsidRDefault="00743A2B" w:rsidP="0041220A">
            <w:pPr>
              <w:jc w:val="center"/>
              <w:rPr>
                <w:b/>
                <w:sz w:val="20"/>
                <w:szCs w:val="20"/>
              </w:rPr>
            </w:pPr>
            <w:r w:rsidRPr="00B2427D">
              <w:rPr>
                <w:b/>
                <w:sz w:val="20"/>
                <w:szCs w:val="20"/>
              </w:rPr>
              <w:t>Prírastky</w:t>
            </w:r>
          </w:p>
          <w:p w:rsidR="00743A2B" w:rsidRPr="00B2427D" w:rsidRDefault="00743A2B" w:rsidP="0041220A">
            <w:pPr>
              <w:jc w:val="center"/>
              <w:rPr>
                <w:b/>
                <w:sz w:val="20"/>
                <w:szCs w:val="20"/>
              </w:rPr>
            </w:pPr>
            <w:r w:rsidRPr="00B2427D">
              <w:rPr>
                <w:b/>
                <w:sz w:val="20"/>
                <w:szCs w:val="20"/>
              </w:rPr>
              <w:t>+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743A2B" w:rsidRPr="00B2427D" w:rsidRDefault="00743A2B" w:rsidP="0041220A">
            <w:pPr>
              <w:jc w:val="center"/>
              <w:rPr>
                <w:b/>
                <w:sz w:val="20"/>
                <w:szCs w:val="20"/>
              </w:rPr>
            </w:pPr>
            <w:r w:rsidRPr="00B2427D">
              <w:rPr>
                <w:b/>
                <w:sz w:val="20"/>
                <w:szCs w:val="20"/>
              </w:rPr>
              <w:t>Úbytky</w:t>
            </w:r>
          </w:p>
          <w:p w:rsidR="00743A2B" w:rsidRPr="00B2427D" w:rsidRDefault="00743A2B" w:rsidP="0041220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4" w:space="0" w:color="auto"/>
            </w:tcBorders>
          </w:tcPr>
          <w:p w:rsidR="00743A2B" w:rsidRPr="00B2427D" w:rsidRDefault="00743A2B" w:rsidP="0041220A">
            <w:pPr>
              <w:jc w:val="center"/>
              <w:rPr>
                <w:b/>
                <w:sz w:val="20"/>
                <w:szCs w:val="20"/>
              </w:rPr>
            </w:pPr>
            <w:r w:rsidRPr="00B2427D">
              <w:rPr>
                <w:b/>
                <w:sz w:val="20"/>
                <w:szCs w:val="20"/>
              </w:rPr>
              <w:t>Stav</w:t>
            </w:r>
          </w:p>
          <w:p w:rsidR="00743A2B" w:rsidRPr="00B2427D" w:rsidRDefault="00743A2B" w:rsidP="00F674B4">
            <w:pPr>
              <w:jc w:val="center"/>
              <w:rPr>
                <w:b/>
                <w:sz w:val="20"/>
                <w:szCs w:val="20"/>
              </w:rPr>
            </w:pPr>
            <w:r w:rsidRPr="00B2427D">
              <w:rPr>
                <w:b/>
                <w:sz w:val="20"/>
                <w:szCs w:val="20"/>
              </w:rPr>
              <w:t>k 31.12.201</w:t>
            </w:r>
            <w:r w:rsidR="00F674B4">
              <w:rPr>
                <w:b/>
                <w:sz w:val="20"/>
                <w:szCs w:val="20"/>
              </w:rPr>
              <w:t>6</w:t>
            </w:r>
          </w:p>
        </w:tc>
      </w:tr>
      <w:tr w:rsidR="00F674B4" w:rsidTr="0041220A">
        <w:trPr>
          <w:trHeight w:val="400"/>
        </w:trPr>
        <w:tc>
          <w:tcPr>
            <w:tcW w:w="2733" w:type="dxa"/>
            <w:tcBorders>
              <w:bottom w:val="single" w:sz="4" w:space="0" w:color="auto"/>
            </w:tcBorders>
          </w:tcPr>
          <w:p w:rsidR="00F674B4" w:rsidRPr="00921D9D" w:rsidRDefault="00F674B4" w:rsidP="00F674B4">
            <w:pPr>
              <w:spacing w:line="240" w:lineRule="atLeast"/>
              <w:rPr>
                <w:b/>
                <w:sz w:val="22"/>
                <w:szCs w:val="22"/>
              </w:rPr>
            </w:pPr>
            <w:r w:rsidRPr="00921D9D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520" w:type="dxa"/>
            <w:tcBorders>
              <w:bottom w:val="single" w:sz="4" w:space="0" w:color="auto"/>
              <w:right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2 556,29</w:t>
            </w:r>
          </w:p>
        </w:tc>
        <w:tc>
          <w:tcPr>
            <w:tcW w:w="14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0,00</w:t>
            </w:r>
          </w:p>
        </w:tc>
        <w:tc>
          <w:tcPr>
            <w:tcW w:w="14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1 600,00</w:t>
            </w:r>
          </w:p>
        </w:tc>
        <w:tc>
          <w:tcPr>
            <w:tcW w:w="1520" w:type="dxa"/>
            <w:tcBorders>
              <w:left w:val="single" w:sz="4" w:space="0" w:color="auto"/>
              <w:bottom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756,29</w:t>
            </w:r>
          </w:p>
        </w:tc>
      </w:tr>
      <w:tr w:rsidR="00F674B4" w:rsidTr="0041220A">
        <w:trPr>
          <w:trHeight w:val="426"/>
        </w:trPr>
        <w:tc>
          <w:tcPr>
            <w:tcW w:w="2733" w:type="dxa"/>
            <w:tcBorders>
              <w:top w:val="single" w:sz="4" w:space="0" w:color="auto"/>
              <w:bottom w:val="single" w:sz="4" w:space="0" w:color="auto"/>
            </w:tcBorders>
          </w:tcPr>
          <w:p w:rsidR="00F674B4" w:rsidRPr="00921D9D" w:rsidRDefault="00F674B4" w:rsidP="00F674B4">
            <w:pPr>
              <w:spacing w:line="240" w:lineRule="atLeast"/>
              <w:rPr>
                <w:b/>
                <w:sz w:val="22"/>
                <w:szCs w:val="22"/>
              </w:rPr>
            </w:pPr>
            <w:r w:rsidRPr="00921D9D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13 442 041,35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886 686,47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654 602,90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13 674 124,92</w:t>
            </w:r>
          </w:p>
        </w:tc>
      </w:tr>
      <w:tr w:rsidR="00F674B4" w:rsidTr="0041220A">
        <w:trPr>
          <w:trHeight w:val="611"/>
        </w:trPr>
        <w:tc>
          <w:tcPr>
            <w:tcW w:w="2733" w:type="dxa"/>
            <w:tcBorders>
              <w:top w:val="single" w:sz="4" w:space="0" w:color="auto"/>
            </w:tcBorders>
          </w:tcPr>
          <w:p w:rsidR="00F674B4" w:rsidRPr="00921D9D" w:rsidRDefault="00F674B4" w:rsidP="00F674B4">
            <w:pPr>
              <w:spacing w:line="240" w:lineRule="atLeast"/>
              <w:rPr>
                <w:b/>
                <w:sz w:val="22"/>
                <w:szCs w:val="22"/>
              </w:rPr>
            </w:pPr>
            <w:r w:rsidRPr="00921D9D">
              <w:rPr>
                <w:b/>
                <w:sz w:val="22"/>
                <w:szCs w:val="22"/>
              </w:rPr>
              <w:t>Dlhodobý finančný majetok</w:t>
            </w:r>
          </w:p>
        </w:tc>
        <w:tc>
          <w:tcPr>
            <w:tcW w:w="1520" w:type="dxa"/>
            <w:tcBorders>
              <w:top w:val="single" w:sz="4" w:space="0" w:color="auto"/>
              <w:right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605 990,35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31 273,92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</w:tcBorders>
          </w:tcPr>
          <w:p w:rsidR="00F674B4" w:rsidRDefault="00F674B4" w:rsidP="00F674B4">
            <w:pPr>
              <w:spacing w:line="240" w:lineRule="atLeast"/>
              <w:jc w:val="center"/>
            </w:pPr>
            <w:r>
              <w:t>637 264,27</w:t>
            </w:r>
          </w:p>
        </w:tc>
      </w:tr>
      <w:tr w:rsidR="00F674B4" w:rsidTr="0041220A">
        <w:trPr>
          <w:trHeight w:val="350"/>
        </w:trPr>
        <w:tc>
          <w:tcPr>
            <w:tcW w:w="2733" w:type="dxa"/>
          </w:tcPr>
          <w:p w:rsidR="00F674B4" w:rsidRPr="00921D9D" w:rsidRDefault="00F674B4" w:rsidP="00F674B4">
            <w:pPr>
              <w:spacing w:line="240" w:lineRule="atLeast"/>
              <w:rPr>
                <w:b/>
                <w:sz w:val="22"/>
                <w:szCs w:val="22"/>
              </w:rPr>
            </w:pPr>
            <w:r w:rsidRPr="00921D9D">
              <w:rPr>
                <w:b/>
                <w:sz w:val="22"/>
                <w:szCs w:val="22"/>
              </w:rPr>
              <w:t xml:space="preserve">Spolu </w:t>
            </w:r>
          </w:p>
        </w:tc>
        <w:tc>
          <w:tcPr>
            <w:tcW w:w="1520" w:type="dxa"/>
            <w:tcBorders>
              <w:right w:val="single" w:sz="4" w:space="0" w:color="auto"/>
            </w:tcBorders>
          </w:tcPr>
          <w:p w:rsidR="00F674B4" w:rsidRPr="00921D9D" w:rsidRDefault="00F674B4" w:rsidP="00F674B4">
            <w:pPr>
              <w:spacing w:line="240" w:lineRule="atLeast"/>
              <w:jc w:val="center"/>
              <w:rPr>
                <w:b/>
              </w:rPr>
            </w:pPr>
            <w:r>
              <w:rPr>
                <w:b/>
              </w:rPr>
              <w:t>14 050 587,99</w:t>
            </w:r>
          </w:p>
        </w:tc>
        <w:tc>
          <w:tcPr>
            <w:tcW w:w="1437" w:type="dxa"/>
            <w:tcBorders>
              <w:left w:val="single" w:sz="4" w:space="0" w:color="auto"/>
              <w:right w:val="single" w:sz="4" w:space="0" w:color="auto"/>
            </w:tcBorders>
          </w:tcPr>
          <w:p w:rsidR="00F674B4" w:rsidRPr="00921D9D" w:rsidRDefault="00F674B4" w:rsidP="00F674B4">
            <w:pPr>
              <w:spacing w:line="240" w:lineRule="atLeast"/>
              <w:jc w:val="center"/>
              <w:rPr>
                <w:b/>
              </w:rPr>
            </w:pPr>
            <w:r>
              <w:rPr>
                <w:b/>
              </w:rPr>
              <w:t>917 960,39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</w:tcPr>
          <w:p w:rsidR="00F674B4" w:rsidRPr="00921D9D" w:rsidRDefault="00F674B4" w:rsidP="00F674B4">
            <w:pPr>
              <w:spacing w:line="240" w:lineRule="atLeast"/>
              <w:jc w:val="center"/>
              <w:rPr>
                <w:b/>
              </w:rPr>
            </w:pPr>
            <w:r>
              <w:rPr>
                <w:b/>
              </w:rPr>
              <w:t>656 402,90</w:t>
            </w:r>
          </w:p>
        </w:tc>
        <w:tc>
          <w:tcPr>
            <w:tcW w:w="1520" w:type="dxa"/>
            <w:tcBorders>
              <w:left w:val="single" w:sz="4" w:space="0" w:color="auto"/>
            </w:tcBorders>
          </w:tcPr>
          <w:p w:rsidR="00F674B4" w:rsidRPr="00921D9D" w:rsidRDefault="00F674B4" w:rsidP="00F674B4">
            <w:pPr>
              <w:spacing w:line="240" w:lineRule="atLeast"/>
              <w:jc w:val="center"/>
              <w:rPr>
                <w:b/>
              </w:rPr>
            </w:pPr>
            <w:r>
              <w:rPr>
                <w:b/>
              </w:rPr>
              <w:t>14 312 145,48</w:t>
            </w:r>
          </w:p>
        </w:tc>
      </w:tr>
    </w:tbl>
    <w:p w:rsidR="00F674B4" w:rsidRDefault="00F674B4" w:rsidP="00F674B4">
      <w:pPr>
        <w:spacing w:line="360" w:lineRule="auto"/>
        <w:ind w:left="284"/>
        <w:jc w:val="both"/>
        <w:rPr>
          <w:u w:val="single"/>
        </w:rPr>
      </w:pPr>
    </w:p>
    <w:p w:rsidR="00743A2B" w:rsidRPr="003714EA" w:rsidRDefault="00F674B4" w:rsidP="00F674B4">
      <w:pPr>
        <w:spacing w:line="360" w:lineRule="auto"/>
        <w:ind w:left="284"/>
        <w:jc w:val="both"/>
        <w:rPr>
          <w:u w:val="single"/>
        </w:rPr>
      </w:pPr>
      <w:r w:rsidRPr="00F674B4">
        <w:t xml:space="preserve">b) </w:t>
      </w:r>
      <w:r w:rsidR="00743A2B" w:rsidRPr="003714EA">
        <w:rPr>
          <w:u w:val="single"/>
        </w:rPr>
        <w:t>prehľad o finančných účtoch</w:t>
      </w:r>
      <w:r w:rsidR="00743A2B">
        <w:t xml:space="preserve"> (v €)</w:t>
      </w:r>
    </w:p>
    <w:tbl>
      <w:tblPr>
        <w:tblW w:w="0" w:type="auto"/>
        <w:tblInd w:w="6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2160"/>
        <w:gridCol w:w="2160"/>
      </w:tblGrid>
      <w:tr w:rsidR="00743A2B" w:rsidTr="0041220A">
        <w:trPr>
          <w:trHeight w:val="269"/>
        </w:trPr>
        <w:tc>
          <w:tcPr>
            <w:tcW w:w="2340" w:type="dxa"/>
          </w:tcPr>
          <w:p w:rsidR="00743A2B" w:rsidRDefault="00743A2B" w:rsidP="0041220A">
            <w:pPr>
              <w:spacing w:line="360" w:lineRule="auto"/>
              <w:jc w:val="both"/>
            </w:pPr>
            <w:r>
              <w:t xml:space="preserve">                         </w:t>
            </w: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:rsidR="00743A2B" w:rsidRPr="001E7784" w:rsidRDefault="00743A2B" w:rsidP="0041220A">
            <w:pPr>
              <w:jc w:val="center"/>
              <w:rPr>
                <w:b/>
                <w:sz w:val="20"/>
                <w:szCs w:val="20"/>
              </w:rPr>
            </w:pPr>
            <w:r w:rsidRPr="001E7784">
              <w:rPr>
                <w:b/>
                <w:sz w:val="20"/>
                <w:szCs w:val="20"/>
              </w:rPr>
              <w:t>Stav k 31.12.2015</w:t>
            </w:r>
          </w:p>
        </w:tc>
        <w:tc>
          <w:tcPr>
            <w:tcW w:w="2160" w:type="dxa"/>
            <w:tcBorders>
              <w:left w:val="single" w:sz="4" w:space="0" w:color="auto"/>
            </w:tcBorders>
          </w:tcPr>
          <w:p w:rsidR="00743A2B" w:rsidRPr="001E7784" w:rsidRDefault="00743A2B" w:rsidP="002B6BE1">
            <w:pPr>
              <w:jc w:val="center"/>
              <w:rPr>
                <w:b/>
                <w:sz w:val="20"/>
                <w:szCs w:val="20"/>
              </w:rPr>
            </w:pPr>
            <w:r w:rsidRPr="001E7784">
              <w:rPr>
                <w:b/>
                <w:sz w:val="20"/>
                <w:szCs w:val="20"/>
              </w:rPr>
              <w:t>Stav k 31.12.201</w:t>
            </w:r>
            <w:r w:rsidR="002B6BE1">
              <w:rPr>
                <w:b/>
                <w:sz w:val="20"/>
                <w:szCs w:val="20"/>
              </w:rPr>
              <w:t>6</w:t>
            </w:r>
          </w:p>
        </w:tc>
      </w:tr>
      <w:tr w:rsidR="00743A2B" w:rsidTr="0041220A">
        <w:trPr>
          <w:trHeight w:val="356"/>
        </w:trPr>
        <w:tc>
          <w:tcPr>
            <w:tcW w:w="2340" w:type="dxa"/>
            <w:tcBorders>
              <w:bottom w:val="single" w:sz="4" w:space="0" w:color="auto"/>
            </w:tcBorders>
          </w:tcPr>
          <w:p w:rsidR="00743A2B" w:rsidRPr="003714EA" w:rsidRDefault="00743A2B" w:rsidP="0041220A">
            <w:pPr>
              <w:jc w:val="both"/>
              <w:rPr>
                <w:b/>
                <w:sz w:val="22"/>
                <w:szCs w:val="22"/>
              </w:rPr>
            </w:pPr>
            <w:r w:rsidRPr="003714EA">
              <w:rPr>
                <w:b/>
                <w:sz w:val="22"/>
                <w:szCs w:val="22"/>
              </w:rPr>
              <w:t>Pokladnica</w:t>
            </w:r>
          </w:p>
        </w:tc>
        <w:tc>
          <w:tcPr>
            <w:tcW w:w="2160" w:type="dxa"/>
            <w:tcBorders>
              <w:bottom w:val="single" w:sz="4" w:space="0" w:color="auto"/>
              <w:right w:val="single" w:sz="4" w:space="0" w:color="auto"/>
            </w:tcBorders>
          </w:tcPr>
          <w:p w:rsidR="00743A2B" w:rsidRDefault="00743A2B" w:rsidP="0041220A">
            <w:pPr>
              <w:jc w:val="center"/>
            </w:pPr>
            <w:r>
              <w:t>5 289,45</w:t>
            </w:r>
          </w:p>
        </w:tc>
        <w:tc>
          <w:tcPr>
            <w:tcW w:w="2160" w:type="dxa"/>
            <w:tcBorders>
              <w:left w:val="single" w:sz="4" w:space="0" w:color="auto"/>
              <w:bottom w:val="single" w:sz="4" w:space="0" w:color="auto"/>
            </w:tcBorders>
          </w:tcPr>
          <w:p w:rsidR="00743A2B" w:rsidRDefault="002B6BE1" w:rsidP="0041220A">
            <w:pPr>
              <w:jc w:val="center"/>
            </w:pPr>
            <w:r>
              <w:t>19 741,99</w:t>
            </w:r>
          </w:p>
        </w:tc>
      </w:tr>
      <w:tr w:rsidR="00743A2B" w:rsidTr="0041220A">
        <w:trPr>
          <w:trHeight w:val="195"/>
        </w:trPr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43A2B" w:rsidRPr="003714EA" w:rsidRDefault="00743A2B" w:rsidP="0041220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3714EA">
              <w:rPr>
                <w:b/>
                <w:sz w:val="22"/>
                <w:szCs w:val="22"/>
              </w:rPr>
              <w:t>Ceniny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3A2B" w:rsidRDefault="00743A2B" w:rsidP="0041220A">
            <w:pPr>
              <w:spacing w:line="360" w:lineRule="auto"/>
              <w:jc w:val="center"/>
            </w:pPr>
            <w:r>
              <w:t>7,30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3A2B" w:rsidRDefault="002B6BE1" w:rsidP="0041220A">
            <w:pPr>
              <w:spacing w:line="360" w:lineRule="auto"/>
              <w:jc w:val="center"/>
            </w:pPr>
            <w:r>
              <w:t>82,90</w:t>
            </w:r>
          </w:p>
        </w:tc>
      </w:tr>
      <w:tr w:rsidR="00743A2B" w:rsidTr="0041220A">
        <w:trPr>
          <w:trHeight w:val="405"/>
        </w:trPr>
        <w:tc>
          <w:tcPr>
            <w:tcW w:w="2340" w:type="dxa"/>
            <w:tcBorders>
              <w:top w:val="single" w:sz="4" w:space="0" w:color="auto"/>
            </w:tcBorders>
          </w:tcPr>
          <w:p w:rsidR="00743A2B" w:rsidRPr="003714EA" w:rsidRDefault="00743A2B" w:rsidP="0041220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3714EA">
              <w:rPr>
                <w:b/>
                <w:sz w:val="22"/>
                <w:szCs w:val="22"/>
              </w:rPr>
              <w:t>Bankové účty</w:t>
            </w:r>
          </w:p>
        </w:tc>
        <w:tc>
          <w:tcPr>
            <w:tcW w:w="2160" w:type="dxa"/>
            <w:tcBorders>
              <w:top w:val="single" w:sz="4" w:space="0" w:color="auto"/>
              <w:right w:val="single" w:sz="4" w:space="0" w:color="auto"/>
            </w:tcBorders>
          </w:tcPr>
          <w:p w:rsidR="00743A2B" w:rsidRDefault="00743A2B" w:rsidP="0041220A">
            <w:pPr>
              <w:spacing w:line="360" w:lineRule="auto"/>
              <w:jc w:val="center"/>
            </w:pPr>
            <w:r>
              <w:t>999 505,56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</w:tcPr>
          <w:p w:rsidR="00743A2B" w:rsidRDefault="002B6BE1" w:rsidP="0041220A">
            <w:pPr>
              <w:spacing w:line="360" w:lineRule="auto"/>
              <w:jc w:val="center"/>
            </w:pPr>
            <w:r>
              <w:t>1 108 037,48</w:t>
            </w:r>
          </w:p>
        </w:tc>
      </w:tr>
      <w:tr w:rsidR="00743A2B" w:rsidTr="0041220A">
        <w:trPr>
          <w:trHeight w:val="292"/>
        </w:trPr>
        <w:tc>
          <w:tcPr>
            <w:tcW w:w="2340" w:type="dxa"/>
          </w:tcPr>
          <w:p w:rsidR="00743A2B" w:rsidRPr="003714EA" w:rsidRDefault="00743A2B" w:rsidP="0041220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3714EA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:rsidR="00743A2B" w:rsidRPr="003714EA" w:rsidRDefault="00743A2B" w:rsidP="0041220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1 004 802,31</w:t>
            </w:r>
          </w:p>
        </w:tc>
        <w:tc>
          <w:tcPr>
            <w:tcW w:w="2160" w:type="dxa"/>
            <w:tcBorders>
              <w:left w:val="single" w:sz="4" w:space="0" w:color="auto"/>
            </w:tcBorders>
          </w:tcPr>
          <w:p w:rsidR="00743A2B" w:rsidRPr="003714EA" w:rsidRDefault="002B6BE1" w:rsidP="0041220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1 127 862,37</w:t>
            </w:r>
          </w:p>
        </w:tc>
      </w:tr>
    </w:tbl>
    <w:p w:rsidR="00743A2B" w:rsidRDefault="00743A2B" w:rsidP="00743A2B">
      <w:pPr>
        <w:spacing w:line="360" w:lineRule="auto"/>
        <w:ind w:left="284"/>
        <w:jc w:val="both"/>
      </w:pPr>
      <w:r>
        <w:t xml:space="preserve">   </w:t>
      </w:r>
    </w:p>
    <w:p w:rsidR="00743A2B" w:rsidRPr="003714EA" w:rsidRDefault="00743A2B" w:rsidP="00743A2B">
      <w:pPr>
        <w:numPr>
          <w:ilvl w:val="0"/>
          <w:numId w:val="6"/>
        </w:numPr>
        <w:spacing w:line="360" w:lineRule="auto"/>
        <w:jc w:val="both"/>
        <w:rPr>
          <w:u w:val="single"/>
        </w:rPr>
      </w:pPr>
      <w:r w:rsidRPr="003714EA">
        <w:rPr>
          <w:u w:val="single"/>
        </w:rPr>
        <w:t>prehľad o vlastnom imaní</w:t>
      </w:r>
      <w:r>
        <w:t xml:space="preserve"> (v €)</w:t>
      </w:r>
    </w:p>
    <w:tbl>
      <w:tblPr>
        <w:tblW w:w="0" w:type="auto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2160"/>
        <w:gridCol w:w="2160"/>
      </w:tblGrid>
      <w:tr w:rsidR="00743A2B" w:rsidTr="0041220A">
        <w:trPr>
          <w:trHeight w:val="268"/>
        </w:trPr>
        <w:tc>
          <w:tcPr>
            <w:tcW w:w="2160" w:type="dxa"/>
          </w:tcPr>
          <w:p w:rsidR="00743A2B" w:rsidRDefault="00743A2B" w:rsidP="0041220A">
            <w:pPr>
              <w:spacing w:line="360" w:lineRule="auto"/>
              <w:jc w:val="both"/>
            </w:pPr>
            <w:r>
              <w:t xml:space="preserve">          </w:t>
            </w: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:rsidR="00743A2B" w:rsidRPr="001E7784" w:rsidRDefault="00743A2B" w:rsidP="0041220A">
            <w:pPr>
              <w:jc w:val="center"/>
              <w:rPr>
                <w:b/>
                <w:sz w:val="20"/>
                <w:szCs w:val="20"/>
              </w:rPr>
            </w:pPr>
            <w:r w:rsidRPr="001E7784">
              <w:rPr>
                <w:b/>
                <w:sz w:val="20"/>
                <w:szCs w:val="20"/>
              </w:rPr>
              <w:t>Stav k 31.12.2015</w:t>
            </w:r>
          </w:p>
        </w:tc>
        <w:tc>
          <w:tcPr>
            <w:tcW w:w="2160" w:type="dxa"/>
            <w:tcBorders>
              <w:left w:val="single" w:sz="4" w:space="0" w:color="auto"/>
            </w:tcBorders>
          </w:tcPr>
          <w:p w:rsidR="00743A2B" w:rsidRPr="001E7784" w:rsidRDefault="00743A2B" w:rsidP="002B6BE1">
            <w:pPr>
              <w:jc w:val="center"/>
              <w:rPr>
                <w:b/>
                <w:sz w:val="20"/>
                <w:szCs w:val="20"/>
              </w:rPr>
            </w:pPr>
            <w:r w:rsidRPr="001E7784">
              <w:rPr>
                <w:b/>
                <w:sz w:val="20"/>
                <w:szCs w:val="20"/>
              </w:rPr>
              <w:t>Stav k 31.12.201</w:t>
            </w:r>
            <w:r w:rsidR="002B6BE1">
              <w:rPr>
                <w:b/>
                <w:sz w:val="20"/>
                <w:szCs w:val="20"/>
              </w:rPr>
              <w:t>6</w:t>
            </w:r>
          </w:p>
        </w:tc>
      </w:tr>
      <w:tr w:rsidR="00743A2B" w:rsidTr="0041220A">
        <w:trPr>
          <w:trHeight w:val="374"/>
        </w:trPr>
        <w:tc>
          <w:tcPr>
            <w:tcW w:w="2160" w:type="dxa"/>
          </w:tcPr>
          <w:p w:rsidR="00743A2B" w:rsidRPr="007E1D31" w:rsidRDefault="00743A2B" w:rsidP="0041220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E1D31">
              <w:rPr>
                <w:b/>
                <w:sz w:val="22"/>
                <w:szCs w:val="22"/>
              </w:rPr>
              <w:t>Vlastné imanie</w:t>
            </w: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:rsidR="00743A2B" w:rsidRDefault="00743A2B" w:rsidP="0041220A">
            <w:pPr>
              <w:spacing w:line="360" w:lineRule="auto"/>
              <w:jc w:val="center"/>
            </w:pPr>
            <w:r>
              <w:t>5 404 152,31</w:t>
            </w:r>
          </w:p>
        </w:tc>
        <w:tc>
          <w:tcPr>
            <w:tcW w:w="2160" w:type="dxa"/>
            <w:tcBorders>
              <w:left w:val="single" w:sz="4" w:space="0" w:color="auto"/>
            </w:tcBorders>
          </w:tcPr>
          <w:p w:rsidR="00743A2B" w:rsidRDefault="00743A2B" w:rsidP="002B6BE1">
            <w:pPr>
              <w:spacing w:line="360" w:lineRule="auto"/>
              <w:jc w:val="center"/>
            </w:pPr>
            <w:r>
              <w:t>5</w:t>
            </w:r>
            <w:r w:rsidR="002B6BE1">
              <w:t> </w:t>
            </w:r>
            <w:r>
              <w:t>4</w:t>
            </w:r>
            <w:r w:rsidR="002B6BE1">
              <w:t>9</w:t>
            </w:r>
            <w:r>
              <w:t>7</w:t>
            </w:r>
            <w:r w:rsidR="002B6BE1">
              <w:t> 209,43</w:t>
            </w:r>
          </w:p>
        </w:tc>
      </w:tr>
    </w:tbl>
    <w:p w:rsidR="00743A2B" w:rsidRDefault="00743A2B" w:rsidP="00743A2B">
      <w:pPr>
        <w:spacing w:line="360" w:lineRule="auto"/>
        <w:ind w:left="284"/>
        <w:jc w:val="both"/>
      </w:pPr>
    </w:p>
    <w:p w:rsidR="00743A2B" w:rsidRDefault="00743A2B" w:rsidP="00743A2B">
      <w:pPr>
        <w:spacing w:line="360" w:lineRule="auto"/>
        <w:ind w:left="284"/>
        <w:jc w:val="both"/>
      </w:pPr>
      <w:r>
        <w:t xml:space="preserve">d)  </w:t>
      </w:r>
      <w:r w:rsidRPr="00D17B46">
        <w:rPr>
          <w:u w:val="single"/>
        </w:rPr>
        <w:t>prehľad o pohybe rezerv</w:t>
      </w:r>
      <w:r>
        <w:t xml:space="preserve"> (v €)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75"/>
        <w:gridCol w:w="1407"/>
        <w:gridCol w:w="1355"/>
        <w:gridCol w:w="1355"/>
        <w:gridCol w:w="1538"/>
        <w:gridCol w:w="1559"/>
      </w:tblGrid>
      <w:tr w:rsidR="00743A2B" w:rsidTr="0041220A">
        <w:trPr>
          <w:trHeight w:val="360"/>
        </w:trPr>
        <w:tc>
          <w:tcPr>
            <w:tcW w:w="1575" w:type="dxa"/>
            <w:tcBorders>
              <w:right w:val="single" w:sz="12" w:space="0" w:color="auto"/>
            </w:tcBorders>
          </w:tcPr>
          <w:p w:rsidR="00743A2B" w:rsidRDefault="00743A2B" w:rsidP="0041220A">
            <w:pPr>
              <w:spacing w:line="360" w:lineRule="auto"/>
              <w:jc w:val="both"/>
            </w:pPr>
          </w:p>
        </w:tc>
        <w:tc>
          <w:tcPr>
            <w:tcW w:w="1407" w:type="dxa"/>
            <w:tcBorders>
              <w:left w:val="single" w:sz="12" w:space="0" w:color="auto"/>
              <w:right w:val="single" w:sz="4" w:space="0" w:color="auto"/>
            </w:tcBorders>
          </w:tcPr>
          <w:p w:rsidR="00743A2B" w:rsidRPr="001E7784" w:rsidRDefault="00743A2B" w:rsidP="002B6BE1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1E7784">
              <w:rPr>
                <w:b/>
                <w:sz w:val="20"/>
                <w:szCs w:val="20"/>
              </w:rPr>
              <w:t>Stav k 31.12.201</w:t>
            </w:r>
            <w:r w:rsidR="002B6BE1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355" w:type="dxa"/>
            <w:tcBorders>
              <w:left w:val="single" w:sz="4" w:space="0" w:color="auto"/>
              <w:right w:val="single" w:sz="4" w:space="0" w:color="auto"/>
            </w:tcBorders>
          </w:tcPr>
          <w:p w:rsidR="00743A2B" w:rsidRPr="001E7784" w:rsidRDefault="00743A2B" w:rsidP="0041220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1E7784">
              <w:rPr>
                <w:b/>
                <w:sz w:val="20"/>
                <w:szCs w:val="20"/>
              </w:rPr>
              <w:t xml:space="preserve">Tvorba </w:t>
            </w:r>
          </w:p>
        </w:tc>
        <w:tc>
          <w:tcPr>
            <w:tcW w:w="1355" w:type="dxa"/>
            <w:tcBorders>
              <w:left w:val="single" w:sz="4" w:space="0" w:color="auto"/>
              <w:right w:val="single" w:sz="4" w:space="0" w:color="auto"/>
            </w:tcBorders>
          </w:tcPr>
          <w:p w:rsidR="00743A2B" w:rsidRPr="001E7784" w:rsidRDefault="00743A2B" w:rsidP="0041220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1E7784">
              <w:rPr>
                <w:b/>
                <w:sz w:val="20"/>
                <w:szCs w:val="20"/>
              </w:rPr>
              <w:t>Použitie</w:t>
            </w:r>
          </w:p>
        </w:tc>
        <w:tc>
          <w:tcPr>
            <w:tcW w:w="1538" w:type="dxa"/>
            <w:tcBorders>
              <w:left w:val="single" w:sz="4" w:space="0" w:color="auto"/>
              <w:right w:val="single" w:sz="4" w:space="0" w:color="auto"/>
            </w:tcBorders>
          </w:tcPr>
          <w:p w:rsidR="00743A2B" w:rsidRPr="001E7784" w:rsidRDefault="00743A2B" w:rsidP="0041220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1E7784">
              <w:rPr>
                <w:b/>
                <w:sz w:val="20"/>
                <w:szCs w:val="20"/>
              </w:rPr>
              <w:t>Zrušenie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43A2B" w:rsidRPr="001E7784" w:rsidRDefault="00743A2B" w:rsidP="002B6BE1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1E7784">
              <w:rPr>
                <w:b/>
                <w:sz w:val="20"/>
                <w:szCs w:val="20"/>
              </w:rPr>
              <w:t>Stav k 31.12.201</w:t>
            </w:r>
            <w:r w:rsidR="002B6BE1">
              <w:rPr>
                <w:b/>
                <w:sz w:val="20"/>
                <w:szCs w:val="20"/>
              </w:rPr>
              <w:t>6</w:t>
            </w:r>
          </w:p>
        </w:tc>
      </w:tr>
      <w:tr w:rsidR="00743A2B" w:rsidTr="0041220A">
        <w:trPr>
          <w:trHeight w:val="334"/>
        </w:trPr>
        <w:tc>
          <w:tcPr>
            <w:tcW w:w="1575" w:type="dxa"/>
            <w:tcBorders>
              <w:right w:val="single" w:sz="12" w:space="0" w:color="auto"/>
            </w:tcBorders>
          </w:tcPr>
          <w:p w:rsidR="00743A2B" w:rsidRPr="00D17B46" w:rsidRDefault="00743A2B" w:rsidP="0041220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D17B46">
              <w:rPr>
                <w:b/>
                <w:sz w:val="22"/>
                <w:szCs w:val="22"/>
              </w:rPr>
              <w:t xml:space="preserve">Rezervy </w:t>
            </w:r>
          </w:p>
        </w:tc>
        <w:tc>
          <w:tcPr>
            <w:tcW w:w="1407" w:type="dxa"/>
            <w:tcBorders>
              <w:left w:val="single" w:sz="12" w:space="0" w:color="auto"/>
              <w:right w:val="single" w:sz="4" w:space="0" w:color="auto"/>
            </w:tcBorders>
          </w:tcPr>
          <w:p w:rsidR="00743A2B" w:rsidRDefault="002B6BE1" w:rsidP="0041220A">
            <w:pPr>
              <w:spacing w:line="360" w:lineRule="auto"/>
              <w:jc w:val="center"/>
            </w:pPr>
            <w:r>
              <w:t>11 803,00</w:t>
            </w:r>
          </w:p>
        </w:tc>
        <w:tc>
          <w:tcPr>
            <w:tcW w:w="1355" w:type="dxa"/>
            <w:tcBorders>
              <w:left w:val="single" w:sz="4" w:space="0" w:color="auto"/>
              <w:right w:val="single" w:sz="4" w:space="0" w:color="auto"/>
            </w:tcBorders>
          </w:tcPr>
          <w:p w:rsidR="00743A2B" w:rsidRDefault="002B6BE1" w:rsidP="0041220A">
            <w:pPr>
              <w:spacing w:line="360" w:lineRule="auto"/>
              <w:jc w:val="center"/>
            </w:pPr>
            <w:r>
              <w:t>12 984,45</w:t>
            </w:r>
          </w:p>
        </w:tc>
        <w:tc>
          <w:tcPr>
            <w:tcW w:w="1355" w:type="dxa"/>
            <w:tcBorders>
              <w:left w:val="single" w:sz="4" w:space="0" w:color="auto"/>
              <w:right w:val="single" w:sz="4" w:space="0" w:color="auto"/>
            </w:tcBorders>
          </w:tcPr>
          <w:p w:rsidR="00743A2B" w:rsidRDefault="002B6BE1" w:rsidP="0041220A">
            <w:pPr>
              <w:spacing w:line="360" w:lineRule="auto"/>
              <w:jc w:val="center"/>
            </w:pPr>
            <w:r>
              <w:t>11 803,00</w:t>
            </w:r>
          </w:p>
        </w:tc>
        <w:tc>
          <w:tcPr>
            <w:tcW w:w="1538" w:type="dxa"/>
            <w:tcBorders>
              <w:left w:val="single" w:sz="4" w:space="0" w:color="auto"/>
              <w:right w:val="single" w:sz="4" w:space="0" w:color="auto"/>
            </w:tcBorders>
          </w:tcPr>
          <w:p w:rsidR="00743A2B" w:rsidRDefault="002B6BE1" w:rsidP="0041220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43A2B" w:rsidRDefault="002B6BE1" w:rsidP="0041220A">
            <w:pPr>
              <w:spacing w:line="360" w:lineRule="auto"/>
              <w:jc w:val="center"/>
            </w:pPr>
            <w:r>
              <w:t>12 984,45</w:t>
            </w:r>
          </w:p>
        </w:tc>
      </w:tr>
    </w:tbl>
    <w:p w:rsidR="00743A2B" w:rsidRDefault="00743A2B" w:rsidP="00743A2B">
      <w:pPr>
        <w:numPr>
          <w:ilvl w:val="0"/>
          <w:numId w:val="6"/>
        </w:numPr>
        <w:spacing w:line="360" w:lineRule="auto"/>
        <w:jc w:val="both"/>
      </w:pPr>
      <w:r w:rsidRPr="00887B81">
        <w:rPr>
          <w:u w:val="single"/>
        </w:rPr>
        <w:lastRenderedPageBreak/>
        <w:t>prehľad o bankových úveroch</w:t>
      </w:r>
      <w:r>
        <w:t xml:space="preserve"> (v €)</w:t>
      </w:r>
    </w:p>
    <w:tbl>
      <w:tblPr>
        <w:tblW w:w="0" w:type="auto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2160"/>
        <w:gridCol w:w="2160"/>
      </w:tblGrid>
      <w:tr w:rsidR="00743A2B" w:rsidTr="0041220A">
        <w:trPr>
          <w:trHeight w:val="322"/>
        </w:trPr>
        <w:tc>
          <w:tcPr>
            <w:tcW w:w="2160" w:type="dxa"/>
          </w:tcPr>
          <w:p w:rsidR="00743A2B" w:rsidRDefault="00743A2B" w:rsidP="0041220A">
            <w:pPr>
              <w:spacing w:line="360" w:lineRule="auto"/>
              <w:jc w:val="both"/>
            </w:pPr>
            <w:r>
              <w:t xml:space="preserve">            </w:t>
            </w: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:rsidR="00743A2B" w:rsidRPr="001E7784" w:rsidRDefault="00743A2B" w:rsidP="0041220A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1E7784">
              <w:rPr>
                <w:b/>
                <w:sz w:val="20"/>
                <w:szCs w:val="20"/>
              </w:rPr>
              <w:t>Stav k 31.12.2015</w:t>
            </w:r>
          </w:p>
        </w:tc>
        <w:tc>
          <w:tcPr>
            <w:tcW w:w="2160" w:type="dxa"/>
            <w:tcBorders>
              <w:left w:val="single" w:sz="4" w:space="0" w:color="auto"/>
            </w:tcBorders>
          </w:tcPr>
          <w:p w:rsidR="00743A2B" w:rsidRPr="001E7784" w:rsidRDefault="00743A2B" w:rsidP="002B6BE1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1E7784">
              <w:rPr>
                <w:b/>
                <w:sz w:val="20"/>
                <w:szCs w:val="20"/>
              </w:rPr>
              <w:t>Stav k 31.12.201</w:t>
            </w:r>
            <w:r w:rsidR="002B6BE1">
              <w:rPr>
                <w:b/>
                <w:sz w:val="20"/>
                <w:szCs w:val="20"/>
              </w:rPr>
              <w:t>6</w:t>
            </w:r>
          </w:p>
        </w:tc>
      </w:tr>
      <w:tr w:rsidR="00743A2B" w:rsidTr="0041220A">
        <w:trPr>
          <w:trHeight w:val="299"/>
        </w:trPr>
        <w:tc>
          <w:tcPr>
            <w:tcW w:w="2160" w:type="dxa"/>
          </w:tcPr>
          <w:p w:rsidR="00743A2B" w:rsidRPr="007E1D31" w:rsidRDefault="00743A2B" w:rsidP="0041220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Bankové úvery</w:t>
            </w: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:rsidR="00743A2B" w:rsidRDefault="00743A2B" w:rsidP="0041220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160" w:type="dxa"/>
            <w:tcBorders>
              <w:left w:val="single" w:sz="4" w:space="0" w:color="auto"/>
            </w:tcBorders>
          </w:tcPr>
          <w:p w:rsidR="00743A2B" w:rsidRDefault="00743A2B" w:rsidP="0041220A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743A2B" w:rsidRDefault="00743A2B" w:rsidP="00743A2B">
      <w:pPr>
        <w:spacing w:line="360" w:lineRule="auto"/>
        <w:jc w:val="both"/>
      </w:pPr>
    </w:p>
    <w:p w:rsidR="00743A2B" w:rsidRPr="00C90B92" w:rsidRDefault="00743A2B" w:rsidP="00743A2B">
      <w:pPr>
        <w:numPr>
          <w:ilvl w:val="0"/>
          <w:numId w:val="6"/>
        </w:numPr>
        <w:tabs>
          <w:tab w:val="clear" w:pos="644"/>
          <w:tab w:val="num" w:pos="0"/>
        </w:tabs>
        <w:spacing w:line="360" w:lineRule="auto"/>
        <w:ind w:left="0" w:firstLine="284"/>
        <w:jc w:val="both"/>
        <w:rPr>
          <w:u w:val="single"/>
        </w:rPr>
      </w:pPr>
      <w:r w:rsidRPr="00C90B92">
        <w:rPr>
          <w:u w:val="single"/>
        </w:rPr>
        <w:t>prehľad o pohľadávkach a záväzkoch voči účtovným jednotkám súhrnného celku verejnej správy</w:t>
      </w:r>
    </w:p>
    <w:p w:rsidR="00743A2B" w:rsidRDefault="00743A2B" w:rsidP="00743A2B">
      <w:pPr>
        <w:spacing w:line="360" w:lineRule="auto"/>
        <w:jc w:val="both"/>
      </w:pPr>
      <w:r>
        <w:t xml:space="preserve">pohľadávky 343 – daň z pridanej hodnoty  </w:t>
      </w:r>
      <w:r w:rsidR="002B6BE1">
        <w:t>2 919,13</w:t>
      </w:r>
      <w:r>
        <w:t xml:space="preserve"> €</w:t>
      </w:r>
    </w:p>
    <w:p w:rsidR="002B6BE1" w:rsidRDefault="002B6BE1" w:rsidP="002B6BE1">
      <w:pPr>
        <w:spacing w:line="360" w:lineRule="auto"/>
        <w:jc w:val="both"/>
      </w:pPr>
      <w:r>
        <w:t>záväzky 336 - zúčtovanie s orgánmi sociálneho poistenia a zdravotného poistenia 24 984,67 €</w:t>
      </w:r>
    </w:p>
    <w:p w:rsidR="002B6BE1" w:rsidRDefault="002B6BE1" w:rsidP="002B6BE1">
      <w:pPr>
        <w:spacing w:line="360" w:lineRule="auto"/>
        <w:jc w:val="both"/>
      </w:pPr>
      <w:r>
        <w:t>záväzky 342 - ostatné priame dane  10 905,97 €</w:t>
      </w:r>
    </w:p>
    <w:p w:rsidR="00743A2B" w:rsidRDefault="00743A2B" w:rsidP="00743A2B">
      <w:pPr>
        <w:spacing w:line="360" w:lineRule="auto"/>
        <w:jc w:val="both"/>
      </w:pPr>
      <w:r>
        <w:t>záväzky 345 - ostatné dane a poplatky    28</w:t>
      </w:r>
      <w:r w:rsidR="002B6BE1">
        <w:t>2</w:t>
      </w:r>
      <w:r>
        <w:t>,</w:t>
      </w:r>
      <w:r w:rsidR="002B6BE1">
        <w:t>3</w:t>
      </w:r>
      <w:r>
        <w:t>6 €</w:t>
      </w:r>
    </w:p>
    <w:p w:rsidR="00743A2B" w:rsidRDefault="00743A2B" w:rsidP="00743A2B">
      <w:pPr>
        <w:spacing w:line="360" w:lineRule="auto"/>
        <w:jc w:val="both"/>
      </w:pPr>
      <w:r>
        <w:t xml:space="preserve">záväzky 357 - ostatné zúčtovanie rozpočtu obce </w:t>
      </w:r>
      <w:r w:rsidR="002B6BE1">
        <w:t>87,76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záväzky 384 – výnosy budúcich období  </w:t>
      </w:r>
      <w:r w:rsidRPr="001F45A0">
        <w:t>5</w:t>
      </w:r>
      <w:r w:rsidR="002B6BE1">
        <w:t> 162 382,53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</w:p>
    <w:p w:rsidR="00743A2B" w:rsidRPr="001F438D" w:rsidRDefault="00743A2B" w:rsidP="00743A2B">
      <w:pPr>
        <w:numPr>
          <w:ilvl w:val="0"/>
          <w:numId w:val="6"/>
        </w:numPr>
        <w:spacing w:line="360" w:lineRule="auto"/>
        <w:jc w:val="both"/>
        <w:rPr>
          <w:u w:val="single"/>
        </w:rPr>
      </w:pPr>
      <w:r w:rsidRPr="001F438D">
        <w:rPr>
          <w:u w:val="single"/>
        </w:rPr>
        <w:t>prehľad o vzájomných pohľadávkach a záväzkoch konsolidovaného celku</w:t>
      </w:r>
    </w:p>
    <w:p w:rsidR="00743A2B" w:rsidRDefault="00743A2B" w:rsidP="00743A2B">
      <w:pPr>
        <w:spacing w:line="360" w:lineRule="auto"/>
        <w:jc w:val="both"/>
      </w:pPr>
      <w:r>
        <w:t xml:space="preserve">271 - poskytnuté návratné finančné výpomoci subjektom v rámci konsolidovaného    </w:t>
      </w:r>
      <w:r w:rsidR="00CE263A">
        <w:t xml:space="preserve">            </w:t>
      </w:r>
      <w:r>
        <w:t xml:space="preserve">  celku   20 662,00 €</w:t>
      </w:r>
    </w:p>
    <w:p w:rsidR="00743A2B" w:rsidRDefault="00743A2B" w:rsidP="00743A2B">
      <w:pPr>
        <w:spacing w:line="360" w:lineRule="auto"/>
        <w:jc w:val="both"/>
      </w:pPr>
      <w:r>
        <w:t xml:space="preserve">311 – odberatelia   </w:t>
      </w:r>
      <w:r w:rsidR="002B6BE1">
        <w:t>12 152,01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318 - pohľadávky z nedaňových príjmov obcí   </w:t>
      </w:r>
      <w:r w:rsidR="002B6BE1">
        <w:t>9 303,39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321 – dodávatelia   </w:t>
      </w:r>
      <w:r w:rsidR="002B6BE1">
        <w:t>21 455,40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>355 - transferov rozpočtu obce ako pohľadávka aj ako záväzok    54</w:t>
      </w:r>
      <w:r w:rsidR="002B6BE1">
        <w:t>9 984,16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>368 – záväzky voči združeniu   20 662,00 €</w:t>
      </w:r>
    </w:p>
    <w:p w:rsidR="00743A2B" w:rsidRDefault="00743A2B" w:rsidP="00743A2B">
      <w:pPr>
        <w:spacing w:line="360" w:lineRule="auto"/>
        <w:jc w:val="both"/>
      </w:pPr>
    </w:p>
    <w:p w:rsidR="00743A2B" w:rsidRPr="000559AD" w:rsidRDefault="00743A2B" w:rsidP="00743A2B">
      <w:pPr>
        <w:numPr>
          <w:ilvl w:val="0"/>
          <w:numId w:val="6"/>
        </w:numPr>
        <w:spacing w:line="360" w:lineRule="auto"/>
        <w:jc w:val="both"/>
        <w:rPr>
          <w:u w:val="single"/>
        </w:rPr>
      </w:pPr>
      <w:r w:rsidRPr="000559AD">
        <w:rPr>
          <w:u w:val="single"/>
        </w:rPr>
        <w:t>prehľad o vzájomných nákladoch a výnosoch konsolidovaného celku</w:t>
      </w:r>
    </w:p>
    <w:p w:rsidR="00743A2B" w:rsidRDefault="00743A2B" w:rsidP="00743A2B">
      <w:pPr>
        <w:spacing w:line="360" w:lineRule="auto"/>
        <w:jc w:val="both"/>
      </w:pPr>
      <w:r>
        <w:t xml:space="preserve">501 – spotreba materiálu   </w:t>
      </w:r>
      <w:r w:rsidR="00CE263A">
        <w:t>2 455,66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502 – spotreba energie  </w:t>
      </w:r>
      <w:r w:rsidR="00CE263A">
        <w:t>21 349,21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511 – opravy a udržiavanie    </w:t>
      </w:r>
      <w:r w:rsidR="00CE263A">
        <w:t>13 155,34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513 – náklady na reprezentáciu    </w:t>
      </w:r>
      <w:r w:rsidR="00CE263A">
        <w:t>1 415,45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518 – ostatné služby    </w:t>
      </w:r>
      <w:r w:rsidR="00CE263A">
        <w:t>65 158,81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527 – zákonné sociálne náklady  </w:t>
      </w:r>
      <w:r w:rsidR="00CE263A">
        <w:t>7 196,92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584 – náklady na transfery z rozpočtu obce do rozpočtových a príspevkových organizácií zriadených obcou   </w:t>
      </w:r>
      <w:r w:rsidR="00CE263A">
        <w:t>92 144,96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586 – náklady na transfery z rozpočtu obce subjektom mimo verejnej správy    </w:t>
      </w:r>
      <w:r w:rsidR="00CE263A">
        <w:t>275,41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588 – náklady z odvodu príjmov    </w:t>
      </w:r>
      <w:r w:rsidR="00CE263A">
        <w:t>16 204,26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lastRenderedPageBreak/>
        <w:t xml:space="preserve">602 – tržby z predaja služieb   </w:t>
      </w:r>
      <w:r w:rsidR="00CE263A">
        <w:t>286 003,06</w:t>
      </w:r>
      <w:r>
        <w:t xml:space="preserve">  €</w:t>
      </w:r>
    </w:p>
    <w:p w:rsidR="00743A2B" w:rsidRDefault="00743A2B" w:rsidP="00743A2B">
      <w:pPr>
        <w:spacing w:line="360" w:lineRule="auto"/>
        <w:jc w:val="both"/>
      </w:pPr>
      <w:r>
        <w:t xml:space="preserve">604 – tržby za tovar   </w:t>
      </w:r>
      <w:r w:rsidR="00CE263A">
        <w:t>1 436,93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>691 – výnosy z bežných transferov z rozpočtu obce v rozpočtových a príspevkových organizáciách zriadených obcou   6</w:t>
      </w:r>
      <w:r w:rsidR="00CE263A">
        <w:t>5 703,96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 xml:space="preserve">692 – výnosy z kapitálových transferov z rozpočtu obce v rozpočtových a príspevkových organizáciách zriadených obcou    </w:t>
      </w:r>
      <w:r w:rsidR="00CE263A">
        <w:t>26 441,00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  <w:r>
        <w:t>699 – výnosy samosprávy z odvodu rozpočtových príjmov    16</w:t>
      </w:r>
      <w:r w:rsidR="00CE263A">
        <w:t> 204,26</w:t>
      </w:r>
      <w:r>
        <w:t xml:space="preserve"> €</w:t>
      </w:r>
    </w:p>
    <w:p w:rsidR="00743A2B" w:rsidRDefault="00743A2B" w:rsidP="00743A2B">
      <w:pPr>
        <w:spacing w:line="360" w:lineRule="auto"/>
        <w:jc w:val="both"/>
      </w:pPr>
    </w:p>
    <w:p w:rsidR="00743A2B" w:rsidRDefault="00743A2B" w:rsidP="00743A2B">
      <w:pPr>
        <w:spacing w:line="360" w:lineRule="auto"/>
        <w:jc w:val="both"/>
      </w:pPr>
    </w:p>
    <w:p w:rsidR="00743A2B" w:rsidRDefault="00743A2B" w:rsidP="00743A2B">
      <w:pPr>
        <w:spacing w:line="360" w:lineRule="auto"/>
        <w:jc w:val="both"/>
      </w:pPr>
      <w:r>
        <w:t xml:space="preserve">V Polomke, dňa </w:t>
      </w:r>
      <w:r w:rsidR="00CE263A">
        <w:t>31</w:t>
      </w:r>
      <w:r>
        <w:t>.0</w:t>
      </w:r>
      <w:r w:rsidR="00CE263A">
        <w:t>5</w:t>
      </w:r>
      <w:r>
        <w:t>.201</w:t>
      </w:r>
      <w:r w:rsidR="00CE263A">
        <w:t>7</w:t>
      </w:r>
    </w:p>
    <w:p w:rsidR="00743A2B" w:rsidRDefault="00743A2B" w:rsidP="00743A2B">
      <w:pPr>
        <w:spacing w:line="360" w:lineRule="auto"/>
        <w:jc w:val="both"/>
      </w:pPr>
    </w:p>
    <w:p w:rsidR="00743A2B" w:rsidRDefault="00743A2B" w:rsidP="00743A2B">
      <w:pPr>
        <w:spacing w:line="360" w:lineRule="auto"/>
        <w:jc w:val="both"/>
      </w:pPr>
    </w:p>
    <w:p w:rsidR="00041EBE" w:rsidRDefault="00041EBE" w:rsidP="00743A2B">
      <w:pPr>
        <w:spacing w:line="360" w:lineRule="auto"/>
        <w:jc w:val="both"/>
      </w:pPr>
    </w:p>
    <w:p w:rsidR="00041EBE" w:rsidRDefault="00041EBE" w:rsidP="00743A2B">
      <w:pPr>
        <w:spacing w:line="360" w:lineRule="auto"/>
        <w:jc w:val="both"/>
      </w:pPr>
    </w:p>
    <w:p w:rsidR="00041EBE" w:rsidRDefault="00041EBE" w:rsidP="00743A2B">
      <w:pPr>
        <w:spacing w:line="360" w:lineRule="auto"/>
        <w:jc w:val="both"/>
      </w:pPr>
    </w:p>
    <w:p w:rsidR="00743A2B" w:rsidRDefault="00743A2B" w:rsidP="00743A2B">
      <w:pPr>
        <w:spacing w:line="276" w:lineRule="auto"/>
        <w:jc w:val="both"/>
      </w:pPr>
    </w:p>
    <w:p w:rsidR="00743A2B" w:rsidRDefault="00743A2B" w:rsidP="00743A2B">
      <w:pPr>
        <w:spacing w:line="276" w:lineRule="auto"/>
        <w:jc w:val="both"/>
      </w:pPr>
      <w:r>
        <w:t xml:space="preserve">          ______________________                                     </w:t>
      </w:r>
      <w:r w:rsidR="00041EBE">
        <w:t xml:space="preserve">     </w:t>
      </w:r>
      <w:r>
        <w:t>_____________________</w:t>
      </w:r>
    </w:p>
    <w:p w:rsidR="00743A2B" w:rsidRDefault="00041EBE" w:rsidP="00743A2B">
      <w:pPr>
        <w:spacing w:line="276" w:lineRule="auto"/>
        <w:jc w:val="both"/>
      </w:pPr>
      <w:r>
        <w:t xml:space="preserve">    </w:t>
      </w:r>
    </w:p>
    <w:p w:rsidR="00743A2B" w:rsidRPr="002263E5" w:rsidRDefault="00743A2B" w:rsidP="00743A2B">
      <w:pPr>
        <w:spacing w:line="276" w:lineRule="auto"/>
        <w:jc w:val="both"/>
        <w:rPr>
          <w:sz w:val="22"/>
          <w:szCs w:val="22"/>
        </w:rPr>
      </w:pPr>
      <w:r w:rsidRPr="002263E5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  </w:t>
      </w:r>
      <w:r w:rsidRPr="002263E5">
        <w:rPr>
          <w:sz w:val="22"/>
          <w:szCs w:val="22"/>
        </w:rPr>
        <w:t xml:space="preserve">        </w:t>
      </w:r>
      <w:r>
        <w:rPr>
          <w:sz w:val="22"/>
          <w:szCs w:val="22"/>
        </w:rPr>
        <w:t>Ing. Mária Danieličová</w:t>
      </w:r>
      <w:r w:rsidRPr="002263E5">
        <w:rPr>
          <w:sz w:val="22"/>
          <w:szCs w:val="22"/>
        </w:rPr>
        <w:t xml:space="preserve">                                          </w:t>
      </w:r>
      <w:r>
        <w:rPr>
          <w:sz w:val="22"/>
          <w:szCs w:val="22"/>
        </w:rPr>
        <w:t xml:space="preserve">    </w:t>
      </w:r>
      <w:r w:rsidR="00041EBE">
        <w:rPr>
          <w:sz w:val="22"/>
          <w:szCs w:val="22"/>
        </w:rPr>
        <w:t xml:space="preserve">            </w:t>
      </w:r>
      <w:r>
        <w:rPr>
          <w:sz w:val="22"/>
          <w:szCs w:val="22"/>
        </w:rPr>
        <w:t xml:space="preserve"> </w:t>
      </w:r>
      <w:r w:rsidRPr="002263E5">
        <w:rPr>
          <w:sz w:val="22"/>
          <w:szCs w:val="22"/>
        </w:rPr>
        <w:t xml:space="preserve">     Ing. Ján Lihan</w:t>
      </w:r>
    </w:p>
    <w:p w:rsidR="00743A2B" w:rsidRPr="009333E1" w:rsidRDefault="00743A2B" w:rsidP="00743A2B">
      <w:pPr>
        <w:spacing w:line="276" w:lineRule="auto"/>
        <w:jc w:val="both"/>
        <w:rPr>
          <w:sz w:val="22"/>
          <w:szCs w:val="22"/>
        </w:rPr>
      </w:pPr>
      <w:r w:rsidRPr="002263E5">
        <w:rPr>
          <w:sz w:val="22"/>
          <w:szCs w:val="22"/>
        </w:rPr>
        <w:t xml:space="preserve">     zodpovedná osoba za vypracovanie              </w:t>
      </w:r>
      <w:r w:rsidR="00041EBE">
        <w:rPr>
          <w:sz w:val="22"/>
          <w:szCs w:val="22"/>
        </w:rPr>
        <w:t xml:space="preserve">            </w:t>
      </w:r>
      <w:r w:rsidRPr="002263E5">
        <w:rPr>
          <w:sz w:val="22"/>
          <w:szCs w:val="22"/>
        </w:rPr>
        <w:t xml:space="preserve">              štatutárny orgán, starosta obce</w:t>
      </w:r>
    </w:p>
    <w:p w:rsidR="004D408D" w:rsidRDefault="004D408D"/>
    <w:sectPr w:rsidR="004D40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7D3ABF"/>
    <w:multiLevelType w:val="hybridMultilevel"/>
    <w:tmpl w:val="E4D69D74"/>
    <w:lvl w:ilvl="0" w:tplc="4A7E37F4">
      <w:start w:val="3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 w15:restartNumberingAfterBreak="0">
    <w:nsid w:val="0A447D03"/>
    <w:multiLevelType w:val="hybridMultilevel"/>
    <w:tmpl w:val="8A903F14"/>
    <w:lvl w:ilvl="0" w:tplc="F14A228A">
      <w:start w:val="2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11CC78A1"/>
    <w:multiLevelType w:val="hybridMultilevel"/>
    <w:tmpl w:val="112E8810"/>
    <w:lvl w:ilvl="0" w:tplc="041B0001">
      <w:start w:val="1"/>
      <w:numFmt w:val="bullet"/>
      <w:lvlText w:val=""/>
      <w:lvlJc w:val="left"/>
      <w:pPr>
        <w:ind w:left="83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4" w:hanging="360"/>
      </w:pPr>
      <w:rPr>
        <w:rFonts w:ascii="Wingdings" w:hAnsi="Wingdings" w:hint="default"/>
      </w:rPr>
    </w:lvl>
  </w:abstractNum>
  <w:abstractNum w:abstractNumId="3" w15:restartNumberingAfterBreak="0">
    <w:nsid w:val="33D5231E"/>
    <w:multiLevelType w:val="hybridMultilevel"/>
    <w:tmpl w:val="F8C8DAFE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498D63FD"/>
    <w:multiLevelType w:val="hybridMultilevel"/>
    <w:tmpl w:val="DC903EEC"/>
    <w:lvl w:ilvl="0" w:tplc="917CC7C4">
      <w:start w:val="393"/>
      <w:numFmt w:val="bullet"/>
      <w:lvlText w:val="-"/>
      <w:lvlJc w:val="left"/>
      <w:pPr>
        <w:tabs>
          <w:tab w:val="num" w:pos="284"/>
        </w:tabs>
        <w:ind w:left="284" w:firstLine="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5" w15:restartNumberingAfterBreak="0">
    <w:nsid w:val="55FD0750"/>
    <w:multiLevelType w:val="hybridMultilevel"/>
    <w:tmpl w:val="365A63DE"/>
    <w:lvl w:ilvl="0" w:tplc="4914E140">
      <w:start w:val="2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8402B7DE">
      <w:start w:val="2"/>
      <w:numFmt w:val="bullet"/>
      <w:lvlText w:val=""/>
      <w:lvlJc w:val="left"/>
      <w:pPr>
        <w:tabs>
          <w:tab w:val="num" w:pos="284"/>
        </w:tabs>
        <w:ind w:left="284" w:firstLine="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6C153A2F"/>
    <w:multiLevelType w:val="hybridMultilevel"/>
    <w:tmpl w:val="A922ED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E784E43"/>
    <w:multiLevelType w:val="hybridMultilevel"/>
    <w:tmpl w:val="180CCA08"/>
    <w:lvl w:ilvl="0" w:tplc="139CB328">
      <w:start w:val="1"/>
      <w:numFmt w:val="upperRoman"/>
      <w:lvlText w:val="%1."/>
      <w:lvlJc w:val="left"/>
      <w:pPr>
        <w:tabs>
          <w:tab w:val="num" w:pos="1004"/>
        </w:tabs>
        <w:ind w:left="1004" w:hanging="720"/>
      </w:pPr>
      <w:rPr>
        <w:rFonts w:hint="default"/>
        <w:b/>
      </w:rPr>
    </w:lvl>
    <w:lvl w:ilvl="1" w:tplc="DD467464">
      <w:start w:val="1"/>
      <w:numFmt w:val="lowerLetter"/>
      <w:lvlText w:val="%2)"/>
      <w:lvlJc w:val="left"/>
      <w:pPr>
        <w:tabs>
          <w:tab w:val="num" w:pos="567"/>
        </w:tabs>
        <w:ind w:left="284" w:firstLine="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24F177E"/>
    <w:multiLevelType w:val="hybridMultilevel"/>
    <w:tmpl w:val="C4A22576"/>
    <w:lvl w:ilvl="0" w:tplc="917CC7C4">
      <w:start w:val="393"/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8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61A"/>
    <w:rsid w:val="00041EBE"/>
    <w:rsid w:val="0010587E"/>
    <w:rsid w:val="002B6BE1"/>
    <w:rsid w:val="002F50DE"/>
    <w:rsid w:val="004D408D"/>
    <w:rsid w:val="005A161A"/>
    <w:rsid w:val="00683F74"/>
    <w:rsid w:val="00743A2B"/>
    <w:rsid w:val="00887D75"/>
    <w:rsid w:val="008A5DE8"/>
    <w:rsid w:val="00962C5F"/>
    <w:rsid w:val="00C77E1D"/>
    <w:rsid w:val="00CA4309"/>
    <w:rsid w:val="00CE263A"/>
    <w:rsid w:val="00F67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6B1C92-1858-47D3-8C7C-D5B278D60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3A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41E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1EB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10</Pages>
  <Words>2383</Words>
  <Characters>13585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DANIELIČOVÁ Mária</dc:creator>
  <cp:keywords/>
  <dc:description/>
  <cp:lastModifiedBy>DANIELIČOVÁ Mária</cp:lastModifiedBy>
  <cp:revision>5</cp:revision>
  <cp:lastPrinted>2017-05-31T13:25:00Z</cp:lastPrinted>
  <dcterms:created xsi:type="dcterms:W3CDTF">2017-05-31T11:34:00Z</dcterms:created>
  <dcterms:modified xsi:type="dcterms:W3CDTF">2017-06-02T08:25:00Z</dcterms:modified>
</cp:coreProperties>
</file>