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7D02EF">
        <w:rPr>
          <w:rFonts w:ascii="Times New Roman" w:hAnsi="Times New Roman" w:cs="Times New Roman"/>
          <w:b/>
        </w:rPr>
        <w:t xml:space="preserve"> ADC Slovakia, s.r.o.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7D02EF">
        <w:rPr>
          <w:rFonts w:ascii="Times New Roman" w:hAnsi="Times New Roman" w:cs="Times New Roman"/>
          <w:b/>
        </w:rPr>
        <w:t xml:space="preserve">                   Nitrianska 99, 920 01  Hlohovec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444"/>
      </w:tblGrid>
      <w:tr w:rsidR="007D02EF" w:rsidRPr="007D02EF" w:rsidTr="007D02EF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253"/>
              <w:gridCol w:w="3103"/>
            </w:tblGrid>
            <w:tr w:rsidR="007D02EF" w:rsidRPr="007D02EF" w:rsidTr="007D02EF">
              <w:trPr>
                <w:tblCellSpacing w:w="15" w:type="dxa"/>
              </w:trPr>
              <w:tc>
                <w:tcPr>
                  <w:tcW w:w="3318" w:type="pct"/>
                  <w:vAlign w:val="center"/>
                  <w:hideMark/>
                </w:tcPr>
                <w:p w:rsidR="007D02EF" w:rsidRPr="007D02EF" w:rsidRDefault="007D02EF" w:rsidP="007D02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7D02EF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kúpa tovaru na účely jeho predaja konečnému spotrebiteľovi ( maloobchod ) v rozsahu voľnej živnosti </w:t>
                  </w:r>
                </w:p>
              </w:tc>
              <w:tc>
                <w:tcPr>
                  <w:tcW w:w="1634" w:type="pct"/>
                  <w:hideMark/>
                </w:tcPr>
                <w:p w:rsidR="007D02EF" w:rsidRPr="007D02EF" w:rsidRDefault="007D02EF" w:rsidP="007D02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7D02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7D02EF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(od: 26.04.2007)</w:t>
                  </w:r>
                </w:p>
              </w:tc>
            </w:tr>
          </w:tbl>
          <w:p w:rsidR="007D02EF" w:rsidRPr="007D02EF" w:rsidRDefault="007D02EF" w:rsidP="007D02EF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253"/>
              <w:gridCol w:w="3103"/>
            </w:tblGrid>
            <w:tr w:rsidR="007D02EF" w:rsidRPr="007D02E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D02EF" w:rsidRPr="007D02EF" w:rsidRDefault="007D02EF" w:rsidP="007D02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7D02EF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kúpa tovaru na účely jeho predaja iným prevádzkovateľom živnosti ( veľkoobchod ) v rozsahu voľnej živnosti </w:t>
                  </w:r>
                </w:p>
              </w:tc>
              <w:tc>
                <w:tcPr>
                  <w:tcW w:w="1650" w:type="pct"/>
                  <w:hideMark/>
                </w:tcPr>
                <w:p w:rsidR="007D02EF" w:rsidRPr="007D02EF" w:rsidRDefault="007D02EF" w:rsidP="007D02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7D02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7D02EF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(od: 26.04.2007)</w:t>
                  </w:r>
                </w:p>
              </w:tc>
            </w:tr>
          </w:tbl>
          <w:p w:rsidR="007D02EF" w:rsidRPr="007D02EF" w:rsidRDefault="007D02EF" w:rsidP="007D02EF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253"/>
              <w:gridCol w:w="3103"/>
            </w:tblGrid>
            <w:tr w:rsidR="007D02EF" w:rsidRPr="007D02E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D02EF" w:rsidRPr="007D02EF" w:rsidRDefault="007D02EF" w:rsidP="007D02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7D02EF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sprostredkovateľská činnosť v rozsahu voľnej živnosti </w:t>
                  </w:r>
                </w:p>
              </w:tc>
              <w:tc>
                <w:tcPr>
                  <w:tcW w:w="1650" w:type="pct"/>
                  <w:hideMark/>
                </w:tcPr>
                <w:p w:rsidR="007D02EF" w:rsidRPr="007D02EF" w:rsidRDefault="007D02EF" w:rsidP="007D02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7D02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7D02EF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(od: 26.04.2007)</w:t>
                  </w:r>
                </w:p>
              </w:tc>
            </w:tr>
          </w:tbl>
          <w:p w:rsidR="007D02EF" w:rsidRPr="007D02EF" w:rsidRDefault="007D02EF" w:rsidP="007D02EF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253"/>
              <w:gridCol w:w="3103"/>
            </w:tblGrid>
            <w:tr w:rsidR="007D02EF" w:rsidRPr="007D02E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D02EF" w:rsidRPr="007D02EF" w:rsidRDefault="007D02EF" w:rsidP="007D02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7D02EF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podnikateľské poradenstvo v rozsahu voľnej živnosti </w:t>
                  </w:r>
                </w:p>
              </w:tc>
              <w:tc>
                <w:tcPr>
                  <w:tcW w:w="1650" w:type="pct"/>
                  <w:hideMark/>
                </w:tcPr>
                <w:p w:rsidR="007D02EF" w:rsidRPr="007D02EF" w:rsidRDefault="007D02EF" w:rsidP="007D02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7D02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7D02EF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(od: 26.04.2007)</w:t>
                  </w:r>
                </w:p>
              </w:tc>
            </w:tr>
          </w:tbl>
          <w:p w:rsidR="007D02EF" w:rsidRPr="007D02EF" w:rsidRDefault="007D02EF" w:rsidP="007D02EF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253"/>
              <w:gridCol w:w="3103"/>
            </w:tblGrid>
            <w:tr w:rsidR="007D02EF" w:rsidRPr="007D02E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D02EF" w:rsidRPr="007D02EF" w:rsidRDefault="007D02EF" w:rsidP="007D02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7D02EF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reklamná a propagačná činnosť </w:t>
                  </w:r>
                </w:p>
              </w:tc>
              <w:tc>
                <w:tcPr>
                  <w:tcW w:w="1650" w:type="pct"/>
                  <w:hideMark/>
                </w:tcPr>
                <w:p w:rsidR="007D02EF" w:rsidRPr="007D02EF" w:rsidRDefault="007D02EF" w:rsidP="007D02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7D02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7D02EF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(od: 26.04.2007)</w:t>
                  </w:r>
                </w:p>
              </w:tc>
            </w:tr>
          </w:tbl>
          <w:p w:rsidR="007D02EF" w:rsidRPr="007D02EF" w:rsidRDefault="007D02EF" w:rsidP="007D02EF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253"/>
              <w:gridCol w:w="3103"/>
            </w:tblGrid>
            <w:tr w:rsidR="007D02EF" w:rsidRPr="007D02E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D02EF" w:rsidRPr="007D02EF" w:rsidRDefault="007D02EF" w:rsidP="007D02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7D02EF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prenájom vozidiel </w:t>
                  </w:r>
                </w:p>
              </w:tc>
              <w:tc>
                <w:tcPr>
                  <w:tcW w:w="1650" w:type="pct"/>
                  <w:hideMark/>
                </w:tcPr>
                <w:p w:rsidR="007D02EF" w:rsidRPr="007D02EF" w:rsidRDefault="007D02EF" w:rsidP="007D02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7D02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7D02EF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(od: 26.04.2007)</w:t>
                  </w:r>
                </w:p>
              </w:tc>
            </w:tr>
          </w:tbl>
          <w:p w:rsidR="007D02EF" w:rsidRPr="007D02EF" w:rsidRDefault="007D02EF" w:rsidP="007D02EF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253"/>
              <w:gridCol w:w="3103"/>
            </w:tblGrid>
            <w:tr w:rsidR="007D02EF" w:rsidRPr="007D02E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D02EF" w:rsidRPr="007D02EF" w:rsidRDefault="007D02EF" w:rsidP="007D02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7D02EF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prenájom strojov a zariadení </w:t>
                  </w:r>
                </w:p>
              </w:tc>
              <w:tc>
                <w:tcPr>
                  <w:tcW w:w="1650" w:type="pct"/>
                  <w:hideMark/>
                </w:tcPr>
                <w:p w:rsidR="007D02EF" w:rsidRPr="007D02EF" w:rsidRDefault="007D02EF" w:rsidP="007D02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7D02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7D02EF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(od: 26.04.2007)</w:t>
                  </w:r>
                </w:p>
              </w:tc>
            </w:tr>
          </w:tbl>
          <w:p w:rsidR="007D02EF" w:rsidRPr="007D02EF" w:rsidRDefault="007D02EF" w:rsidP="007D02EF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253"/>
              <w:gridCol w:w="3103"/>
            </w:tblGrid>
            <w:tr w:rsidR="007D02EF" w:rsidRPr="007D02E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D02EF" w:rsidRPr="007D02EF" w:rsidRDefault="007D02EF" w:rsidP="007D02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7D02EF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nákladná cestná doprava vykonávaná cestnými nákladnými vozidlami, ktorých celková hmotnosť vrátane prípojného vozidla nepresahuje 3,5 t </w:t>
                  </w:r>
                </w:p>
              </w:tc>
              <w:tc>
                <w:tcPr>
                  <w:tcW w:w="1650" w:type="pct"/>
                  <w:hideMark/>
                </w:tcPr>
                <w:p w:rsidR="007D02EF" w:rsidRPr="007D02EF" w:rsidRDefault="007D02EF" w:rsidP="007D02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7D02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7D02EF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(od: 26.04.2007)</w:t>
                  </w:r>
                </w:p>
              </w:tc>
            </w:tr>
          </w:tbl>
          <w:p w:rsidR="007D02EF" w:rsidRPr="007D02EF" w:rsidRDefault="007D02EF" w:rsidP="007D02EF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253"/>
              <w:gridCol w:w="3103"/>
            </w:tblGrid>
            <w:tr w:rsidR="007D02EF" w:rsidRPr="007D02E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D02EF" w:rsidRPr="007D02EF" w:rsidRDefault="007D02EF" w:rsidP="007D02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7D02EF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odťahová služba </w:t>
                  </w:r>
                </w:p>
              </w:tc>
              <w:tc>
                <w:tcPr>
                  <w:tcW w:w="1650" w:type="pct"/>
                  <w:hideMark/>
                </w:tcPr>
                <w:p w:rsidR="007D02EF" w:rsidRPr="007D02EF" w:rsidRDefault="007D02EF" w:rsidP="007D02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7D02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7D02EF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(od: 26.04.2007)</w:t>
                  </w:r>
                </w:p>
              </w:tc>
            </w:tr>
          </w:tbl>
          <w:p w:rsidR="007D02EF" w:rsidRPr="007D02EF" w:rsidRDefault="007D02EF" w:rsidP="007D02EF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253"/>
              <w:gridCol w:w="3103"/>
            </w:tblGrid>
            <w:tr w:rsidR="007D02EF" w:rsidRPr="007D02E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D02EF" w:rsidRPr="007D02EF" w:rsidRDefault="007D02EF" w:rsidP="007D02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7D02EF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oprava pneumatík vrátane nastavenia a vyváženia kolies </w:t>
                  </w:r>
                </w:p>
              </w:tc>
              <w:tc>
                <w:tcPr>
                  <w:tcW w:w="1650" w:type="pct"/>
                  <w:hideMark/>
                </w:tcPr>
                <w:p w:rsidR="007D02EF" w:rsidRPr="007D02EF" w:rsidRDefault="007D02EF" w:rsidP="007D02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7D02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7D02EF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(od: 26.04.2007)</w:t>
                  </w:r>
                </w:p>
              </w:tc>
            </w:tr>
          </w:tbl>
          <w:p w:rsidR="007D02EF" w:rsidRPr="007D02EF" w:rsidRDefault="007D02EF" w:rsidP="007D02EF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253"/>
              <w:gridCol w:w="3103"/>
            </w:tblGrid>
            <w:tr w:rsidR="007D02EF" w:rsidRPr="007D02E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D02EF" w:rsidRPr="007D02EF" w:rsidRDefault="007D02EF" w:rsidP="007D02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7D02EF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prenájom nehnuteľností, bytových a nebytových priestorov vrátane poskytovania základných služieb a doplnkových činností ( upratovacie práce a čistiace práce ) </w:t>
                  </w:r>
                </w:p>
              </w:tc>
              <w:tc>
                <w:tcPr>
                  <w:tcW w:w="1650" w:type="pct"/>
                  <w:hideMark/>
                </w:tcPr>
                <w:p w:rsidR="007D02EF" w:rsidRPr="007D02EF" w:rsidRDefault="007D02EF" w:rsidP="007D02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7D02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7D02EF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(od: 26.04.2007)</w:t>
                  </w:r>
                </w:p>
              </w:tc>
            </w:tr>
          </w:tbl>
          <w:p w:rsidR="007D02EF" w:rsidRPr="007D02EF" w:rsidRDefault="007D02EF" w:rsidP="007D02EF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253"/>
              <w:gridCol w:w="3103"/>
            </w:tblGrid>
            <w:tr w:rsidR="007D02EF" w:rsidRPr="007D02E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D02EF" w:rsidRPr="007D02EF" w:rsidRDefault="007D02EF" w:rsidP="007D02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7D02EF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vedenie účtovníctva </w:t>
                  </w:r>
                </w:p>
              </w:tc>
              <w:tc>
                <w:tcPr>
                  <w:tcW w:w="1650" w:type="pct"/>
                  <w:hideMark/>
                </w:tcPr>
                <w:p w:rsidR="007D02EF" w:rsidRPr="007D02EF" w:rsidRDefault="007D02EF" w:rsidP="007D02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7D02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7D02EF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(od: 26.04.2007)</w:t>
                  </w:r>
                </w:p>
              </w:tc>
            </w:tr>
          </w:tbl>
          <w:p w:rsidR="007D02EF" w:rsidRPr="007D02EF" w:rsidRDefault="007D02EF" w:rsidP="007D02EF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253"/>
              <w:gridCol w:w="3103"/>
            </w:tblGrid>
            <w:tr w:rsidR="007D02EF" w:rsidRPr="007D02E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D02EF" w:rsidRPr="007D02EF" w:rsidRDefault="007D02EF" w:rsidP="007D02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7D02EF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vydavateľská činnosť </w:t>
                  </w:r>
                </w:p>
              </w:tc>
              <w:tc>
                <w:tcPr>
                  <w:tcW w:w="1650" w:type="pct"/>
                  <w:hideMark/>
                </w:tcPr>
                <w:p w:rsidR="007D02EF" w:rsidRPr="007D02EF" w:rsidRDefault="007D02EF" w:rsidP="007D02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7D02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7D02EF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(od: 26.04.2007)</w:t>
                  </w:r>
                </w:p>
              </w:tc>
            </w:tr>
          </w:tbl>
          <w:p w:rsidR="007D02EF" w:rsidRPr="007D02EF" w:rsidRDefault="007D02EF" w:rsidP="007D02EF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253"/>
              <w:gridCol w:w="3103"/>
            </w:tblGrid>
            <w:tr w:rsidR="007D02EF" w:rsidRPr="007D02E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D02EF" w:rsidRPr="007D02EF" w:rsidRDefault="007D02EF" w:rsidP="007D02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7D02EF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rozmnožovanie zvukových a zvukovoobrazových záznamov so súhlasom autora </w:t>
                  </w:r>
                </w:p>
              </w:tc>
              <w:tc>
                <w:tcPr>
                  <w:tcW w:w="1650" w:type="pct"/>
                  <w:hideMark/>
                </w:tcPr>
                <w:p w:rsidR="007D02EF" w:rsidRPr="007D02EF" w:rsidRDefault="007D02EF" w:rsidP="007D02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7D02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7D02EF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(od: 26.04.2007)</w:t>
                  </w:r>
                </w:p>
              </w:tc>
            </w:tr>
          </w:tbl>
          <w:p w:rsidR="007D02EF" w:rsidRPr="007D02EF" w:rsidRDefault="007D02EF" w:rsidP="007D02EF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253"/>
              <w:gridCol w:w="3103"/>
            </w:tblGrid>
            <w:tr w:rsidR="007D02EF" w:rsidRPr="007D02E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D02EF" w:rsidRPr="007D02EF" w:rsidRDefault="007D02EF" w:rsidP="007D02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7D02EF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prieskum trhu a verejnej mienky </w:t>
                  </w:r>
                </w:p>
              </w:tc>
              <w:tc>
                <w:tcPr>
                  <w:tcW w:w="1650" w:type="pct"/>
                  <w:hideMark/>
                </w:tcPr>
                <w:p w:rsidR="007D02EF" w:rsidRPr="007D02EF" w:rsidRDefault="007D02EF" w:rsidP="007D02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7D02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7D02EF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(od: 26.04.2007)</w:t>
                  </w:r>
                </w:p>
              </w:tc>
            </w:tr>
          </w:tbl>
          <w:p w:rsidR="007D02EF" w:rsidRPr="007D02EF" w:rsidRDefault="007D02EF" w:rsidP="007D02EF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253"/>
              <w:gridCol w:w="3103"/>
            </w:tblGrid>
            <w:tr w:rsidR="007D02EF" w:rsidRPr="007D02E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D02EF" w:rsidRPr="007D02EF" w:rsidRDefault="007D02EF" w:rsidP="007D02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7D02EF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organizovanie kurzov, školení, seminárov a vzdelávacích akcií </w:t>
                  </w:r>
                </w:p>
              </w:tc>
              <w:tc>
                <w:tcPr>
                  <w:tcW w:w="1650" w:type="pct"/>
                  <w:hideMark/>
                </w:tcPr>
                <w:p w:rsidR="007D02EF" w:rsidRPr="007D02EF" w:rsidRDefault="007D02EF" w:rsidP="007D02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7D02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7D02EF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(od: 26.04.2007)</w:t>
                  </w:r>
                </w:p>
              </w:tc>
            </w:tr>
          </w:tbl>
          <w:p w:rsidR="007D02EF" w:rsidRPr="007D02EF" w:rsidRDefault="007D02EF" w:rsidP="007D02EF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253"/>
              <w:gridCol w:w="3103"/>
            </w:tblGrid>
            <w:tr w:rsidR="007D02EF" w:rsidRPr="007D02E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D02EF" w:rsidRPr="007D02EF" w:rsidRDefault="007D02EF" w:rsidP="007D02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7D02EF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organizovanie a zabezpečovanie kultúrnych, spoločenských a športových podujatí </w:t>
                  </w:r>
                </w:p>
              </w:tc>
              <w:tc>
                <w:tcPr>
                  <w:tcW w:w="1650" w:type="pct"/>
                  <w:hideMark/>
                </w:tcPr>
                <w:p w:rsidR="007D02EF" w:rsidRPr="007D02EF" w:rsidRDefault="007D02EF" w:rsidP="007D02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7D02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7D02EF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(od: 26.04.2007)</w:t>
                  </w:r>
                </w:p>
              </w:tc>
            </w:tr>
          </w:tbl>
          <w:p w:rsidR="007D02EF" w:rsidRPr="007D02EF" w:rsidRDefault="007D02EF" w:rsidP="007D02EF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253"/>
              <w:gridCol w:w="3103"/>
            </w:tblGrid>
            <w:tr w:rsidR="007D02EF" w:rsidRPr="007D02E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D02EF" w:rsidRPr="007D02EF" w:rsidRDefault="007D02EF" w:rsidP="007D02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7D02EF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predaj na priamu konzumáciu nealkoholických a priemyselne vyrábaných mliečnych nápojov, koktailov, vína, destilátov a piva </w:t>
                  </w:r>
                </w:p>
              </w:tc>
              <w:tc>
                <w:tcPr>
                  <w:tcW w:w="1650" w:type="pct"/>
                  <w:hideMark/>
                </w:tcPr>
                <w:p w:rsidR="007D02EF" w:rsidRPr="007D02EF" w:rsidRDefault="007D02EF" w:rsidP="007D02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7D02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7D02EF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(od: 26.04.2007)</w:t>
                  </w:r>
                </w:p>
              </w:tc>
            </w:tr>
          </w:tbl>
          <w:p w:rsidR="007D02EF" w:rsidRPr="007D02EF" w:rsidRDefault="007D02EF" w:rsidP="007D02EF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253"/>
              <w:gridCol w:w="3103"/>
            </w:tblGrid>
            <w:tr w:rsidR="007D02EF" w:rsidRPr="007D02E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D02EF" w:rsidRPr="007D02EF" w:rsidRDefault="007D02EF" w:rsidP="007D02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7D02EF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predaj na priamu konzumáciu tepelne rýchlo upravovaných mäsových výrobkov a obvyklých príloh ako aj bezmäsitých jedál </w:t>
                  </w:r>
                </w:p>
              </w:tc>
              <w:tc>
                <w:tcPr>
                  <w:tcW w:w="1650" w:type="pct"/>
                  <w:hideMark/>
                </w:tcPr>
                <w:p w:rsidR="007D02EF" w:rsidRPr="007D02EF" w:rsidRDefault="007D02EF" w:rsidP="007D02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7D02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7D02EF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(od: 26.04.2007)</w:t>
                  </w:r>
                </w:p>
              </w:tc>
            </w:tr>
          </w:tbl>
          <w:p w:rsidR="007D02EF" w:rsidRPr="007D02EF" w:rsidRDefault="007D02EF" w:rsidP="007D02EF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253"/>
              <w:gridCol w:w="3103"/>
            </w:tblGrid>
            <w:tr w:rsidR="007D02EF" w:rsidRPr="007D02E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D02EF" w:rsidRPr="007D02EF" w:rsidRDefault="007D02EF" w:rsidP="007D02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proofErr w:type="spellStart"/>
                  <w:r w:rsidRPr="007D02EF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faktoring</w:t>
                  </w:r>
                  <w:proofErr w:type="spellEnd"/>
                  <w:r w:rsidRPr="007D02EF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 xml:space="preserve"> a </w:t>
                  </w:r>
                  <w:proofErr w:type="spellStart"/>
                  <w:r w:rsidRPr="007D02EF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forfaiting</w:t>
                  </w:r>
                  <w:proofErr w:type="spellEnd"/>
                  <w:r w:rsidRPr="007D02EF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 </w:t>
                  </w:r>
                </w:p>
              </w:tc>
              <w:tc>
                <w:tcPr>
                  <w:tcW w:w="1650" w:type="pct"/>
                  <w:hideMark/>
                </w:tcPr>
                <w:p w:rsidR="007D02EF" w:rsidRPr="007D02EF" w:rsidRDefault="007D02EF" w:rsidP="007D02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7D02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7D02EF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(od: 26.04.2007)</w:t>
                  </w:r>
                </w:p>
              </w:tc>
            </w:tr>
          </w:tbl>
          <w:p w:rsidR="007D02EF" w:rsidRPr="007D02EF" w:rsidRDefault="007D02EF" w:rsidP="007D02EF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356"/>
            </w:tblGrid>
            <w:tr w:rsidR="007D02EF" w:rsidRPr="007D02E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D02EF" w:rsidRPr="007D02EF" w:rsidRDefault="007D02EF" w:rsidP="007D02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7D02EF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poradenstvo a príprava projektov v oblasti čerpania finančných prostriedkov z fondov a grantov v rozsahu voľnej živnosti </w:t>
                  </w:r>
                </w:p>
              </w:tc>
            </w:tr>
          </w:tbl>
          <w:p w:rsidR="007D02EF" w:rsidRPr="007D02EF" w:rsidRDefault="007D02EF" w:rsidP="007D0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7D02EF" w:rsidRPr="002E2695" w:rsidRDefault="007D02EF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8B1600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02.06.2016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Default="007D02EF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Riadna účtovná závierka</w:t>
      </w: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0325BE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-42595170"/>
        </w:sdtPr>
        <w:sdtContent>
          <w:r w:rsidR="0022328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</w:t>
      </w:r>
      <w:proofErr w:type="gramStart"/>
      <w:r w:rsidR="00360F88" w:rsidRPr="00223286">
        <w:rPr>
          <w:rFonts w:ascii="Times New Roman" w:eastAsia="MS Gothic" w:hAnsi="Times New Roman" w:cs="Times New Roman"/>
        </w:rPr>
        <w:t>rozdelenie</w:t>
      </w:r>
      <w:proofErr w:type="gramEnd"/>
      <w:r w:rsidR="00360F88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 xml:space="preserve">               </w:t>
      </w:r>
      <w:sdt>
        <w:sdtPr>
          <w:rPr>
            <w:rFonts w:ascii="Times New Roman" w:eastAsia="MS Gothic" w:hAnsi="Times New Roman" w:cs="Times New Roman"/>
          </w:rPr>
          <w:id w:val="806516374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 xml:space="preserve">              </w:t>
      </w:r>
      <w:sdt>
        <w:sdtPr>
          <w:rPr>
            <w:rFonts w:ascii="Times New Roman" w:eastAsia="MS Gothic" w:hAnsi="Times New Roman" w:cs="Times New Roman"/>
          </w:rPr>
          <w:id w:val="548575889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splynutie</w:t>
      </w:r>
      <w:r w:rsidR="00D0740C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</w:rPr>
          <w:id w:val="992673438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</w:rPr>
        <w:t xml:space="preserve"> zmena práv. formy</w:t>
      </w:r>
    </w:p>
    <w:p w:rsidR="00360F88" w:rsidRPr="002E2695" w:rsidRDefault="000325BE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1145394253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začiatok likvidácie</w:t>
      </w:r>
      <w:r w:rsidR="00B832B9">
        <w:rPr>
          <w:rFonts w:ascii="Times New Roman" w:eastAsia="MS Gothic" w:hAnsi="Times New Roman" w:cs="Times New Roman"/>
        </w:rPr>
        <w:t xml:space="preserve">   </w:t>
      </w:r>
      <w:r w:rsidR="00D0740C" w:rsidRPr="002E2695">
        <w:rPr>
          <w:rFonts w:ascii="Times New Roman" w:eastAsia="MS Gothic" w:hAnsi="Times New Roman" w:cs="Times New Roman"/>
        </w:rPr>
        <w:t xml:space="preserve">   </w:t>
      </w:r>
      <w:sdt>
        <w:sdtPr>
          <w:rPr>
            <w:rFonts w:ascii="Times New Roman" w:eastAsia="MS Gothic" w:hAnsi="Times New Roman" w:cs="Times New Roman"/>
          </w:rPr>
          <w:id w:val="-1532875296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</w:rPr>
        <w:t xml:space="preserve"> </w:t>
      </w:r>
      <w:r w:rsidR="00B832B9">
        <w:rPr>
          <w:rFonts w:ascii="Times New Roman" w:eastAsia="MS Gothic" w:hAnsi="Times New Roman" w:cs="Times New Roman"/>
        </w:rPr>
        <w:t xml:space="preserve">   </w:t>
      </w:r>
      <w:r w:rsidR="00D0740C" w:rsidRPr="002E2695">
        <w:rPr>
          <w:rFonts w:ascii="Times New Roman" w:eastAsia="MS Gothic" w:hAnsi="Times New Roman" w:cs="Times New Roman"/>
        </w:rPr>
        <w:t xml:space="preserve"> </w:t>
      </w:r>
      <w:sdt>
        <w:sdtPr>
          <w:rPr>
            <w:rFonts w:ascii="Times New Roman" w:eastAsia="MS Gothic" w:hAnsi="Times New Roman" w:cs="Times New Roman"/>
          </w:rPr>
          <w:id w:val="11112175"/>
        </w:sdtPr>
        <w:sdtContent>
          <w:r w:rsidR="00D0740C" w:rsidRPr="002E2695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vyhlásenie konkurzu</w:t>
      </w:r>
      <w:r w:rsidR="00B832B9">
        <w:rPr>
          <w:rFonts w:ascii="Times New Roman" w:eastAsia="MS Gothic" w:hAnsi="Times New Roman" w:cs="Times New Roman"/>
        </w:rPr>
        <w:t xml:space="preserve">     </w:t>
      </w:r>
      <w:r w:rsidR="00D0740C" w:rsidRPr="002E2695">
        <w:rPr>
          <w:rFonts w:ascii="Times New Roman" w:eastAsia="MS Gothic" w:hAnsi="Times New Roman" w:cs="Times New Roman"/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</w:rPr>
        <w:t xml:space="preserve"> </w:t>
      </w:r>
      <w:sdt>
        <w:sdtPr>
          <w:rPr>
            <w:rFonts w:ascii="Times New Roman" w:eastAsia="MS Gothic" w:hAnsi="Times New Roman" w:cs="Times New Roman"/>
          </w:rPr>
          <w:id w:val="-493499347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0F64B6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0F64B6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0325BE" w:rsidP="005877C7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0325BE" w:rsidP="00900440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2" o:spid="_x0000_s1032" style="position:absolute;left:0;text-align:left;z-index:251667456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900440" w:rsidRPr="002E2695">
        <w:rPr>
          <w:rFonts w:ascii="Times New Roman" w:hAnsi="Times New Roman" w:cs="Times New Roman"/>
        </w:rPr>
        <w:tab/>
      </w:r>
    </w:p>
    <w:p w:rsidR="00900440" w:rsidRPr="002E2695" w:rsidRDefault="000325BE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0325BE">
        <w:rPr>
          <w:rFonts w:ascii="Times New Roman" w:hAnsi="Times New Roman" w:cs="Times New Roman"/>
          <w:noProof/>
          <w:lang w:eastAsia="sk-SK"/>
        </w:rPr>
        <w:pict>
          <v:line id="Rovná spojnica 3" o:spid="_x0000_s1031" style="position:absolute;left:0;text-align:left;z-index:251669504;visibility:visible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0325BE" w:rsidP="009F1252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6" o:spid="_x0000_s1030" style="position:absolute;left:0;text-align:left;z-index:251671552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900440"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0325BE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501086262"/>
        </w:sdtPr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</w:t>
      </w:r>
      <w:proofErr w:type="gramStart"/>
      <w:r w:rsidR="009F1252" w:rsidRPr="002E2695">
        <w:rPr>
          <w:rFonts w:ascii="Times New Roman" w:hAnsi="Times New Roman" w:cs="Times New Roman"/>
        </w:rPr>
        <w:t>ods</w:t>
      </w:r>
      <w:proofErr w:type="gramEnd"/>
      <w:r w:rsidR="009F1252" w:rsidRPr="002E2695">
        <w:rPr>
          <w:rFonts w:ascii="Times New Roman" w:hAnsi="Times New Roman" w:cs="Times New Roman"/>
        </w:rPr>
        <w:t xml:space="preserve">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0325BE" w:rsidP="00090EEC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0325BE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095233684"/>
        </w:sdtPr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</w:t>
      </w:r>
      <w:proofErr w:type="gramStart"/>
      <w:r w:rsidR="00C21550" w:rsidRPr="002E2695">
        <w:rPr>
          <w:rFonts w:ascii="Times New Roman" w:hAnsi="Times New Roman" w:cs="Times New Roman"/>
        </w:rPr>
        <w:t>ods</w:t>
      </w:r>
      <w:proofErr w:type="gramEnd"/>
      <w:r w:rsidR="00C21550" w:rsidRPr="002E2695">
        <w:rPr>
          <w:rFonts w:ascii="Times New Roman" w:hAnsi="Times New Roman" w:cs="Times New Roman"/>
        </w:rPr>
        <w:t xml:space="preserve">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7D02EF">
        <w:trPr>
          <w:trHeight w:val="454"/>
        </w:trPr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7D02EF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7D02EF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D02EF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7D02EF" w:rsidRPr="002E2695" w:rsidRDefault="007D02EF" w:rsidP="002E26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D02EF" w:rsidRDefault="007D02EF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7D02EF" w:rsidRDefault="007D02EF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7D02EF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74683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1594704998"/>
        </w:sdtPr>
        <w:sdtContent>
          <w:r w:rsidR="007A588C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 </w:t>
      </w:r>
      <w:proofErr w:type="gramStart"/>
      <w:r w:rsidRPr="003F5AF5">
        <w:rPr>
          <w:rFonts w:ascii="Times New Roman" w:eastAsia="MS Gothic" w:hAnsi="Times New Roman" w:cs="Times New Roman"/>
          <w:szCs w:val="24"/>
        </w:rPr>
        <w:t>áno</w:t>
      </w:r>
      <w:proofErr w:type="gramEnd"/>
      <w:r w:rsidR="001D4FB8" w:rsidRPr="003F5AF5">
        <w:rPr>
          <w:rFonts w:ascii="Times New Roman" w:eastAsia="MS Gothic" w:hAnsi="Times New Roman" w:cs="Times New Roman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  <w:r w:rsidR="007D02EF">
              <w:rPr>
                <w:rFonts w:ascii="Arial" w:eastAsia="Times New Roman" w:hAnsi="Arial" w:cs="Arial"/>
                <w:color w:val="2F75B5"/>
                <w:lang w:eastAsia="sk-SK"/>
              </w:rPr>
              <w:t>Bez obsahu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</w:t>
      </w:r>
      <w:r>
        <w:rPr>
          <w:rFonts w:ascii="Times New Roman" w:eastAsia="MS Gothic" w:hAnsi="Times New Roman" w:cs="Times New Roman"/>
          <w:b/>
          <w:szCs w:val="24"/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</w:rPr>
        <w:t>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7D02EF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>
              <w:rPr>
                <w:rFonts w:ascii="Arial" w:eastAsia="Times New Roman" w:hAnsi="Arial" w:cs="Arial"/>
                <w:color w:val="2F75B5"/>
                <w:lang w:eastAsia="sk-SK"/>
              </w:rPr>
              <w:t>Bez obsahu</w:t>
            </w:r>
            <w:r w:rsidR="001D4FB8"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7D02E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   OC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7D02E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   OC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7D02E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    OC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7D02E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Pri ich vzniku OC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7D02EF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</w:t>
            </w:r>
            <w:r w:rsidR="004701FB"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Pri ich vzniku OC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 </w:t>
      </w:r>
      <w:r w:rsidRPr="004701FB">
        <w:rPr>
          <w:rFonts w:ascii="Times New Roman" w:eastAsia="MS Gothic" w:hAnsi="Times New Roman" w:cs="Times New Roman"/>
          <w:b/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e</w:t>
      </w:r>
      <w:r w:rsidR="00A65198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ab/>
      </w:r>
      <w:r w:rsidRPr="00600C1D">
        <w:rPr>
          <w:rFonts w:ascii="Times New Roman" w:eastAsia="MS Gothic" w:hAnsi="Times New Roman" w:cs="Times New Roman"/>
          <w:b/>
        </w:rPr>
        <w:t>Ocenenie finančných nástrojov pri oceňovaní obs</w:t>
      </w:r>
      <w:r>
        <w:rPr>
          <w:rFonts w:ascii="Times New Roman" w:eastAsia="MS Gothic" w:hAnsi="Times New Roman" w:cs="Times New Roman"/>
          <w:b/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 xml:space="preserve">)  </w:t>
      </w:r>
      <w:r>
        <w:rPr>
          <w:rFonts w:ascii="Times New Roman" w:eastAsia="MS Gothic" w:hAnsi="Times New Roman" w:cs="Times New Roman"/>
          <w:b/>
        </w:rPr>
        <w:t xml:space="preserve">    </w:t>
      </w:r>
      <w:r w:rsidRPr="00600C1D">
        <w:rPr>
          <w:rFonts w:ascii="Times New Roman" w:eastAsia="MS Gothic" w:hAnsi="Times New Roman" w:cs="Times New Roman"/>
          <w:b/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g</w:t>
      </w:r>
      <w:r w:rsidRPr="004701FB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</w:rPr>
        <w:t xml:space="preserve"> 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7D02EF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Odpisová skupina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7D02E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Automobily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7D02E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7D02E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7D02E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D02E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Nábytok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D02E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D02E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7D02E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D02E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Stroje 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D02E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D02E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7D02E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7D02E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Budovy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7D02E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rokov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7D02E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7D02E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7D02E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Budovy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7D02E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rokov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7D02E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7D02E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</w:t>
            </w: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0325BE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522916169"/>
        </w:sdtPr>
        <w:sdtContent>
          <w:proofErr w:type="gramStart"/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  <w:r w:rsidR="00E9031B">
            <w:rPr>
              <w:rFonts w:ascii="MS Gothic" w:eastAsia="MS Gothic" w:hAnsi="MS Gothic" w:cs="Times New Roman"/>
              <w:b/>
              <w:sz w:val="24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.</w:t>
      </w:r>
      <w:proofErr w:type="gramEnd"/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00C1D" w:rsidRDefault="000325BE" w:rsidP="00E9031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000"/>
        </w:tabs>
        <w:spacing w:line="240" w:lineRule="auto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800147330"/>
        </w:sdtPr>
        <w:sdtContent>
          <w:r w:rsidR="00600C1D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</w:rPr>
        <w:tab/>
      </w:r>
      <w:r w:rsidR="00DC3B5F" w:rsidRPr="00600C1D">
        <w:rPr>
          <w:rFonts w:ascii="Times New Roman" w:eastAsia="MS Gothic" w:hAnsi="Times New Roman" w:cs="Times New Roman"/>
        </w:rPr>
        <w:t>Odpisový plán bol o</w:t>
      </w:r>
      <w:r w:rsidR="00600C1D">
        <w:rPr>
          <w:rFonts w:ascii="Times New Roman" w:eastAsia="MS Gothic" w:hAnsi="Times New Roman" w:cs="Times New Roman"/>
        </w:rPr>
        <w:t>vplyvnený týmito rozhodnutiami:</w:t>
      </w:r>
      <w:r w:rsidR="00E9031B">
        <w:rPr>
          <w:rFonts w:ascii="Times New Roman" w:eastAsia="MS Gothic" w:hAnsi="Times New Roman" w:cs="Times New Roman"/>
        </w:rPr>
        <w:tab/>
        <w:t>Dlhodobý nehmotný majetok – doba použiteľnosti viac ako rok a vstupná cena je viac ako 2400</w:t>
      </w:r>
      <w:proofErr w:type="gramStart"/>
      <w:r w:rsidR="00E9031B">
        <w:rPr>
          <w:rFonts w:ascii="Times New Roman" w:eastAsia="MS Gothic" w:hAnsi="Times New Roman" w:cs="Times New Roman"/>
        </w:rPr>
        <w:t>,--</w:t>
      </w:r>
      <w:proofErr w:type="gramEnd"/>
      <w:r w:rsidR="00E9031B">
        <w:rPr>
          <w:rFonts w:ascii="Times New Roman" w:eastAsia="MS Gothic" w:hAnsi="Times New Roman" w:cs="Times New Roman"/>
        </w:rPr>
        <w:t xml:space="preserve"> EUR</w:t>
      </w:r>
    </w:p>
    <w:p w:rsidR="00E9031B" w:rsidRDefault="00E9031B" w:rsidP="00E9031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000"/>
        </w:tabs>
        <w:spacing w:line="240" w:lineRule="auto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>Samostatné hnuteľné veci sú dlhodobým hmotným majetkom ak doba použiteľnosti je viac ako rok a vstupná cena viac ako 1700,--EUR</w:t>
      </w:r>
    </w:p>
    <w:p w:rsidR="00DC3B5F" w:rsidRDefault="000325BE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0325BE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8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:rsidR="00600C1D" w:rsidRDefault="000325BE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0325BE">
        <w:rPr>
          <w:rFonts w:ascii="Times New Roman" w:hAnsi="Times New Roman" w:cs="Times New Roman"/>
          <w:noProof/>
          <w:lang w:eastAsia="sk-SK"/>
        </w:rPr>
        <w:pict>
          <v:line id="Rovná spojnica 10" o:spid="_x0000_s1027" style="position:absolute;left:0;text-align:left;z-index:251663360;visibility:visible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<v:stroke dashstyle="1 1" joinstyle="miter"/>
          </v:line>
        </w:pict>
      </w:r>
    </w:p>
    <w:p w:rsidR="00DC3B5F" w:rsidRPr="00986157" w:rsidRDefault="000325BE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720331979"/>
        </w:sdtPr>
        <w:sdtContent>
          <w:r w:rsidR="00DC3B5F" w:rsidRPr="00986157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7C37DE">
        <w:rPr>
          <w:rFonts w:ascii="Times New Roman" w:eastAsia="MS Gothic" w:hAnsi="Times New Roman" w:cs="Times New Roman"/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nerovnajú</w:t>
      </w:r>
      <w:r w:rsidR="00DC3B5F" w:rsidRPr="00986157">
        <w:rPr>
          <w:rFonts w:ascii="Times New Roman" w:eastAsia="MS Gothic" w:hAnsi="Times New Roman" w:cs="Times New Roman"/>
        </w:rPr>
        <w:t>.</w:t>
      </w:r>
    </w:p>
    <w:p w:rsidR="00DC3B5F" w:rsidRDefault="000325BE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sdt>
        <w:sdtPr>
          <w:rPr>
            <w:rFonts w:ascii="Times New Roman" w:eastAsia="MS Gothic" w:hAnsi="Times New Roman" w:cs="Times New Roman"/>
            <w:b/>
          </w:rPr>
          <w:id w:val="38488403"/>
        </w:sdtPr>
        <w:sdtContent>
          <w:r w:rsidR="00DC3B5F" w:rsidRPr="00986157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DC3B5F" w:rsidRPr="00986157">
        <w:rPr>
          <w:rFonts w:ascii="Times New Roman" w:eastAsia="MS Gothic" w:hAnsi="Times New Roman" w:cs="Times New Roman"/>
        </w:rPr>
        <w:t xml:space="preserve"> podnika</w:t>
      </w:r>
      <w:r w:rsidR="007C37DE">
        <w:rPr>
          <w:rFonts w:ascii="Times New Roman" w:eastAsia="MS Gothic" w:hAnsi="Times New Roman" w:cs="Times New Roman"/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rovnajú</w:t>
      </w:r>
      <w:r w:rsidR="00DC3B5F" w:rsidRPr="00986157">
        <w:rPr>
          <w:rFonts w:ascii="Times New Roman" w:eastAsia="MS Gothic" w:hAnsi="Times New Roman" w:cs="Times New Roman"/>
        </w:rPr>
        <w:t>.</w:t>
      </w:r>
      <w:r w:rsidR="00A562DA">
        <w:rPr>
          <w:rFonts w:ascii="Times New Roman" w:eastAsia="MS Gothic" w:hAnsi="Times New Roman" w:cs="Times New Roman"/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</w:rPr>
        <w:t>ň</w:t>
      </w:r>
      <w:r w:rsidR="00A562DA">
        <w:rPr>
          <w:rFonts w:ascii="Times New Roman" w:eastAsia="MS Gothic" w:hAnsi="Times New Roman" w:cs="Times New Roman"/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</w:rPr>
        <w:t xml:space="preserve"> </w:t>
      </w:r>
      <w:r w:rsidRPr="00986157">
        <w:rPr>
          <w:rFonts w:ascii="Times New Roman" w:eastAsia="MS Gothic" w:hAnsi="Times New Roman" w:cs="Times New Roman"/>
          <w:b/>
        </w:rPr>
        <w:t>h)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</w:rPr>
        <w:t>Goodwilu</w:t>
      </w:r>
      <w:proofErr w:type="spellEnd"/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</w:rPr>
        <w:t xml:space="preserve"> (prehodnotenie opodstatnenosti jeho výšky a odpisu hodnoty):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Pr="00AE313E">
        <w:rPr>
          <w:rFonts w:ascii="Times New Roman" w:eastAsia="MS Gothic" w:hAnsi="Times New Roman" w:cs="Times New Roman"/>
          <w:b/>
        </w:rPr>
        <w:t>3 a)</w:t>
      </w:r>
      <w:r w:rsidRPr="00AE313E">
        <w:rPr>
          <w:rFonts w:ascii="Times New Roman" w:eastAsia="MS Gothic" w:hAnsi="Times New Roman" w:cs="Times New Roman"/>
          <w:b/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E9031B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E9031B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E9031B" w:rsidRDefault="00E9031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Účtovná jednotka neeviduje záväzky po splatnosti.</w:t>
      </w: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 b</w:t>
      </w:r>
      <w:r w:rsidRPr="00AE313E">
        <w:rPr>
          <w:rFonts w:ascii="Times New Roman" w:eastAsia="MS Gothic" w:hAnsi="Times New Roman" w:cs="Times New Roman"/>
          <w:b/>
        </w:rPr>
        <w:t>)</w:t>
      </w:r>
      <w:r w:rsidRPr="00AE313E">
        <w:rPr>
          <w:rFonts w:ascii="Times New Roman" w:eastAsia="MS Gothic" w:hAnsi="Times New Roman" w:cs="Times New Roman"/>
          <w:b/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 xml:space="preserve">4 </w:t>
      </w:r>
      <w:r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994678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</w:t>
      </w:r>
      <w:r w:rsidRPr="00994678">
        <w:rPr>
          <w:rFonts w:ascii="Times New Roman" w:eastAsia="MS Gothic" w:hAnsi="Times New Roman" w:cs="Times New Roman"/>
          <w:b/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</w:rPr>
        <w:t>c)</w:t>
      </w:r>
      <w:r w:rsidR="00A60D37" w:rsidRPr="00994678">
        <w:rPr>
          <w:rFonts w:ascii="Times New Roman" w:eastAsia="MS Gothic" w:hAnsi="Times New Roman" w:cs="Times New Roman"/>
          <w:b/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5</w:t>
      </w:r>
      <w:r w:rsidRPr="00AE313E"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212400">
        <w:rPr>
          <w:rFonts w:ascii="Times New Roman" w:eastAsia="MS Gothic" w:hAnsi="Times New Roman" w:cs="Times New Roman"/>
          <w:b/>
          <w:szCs w:val="24"/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23190">
        <w:rPr>
          <w:rFonts w:ascii="Times New Roman" w:eastAsia="MS Gothic" w:hAnsi="Times New Roman" w:cs="Times New Roman"/>
          <w:b/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VI. a) –</w:t>
      </w:r>
      <w:r w:rsidR="002718B4">
        <w:rPr>
          <w:rFonts w:ascii="Times New Roman" w:eastAsia="MS Gothic" w:hAnsi="Times New Roman" w:cs="Times New Roman"/>
          <w:b/>
        </w:rPr>
        <w:t xml:space="preserve"> j)   </w:t>
      </w:r>
      <w:r w:rsidRPr="00923190">
        <w:rPr>
          <w:rFonts w:ascii="Times New Roman" w:eastAsia="MS Gothic" w:hAnsi="Times New Roman" w:cs="Times New Roman"/>
          <w:b/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1 </w:t>
      </w:r>
      <w:r>
        <w:rPr>
          <w:rFonts w:ascii="Times New Roman" w:eastAsia="MS Gothic" w:hAnsi="Times New Roman" w:cs="Times New Roman"/>
          <w:b/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</w:rPr>
        <w:t>Informácie o výlučných právach alebo osobit</w:t>
      </w:r>
      <w:r>
        <w:rPr>
          <w:rFonts w:ascii="Times New Roman" w:eastAsia="MS Gothic" w:hAnsi="Times New Roman" w:cs="Times New Roman"/>
          <w:b/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–</w:t>
      </w:r>
      <w:r w:rsidRPr="00DF187C">
        <w:rPr>
          <w:rFonts w:ascii="Times New Roman" w:eastAsia="MS Gothic" w:hAnsi="Times New Roman" w:cs="Times New Roman"/>
          <w:b/>
        </w:rPr>
        <w:t xml:space="preserve"> </w:t>
      </w:r>
      <w:r>
        <w:rPr>
          <w:rFonts w:ascii="Times New Roman" w:eastAsia="MS Gothic" w:hAnsi="Times New Roman" w:cs="Times New Roman"/>
          <w:b/>
        </w:rPr>
        <w:t>c)</w:t>
      </w:r>
      <w:r>
        <w:rPr>
          <w:rFonts w:ascii="Times New Roman" w:eastAsia="MS Gothic" w:hAnsi="Times New Roman" w:cs="Times New Roman"/>
          <w:b/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DF187C">
        <w:rPr>
          <w:rFonts w:ascii="Times New Roman" w:eastAsia="MS Gothic" w:hAnsi="Times New Roman" w:cs="Times New Roman"/>
          <w:b/>
          <w:szCs w:val="24"/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 xml:space="preserve">VII. 2 a) </w:t>
      </w:r>
      <w:r>
        <w:rPr>
          <w:rFonts w:ascii="Times New Roman" w:eastAsia="MS Gothic" w:hAnsi="Times New Roman" w:cs="Times New Roman"/>
          <w:b/>
        </w:rPr>
        <w:tab/>
      </w:r>
      <w:r w:rsidR="00DF187C" w:rsidRPr="00DF187C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</w:rPr>
        <w:t>, jej činnosť j</w:t>
      </w:r>
      <w:r w:rsidR="000F64B6">
        <w:rPr>
          <w:rFonts w:ascii="Times New Roman" w:eastAsia="MS Gothic" w:hAnsi="Times New Roman" w:cs="Times New Roman"/>
          <w:b/>
        </w:rPr>
        <w:t>e zaradená do kategórie priemys</w:t>
      </w:r>
      <w:r w:rsidR="00DF187C" w:rsidRPr="00DF187C">
        <w:rPr>
          <w:rFonts w:ascii="Times New Roman" w:eastAsia="MS Gothic" w:hAnsi="Times New Roman" w:cs="Times New Roman"/>
          <w:b/>
        </w:rPr>
        <w:t>e</w:t>
      </w:r>
      <w:r w:rsidR="000F64B6">
        <w:rPr>
          <w:rFonts w:ascii="Times New Roman" w:eastAsia="MS Gothic" w:hAnsi="Times New Roman" w:cs="Times New Roman"/>
          <w:b/>
        </w:rPr>
        <w:t>l</w:t>
      </w:r>
      <w:r w:rsidR="00DF187C" w:rsidRPr="00DF187C">
        <w:rPr>
          <w:rFonts w:ascii="Times New Roman" w:eastAsia="MS Gothic" w:hAnsi="Times New Roman" w:cs="Times New Roman"/>
          <w:b/>
        </w:rPr>
        <w:t xml:space="preserve">nej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2 </w:t>
      </w:r>
      <w:r>
        <w:rPr>
          <w:rFonts w:ascii="Times New Roman" w:eastAsia="MS Gothic" w:hAnsi="Times New Roman" w:cs="Times New Roman"/>
          <w:b/>
        </w:rPr>
        <w:tab/>
      </w:r>
      <w:r w:rsidR="00A54F83" w:rsidRPr="00A54F83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</w:rPr>
        <w:t>činnosť je zaradená do kategórie priemyse</w:t>
      </w:r>
      <w:r w:rsidR="000F64B6">
        <w:rPr>
          <w:rFonts w:ascii="Times New Roman" w:eastAsia="MS Gothic" w:hAnsi="Times New Roman" w:cs="Times New Roman"/>
          <w:b/>
        </w:rPr>
        <w:t>l</w:t>
      </w:r>
      <w:r w:rsidRPr="00A54F83">
        <w:rPr>
          <w:rFonts w:ascii="Times New Roman" w:eastAsia="MS Gothic" w:hAnsi="Times New Roman" w:cs="Times New Roman"/>
          <w:b/>
        </w:rPr>
        <w:t xml:space="preserve">nej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3 </w:t>
      </w:r>
      <w:r>
        <w:rPr>
          <w:rFonts w:ascii="Times New Roman" w:eastAsia="MS Gothic" w:hAnsi="Times New Roman" w:cs="Times New Roman"/>
          <w:b/>
        </w:rPr>
        <w:tab/>
      </w:r>
      <w:r w:rsidRPr="00FB3281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</w:rPr>
        <w:t>, jej činnosť je</w:t>
      </w:r>
      <w:r w:rsidR="000F64B6">
        <w:rPr>
          <w:rFonts w:ascii="Times New Roman" w:eastAsia="MS Gothic" w:hAnsi="Times New Roman" w:cs="Times New Roman"/>
          <w:b/>
        </w:rPr>
        <w:t xml:space="preserve"> zaradená do kategórie priemysel</w:t>
      </w:r>
      <w:bookmarkStart w:id="0" w:name="_GoBack"/>
      <w:bookmarkEnd w:id="0"/>
      <w:r w:rsidRPr="00FB3281">
        <w:rPr>
          <w:rFonts w:ascii="Times New Roman" w:eastAsia="MS Gothic" w:hAnsi="Times New Roman" w:cs="Times New Roman"/>
          <w:b/>
        </w:rPr>
        <w:t xml:space="preserve">nej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08F8" w:rsidRDefault="00B508F8" w:rsidP="00CE03EC">
      <w:pPr>
        <w:spacing w:after="0" w:line="240" w:lineRule="auto"/>
      </w:pPr>
      <w:r>
        <w:separator/>
      </w:r>
    </w:p>
  </w:endnote>
  <w:endnote w:type="continuationSeparator" w:id="0">
    <w:p w:rsidR="00B508F8" w:rsidRDefault="00B508F8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02EF" w:rsidRDefault="007D02EF" w:rsidP="00195651">
    <w:pPr>
      <w:pStyle w:val="Pta"/>
      <w:jc w:val="center"/>
    </w:pPr>
    <w:r>
      <w:t xml:space="preserve">Strana </w:t>
    </w:r>
    <w:r w:rsidR="000325BE">
      <w:rPr>
        <w:b/>
        <w:bCs/>
      </w:rPr>
      <w:fldChar w:fldCharType="begin"/>
    </w:r>
    <w:r>
      <w:rPr>
        <w:b/>
        <w:bCs/>
      </w:rPr>
      <w:instrText>PAGE  \* Arabic  \* MERGEFORMAT</w:instrText>
    </w:r>
    <w:r w:rsidR="000325BE">
      <w:rPr>
        <w:b/>
        <w:bCs/>
      </w:rPr>
      <w:fldChar w:fldCharType="separate"/>
    </w:r>
    <w:r w:rsidR="008B1600">
      <w:rPr>
        <w:b/>
        <w:bCs/>
        <w:noProof/>
      </w:rPr>
      <w:t>16</w:t>
    </w:r>
    <w:r w:rsidR="000325BE">
      <w:rPr>
        <w:b/>
        <w:bCs/>
      </w:rPr>
      <w:fldChar w:fldCharType="end"/>
    </w:r>
    <w:r>
      <w:t xml:space="preserve"> z </w:t>
    </w:r>
    <w:fldSimple w:instr="NUMPAGES  \* Arabic  \* MERGEFORMAT">
      <w:r w:rsidR="008B1600" w:rsidRPr="008B1600">
        <w:rPr>
          <w:b/>
          <w:bCs/>
          <w:noProof/>
        </w:rPr>
        <w:t>16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08F8" w:rsidRDefault="00B508F8" w:rsidP="00CE03EC">
      <w:pPr>
        <w:spacing w:after="0" w:line="240" w:lineRule="auto"/>
      </w:pPr>
      <w:r>
        <w:separator/>
      </w:r>
    </w:p>
  </w:footnote>
  <w:footnote w:type="continuationSeparator" w:id="0">
    <w:p w:rsidR="00B508F8" w:rsidRDefault="00B508F8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9614" w:type="dxa"/>
      <w:tblLayout w:type="fixed"/>
      <w:tblLook w:val="04A0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7D02EF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7D02EF" w:rsidRPr="0018540B" w:rsidRDefault="007D02EF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7D02EF" w:rsidRPr="0018540B" w:rsidRDefault="007D02EF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7D02EF" w:rsidRPr="0018540B" w:rsidRDefault="007D02E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7D02EF" w:rsidRPr="0018540B" w:rsidRDefault="007D02E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7D02EF" w:rsidRPr="0018540B" w:rsidRDefault="007D02E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7D02EF" w:rsidRPr="0018540B" w:rsidRDefault="007D02E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7D02EF" w:rsidRPr="0018540B" w:rsidRDefault="007D02E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7D02EF" w:rsidRPr="0018540B" w:rsidRDefault="007D02E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7D02EF" w:rsidRPr="0018540B" w:rsidRDefault="007D02E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7D02EF" w:rsidRPr="0018540B" w:rsidRDefault="007D02E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7D02EF" w:rsidRPr="0018540B" w:rsidRDefault="007D02EF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7D02EF" w:rsidRPr="0018540B" w:rsidRDefault="007D02E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7D02EF" w:rsidRPr="0018540B" w:rsidRDefault="007D02E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7D02EF" w:rsidRPr="0018540B" w:rsidRDefault="007D02E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7D02EF" w:rsidRPr="0018540B" w:rsidRDefault="007D02E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7D02EF" w:rsidRPr="0018540B" w:rsidRDefault="007D02E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7D02EF" w:rsidRPr="0018540B" w:rsidRDefault="007D02E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7D02EF" w:rsidRPr="0018540B" w:rsidRDefault="007D02E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7D02EF" w:rsidRPr="0018540B" w:rsidRDefault="007D02E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7D02EF" w:rsidRPr="0018540B" w:rsidRDefault="007D02E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7D02EF" w:rsidRPr="0018540B" w:rsidRDefault="007D02E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1</w:t>
          </w:r>
        </w:p>
      </w:tc>
    </w:tr>
    <w:tr w:rsidR="007D02EF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7D02EF" w:rsidRPr="0018540B" w:rsidRDefault="007D02EF" w:rsidP="007D02EF">
          <w:pPr>
            <w:pStyle w:val="Hlavika"/>
            <w:tabs>
              <w:tab w:val="clear" w:pos="4536"/>
              <w:tab w:val="clear" w:pos="9072"/>
              <w:tab w:val="left" w:pos="5106"/>
            </w:tabs>
            <w:ind w:right="-121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7D02EF" w:rsidRDefault="007D02EF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  <w:tcBorders>
            <w:left w:val="single" w:sz="4" w:space="0" w:color="auto"/>
          </w:tcBorders>
        </w:tcPr>
        <w:p w:rsidR="007D02EF" w:rsidRDefault="007D02E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7D02EF" w:rsidRDefault="007D02E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7D02EF" w:rsidRDefault="007D02E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7D02EF" w:rsidRDefault="007D02E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7D02EF" w:rsidRDefault="007D02E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7D02EF" w:rsidRDefault="007D02E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7D02EF" w:rsidRDefault="007D02E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  <w:tcBorders>
            <w:right w:val="single" w:sz="4" w:space="0" w:color="auto"/>
          </w:tcBorders>
        </w:tcPr>
        <w:p w:rsidR="007D02EF" w:rsidRDefault="007D02E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7D02EF" w:rsidRDefault="007D02EF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  <w:tcBorders>
            <w:left w:val="single" w:sz="4" w:space="0" w:color="auto"/>
          </w:tcBorders>
        </w:tcPr>
        <w:p w:rsidR="007D02EF" w:rsidRDefault="007D02EF" w:rsidP="007D02EF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7D02EF" w:rsidRDefault="007D02E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7D02EF" w:rsidRDefault="007D02E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7D02EF" w:rsidRDefault="007D02E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7D02EF" w:rsidRDefault="007D02E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7D02EF" w:rsidRDefault="007D02E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7D02EF" w:rsidRDefault="007D02E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7D02EF" w:rsidRDefault="007D02E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7D02EF" w:rsidRDefault="007D02E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7D02EF" w:rsidRDefault="007D02E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</w:p>
      </w:tc>
    </w:tr>
  </w:tbl>
  <w:p w:rsidR="007D02EF" w:rsidRPr="00CE03EC" w:rsidRDefault="007D02EF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325BE"/>
    <w:rsid w:val="00090EEC"/>
    <w:rsid w:val="000B4576"/>
    <w:rsid w:val="000D561E"/>
    <w:rsid w:val="000F64B6"/>
    <w:rsid w:val="00156EEC"/>
    <w:rsid w:val="00173C34"/>
    <w:rsid w:val="0018540B"/>
    <w:rsid w:val="00195651"/>
    <w:rsid w:val="001D099A"/>
    <w:rsid w:val="001D4FB8"/>
    <w:rsid w:val="00212400"/>
    <w:rsid w:val="00223286"/>
    <w:rsid w:val="002718B4"/>
    <w:rsid w:val="002E2695"/>
    <w:rsid w:val="00360F88"/>
    <w:rsid w:val="003A2A62"/>
    <w:rsid w:val="003B6528"/>
    <w:rsid w:val="003D2C52"/>
    <w:rsid w:val="003F3E00"/>
    <w:rsid w:val="003F5AF5"/>
    <w:rsid w:val="00414FB4"/>
    <w:rsid w:val="0046540F"/>
    <w:rsid w:val="004701FB"/>
    <w:rsid w:val="004C643A"/>
    <w:rsid w:val="00504DBD"/>
    <w:rsid w:val="00547469"/>
    <w:rsid w:val="00547F9F"/>
    <w:rsid w:val="005877C7"/>
    <w:rsid w:val="00600C1D"/>
    <w:rsid w:val="00621534"/>
    <w:rsid w:val="00656664"/>
    <w:rsid w:val="006E4085"/>
    <w:rsid w:val="00787C52"/>
    <w:rsid w:val="007A588C"/>
    <w:rsid w:val="007C37DE"/>
    <w:rsid w:val="007C4559"/>
    <w:rsid w:val="007D02EF"/>
    <w:rsid w:val="007F440F"/>
    <w:rsid w:val="00811FFA"/>
    <w:rsid w:val="008200B8"/>
    <w:rsid w:val="00826398"/>
    <w:rsid w:val="0083794D"/>
    <w:rsid w:val="008774C4"/>
    <w:rsid w:val="008777C2"/>
    <w:rsid w:val="008B1600"/>
    <w:rsid w:val="008D3E09"/>
    <w:rsid w:val="008E4E28"/>
    <w:rsid w:val="00900440"/>
    <w:rsid w:val="009027BA"/>
    <w:rsid w:val="00923190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54F83"/>
    <w:rsid w:val="00A562DA"/>
    <w:rsid w:val="00A60D37"/>
    <w:rsid w:val="00A65198"/>
    <w:rsid w:val="00AE313E"/>
    <w:rsid w:val="00AF1BE2"/>
    <w:rsid w:val="00B05B9D"/>
    <w:rsid w:val="00B508F8"/>
    <w:rsid w:val="00B60893"/>
    <w:rsid w:val="00B832B9"/>
    <w:rsid w:val="00BE3A69"/>
    <w:rsid w:val="00BF1FE3"/>
    <w:rsid w:val="00C21550"/>
    <w:rsid w:val="00C45AF1"/>
    <w:rsid w:val="00C5195B"/>
    <w:rsid w:val="00C54666"/>
    <w:rsid w:val="00CD1824"/>
    <w:rsid w:val="00CE03EC"/>
    <w:rsid w:val="00D06A5E"/>
    <w:rsid w:val="00D0740C"/>
    <w:rsid w:val="00D77AF9"/>
    <w:rsid w:val="00D92374"/>
    <w:rsid w:val="00DC3B5F"/>
    <w:rsid w:val="00DF187C"/>
    <w:rsid w:val="00E03DFF"/>
    <w:rsid w:val="00E42DF0"/>
    <w:rsid w:val="00E54A03"/>
    <w:rsid w:val="00E84CA1"/>
    <w:rsid w:val="00E9031B"/>
    <w:rsid w:val="00ED71A7"/>
    <w:rsid w:val="00EF3AD9"/>
    <w:rsid w:val="00FB3281"/>
    <w:rsid w:val="00FD3E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4746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character" w:customStyle="1" w:styleId="ra">
    <w:name w:val="ra"/>
    <w:basedOn w:val="Predvolenpsmoodseku"/>
    <w:rsid w:val="007D02EF"/>
  </w:style>
  <w:style w:type="character" w:customStyle="1" w:styleId="apple-converted-space">
    <w:name w:val="apple-converted-space"/>
    <w:basedOn w:val="Predvolenpsmoodseku"/>
    <w:rsid w:val="007D02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3137</Words>
  <Characters>17886</Characters>
  <Application>Microsoft Office Word</Application>
  <DocSecurity>0</DocSecurity>
  <Lines>149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Michaela</cp:lastModifiedBy>
  <cp:revision>4</cp:revision>
  <cp:lastPrinted>2016-06-02T11:59:00Z</cp:lastPrinted>
  <dcterms:created xsi:type="dcterms:W3CDTF">2017-06-12T11:24:00Z</dcterms:created>
  <dcterms:modified xsi:type="dcterms:W3CDTF">2017-06-12T11:26:00Z</dcterms:modified>
</cp:coreProperties>
</file>