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D3D" w:rsidRDefault="00104A55" w:rsidP="00327D3D">
      <w:pPr>
        <w:rPr>
          <w:b/>
          <w:sz w:val="24"/>
          <w:szCs w:val="24"/>
        </w:rPr>
      </w:pPr>
      <w:r>
        <w:t xml:space="preserve">     </w:t>
      </w:r>
      <w:r w:rsidR="00327D3D">
        <w:t>Poznámky Úč POD 3-04</w:t>
      </w:r>
      <w:r>
        <w:t xml:space="preserve">                                                                           IČO: 00195588</w:t>
      </w:r>
      <w:r>
        <w:rPr>
          <w:b/>
          <w:sz w:val="24"/>
          <w:szCs w:val="24"/>
        </w:rPr>
        <w:t xml:space="preserve">                                                                                                             </w:t>
      </w:r>
      <w:r w:rsidR="00327D3D">
        <w:rPr>
          <w:b/>
          <w:sz w:val="24"/>
          <w:szCs w:val="24"/>
        </w:rPr>
        <w:t xml:space="preserve">                          </w:t>
      </w:r>
    </w:p>
    <w:p w:rsidR="00104A55" w:rsidRPr="00327D3D" w:rsidRDefault="00327D3D" w:rsidP="00327D3D">
      <w:pPr>
        <w:rPr>
          <w:b/>
          <w:sz w:val="24"/>
          <w:szCs w:val="24"/>
        </w:rPr>
      </w:pPr>
      <w:r>
        <w:rPr>
          <w:b/>
          <w:sz w:val="24"/>
          <w:szCs w:val="24"/>
        </w:rPr>
        <w:t xml:space="preserve">                                                                                                                </w:t>
      </w:r>
      <w:r w:rsidR="00104A55">
        <w:rPr>
          <w:b/>
          <w:sz w:val="24"/>
          <w:szCs w:val="24"/>
        </w:rPr>
        <w:t>DIČ: 2020427772</w:t>
      </w:r>
    </w:p>
    <w:p w:rsidR="00104A55" w:rsidRPr="002A7851" w:rsidRDefault="00104A55" w:rsidP="00104A55">
      <w:pPr>
        <w:pStyle w:val="Bezriadkovania"/>
      </w:pPr>
    </w:p>
    <w:p w:rsidR="00104A55" w:rsidRDefault="00104A55" w:rsidP="00104A55">
      <w:pPr>
        <w:rPr>
          <w:b/>
          <w:sz w:val="24"/>
          <w:szCs w:val="24"/>
        </w:rPr>
      </w:pPr>
      <w:r>
        <w:rPr>
          <w:b/>
          <w:sz w:val="24"/>
          <w:szCs w:val="24"/>
        </w:rPr>
        <w:t xml:space="preserve">                                                                                                                 </w:t>
      </w:r>
    </w:p>
    <w:p w:rsidR="00104A55" w:rsidRDefault="00104A55" w:rsidP="00104A55">
      <w:pPr>
        <w:rPr>
          <w:b/>
          <w:sz w:val="24"/>
          <w:szCs w:val="24"/>
        </w:rPr>
      </w:pPr>
      <w:r>
        <w:rPr>
          <w:b/>
          <w:sz w:val="24"/>
          <w:szCs w:val="24"/>
        </w:rPr>
        <w:t xml:space="preserve">           </w:t>
      </w:r>
      <w:r w:rsidR="00327D3D">
        <w:rPr>
          <w:b/>
          <w:sz w:val="24"/>
          <w:szCs w:val="24"/>
        </w:rPr>
        <w:t>A.</w:t>
      </w:r>
      <w:r>
        <w:rPr>
          <w:b/>
          <w:sz w:val="24"/>
          <w:szCs w:val="24"/>
        </w:rPr>
        <w:t xml:space="preserve"> VŠEOBECNÉ  ÚDAJE P</w:t>
      </w:r>
      <w:r w:rsidR="001356C2">
        <w:rPr>
          <w:b/>
          <w:sz w:val="24"/>
          <w:szCs w:val="24"/>
        </w:rPr>
        <w:t>OZNÁMKY K ÚČTOVNEJ ZÁVIERKE 2016</w:t>
      </w:r>
    </w:p>
    <w:p w:rsidR="00104A55" w:rsidRPr="00142F55" w:rsidRDefault="00104A55" w:rsidP="00104A55">
      <w:pPr>
        <w:rPr>
          <w:b/>
          <w:sz w:val="20"/>
          <w:szCs w:val="20"/>
        </w:rPr>
      </w:pPr>
      <w:r>
        <w:rPr>
          <w:b/>
          <w:sz w:val="20"/>
          <w:szCs w:val="20"/>
        </w:rPr>
        <w:t xml:space="preserve">zostavené podľa Opatrenia č. MF/23378/2014-74, ktorým sa ustanovujú podrobnosti o individuálnej účtovnej závierke a rozsahu údajov účtovnej závierky na zverejnenie pre </w:t>
      </w:r>
      <w:r>
        <w:rPr>
          <w:sz w:val="20"/>
          <w:szCs w:val="20"/>
        </w:rPr>
        <w:t>malé účtovné jednotky.</w:t>
      </w:r>
    </w:p>
    <w:p w:rsidR="00104A55" w:rsidRDefault="00104A55" w:rsidP="00104A55">
      <w:pPr>
        <w:spacing w:line="240" w:lineRule="auto"/>
        <w:rPr>
          <w:b/>
          <w:sz w:val="24"/>
          <w:szCs w:val="24"/>
        </w:rPr>
      </w:pPr>
      <w:r>
        <w:rPr>
          <w:b/>
          <w:sz w:val="24"/>
          <w:szCs w:val="24"/>
        </w:rPr>
        <w:t xml:space="preserve">                                         </w:t>
      </w:r>
    </w:p>
    <w:p w:rsidR="00104A55" w:rsidRDefault="00104A55" w:rsidP="00104A55">
      <w:pPr>
        <w:spacing w:line="240" w:lineRule="auto"/>
        <w:rPr>
          <w:b/>
          <w:sz w:val="24"/>
          <w:szCs w:val="24"/>
        </w:rPr>
      </w:pPr>
      <w:r>
        <w:rPr>
          <w:b/>
          <w:sz w:val="24"/>
          <w:szCs w:val="24"/>
        </w:rPr>
        <w:t xml:space="preserve">                                   </w:t>
      </w:r>
      <w:r>
        <w:rPr>
          <w:b/>
          <w:sz w:val="24"/>
          <w:szCs w:val="24"/>
          <w:u w:val="single"/>
        </w:rPr>
        <w:t>Článok 1 -  VŠEOBECNÉ INFORMÁCIE</w:t>
      </w:r>
      <w:r>
        <w:rPr>
          <w:b/>
          <w:sz w:val="24"/>
          <w:szCs w:val="24"/>
        </w:rPr>
        <w:t xml:space="preserve">       </w:t>
      </w:r>
    </w:p>
    <w:p w:rsidR="00104A55" w:rsidRDefault="00104A55" w:rsidP="00104A55">
      <w:pPr>
        <w:spacing w:line="240" w:lineRule="auto"/>
        <w:rPr>
          <w:b/>
          <w:sz w:val="24"/>
          <w:szCs w:val="24"/>
        </w:rPr>
      </w:pPr>
    </w:p>
    <w:p w:rsidR="00104A55" w:rsidRDefault="00104A55" w:rsidP="00104A55">
      <w:pPr>
        <w:pStyle w:val="Odsekzoznamu"/>
        <w:numPr>
          <w:ilvl w:val="0"/>
          <w:numId w:val="1"/>
        </w:numPr>
        <w:spacing w:line="240" w:lineRule="auto"/>
        <w:rPr>
          <w:b/>
          <w:sz w:val="24"/>
          <w:szCs w:val="24"/>
        </w:rPr>
      </w:pPr>
      <w:r>
        <w:rPr>
          <w:b/>
          <w:sz w:val="24"/>
          <w:szCs w:val="24"/>
        </w:rPr>
        <w:t>Základné informácie o účtovnej jednotke:</w:t>
      </w:r>
    </w:p>
    <w:p w:rsidR="00104A55" w:rsidRPr="003F159E" w:rsidRDefault="00104A55" w:rsidP="00104A55">
      <w:pPr>
        <w:pStyle w:val="Odsekzoznamu"/>
        <w:spacing w:line="240" w:lineRule="auto"/>
        <w:rPr>
          <w:sz w:val="24"/>
          <w:szCs w:val="24"/>
        </w:rPr>
      </w:pPr>
    </w:p>
    <w:p w:rsidR="00104A55" w:rsidRPr="003F159E" w:rsidRDefault="00104A55" w:rsidP="00104A55">
      <w:pPr>
        <w:spacing w:line="240" w:lineRule="auto"/>
        <w:rPr>
          <w:sz w:val="24"/>
          <w:szCs w:val="24"/>
        </w:rPr>
      </w:pPr>
      <w:r w:rsidRPr="003F159E">
        <w:rPr>
          <w:sz w:val="24"/>
          <w:szCs w:val="24"/>
        </w:rPr>
        <w:t>Obchodné meno:   Poľnohospodárske družstvo Liptovské Hole so sídlom v Kvačanoch</w:t>
      </w:r>
    </w:p>
    <w:p w:rsidR="00104A55" w:rsidRPr="003F159E" w:rsidRDefault="00104A55" w:rsidP="00104A55">
      <w:pPr>
        <w:spacing w:line="240" w:lineRule="auto"/>
        <w:rPr>
          <w:sz w:val="24"/>
          <w:szCs w:val="24"/>
        </w:rPr>
      </w:pPr>
      <w:r w:rsidRPr="003F159E">
        <w:rPr>
          <w:sz w:val="24"/>
          <w:szCs w:val="24"/>
        </w:rPr>
        <w:t>Sídlo:                         Kvačany</w:t>
      </w:r>
    </w:p>
    <w:p w:rsidR="00104A55" w:rsidRPr="003F159E" w:rsidRDefault="00104A55" w:rsidP="00104A55">
      <w:pPr>
        <w:spacing w:line="240" w:lineRule="auto"/>
        <w:rPr>
          <w:sz w:val="24"/>
          <w:szCs w:val="24"/>
        </w:rPr>
      </w:pPr>
      <w:r w:rsidRPr="003F159E">
        <w:rPr>
          <w:sz w:val="24"/>
          <w:szCs w:val="24"/>
        </w:rPr>
        <w:t>Právna forma:         Družstvo</w:t>
      </w:r>
    </w:p>
    <w:p w:rsidR="00104A55" w:rsidRPr="003F159E" w:rsidRDefault="00104A55" w:rsidP="00104A55">
      <w:pPr>
        <w:spacing w:line="240" w:lineRule="auto"/>
        <w:rPr>
          <w:sz w:val="24"/>
          <w:szCs w:val="24"/>
        </w:rPr>
      </w:pPr>
      <w:r w:rsidRPr="003F159E">
        <w:rPr>
          <w:sz w:val="24"/>
          <w:szCs w:val="24"/>
        </w:rPr>
        <w:t>Dátum vzniku:        19.3.1960</w:t>
      </w:r>
    </w:p>
    <w:p w:rsidR="00104A55" w:rsidRPr="003F159E" w:rsidRDefault="00104A55" w:rsidP="00104A55">
      <w:pPr>
        <w:spacing w:line="240" w:lineRule="auto"/>
        <w:rPr>
          <w:sz w:val="24"/>
          <w:szCs w:val="24"/>
        </w:rPr>
      </w:pPr>
      <w:r w:rsidRPr="003F159E">
        <w:rPr>
          <w:sz w:val="24"/>
          <w:szCs w:val="24"/>
        </w:rPr>
        <w:t>Účtov</w:t>
      </w:r>
      <w:r w:rsidR="001356C2">
        <w:rPr>
          <w:sz w:val="24"/>
          <w:szCs w:val="24"/>
        </w:rPr>
        <w:t>né obdobie:  Kalendárny rok 2016</w:t>
      </w:r>
    </w:p>
    <w:p w:rsidR="00104A55" w:rsidRPr="003F159E" w:rsidRDefault="00104A55" w:rsidP="00104A55">
      <w:pPr>
        <w:spacing w:line="240" w:lineRule="auto"/>
        <w:rPr>
          <w:sz w:val="24"/>
          <w:szCs w:val="24"/>
        </w:rPr>
      </w:pPr>
      <w:r w:rsidRPr="003F159E">
        <w:rPr>
          <w:sz w:val="24"/>
          <w:szCs w:val="24"/>
        </w:rPr>
        <w:t xml:space="preserve">Predmet podnikania: - Poľnohospodárstvo včítane predaja nespracovaných  poľno-      hospodárskych výrobkov za účelom spracovania alebo ďalšieho predaja    </w:t>
      </w:r>
    </w:p>
    <w:p w:rsidR="00104A55" w:rsidRPr="003F159E" w:rsidRDefault="00104A55" w:rsidP="00104A55">
      <w:pPr>
        <w:pStyle w:val="Odsekzoznamu"/>
        <w:numPr>
          <w:ilvl w:val="0"/>
          <w:numId w:val="2"/>
        </w:numPr>
        <w:spacing w:line="240" w:lineRule="auto"/>
        <w:rPr>
          <w:sz w:val="24"/>
          <w:szCs w:val="24"/>
        </w:rPr>
      </w:pPr>
      <w:r w:rsidRPr="003F159E">
        <w:rPr>
          <w:sz w:val="24"/>
          <w:szCs w:val="24"/>
        </w:rPr>
        <w:t>Poskytovanie služieb v poľnohospodárstve</w:t>
      </w:r>
    </w:p>
    <w:p w:rsidR="00104A55" w:rsidRPr="003F159E" w:rsidRDefault="00104A55" w:rsidP="00104A55">
      <w:pPr>
        <w:pStyle w:val="Odsekzoznamu"/>
        <w:numPr>
          <w:ilvl w:val="0"/>
          <w:numId w:val="2"/>
        </w:numPr>
        <w:spacing w:line="240" w:lineRule="auto"/>
        <w:rPr>
          <w:sz w:val="24"/>
          <w:szCs w:val="24"/>
        </w:rPr>
      </w:pPr>
      <w:r w:rsidRPr="003F159E">
        <w:rPr>
          <w:sz w:val="24"/>
          <w:szCs w:val="24"/>
        </w:rPr>
        <w:t>Diagnostika a opravy cestných motor. Vozidiel</w:t>
      </w:r>
    </w:p>
    <w:p w:rsidR="00104A55" w:rsidRPr="003F159E" w:rsidRDefault="00104A55" w:rsidP="00104A55">
      <w:pPr>
        <w:pStyle w:val="Odsekzoznamu"/>
        <w:numPr>
          <w:ilvl w:val="0"/>
          <w:numId w:val="2"/>
        </w:numPr>
        <w:spacing w:line="240" w:lineRule="auto"/>
        <w:rPr>
          <w:sz w:val="24"/>
          <w:szCs w:val="24"/>
        </w:rPr>
      </w:pPr>
      <w:r w:rsidRPr="003F159E">
        <w:rPr>
          <w:sz w:val="24"/>
          <w:szCs w:val="24"/>
        </w:rPr>
        <w:t>Vnútroštátna náklad. cestná doprava</w:t>
      </w:r>
    </w:p>
    <w:p w:rsidR="00104A55" w:rsidRPr="003F159E" w:rsidRDefault="00104A55" w:rsidP="00104A55">
      <w:pPr>
        <w:pStyle w:val="Odsekzoznamu"/>
        <w:numPr>
          <w:ilvl w:val="0"/>
          <w:numId w:val="2"/>
        </w:numPr>
        <w:spacing w:line="240" w:lineRule="auto"/>
        <w:rPr>
          <w:sz w:val="24"/>
          <w:szCs w:val="24"/>
        </w:rPr>
      </w:pPr>
      <w:r w:rsidRPr="003F159E">
        <w:rPr>
          <w:sz w:val="24"/>
          <w:szCs w:val="24"/>
        </w:rPr>
        <w:t xml:space="preserve">Ubytovacie služby bez poskytov. pohostin. čin.     </w:t>
      </w:r>
    </w:p>
    <w:p w:rsidR="00104A55" w:rsidRPr="003F159E" w:rsidRDefault="00104A55" w:rsidP="00104A55">
      <w:pPr>
        <w:pStyle w:val="Odsekzoznamu"/>
        <w:spacing w:line="240" w:lineRule="auto"/>
        <w:ind w:left="2460"/>
        <w:rPr>
          <w:sz w:val="24"/>
          <w:szCs w:val="24"/>
        </w:rPr>
      </w:pPr>
      <w:r w:rsidRPr="003F159E">
        <w:rPr>
          <w:sz w:val="24"/>
          <w:szCs w:val="24"/>
        </w:rPr>
        <w:t xml:space="preserve">                                      </w:t>
      </w:r>
    </w:p>
    <w:p w:rsidR="00104A55" w:rsidRPr="003F159E" w:rsidRDefault="00104A55" w:rsidP="00104A55">
      <w:pPr>
        <w:spacing w:line="240" w:lineRule="auto"/>
        <w:rPr>
          <w:sz w:val="24"/>
          <w:szCs w:val="24"/>
        </w:rPr>
      </w:pPr>
      <w:r w:rsidRPr="003F159E">
        <w:rPr>
          <w:sz w:val="24"/>
          <w:szCs w:val="24"/>
        </w:rPr>
        <w:t>PD nie je subjektom verejného záujmu.</w:t>
      </w:r>
    </w:p>
    <w:p w:rsidR="00104A55" w:rsidRPr="003F159E" w:rsidRDefault="00104A55" w:rsidP="00104A55">
      <w:pPr>
        <w:spacing w:line="240" w:lineRule="auto"/>
        <w:rPr>
          <w:sz w:val="24"/>
          <w:szCs w:val="24"/>
        </w:rPr>
      </w:pPr>
      <w:r w:rsidRPr="003F159E">
        <w:rPr>
          <w:sz w:val="24"/>
          <w:szCs w:val="24"/>
        </w:rPr>
        <w:t xml:space="preserve">UJ spĺňa veľkostné podmienky  na zaradenie do veľkostnej skupiny – malá účtovná jednotka, preto zostavuje účtovnú závierku podľa metodiky pre túto veľkostnú skupinu. </w:t>
      </w:r>
    </w:p>
    <w:p w:rsidR="00104A55" w:rsidRPr="003F159E" w:rsidRDefault="00104A55" w:rsidP="00104A55">
      <w:pPr>
        <w:spacing w:line="240" w:lineRule="auto"/>
        <w:rPr>
          <w:sz w:val="24"/>
          <w:szCs w:val="24"/>
        </w:rPr>
      </w:pPr>
      <w:r w:rsidRPr="003F159E">
        <w:rPr>
          <w:sz w:val="24"/>
          <w:szCs w:val="24"/>
        </w:rPr>
        <w:t>Názov položky                                  Bežné obdobie                   Bezprostred. predchádz. obdob.</w:t>
      </w:r>
    </w:p>
    <w:p w:rsidR="00104A55" w:rsidRPr="003F159E" w:rsidRDefault="00104A55" w:rsidP="00104A55">
      <w:pPr>
        <w:spacing w:line="240" w:lineRule="auto"/>
        <w:rPr>
          <w:sz w:val="24"/>
          <w:szCs w:val="24"/>
        </w:rPr>
      </w:pPr>
      <w:r w:rsidRPr="003F159E">
        <w:rPr>
          <w:sz w:val="24"/>
          <w:szCs w:val="24"/>
        </w:rPr>
        <w:t xml:space="preserve">Majetok netto                                   </w:t>
      </w:r>
      <w:r w:rsidR="001356C2">
        <w:rPr>
          <w:sz w:val="24"/>
          <w:szCs w:val="24"/>
        </w:rPr>
        <w:t xml:space="preserve">4 680 424                                         4 709 488  </w:t>
      </w:r>
    </w:p>
    <w:p w:rsidR="00104A55" w:rsidRPr="003F159E" w:rsidRDefault="00104A55" w:rsidP="00104A55">
      <w:pPr>
        <w:spacing w:line="240" w:lineRule="auto"/>
        <w:rPr>
          <w:sz w:val="24"/>
          <w:szCs w:val="24"/>
        </w:rPr>
      </w:pPr>
      <w:r w:rsidRPr="003F159E">
        <w:rPr>
          <w:sz w:val="24"/>
          <w:szCs w:val="24"/>
        </w:rPr>
        <w:t xml:space="preserve">Čistý obrat                                  </w:t>
      </w:r>
      <w:r w:rsidR="001356C2">
        <w:rPr>
          <w:sz w:val="24"/>
          <w:szCs w:val="24"/>
        </w:rPr>
        <w:t xml:space="preserve">           898 217                                 </w:t>
      </w:r>
      <w:r w:rsidRPr="003F159E">
        <w:rPr>
          <w:sz w:val="24"/>
          <w:szCs w:val="24"/>
        </w:rPr>
        <w:t xml:space="preserve">           903 517                                           </w:t>
      </w:r>
    </w:p>
    <w:p w:rsidR="00104A55" w:rsidRPr="003F159E" w:rsidRDefault="00104A55" w:rsidP="00104A55">
      <w:pPr>
        <w:spacing w:line="240" w:lineRule="auto"/>
        <w:rPr>
          <w:sz w:val="24"/>
          <w:szCs w:val="24"/>
        </w:rPr>
      </w:pPr>
      <w:r w:rsidRPr="003F159E">
        <w:rPr>
          <w:sz w:val="24"/>
          <w:szCs w:val="24"/>
        </w:rPr>
        <w:t>Počet zamestnancov                                     49                                                     49</w:t>
      </w:r>
    </w:p>
    <w:p w:rsidR="00104A55" w:rsidRPr="00F36A37" w:rsidRDefault="00535DFD" w:rsidP="00535DFD">
      <w:pPr>
        <w:pStyle w:val="Odsekzoznamu"/>
        <w:spacing w:line="240" w:lineRule="auto"/>
        <w:ind w:left="3540"/>
        <w:jc w:val="both"/>
        <w:rPr>
          <w:b/>
          <w:sz w:val="24"/>
          <w:szCs w:val="24"/>
        </w:rPr>
      </w:pPr>
      <w:r>
        <w:rPr>
          <w:b/>
          <w:sz w:val="24"/>
          <w:szCs w:val="24"/>
        </w:rPr>
        <w:t xml:space="preserve">                                                                                                   </w:t>
      </w:r>
      <w:r w:rsidR="004452EA">
        <w:rPr>
          <w:b/>
          <w:sz w:val="24"/>
          <w:szCs w:val="24"/>
        </w:rPr>
        <w:t>1</w:t>
      </w:r>
    </w:p>
    <w:p w:rsidR="00327D3D" w:rsidRDefault="00327D3D" w:rsidP="00327D3D">
      <w:pPr>
        <w:rPr>
          <w:b/>
          <w:sz w:val="24"/>
          <w:szCs w:val="24"/>
        </w:rPr>
      </w:pPr>
      <w:r>
        <w:lastRenderedPageBreak/>
        <w:t xml:space="preserve">   Poznámky Úč POD 3-04                                                                        </w:t>
      </w:r>
      <w:r w:rsidR="004452EA">
        <w:t xml:space="preserve">  </w:t>
      </w:r>
      <w:r>
        <w:t xml:space="preserve">   IČO: 00195588</w:t>
      </w:r>
      <w:r>
        <w:rPr>
          <w:b/>
          <w:sz w:val="24"/>
          <w:szCs w:val="24"/>
        </w:rPr>
        <w:t xml:space="preserve">                                                                                                                                       </w:t>
      </w:r>
    </w:p>
    <w:p w:rsidR="00327D3D" w:rsidRPr="00327D3D" w:rsidRDefault="00327D3D" w:rsidP="00327D3D">
      <w:pPr>
        <w:rPr>
          <w:b/>
          <w:sz w:val="24"/>
          <w:szCs w:val="24"/>
        </w:rPr>
      </w:pPr>
      <w:r>
        <w:rPr>
          <w:b/>
          <w:sz w:val="24"/>
          <w:szCs w:val="24"/>
        </w:rPr>
        <w:t xml:space="preserve">                                                                                                                DIČ: 2020427772</w:t>
      </w:r>
    </w:p>
    <w:p w:rsidR="00327D3D" w:rsidRPr="002A7851" w:rsidRDefault="00327D3D" w:rsidP="00327D3D">
      <w:pPr>
        <w:pStyle w:val="Bezriadkovania"/>
      </w:pPr>
    </w:p>
    <w:p w:rsidR="00327D3D" w:rsidRDefault="00327D3D" w:rsidP="00104A55"/>
    <w:p w:rsidR="00327D3D" w:rsidRDefault="00327D3D" w:rsidP="00104A55"/>
    <w:p w:rsidR="00104A55" w:rsidRDefault="00104A55" w:rsidP="00104A55">
      <w:r>
        <w:t xml:space="preserve">2) Dátum schválenia účtovnej závierky za predchádzajúce účtovné obdobie príslušným orgánom účtovnej jednotky: Členská schôdza dňa  </w:t>
      </w:r>
      <w:r w:rsidR="001356C2">
        <w:t>06.04.2017</w:t>
      </w:r>
    </w:p>
    <w:p w:rsidR="00104A55" w:rsidRDefault="00104A55" w:rsidP="00104A55">
      <w:r>
        <w:t>3) Právny dôvod na zostavenie účtovnej závierky: Účtovná závierka družstva bola zostavená k 31.12.201</w:t>
      </w:r>
      <w:r w:rsidR="001356C2">
        <w:t>6</w:t>
      </w:r>
      <w:r>
        <w:t xml:space="preserve">. Je zostavená ako riadna účtovná závierka podľa § 17 ods.6 zákona číslo 431/2002 Z.z. o účtovníctve v znení neskorších predpisov. </w:t>
      </w:r>
    </w:p>
    <w:p w:rsidR="00104A55" w:rsidRDefault="00104A55" w:rsidP="00104A55">
      <w:r>
        <w:t>4) Členská schôdza schválila Ing. Annu Klimčíkovú ako audítora na overenie účtovnej závierky za účtovné obdobie  od  1.1.201</w:t>
      </w:r>
      <w:r w:rsidR="001356C2">
        <w:t>6</w:t>
      </w:r>
      <w:r>
        <w:t xml:space="preserve"> do 31.12.201</w:t>
      </w:r>
      <w:r w:rsidR="001356C2">
        <w:t>6</w:t>
      </w:r>
      <w:r>
        <w:t>.</w:t>
      </w:r>
    </w:p>
    <w:p w:rsidR="00104A55" w:rsidRDefault="00104A55" w:rsidP="00104A55">
      <w:r>
        <w:t>5) Účtovná jednotka nie je neobmedzene ručiacim spoločníkom v iných účtovných jednotkách.</w:t>
      </w:r>
    </w:p>
    <w:p w:rsidR="00104A55" w:rsidRDefault="00104A55" w:rsidP="00104A55"/>
    <w:p w:rsidR="00104A55" w:rsidRDefault="00104A55" w:rsidP="00104A55">
      <w:pPr>
        <w:rPr>
          <w:b/>
          <w:sz w:val="24"/>
          <w:szCs w:val="24"/>
        </w:rPr>
      </w:pPr>
      <w:r>
        <w:rPr>
          <w:b/>
          <w:sz w:val="24"/>
          <w:szCs w:val="24"/>
        </w:rPr>
        <w:t>B. ORGÁNY SPOLOČNOSTI</w:t>
      </w:r>
    </w:p>
    <w:p w:rsidR="00104A55" w:rsidRDefault="00104A55" w:rsidP="00104A55">
      <w:r>
        <w:t>Štatutárnym orgánom je Predstavenstvo , ktoré má 7 členov a dozorným orgánom je kontrolná komisia, ktorá má 3. členov.</w:t>
      </w:r>
    </w:p>
    <w:p w:rsidR="00104A55" w:rsidRDefault="00104A55" w:rsidP="00104A55">
      <w:r>
        <w:t>Podľa poslednej inventúry malo družstvo 1</w:t>
      </w:r>
      <w:r w:rsidR="001356C2">
        <w:t>54</w:t>
      </w:r>
      <w:r>
        <w:t xml:space="preserve"> členov.</w:t>
      </w:r>
    </w:p>
    <w:p w:rsidR="00104A55" w:rsidRDefault="00104A55" w:rsidP="00104A55"/>
    <w:p w:rsidR="00104A55" w:rsidRDefault="00104A55" w:rsidP="00104A55">
      <w:pPr>
        <w:rPr>
          <w:b/>
          <w:sz w:val="24"/>
          <w:szCs w:val="24"/>
        </w:rPr>
      </w:pPr>
      <w:r>
        <w:rPr>
          <w:b/>
          <w:sz w:val="24"/>
          <w:szCs w:val="24"/>
        </w:rPr>
        <w:t>C. PD KVAČANY nie je súčasťou konsolidovaného celku.</w:t>
      </w:r>
    </w:p>
    <w:p w:rsidR="00104A55" w:rsidRDefault="00104A55" w:rsidP="00104A55">
      <w:pPr>
        <w:rPr>
          <w:b/>
          <w:sz w:val="24"/>
          <w:szCs w:val="24"/>
        </w:rPr>
      </w:pPr>
      <w:r>
        <w:rPr>
          <w:b/>
          <w:sz w:val="24"/>
          <w:szCs w:val="24"/>
        </w:rPr>
        <w:t>E. POUŽITÉ ÚČTOVNÉ ZÁSADY A ÚČTOVNÉ METÓDY</w:t>
      </w:r>
    </w:p>
    <w:p w:rsidR="00104A55" w:rsidRDefault="00104A55" w:rsidP="00104A55">
      <w:pPr>
        <w:rPr>
          <w:sz w:val="24"/>
          <w:szCs w:val="24"/>
        </w:rPr>
      </w:pPr>
      <w:r>
        <w:rPr>
          <w:b/>
          <w:sz w:val="24"/>
          <w:szCs w:val="24"/>
        </w:rPr>
        <w:t xml:space="preserve">1. </w:t>
      </w:r>
      <w:r>
        <w:rPr>
          <w:sz w:val="24"/>
          <w:szCs w:val="24"/>
        </w:rPr>
        <w:t>Účtovná závierka na PD Kvačany bola zostavená za predpokladu nepretržitého pokračovania vo svojej činnosti.</w:t>
      </w:r>
    </w:p>
    <w:p w:rsidR="00104A55" w:rsidRDefault="00104A55" w:rsidP="00104A55">
      <w:pPr>
        <w:rPr>
          <w:sz w:val="24"/>
          <w:szCs w:val="24"/>
        </w:rPr>
      </w:pPr>
      <w:r>
        <w:rPr>
          <w:sz w:val="24"/>
          <w:szCs w:val="24"/>
        </w:rPr>
        <w:t>2. V priebehu účtovného obdobia neboli na PD Kvačany menené  účtovné zásady a metódy</w:t>
      </w:r>
    </w:p>
    <w:p w:rsidR="00104A55" w:rsidRDefault="00104A55" w:rsidP="00104A55">
      <w:pPr>
        <w:rPr>
          <w:sz w:val="24"/>
          <w:szCs w:val="24"/>
        </w:rPr>
      </w:pPr>
      <w:r>
        <w:rPr>
          <w:sz w:val="24"/>
          <w:szCs w:val="24"/>
        </w:rPr>
        <w:t>3. Spôsob oceňovania jednotlivých zložiek majetku a záväzkov.</w:t>
      </w:r>
    </w:p>
    <w:p w:rsidR="00104A55" w:rsidRDefault="00104A55" w:rsidP="00104A55">
      <w:pPr>
        <w:rPr>
          <w:sz w:val="24"/>
          <w:szCs w:val="24"/>
        </w:rPr>
      </w:pPr>
      <w:r>
        <w:rPr>
          <w:sz w:val="24"/>
          <w:szCs w:val="24"/>
        </w:rPr>
        <w:t>Účtovná jednotka oceňovala majetok a záväzky ku dňu účtovania účtovného prípadu.</w:t>
      </w:r>
    </w:p>
    <w:p w:rsidR="00104A55" w:rsidRDefault="00104A55" w:rsidP="00104A55">
      <w:pPr>
        <w:pStyle w:val="Odsekzoznamu"/>
        <w:numPr>
          <w:ilvl w:val="0"/>
          <w:numId w:val="3"/>
        </w:numPr>
        <w:rPr>
          <w:b/>
          <w:sz w:val="24"/>
          <w:szCs w:val="24"/>
        </w:rPr>
      </w:pPr>
      <w:r>
        <w:rPr>
          <w:b/>
          <w:sz w:val="24"/>
          <w:szCs w:val="24"/>
        </w:rPr>
        <w:t>Dlhodobý hmotný a nehmotný majetok</w:t>
      </w:r>
    </w:p>
    <w:p w:rsidR="00104A55" w:rsidRDefault="00104A55" w:rsidP="00104A55">
      <w:pPr>
        <w:pStyle w:val="Odsekzoznamu"/>
        <w:numPr>
          <w:ilvl w:val="0"/>
          <w:numId w:val="4"/>
        </w:numPr>
        <w:rPr>
          <w:sz w:val="24"/>
          <w:szCs w:val="24"/>
        </w:rPr>
      </w:pPr>
      <w:r>
        <w:rPr>
          <w:sz w:val="24"/>
          <w:szCs w:val="24"/>
        </w:rPr>
        <w:t>Dlhodobý hmotný a nehmotný majetok nakupovaný sa oceňuje obstarávacou cenou, ktorá zahŕňa cenu obstarania a náklady súvisiace s obstaraním (clo,prepravu,montáž, poistné a pod.)</w:t>
      </w:r>
    </w:p>
    <w:p w:rsidR="00535DFD" w:rsidRPr="00535DFD" w:rsidRDefault="00535DFD" w:rsidP="00535DFD">
      <w:pPr>
        <w:rPr>
          <w:b/>
          <w:sz w:val="24"/>
          <w:szCs w:val="24"/>
        </w:rPr>
      </w:pPr>
      <w:r>
        <w:rPr>
          <w:sz w:val="24"/>
          <w:szCs w:val="24"/>
        </w:rPr>
        <w:t xml:space="preserve">                                                                                                                                                                    </w:t>
      </w:r>
      <w:r w:rsidRPr="00535DFD">
        <w:rPr>
          <w:b/>
          <w:sz w:val="24"/>
          <w:szCs w:val="24"/>
        </w:rPr>
        <w:t>2</w:t>
      </w:r>
    </w:p>
    <w:p w:rsidR="00327D3D" w:rsidRPr="00327D3D" w:rsidRDefault="00327D3D" w:rsidP="00327D3D">
      <w:pPr>
        <w:rPr>
          <w:b/>
          <w:sz w:val="24"/>
          <w:szCs w:val="24"/>
        </w:rPr>
      </w:pPr>
      <w:r>
        <w:rPr>
          <w:sz w:val="24"/>
          <w:szCs w:val="24"/>
        </w:rPr>
        <w:lastRenderedPageBreak/>
        <w:t xml:space="preserve">           </w:t>
      </w:r>
      <w:r>
        <w:t xml:space="preserve">  Poznámky Úč POD 3-04                                                                                    IČO: 00195588</w:t>
      </w:r>
      <w:r w:rsidRPr="00327D3D">
        <w:rPr>
          <w:b/>
          <w:sz w:val="24"/>
          <w:szCs w:val="24"/>
        </w:rPr>
        <w:t xml:space="preserve">                                                                                                                                       </w:t>
      </w:r>
    </w:p>
    <w:p w:rsidR="00327D3D" w:rsidRDefault="00327D3D" w:rsidP="004452EA">
      <w:pPr>
        <w:pStyle w:val="Odsekzoznamu"/>
        <w:ind w:left="1080"/>
        <w:rPr>
          <w:b/>
          <w:sz w:val="24"/>
          <w:szCs w:val="24"/>
        </w:rPr>
      </w:pPr>
      <w:r w:rsidRPr="00327D3D">
        <w:rPr>
          <w:b/>
          <w:sz w:val="24"/>
          <w:szCs w:val="24"/>
        </w:rPr>
        <w:t xml:space="preserve">                                                                                                             DIČ: 2020427772</w:t>
      </w:r>
    </w:p>
    <w:p w:rsidR="004452EA" w:rsidRPr="004452EA" w:rsidRDefault="004452EA" w:rsidP="004452EA">
      <w:pPr>
        <w:pStyle w:val="Odsekzoznamu"/>
        <w:ind w:left="1080"/>
        <w:rPr>
          <w:b/>
          <w:sz w:val="24"/>
          <w:szCs w:val="24"/>
        </w:rPr>
      </w:pPr>
    </w:p>
    <w:p w:rsidR="00327D3D" w:rsidRPr="00535DFD" w:rsidRDefault="00104A55" w:rsidP="00535DFD">
      <w:pPr>
        <w:pStyle w:val="Odsekzoznamu"/>
        <w:numPr>
          <w:ilvl w:val="0"/>
          <w:numId w:val="4"/>
        </w:numPr>
        <w:rPr>
          <w:sz w:val="24"/>
          <w:szCs w:val="24"/>
        </w:rPr>
      </w:pPr>
      <w:r>
        <w:rPr>
          <w:sz w:val="24"/>
          <w:szCs w:val="24"/>
        </w:rPr>
        <w:t>Dlhodobý hmotný a nehmotný majetok vytvorený vlastnou činnosťou sa oceňuje vlastnými nákladmi /priame náklady na výrobu , vnútropodnikové náklady a časť r</w:t>
      </w:r>
      <w:r w:rsidR="00535DFD">
        <w:rPr>
          <w:sz w:val="24"/>
          <w:szCs w:val="24"/>
        </w:rPr>
        <w:t>e</w:t>
      </w:r>
      <w:r>
        <w:rPr>
          <w:sz w:val="24"/>
          <w:szCs w:val="24"/>
        </w:rPr>
        <w:t>žijných nákladov súvisiacich s ich vytvorením/.</w:t>
      </w:r>
    </w:p>
    <w:p w:rsidR="00327D3D" w:rsidRDefault="00327D3D" w:rsidP="00327D3D">
      <w:pPr>
        <w:pStyle w:val="Odsekzoznamu"/>
        <w:ind w:left="1080"/>
        <w:rPr>
          <w:sz w:val="24"/>
          <w:szCs w:val="24"/>
        </w:rPr>
      </w:pPr>
    </w:p>
    <w:p w:rsidR="00B17908" w:rsidRDefault="00104A55" w:rsidP="00104A55">
      <w:pPr>
        <w:pStyle w:val="Odsekzoznamu"/>
        <w:numPr>
          <w:ilvl w:val="0"/>
          <w:numId w:val="4"/>
        </w:numPr>
        <w:rPr>
          <w:sz w:val="24"/>
          <w:szCs w:val="24"/>
        </w:rPr>
      </w:pPr>
      <w:r>
        <w:rPr>
          <w:sz w:val="24"/>
          <w:szCs w:val="24"/>
        </w:rPr>
        <w:t>Odpisy dlhodobého majetku sú stanovené podľa predpokladanej doby jeho používania a predpokladaného priebehu jeho opotrebenia. Odpisovať sa začína v mesiaci zaradenia do používania. O majetku s obstarávacou cenou nižšou ako 1700 € sa účtuje</w:t>
      </w:r>
      <w:r w:rsidR="00535DFD">
        <w:rPr>
          <w:sz w:val="24"/>
          <w:szCs w:val="24"/>
        </w:rPr>
        <w:t xml:space="preserve"> priamo do spotreby</w:t>
      </w:r>
      <w:r>
        <w:rPr>
          <w:sz w:val="24"/>
          <w:szCs w:val="24"/>
        </w:rPr>
        <w:t xml:space="preserve"> </w:t>
      </w:r>
      <w:r w:rsidR="00B17908">
        <w:rPr>
          <w:sz w:val="24"/>
          <w:szCs w:val="24"/>
        </w:rPr>
        <w:t>n</w:t>
      </w:r>
      <w:r>
        <w:rPr>
          <w:sz w:val="24"/>
          <w:szCs w:val="24"/>
        </w:rPr>
        <w:t>a</w:t>
      </w:r>
      <w:r w:rsidR="00B17908">
        <w:rPr>
          <w:sz w:val="24"/>
          <w:szCs w:val="24"/>
        </w:rPr>
        <w:t xml:space="preserve"> účet 501800 a</w:t>
      </w:r>
      <w:r>
        <w:rPr>
          <w:sz w:val="24"/>
          <w:szCs w:val="24"/>
        </w:rPr>
        <w:t> eviduje sa na podsúvahovom účte</w:t>
      </w:r>
      <w:r w:rsidR="00535DFD">
        <w:rPr>
          <w:sz w:val="24"/>
          <w:szCs w:val="24"/>
        </w:rPr>
        <w:t xml:space="preserve"> </w:t>
      </w:r>
      <w:r w:rsidR="00B17908">
        <w:rPr>
          <w:sz w:val="24"/>
          <w:szCs w:val="24"/>
        </w:rPr>
        <w:t>740100</w:t>
      </w:r>
      <w:r w:rsidR="00535DFD">
        <w:rPr>
          <w:sz w:val="24"/>
          <w:szCs w:val="24"/>
        </w:rPr>
        <w:t>.</w:t>
      </w:r>
      <w:r>
        <w:rPr>
          <w:sz w:val="24"/>
          <w:szCs w:val="24"/>
        </w:rPr>
        <w:t xml:space="preserve"> Pozemky sa neodpisujú. DHM, vrátane technického zhodnotenia, ktorý bol uvedený do používania do 28.2.2009 v ocenení rovnom alebo nižšom ako 1700€ sa považuje za dlhodobý </w:t>
      </w:r>
      <w:r w:rsidR="00B17908">
        <w:rPr>
          <w:sz w:val="24"/>
          <w:szCs w:val="24"/>
        </w:rPr>
        <w:t>drobný hmotný majetok.</w:t>
      </w:r>
    </w:p>
    <w:p w:rsidR="00B17908" w:rsidRPr="00B17908" w:rsidRDefault="00B17908" w:rsidP="00B17908">
      <w:pPr>
        <w:pStyle w:val="Odsekzoznamu"/>
        <w:rPr>
          <w:sz w:val="24"/>
          <w:szCs w:val="24"/>
        </w:rPr>
      </w:pPr>
    </w:p>
    <w:p w:rsidR="00104A55" w:rsidRDefault="00104A55" w:rsidP="00104A55">
      <w:pPr>
        <w:rPr>
          <w:sz w:val="24"/>
          <w:szCs w:val="24"/>
        </w:rPr>
      </w:pPr>
      <w:r>
        <w:rPr>
          <w:sz w:val="24"/>
          <w:szCs w:val="24"/>
        </w:rPr>
        <w:t>Účtovné odpisy sa nerovnajú daňovým odpisom.</w:t>
      </w:r>
    </w:p>
    <w:p w:rsidR="00535DFD" w:rsidRDefault="00535DFD" w:rsidP="00104A55">
      <w:pPr>
        <w:rPr>
          <w:sz w:val="24"/>
          <w:szCs w:val="24"/>
        </w:rPr>
      </w:pPr>
      <w:r>
        <w:rPr>
          <w:sz w:val="24"/>
          <w:szCs w:val="24"/>
        </w:rPr>
        <w:t xml:space="preserve">Odpis. skupina                  Doba odpisovania          Ročná odpis. sadzba             Odpis. metóda </w:t>
      </w:r>
    </w:p>
    <w:p w:rsidR="00535DFD" w:rsidRDefault="00535DFD" w:rsidP="00104A55">
      <w:pPr>
        <w:rPr>
          <w:sz w:val="24"/>
          <w:szCs w:val="24"/>
        </w:rPr>
      </w:pPr>
      <w:r>
        <w:rPr>
          <w:sz w:val="24"/>
          <w:szCs w:val="24"/>
        </w:rPr>
        <w:t xml:space="preserve">Nehmot. majetok                            4 r.                               </w:t>
      </w:r>
      <w:r w:rsidRPr="00535DFD">
        <w:rPr>
          <w:sz w:val="28"/>
          <w:szCs w:val="28"/>
        </w:rPr>
        <w:t xml:space="preserve">   </w:t>
      </w:r>
      <w:r w:rsidR="00B17908">
        <w:rPr>
          <w:sz w:val="28"/>
          <w:szCs w:val="28"/>
        </w:rPr>
        <w:t>25%</w:t>
      </w:r>
      <w:r w:rsidRPr="00535DFD">
        <w:rPr>
          <w:sz w:val="28"/>
          <w:szCs w:val="28"/>
        </w:rPr>
        <w:t xml:space="preserve">  </w:t>
      </w:r>
      <w:r>
        <w:rPr>
          <w:sz w:val="24"/>
          <w:szCs w:val="24"/>
        </w:rPr>
        <w:t xml:space="preserve">                          rovnomerná</w:t>
      </w:r>
    </w:p>
    <w:p w:rsidR="00535DFD" w:rsidRDefault="00535DFD" w:rsidP="00104A55">
      <w:pPr>
        <w:rPr>
          <w:sz w:val="24"/>
          <w:szCs w:val="24"/>
        </w:rPr>
      </w:pPr>
      <w:r>
        <w:rPr>
          <w:sz w:val="24"/>
          <w:szCs w:val="24"/>
        </w:rPr>
        <w:t>Budovy a stav</w:t>
      </w:r>
      <w:r w:rsidR="00B17908">
        <w:rPr>
          <w:sz w:val="24"/>
          <w:szCs w:val="24"/>
        </w:rPr>
        <w:t>by                        20,</w:t>
      </w:r>
      <w:r>
        <w:rPr>
          <w:sz w:val="24"/>
          <w:szCs w:val="24"/>
        </w:rPr>
        <w:t xml:space="preserve"> </w:t>
      </w:r>
      <w:r w:rsidR="00B17908">
        <w:rPr>
          <w:sz w:val="24"/>
          <w:szCs w:val="24"/>
        </w:rPr>
        <w:t>4</w:t>
      </w:r>
      <w:r>
        <w:rPr>
          <w:sz w:val="24"/>
          <w:szCs w:val="24"/>
        </w:rPr>
        <w:t>0</w:t>
      </w:r>
      <w:r w:rsidR="008623A7">
        <w:rPr>
          <w:sz w:val="24"/>
          <w:szCs w:val="24"/>
        </w:rPr>
        <w:t xml:space="preserve"> r.</w:t>
      </w:r>
      <w:r>
        <w:rPr>
          <w:sz w:val="24"/>
          <w:szCs w:val="24"/>
        </w:rPr>
        <w:t xml:space="preserve">                </w:t>
      </w:r>
      <w:r w:rsidR="00B17908">
        <w:rPr>
          <w:sz w:val="24"/>
          <w:szCs w:val="24"/>
        </w:rPr>
        <w:t xml:space="preserve">           5%, 2,5%          </w:t>
      </w:r>
      <w:r w:rsidR="008623A7">
        <w:rPr>
          <w:sz w:val="24"/>
          <w:szCs w:val="24"/>
        </w:rPr>
        <w:t xml:space="preserve">         </w:t>
      </w:r>
      <w:r>
        <w:rPr>
          <w:sz w:val="24"/>
          <w:szCs w:val="24"/>
        </w:rPr>
        <w:t xml:space="preserve">        rovnomerná</w:t>
      </w:r>
    </w:p>
    <w:p w:rsidR="00535DFD" w:rsidRDefault="00535DFD" w:rsidP="00104A55">
      <w:pPr>
        <w:rPr>
          <w:sz w:val="24"/>
          <w:szCs w:val="24"/>
        </w:rPr>
      </w:pPr>
      <w:r>
        <w:rPr>
          <w:sz w:val="24"/>
          <w:szCs w:val="24"/>
        </w:rPr>
        <w:t xml:space="preserve">Základné stádo                                 4 r.                                  </w:t>
      </w:r>
      <w:r w:rsidR="00B17908">
        <w:rPr>
          <w:sz w:val="24"/>
          <w:szCs w:val="24"/>
        </w:rPr>
        <w:t xml:space="preserve">25%        </w:t>
      </w:r>
      <w:r>
        <w:rPr>
          <w:sz w:val="24"/>
          <w:szCs w:val="24"/>
        </w:rPr>
        <w:t xml:space="preserve">                      rovnomerná</w:t>
      </w:r>
    </w:p>
    <w:p w:rsidR="00535DFD" w:rsidRDefault="00535DFD" w:rsidP="00104A55">
      <w:pPr>
        <w:rPr>
          <w:sz w:val="24"/>
          <w:szCs w:val="24"/>
        </w:rPr>
      </w:pPr>
      <w:r>
        <w:rPr>
          <w:sz w:val="24"/>
          <w:szCs w:val="24"/>
        </w:rPr>
        <w:t>Stroje a zariad</w:t>
      </w:r>
      <w:r w:rsidR="008623A7">
        <w:rPr>
          <w:sz w:val="24"/>
          <w:szCs w:val="24"/>
        </w:rPr>
        <w:t>enia               6, 8, 10, 12r.</w:t>
      </w:r>
      <w:r>
        <w:rPr>
          <w:sz w:val="24"/>
          <w:szCs w:val="24"/>
        </w:rPr>
        <w:t xml:space="preserve"> </w:t>
      </w:r>
      <w:r w:rsidR="00B17908">
        <w:rPr>
          <w:sz w:val="24"/>
          <w:szCs w:val="24"/>
        </w:rPr>
        <w:t xml:space="preserve">                    </w:t>
      </w:r>
      <w:r>
        <w:rPr>
          <w:sz w:val="24"/>
          <w:szCs w:val="24"/>
        </w:rPr>
        <w:t>16</w:t>
      </w:r>
      <w:r w:rsidR="00B17908">
        <w:rPr>
          <w:sz w:val="24"/>
          <w:szCs w:val="24"/>
        </w:rPr>
        <w:t>,67%,12,5%,</w:t>
      </w:r>
      <w:r>
        <w:rPr>
          <w:sz w:val="24"/>
          <w:szCs w:val="24"/>
        </w:rPr>
        <w:t xml:space="preserve">  </w:t>
      </w:r>
      <w:r w:rsidR="008623A7">
        <w:rPr>
          <w:sz w:val="24"/>
          <w:szCs w:val="24"/>
        </w:rPr>
        <w:t xml:space="preserve">8,33%  </w:t>
      </w:r>
      <w:r w:rsidR="00B17908">
        <w:rPr>
          <w:sz w:val="24"/>
          <w:szCs w:val="24"/>
        </w:rPr>
        <w:t xml:space="preserve">    rovnomerná</w:t>
      </w:r>
      <w:r>
        <w:rPr>
          <w:sz w:val="24"/>
          <w:szCs w:val="24"/>
        </w:rPr>
        <w:t xml:space="preserve">                   </w:t>
      </w:r>
    </w:p>
    <w:p w:rsidR="00535DFD" w:rsidRDefault="00535DFD" w:rsidP="00104A55">
      <w:pPr>
        <w:rPr>
          <w:sz w:val="24"/>
          <w:szCs w:val="24"/>
        </w:rPr>
      </w:pPr>
    </w:p>
    <w:p w:rsidR="00104A55" w:rsidRPr="003F159E" w:rsidRDefault="00104A55" w:rsidP="00104A55">
      <w:pPr>
        <w:pStyle w:val="Odsekzoznamu"/>
        <w:numPr>
          <w:ilvl w:val="0"/>
          <w:numId w:val="3"/>
        </w:numPr>
        <w:rPr>
          <w:b/>
          <w:sz w:val="24"/>
          <w:szCs w:val="24"/>
        </w:rPr>
      </w:pPr>
      <w:r>
        <w:rPr>
          <w:b/>
          <w:sz w:val="24"/>
          <w:szCs w:val="24"/>
        </w:rPr>
        <w:t xml:space="preserve">Cenné papiere a podiely </w:t>
      </w:r>
      <w:r>
        <w:rPr>
          <w:sz w:val="24"/>
          <w:szCs w:val="24"/>
        </w:rPr>
        <w:t>sa oceňujú pri nadobudnutí obstarávacou cenou, vrátane nákladov súvisiacich s obstaraním.</w:t>
      </w:r>
    </w:p>
    <w:p w:rsidR="003F159E" w:rsidRPr="00535DFD" w:rsidRDefault="003F159E" w:rsidP="003F159E">
      <w:pPr>
        <w:pStyle w:val="Odsekzoznamu"/>
        <w:ind w:left="644"/>
        <w:rPr>
          <w:b/>
          <w:sz w:val="24"/>
          <w:szCs w:val="24"/>
        </w:rPr>
      </w:pPr>
    </w:p>
    <w:p w:rsidR="00104A55" w:rsidRDefault="00104A55" w:rsidP="00104A55">
      <w:pPr>
        <w:pStyle w:val="Odsekzoznamu"/>
        <w:numPr>
          <w:ilvl w:val="0"/>
          <w:numId w:val="3"/>
        </w:numPr>
        <w:rPr>
          <w:b/>
          <w:sz w:val="24"/>
          <w:szCs w:val="24"/>
        </w:rPr>
      </w:pPr>
      <w:r>
        <w:rPr>
          <w:b/>
          <w:sz w:val="24"/>
          <w:szCs w:val="24"/>
        </w:rPr>
        <w:t xml:space="preserve">Zásoby                                                                                                                                                                             </w:t>
      </w:r>
    </w:p>
    <w:p w:rsidR="004452EA" w:rsidRDefault="00104A55" w:rsidP="004452EA">
      <w:pPr>
        <w:pStyle w:val="Odsekzoznamu"/>
        <w:rPr>
          <w:sz w:val="24"/>
          <w:szCs w:val="24"/>
        </w:rPr>
      </w:pPr>
      <w:r>
        <w:rPr>
          <w:sz w:val="24"/>
          <w:szCs w:val="24"/>
        </w:rPr>
        <w:t xml:space="preserve">Do zásob ÚJ patrí skladový materiál a skladové výrobky vlastnej výroby. Materiál sa oceňuje obstarávacou cenou, ktorú tvorí cena obstarania a náklady súvisiace s obstaraním (prepravné, provízie, poistné, skontá). Vlastné výrobky sa oceňujú vlastnými nákladmi /priamy materiál,, priame mzdy a ostatné priame náklady, časť réžijných nákladov vsťahujúcich sa k výrobe/. Neskladovateľnými zásobami sú: /účtujú sa priamo do spotreby/ kancelárske potreby, knihy, časopisy, vrátane novín a periodík.  </w:t>
      </w:r>
      <w:r w:rsidR="00535DFD" w:rsidRPr="004452EA">
        <w:rPr>
          <w:sz w:val="24"/>
          <w:szCs w:val="24"/>
        </w:rPr>
        <w:t xml:space="preserve">  </w:t>
      </w:r>
      <w:r w:rsidR="003F159E" w:rsidRPr="004452EA">
        <w:rPr>
          <w:sz w:val="24"/>
          <w:szCs w:val="24"/>
        </w:rPr>
        <w:t xml:space="preserve">                                                                                                                  </w:t>
      </w:r>
      <w:r w:rsidR="00535DFD" w:rsidRPr="004452EA">
        <w:rPr>
          <w:sz w:val="24"/>
          <w:szCs w:val="24"/>
        </w:rPr>
        <w:t xml:space="preserve">                                </w:t>
      </w:r>
    </w:p>
    <w:p w:rsidR="004452EA" w:rsidRDefault="004452EA" w:rsidP="004452EA">
      <w:pPr>
        <w:pStyle w:val="Odsekzoznamu"/>
        <w:rPr>
          <w:sz w:val="24"/>
          <w:szCs w:val="24"/>
        </w:rPr>
      </w:pPr>
    </w:p>
    <w:p w:rsidR="00535DFD" w:rsidRPr="004452EA" w:rsidRDefault="004452EA" w:rsidP="004452EA">
      <w:pPr>
        <w:pStyle w:val="Odsekzoznamu"/>
        <w:rPr>
          <w:sz w:val="24"/>
          <w:szCs w:val="24"/>
        </w:rPr>
      </w:pPr>
      <w:r>
        <w:rPr>
          <w:sz w:val="24"/>
          <w:szCs w:val="24"/>
        </w:rPr>
        <w:t xml:space="preserve">                                                                                                                                                   </w:t>
      </w:r>
      <w:bookmarkStart w:id="0" w:name="_GoBack"/>
      <w:bookmarkEnd w:id="0"/>
      <w:r w:rsidR="00535DFD" w:rsidRPr="004452EA">
        <w:rPr>
          <w:b/>
          <w:sz w:val="24"/>
          <w:szCs w:val="24"/>
        </w:rPr>
        <w:t>3</w:t>
      </w:r>
    </w:p>
    <w:p w:rsidR="003F159E" w:rsidRPr="00327D3D" w:rsidRDefault="003F159E" w:rsidP="003F159E">
      <w:pPr>
        <w:ind w:left="720"/>
        <w:rPr>
          <w:b/>
          <w:sz w:val="24"/>
          <w:szCs w:val="24"/>
        </w:rPr>
      </w:pPr>
      <w:r>
        <w:lastRenderedPageBreak/>
        <w:t xml:space="preserve">  Poznámky Úč POD 3-04                                                                                  IČO: 00195588</w:t>
      </w:r>
      <w:r w:rsidRPr="00327D3D">
        <w:rPr>
          <w:b/>
          <w:sz w:val="24"/>
          <w:szCs w:val="24"/>
        </w:rPr>
        <w:t xml:space="preserve">                                                                                                                                       </w:t>
      </w:r>
    </w:p>
    <w:p w:rsidR="003F159E" w:rsidRPr="003F159E" w:rsidRDefault="003F159E" w:rsidP="003F159E">
      <w:pPr>
        <w:pStyle w:val="Odsekzoznamu"/>
        <w:ind w:left="1080"/>
        <w:rPr>
          <w:b/>
          <w:sz w:val="24"/>
          <w:szCs w:val="24"/>
        </w:rPr>
      </w:pPr>
      <w:r w:rsidRPr="00327D3D">
        <w:rPr>
          <w:b/>
          <w:sz w:val="24"/>
          <w:szCs w:val="24"/>
        </w:rPr>
        <w:t xml:space="preserve">                                                                                                             DIČ: 2020427772</w:t>
      </w:r>
    </w:p>
    <w:p w:rsidR="003F159E" w:rsidRDefault="003F159E" w:rsidP="00104A55">
      <w:pPr>
        <w:rPr>
          <w:sz w:val="24"/>
          <w:szCs w:val="24"/>
        </w:rPr>
      </w:pPr>
    </w:p>
    <w:p w:rsidR="00104A55" w:rsidRDefault="00104A55" w:rsidP="00104A55">
      <w:pPr>
        <w:pStyle w:val="Odsekzoznamu"/>
        <w:numPr>
          <w:ilvl w:val="0"/>
          <w:numId w:val="3"/>
        </w:numPr>
        <w:rPr>
          <w:b/>
          <w:sz w:val="24"/>
          <w:szCs w:val="24"/>
        </w:rPr>
      </w:pPr>
      <w:r>
        <w:rPr>
          <w:b/>
          <w:sz w:val="24"/>
          <w:szCs w:val="24"/>
        </w:rPr>
        <w:t>Pohľadávky</w:t>
      </w:r>
    </w:p>
    <w:p w:rsidR="00327D3D" w:rsidRPr="00327D3D" w:rsidRDefault="00104A55" w:rsidP="00327D3D">
      <w:pPr>
        <w:pStyle w:val="Odsekzoznamu"/>
        <w:rPr>
          <w:sz w:val="24"/>
          <w:szCs w:val="24"/>
        </w:rPr>
      </w:pPr>
      <w:r>
        <w:rPr>
          <w:sz w:val="24"/>
          <w:szCs w:val="24"/>
        </w:rPr>
        <w:t>Pri ich vzniku sa oceňujú menovitou hodnotou. Zníženie hodnoty pohľadávok sa  urobí tvorbou OP k nevymožiteľným pohľadávkam. Pohľadávky s dobou splatnosti nad 12 mesiacov sú dlhodobé a do 12 mesiacov krátkodobé. OP k pohľadávkam z obchodného styku sa vytvoria vtedy, keď je riziko, že ich dlžník nezaplatí.</w:t>
      </w:r>
    </w:p>
    <w:p w:rsidR="00104A55" w:rsidRDefault="00104A55" w:rsidP="00104A55">
      <w:pPr>
        <w:pStyle w:val="Odsekzoznamu"/>
        <w:numPr>
          <w:ilvl w:val="0"/>
          <w:numId w:val="3"/>
        </w:numPr>
        <w:rPr>
          <w:b/>
          <w:sz w:val="24"/>
          <w:szCs w:val="24"/>
        </w:rPr>
      </w:pPr>
      <w:r>
        <w:rPr>
          <w:b/>
          <w:sz w:val="24"/>
          <w:szCs w:val="24"/>
        </w:rPr>
        <w:t>Peňažné prostriedky a ceniny</w:t>
      </w:r>
    </w:p>
    <w:p w:rsidR="00104A55" w:rsidRDefault="00104A55" w:rsidP="00104A55">
      <w:pPr>
        <w:pStyle w:val="Odsekzoznamu"/>
        <w:rPr>
          <w:sz w:val="24"/>
          <w:szCs w:val="24"/>
        </w:rPr>
      </w:pPr>
      <w:r>
        <w:rPr>
          <w:sz w:val="24"/>
          <w:szCs w:val="24"/>
        </w:rPr>
        <w:t>Oceňujú sa menovitou hodnotou. Zníženie ich hodnoty sa vyjadruje opravnou položkou.</w:t>
      </w:r>
    </w:p>
    <w:p w:rsidR="00104A55" w:rsidRDefault="00104A55" w:rsidP="00104A55">
      <w:pPr>
        <w:rPr>
          <w:sz w:val="24"/>
          <w:szCs w:val="24"/>
        </w:rPr>
      </w:pPr>
    </w:p>
    <w:p w:rsidR="00104A55" w:rsidRDefault="00104A55" w:rsidP="00104A55">
      <w:pPr>
        <w:pStyle w:val="Odsekzoznamu"/>
        <w:numPr>
          <w:ilvl w:val="0"/>
          <w:numId w:val="3"/>
        </w:numPr>
        <w:rPr>
          <w:b/>
          <w:sz w:val="24"/>
          <w:szCs w:val="24"/>
        </w:rPr>
      </w:pPr>
      <w:r>
        <w:rPr>
          <w:b/>
          <w:sz w:val="24"/>
          <w:szCs w:val="24"/>
        </w:rPr>
        <w:t>Náklady budúcich období a príjmy budúcich období</w:t>
      </w:r>
    </w:p>
    <w:p w:rsidR="00327D3D" w:rsidRPr="003F159E" w:rsidRDefault="00104A55" w:rsidP="003F159E">
      <w:pPr>
        <w:pStyle w:val="Odsekzoznamu"/>
        <w:rPr>
          <w:sz w:val="24"/>
          <w:szCs w:val="24"/>
        </w:rPr>
      </w:pPr>
      <w:r>
        <w:rPr>
          <w:sz w:val="24"/>
          <w:szCs w:val="24"/>
        </w:rPr>
        <w:t>Družstvo vykazuje vo výške, ktorá je potrebná na dodržanie zásad vecnej a časovej súvislosti s účtovným obdobím.</w:t>
      </w:r>
    </w:p>
    <w:p w:rsidR="00104A55" w:rsidRDefault="00104A55" w:rsidP="00104A55">
      <w:pPr>
        <w:pStyle w:val="Odsekzoznamu"/>
        <w:rPr>
          <w:sz w:val="24"/>
          <w:szCs w:val="24"/>
        </w:rPr>
      </w:pPr>
    </w:p>
    <w:p w:rsidR="00104A55" w:rsidRDefault="00104A55" w:rsidP="00104A55">
      <w:pPr>
        <w:pStyle w:val="Odsekzoznamu"/>
        <w:numPr>
          <w:ilvl w:val="0"/>
          <w:numId w:val="3"/>
        </w:numPr>
        <w:rPr>
          <w:b/>
          <w:sz w:val="24"/>
          <w:szCs w:val="24"/>
        </w:rPr>
      </w:pPr>
      <w:r>
        <w:rPr>
          <w:b/>
          <w:sz w:val="24"/>
          <w:szCs w:val="24"/>
        </w:rPr>
        <w:t xml:space="preserve">Rezervy </w:t>
      </w:r>
    </w:p>
    <w:p w:rsidR="00104A55" w:rsidRDefault="00104A55" w:rsidP="00104A55">
      <w:pPr>
        <w:pStyle w:val="Odsekzoznamu"/>
        <w:rPr>
          <w:sz w:val="24"/>
          <w:szCs w:val="24"/>
        </w:rPr>
      </w:pPr>
      <w:r>
        <w:rPr>
          <w:sz w:val="24"/>
          <w:szCs w:val="24"/>
        </w:rPr>
        <w:t>Vytvárajú sa spoľahlivým odhadom výšky záväzkov</w:t>
      </w:r>
    </w:p>
    <w:p w:rsidR="00104A55" w:rsidRDefault="00104A55" w:rsidP="00104A55">
      <w:pPr>
        <w:pStyle w:val="Odsekzoznamu"/>
        <w:rPr>
          <w:sz w:val="24"/>
          <w:szCs w:val="24"/>
        </w:rPr>
      </w:pPr>
      <w:r>
        <w:rPr>
          <w:sz w:val="24"/>
          <w:szCs w:val="24"/>
        </w:rPr>
        <w:t>-Rezervy na nevyčerpanú dovolenku, vrátane sociálneho poistenia sa vytvára ku koncu roka. Rezerva sa vytvára na počet dní nevyčerpanej dovolenky za všetkých zamestnancov vynásobený ich priemernou dennou mzdou vrátane sociálneho poistenia.</w:t>
      </w:r>
    </w:p>
    <w:p w:rsidR="00104A55" w:rsidRDefault="00104A55" w:rsidP="00104A55">
      <w:pPr>
        <w:pStyle w:val="Odsekzoznamu"/>
        <w:rPr>
          <w:sz w:val="24"/>
          <w:szCs w:val="24"/>
        </w:rPr>
      </w:pPr>
      <w:r>
        <w:rPr>
          <w:sz w:val="24"/>
          <w:szCs w:val="24"/>
        </w:rPr>
        <w:t>-Rezerva na overenie účtovnej závierky, sa zostavuje ku dňu, ku ktorému sa zostavuje účtovná závierka, podľa uzatvorenej zmluvy.</w:t>
      </w:r>
    </w:p>
    <w:p w:rsidR="00104A55" w:rsidRDefault="00104A55" w:rsidP="00104A55">
      <w:pPr>
        <w:rPr>
          <w:b/>
          <w:sz w:val="24"/>
          <w:szCs w:val="24"/>
        </w:rPr>
      </w:pPr>
      <w:r>
        <w:rPr>
          <w:sz w:val="24"/>
          <w:szCs w:val="24"/>
        </w:rPr>
        <w:t xml:space="preserve">     </w:t>
      </w:r>
      <w:r>
        <w:rPr>
          <w:b/>
          <w:sz w:val="24"/>
          <w:szCs w:val="24"/>
        </w:rPr>
        <w:t>h) Záväzky</w:t>
      </w:r>
    </w:p>
    <w:p w:rsidR="00104A55" w:rsidRDefault="00104A55" w:rsidP="00104A55">
      <w:pPr>
        <w:rPr>
          <w:sz w:val="24"/>
          <w:szCs w:val="24"/>
        </w:rPr>
      </w:pPr>
      <w:r>
        <w:rPr>
          <w:b/>
          <w:sz w:val="24"/>
          <w:szCs w:val="24"/>
        </w:rPr>
        <w:t xml:space="preserve">         </w:t>
      </w:r>
      <w:r>
        <w:rPr>
          <w:sz w:val="24"/>
          <w:szCs w:val="24"/>
        </w:rPr>
        <w:t>Pri ich vzniku družstvo oceňuje menovitou hodnotou. Rozdiely zistené pri inventarizácii, ak suma záväzkov je iná ako v účtovníctve, uvedú sa záväzky v tomto zistenom ocenení.</w:t>
      </w:r>
    </w:p>
    <w:p w:rsidR="00104A55" w:rsidRPr="007C245E" w:rsidRDefault="00104A55" w:rsidP="00104A55">
      <w:pPr>
        <w:rPr>
          <w:b/>
          <w:sz w:val="24"/>
          <w:szCs w:val="24"/>
        </w:rPr>
      </w:pPr>
      <w:r>
        <w:rPr>
          <w:b/>
          <w:sz w:val="24"/>
          <w:szCs w:val="24"/>
        </w:rPr>
        <w:t xml:space="preserve">      i)</w:t>
      </w:r>
      <w:r w:rsidRPr="007C245E">
        <w:rPr>
          <w:b/>
          <w:sz w:val="24"/>
          <w:szCs w:val="24"/>
        </w:rPr>
        <w:t>Odložená daň</w:t>
      </w:r>
    </w:p>
    <w:p w:rsidR="00104A55" w:rsidRPr="005E1AA5" w:rsidRDefault="00104A55" w:rsidP="00104A55">
      <w:pPr>
        <w:pStyle w:val="Odsekzoznamu"/>
        <w:rPr>
          <w:sz w:val="24"/>
          <w:szCs w:val="24"/>
        </w:rPr>
      </w:pPr>
      <w:r w:rsidRPr="005E1AA5">
        <w:rPr>
          <w:sz w:val="24"/>
          <w:szCs w:val="24"/>
        </w:rPr>
        <w:t>Družstvo účtuje odloženú daň</w:t>
      </w:r>
      <w:r>
        <w:rPr>
          <w:sz w:val="24"/>
          <w:szCs w:val="24"/>
        </w:rPr>
        <w:t xml:space="preserve">, ktorá sa vzťahuje na : </w:t>
      </w:r>
    </w:p>
    <w:p w:rsidR="00104A55" w:rsidRDefault="00104A55" w:rsidP="00104A55">
      <w:pPr>
        <w:rPr>
          <w:sz w:val="24"/>
          <w:szCs w:val="24"/>
        </w:rPr>
      </w:pPr>
      <w:r>
        <w:rPr>
          <w:b/>
          <w:sz w:val="24"/>
          <w:szCs w:val="24"/>
        </w:rPr>
        <w:t>-</w:t>
      </w:r>
      <w:r>
        <w:rPr>
          <w:sz w:val="24"/>
          <w:szCs w:val="24"/>
        </w:rPr>
        <w:t>dočasné rozdiely medzi účtovnou a daňovou hodnotou majetku</w:t>
      </w:r>
    </w:p>
    <w:p w:rsidR="00327D3D" w:rsidRPr="00327D3D" w:rsidRDefault="00104A55" w:rsidP="00327D3D">
      <w:pPr>
        <w:rPr>
          <w:sz w:val="24"/>
          <w:szCs w:val="24"/>
        </w:rPr>
      </w:pPr>
      <w:r>
        <w:rPr>
          <w:sz w:val="24"/>
          <w:szCs w:val="24"/>
        </w:rPr>
        <w:t>-možnosť umorovať daňovú stratu v budúcnosti, možnosť previesť nevyužité daňové odpočty  a daňové nároky do budúcich období</w:t>
      </w:r>
    </w:p>
    <w:p w:rsidR="003F159E" w:rsidRDefault="003F159E" w:rsidP="00327D3D">
      <w:pPr>
        <w:ind w:left="720"/>
      </w:pPr>
    </w:p>
    <w:p w:rsidR="003F159E" w:rsidRPr="003F159E" w:rsidRDefault="003F159E" w:rsidP="00327D3D">
      <w:pPr>
        <w:ind w:left="720"/>
        <w:rPr>
          <w:b/>
        </w:rPr>
      </w:pPr>
      <w:r>
        <w:t xml:space="preserve">                                                                                                                                                                     </w:t>
      </w:r>
      <w:r w:rsidRPr="003F159E">
        <w:rPr>
          <w:b/>
        </w:rPr>
        <w:t>4</w:t>
      </w:r>
    </w:p>
    <w:p w:rsidR="00327D3D" w:rsidRPr="00327D3D" w:rsidRDefault="00327D3D" w:rsidP="00327D3D">
      <w:pPr>
        <w:ind w:left="720"/>
        <w:rPr>
          <w:b/>
          <w:sz w:val="24"/>
          <w:szCs w:val="24"/>
        </w:rPr>
      </w:pPr>
      <w:r>
        <w:lastRenderedPageBreak/>
        <w:t xml:space="preserve">  Poznámky Úč POD 3-04                                                                                  IČO: 00195588</w:t>
      </w:r>
      <w:r w:rsidRPr="00327D3D">
        <w:rPr>
          <w:b/>
          <w:sz w:val="24"/>
          <w:szCs w:val="24"/>
        </w:rPr>
        <w:t xml:space="preserve">                                                                                                                                       </w:t>
      </w:r>
    </w:p>
    <w:p w:rsidR="00327D3D" w:rsidRPr="003F159E" w:rsidRDefault="00327D3D" w:rsidP="003F159E">
      <w:pPr>
        <w:pStyle w:val="Odsekzoznamu"/>
        <w:ind w:left="1080"/>
        <w:rPr>
          <w:b/>
          <w:sz w:val="24"/>
          <w:szCs w:val="24"/>
        </w:rPr>
      </w:pPr>
      <w:r w:rsidRPr="00327D3D">
        <w:rPr>
          <w:b/>
          <w:sz w:val="24"/>
          <w:szCs w:val="24"/>
        </w:rPr>
        <w:t xml:space="preserve">                                                                                                             DIČ: 2020427772</w:t>
      </w:r>
    </w:p>
    <w:p w:rsidR="00327D3D" w:rsidRDefault="00327D3D" w:rsidP="00104A55">
      <w:pPr>
        <w:rPr>
          <w:sz w:val="24"/>
          <w:szCs w:val="24"/>
        </w:rPr>
      </w:pPr>
    </w:p>
    <w:p w:rsidR="00104A55" w:rsidRDefault="00104A55" w:rsidP="00104A55">
      <w:pPr>
        <w:rPr>
          <w:sz w:val="24"/>
          <w:szCs w:val="24"/>
        </w:rPr>
      </w:pPr>
      <w:r>
        <w:rPr>
          <w:sz w:val="24"/>
          <w:szCs w:val="24"/>
        </w:rPr>
        <w:t>-dočasné rozdiely účtovnej a daňovej hodnoty výnosov – dotácií na obstaranie majetku</w:t>
      </w:r>
    </w:p>
    <w:p w:rsidR="00104A55" w:rsidRDefault="00104A55" w:rsidP="00104A55">
      <w:pPr>
        <w:rPr>
          <w:sz w:val="24"/>
          <w:szCs w:val="24"/>
        </w:rPr>
      </w:pPr>
      <w:r>
        <w:rPr>
          <w:sz w:val="24"/>
          <w:szCs w:val="24"/>
        </w:rPr>
        <w:t>Odložené daňové pohľadávky družstvo účtuje, ak je pravdepodobné, že v budúcnosti bude zdaniteľný zisk, voči ktorému sa budú môcť dočasné rozdiely realizovať.</w:t>
      </w:r>
    </w:p>
    <w:p w:rsidR="00104A55" w:rsidRPr="007C245E" w:rsidRDefault="00104A55" w:rsidP="00104A55">
      <w:pPr>
        <w:pStyle w:val="Odsekzoznamu"/>
        <w:numPr>
          <w:ilvl w:val="0"/>
          <w:numId w:val="5"/>
        </w:numPr>
        <w:rPr>
          <w:b/>
          <w:sz w:val="24"/>
          <w:szCs w:val="24"/>
        </w:rPr>
      </w:pPr>
      <w:r w:rsidRPr="007C245E">
        <w:rPr>
          <w:b/>
          <w:sz w:val="24"/>
          <w:szCs w:val="24"/>
        </w:rPr>
        <w:t>Výdavky a výnosy budúcich období</w:t>
      </w:r>
    </w:p>
    <w:p w:rsidR="00104A55" w:rsidRDefault="00104A55" w:rsidP="00104A55">
      <w:pPr>
        <w:pStyle w:val="Odsekzoznamu"/>
        <w:rPr>
          <w:sz w:val="24"/>
          <w:szCs w:val="24"/>
        </w:rPr>
      </w:pPr>
      <w:r>
        <w:rPr>
          <w:sz w:val="24"/>
          <w:szCs w:val="24"/>
        </w:rPr>
        <w:t>Družstvo vykazuje vo výške, ktorá je potrebná na dodržanie zásad vecnej a časovej súvislosti v účtovnom období</w:t>
      </w:r>
    </w:p>
    <w:p w:rsidR="00104A55" w:rsidRDefault="00104A55" w:rsidP="00104A55">
      <w:pPr>
        <w:pStyle w:val="Odsekzoznamu"/>
        <w:rPr>
          <w:sz w:val="24"/>
          <w:szCs w:val="24"/>
        </w:rPr>
      </w:pPr>
    </w:p>
    <w:p w:rsidR="00104A55" w:rsidRDefault="00104A55" w:rsidP="00104A55">
      <w:pPr>
        <w:pStyle w:val="Odsekzoznamu"/>
        <w:numPr>
          <w:ilvl w:val="0"/>
          <w:numId w:val="5"/>
        </w:numPr>
        <w:rPr>
          <w:b/>
          <w:sz w:val="24"/>
          <w:szCs w:val="24"/>
        </w:rPr>
      </w:pPr>
      <w:r>
        <w:rPr>
          <w:b/>
          <w:sz w:val="24"/>
          <w:szCs w:val="24"/>
        </w:rPr>
        <w:t>Dotácie zo štátneho rozpočtu</w:t>
      </w:r>
    </w:p>
    <w:p w:rsidR="00104A55" w:rsidRDefault="00104A55" w:rsidP="00104A55">
      <w:pPr>
        <w:pStyle w:val="Odsekzoznamu"/>
        <w:ind w:left="644"/>
        <w:rPr>
          <w:sz w:val="24"/>
          <w:szCs w:val="24"/>
        </w:rPr>
      </w:pPr>
      <w:r>
        <w:rPr>
          <w:sz w:val="24"/>
          <w:szCs w:val="24"/>
        </w:rPr>
        <w:t xml:space="preserve">O nároku na dotácie sa účtuje, ak je takmer isté, že na základe splnených podmienok, sa družstvu dotácia poskytne. Dotácie na hospodársku činnosť účtujeme priamo do výnosov. </w:t>
      </w:r>
    </w:p>
    <w:p w:rsidR="00327D3D" w:rsidRPr="003F159E" w:rsidRDefault="00104A55" w:rsidP="003F159E">
      <w:pPr>
        <w:pStyle w:val="Odsekzoznamu"/>
        <w:ind w:left="644"/>
        <w:rPr>
          <w:sz w:val="24"/>
          <w:szCs w:val="24"/>
        </w:rPr>
      </w:pPr>
      <w:r>
        <w:rPr>
          <w:sz w:val="24"/>
          <w:szCs w:val="24"/>
        </w:rPr>
        <w:t>Dotácie na obstaranie DHM a DNM sa najskôr účtujú ako výnosy budúcich období a do výnosov sa rozpúšťajú postupne v časovej a vecnej súvislosti so zaúčtovanými odpismi z tohto dlhodobého majetku.</w:t>
      </w:r>
    </w:p>
    <w:p w:rsidR="00104A55" w:rsidRDefault="00104A55" w:rsidP="00104A55">
      <w:pPr>
        <w:pStyle w:val="Odsekzoznamu"/>
        <w:ind w:left="644"/>
        <w:rPr>
          <w:sz w:val="24"/>
          <w:szCs w:val="24"/>
        </w:rPr>
      </w:pPr>
    </w:p>
    <w:p w:rsidR="00104A55" w:rsidRDefault="00104A55" w:rsidP="00104A55">
      <w:pPr>
        <w:pStyle w:val="Odsekzoznamu"/>
        <w:numPr>
          <w:ilvl w:val="0"/>
          <w:numId w:val="5"/>
        </w:numPr>
        <w:rPr>
          <w:b/>
          <w:sz w:val="24"/>
          <w:szCs w:val="24"/>
        </w:rPr>
      </w:pPr>
      <w:r>
        <w:rPr>
          <w:b/>
          <w:sz w:val="24"/>
          <w:szCs w:val="24"/>
        </w:rPr>
        <w:t>Zvieratá</w:t>
      </w:r>
    </w:p>
    <w:p w:rsidR="00104A55" w:rsidRPr="007C245E" w:rsidRDefault="00104A55" w:rsidP="00104A55">
      <w:pPr>
        <w:pStyle w:val="Odsekzoznamu"/>
        <w:ind w:left="644"/>
        <w:rPr>
          <w:sz w:val="24"/>
          <w:szCs w:val="24"/>
        </w:rPr>
      </w:pPr>
      <w:r w:rsidRPr="007C245E">
        <w:rPr>
          <w:sz w:val="24"/>
          <w:szCs w:val="24"/>
        </w:rPr>
        <w:t>Príchovky a prírastky zvierat</w:t>
      </w:r>
      <w:r>
        <w:rPr>
          <w:sz w:val="24"/>
          <w:szCs w:val="24"/>
        </w:rPr>
        <w:t xml:space="preserve"> družstvo oceňuje vlastný</w:t>
      </w:r>
      <w:r w:rsidR="001356C2">
        <w:rPr>
          <w:sz w:val="24"/>
          <w:szCs w:val="24"/>
        </w:rPr>
        <w:t>mi</w:t>
      </w:r>
      <w:r>
        <w:rPr>
          <w:sz w:val="24"/>
          <w:szCs w:val="24"/>
        </w:rPr>
        <w:t xml:space="preserve"> náklad</w:t>
      </w:r>
      <w:r w:rsidR="001356C2">
        <w:rPr>
          <w:sz w:val="24"/>
          <w:szCs w:val="24"/>
        </w:rPr>
        <w:t>mi</w:t>
      </w:r>
      <w:r>
        <w:rPr>
          <w:sz w:val="24"/>
          <w:szCs w:val="24"/>
        </w:rPr>
        <w:t>.</w:t>
      </w:r>
    </w:p>
    <w:p w:rsidR="00A7178F" w:rsidRDefault="00104A55" w:rsidP="00104A55">
      <w:pPr>
        <w:rPr>
          <w:sz w:val="24"/>
          <w:szCs w:val="24"/>
        </w:rPr>
      </w:pPr>
      <w:r>
        <w:rPr>
          <w:sz w:val="24"/>
          <w:szCs w:val="24"/>
        </w:rPr>
        <w:t xml:space="preserve">     </w:t>
      </w: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Pr="003F159E" w:rsidRDefault="003F159E" w:rsidP="00104A55">
      <w:pPr>
        <w:rPr>
          <w:b/>
        </w:rPr>
      </w:pPr>
      <w:r>
        <w:rPr>
          <w:sz w:val="24"/>
          <w:szCs w:val="24"/>
        </w:rPr>
        <w:t xml:space="preserve">                                                                                                                                                                   </w:t>
      </w:r>
      <w:r w:rsidRPr="003F159E">
        <w:rPr>
          <w:b/>
          <w:sz w:val="24"/>
          <w:szCs w:val="24"/>
        </w:rPr>
        <w:t xml:space="preserve"> 5</w:t>
      </w:r>
    </w:p>
    <w:sectPr w:rsidR="003F159E" w:rsidRPr="003F15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616FA" w:rsidRDefault="006616FA" w:rsidP="00327D3D">
      <w:pPr>
        <w:spacing w:after="0" w:line="240" w:lineRule="auto"/>
      </w:pPr>
      <w:r>
        <w:separator/>
      </w:r>
    </w:p>
  </w:endnote>
  <w:endnote w:type="continuationSeparator" w:id="0">
    <w:p w:rsidR="006616FA" w:rsidRDefault="006616FA" w:rsidP="00327D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616FA" w:rsidRDefault="006616FA" w:rsidP="00327D3D">
      <w:pPr>
        <w:spacing w:after="0" w:line="240" w:lineRule="auto"/>
      </w:pPr>
      <w:r>
        <w:separator/>
      </w:r>
    </w:p>
  </w:footnote>
  <w:footnote w:type="continuationSeparator" w:id="0">
    <w:p w:rsidR="006616FA" w:rsidRDefault="006616FA" w:rsidP="00327D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70458"/>
    <w:multiLevelType w:val="hybridMultilevel"/>
    <w:tmpl w:val="38520280"/>
    <w:lvl w:ilvl="0" w:tplc="8194A0D2">
      <w:start w:val="1"/>
      <w:numFmt w:val="bullet"/>
      <w:lvlText w:val="-"/>
      <w:lvlJc w:val="left"/>
      <w:pPr>
        <w:ind w:left="2460" w:hanging="360"/>
      </w:pPr>
      <w:rPr>
        <w:rFonts w:ascii="Calibri" w:eastAsiaTheme="minorHAnsi" w:hAnsi="Calibri" w:cstheme="minorBidi" w:hint="default"/>
      </w:rPr>
    </w:lvl>
    <w:lvl w:ilvl="1" w:tplc="041B0003" w:tentative="1">
      <w:start w:val="1"/>
      <w:numFmt w:val="bullet"/>
      <w:lvlText w:val="o"/>
      <w:lvlJc w:val="left"/>
      <w:pPr>
        <w:ind w:left="3180" w:hanging="360"/>
      </w:pPr>
      <w:rPr>
        <w:rFonts w:ascii="Courier New" w:hAnsi="Courier New" w:cs="Courier New" w:hint="default"/>
      </w:rPr>
    </w:lvl>
    <w:lvl w:ilvl="2" w:tplc="041B0005" w:tentative="1">
      <w:start w:val="1"/>
      <w:numFmt w:val="bullet"/>
      <w:lvlText w:val=""/>
      <w:lvlJc w:val="left"/>
      <w:pPr>
        <w:ind w:left="3900" w:hanging="360"/>
      </w:pPr>
      <w:rPr>
        <w:rFonts w:ascii="Wingdings" w:hAnsi="Wingdings" w:hint="default"/>
      </w:rPr>
    </w:lvl>
    <w:lvl w:ilvl="3" w:tplc="041B0001" w:tentative="1">
      <w:start w:val="1"/>
      <w:numFmt w:val="bullet"/>
      <w:lvlText w:val=""/>
      <w:lvlJc w:val="left"/>
      <w:pPr>
        <w:ind w:left="4620" w:hanging="360"/>
      </w:pPr>
      <w:rPr>
        <w:rFonts w:ascii="Symbol" w:hAnsi="Symbol" w:hint="default"/>
      </w:rPr>
    </w:lvl>
    <w:lvl w:ilvl="4" w:tplc="041B0003" w:tentative="1">
      <w:start w:val="1"/>
      <w:numFmt w:val="bullet"/>
      <w:lvlText w:val="o"/>
      <w:lvlJc w:val="left"/>
      <w:pPr>
        <w:ind w:left="5340" w:hanging="360"/>
      </w:pPr>
      <w:rPr>
        <w:rFonts w:ascii="Courier New" w:hAnsi="Courier New" w:cs="Courier New" w:hint="default"/>
      </w:rPr>
    </w:lvl>
    <w:lvl w:ilvl="5" w:tplc="041B0005" w:tentative="1">
      <w:start w:val="1"/>
      <w:numFmt w:val="bullet"/>
      <w:lvlText w:val=""/>
      <w:lvlJc w:val="left"/>
      <w:pPr>
        <w:ind w:left="6060" w:hanging="360"/>
      </w:pPr>
      <w:rPr>
        <w:rFonts w:ascii="Wingdings" w:hAnsi="Wingdings" w:hint="default"/>
      </w:rPr>
    </w:lvl>
    <w:lvl w:ilvl="6" w:tplc="041B0001" w:tentative="1">
      <w:start w:val="1"/>
      <w:numFmt w:val="bullet"/>
      <w:lvlText w:val=""/>
      <w:lvlJc w:val="left"/>
      <w:pPr>
        <w:ind w:left="6780" w:hanging="360"/>
      </w:pPr>
      <w:rPr>
        <w:rFonts w:ascii="Symbol" w:hAnsi="Symbol" w:hint="default"/>
      </w:rPr>
    </w:lvl>
    <w:lvl w:ilvl="7" w:tplc="041B0003" w:tentative="1">
      <w:start w:val="1"/>
      <w:numFmt w:val="bullet"/>
      <w:lvlText w:val="o"/>
      <w:lvlJc w:val="left"/>
      <w:pPr>
        <w:ind w:left="7500" w:hanging="360"/>
      </w:pPr>
      <w:rPr>
        <w:rFonts w:ascii="Courier New" w:hAnsi="Courier New" w:cs="Courier New" w:hint="default"/>
      </w:rPr>
    </w:lvl>
    <w:lvl w:ilvl="8" w:tplc="041B0005" w:tentative="1">
      <w:start w:val="1"/>
      <w:numFmt w:val="bullet"/>
      <w:lvlText w:val=""/>
      <w:lvlJc w:val="left"/>
      <w:pPr>
        <w:ind w:left="8220" w:hanging="360"/>
      </w:pPr>
      <w:rPr>
        <w:rFonts w:ascii="Wingdings" w:hAnsi="Wingdings" w:hint="default"/>
      </w:rPr>
    </w:lvl>
  </w:abstractNum>
  <w:abstractNum w:abstractNumId="1" w15:restartNumberingAfterBreak="0">
    <w:nsid w:val="1099646E"/>
    <w:multiLevelType w:val="hybridMultilevel"/>
    <w:tmpl w:val="578E4F98"/>
    <w:lvl w:ilvl="0" w:tplc="E6A8638C">
      <w:start w:val="1"/>
      <w:numFmt w:val="bullet"/>
      <w:lvlText w:val="-"/>
      <w:lvlJc w:val="left"/>
      <w:pPr>
        <w:ind w:left="1080" w:hanging="360"/>
      </w:pPr>
      <w:rPr>
        <w:rFonts w:ascii="Calibri" w:eastAsiaTheme="minorHAnsi" w:hAnsi="Calibri" w:cstheme="minorBidi"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21E4CE8"/>
    <w:multiLevelType w:val="hybridMultilevel"/>
    <w:tmpl w:val="A67C69B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2CE445D"/>
    <w:multiLevelType w:val="hybridMultilevel"/>
    <w:tmpl w:val="E5CEAE7E"/>
    <w:lvl w:ilvl="0" w:tplc="C9CAD35A">
      <w:start w:val="1"/>
      <w:numFmt w:val="low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94E68FA"/>
    <w:multiLevelType w:val="hybridMultilevel"/>
    <w:tmpl w:val="72187998"/>
    <w:lvl w:ilvl="0" w:tplc="A8F8C47C">
      <w:start w:val="10"/>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A55"/>
    <w:rsid w:val="000A09C0"/>
    <w:rsid w:val="00104A55"/>
    <w:rsid w:val="001356C2"/>
    <w:rsid w:val="00327D3D"/>
    <w:rsid w:val="003F159E"/>
    <w:rsid w:val="0040676E"/>
    <w:rsid w:val="004452EA"/>
    <w:rsid w:val="004456BD"/>
    <w:rsid w:val="00535DFD"/>
    <w:rsid w:val="006616FA"/>
    <w:rsid w:val="006907DD"/>
    <w:rsid w:val="00740BFE"/>
    <w:rsid w:val="008623A7"/>
    <w:rsid w:val="009A054D"/>
    <w:rsid w:val="009F4C74"/>
    <w:rsid w:val="00B179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098C80-AECE-4AA5-A9C3-6E0402D6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04A55"/>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104A55"/>
    <w:pPr>
      <w:spacing w:after="0" w:line="240" w:lineRule="auto"/>
    </w:pPr>
  </w:style>
  <w:style w:type="paragraph" w:styleId="Odsekzoznamu">
    <w:name w:val="List Paragraph"/>
    <w:basedOn w:val="Normlny"/>
    <w:uiPriority w:val="34"/>
    <w:qFormat/>
    <w:rsid w:val="00104A55"/>
    <w:pPr>
      <w:ind w:left="720"/>
      <w:contextualSpacing/>
    </w:pPr>
  </w:style>
  <w:style w:type="paragraph" w:styleId="Textbubliny">
    <w:name w:val="Balloon Text"/>
    <w:basedOn w:val="Normlny"/>
    <w:link w:val="TextbublinyChar"/>
    <w:uiPriority w:val="99"/>
    <w:semiHidden/>
    <w:unhideWhenUsed/>
    <w:rsid w:val="00104A5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04A55"/>
    <w:rPr>
      <w:rFonts w:ascii="Segoe UI" w:hAnsi="Segoe UI" w:cs="Segoe UI"/>
      <w:sz w:val="18"/>
      <w:szCs w:val="18"/>
    </w:rPr>
  </w:style>
  <w:style w:type="paragraph" w:styleId="Hlavika">
    <w:name w:val="header"/>
    <w:basedOn w:val="Normlny"/>
    <w:link w:val="HlavikaChar"/>
    <w:uiPriority w:val="99"/>
    <w:unhideWhenUsed/>
    <w:rsid w:val="00327D3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27D3D"/>
  </w:style>
  <w:style w:type="paragraph" w:styleId="Pta">
    <w:name w:val="footer"/>
    <w:basedOn w:val="Normlny"/>
    <w:link w:val="PtaChar"/>
    <w:uiPriority w:val="99"/>
    <w:unhideWhenUsed/>
    <w:rsid w:val="00327D3D"/>
    <w:pPr>
      <w:tabs>
        <w:tab w:val="center" w:pos="4536"/>
        <w:tab w:val="right" w:pos="9072"/>
      </w:tabs>
      <w:spacing w:after="0" w:line="240" w:lineRule="auto"/>
    </w:pPr>
  </w:style>
  <w:style w:type="character" w:customStyle="1" w:styleId="PtaChar">
    <w:name w:val="Päta Char"/>
    <w:basedOn w:val="Predvolenpsmoodseku"/>
    <w:link w:val="Pta"/>
    <w:uiPriority w:val="99"/>
    <w:rsid w:val="00327D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5F429-7658-40B8-BE42-7C784BC1E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Pages>
  <Words>1579</Words>
  <Characters>9002</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10560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uctaren2</dc:creator>
  <cp:keywords/>
  <dc:description/>
  <cp:lastModifiedBy>uctaren2</cp:lastModifiedBy>
  <cp:revision>12</cp:revision>
  <cp:lastPrinted>2017-03-15T08:48:00Z</cp:lastPrinted>
  <dcterms:created xsi:type="dcterms:W3CDTF">2016-03-29T06:14:00Z</dcterms:created>
  <dcterms:modified xsi:type="dcterms:W3CDTF">2017-03-15T08:49:00Z</dcterms:modified>
</cp:coreProperties>
</file>