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F35" w:rsidRDefault="009B4F35" w:rsidP="009B4F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ku Konsolidovanej</w:t>
      </w:r>
      <w:r w:rsidR="00C91B82">
        <w:rPr>
          <w:b/>
          <w:sz w:val="28"/>
          <w:szCs w:val="28"/>
        </w:rPr>
        <w:t xml:space="preserve"> účtovnej závierky k 31.12 .2016</w:t>
      </w:r>
    </w:p>
    <w:p w:rsidR="009B4F35" w:rsidRDefault="009B4F35" w:rsidP="009B4F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:rsidR="009B4F35" w:rsidRDefault="009B4F35" w:rsidP="009B4F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Všeobecné údaje </w:t>
      </w:r>
    </w:p>
    <w:p w:rsidR="009B4F35" w:rsidRDefault="009B4F35" w:rsidP="009B4F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konsolidovanej účtovnej jednotky</w:t>
      </w:r>
    </w:p>
    <w:p w:rsidR="009B4F35" w:rsidRDefault="009B4F35" w:rsidP="009B4F35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a informácie o činnosti konsolidovanej účtovnej  jednotky</w:t>
      </w:r>
    </w:p>
    <w:tbl>
      <w:tblPr>
        <w:tblpPr w:leftFromText="141" w:rightFromText="141" w:bottomFromText="160" w:vertAnchor="page" w:horzAnchor="page" w:tblpX="2143" w:tblpY="44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2"/>
        <w:gridCol w:w="2632"/>
      </w:tblGrid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Názov konsolidujúcej účtovnej jednotky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Obec   Hontianske  Tesáre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Sídlo konsolidujúcej účtovnej jednotky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Hontianske Tesáre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Dátum založenia/zriadenia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10.12.1990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Spôsob založenia/zriadenia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Názov zriaďovateľa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Obecné zastupiteľstvo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Sídlo zriaďovateľa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Hontianske Tesáre 66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00319937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DIČ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20211525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Hlavná činnosť účtovnej jednotky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Obec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Právny dôvod na zostavenie účtovnej </w:t>
            </w:r>
          </w:p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závierky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X  riadna</w:t>
            </w:r>
          </w:p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mimoriadna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Iné všeobecné  údaje napr. obec uvedie</w:t>
            </w:r>
          </w:p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obyvateľov, ZŠ počet žiakov atď.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Počet  obyvateľov  </w:t>
            </w:r>
          </w:p>
          <w:p w:rsidR="009B4F35" w:rsidRDefault="009B4F3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932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spacing w:after="0" w:line="240" w:lineRule="auto"/>
              <w:rPr>
                <w:lang w:eastAsia="en-US"/>
              </w:rPr>
            </w:pPr>
          </w:p>
        </w:tc>
      </w:tr>
    </w:tbl>
    <w:p w:rsidR="009B4F35" w:rsidRDefault="009B4F35" w:rsidP="009B4F35">
      <w:pPr>
        <w:jc w:val="center"/>
        <w:rPr>
          <w:sz w:val="28"/>
          <w:szCs w:val="28"/>
        </w:rPr>
      </w:pPr>
    </w:p>
    <w:p w:rsidR="009B4F35" w:rsidRDefault="009B4F35" w:rsidP="009B4F35">
      <w:pPr>
        <w:jc w:val="center"/>
        <w:rPr>
          <w:sz w:val="28"/>
          <w:szCs w:val="28"/>
        </w:rPr>
      </w:pPr>
    </w:p>
    <w:p w:rsidR="009B4F35" w:rsidRDefault="009B4F35" w:rsidP="009B4F35">
      <w:pPr>
        <w:jc w:val="center"/>
        <w:rPr>
          <w:sz w:val="28"/>
          <w:szCs w:val="28"/>
        </w:rPr>
      </w:pPr>
    </w:p>
    <w:p w:rsidR="009B4F35" w:rsidRDefault="009B4F35" w:rsidP="009B4F35">
      <w:pPr>
        <w:rPr>
          <w:sz w:val="28"/>
          <w:szCs w:val="28"/>
        </w:rPr>
      </w:pPr>
    </w:p>
    <w:p w:rsidR="009B4F35" w:rsidRDefault="009B4F35" w:rsidP="009B4F35">
      <w:pPr>
        <w:rPr>
          <w:sz w:val="28"/>
          <w:szCs w:val="28"/>
        </w:rPr>
      </w:pPr>
    </w:p>
    <w:p w:rsidR="009B4F35" w:rsidRDefault="009B4F35" w:rsidP="009B4F35">
      <w:pPr>
        <w:rPr>
          <w:sz w:val="28"/>
          <w:szCs w:val="28"/>
        </w:rPr>
      </w:pPr>
    </w:p>
    <w:p w:rsidR="009B4F35" w:rsidRDefault="009B4F35" w:rsidP="009B4F35">
      <w:pPr>
        <w:rPr>
          <w:sz w:val="28"/>
          <w:szCs w:val="28"/>
        </w:rPr>
      </w:pPr>
    </w:p>
    <w:p w:rsidR="009B4F35" w:rsidRDefault="009B4F35" w:rsidP="009B4F35">
      <w:pPr>
        <w:rPr>
          <w:sz w:val="28"/>
          <w:szCs w:val="28"/>
        </w:rPr>
      </w:pPr>
    </w:p>
    <w:p w:rsidR="009B4F35" w:rsidRDefault="009B4F35" w:rsidP="009B4F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vedúcich predstaviteľov a o organizačnej  štruktúre</w:t>
      </w:r>
    </w:p>
    <w:p w:rsidR="009B4F35" w:rsidRDefault="009B4F35" w:rsidP="009B4F35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účtovnej jednotky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2860"/>
      </w:tblGrid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Štatutárny orgán /meno a priezvisko/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Dana     Kohútová,    starostka          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Zástupca štatutárneho orgánu /meno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Ing. Anna </w:t>
            </w:r>
            <w:proofErr w:type="spellStart"/>
            <w:r>
              <w:rPr>
                <w:lang w:eastAsia="en-US"/>
              </w:rPr>
              <w:t>Melišková</w:t>
            </w:r>
            <w:proofErr w:type="spellEnd"/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Priemerný počet zamestnancov počas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Účtovného obdobia- konsolidovaný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Počet  riadiacich zamestnancov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Organizačné členenie konsolidujúcej 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Účtovnej jednotky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Obec  Hontianske Tesáre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ZŠ s MŠ Hontianske Tesáre</w:t>
            </w:r>
          </w:p>
        </w:tc>
      </w:tr>
    </w:tbl>
    <w:p w:rsidR="009B4F35" w:rsidRDefault="009B4F35" w:rsidP="009B4F35">
      <w:pPr>
        <w:pStyle w:val="Odsekzoznamu"/>
        <w:rPr>
          <w:sz w:val="28"/>
          <w:szCs w:val="28"/>
        </w:rPr>
      </w:pPr>
    </w:p>
    <w:p w:rsidR="009B4F35" w:rsidRDefault="009B4F35" w:rsidP="009B4F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organizáciách v zriaďovateľskej pôsobnosti</w:t>
      </w:r>
    </w:p>
    <w:p w:rsidR="009B4F35" w:rsidRDefault="009B4F35" w:rsidP="009B4F35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účtovnej jednotky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2"/>
        <w:gridCol w:w="1571"/>
      </w:tblGrid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Rozpočtové organizácie zriadené </w:t>
            </w:r>
            <w:proofErr w:type="spellStart"/>
            <w:r>
              <w:rPr>
                <w:lang w:eastAsia="en-US"/>
              </w:rPr>
              <w:t>účt</w:t>
            </w:r>
            <w:proofErr w:type="spellEnd"/>
            <w:r>
              <w:rPr>
                <w:lang w:eastAsia="en-US"/>
              </w:rPr>
              <w:t>.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jednotkou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1      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Príspevkové organizácie zriadené </w:t>
            </w:r>
            <w:proofErr w:type="spellStart"/>
            <w:r>
              <w:rPr>
                <w:lang w:eastAsia="en-US"/>
              </w:rPr>
              <w:t>účt</w:t>
            </w:r>
            <w:proofErr w:type="spellEnd"/>
            <w:r>
              <w:rPr>
                <w:lang w:eastAsia="en-US"/>
              </w:rPr>
              <w:t>.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jednotkou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Iné právnické osoby založené </w:t>
            </w:r>
            <w:proofErr w:type="spellStart"/>
            <w:r>
              <w:rPr>
                <w:lang w:eastAsia="en-US"/>
              </w:rPr>
              <w:t>účt</w:t>
            </w:r>
            <w:proofErr w:type="spellEnd"/>
            <w:r>
              <w:rPr>
                <w:lang w:eastAsia="en-US"/>
              </w:rPr>
              <w:t>.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jednotkou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</w:p>
        </w:tc>
      </w:tr>
    </w:tbl>
    <w:p w:rsidR="009B4F35" w:rsidRDefault="009B4F35" w:rsidP="009B4F35">
      <w:pPr>
        <w:pStyle w:val="Odsekzoznamu"/>
      </w:pPr>
    </w:p>
    <w:p w:rsidR="009B4F35" w:rsidRDefault="009B4F35" w:rsidP="009B4F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Rozpočtové organizácie v zriaďovateľskej  pôsobnosti</w:t>
      </w:r>
    </w:p>
    <w:p w:rsidR="009B4F35" w:rsidRDefault="009B4F35" w:rsidP="009B4F35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účtovnej jednotky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1"/>
        <w:gridCol w:w="1755"/>
        <w:gridCol w:w="1720"/>
        <w:gridCol w:w="1436"/>
      </w:tblGrid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Názov rozpočtovej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organizácie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Sídlo rozpočtovej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organizácie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Zmena zriadenia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zrušenie, zmena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formy právnickej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Dôvod zmeny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Základná škola s 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materskou školou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Hontianske Tesáre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Hontianske 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Tesáre  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</w:p>
        </w:tc>
      </w:tr>
    </w:tbl>
    <w:p w:rsidR="009B4F35" w:rsidRDefault="009B4F35" w:rsidP="009B4F35">
      <w:pPr>
        <w:pStyle w:val="Odsekzoznamu"/>
      </w:pPr>
    </w:p>
    <w:p w:rsidR="009B4F35" w:rsidRDefault="009B4F35" w:rsidP="009B4F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Príspevkové organizácie v zriaďovateľskej pôsobnosti účtovnej jednotky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7"/>
        <w:gridCol w:w="1880"/>
        <w:gridCol w:w="1805"/>
        <w:gridCol w:w="1436"/>
      </w:tblGrid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Názov príspevkovej 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organizácie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Sídlo  príspevkovej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organizácie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Zmena, zriadenie,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zrušenie, zmena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formy právnickej 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Dôvod zmeny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nemá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b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b/>
                <w:lang w:eastAsia="en-US"/>
              </w:rPr>
            </w:pPr>
          </w:p>
        </w:tc>
      </w:tr>
    </w:tbl>
    <w:p w:rsidR="009B4F35" w:rsidRDefault="009B4F35" w:rsidP="009B4F35">
      <w:pPr>
        <w:pStyle w:val="Odsekzoznamu"/>
        <w:rPr>
          <w:b/>
        </w:rPr>
      </w:pPr>
    </w:p>
    <w:p w:rsidR="009B4F35" w:rsidRDefault="009B4F35" w:rsidP="009B4F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Iné  právnické osoby v zakladateľskej pôsobnosti účtovnej </w:t>
      </w:r>
    </w:p>
    <w:p w:rsidR="009B4F35" w:rsidRDefault="009B4F35" w:rsidP="009B4F35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jednotky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3"/>
        <w:gridCol w:w="1135"/>
        <w:gridCol w:w="1618"/>
        <w:gridCol w:w="1720"/>
        <w:gridCol w:w="1436"/>
      </w:tblGrid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Právna forma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Názov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právnickej 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Sídlo právnickej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Zmena /zmena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formy právnickej</w:t>
            </w:r>
          </w:p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osoby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Dôvod zmeny</w:t>
            </w:r>
          </w:p>
        </w:tc>
      </w:tr>
      <w:tr w:rsidR="009B4F35" w:rsidTr="009B4F3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nemá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F35" w:rsidRDefault="009B4F35">
            <w:pPr>
              <w:pStyle w:val="Odsekzoznamu"/>
              <w:spacing w:after="0" w:line="240" w:lineRule="auto"/>
              <w:ind w:left="0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9B4F35" w:rsidRDefault="009B4F35" w:rsidP="009B4F35">
      <w:pPr>
        <w:pStyle w:val="Odsekzoznamu"/>
        <w:rPr>
          <w:b/>
          <w:sz w:val="28"/>
          <w:szCs w:val="28"/>
        </w:rPr>
      </w:pPr>
    </w:p>
    <w:p w:rsidR="009B4F35" w:rsidRDefault="009B4F35" w:rsidP="009B4F35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Deň ku ktorému bola zostavená individuálna účtovná závierka každej konsolidovane</w:t>
      </w:r>
      <w:r w:rsidR="00C91B82">
        <w:rPr>
          <w:b/>
          <w:sz w:val="28"/>
          <w:szCs w:val="28"/>
        </w:rPr>
        <w:t>j účtovnej jednotky : 31.12.2016</w:t>
      </w:r>
    </w:p>
    <w:p w:rsidR="009B4F35" w:rsidRDefault="009B4F35" w:rsidP="009B4F35">
      <w:pPr>
        <w:pStyle w:val="Odsekzoznamu"/>
        <w:rPr>
          <w:b/>
          <w:sz w:val="28"/>
          <w:szCs w:val="28"/>
        </w:rPr>
      </w:pPr>
    </w:p>
    <w:p w:rsidR="009B4F35" w:rsidRDefault="009B4F35" w:rsidP="009B4F35">
      <w:pPr>
        <w:pStyle w:val="Odsekzoznamu"/>
        <w:rPr>
          <w:b/>
          <w:sz w:val="28"/>
          <w:szCs w:val="28"/>
        </w:rPr>
      </w:pPr>
      <w:r>
        <w:rPr>
          <w:sz w:val="24"/>
          <w:szCs w:val="24"/>
        </w:rPr>
        <w:t>Výška podielov na výsledku hospodárenia konsolidovaných účtovných jednotiek, ktoré konsolidujúca účtovná jednotka ovláda alebo vykonáva v nich podstatný vplyv, ktoré boli nadobudnuté konsolidujúcou účtovnou jednotkou v priebehu účtovného obdobia : 0,00 €</w:t>
      </w:r>
      <w:r>
        <w:rPr>
          <w:b/>
          <w:sz w:val="28"/>
          <w:szCs w:val="28"/>
        </w:rPr>
        <w:tab/>
      </w:r>
    </w:p>
    <w:p w:rsidR="009B4F35" w:rsidRDefault="009B4F35" w:rsidP="009B4F35">
      <w:pPr>
        <w:pStyle w:val="Odsekzoznamu"/>
        <w:rPr>
          <w:b/>
          <w:sz w:val="28"/>
          <w:szCs w:val="28"/>
        </w:rPr>
      </w:pPr>
    </w:p>
    <w:p w:rsidR="009B4F35" w:rsidRDefault="009B4F35" w:rsidP="009B4F3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Dosiahnutý kladný výsledok hospodárenia, alebo záporný výsledok hospodárenia z dôvodu predaja majetku medzi účtovnými jednotkami konsolidovaného celku verejnej správy:  0,00 €</w:t>
      </w:r>
    </w:p>
    <w:p w:rsidR="009B4F35" w:rsidRDefault="009B4F35" w:rsidP="009B4F35">
      <w:pPr>
        <w:pStyle w:val="Odsekzoznamu"/>
        <w:rPr>
          <w:sz w:val="24"/>
          <w:szCs w:val="24"/>
        </w:rPr>
      </w:pPr>
    </w:p>
    <w:p w:rsidR="009B4F35" w:rsidRDefault="009B4F35" w:rsidP="009B4F35">
      <w:pPr>
        <w:pStyle w:val="Odsekzoznamu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</w:t>
      </w:r>
    </w:p>
    <w:p w:rsidR="009B4F35" w:rsidRDefault="009B4F35" w:rsidP="009B4F35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závierka je zostavená za predpokladu nepretržitého pokračovania účtovnej jednotky vo svojej činnosti</w:t>
      </w:r>
    </w:p>
    <w:p w:rsidR="009B4F35" w:rsidRDefault="009B4F35" w:rsidP="009B4F35">
      <w:pPr>
        <w:pStyle w:val="Odsekzoznamu"/>
        <w:ind w:left="2124"/>
        <w:rPr>
          <w:sz w:val="24"/>
          <w:szCs w:val="24"/>
        </w:rPr>
      </w:pPr>
      <w:r>
        <w:rPr>
          <w:sz w:val="24"/>
          <w:szCs w:val="24"/>
        </w:rPr>
        <w:t>X    áno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nie</w:t>
      </w:r>
    </w:p>
    <w:p w:rsidR="009B4F35" w:rsidRDefault="009B4F35" w:rsidP="009B4F35">
      <w:pPr>
        <w:pStyle w:val="Odsekzoznamu"/>
        <w:ind w:left="2124"/>
        <w:rPr>
          <w:sz w:val="24"/>
          <w:szCs w:val="24"/>
        </w:rPr>
      </w:pPr>
    </w:p>
    <w:p w:rsidR="009B4F35" w:rsidRDefault="009B4F35" w:rsidP="009B4F35">
      <w:pPr>
        <w:ind w:left="360" w:firstLine="348"/>
        <w:rPr>
          <w:sz w:val="24"/>
          <w:szCs w:val="24"/>
        </w:rPr>
      </w:pPr>
      <w:r>
        <w:rPr>
          <w:sz w:val="24"/>
          <w:szCs w:val="24"/>
        </w:rPr>
        <w:lastRenderedPageBreak/>
        <w:t>Zmeny účtovných metód a účtových zásad</w:t>
      </w:r>
    </w:p>
    <w:p w:rsidR="009B4F35" w:rsidRDefault="009B4F35" w:rsidP="009B4F35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9B4F35" w:rsidRDefault="009B4F35" w:rsidP="009B4F35">
      <w:pPr>
        <w:pStyle w:val="Odsekzoznamu"/>
        <w:ind w:left="2124"/>
        <w:rPr>
          <w:sz w:val="24"/>
          <w:szCs w:val="24"/>
        </w:rPr>
      </w:pPr>
      <w:r>
        <w:rPr>
          <w:sz w:val="24"/>
          <w:szCs w:val="24"/>
        </w:rPr>
        <w:t>áno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  nie</w:t>
      </w:r>
    </w:p>
    <w:p w:rsidR="009B4F35" w:rsidRDefault="009B4F35" w:rsidP="009B4F35">
      <w:pPr>
        <w:pStyle w:val="Odsekzoznamu"/>
        <w:ind w:left="2124"/>
        <w:rPr>
          <w:sz w:val="24"/>
          <w:szCs w:val="24"/>
        </w:rPr>
      </w:pPr>
    </w:p>
    <w:p w:rsidR="009B4F35" w:rsidRDefault="009B4F35" w:rsidP="009B4F35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</w:rPr>
        <w:t>Spôsob ocenenia jednotlivých položiek</w:t>
      </w:r>
    </w:p>
    <w:p w:rsidR="009B4F35" w:rsidRDefault="009B4F35" w:rsidP="009B4F35">
      <w:pPr>
        <w:ind w:left="3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a/  Dlhodobý nehmotný a dlhodobý hmotný majetok</w:t>
      </w:r>
    </w:p>
    <w:p w:rsidR="009B4F35" w:rsidRDefault="009B4F35" w:rsidP="009B4F35">
      <w:pPr>
        <w:ind w:left="360"/>
        <w:rPr>
          <w:sz w:val="24"/>
          <w:szCs w:val="24"/>
          <w:u w:val="single"/>
        </w:rPr>
      </w:pPr>
      <w:r>
        <w:rPr>
          <w:i/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</w:t>
      </w:r>
      <w:r>
        <w:rPr>
          <w:sz w:val="24"/>
          <w:szCs w:val="24"/>
          <w:u w:val="single"/>
        </w:rPr>
        <w:t>obstarávacou cenou.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t xml:space="preserve">      Obstarávacia cena zahŕňa cenu za ktorú sa majetok obstaral na náklady súvisiace s jeho obstaraním. Vyskytujúce sa náklady súvisiace s obstaraním v účtovnej jednotke: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t>-doprava, montáž, provízia, poistné,  iné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t>Súčasťou obstarávacej ceny nie sú:</w:t>
      </w:r>
    </w:p>
    <w:p w:rsidR="009B4F35" w:rsidRDefault="009B4F35" w:rsidP="009B4F3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úroky, realizované kurzové rozdiely, ktoré vznikli do momentu uvedenia dlhodobého majetku do užívania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i/>
          <w:sz w:val="24"/>
          <w:szCs w:val="24"/>
        </w:rPr>
        <w:t>Dlhodobý  majetok vytvorený vlastnou činnosťou</w:t>
      </w: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sa oceňuje  </w:t>
      </w:r>
      <w:r>
        <w:rPr>
          <w:sz w:val="24"/>
          <w:szCs w:val="24"/>
          <w:u w:val="single"/>
        </w:rPr>
        <w:t>vlastnými nákladmi.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t>Vlastné náklady obsahujú:</w:t>
      </w:r>
    </w:p>
    <w:p w:rsidR="009B4F35" w:rsidRDefault="009B4F35" w:rsidP="009B4F3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Priame náklady vynaložené na výrobu alebo inú činnosť</w:t>
      </w:r>
    </w:p>
    <w:p w:rsidR="009B4F35" w:rsidRDefault="009B4F35" w:rsidP="009B4F3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Časť nepriamych nákladov, ktoré sa vzťahujú na výrobu alebo inú činnosť</w:t>
      </w:r>
    </w:p>
    <w:p w:rsidR="009B4F35" w:rsidRDefault="009B4F35" w:rsidP="009B4F35">
      <w:pPr>
        <w:rPr>
          <w:sz w:val="24"/>
          <w:szCs w:val="24"/>
          <w:u w:val="single"/>
        </w:rPr>
      </w:pPr>
      <w:r>
        <w:rPr>
          <w:i/>
          <w:sz w:val="24"/>
          <w:szCs w:val="24"/>
        </w:rPr>
        <w:t xml:space="preserve">Dlhodobý  majetok získaný darovaním alebo delimitáciou </w:t>
      </w:r>
      <w:r>
        <w:rPr>
          <w:sz w:val="24"/>
          <w:szCs w:val="24"/>
        </w:rPr>
        <w:t xml:space="preserve">sa oceňuje </w:t>
      </w:r>
      <w:r>
        <w:rPr>
          <w:sz w:val="24"/>
          <w:szCs w:val="24"/>
          <w:u w:val="single"/>
        </w:rPr>
        <w:t>reprodukčnou obstarávacou cenou.</w:t>
      </w:r>
    </w:p>
    <w:p w:rsidR="009B4F35" w:rsidRDefault="009B4F35" w:rsidP="009B4F35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Dlhodobý majetok nadobudnutý bezodplatným prevodom </w:t>
      </w:r>
      <w:r>
        <w:rPr>
          <w:sz w:val="24"/>
          <w:szCs w:val="24"/>
        </w:rPr>
        <w:t>pri splynutí, zlúčení, rozdelení, alebo pri prevode správy sa oceňuje cenou v ktorej sa doteraz viedol v účtovníctve.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t xml:space="preserve">Ak cenu nie je možné zistiť, oceňuje sa </w:t>
      </w:r>
      <w:r>
        <w:rPr>
          <w:sz w:val="24"/>
          <w:szCs w:val="24"/>
          <w:u w:val="single"/>
        </w:rPr>
        <w:t>reprodukčnou obstarávacou cenou.</w:t>
      </w:r>
    </w:p>
    <w:p w:rsidR="009B4F35" w:rsidRDefault="009B4F35" w:rsidP="009B4F3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b/ Dlhodobý finančný majetok sa oceňuje </w:t>
      </w:r>
      <w:r>
        <w:rPr>
          <w:sz w:val="24"/>
          <w:szCs w:val="24"/>
          <w:u w:val="single"/>
        </w:rPr>
        <w:t>obstarávacou cenou</w:t>
      </w:r>
      <w:r>
        <w:rPr>
          <w:b/>
          <w:i/>
          <w:sz w:val="24"/>
          <w:szCs w:val="24"/>
        </w:rPr>
        <w:t>.</w:t>
      </w:r>
    </w:p>
    <w:p w:rsidR="009B4F35" w:rsidRDefault="009B4F35" w:rsidP="009B4F3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c/ Zásoby</w:t>
      </w:r>
    </w:p>
    <w:p w:rsidR="009B4F35" w:rsidRDefault="009B4F35" w:rsidP="009B4F35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Nakupované zásoby sa oceňujú </w:t>
      </w:r>
      <w:r>
        <w:rPr>
          <w:sz w:val="24"/>
          <w:szCs w:val="24"/>
          <w:u w:val="single"/>
        </w:rPr>
        <w:t>obstarávacou cenou.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t>Obstarávacia cena zahŕňa cenu, za ktorú sa zásoby obstarali a náklady súvisiace s ich obstaraním. Vyskytujúce sa náklady súvisiace s obstaraním v účtovnej jednotke:</w:t>
      </w:r>
    </w:p>
    <w:p w:rsidR="009B4F35" w:rsidRDefault="009B4F35" w:rsidP="009B4F3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Dopravné,  montáž, iné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t xml:space="preserve">Zásoby vytvorené vlastnou činnosťou sa oceňujú </w:t>
      </w:r>
      <w:r>
        <w:rPr>
          <w:sz w:val="24"/>
          <w:szCs w:val="24"/>
          <w:u w:val="single"/>
        </w:rPr>
        <w:t>vlastnými nákladmi</w:t>
      </w:r>
      <w:r>
        <w:rPr>
          <w:sz w:val="24"/>
          <w:szCs w:val="24"/>
        </w:rPr>
        <w:t>.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lastRenderedPageBreak/>
        <w:t>Vlastné náklady obsahujú:</w:t>
      </w:r>
    </w:p>
    <w:p w:rsidR="009B4F35" w:rsidRDefault="009B4F35" w:rsidP="009B4F3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Priame náklady vynaložené na výrobu alebo inú činnosť</w:t>
      </w:r>
    </w:p>
    <w:p w:rsidR="009B4F35" w:rsidRDefault="009B4F35" w:rsidP="009B4F3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Časť nepriamych nákladov, ktoré sa vzťahujú na výrobu alebo inú činnosť</w:t>
      </w:r>
    </w:p>
    <w:p w:rsidR="009B4F35" w:rsidRDefault="009B4F35" w:rsidP="009B4F3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Slovný obsah nepriamych nákladov: ..........................................................</w:t>
      </w:r>
    </w:p>
    <w:p w:rsidR="009B4F35" w:rsidRDefault="009B4F35" w:rsidP="009B4F3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t xml:space="preserve">  Zásoby získané darovaním alebo delimitáciou sa oceňuje </w:t>
      </w:r>
      <w:r>
        <w:rPr>
          <w:sz w:val="24"/>
          <w:szCs w:val="24"/>
          <w:u w:val="single"/>
        </w:rPr>
        <w:t>reprodukčnou obstarávacou cenou</w:t>
      </w:r>
      <w:r>
        <w:rPr>
          <w:sz w:val="24"/>
          <w:szCs w:val="24"/>
        </w:rPr>
        <w:t xml:space="preserve"> / napr. v darovacej zmluve alebo určenou komisiou pre oceňovanie/.</w:t>
      </w:r>
    </w:p>
    <w:p w:rsidR="009B4F35" w:rsidRDefault="009B4F35" w:rsidP="009B4F3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d/ Pohľadávky</w:t>
      </w:r>
    </w:p>
    <w:p w:rsidR="009B4F35" w:rsidRDefault="009B4F35" w:rsidP="009B4F35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Pohľadávky pri ich vzniku sa oceňujú ich </w:t>
      </w:r>
      <w:r>
        <w:rPr>
          <w:sz w:val="24"/>
          <w:szCs w:val="24"/>
          <w:u w:val="single"/>
        </w:rPr>
        <w:t>menovitou hodnotou.</w:t>
      </w:r>
    </w:p>
    <w:p w:rsidR="009B4F35" w:rsidRDefault="009B4F35" w:rsidP="009B4F3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e/ Peňažné prostriedky a ceniny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t xml:space="preserve">Peňažné prostriedky a ceniny sa oceňujú ich </w:t>
      </w:r>
      <w:r>
        <w:rPr>
          <w:sz w:val="24"/>
          <w:szCs w:val="24"/>
          <w:u w:val="single"/>
        </w:rPr>
        <w:t>menovitou hodnotou.</w:t>
      </w:r>
    </w:p>
    <w:p w:rsidR="009B4F35" w:rsidRDefault="009B4F35" w:rsidP="009B4F3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f/ Náklady budúcich období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t xml:space="preserve"> Náklady budúcich období a prímy budúcich období sa vykazujú vo výške, ktorá je potrebná na dodržanie zásady vecnej a časovej súvislosti s účtovným obdobím.</w:t>
      </w:r>
    </w:p>
    <w:p w:rsidR="009B4F35" w:rsidRDefault="009B4F35" w:rsidP="009B4F3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g/ Záväzky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</w:t>
      </w:r>
      <w:r>
        <w:rPr>
          <w:sz w:val="24"/>
          <w:szCs w:val="24"/>
          <w:u w:val="single"/>
        </w:rPr>
        <w:t>menovitou hodnotou</w:t>
      </w:r>
      <w:r>
        <w:rPr>
          <w:sz w:val="24"/>
          <w:szCs w:val="24"/>
        </w:rPr>
        <w:t>. Ak sa pri inventarizácii zistí, že suma záväzkov je iná ako ich výška v účtovníctve, uvedú sa záväzky v účtovníctve a účtovnej závierke v tomto zistenom ocenení.</w:t>
      </w:r>
    </w:p>
    <w:p w:rsidR="009B4F35" w:rsidRDefault="009B4F35" w:rsidP="009B4F3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h/Rezervy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t xml:space="preserve">Rezervy sú záväzky s neistým časovým vymedzením alebo výškou. Tvoria sa na základe Zásady opatrnosti </w:t>
      </w:r>
      <w:proofErr w:type="spellStart"/>
      <w:r>
        <w:rPr>
          <w:sz w:val="24"/>
          <w:szCs w:val="24"/>
        </w:rPr>
        <w:t>t.r</w:t>
      </w:r>
      <w:proofErr w:type="spellEnd"/>
      <w:r>
        <w:rPr>
          <w:sz w:val="24"/>
          <w:szCs w:val="24"/>
        </w:rPr>
        <w:t xml:space="preserve">. tvoria sa na krytie známych rizík alebo strát. Oceňujú sa v očakávanej výške záväzku. </w:t>
      </w:r>
    </w:p>
    <w:p w:rsidR="009B4F35" w:rsidRDefault="009B4F35" w:rsidP="009B4F35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i/ Výdavky budúcich období a výnosy budúcich období</w:t>
      </w:r>
    </w:p>
    <w:p w:rsidR="009B4F35" w:rsidRDefault="009B4F35" w:rsidP="009B4F35">
      <w:pPr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9B4F35" w:rsidRDefault="009B4F35" w:rsidP="009B4F35">
      <w:pPr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J/ Majetok obstaraný z transferov </w:t>
      </w:r>
      <w:r>
        <w:rPr>
          <w:sz w:val="24"/>
          <w:szCs w:val="24"/>
        </w:rPr>
        <w:t xml:space="preserve">sa oceňuje </w:t>
      </w:r>
      <w:r>
        <w:rPr>
          <w:sz w:val="24"/>
          <w:szCs w:val="24"/>
          <w:u w:val="single"/>
        </w:rPr>
        <w:t>obstarávacou cenou.</w:t>
      </w:r>
    </w:p>
    <w:p w:rsidR="009B4F35" w:rsidRDefault="009B4F35" w:rsidP="009B4F35">
      <w:pPr>
        <w:rPr>
          <w:sz w:val="24"/>
          <w:szCs w:val="24"/>
          <w:u w:val="single"/>
        </w:rPr>
      </w:pPr>
      <w:r>
        <w:rPr>
          <w:b/>
          <w:i/>
          <w:sz w:val="24"/>
          <w:szCs w:val="24"/>
        </w:rPr>
        <w:t xml:space="preserve">k/ Majetok obstaraný formou finančného a operatívneho leasingu </w:t>
      </w:r>
      <w:r>
        <w:rPr>
          <w:sz w:val="24"/>
          <w:szCs w:val="24"/>
        </w:rPr>
        <w:t>sa oceňuje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obstarávacou cenou.</w:t>
      </w:r>
    </w:p>
    <w:p w:rsidR="009B4F35" w:rsidRDefault="009B4F35" w:rsidP="009B4F35">
      <w:pPr>
        <w:rPr>
          <w:sz w:val="24"/>
          <w:szCs w:val="24"/>
        </w:rPr>
      </w:pPr>
      <w:r>
        <w:rPr>
          <w:b/>
          <w:i/>
          <w:sz w:val="24"/>
          <w:szCs w:val="24"/>
        </w:rPr>
        <w:t>l/ Účtovná jednotka nie je platiteľom  dane z pridanej hodnoty.</w:t>
      </w:r>
      <w:r>
        <w:rPr>
          <w:sz w:val="24"/>
          <w:szCs w:val="24"/>
        </w:rPr>
        <w:t xml:space="preserve"> V prípadoch, keď </w:t>
      </w:r>
      <w:proofErr w:type="spellStart"/>
      <w:r>
        <w:rPr>
          <w:sz w:val="24"/>
          <w:szCs w:val="24"/>
        </w:rPr>
        <w:t>dodávateľia</w:t>
      </w:r>
      <w:proofErr w:type="spellEnd"/>
      <w:r>
        <w:rPr>
          <w:sz w:val="24"/>
          <w:szCs w:val="24"/>
        </w:rPr>
        <w:t xml:space="preserve"> sú platiteľmi DPH. Fakturovaná DPH je súčasťou ocenenia dlhodobého majetku, zásob, nákladov.</w:t>
      </w:r>
    </w:p>
    <w:p w:rsidR="009B4F35" w:rsidRDefault="009B4F35" w:rsidP="009B4F35">
      <w:pPr>
        <w:pStyle w:val="Odsekzoznamu"/>
        <w:rPr>
          <w:b/>
          <w:sz w:val="24"/>
          <w:szCs w:val="24"/>
        </w:rPr>
      </w:pPr>
    </w:p>
    <w:p w:rsidR="009B4F35" w:rsidRDefault="009B4F35" w:rsidP="009B4F35">
      <w:pPr>
        <w:pStyle w:val="Odsekzoznamu"/>
        <w:rPr>
          <w:b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8"/>
          <w:szCs w:val="28"/>
        </w:rPr>
        <w:t>Čl.  II</w:t>
      </w:r>
    </w:p>
    <w:p w:rsidR="009B4F35" w:rsidRDefault="009B4F35" w:rsidP="009B4F35">
      <w:pPr>
        <w:pStyle w:val="Odsekzoznamu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metódach a postupoch konsolidácie</w:t>
      </w:r>
    </w:p>
    <w:p w:rsidR="009B4F35" w:rsidRDefault="009B4F35" w:rsidP="009B4F35">
      <w:pPr>
        <w:pStyle w:val="Odsekzoznamu"/>
        <w:jc w:val="center"/>
        <w:rPr>
          <w:sz w:val="24"/>
          <w:szCs w:val="24"/>
        </w:rPr>
      </w:pPr>
    </w:p>
    <w:p w:rsidR="009B4F35" w:rsidRDefault="009B4F35" w:rsidP="009B4F3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Obec  Hontianske Tesáre – Konsolidujúca účtovná jednotka použila metódu úplnej konsolidácie. Metóda úplnej konsolidácie bola uplatnená v účtovnej jednotke:</w:t>
      </w:r>
    </w:p>
    <w:p w:rsidR="009B4F35" w:rsidRDefault="009B4F35" w:rsidP="009B4F35">
      <w:pPr>
        <w:pStyle w:val="Odsekzoznamu"/>
        <w:rPr>
          <w:sz w:val="24"/>
          <w:szCs w:val="24"/>
        </w:rPr>
      </w:pPr>
    </w:p>
    <w:p w:rsidR="009B4F35" w:rsidRDefault="009B4F35" w:rsidP="009B4F3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ZŠ s MŠ  Hontianske Tesáre</w:t>
      </w:r>
    </w:p>
    <w:p w:rsidR="009B4F35" w:rsidRDefault="009B4F35" w:rsidP="009B4F3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IČO:   42195861</w:t>
      </w:r>
    </w:p>
    <w:p w:rsidR="009B4F35" w:rsidRDefault="009B4F35" w:rsidP="009B4F3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DIČ:   20233320</w:t>
      </w:r>
    </w:p>
    <w:p w:rsidR="009B4F35" w:rsidRDefault="009B4F35" w:rsidP="009B4F3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Zriadená:  01.09.2011</w:t>
      </w:r>
    </w:p>
    <w:p w:rsidR="009B4F35" w:rsidRDefault="009B4F35" w:rsidP="009B4F3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Hlavná činnosť účtovnej jednotky: Základné školstvo</w:t>
      </w:r>
    </w:p>
    <w:p w:rsidR="009B4F35" w:rsidRDefault="009B4F35" w:rsidP="009B4F35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Pri použití metódy úplnej konsolidácie sa  aktíva/pasíva a náklady / výnosy preberajú do súčtových výkazov v plnej výške.</w:t>
      </w:r>
    </w:p>
    <w:p w:rsidR="009B4F35" w:rsidRDefault="009B4F35" w:rsidP="009B4F35">
      <w:pPr>
        <w:pStyle w:val="Odsekzoznamu"/>
        <w:rPr>
          <w:sz w:val="24"/>
          <w:szCs w:val="24"/>
        </w:rPr>
      </w:pPr>
    </w:p>
    <w:p w:rsidR="009B4F35" w:rsidRDefault="009B4F35" w:rsidP="009B4F35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Konsolidácia sa skladá z:</w:t>
      </w:r>
    </w:p>
    <w:p w:rsidR="009B4F35" w:rsidRDefault="009B4F35" w:rsidP="009B4F35">
      <w:pPr>
        <w:pStyle w:val="Odsekzoznamu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Konsolidácia  kapitálu v rozpočtovej organizácii  sa  nebude vykonávať.</w:t>
      </w:r>
    </w:p>
    <w:p w:rsidR="009B4F35" w:rsidRDefault="009B4F35" w:rsidP="009B4F35">
      <w:pPr>
        <w:pStyle w:val="Odsekzoznamu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Konsolidácia pohľadávok a záväzkov  /výkaz  Súvaha/</w:t>
      </w:r>
    </w:p>
    <w:p w:rsidR="009B4F35" w:rsidRDefault="009B4F35" w:rsidP="009B4F3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Pohľadávky /záväzky  konsolidujúce účtovné jednotky mali</w:t>
      </w:r>
      <w:r w:rsidR="008818CB">
        <w:rPr>
          <w:sz w:val="24"/>
          <w:szCs w:val="24"/>
        </w:rPr>
        <w:t xml:space="preserve"> </w:t>
      </w:r>
      <w:r w:rsidR="00C26277">
        <w:rPr>
          <w:sz w:val="24"/>
          <w:szCs w:val="24"/>
        </w:rPr>
        <w:t>zostatok finančných prostriedkov na účtoch RO:</w:t>
      </w:r>
    </w:p>
    <w:p w:rsidR="00C26277" w:rsidRDefault="00C26277" w:rsidP="009B4F3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355 Zúčtovanie transferov rozpočtu obce   687,56 € </w:t>
      </w:r>
    </w:p>
    <w:p w:rsidR="00C26277" w:rsidRDefault="00C26277" w:rsidP="009B4F3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351 Zúčtovanie odvodov príjmov RO do rozpočtu zriaďovateľa  892,01 € </w:t>
      </w:r>
    </w:p>
    <w:p w:rsidR="009B4F35" w:rsidRDefault="009B4F35" w:rsidP="009B4F3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Poskytnuté/prijaté  pôžičky</w:t>
      </w:r>
    </w:p>
    <w:p w:rsidR="009B4F35" w:rsidRDefault="009B4F35" w:rsidP="009B4F3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Konsolidujúce účtovné jednotky nemali poskytnuté ani prijaté pôžičky.</w:t>
      </w:r>
    </w:p>
    <w:p w:rsidR="009B4F35" w:rsidRDefault="009B4F35" w:rsidP="009B4F35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Nakoľko pri konsolidácii nevznikli žiadne rozdiely v procese odsúhlasovania nebolo potrebné uskutočňovať vysporiadanie rozdielov pri pohľadávkach a záväzkoch, ktoré je nutné vysporiadať pri ich vzniku.</w:t>
      </w:r>
    </w:p>
    <w:p w:rsidR="009B4F35" w:rsidRDefault="009B4F35" w:rsidP="009B4F35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  <w:u w:val="single"/>
        </w:rPr>
        <w:t>Konsolidácia  medzivýsledku</w:t>
      </w:r>
    </w:p>
    <w:p w:rsidR="009B4F35" w:rsidRDefault="009B4F35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9B4F35" w:rsidRDefault="009B4F35" w:rsidP="009B4F35">
      <w:pPr>
        <w:pStyle w:val="Odsekzoznamu"/>
        <w:numPr>
          <w:ilvl w:val="0"/>
          <w:numId w:val="4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Konsolidácia nákladov a výnosov /Výkaz ziskov a strát/</w:t>
      </w:r>
    </w:p>
    <w:p w:rsidR="009B4F35" w:rsidRDefault="009B4F35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Medzi vzájomné transakcie v konsolidačnom celku patria aj náklady a výnosy. Pri konsolidácii sa tieto náklady a výnosy eliminujú a z agregovaných údajov vo výkaze ziskov a strát, teda uplatňuje sa fikcia ekonomickej jednotky. V konsolidovanom celku Obec Hontianske Tesáre sa eliminovali náklady z účtu 584- Náklady na transfery z rozpočtu obce alebo z rozpočtu VUC do rozpočtových organizácií zriadených obcou </w:t>
      </w:r>
      <w:r>
        <w:rPr>
          <w:sz w:val="24"/>
          <w:szCs w:val="24"/>
        </w:rPr>
        <w:lastRenderedPageBreak/>
        <w:t>alebo vyšším územným celkom a v Základnej škole  s materskou školou v Hontianskych Tesároch sa eliminovali výnosy, ktoré a týkali účtov 691 – Výnosy z bežných transferov z rozpočtu obce alebo z rozpočtu vyššieho územného celku v rozpočtových organizáciách a príspevkových organizáciách zriadených obcou alebo vyšším územným celkom .</w:t>
      </w:r>
    </w:p>
    <w:p w:rsidR="009B4F35" w:rsidRDefault="009B4F35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Celková výška nákladov, ktoré boli vylúčené z agregovaného výkazu zisku a strát predstavovali  čiastku </w:t>
      </w:r>
      <w:r w:rsidR="00C26277">
        <w:rPr>
          <w:sz w:val="24"/>
          <w:szCs w:val="24"/>
        </w:rPr>
        <w:t>111 945,89</w:t>
      </w:r>
      <w:r>
        <w:rPr>
          <w:sz w:val="24"/>
          <w:szCs w:val="24"/>
        </w:rPr>
        <w:t xml:space="preserve"> €, táto čistka bola zhodná s vylúčenými výnosmi.</w:t>
      </w:r>
    </w:p>
    <w:p w:rsidR="009B4F35" w:rsidRDefault="009B4F35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>To znamená:</w:t>
      </w:r>
    </w:p>
    <w:p w:rsidR="009B4F35" w:rsidRDefault="009B4F35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>Účty v účtovníctve obce: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účty v účtovníctve ZŠ s MŠ:</w:t>
      </w:r>
    </w:p>
    <w:p w:rsidR="009B4F35" w:rsidRDefault="009B4F35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584 = </w:t>
      </w:r>
      <w:r w:rsidR="00C26277">
        <w:rPr>
          <w:sz w:val="24"/>
          <w:szCs w:val="24"/>
        </w:rPr>
        <w:t>104 480,66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691= </w:t>
      </w:r>
      <w:r w:rsidR="00C26277">
        <w:rPr>
          <w:sz w:val="24"/>
          <w:szCs w:val="24"/>
        </w:rPr>
        <w:t>104 480,66</w:t>
      </w:r>
      <w:r>
        <w:rPr>
          <w:sz w:val="24"/>
          <w:szCs w:val="24"/>
        </w:rPr>
        <w:t xml:space="preserve"> €</w:t>
      </w:r>
    </w:p>
    <w:p w:rsidR="009B4F35" w:rsidRDefault="009B4F35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>Taktiež bola uskutočnená eliminácia nákladov Základnej školy s materskou školou v Hontianskych Tesároch na strane nákladov účtu 588 – Náklady odvodu z príjmu vo výške 6</w:t>
      </w:r>
      <w:r w:rsidR="006E13DB">
        <w:rPr>
          <w:sz w:val="24"/>
          <w:szCs w:val="24"/>
        </w:rPr>
        <w:t> 573,22</w:t>
      </w:r>
      <w:r>
        <w:rPr>
          <w:sz w:val="24"/>
          <w:szCs w:val="24"/>
        </w:rPr>
        <w:t xml:space="preserve"> € a na </w:t>
      </w:r>
      <w:r w:rsidR="006E13DB">
        <w:rPr>
          <w:sz w:val="24"/>
          <w:szCs w:val="24"/>
        </w:rPr>
        <w:t xml:space="preserve">účte 589 – Náklady z budúceho odvodu príjmov  vo výške 892,01 € a na </w:t>
      </w:r>
      <w:r>
        <w:rPr>
          <w:sz w:val="24"/>
          <w:szCs w:val="24"/>
        </w:rPr>
        <w:t>strane výnosov na účte 699 – Výnosy samosprávy z odvodu rozpočtový</w:t>
      </w:r>
      <w:r w:rsidR="006E13DB">
        <w:rPr>
          <w:sz w:val="24"/>
          <w:szCs w:val="24"/>
        </w:rPr>
        <w:t>ch príjmov v tej istej výške  7 465,23</w:t>
      </w:r>
      <w:r>
        <w:rPr>
          <w:sz w:val="24"/>
          <w:szCs w:val="24"/>
        </w:rPr>
        <w:t xml:space="preserve"> €.</w:t>
      </w:r>
    </w:p>
    <w:p w:rsidR="009B4F35" w:rsidRDefault="009B4F35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>To znamená:</w:t>
      </w:r>
    </w:p>
    <w:p w:rsidR="009B4F35" w:rsidRDefault="009B4F35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>Účty v účtovníctve ZŠ s MŠ: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účty v účtovníctve obce:</w:t>
      </w:r>
    </w:p>
    <w:p w:rsidR="009B4F35" w:rsidRDefault="009B4F35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>588 =  6</w:t>
      </w:r>
      <w:r w:rsidR="006E13DB">
        <w:rPr>
          <w:sz w:val="24"/>
          <w:szCs w:val="24"/>
        </w:rPr>
        <w:t> 573,22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699 = </w:t>
      </w:r>
      <w:r w:rsidR="006E13DB">
        <w:rPr>
          <w:sz w:val="24"/>
          <w:szCs w:val="24"/>
        </w:rPr>
        <w:t>7 465,23</w:t>
      </w:r>
      <w:r>
        <w:rPr>
          <w:sz w:val="24"/>
          <w:szCs w:val="24"/>
        </w:rPr>
        <w:t xml:space="preserve"> €</w:t>
      </w:r>
    </w:p>
    <w:p w:rsidR="006E13DB" w:rsidRDefault="006E13DB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>589 =      892,01 €</w:t>
      </w:r>
    </w:p>
    <w:p w:rsidR="009B4F35" w:rsidRDefault="009B4F35" w:rsidP="009B4F35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 III.</w:t>
      </w:r>
    </w:p>
    <w:p w:rsidR="009B4F35" w:rsidRDefault="009B4F35" w:rsidP="009B4F35">
      <w:pPr>
        <w:ind w:left="72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Informácie o údajoch aktív a pasív.</w:t>
      </w:r>
    </w:p>
    <w:p w:rsidR="009B4F35" w:rsidRDefault="009B4F35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>Tieto informácie sú v tabuľkovej forme, ktorá je súčasť  poznámok.</w:t>
      </w:r>
    </w:p>
    <w:p w:rsidR="009B4F35" w:rsidRDefault="009B4F35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>V Honti</w:t>
      </w:r>
      <w:r w:rsidR="006E13DB">
        <w:rPr>
          <w:sz w:val="24"/>
          <w:szCs w:val="24"/>
        </w:rPr>
        <w:t>anskych  Tesároch     12.06.2017</w:t>
      </w:r>
    </w:p>
    <w:p w:rsidR="009B4F35" w:rsidRDefault="009B4F35" w:rsidP="009B4F35">
      <w:pPr>
        <w:rPr>
          <w:sz w:val="24"/>
          <w:szCs w:val="24"/>
        </w:rPr>
      </w:pPr>
    </w:p>
    <w:p w:rsidR="009B4F35" w:rsidRDefault="009B4F35" w:rsidP="009B4F35">
      <w:pPr>
        <w:rPr>
          <w:sz w:val="24"/>
          <w:szCs w:val="24"/>
        </w:rPr>
      </w:pPr>
    </w:p>
    <w:p w:rsidR="009B4F35" w:rsidRDefault="009B4F35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>Zodpovedná osoba za vypracovanie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Štatutárny orgán</w:t>
      </w:r>
    </w:p>
    <w:p w:rsidR="009B4F35" w:rsidRDefault="009B4F35" w:rsidP="009B4F35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Milada  </w:t>
      </w:r>
      <w:proofErr w:type="spellStart"/>
      <w:r>
        <w:rPr>
          <w:sz w:val="24"/>
          <w:szCs w:val="24"/>
        </w:rPr>
        <w:t>Chrienová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Dana Kohútová, starostka obce</w:t>
      </w:r>
    </w:p>
    <w:p w:rsidR="00772ADC" w:rsidRDefault="00772ADC"/>
    <w:p w:rsidR="00772ADC" w:rsidRDefault="00772ADC">
      <w:bookmarkStart w:id="0" w:name="_GoBack"/>
      <w:bookmarkEnd w:id="0"/>
    </w:p>
    <w:sectPr w:rsidR="00772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81EB7"/>
    <w:multiLevelType w:val="hybridMultilevel"/>
    <w:tmpl w:val="61C4F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515AE"/>
    <w:multiLevelType w:val="hybridMultilevel"/>
    <w:tmpl w:val="AABC6C98"/>
    <w:lvl w:ilvl="0" w:tplc="E0E2C88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14847"/>
    <w:multiLevelType w:val="hybridMultilevel"/>
    <w:tmpl w:val="5884263C"/>
    <w:lvl w:ilvl="0" w:tplc="44D2A6F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AA5147"/>
    <w:multiLevelType w:val="hybridMultilevel"/>
    <w:tmpl w:val="9DFA2078"/>
    <w:lvl w:ilvl="0" w:tplc="EE64F2B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B6B"/>
    <w:rsid w:val="006E13DB"/>
    <w:rsid w:val="00772ADC"/>
    <w:rsid w:val="008818CB"/>
    <w:rsid w:val="009344D0"/>
    <w:rsid w:val="009B4F35"/>
    <w:rsid w:val="00B23DCE"/>
    <w:rsid w:val="00C26277"/>
    <w:rsid w:val="00C91B82"/>
    <w:rsid w:val="00FB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31471-9F9A-48C6-BF19-75D003CF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B4F3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B4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CHRIENOVA Milada</dc:creator>
  <cp:keywords/>
  <dc:description/>
  <cp:lastModifiedBy>CHRIENOVA Milada</cp:lastModifiedBy>
  <cp:revision>7</cp:revision>
  <dcterms:created xsi:type="dcterms:W3CDTF">2017-06-14T09:46:00Z</dcterms:created>
  <dcterms:modified xsi:type="dcterms:W3CDTF">2017-06-14T12:03:00Z</dcterms:modified>
</cp:coreProperties>
</file>