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77" w:rsidRDefault="00190F77" w:rsidP="00190F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31.12.2016</w:t>
      </w:r>
    </w:p>
    <w:p w:rsidR="00190F77" w:rsidRDefault="00190F77" w:rsidP="00190F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190F77" w:rsidRDefault="00190F77" w:rsidP="00190F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190F77" w:rsidRDefault="00190F77" w:rsidP="00190F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Obce   HAVAJ</w:t>
      </w:r>
    </w:p>
    <w:p w:rsidR="00190F77" w:rsidRDefault="00190F77" w:rsidP="00190F77">
      <w:pPr>
        <w:spacing w:line="360" w:lineRule="auto"/>
        <w:rPr>
          <w:rFonts w:ascii="Arial" w:hAnsi="Arial" w:cs="Arial"/>
          <w:sz w:val="24"/>
          <w:szCs w:val="24"/>
        </w:rPr>
      </w:pPr>
    </w:p>
    <w:p w:rsidR="00190F77" w:rsidRDefault="00190F77" w:rsidP="00190F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190F77" w:rsidRDefault="00190F77" w:rsidP="00190F7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190F77" w:rsidRDefault="00190F77" w:rsidP="00190F7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190F77" w:rsidRDefault="00190F77" w:rsidP="00190F7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  konsolidujúcej účtovnej jednotke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190F77" w:rsidTr="00190F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0F77" w:rsidRDefault="00190F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F77" w:rsidRDefault="00190F77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Obec HAVAJ</w:t>
            </w:r>
          </w:p>
        </w:tc>
      </w:tr>
      <w:tr w:rsidR="00190F77" w:rsidTr="00190F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0F77" w:rsidRDefault="00190F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F77" w:rsidRDefault="00190F77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 13</w:t>
            </w:r>
          </w:p>
        </w:tc>
      </w:tr>
    </w:tbl>
    <w:p w:rsidR="00190F77" w:rsidRDefault="00190F77" w:rsidP="00190F77">
      <w:pPr>
        <w:spacing w:line="360" w:lineRule="auto"/>
        <w:rPr>
          <w:rFonts w:ascii="Arial" w:hAnsi="Arial" w:cs="Arial"/>
          <w:sz w:val="22"/>
          <w:szCs w:val="22"/>
        </w:rPr>
      </w:pPr>
    </w:p>
    <w:p w:rsidR="00190F77" w:rsidRDefault="00190F77" w:rsidP="00190F7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 konsolidovanej  účtovnej  jednotke – rozpočtovej organizácii v zriaďovateľskej pôsobnosti konsolidujúcej účtovnej jednotky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190F77" w:rsidTr="00190F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0F77" w:rsidRDefault="00190F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F77" w:rsidRDefault="00190F77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Základná škola s materskou školou Havaj 7</w:t>
            </w:r>
          </w:p>
        </w:tc>
      </w:tr>
      <w:tr w:rsidR="00190F77" w:rsidTr="00190F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0F77" w:rsidRDefault="00190F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F77" w:rsidRDefault="00190F77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</w:t>
            </w:r>
          </w:p>
        </w:tc>
      </w:tr>
      <w:tr w:rsidR="00190F77" w:rsidTr="00190F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0F77" w:rsidRDefault="00190F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F77" w:rsidRDefault="00190F77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190F77" w:rsidRDefault="00190F77" w:rsidP="00190F77">
      <w:pPr>
        <w:spacing w:line="360" w:lineRule="auto"/>
        <w:rPr>
          <w:rFonts w:ascii="Arial" w:hAnsi="Arial" w:cs="Arial"/>
          <w:sz w:val="22"/>
          <w:szCs w:val="22"/>
        </w:rPr>
      </w:pPr>
    </w:p>
    <w:p w:rsidR="00190F77" w:rsidRDefault="00190F77" w:rsidP="00190F7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 zamestnancoch konsolidovaného celku 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190F77" w:rsidTr="00190F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0F77" w:rsidRDefault="00190F77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F77" w:rsidRDefault="00190F77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190F77" w:rsidTr="00190F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0F77" w:rsidRDefault="00190F77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F77" w:rsidRDefault="00190F77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:rsidR="00190F77" w:rsidRDefault="00190F77" w:rsidP="00190F77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190F77" w:rsidRDefault="00190F77" w:rsidP="00190F77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 výsledku hospodárenia z dôvodu predaja majetku medzi účtovnými jednotkami konsolidovaného celku </w:t>
      </w:r>
    </w:p>
    <w:p w:rsidR="00190F77" w:rsidRDefault="00190F77" w:rsidP="00190F77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190F77" w:rsidRDefault="00190F77" w:rsidP="00190F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90F77" w:rsidRDefault="00190F77" w:rsidP="00190F7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 Obce  HAVAJ.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2"/>
          <w:szCs w:val="22"/>
        </w:rPr>
        <w:t xml:space="preserve">nie sú </w:t>
      </w:r>
      <w:r>
        <w:rPr>
          <w:rFonts w:ascii="Arial" w:hAnsi="Arial" w:cs="Arial"/>
          <w:sz w:val="22"/>
          <w:szCs w:val="22"/>
        </w:rPr>
        <w:t>úroky z úverov ani kurzové rozdiely.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prevodom správy sa oceňuje cenou, v ktorej sa doteraz viedol v účtovníctve.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Dlhodobý finančný majetok sa oceňuje obstarávacou cenou.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Nakupované zásoby </w:t>
      </w:r>
      <w:r>
        <w:rPr>
          <w:rFonts w:ascii="Arial" w:hAnsi="Arial" w:cs="Arial"/>
          <w:sz w:val="22"/>
          <w:szCs w:val="22"/>
        </w:rPr>
        <w:t xml:space="preserve">sa oceňujú obstarávacou cenou, ktorou je cena obstarania vrátane nákladov súvisiacich s obstaraním ako napr. prepravné, provízia, poistné a zľavy.  </w:t>
      </w:r>
    </w:p>
    <w:p w:rsidR="00190F77" w:rsidRDefault="00190F77" w:rsidP="00190F77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Zásoby vytvorené vlastnou činnosťou sa oceňujú vlastnými nákladmi t.j. priamymi nákladmi vynaloženými na tvorbu zásob ako aj časťou nepriamych nákladov, ktoré sa k tvorbe zásob vzťahujú. 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v menovitej hodnote.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Cenné papiere a podiely sa oceňujú obstarávacími cenami, vrátane nákladov súvisiacich s obstaraním.  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pri ich vzniku oceňujú menovitou hodnotou.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sa oceňujú ich menovitou hodnotou.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vzniku oceňujú menovitou hodnotou.</w:t>
      </w:r>
    </w:p>
    <w:p w:rsidR="00190F77" w:rsidRDefault="00190F77" w:rsidP="00190F7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prevzatí oceňujú obstarávacou cenou.</w:t>
      </w:r>
    </w:p>
    <w:p w:rsidR="00190F77" w:rsidRDefault="00190F77" w:rsidP="00190F77">
      <w:pPr>
        <w:spacing w:line="360" w:lineRule="auto"/>
        <w:ind w:left="720"/>
        <w:jc w:val="both"/>
        <w:rPr>
          <w:rFonts w:ascii="Arial" w:hAnsi="Arial" w:cs="Arial"/>
          <w:b/>
          <w:bCs/>
          <w:color w:val="4B4B4B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Ak sa pri inventarizácii zistí, že suma záväzkov je iná ako ich výška v účtovníctve, uvedú sa záväzky v účtovníctve a v účtovnej závierke v tomto zistenom ocenení. 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</w:p>
    <w:p w:rsidR="00190F77" w:rsidRDefault="00190F77" w:rsidP="00190F77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190F77" w:rsidRDefault="00190F77" w:rsidP="00190F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4B4B4B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Čl. II</w:t>
      </w:r>
    </w:p>
    <w:p w:rsidR="00190F77" w:rsidRDefault="00190F77" w:rsidP="00190F7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190F77" w:rsidRDefault="00190F77" w:rsidP="00190F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Konsolidovaná  účtovná  závierka  Obce Havaj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190F77" w:rsidRDefault="00190F77" w:rsidP="00190F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90F77" w:rsidRDefault="00190F77" w:rsidP="00190F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190F77" w:rsidRDefault="00190F77" w:rsidP="00190F7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údajoch aktív a pasív</w:t>
      </w:r>
    </w:p>
    <w:p w:rsidR="00190F77" w:rsidRDefault="00190F77" w:rsidP="00190F7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údajov vyplnených v prehľade pohybov dlhodobého nehmotného a dlhodobého hmotného majetku</w:t>
      </w:r>
    </w:p>
    <w:p w:rsidR="00190F77" w:rsidRDefault="00190F77" w:rsidP="00190F77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Bezprostredne predchádzajúce účtovné obdobie sa rozumie k 31.12.2015.</w:t>
      </w:r>
    </w:p>
    <w:p w:rsidR="00190F77" w:rsidRDefault="00190F77" w:rsidP="00190F77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Bežné účtovné obdobie sa vykazuje k 31.12.2016. </w:t>
      </w:r>
    </w:p>
    <w:p w:rsidR="00190F77" w:rsidRDefault="00190F77" w:rsidP="00190F77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190F77" w:rsidRDefault="00190F77" w:rsidP="00190F77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Úbytok je vykázanie zníženia aktív (napr. predaj, darovanie)</w:t>
      </w:r>
    </w:p>
    <w:p w:rsidR="00190F77" w:rsidRDefault="00190F77" w:rsidP="00190F77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Presun je vykázanie zmeny hodnoty niektorej položky bez zmeny celkovej hodnoty aktív.</w:t>
      </w:r>
    </w:p>
    <w:p w:rsidR="00190F77" w:rsidRDefault="00190F77" w:rsidP="00190F77">
      <w:pPr>
        <w:spacing w:line="360" w:lineRule="auto"/>
        <w:rPr>
          <w:rFonts w:ascii="Arial" w:hAnsi="Arial" w:cs="Arial"/>
          <w:sz w:val="22"/>
          <w:szCs w:val="22"/>
        </w:rPr>
      </w:pPr>
    </w:p>
    <w:p w:rsidR="00190F77" w:rsidRDefault="00190F77" w:rsidP="00190F7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významných informácií o aktívach a pasívach</w:t>
      </w:r>
    </w:p>
    <w:p w:rsidR="00190F77" w:rsidRDefault="00190F77" w:rsidP="00190F7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Konsolidovaný celok Obce HAVAJ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zahŕňa  okrem obecného úradu aj 1 rozpočtovú organizáciu, jej identifikačné údaje sa nachádzajú v priloženom prehľade.</w:t>
      </w:r>
    </w:p>
    <w:p w:rsidR="00190F77" w:rsidRDefault="00190F77" w:rsidP="00190F77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sa v konsolidovanom celku tvorili v rámci hlavnej činnosti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konkrétne hodnoty sa nachádzajú v priloženom  prehľade o pohybe rezerv; najvýznamnejšie sú  rezervy v oblasti ostatných rezerv </w:t>
      </w:r>
      <w:r w:rsidR="0099498A">
        <w:rPr>
          <w:rFonts w:ascii="Arial" w:hAnsi="Arial" w:cs="Arial"/>
          <w:sz w:val="22"/>
          <w:szCs w:val="22"/>
        </w:rPr>
        <w:t>.</w:t>
      </w:r>
    </w:p>
    <w:p w:rsidR="00190F77" w:rsidRDefault="00190F77" w:rsidP="00190F77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190F77" w:rsidRDefault="00190F77" w:rsidP="00190F77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zásobám neboli vykázané.</w:t>
      </w:r>
    </w:p>
    <w:p w:rsidR="00190F77" w:rsidRDefault="00190F77" w:rsidP="00190F77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</w:pPr>
      <w:r>
        <w:rPr>
          <w:rFonts w:ascii="Arial" w:hAnsi="Arial" w:cs="Arial"/>
          <w:sz w:val="22"/>
          <w:szCs w:val="22"/>
        </w:rPr>
        <w:t>Informácie o pohľadávkach, záväzkoch a vlastnom imaní  konsolidovaného celku  sú uvedené v tabuľkovom formulári</w:t>
      </w:r>
      <w:r>
        <w:rPr>
          <w:rFonts w:ascii="Arial" w:hAnsi="Arial" w:cs="Arial"/>
          <w:i/>
          <w:sz w:val="22"/>
          <w:szCs w:val="22"/>
        </w:rPr>
        <w:t>.</w:t>
      </w:r>
    </w:p>
    <w:p w:rsidR="00190F77" w:rsidRDefault="00190F77" w:rsidP="00190F77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multilevel"/>
    <w:tmpl w:val="00000004"/>
    <w:name w:val="WW8Num4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</w:num>
  <w:num w:numId="2">
    <w:abstractNumId w:val="1"/>
    <w:lvlOverride w:ilvl="0"/>
  </w:num>
  <w:num w:numId="3">
    <w:abstractNumId w:val="2"/>
    <w:lvlOverride w:ilvl="0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190F77"/>
    <w:rsid w:val="00190F77"/>
    <w:rsid w:val="007A6D0C"/>
    <w:rsid w:val="0099498A"/>
    <w:rsid w:val="00D3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0F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3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2</cp:revision>
  <dcterms:created xsi:type="dcterms:W3CDTF">2017-06-13T06:43:00Z</dcterms:created>
  <dcterms:modified xsi:type="dcterms:W3CDTF">2017-06-13T06:59:00Z</dcterms:modified>
</cp:coreProperties>
</file>