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A37" w:rsidRPr="00D51D78" w:rsidRDefault="00AD1A37" w:rsidP="00AD1A37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 w:rsidRPr="00D51D78">
        <w:rPr>
          <w:sz w:val="18"/>
          <w:szCs w:val="18"/>
        </w:rPr>
        <w:t xml:space="preserve">49. Informácie k časti T. prílohy č. 3 o prehľade peňažných tokov pri použití nepriamej metódy </w:t>
      </w:r>
      <w:r w:rsidR="00D72CD1">
        <w:rPr>
          <w:sz w:val="18"/>
          <w:szCs w:val="18"/>
        </w:rPr>
        <w:t xml:space="preserve">   </w:t>
      </w:r>
      <w:r w:rsidR="00EC3DCB">
        <w:rPr>
          <w:sz w:val="18"/>
          <w:szCs w:val="18"/>
        </w:rPr>
        <w:t>ALTA T, a.s.</w:t>
      </w:r>
    </w:p>
    <w:tbl>
      <w:tblPr>
        <w:tblW w:w="5000" w:type="pct"/>
        <w:jc w:val="center"/>
        <w:tblLayout w:type="fixed"/>
        <w:tblLook w:val="00A0"/>
      </w:tblPr>
      <w:tblGrid>
        <w:gridCol w:w="1183"/>
        <w:gridCol w:w="5128"/>
        <w:gridCol w:w="1351"/>
        <w:gridCol w:w="1626"/>
      </w:tblGrid>
      <w:tr w:rsidR="00AD1A37" w:rsidRPr="00D51D7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4215F2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4215F2" w:rsidP="00AD1A37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Bežné </w:t>
            </w:r>
            <w:r w:rsidR="00AD1A37" w:rsidRPr="00D51D78">
              <w:rPr>
                <w:sz w:val="18"/>
                <w:szCs w:val="18"/>
              </w:rPr>
              <w:t>účtovné obdobie</w:t>
            </w:r>
          </w:p>
        </w:tc>
      </w:tr>
      <w:tr w:rsidR="00AD1A37" w:rsidRPr="00D51D7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D51D7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Výsledok hospodárenia z bežnej činnosti pred zdanením daňou z príjmov </w:t>
            </w:r>
            <w:r w:rsidRPr="00D51D78">
              <w:rPr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1A65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66182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19649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Nepeňažné operácie ovplyvňujúce výsledok hospodárenia 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215282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4701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278680</w:t>
            </w:r>
          </w:p>
        </w:tc>
      </w:tr>
      <w:tr w:rsidR="00AD1A37" w:rsidRPr="00D51D7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Odpisy dlhodobého nehmotného majetku a dlhodobého hmotného majetku</w:t>
            </w:r>
            <w:r w:rsidRPr="00D51D78">
              <w:rPr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237517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267912</w:t>
            </w:r>
          </w:p>
        </w:tc>
      </w:tr>
      <w:tr w:rsidR="00AD1A37" w:rsidRPr="00D51D7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dlhodobých rezerv </w:t>
            </w:r>
            <w:r w:rsidRPr="00D51D78">
              <w:rPr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  <w:r w:rsidR="001A6543">
              <w:rPr>
                <w:sz w:val="18"/>
                <w:szCs w:val="18"/>
              </w:rPr>
              <w:t>-36069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E0FF7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215F2">
              <w:rPr>
                <w:sz w:val="18"/>
                <w:szCs w:val="18"/>
              </w:rPr>
              <w:t>6063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215F2">
              <w:rPr>
                <w:sz w:val="18"/>
                <w:szCs w:val="18"/>
              </w:rPr>
              <w:t>0535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7539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-1418</w:t>
            </w:r>
          </w:p>
        </w:tc>
      </w:tr>
      <w:tr w:rsidR="00AD1A37" w:rsidRPr="00D51D7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E0FF7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215F2">
              <w:rPr>
                <w:sz w:val="18"/>
                <w:szCs w:val="18"/>
              </w:rPr>
              <w:t>2</w:t>
            </w:r>
          </w:p>
        </w:tc>
      </w:tr>
      <w:tr w:rsidR="00AD1A37" w:rsidRPr="00D51D7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</w:t>
            </w:r>
          </w:p>
        </w:tc>
      </w:tr>
      <w:tr w:rsidR="00AD1A37" w:rsidRPr="00D51D7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D51D7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D51D7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i/>
                <w:iCs/>
                <w:sz w:val="18"/>
                <w:szCs w:val="18"/>
              </w:rPr>
              <w:t xml:space="preserve"> s výnimkou položiek obežného majetku, ktoré sú súčasťou peňažných prostriedkov 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a peňažných ekvivalentov, na výsledok hospodárenia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26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70248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1A65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FF7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-50306</w:t>
            </w:r>
          </w:p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+99625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20929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krátkodobého finančného majetku, s výnimkou majetku, ktorý je súčasťou peňažných prostriedkov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293717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368577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1418</w:t>
            </w:r>
          </w:p>
        </w:tc>
      </w:tr>
      <w:tr w:rsidR="00AD1A37" w:rsidRPr="00D51D7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E0FF7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215F2">
              <w:rPr>
                <w:sz w:val="18"/>
                <w:szCs w:val="18"/>
              </w:rPr>
              <w:t>7539</w:t>
            </w:r>
          </w:p>
        </w:tc>
      </w:tr>
      <w:tr w:rsidR="00AD1A37" w:rsidRPr="00D51D7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 xml:space="preserve">Výdavky na vyplatené dividendy  a iné podiely na zisku, s výnimkou tých, ktoré sa začleňujú do finančných činností 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 xml:space="preserve">Peňažné  toky z prevádzkovej činnosti (+/-), 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284026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B932F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4215F2">
              <w:rPr>
                <w:sz w:val="18"/>
                <w:szCs w:val="18"/>
              </w:rPr>
              <w:t>362456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-12790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</w:p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281146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349666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D51D7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-380360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E0FF7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215F2">
              <w:rPr>
                <w:sz w:val="18"/>
                <w:szCs w:val="18"/>
              </w:rPr>
              <w:t>408692</w:t>
            </w:r>
          </w:p>
        </w:tc>
      </w:tr>
      <w:tr w:rsidR="00AD1A37" w:rsidRPr="00D51D7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dlhodobých cenných papierov a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189166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41313</w:t>
            </w:r>
          </w:p>
        </w:tc>
      </w:tr>
      <w:tr w:rsidR="00AD1A37" w:rsidRPr="00D51D7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predaja dlhodobých cenných papierov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Čisté  peňažné toky z investičnej  činnosti</w:t>
            </w:r>
          </w:p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1A6543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-191194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9E0FF7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  <w:r w:rsidR="004215F2">
              <w:rPr>
                <w:b/>
                <w:bCs/>
                <w:sz w:val="18"/>
                <w:szCs w:val="18"/>
              </w:rPr>
              <w:t>367379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D51D7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i/>
                <w:iCs/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470133" w:rsidRDefault="00AD1A37" w:rsidP="00AD1A37">
            <w:pPr>
              <w:rPr>
                <w:sz w:val="18"/>
                <w:szCs w:val="18"/>
              </w:rPr>
            </w:pPr>
            <w:r w:rsidRPr="00470133">
              <w:rPr>
                <w:sz w:val="18"/>
                <w:szCs w:val="18"/>
              </w:rPr>
              <w:t xml:space="preserve">Peňažné toky vznikajúce z dlhodobých záväzkov  a krátkodobých záväzkov  z finančnej </w:t>
            </w:r>
            <w:proofErr w:type="spellStart"/>
            <w:r w:rsidRPr="00470133">
              <w:rPr>
                <w:sz w:val="18"/>
                <w:szCs w:val="18"/>
              </w:rPr>
              <w:t>činnost</w:t>
            </w:r>
            <w:proofErr w:type="spellEnd"/>
            <w:r w:rsidRPr="00470133">
              <w:rPr>
                <w:sz w:val="18"/>
                <w:szCs w:val="18"/>
              </w:rPr>
              <w:t xml:space="preserve">, </w:t>
            </w:r>
          </w:p>
          <w:p w:rsidR="00AD1A37" w:rsidRPr="00470133" w:rsidRDefault="00AD1A37" w:rsidP="00AD1A37">
            <w:pPr>
              <w:rPr>
                <w:sz w:val="18"/>
                <w:szCs w:val="18"/>
              </w:rPr>
            </w:pPr>
            <w:r w:rsidRPr="00470133">
              <w:rPr>
                <w:sz w:val="18"/>
                <w:szCs w:val="18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iCs/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úverov, ktoré  účtovnej jednotke poskytla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4215F2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248499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lastRenderedPageBreak/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-61557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215F2">
              <w:rPr>
                <w:sz w:val="18"/>
                <w:szCs w:val="18"/>
              </w:rPr>
              <w:t>156144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  <w:r w:rsidR="00A267DD">
              <w:rPr>
                <w:sz w:val="18"/>
                <w:szCs w:val="18"/>
              </w:rPr>
              <w:t>-</w:t>
            </w:r>
            <w:r w:rsidR="004215F2">
              <w:rPr>
                <w:sz w:val="18"/>
                <w:szCs w:val="18"/>
              </w:rPr>
              <w:t>34499</w:t>
            </w:r>
          </w:p>
        </w:tc>
      </w:tr>
      <w:tr w:rsidR="00AD1A37" w:rsidRPr="00D51D7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-45114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9E0FF7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215F2">
              <w:rPr>
                <w:sz w:val="18"/>
                <w:szCs w:val="18"/>
              </w:rPr>
              <w:t>43226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82771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iCs/>
                <w:sz w:val="18"/>
                <w:szCs w:val="18"/>
              </w:rPr>
            </w:pPr>
            <w:r w:rsidRPr="00827715">
              <w:rPr>
                <w:b/>
                <w:bCs/>
                <w:iCs/>
                <w:sz w:val="18"/>
                <w:szCs w:val="18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iCs/>
                <w:sz w:val="18"/>
                <w:szCs w:val="18"/>
              </w:rPr>
            </w:pPr>
            <w:r w:rsidRPr="00827715">
              <w:rPr>
                <w:b/>
                <w:bCs/>
                <w:iCs/>
                <w:sz w:val="18"/>
                <w:szCs w:val="18"/>
              </w:rPr>
              <w:t xml:space="preserve">Čisté peňažné  toky  z finančnej činnosti </w:t>
            </w:r>
          </w:p>
          <w:p w:rsidR="00AD1A37" w:rsidRPr="00827715" w:rsidRDefault="00AD1A37" w:rsidP="00AD1A37">
            <w:pPr>
              <w:rPr>
                <w:b/>
                <w:bCs/>
                <w:iCs/>
                <w:sz w:val="18"/>
                <w:szCs w:val="18"/>
              </w:rPr>
            </w:pPr>
            <w:r w:rsidRPr="00827715">
              <w:rPr>
                <w:b/>
                <w:bCs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b/>
                <w:bCs/>
                <w:iCs/>
                <w:sz w:val="18"/>
                <w:szCs w:val="18"/>
              </w:rPr>
            </w:pPr>
            <w:r>
              <w:rPr>
                <w:b/>
                <w:bCs/>
                <w:iCs/>
                <w:sz w:val="18"/>
                <w:szCs w:val="18"/>
              </w:rPr>
              <w:t>-90505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b/>
                <w:bCs/>
                <w:iCs/>
                <w:sz w:val="18"/>
                <w:szCs w:val="18"/>
              </w:rPr>
            </w:pPr>
            <w:r>
              <w:rPr>
                <w:b/>
                <w:bCs/>
                <w:iCs/>
                <w:sz w:val="18"/>
                <w:szCs w:val="18"/>
              </w:rPr>
              <w:t>+14630</w:t>
            </w:r>
          </w:p>
        </w:tc>
      </w:tr>
      <w:tr w:rsidR="00AD1A37" w:rsidRPr="00827715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-553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-3083</w:t>
            </w:r>
          </w:p>
        </w:tc>
      </w:tr>
      <w:tr w:rsidR="00AD1A37" w:rsidRPr="00827715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Stav peňažných prostriedkov a peňažných ekvivalentov </w:t>
            </w:r>
          </w:p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12221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</w:t>
            </w:r>
            <w:r w:rsidR="004215F2">
              <w:rPr>
                <w:b/>
                <w:bCs/>
                <w:sz w:val="18"/>
                <w:szCs w:val="18"/>
              </w:rPr>
              <w:t>668</w:t>
            </w:r>
          </w:p>
        </w:tc>
      </w:tr>
      <w:tr w:rsidR="00AD1A37" w:rsidRPr="0082771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</w:p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11668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8585</w:t>
            </w:r>
          </w:p>
        </w:tc>
      </w:tr>
      <w:tr w:rsidR="00AD1A37" w:rsidRPr="0082771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AD1A37" w:rsidRPr="0082771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11668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4215F2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8585</w:t>
            </w:r>
          </w:p>
        </w:tc>
      </w:tr>
    </w:tbl>
    <w:p w:rsidR="00AD1A37" w:rsidRPr="00827715" w:rsidRDefault="00AD1A37" w:rsidP="00AD1A37">
      <w:pPr>
        <w:rPr>
          <w:sz w:val="18"/>
          <w:szCs w:val="18"/>
        </w:rPr>
      </w:pPr>
    </w:p>
    <w:p w:rsidR="00AD1A37" w:rsidRPr="00827715" w:rsidRDefault="00AD1A37" w:rsidP="00AD1A37">
      <w:pPr>
        <w:rPr>
          <w:b/>
          <w:bCs/>
        </w:rPr>
      </w:pPr>
    </w:p>
    <w:p w:rsidR="00A34C91" w:rsidRPr="00827715" w:rsidRDefault="00A34C91"/>
    <w:sectPr w:rsidR="00A34C91" w:rsidRPr="00827715" w:rsidSect="007544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stylePaneFormatFilter w:val="3F01"/>
  <w:defaultTabStop w:val="708"/>
  <w:hyphenationZone w:val="425"/>
  <w:characterSpacingControl w:val="doNotCompress"/>
  <w:compat/>
  <w:rsids>
    <w:rsidRoot w:val="00AD1A37"/>
    <w:rsid w:val="00010743"/>
    <w:rsid w:val="00173E4D"/>
    <w:rsid w:val="001A6543"/>
    <w:rsid w:val="002251EC"/>
    <w:rsid w:val="002C48B2"/>
    <w:rsid w:val="0039373E"/>
    <w:rsid w:val="004215F2"/>
    <w:rsid w:val="00470133"/>
    <w:rsid w:val="0075444D"/>
    <w:rsid w:val="00827715"/>
    <w:rsid w:val="008B1F71"/>
    <w:rsid w:val="009E0FF7"/>
    <w:rsid w:val="00A267DD"/>
    <w:rsid w:val="00A34C91"/>
    <w:rsid w:val="00AD1A37"/>
    <w:rsid w:val="00B932F5"/>
    <w:rsid w:val="00C50B48"/>
    <w:rsid w:val="00D72CD1"/>
    <w:rsid w:val="00EB0461"/>
    <w:rsid w:val="00EC3D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D1A37"/>
    <w:rPr>
      <w:rFonts w:ascii="Arial Narrow" w:hAnsi="Arial Narrow" w:cs="Arial Narrow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AD1A3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locked/>
    <w:rsid w:val="00AD1A37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AD1A37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1504</Words>
  <Characters>8577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49</vt:lpstr>
    </vt:vector>
  </TitlesOfParts>
  <Company/>
  <LinksUpToDate>false</LinksUpToDate>
  <CharactersWithSpaces>10061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49</dc:title>
  <dc:creator>PC</dc:creator>
  <cp:lastModifiedBy>Alta T, a.s.</cp:lastModifiedBy>
  <cp:revision>2</cp:revision>
  <cp:lastPrinted>2016-03-17T11:52:00Z</cp:lastPrinted>
  <dcterms:created xsi:type="dcterms:W3CDTF">2017-06-15T10:56:00Z</dcterms:created>
  <dcterms:modified xsi:type="dcterms:W3CDTF">2017-06-15T10:56:00Z</dcterms:modified>
</cp:coreProperties>
</file>