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229CF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29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29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29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05971  Vlkovce 98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229C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29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229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229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zdaňovacieho obdobia za predpokladu, že bude nepretržite pokračovať vo svojej činnosti.</w:t>
      </w:r>
    </w:p>
    <w:p w:rsidR="009229CF" w:rsidRPr="00A55E63" w:rsidRDefault="009229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229CF" w:rsidRPr="00A55E63" w:rsidRDefault="009229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 evidencii žiaden dlhodobý majetok, ktorý by odpisovala, preto nemá zostavený odpisový plán.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229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za rok 2016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jednotky, keďže spĺňa podmienky pre jej zostavenie.</w:t>
      </w:r>
    </w:p>
    <w:p w:rsidR="009229CF" w:rsidRPr="00A55E63" w:rsidRDefault="009229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229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účtovala o dotáciách na pôdu, ktorá bola v celkovej výške 2 022,41 Eur.</w:t>
      </w:r>
    </w:p>
    <w:p w:rsidR="009229CF" w:rsidRPr="00A55E63" w:rsidRDefault="009229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229CF" w:rsidRPr="00A55E63" w:rsidRDefault="009229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žiadnych opravách chýb minulých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9229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9229CF" w:rsidRDefault="009229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29CF" w:rsidRDefault="009229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Celkové výnosy boli v sume 36 841,21 Eur, z toho výnosy zo stavebnej činnosti 33 313,72 Eur.</w:t>
      </w:r>
    </w:p>
    <w:p w:rsidR="009229CF" w:rsidRDefault="009229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Celkové náklady boli /bez daňovej licencie/ v sume 40 072,08 Eur, z toho náklady materiálové 31 732,53 Eur, náklady na služby 1 269,54 Eur, náklady na mzdy 4 872,35 Eur, náklady na zákonné sociálne zabezpečenie 1 262,29 Eur.</w:t>
      </w:r>
    </w:p>
    <w:p w:rsidR="009229CF" w:rsidRPr="00A55E63" w:rsidRDefault="009229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29CF" w:rsidRDefault="009229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dlhodobých záväzkoch s výnimkou tvorby sociálneho fondu.</w:t>
      </w:r>
    </w:p>
    <w:p w:rsidR="009229CF" w:rsidRDefault="009229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boli záväzky z obchodného styku v sume 2</w:t>
      </w:r>
      <w:r w:rsidR="00C53A79">
        <w:rPr>
          <w:rFonts w:ascii="Arial" w:hAnsi="Arial" w:cs="Arial"/>
          <w:sz w:val="22"/>
          <w:szCs w:val="22"/>
        </w:rPr>
        <w:t> 997,79</w:t>
      </w:r>
      <w:r>
        <w:rPr>
          <w:rFonts w:ascii="Arial" w:hAnsi="Arial" w:cs="Arial"/>
          <w:sz w:val="22"/>
          <w:szCs w:val="22"/>
        </w:rPr>
        <w:t xml:space="preserve"> Eur, z toho 215,52 Eur boli v lehote splatnosti a </w:t>
      </w:r>
      <w:proofErr w:type="spellStart"/>
      <w:r>
        <w:rPr>
          <w:rFonts w:ascii="Arial" w:hAnsi="Arial" w:cs="Arial"/>
          <w:sz w:val="22"/>
          <w:szCs w:val="22"/>
        </w:rPr>
        <w:t>zbytok</w:t>
      </w:r>
      <w:proofErr w:type="spellEnd"/>
      <w:r>
        <w:rPr>
          <w:rFonts w:ascii="Arial" w:hAnsi="Arial" w:cs="Arial"/>
          <w:sz w:val="22"/>
          <w:szCs w:val="22"/>
        </w:rPr>
        <w:t xml:space="preserve"> po lehote splatnosti. Záväzky po lehote splatnosti nad 360 dní spoločnosť neevidovala.</w:t>
      </w:r>
    </w:p>
    <w:p w:rsidR="009229CF" w:rsidRPr="00A55E63" w:rsidRDefault="009229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daňovému úradu – daň z motorových vozidiel, daň zo závislej činnosti a daňová licencia </w:t>
      </w:r>
      <w:r w:rsidR="00C53A79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C53A79">
        <w:rPr>
          <w:rFonts w:ascii="Arial" w:hAnsi="Arial" w:cs="Arial"/>
          <w:sz w:val="22"/>
          <w:szCs w:val="22"/>
        </w:rPr>
        <w:t>1 178,46 Eur, záväzky voči spoločníkovi – 1 007,58 Eur, záväzky z krátkodobých pôžičiek – 29 100,-- Eur.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3A79" w:rsidRPr="00A55E63" w:rsidRDefault="00C53A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body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účtovná jednotka obsahovú náplň.</w:t>
      </w:r>
    </w:p>
    <w:sectPr w:rsidR="00C53A7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5401" w:rsidRDefault="00965401">
      <w:r>
        <w:separator/>
      </w:r>
    </w:p>
  </w:endnote>
  <w:endnote w:type="continuationSeparator" w:id="0">
    <w:p w:rsidR="00965401" w:rsidRDefault="009654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5400E">
    <w:pPr>
      <w:spacing w:line="200" w:lineRule="exact"/>
      <w:rPr>
        <w:sz w:val="20"/>
        <w:szCs w:val="20"/>
      </w:rPr>
    </w:pPr>
    <w:r w:rsidRPr="00F540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40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400E">
                  <w:fldChar w:fldCharType="separate"/>
                </w:r>
                <w:r w:rsidR="00C53A79">
                  <w:rPr>
                    <w:rFonts w:cs="Times New Roman"/>
                    <w:noProof/>
                  </w:rPr>
                  <w:t>1</w:t>
                </w:r>
                <w:r w:rsidR="00F540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5401" w:rsidRDefault="00965401">
      <w:r>
        <w:separator/>
      </w:r>
    </w:p>
  </w:footnote>
  <w:footnote w:type="continuationSeparator" w:id="0">
    <w:p w:rsidR="00965401" w:rsidRDefault="009654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29CF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29CF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229CF"/>
    <w:rsid w:val="00965401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53A79"/>
    <w:rsid w:val="00CC3205"/>
    <w:rsid w:val="00CD545D"/>
    <w:rsid w:val="00EB4798"/>
    <w:rsid w:val="00EB55FA"/>
    <w:rsid w:val="00EE5474"/>
    <w:rsid w:val="00F404E8"/>
    <w:rsid w:val="00F5400E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669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2017-06-17T10:31:00Z</dcterms:created>
  <dcterms:modified xsi:type="dcterms:W3CDTF">2017-06-17T10:31:00Z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