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proofErr w:type="spellStart"/>
      <w:r w:rsidRPr="00AD7BC8">
        <w:rPr>
          <w:rFonts w:ascii="Times New Roman" w:hAnsi="Times New Roman" w:cs="Times New Roman"/>
          <w:b/>
          <w:bCs/>
          <w:kern w:val="28"/>
        </w:rPr>
        <w:t>A.Základné</w:t>
      </w:r>
      <w:proofErr w:type="spellEnd"/>
      <w:r w:rsidRPr="00AD7BC8">
        <w:rPr>
          <w:rFonts w:ascii="Times New Roman" w:hAnsi="Times New Roman" w:cs="Times New Roman"/>
          <w:b/>
          <w:bCs/>
          <w:kern w:val="28"/>
        </w:rPr>
        <w:t xml:space="preserve"> informácie o účtovnej jednotke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Obchodné meno: </w:t>
      </w:r>
      <w:r w:rsidR="00A04F9A">
        <w:rPr>
          <w:rFonts w:ascii="Times New Roman" w:hAnsi="Times New Roman" w:cs="Times New Roman"/>
          <w:szCs w:val="36"/>
        </w:rPr>
        <w:tab/>
      </w:r>
      <w:r w:rsidRPr="00AD7BC8">
        <w:rPr>
          <w:rFonts w:ascii="Times New Roman" w:hAnsi="Times New Roman" w:cs="Times New Roman"/>
          <w:szCs w:val="36"/>
        </w:rPr>
        <w:t>MK KODRETA s.r.o.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Sídlo:</w:t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Pr="00AD7BC8">
        <w:rPr>
          <w:rFonts w:ascii="Times New Roman" w:hAnsi="Times New Roman" w:cs="Times New Roman"/>
          <w:szCs w:val="36"/>
        </w:rPr>
        <w:t xml:space="preserve"> </w:t>
      </w:r>
      <w:r w:rsidR="00A04F9A">
        <w:rPr>
          <w:rFonts w:ascii="Times New Roman" w:hAnsi="Times New Roman" w:cs="Times New Roman"/>
          <w:szCs w:val="36"/>
        </w:rPr>
        <w:t>Krajné 874, 916 16 Krajné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Dátum založenia:</w:t>
      </w:r>
      <w:r w:rsidRPr="00AD7BC8">
        <w:rPr>
          <w:rFonts w:ascii="Times New Roman" w:hAnsi="Times New Roman" w:cs="Times New Roman"/>
          <w:szCs w:val="36"/>
        </w:rPr>
        <w:tab/>
        <w:t>16.11.1998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Dátum vzniku:   </w:t>
      </w:r>
      <w:r w:rsidR="00A04F9A">
        <w:rPr>
          <w:rFonts w:ascii="Times New Roman" w:hAnsi="Times New Roman" w:cs="Times New Roman"/>
          <w:szCs w:val="36"/>
        </w:rPr>
        <w:tab/>
        <w:t xml:space="preserve"> </w:t>
      </w:r>
      <w:r w:rsidRPr="00AD7BC8">
        <w:rPr>
          <w:rFonts w:ascii="Times New Roman" w:hAnsi="Times New Roman" w:cs="Times New Roman"/>
          <w:szCs w:val="36"/>
        </w:rPr>
        <w:t>17.11.1998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IČO: </w:t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Pr="00AD7BC8">
        <w:rPr>
          <w:rFonts w:ascii="Times New Roman" w:hAnsi="Times New Roman" w:cs="Times New Roman"/>
          <w:szCs w:val="36"/>
        </w:rPr>
        <w:t>36 305 812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DIČ: </w:t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Pr="00AD7BC8">
        <w:rPr>
          <w:rFonts w:ascii="Times New Roman" w:hAnsi="Times New Roman" w:cs="Times New Roman"/>
          <w:szCs w:val="36"/>
        </w:rPr>
        <w:t xml:space="preserve">2020 189 281  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Zapísaná v OR Trenčín odd. </w:t>
      </w:r>
      <w:proofErr w:type="spellStart"/>
      <w:r w:rsidRPr="00AD7BC8">
        <w:rPr>
          <w:rFonts w:ascii="Times New Roman" w:hAnsi="Times New Roman" w:cs="Times New Roman"/>
          <w:szCs w:val="36"/>
        </w:rPr>
        <w:t>Sro</w:t>
      </w:r>
      <w:proofErr w:type="spellEnd"/>
      <w:r w:rsidRPr="00AD7BC8">
        <w:rPr>
          <w:rFonts w:ascii="Times New Roman" w:hAnsi="Times New Roman" w:cs="Times New Roman"/>
          <w:szCs w:val="36"/>
        </w:rPr>
        <w:t xml:space="preserve">  vložka číslo 18774/R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Opis hospodárskej činnosti: strojárenská výroba, výroba komponentov nábytku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Právny dôvod zostavenia účtovnej závierky:    riadna účtovná závierka v zmysle zákona o účtovníctve.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Dátum schválenia účtovnej závierky za predc</w:t>
      </w:r>
      <w:r w:rsidR="00A41F92">
        <w:rPr>
          <w:rFonts w:ascii="Times New Roman" w:hAnsi="Times New Roman" w:cs="Times New Roman"/>
          <w:szCs w:val="36"/>
        </w:rPr>
        <w:t>hádzajúce obdobie:     30.6.2016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závierk</w:t>
      </w:r>
      <w:r>
        <w:rPr>
          <w:rFonts w:ascii="Times New Roman" w:hAnsi="Times New Roman" w:cs="Times New Roman"/>
          <w:szCs w:val="36"/>
        </w:rPr>
        <w:t>a bola</w:t>
      </w:r>
      <w:r w:rsidRPr="00AD7BC8">
        <w:rPr>
          <w:rFonts w:ascii="Times New Roman" w:hAnsi="Times New Roman" w:cs="Times New Roman"/>
          <w:szCs w:val="36"/>
        </w:rPr>
        <w:t xml:space="preserve"> uložená do zbierky </w:t>
      </w:r>
      <w:r w:rsidR="00D03C53">
        <w:rPr>
          <w:rFonts w:ascii="Times New Roman" w:hAnsi="Times New Roman" w:cs="Times New Roman"/>
          <w:szCs w:val="36"/>
        </w:rPr>
        <w:t>listín spolu s výročnou správou a správou audítora.</w:t>
      </w:r>
      <w:r w:rsidRPr="00AD7BC8">
        <w:rPr>
          <w:rFonts w:ascii="Times New Roman" w:hAnsi="Times New Roman" w:cs="Times New Roman"/>
        </w:rPr>
        <w:t xml:space="preserve"> </w:t>
      </w: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   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AD7BC8" w:rsidRPr="00AD7BC8" w:rsidTr="00AD7BC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BC8" w:rsidRPr="00AD7BC8" w:rsidRDefault="00A04F9A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D7BC8" w:rsidRPr="00AD7BC8" w:rsidRDefault="00A04F9A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</w:t>
            </w:r>
          </w:p>
        </w:tc>
      </w:tr>
      <w:tr w:rsidR="00AD7BC8" w:rsidRPr="00AD7BC8" w:rsidTr="00AD7BC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D7BC8" w:rsidRPr="00AD7BC8" w:rsidRDefault="00A04F9A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D7BC8" w:rsidRPr="00AD7BC8" w:rsidRDefault="00A04F9A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 w:rsidRPr="00AD7BC8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04F9A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6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Spoločnosť nie je neobmedzene ručiacim spoločníkom v iných spoločnostiach.</w:t>
      </w:r>
    </w:p>
    <w:p w:rsidR="00AD7BC8" w:rsidRPr="00AD7BC8" w:rsidRDefault="00AD7BC8" w:rsidP="00AD7BC8">
      <w:pPr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b/>
          <w:szCs w:val="36"/>
        </w:rPr>
        <w:t>B.</w:t>
      </w:r>
      <w:r w:rsidRPr="00AD7BC8">
        <w:rPr>
          <w:rFonts w:ascii="Times New Roman" w:hAnsi="Times New Roman" w:cs="Times New Roman"/>
          <w:b/>
          <w:szCs w:val="36"/>
        </w:rPr>
        <w:tab/>
        <w:t>Informácie o štatutárnych orgánoch a dozorných orgánoch spoločnosti</w:t>
      </w:r>
    </w:p>
    <w:p w:rsidR="00AD7BC8" w:rsidRDefault="00A04F9A" w:rsidP="00AD7BC8">
      <w:pPr>
        <w:spacing w:line="240" w:lineRule="auto"/>
        <w:rPr>
          <w:rFonts w:ascii="Times New Roman" w:hAnsi="Times New Roman" w:cs="Times New Roman"/>
          <w:szCs w:val="36"/>
        </w:rPr>
      </w:pPr>
      <w:r>
        <w:rPr>
          <w:rFonts w:ascii="Times New Roman" w:hAnsi="Times New Roman" w:cs="Times New Roman"/>
          <w:szCs w:val="36"/>
        </w:rPr>
        <w:tab/>
        <w:t xml:space="preserve">Ing. </w:t>
      </w:r>
      <w:r w:rsidR="00AD7BC8" w:rsidRPr="00AD7BC8">
        <w:rPr>
          <w:rFonts w:ascii="Times New Roman" w:hAnsi="Times New Roman" w:cs="Times New Roman"/>
          <w:szCs w:val="36"/>
        </w:rPr>
        <w:tab/>
      </w:r>
      <w:proofErr w:type="spellStart"/>
      <w:r w:rsidR="005662DB">
        <w:rPr>
          <w:rFonts w:ascii="Times New Roman" w:hAnsi="Times New Roman" w:cs="Times New Roman"/>
          <w:szCs w:val="36"/>
        </w:rPr>
        <w:t>Josef</w:t>
      </w:r>
      <w:proofErr w:type="spellEnd"/>
      <w:r w:rsidR="005662DB">
        <w:rPr>
          <w:rFonts w:ascii="Times New Roman" w:hAnsi="Times New Roman" w:cs="Times New Roman"/>
          <w:szCs w:val="36"/>
        </w:rPr>
        <w:t xml:space="preserve"> </w:t>
      </w:r>
      <w:proofErr w:type="spellStart"/>
      <w:r w:rsidR="005662DB">
        <w:rPr>
          <w:rFonts w:ascii="Times New Roman" w:hAnsi="Times New Roman" w:cs="Times New Roman"/>
          <w:szCs w:val="36"/>
        </w:rPr>
        <w:t>Mička</w:t>
      </w:r>
      <w:proofErr w:type="spellEnd"/>
      <w:r w:rsidR="00AD7BC8" w:rsidRPr="00AD7BC8">
        <w:rPr>
          <w:rFonts w:ascii="Times New Roman" w:hAnsi="Times New Roman" w:cs="Times New Roman"/>
          <w:szCs w:val="36"/>
        </w:rPr>
        <w:tab/>
      </w:r>
      <w:r w:rsidR="00AD7BC8" w:rsidRPr="00AD7BC8">
        <w:rPr>
          <w:rFonts w:ascii="Times New Roman" w:hAnsi="Times New Roman" w:cs="Times New Roman"/>
          <w:szCs w:val="36"/>
        </w:rPr>
        <w:tab/>
      </w:r>
      <w:r w:rsidR="00AD7BC8" w:rsidRPr="00AD7BC8">
        <w:rPr>
          <w:rFonts w:ascii="Times New Roman" w:hAnsi="Times New Roman" w:cs="Times New Roman"/>
          <w:szCs w:val="36"/>
        </w:rPr>
        <w:tab/>
        <w:t>konateľ</w:t>
      </w:r>
    </w:p>
    <w:p w:rsidR="002B2B9F" w:rsidRPr="00AD7BC8" w:rsidRDefault="002B2B9F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b/>
          <w:szCs w:val="36"/>
        </w:rPr>
        <w:t>C</w:t>
      </w:r>
      <w:r w:rsidRPr="00AD7BC8">
        <w:rPr>
          <w:rFonts w:ascii="Times New Roman" w:hAnsi="Times New Roman" w:cs="Times New Roman"/>
          <w:szCs w:val="36"/>
        </w:rPr>
        <w:t>.</w:t>
      </w:r>
      <w:r w:rsidRPr="00AD7BC8">
        <w:rPr>
          <w:rFonts w:ascii="Times New Roman" w:hAnsi="Times New Roman" w:cs="Times New Roman"/>
          <w:b/>
          <w:szCs w:val="36"/>
        </w:rPr>
        <w:tab/>
        <w:t>Informácie o št</w:t>
      </w:r>
      <w:r w:rsidR="005662DB">
        <w:rPr>
          <w:rFonts w:ascii="Times New Roman" w:hAnsi="Times New Roman" w:cs="Times New Roman"/>
          <w:b/>
          <w:szCs w:val="36"/>
        </w:rPr>
        <w:t>ruktúre spoločníkov k 31.12.2016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518"/>
        <w:gridCol w:w="2088"/>
        <w:gridCol w:w="2303"/>
        <w:gridCol w:w="2303"/>
      </w:tblGrid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Spoločník</w:t>
            </w:r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Výška podielu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Podiel v%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Podiel hlasovacích práv</w:t>
            </w:r>
          </w:p>
        </w:tc>
      </w:tr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Luka &amp;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Bramer</w:t>
            </w:r>
            <w:proofErr w:type="spellEnd"/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Group</w:t>
            </w:r>
            <w:proofErr w:type="spellEnd"/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  a.s.</w:t>
            </w:r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249370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48,62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48,62</w:t>
            </w:r>
          </w:p>
        </w:tc>
      </w:tr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Ing.Juraj</w:t>
            </w:r>
            <w:proofErr w:type="spellEnd"/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Plesník</w:t>
            </w:r>
            <w:proofErr w:type="spellEnd"/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256008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49,92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49,92</w:t>
            </w:r>
          </w:p>
        </w:tc>
      </w:tr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Ing.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Josef</w:t>
            </w:r>
            <w:proofErr w:type="spellEnd"/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Mička</w:t>
            </w:r>
            <w:proofErr w:type="spellEnd"/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7469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1,46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1,46</w:t>
            </w:r>
          </w:p>
        </w:tc>
      </w:tr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Spolu</w:t>
            </w:r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512 847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100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100</w:t>
            </w:r>
          </w:p>
        </w:tc>
      </w:tr>
    </w:tbl>
    <w:p w:rsidR="002B2B9F" w:rsidRDefault="002B2B9F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b/>
          <w:szCs w:val="36"/>
        </w:rPr>
        <w:lastRenderedPageBreak/>
        <w:t>D.</w:t>
      </w:r>
      <w:r w:rsidRPr="00AD7BC8">
        <w:rPr>
          <w:rFonts w:ascii="Times New Roman" w:hAnsi="Times New Roman" w:cs="Times New Roman"/>
          <w:b/>
          <w:szCs w:val="36"/>
        </w:rPr>
        <w:tab/>
        <w:t>Informácie o konsolidovanom celku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jednotka nezostavuje konsolidovanú účtovnú závierku.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b/>
          <w:szCs w:val="36"/>
        </w:rPr>
        <w:t>E.</w:t>
      </w:r>
      <w:r w:rsidRPr="00AD7BC8">
        <w:rPr>
          <w:rFonts w:ascii="Times New Roman" w:hAnsi="Times New Roman" w:cs="Times New Roman"/>
          <w:b/>
          <w:szCs w:val="36"/>
        </w:rPr>
        <w:tab/>
        <w:t>Informácie o účtovných zásadách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jednotka</w:t>
      </w:r>
      <w:r w:rsidRPr="00AD7BC8">
        <w:rPr>
          <w:rFonts w:ascii="Times New Roman" w:hAnsi="Times New Roman" w:cs="Times New Roman"/>
          <w:b/>
          <w:szCs w:val="36"/>
        </w:rPr>
        <w:t xml:space="preserve"> </w:t>
      </w:r>
      <w:r w:rsidRPr="00AD7BC8">
        <w:rPr>
          <w:rFonts w:ascii="Times New Roman" w:hAnsi="Times New Roman" w:cs="Times New Roman"/>
          <w:szCs w:val="36"/>
        </w:rPr>
        <w:t>zostavuje účtovnú závierku za predpokladu ďalšej nepretržitej činnosti 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Účtovné metódy a zásady neboli v priebehu účtovného obdobia menené.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</w:t>
      </w:r>
      <w:r w:rsidR="00A41F92">
        <w:rPr>
          <w:rFonts w:ascii="Times New Roman" w:hAnsi="Times New Roman" w:cs="Times New Roman"/>
          <w:szCs w:val="36"/>
        </w:rPr>
        <w:t xml:space="preserve">á jednotka neprijala v roku 2016 </w:t>
      </w:r>
      <w:r w:rsidRPr="00AD7BC8">
        <w:rPr>
          <w:rFonts w:ascii="Times New Roman" w:hAnsi="Times New Roman" w:cs="Times New Roman"/>
          <w:szCs w:val="36"/>
        </w:rPr>
        <w:t xml:space="preserve"> dary. Pri inventarizácii nebol zistený nový neevidovaný </w:t>
      </w:r>
      <w:r w:rsidR="00A41F92">
        <w:rPr>
          <w:rFonts w:ascii="Times New Roman" w:hAnsi="Times New Roman" w:cs="Times New Roman"/>
          <w:szCs w:val="36"/>
        </w:rPr>
        <w:t xml:space="preserve">investičný  </w:t>
      </w:r>
      <w:r w:rsidRPr="00AD7BC8">
        <w:rPr>
          <w:rFonts w:ascii="Times New Roman" w:hAnsi="Times New Roman" w:cs="Times New Roman"/>
          <w:szCs w:val="36"/>
        </w:rPr>
        <w:t>majetok.</w:t>
      </w:r>
    </w:p>
    <w:p w:rsidR="00AD7BC8" w:rsidRPr="00AD7BC8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  <w:r>
        <w:rPr>
          <w:rFonts w:ascii="Times New Roman" w:hAnsi="Times New Roman" w:cs="Times New Roman"/>
          <w:szCs w:val="36"/>
        </w:rPr>
        <w:t>Spoločnosť n</w:t>
      </w:r>
      <w:r w:rsidR="00AD7BC8" w:rsidRPr="00AD7BC8">
        <w:rPr>
          <w:rFonts w:ascii="Times New Roman" w:hAnsi="Times New Roman" w:cs="Times New Roman"/>
          <w:szCs w:val="36"/>
        </w:rPr>
        <w:t>eúčtovala</w:t>
      </w:r>
      <w:r w:rsidR="00613189">
        <w:rPr>
          <w:rFonts w:ascii="Times New Roman" w:hAnsi="Times New Roman" w:cs="Times New Roman"/>
          <w:szCs w:val="36"/>
        </w:rPr>
        <w:t xml:space="preserve"> o zákazkovej výrobe 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Neboli prijaté dotácie a subvencie.</w:t>
      </w:r>
    </w:p>
    <w:p w:rsidR="00A41F92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Spôsob ocenenia: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Hmotný a nehmotný majetok je oceňovaný obstarávacou cenou. Majetok vytvorený vlastnou činnosťou je ocenený cenou vo vlastných nákladoch.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Aktivované náklady sa odpisujú maximálne 5 rokov.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Zásoby </w:t>
      </w:r>
      <w:r w:rsidR="00A41F92">
        <w:rPr>
          <w:rFonts w:ascii="Times New Roman" w:hAnsi="Times New Roman" w:cs="Times New Roman"/>
          <w:szCs w:val="36"/>
        </w:rPr>
        <w:t>–ocenenie obstarávacou  cenou</w:t>
      </w:r>
      <w:r w:rsidRPr="00AD7BC8">
        <w:rPr>
          <w:rFonts w:ascii="Times New Roman" w:hAnsi="Times New Roman" w:cs="Times New Roman"/>
          <w:szCs w:val="36"/>
        </w:rPr>
        <w:t>, pri vyskladnení vážený aritmetický priemer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Zásoby vytvorené vlastnou činnosťou </w:t>
      </w:r>
      <w:r w:rsidR="00A41F92">
        <w:rPr>
          <w:rFonts w:ascii="Times New Roman" w:hAnsi="Times New Roman" w:cs="Times New Roman"/>
          <w:szCs w:val="36"/>
        </w:rPr>
        <w:t>–ocenenie vo  vlastných  nákladoch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Pohľadávky, záväzky -menovitá hodnota  pri ich vzniku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Hotovosť, ceniny- menovitá hodnota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Náklady a výnosy budúcich období sa vykazujú vo výške , ktorá je potrebná na dodržanie zásady vecnej a časovej súvislosti.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Dotácie zo štátneho rozpočtu spoločnosť neprijala.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jednotka zostavuje odpisový plán na rovnomerné odpisovanie majetku.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Nehmotný majetok nad 2400 eur sa odpisuje podľa predpokladu jeho opotrebenia.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Drobný nehmotný majetok do 2400 eur sa odpisuje jednorazovo pri jeho zaradení 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Drobný hmotný majetok do 1700 eur sa odpisuje jednorazovo pri jeho zaradení.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Dlhodobý hmotný majetok sa odpisuje rovnomerne v odpisových skupinách podľa zákonu o dani z príjmu.</w:t>
      </w:r>
    </w:p>
    <w:p w:rsid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Pr="00AD7BC8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lastRenderedPageBreak/>
        <w:t>Informácie k prílohe č. 3 časti F. písm. a) o dlhodobom nehmotnom majetku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AD7BC8" w:rsidRPr="00AD7BC8" w:rsidTr="00AD7BC8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Aktivo-vané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Oceni-teľné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Obsta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>-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rávaný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5662DB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</w:tr>
      <w:tr w:rsidR="00AD7BC8" w:rsidRPr="00AD7BC8" w:rsidTr="00AD7BC8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2038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4220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2038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4220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Oprávky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2038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4220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2038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4220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AD7BC8" w:rsidRPr="00AD7BC8" w:rsidTr="00AD7BC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BB72BD" w:rsidRDefault="00BB72BD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BB72BD" w:rsidRDefault="00BB72BD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BB72BD" w:rsidRDefault="00BB72BD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41F92" w:rsidRDefault="00A41F92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41F92" w:rsidRDefault="00A41F92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41F92" w:rsidRDefault="00A41F92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41F92" w:rsidRDefault="00A41F92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D7BC8" w:rsidRPr="00AD7BC8" w:rsidTr="00AD7BC8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Dlhodobý </w:t>
            </w:r>
            <w:r w:rsidRPr="00AD7BC8">
              <w:rPr>
                <w:rFonts w:ascii="Times New Roman" w:hAnsi="Times New Roman" w:cs="Times New Roman"/>
                <w:b/>
                <w:bCs/>
              </w:rPr>
              <w:lastRenderedPageBreak/>
              <w:t>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lastRenderedPageBreak/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Aktivo-vané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Oceni-teľné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Obsta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>-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rávaný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096A4F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</w:tr>
      <w:tr w:rsidR="00AD7BC8" w:rsidRPr="00AD7BC8" w:rsidTr="00AD7BC8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2038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4220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2038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4220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Oprávky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2038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4220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2038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4220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AD7BC8" w:rsidRPr="00AD7BC8" w:rsidTr="00AD7BC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BB72BD" w:rsidRDefault="00BB72BD" w:rsidP="00AD7BC8">
      <w:pPr>
        <w:rPr>
          <w:rFonts w:ascii="Times New Roman" w:hAnsi="Times New Roman" w:cs="Times New Roman"/>
          <w:szCs w:val="36"/>
        </w:rPr>
      </w:pPr>
    </w:p>
    <w:p w:rsidR="00BB72BD" w:rsidRPr="00AD7BC8" w:rsidRDefault="00BB72BD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AD7BC8" w:rsidRPr="00AD7BC8" w:rsidTr="00AD7BC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F. písm. a) o dlhodobom hmotnom majetku</w:t>
      </w:r>
      <w:r w:rsidRPr="00AD7BC8">
        <w:rPr>
          <w:rFonts w:ascii="Times New Roman" w:hAnsi="Times New Roman" w:cs="Times New Roman"/>
          <w:b/>
          <w:bCs/>
          <w:kern w:val="28"/>
        </w:rPr>
        <w:tab/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908"/>
      </w:tblGrid>
      <w:tr w:rsidR="00AD7BC8" w:rsidRPr="00AD7BC8" w:rsidTr="00AD7BC8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D7BC8" w:rsidRPr="00AD7BC8" w:rsidTr="00AD7BC8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Samos-tatné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hnuteľ-né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veci 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súbory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hnuteľ-ných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Pestova-teľské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celky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Os-tatný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J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22075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789755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101</w:t>
            </w:r>
            <w:r w:rsidR="00D15724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410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1824240</w:t>
            </w: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22075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789755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941229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1753059</w:t>
            </w: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71181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71181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Oprávky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426895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1002698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1429593</w:t>
            </w: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984643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362860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984643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EB7ADA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372571</w:t>
            </w: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643" w:rsidRPr="00AD7BC8" w:rsidRDefault="00984643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789755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EB7ADA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933864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EB7ADA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1723619</w:t>
            </w: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984643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984643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EB7ADA">
              <w:rPr>
                <w:rFonts w:ascii="Times New Roman" w:hAnsi="Times New Roman" w:cs="Times New Roman"/>
              </w:rPr>
              <w:t>8545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EB7ADA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Zostatková hodnota </w:t>
            </w:r>
          </w:p>
        </w:tc>
      </w:tr>
      <w:tr w:rsidR="00D15724" w:rsidRPr="00AD7BC8" w:rsidTr="00AD7BC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5724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22075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362860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9711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394657</w:t>
            </w:r>
          </w:p>
        </w:tc>
      </w:tr>
      <w:tr w:rsidR="00D15724" w:rsidRPr="00AD7BC8" w:rsidTr="00AD7BC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5724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EB7ADA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EB7ADA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EB7ADA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5724" w:rsidRPr="00AD7BC8" w:rsidRDefault="00EB7ADA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AD7BC8" w:rsidRPr="00AD7BC8" w:rsidTr="00AD7BC8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D7BC8" w:rsidRPr="00AD7BC8" w:rsidTr="00AD7BC8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Samos-tatné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hnuteľ-né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veci 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súbory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hnuteľ-ných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Pestova-teľské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celky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Os-tatný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J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22075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789755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1163859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1975689</w:t>
            </w: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41F92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151449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151449</w:t>
            </w:r>
          </w:p>
        </w:tc>
      </w:tr>
      <w:tr w:rsidR="00A41F92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41F92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22075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789755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101410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1824240</w:t>
            </w:r>
          </w:p>
        </w:tc>
      </w:tr>
      <w:tr w:rsidR="00A41F92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Oprávky</w:t>
            </w:r>
          </w:p>
        </w:tc>
      </w:tr>
      <w:tr w:rsidR="00A41F92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389707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1128834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1518541</w:t>
            </w:r>
          </w:p>
        </w:tc>
      </w:tr>
      <w:tr w:rsidR="00A41F92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37188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25313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62501</w:t>
            </w:r>
          </w:p>
        </w:tc>
      </w:tr>
      <w:tr w:rsidR="00A41F92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151449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151449</w:t>
            </w:r>
          </w:p>
        </w:tc>
      </w:tr>
      <w:tr w:rsidR="00A41F92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41F92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426895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1002698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1429593</w:t>
            </w:r>
          </w:p>
        </w:tc>
      </w:tr>
      <w:tr w:rsidR="00A41F92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41F92" w:rsidRPr="00AD7BC8" w:rsidTr="00AD7BC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41F92" w:rsidRPr="00AD7BC8" w:rsidTr="00AD7BC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41F92" w:rsidRPr="00AD7BC8" w:rsidTr="00AD7BC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41F92" w:rsidRPr="00AD7BC8" w:rsidTr="00AD7BC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41F92" w:rsidRPr="00AD7BC8" w:rsidTr="00AD7BC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41F92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1F92" w:rsidRPr="00AD7BC8" w:rsidRDefault="00A41F92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D15724" w:rsidRPr="00AD7BC8" w:rsidTr="00AD7BC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5724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22075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400048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457148</w:t>
            </w:r>
          </w:p>
        </w:tc>
      </w:tr>
      <w:tr w:rsidR="00D15724" w:rsidRPr="00AD7BC8" w:rsidTr="00AD7BC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5724" w:rsidRPr="00AD7BC8" w:rsidRDefault="00D1572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22075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362860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9711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5724" w:rsidRPr="00AD7BC8" w:rsidRDefault="00D1572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394657</w:t>
            </w:r>
          </w:p>
        </w:tc>
      </w:tr>
    </w:tbl>
    <w:p w:rsid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CA4915" w:rsidRPr="00AD7BC8" w:rsidRDefault="00CA4915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</w:rPr>
      </w:pPr>
      <w:r w:rsidRPr="00AD7BC8">
        <w:rPr>
          <w:rFonts w:ascii="Times New Roman" w:hAnsi="Times New Roman" w:cs="Times New Roman"/>
          <w:b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AD7BC8" w:rsidRPr="00AD7BC8" w:rsidTr="00AD7BC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CA491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745 796</w:t>
            </w:r>
          </w:p>
        </w:tc>
      </w:tr>
    </w:tbl>
    <w:p w:rsidR="00AD7BC8" w:rsidRPr="00AD7BC8" w:rsidRDefault="00AD7BC8" w:rsidP="00AD7BC8">
      <w:p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spacing w:after="0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F. písm. j) o  dlhodobom finančnom majetku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6"/>
      </w:tblGrid>
      <w:tr w:rsidR="00AD7BC8" w:rsidRPr="00AD7BC8" w:rsidTr="00DF6B61">
        <w:trPr>
          <w:cantSplit/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7BC8" w:rsidRPr="00AD7BC8" w:rsidTr="00DF6B61">
        <w:trPr>
          <w:cantSplit/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Podielové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CP a podiely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v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spoloč-nosti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s 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pods-tatným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Pôžičky ÚJ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v 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kons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Pôžičky s  dobou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splat-nosti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DFM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DF6B6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D1572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J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EB7ADA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443500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EB7ADA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443500</w:t>
            </w: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EB7ADA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437025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EB7ADA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437025</w:t>
            </w: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EB7ADA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EB7ADA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lastRenderedPageBreak/>
              <w:t>Stav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Zostatková </w:t>
            </w:r>
            <w:r w:rsidR="00AD7BC8" w:rsidRPr="00AD7BC8">
              <w:rPr>
                <w:rFonts w:ascii="Times New Roman" w:hAnsi="Times New Roman" w:cs="Times New Roman"/>
              </w:rPr>
              <w:t xml:space="preserve"> hodnota 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EB7ADA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443500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EB7ADA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443500</w:t>
            </w:r>
          </w:p>
        </w:tc>
      </w:tr>
      <w:tr w:rsidR="00B83934" w:rsidRPr="00AD7BC8" w:rsidTr="00DF6B6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EB7ADA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EB7ADA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6"/>
      </w:tblGrid>
      <w:tr w:rsidR="00AD7BC8" w:rsidRPr="00AD7BC8" w:rsidTr="00DF6B61">
        <w:trPr>
          <w:cantSplit/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7BC8" w:rsidRPr="00AD7BC8" w:rsidTr="00DF6B61">
        <w:trPr>
          <w:cantSplit/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Podielové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CP a podiely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v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spoloč-nosti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s 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pods-tatným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Pôžičky ÚJ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v 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kons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Pôžičky s  dobou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splat-nosti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DFM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DF6B6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J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EB7ADA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443500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EB7ADA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443500</w:t>
            </w: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EB7ADA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443500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443500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8F25E7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443500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8F25E7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443500</w:t>
            </w:r>
          </w:p>
        </w:tc>
      </w:tr>
      <w:tr w:rsidR="00B83934" w:rsidRPr="00AD7BC8" w:rsidTr="00DF6B6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443500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443500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</w:rPr>
      </w:pPr>
      <w:r w:rsidRPr="00AD7BC8">
        <w:rPr>
          <w:rFonts w:ascii="Times New Roman" w:hAnsi="Times New Roman" w:cs="Times New Roman"/>
          <w:b/>
        </w:rPr>
        <w:t>Informácie k </w:t>
      </w:r>
      <w:r w:rsidRPr="00AD7BC8">
        <w:rPr>
          <w:rFonts w:ascii="Times New Roman" w:hAnsi="Times New Roman" w:cs="Times New Roman"/>
          <w:b/>
          <w:bCs/>
          <w:kern w:val="28"/>
        </w:rPr>
        <w:t>prílohe č. 3 </w:t>
      </w:r>
      <w:r w:rsidRPr="00AD7BC8">
        <w:rPr>
          <w:rFonts w:ascii="Times New Roman" w:hAnsi="Times New Roman" w:cs="Times New Roman"/>
          <w:b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AD7BC8" w:rsidRPr="00AD7BC8" w:rsidTr="00AD7BC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Hodnota </w:t>
            </w: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AD7BC8" w:rsidRPr="00AD7BC8" w:rsidTr="00AD7BC8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Bežné účtovné obdobie </w:t>
            </w:r>
          </w:p>
        </w:tc>
      </w:tr>
      <w:tr w:rsidR="00AD7BC8" w:rsidRPr="00AD7BC8" w:rsidTr="00AD7BC8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Podiel ÚJ na ZI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Podiel ÚJ na hlasovacích právach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Účtovná hodnota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DFM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Dcérske účtovné jednotky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Účtovné jednotky s podstatným vplyvom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 xml:space="preserve">Ostatné realizovateľné CP a podiely  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lastRenderedPageBreak/>
              <w:t>Obstarávaný DFM na účely vykonania vplyvu v inej ÚJ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ind w:left="357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AD7BC8" w:rsidRPr="00AD7BC8" w:rsidTr="00AD7BC8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Dlhové CP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Vyradenie dlhového CP z účtovníctva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na konci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účtov-ného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obdobia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12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AD7BC8" w:rsidRPr="00AD7BC8" w:rsidTr="00AD7BC8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konci účtovného obdobia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ind w:left="360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numPr>
          <w:ilvl w:val="0"/>
          <w:numId w:val="8"/>
        </w:numPr>
        <w:spacing w:before="120" w:after="0" w:line="240" w:lineRule="auto"/>
        <w:ind w:left="357" w:hanging="357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 časti F. písm. o) o opravných položkách k zásobám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AD7BC8" w:rsidRPr="00AD7BC8" w:rsidTr="00AD7BC8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OP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Zúčtovanie OP z dôvodu vyradenia majetku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OP na konci účtovného obdobia</w:t>
            </w:r>
          </w:p>
        </w:tc>
      </w:tr>
      <w:tr w:rsidR="00AD7BC8" w:rsidRPr="00AD7BC8" w:rsidTr="00AD7BC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Opravné položky k zásobám neboli tvorené.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AD7BC8" w:rsidRPr="00AD7BC8" w:rsidTr="00AD7BC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before="120" w:after="0" w:line="240" w:lineRule="auto"/>
        <w:ind w:left="357" w:hanging="357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AD7BC8" w:rsidRPr="00AD7BC8" w:rsidTr="00AD7BC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jednotka neúčtovala o zákazkovej výrobe.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F. písm. q) o zákazkovej výrobe a o zákazkovej výstavbe nehnuteľnosti určenej na predaj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227"/>
        <w:gridCol w:w="1701"/>
        <w:gridCol w:w="2160"/>
        <w:gridCol w:w="2200"/>
      </w:tblGrid>
      <w:tr w:rsidR="00AD7BC8" w:rsidRPr="00AD7BC8" w:rsidTr="00AD7BC8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Sumár od začiatku zákazkovej výroby až do konca bežného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77"/>
        <w:gridCol w:w="2410"/>
        <w:gridCol w:w="2801"/>
      </w:tblGrid>
      <w:tr w:rsidR="00AD7BC8" w:rsidRPr="00AD7BC8" w:rsidTr="00AD7BC8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Hodnota zákazkovej výroby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 xml:space="preserve">Sumár od začiatku zákazkovej výroby až do </w:t>
            </w:r>
            <w:r w:rsidRPr="00AD7BC8">
              <w:rPr>
                <w:rFonts w:ascii="Times New Roman" w:hAnsi="Times New Roman" w:cs="Times New Roman"/>
                <w:b/>
              </w:rPr>
              <w:lastRenderedPageBreak/>
              <w:t>konca bežného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02"/>
        <w:gridCol w:w="1984"/>
        <w:gridCol w:w="1843"/>
        <w:gridCol w:w="2659"/>
      </w:tblGrid>
      <w:tr w:rsidR="00AD7BC8" w:rsidRPr="00AD7BC8" w:rsidTr="00AD7BC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AD7BC8" w:rsidRPr="00AD7BC8" w:rsidTr="00AD7BC8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</w:tr>
      <w:tr w:rsidR="00AD7BC8" w:rsidRPr="00AD7BC8" w:rsidTr="00AD7BC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61"/>
        <w:gridCol w:w="2410"/>
        <w:gridCol w:w="2517"/>
      </w:tblGrid>
      <w:tr w:rsidR="00AD7BC8" w:rsidRPr="00AD7BC8" w:rsidTr="00AD7BC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</w:tr>
      <w:tr w:rsidR="00AD7BC8" w:rsidRPr="00AD7BC8" w:rsidTr="00AD7BC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Pr="00AD7BC8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lastRenderedPageBreak/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AD7BC8" w:rsidRPr="00AD7BC8" w:rsidTr="00AD7BC8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Zúčtovanie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Zúčtovanie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OP z dôvodu vyradenia majetku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OP na konci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CA491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904F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12080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904F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14040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904F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26120</w:t>
            </w: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Ostatné pohľadávky v rámci </w:t>
            </w:r>
            <w:proofErr w:type="spellStart"/>
            <w:r w:rsidRPr="00AD7BC8">
              <w:rPr>
                <w:rFonts w:ascii="Times New Roman" w:hAnsi="Times New Roman" w:cs="Times New Roman"/>
              </w:rPr>
              <w:t>kons</w:t>
            </w:r>
            <w:proofErr w:type="spellEnd"/>
            <w:r w:rsidRPr="00AD7BC8">
              <w:rPr>
                <w:rFonts w:ascii="Times New Roman" w:hAnsi="Times New Roman" w:cs="Times New Roman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CA491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D7BC8" w:rsidRPr="00AD7BC8" w:rsidRDefault="00CA491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904FE1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12086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904FE1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14040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904FE1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26126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10"/>
        <w:gridCol w:w="1985"/>
        <w:gridCol w:w="1843"/>
        <w:gridCol w:w="1950"/>
      </w:tblGrid>
      <w:tr w:rsidR="00AD7BC8" w:rsidRPr="00AD7BC8" w:rsidTr="00AD7BC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Dlhodobé pohľadávky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904F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5748</w:t>
            </w: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904F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5748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904FE1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5748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904FE1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5748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Krátkodobé pohľadávky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431CA9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572330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D7BC8" w:rsidRPr="00AD7BC8" w:rsidRDefault="00431CA9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133810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D7BC8" w:rsidRPr="00AD7BC8" w:rsidRDefault="00904F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706140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904F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-91051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D7BC8" w:rsidRPr="00AD7BC8" w:rsidRDefault="00904F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-91051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31CA9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481279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431CA9" w:rsidP="00431CA9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133810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904FE1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615089</w:t>
            </w:r>
          </w:p>
        </w:tc>
      </w:tr>
    </w:tbl>
    <w:p w:rsidR="00AD7BC8" w:rsidRPr="00AD7BC8" w:rsidRDefault="00AD7BC8" w:rsidP="00AD7BC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Pohľadávky sú ocenené nominálnou hodnotou pri ich vzniku.</w:t>
      </w:r>
    </w:p>
    <w:p w:rsidR="00AD7BC8" w:rsidRPr="00AD7BC8" w:rsidRDefault="00AD7BC8" w:rsidP="00AD7BC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 xml:space="preserve">Ich hodnota sa znižuje opravnými položkami pri riziku vzniku ich </w:t>
      </w:r>
      <w:proofErr w:type="spellStart"/>
      <w:r w:rsidRPr="00AD7BC8">
        <w:rPr>
          <w:rFonts w:ascii="Times New Roman" w:hAnsi="Times New Roman" w:cs="Times New Roman"/>
        </w:rPr>
        <w:t>nezaplatenia,pri</w:t>
      </w:r>
      <w:proofErr w:type="spellEnd"/>
      <w:r w:rsidRPr="00AD7BC8">
        <w:rPr>
          <w:rFonts w:ascii="Times New Roman" w:hAnsi="Times New Roman" w:cs="Times New Roman"/>
        </w:rPr>
        <w:t xml:space="preserve"> súdnych sporoch.</w:t>
      </w:r>
    </w:p>
    <w:p w:rsidR="00AD7BC8" w:rsidRPr="00AD7BC8" w:rsidRDefault="00AD7BC8" w:rsidP="00AD7BC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AD7BC8" w:rsidRPr="00AD7BC8" w:rsidTr="00AD7BC8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 pohľadávky</w:t>
            </w:r>
          </w:p>
        </w:tc>
      </w:tr>
      <w:tr w:rsidR="00AD7BC8" w:rsidRPr="00AD7BC8" w:rsidTr="00AD7BC8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Pohľadávky nie sú zabezpečené záložným právom.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F. písm. w) o krátkodobom finančnom majetku </w:t>
      </w:r>
    </w:p>
    <w:p w:rsidR="00AD7BC8" w:rsidRPr="00AD7BC8" w:rsidRDefault="00AD7BC8" w:rsidP="00AD7BC8">
      <w:pPr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40"/>
        <w:gridCol w:w="2643"/>
        <w:gridCol w:w="2405"/>
      </w:tblGrid>
      <w:tr w:rsidR="00AD7BC8" w:rsidRPr="00AD7BC8" w:rsidTr="00AD7BC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DE43BF" w:rsidRPr="00AD7BC8" w:rsidTr="00AD7BC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43BF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43BF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1428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E43BF" w:rsidRPr="00AD7BC8" w:rsidRDefault="00DE43BF" w:rsidP="003546F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4033</w:t>
            </w:r>
          </w:p>
        </w:tc>
      </w:tr>
      <w:tr w:rsidR="00DE43BF" w:rsidRPr="00AD7BC8" w:rsidTr="00AD7BC8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E43BF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43BF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9478</w:t>
            </w:r>
          </w:p>
        </w:tc>
        <w:tc>
          <w:tcPr>
            <w:tcW w:w="2405" w:type="dxa"/>
            <w:vAlign w:val="center"/>
          </w:tcPr>
          <w:p w:rsidR="00DE43BF" w:rsidRPr="00AD7BC8" w:rsidRDefault="00DE43BF" w:rsidP="003546F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</w:t>
            </w:r>
          </w:p>
        </w:tc>
      </w:tr>
      <w:tr w:rsidR="00DE43BF" w:rsidRPr="00AD7BC8" w:rsidTr="00AD7BC8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E43BF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43BF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DE43BF" w:rsidRPr="00AD7BC8" w:rsidRDefault="00DE43BF" w:rsidP="003546F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</w:tr>
      <w:tr w:rsidR="00DE43BF" w:rsidRPr="00AD7BC8" w:rsidTr="00AD7BC8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E43BF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43BF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DE43BF" w:rsidRPr="00AD7BC8" w:rsidRDefault="00DE43BF" w:rsidP="003546F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</w:tr>
      <w:tr w:rsidR="00DE43BF" w:rsidRPr="00AD7BC8" w:rsidTr="00AD7BC8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43BF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43BF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10906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E43BF" w:rsidRPr="00AD7BC8" w:rsidRDefault="00DE43BF" w:rsidP="003546F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4035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Peňažné prostriedky ,CP a ceniny sa oceňujú ich menovitou hodnotou. Zníženie ich hodnoty sa vyjadruje opravnou položkou. </w:t>
      </w:r>
    </w:p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AD7BC8" w:rsidRPr="00AD7BC8" w:rsidTr="00AD7BC8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Prírastky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Úbytky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Presuny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</w:tr>
      <w:tr w:rsidR="00AD7BC8" w:rsidRPr="00AD7BC8" w:rsidTr="00AD7BC8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E43BF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Dlhové CP so splatnosťou do  jedného roka držané</w:t>
            </w:r>
            <w:r w:rsidRPr="00AD7BC8">
              <w:rPr>
                <w:rFonts w:ascii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13976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D7BC8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AD7BC8" w:rsidRPr="00AD7BC8" w:rsidTr="00AD7BC8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  <w:lang w:eastAsia="sk-SK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  <w:lang w:eastAsia="sk-SK"/>
        </w:rPr>
        <w:t xml:space="preserve">Informácie k </w:t>
      </w:r>
      <w:r w:rsidRPr="00AD7BC8">
        <w:rPr>
          <w:rFonts w:ascii="Times New Roman" w:hAnsi="Times New Roman" w:cs="Times New Roman"/>
          <w:b/>
          <w:bCs/>
          <w:kern w:val="28"/>
        </w:rPr>
        <w:t>prílohe č. 3 </w:t>
      </w:r>
      <w:r w:rsidRPr="00AD7BC8">
        <w:rPr>
          <w:rFonts w:ascii="Times New Roman" w:hAnsi="Times New Roman" w:cs="Times New Roman"/>
          <w:b/>
          <w:bCs/>
          <w:kern w:val="28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AD7BC8" w:rsidRPr="00AD7BC8" w:rsidTr="00AD7BC8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OP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OP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Zúčtovanie OP z dôvodu zániku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opodstatne-nosti</w:t>
            </w:r>
            <w:proofErr w:type="spellEnd"/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Zúčtovanie OP z dôvodu vyradenia majetku z účtovníctva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 OP na konci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9E630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05240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05240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AD7BC8" w:rsidRPr="00AD7BC8" w:rsidTr="00AD7BC8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05240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05240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</w:tr>
    </w:tbl>
    <w:p w:rsidR="00AD7BC8" w:rsidRPr="00AD7BC8" w:rsidRDefault="00AD7BC8" w:rsidP="00AD7BC8">
      <w:pPr>
        <w:keepNext/>
        <w:spacing w:after="120" w:line="240" w:lineRule="auto"/>
        <w:ind w:left="357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AD7BC8" w:rsidRPr="00AD7BC8" w:rsidTr="00AD7BC8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 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ind w:left="360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spacing w:after="0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AD7BC8" w:rsidRPr="00AD7BC8" w:rsidTr="00AD7BC8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Zvýšenie/ zníženie hodnoty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Vplyv ocenenia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na výsledok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hospodá-renia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Vplyv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ocenenia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vlastné imanie</w:t>
            </w:r>
          </w:p>
        </w:tc>
      </w:tr>
      <w:tr w:rsidR="00AD7BC8" w:rsidRPr="00AD7BC8" w:rsidTr="00AD7BC8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F. písm. </w:t>
      </w:r>
      <w:proofErr w:type="spellStart"/>
      <w:r w:rsidRPr="00AD7BC8">
        <w:rPr>
          <w:rFonts w:ascii="Times New Roman" w:hAnsi="Times New Roman" w:cs="Times New Roman"/>
          <w:b/>
          <w:bCs/>
          <w:kern w:val="28"/>
        </w:rPr>
        <w:t>zc</w:t>
      </w:r>
      <w:proofErr w:type="spellEnd"/>
      <w:r w:rsidRPr="00AD7BC8">
        <w:rPr>
          <w:rFonts w:ascii="Times New Roman" w:hAnsi="Times New Roman" w:cs="Times New Roman"/>
          <w:b/>
          <w:bCs/>
          <w:kern w:val="28"/>
        </w:rPr>
        <w:t>) o majetku prenajatom formou finančného prenájmu</w:t>
      </w:r>
    </w:p>
    <w:tbl>
      <w:tblPr>
        <w:tblW w:w="5000" w:type="pct"/>
        <w:jc w:val="center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AD7BC8" w:rsidRPr="00AD7BC8" w:rsidTr="00AD7BC8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viac ako päť rokov</w:t>
            </w:r>
          </w:p>
        </w:tc>
      </w:tr>
      <w:tr w:rsidR="00AD7BC8" w:rsidRPr="00AD7BC8" w:rsidTr="00AD7BC8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G. písm. a) tretiemu bodu o rozdelení účtovného zisku alebo o </w:t>
      </w:r>
      <w:proofErr w:type="spellStart"/>
      <w:r w:rsidRPr="00AD7BC8">
        <w:rPr>
          <w:rFonts w:ascii="Times New Roman" w:hAnsi="Times New Roman" w:cs="Times New Roman"/>
          <w:b/>
          <w:bCs/>
          <w:kern w:val="28"/>
        </w:rPr>
        <w:t>vysporiadaní</w:t>
      </w:r>
      <w:proofErr w:type="spellEnd"/>
      <w:r w:rsidRPr="00AD7BC8">
        <w:rPr>
          <w:rFonts w:ascii="Times New Roman" w:hAnsi="Times New Roman" w:cs="Times New Roman"/>
          <w:b/>
          <w:bCs/>
          <w:kern w:val="28"/>
        </w:rPr>
        <w:t xml:space="preserve"> účtovnej straty 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AD7BC8" w:rsidRPr="00AD7BC8" w:rsidTr="00AD7BC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9E630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437540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437540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AD7BC8" w:rsidRPr="00AD7BC8" w:rsidTr="00AD7BC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05240F" w:rsidP="0005240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-26561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Vysporiadanie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31397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31397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>Rezerva sa tvorí na krytie rizík v očakávanej výške</w:t>
      </w: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G. písm. b) o rezervách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AD7BC8" w:rsidRPr="00AD7BC8" w:rsidTr="00AD7BC8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17413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17413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Ostatné- audit, uzávierka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before="120"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AD7BC8" w:rsidRPr="00AD7BC8" w:rsidTr="00AD7BC8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</w:tr>
      <w:tr w:rsidR="00AD7BC8" w:rsidRPr="00AD7BC8" w:rsidTr="00AD7BC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546F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21046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21046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17413</w:t>
            </w:r>
          </w:p>
        </w:tc>
      </w:tr>
      <w:tr w:rsidR="003546F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18346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18346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17413</w:t>
            </w:r>
          </w:p>
        </w:tc>
      </w:tr>
      <w:tr w:rsidR="003546F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546F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546F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546F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Záväzky sa oceňujú menovitou hodnotou pri ich vzniku.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 časti G. písm. c) a d) o záväzkoch</w:t>
      </w:r>
    </w:p>
    <w:tbl>
      <w:tblPr>
        <w:tblW w:w="5000" w:type="pct"/>
        <w:jc w:val="center"/>
        <w:tblLook w:val="0000"/>
      </w:tblPr>
      <w:tblGrid>
        <w:gridCol w:w="3756"/>
        <w:gridCol w:w="2922"/>
        <w:gridCol w:w="2610"/>
      </w:tblGrid>
      <w:tr w:rsidR="00AD7BC8" w:rsidRPr="00AD7BC8" w:rsidTr="00AD7BC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3546F8" w:rsidRPr="00AD7BC8" w:rsidTr="00AD7BC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546F8" w:rsidRDefault="003546F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  <w:p w:rsidR="00950B7C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60562</w:t>
            </w:r>
          </w:p>
        </w:tc>
      </w:tr>
      <w:tr w:rsidR="003546F8" w:rsidRPr="00AD7BC8" w:rsidTr="00AD7BC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546F8" w:rsidRPr="00AD7BC8" w:rsidTr="00AD7BC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546F8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60562</w:t>
            </w:r>
          </w:p>
        </w:tc>
      </w:tr>
      <w:tr w:rsidR="003546F8" w:rsidRPr="00AD7BC8" w:rsidTr="00AD7BC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546F8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406038</w:t>
            </w:r>
          </w:p>
        </w:tc>
      </w:tr>
      <w:tr w:rsidR="003546F8" w:rsidRPr="00AD7BC8" w:rsidTr="00AD7BC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546F8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12728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406038</w:t>
            </w:r>
          </w:p>
        </w:tc>
      </w:tr>
      <w:tr w:rsidR="003546F8" w:rsidRPr="00AD7BC8" w:rsidTr="00AD7BC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6F8" w:rsidRPr="00AD7BC8" w:rsidRDefault="003546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546F8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546F8" w:rsidRPr="00AD7BC8" w:rsidRDefault="003546F8" w:rsidP="003546F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111565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/>
      </w:tblPr>
      <w:tblGrid>
        <w:gridCol w:w="4985"/>
        <w:gridCol w:w="2211"/>
        <w:gridCol w:w="2092"/>
      </w:tblGrid>
      <w:tr w:rsidR="00AD7BC8" w:rsidRPr="00AD7BC8" w:rsidTr="00AD7BC8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957FB7" w:rsidRPr="00AD7BC8" w:rsidTr="00AD7BC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7FB7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2014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25232</w:t>
            </w:r>
          </w:p>
        </w:tc>
      </w:tr>
      <w:tr w:rsidR="00957FB7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957FB7" w:rsidRPr="00AD7BC8" w:rsidTr="00AD7BC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7FB7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25232</w:t>
            </w:r>
          </w:p>
        </w:tc>
      </w:tr>
      <w:tr w:rsidR="00957FB7" w:rsidRPr="00AD7BC8" w:rsidTr="00AD7BC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7FB7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27231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2456</w:t>
            </w:r>
          </w:p>
        </w:tc>
      </w:tr>
      <w:tr w:rsidR="00957FB7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7FB7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27231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2456</w:t>
            </w:r>
          </w:p>
        </w:tc>
      </w:tr>
      <w:tr w:rsidR="00957FB7" w:rsidRPr="00AD7BC8" w:rsidTr="00AD7BC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957FB7" w:rsidRPr="00AD7BC8" w:rsidTr="00AD7BC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7FB7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70772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110959</w:t>
            </w:r>
          </w:p>
        </w:tc>
      </w:tr>
      <w:tr w:rsidR="00957FB7" w:rsidRPr="00AD7BC8" w:rsidTr="00AD7BC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957FB7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7FB7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957FB7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7FB7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5748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11801</w:t>
            </w:r>
          </w:p>
        </w:tc>
      </w:tr>
      <w:tr w:rsidR="00957FB7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7FB7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3089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2477</w:t>
            </w:r>
          </w:p>
        </w:tc>
      </w:tr>
      <w:tr w:rsidR="00957FB7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7FB7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3089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2477</w:t>
            </w:r>
          </w:p>
        </w:tc>
      </w:tr>
      <w:tr w:rsidR="00957FB7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957FB7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423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5551</w:t>
            </w:r>
          </w:p>
        </w:tc>
      </w:tr>
      <w:tr w:rsidR="00957FB7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-5128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1176</w:t>
            </w:r>
          </w:p>
        </w:tc>
      </w:tr>
      <w:tr w:rsidR="00957FB7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-5128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1176</w:t>
            </w:r>
          </w:p>
        </w:tc>
      </w:tr>
      <w:tr w:rsidR="00957FB7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957FB7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7FB7" w:rsidRPr="00AD7BC8" w:rsidRDefault="00957FB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FB7" w:rsidRPr="00AD7BC8" w:rsidRDefault="00957FB7" w:rsidP="00F442C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/>
      </w:tblPr>
      <w:tblGrid>
        <w:gridCol w:w="3958"/>
        <w:gridCol w:w="2645"/>
        <w:gridCol w:w="2685"/>
      </w:tblGrid>
      <w:tr w:rsidR="00AD7BC8" w:rsidRPr="00AD7BC8" w:rsidTr="00AD7BC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5274D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274D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274D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274D" w:rsidRPr="00AD7BC8" w:rsidRDefault="00E5274D" w:rsidP="00DA3E2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736</w:t>
            </w:r>
          </w:p>
        </w:tc>
      </w:tr>
      <w:tr w:rsidR="00E5274D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274D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274D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274D" w:rsidRPr="00AD7BC8" w:rsidRDefault="00E5274D" w:rsidP="00DA3E2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1327</w:t>
            </w:r>
          </w:p>
        </w:tc>
      </w:tr>
      <w:tr w:rsidR="00E5274D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274D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274D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274D" w:rsidRPr="00AD7BC8" w:rsidRDefault="00E5274D" w:rsidP="00DA3E2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5274D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274D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274D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274D" w:rsidRPr="00AD7BC8" w:rsidRDefault="00E5274D" w:rsidP="00DA3E2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5274D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274D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274D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274D" w:rsidRPr="00AD7BC8" w:rsidRDefault="00E5274D" w:rsidP="00DA3E2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1327</w:t>
            </w:r>
          </w:p>
        </w:tc>
      </w:tr>
      <w:tr w:rsidR="00E5274D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274D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274D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274D" w:rsidRPr="00AD7BC8" w:rsidRDefault="00E5274D" w:rsidP="00DA3E2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1470</w:t>
            </w:r>
          </w:p>
        </w:tc>
      </w:tr>
      <w:tr w:rsidR="00E5274D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274D" w:rsidRPr="00AD7BC8" w:rsidRDefault="00E5274D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274D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274D" w:rsidRPr="00AD7BC8" w:rsidRDefault="00E5274D" w:rsidP="00DA3E2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593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AD7BC8" w:rsidRPr="00AD7BC8" w:rsidTr="00AD7BC8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 časti G. písm. i) o bankových úveroch, pôžičkách a krátkodobých finančných výpomociach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AD7BC8" w:rsidRPr="00AD7BC8" w:rsidTr="00AD7BC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Úrok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p. a.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Suma istiny v príslušnej mene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Suma istiny v eurách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Suma istiny v príslušnej mene za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bezprostred-ne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predchá-dzajúce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7BC8" w:rsidRPr="00AD7BC8" w:rsidRDefault="00750FF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AD7BC8" w:rsidRPr="00AD7BC8" w:rsidTr="00AD7BC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Úrok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p. a.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Suma istiny v príslušnej mene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Suma istiny v eurách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Suma istiny v príslušnej mene za bezprostredne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predchádzajú-ce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7BC8" w:rsidRPr="00AD7BC8" w:rsidRDefault="00750FF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pôžičky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8A483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A483C" w:rsidRPr="00AD7BC8" w:rsidTr="00AD7BC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A483C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 G. písm. k) o významných položkách derivátov za bežné účtovné obdobie 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AD7BC8" w:rsidRPr="00AD7BC8" w:rsidTr="00AD7BC8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Dohodnutá cena podkladového nástroja</w:t>
            </w:r>
          </w:p>
        </w:tc>
      </w:tr>
      <w:tr w:rsidR="00AD7BC8" w:rsidRPr="00AD7BC8" w:rsidTr="00AD7BC8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D7BC8" w:rsidRPr="00AD7BC8" w:rsidTr="00AD7BC8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AD7BC8" w:rsidRPr="00AD7BC8" w:rsidTr="00AD7BC8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Zmena reálnej hodnoty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Zmena reálnej hodnoty (+/-) s vplyvom na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vlastné imanie</w:t>
            </w:r>
          </w:p>
        </w:tc>
      </w:tr>
      <w:tr w:rsidR="00AD7BC8" w:rsidRPr="00AD7BC8" w:rsidTr="00AD7BC8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F52C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/>
      </w:tblPr>
      <w:tblGrid>
        <w:gridCol w:w="5300"/>
        <w:gridCol w:w="1984"/>
        <w:gridCol w:w="2004"/>
      </w:tblGrid>
      <w:tr w:rsidR="00AD7BC8" w:rsidRPr="00AD7BC8" w:rsidTr="00AD7BC8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Reálna hodnota</w:t>
            </w:r>
          </w:p>
        </w:tc>
      </w:tr>
      <w:tr w:rsidR="00AD7BC8" w:rsidRPr="00AD7BC8" w:rsidTr="00AD7BC8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Majetok vykázaný v</w:t>
            </w:r>
            <w:r w:rsidR="00015159">
              <w:rPr>
                <w:rFonts w:ascii="Times New Roman" w:hAnsi="Times New Roman" w:cs="Times New Roman"/>
              </w:rPr>
              <w:t> </w:t>
            </w:r>
            <w:r w:rsidRPr="00AD7BC8">
              <w:rPr>
                <w:rFonts w:ascii="Times New Roman" w:hAnsi="Times New Roman" w:cs="Times New Roman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Záväzok vykázaný v</w:t>
            </w:r>
            <w:r w:rsidR="00015159">
              <w:rPr>
                <w:rFonts w:ascii="Times New Roman" w:hAnsi="Times New Roman" w:cs="Times New Roman"/>
              </w:rPr>
              <w:t> </w:t>
            </w:r>
            <w:r w:rsidRPr="00AD7BC8">
              <w:rPr>
                <w:rFonts w:ascii="Times New Roman" w:hAnsi="Times New Roman" w:cs="Times New Roman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ind w:left="360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lastRenderedPageBreak/>
        <w:t>Informácie k prílohe č. 3 časti G. písm. m) o majetku prenajatom formou finančného prenájmu</w:t>
      </w:r>
    </w:p>
    <w:tbl>
      <w:tblPr>
        <w:tblW w:w="5021" w:type="pct"/>
        <w:jc w:val="center"/>
        <w:tblLayout w:type="fixed"/>
        <w:tblLook w:val="0000"/>
      </w:tblPr>
      <w:tblGrid>
        <w:gridCol w:w="1608"/>
        <w:gridCol w:w="1221"/>
        <w:gridCol w:w="1477"/>
        <w:gridCol w:w="1116"/>
        <w:gridCol w:w="1242"/>
        <w:gridCol w:w="1525"/>
        <w:gridCol w:w="1138"/>
      </w:tblGrid>
      <w:tr w:rsidR="00AD7BC8" w:rsidRPr="00AD7BC8" w:rsidTr="00AD7BC8">
        <w:trPr>
          <w:cantSplit/>
          <w:trHeight w:val="576"/>
          <w:jc w:val="center"/>
        </w:trPr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položky</w:t>
            </w: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33"/>
          <w:jc w:val="center"/>
        </w:trPr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</w:tr>
      <w:tr w:rsidR="00AD7BC8" w:rsidRPr="00AD7BC8" w:rsidTr="00AD7BC8">
        <w:trPr>
          <w:cantSplit/>
          <w:trHeight w:val="348"/>
          <w:jc w:val="center"/>
        </w:trPr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viac ako päť rokov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viac ako päť rokov</w:t>
            </w:r>
          </w:p>
        </w:tc>
      </w:tr>
      <w:tr w:rsidR="00AD7BC8" w:rsidRPr="00AD7BC8" w:rsidTr="00AD7BC8">
        <w:trPr>
          <w:trHeight w:val="152"/>
          <w:jc w:val="center"/>
        </w:trPr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F52C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401"/>
          <w:jc w:val="center"/>
        </w:trPr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01"/>
          <w:jc w:val="center"/>
        </w:trPr>
        <w:tc>
          <w:tcPr>
            <w:tcW w:w="16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01"/>
          <w:jc w:val="center"/>
        </w:trPr>
        <w:tc>
          <w:tcPr>
            <w:tcW w:w="16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AD7BC8" w:rsidRPr="00AD7BC8" w:rsidTr="00750FF5">
        <w:trPr>
          <w:cantSplit/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Zmena stavu vnútroorganizačných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zásob </w:t>
            </w:r>
          </w:p>
        </w:tc>
      </w:tr>
      <w:tr w:rsidR="00AD7BC8" w:rsidRPr="00AD7BC8" w:rsidTr="00750FF5">
        <w:trPr>
          <w:cantSplit/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750FF5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750FF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</w:tr>
      <w:tr w:rsidR="00E848D4" w:rsidRPr="00AD7BC8" w:rsidTr="00750FF5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Nedokončená výroba </w:t>
            </w:r>
            <w:r w:rsidRPr="00AD7BC8">
              <w:rPr>
                <w:rFonts w:ascii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8D4" w:rsidRPr="00AD7BC8" w:rsidRDefault="00E848D4" w:rsidP="002C5D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21610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09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20645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-21610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0E6D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965</w:t>
            </w:r>
          </w:p>
        </w:tc>
      </w:tr>
      <w:tr w:rsidR="00E848D4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15476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8D4" w:rsidRPr="00AD7BC8" w:rsidRDefault="00E848D4" w:rsidP="002C5D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15476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09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0E6D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4028</w:t>
            </w:r>
          </w:p>
        </w:tc>
      </w:tr>
      <w:tr w:rsidR="00E848D4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8D4" w:rsidRPr="00AD7BC8" w:rsidRDefault="00E848D4" w:rsidP="002C5D4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09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0E6D0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848D4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15476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8D4" w:rsidRPr="00AD7BC8" w:rsidRDefault="00E848D4" w:rsidP="002C5D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37086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09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32093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-24610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0E6D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4993</w:t>
            </w:r>
          </w:p>
        </w:tc>
      </w:tr>
      <w:tr w:rsidR="00E848D4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0E6D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E848D4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0E6D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483</w:t>
            </w:r>
          </w:p>
        </w:tc>
      </w:tr>
      <w:tr w:rsidR="00E848D4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48D4" w:rsidRPr="00AD7BC8" w:rsidRDefault="00E848D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848D4" w:rsidRPr="00AD7BC8" w:rsidRDefault="00E848D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848D4" w:rsidRPr="00AD7BC8" w:rsidRDefault="00E848D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0E6D0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848D4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848D4" w:rsidRPr="00AD7BC8" w:rsidRDefault="00E848D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848D4" w:rsidRPr="00AD7BC8" w:rsidRDefault="00E848D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848D4" w:rsidRPr="00AD7BC8" w:rsidRDefault="00E848D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0E6D0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848D4" w:rsidRPr="00AD7BC8" w:rsidTr="00750FF5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8D4" w:rsidRPr="00AD7BC8" w:rsidRDefault="00E848D4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-21610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8D4" w:rsidRPr="00AD7BC8" w:rsidRDefault="00E848D4" w:rsidP="000E6D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5272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H. písm. g) o čistom obrate</w:t>
      </w:r>
    </w:p>
    <w:tbl>
      <w:tblPr>
        <w:tblW w:w="5000" w:type="pct"/>
        <w:jc w:val="center"/>
        <w:tblLook w:val="0000"/>
      </w:tblPr>
      <w:tblGrid>
        <w:gridCol w:w="5880"/>
        <w:gridCol w:w="1701"/>
        <w:gridCol w:w="1707"/>
      </w:tblGrid>
      <w:tr w:rsidR="00AD7BC8" w:rsidRPr="00AD7BC8" w:rsidTr="00714AA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7115EF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395409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EC2F9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708407</w:t>
            </w:r>
          </w:p>
        </w:tc>
      </w:tr>
      <w:tr w:rsidR="007115EF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127782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EC2F9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188628</w:t>
            </w:r>
          </w:p>
        </w:tc>
      </w:tr>
      <w:tr w:rsidR="007115EF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18849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EC2F9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115EF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EC2F9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115EF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EC2F9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115EF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630660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EC2F9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69586</w:t>
            </w:r>
          </w:p>
        </w:tc>
      </w:tr>
      <w:tr w:rsidR="007115EF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542040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15EF" w:rsidRPr="00AD7BC8" w:rsidRDefault="007115EF" w:rsidP="00EC2F9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897035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proofErr w:type="spellStart"/>
      <w:r w:rsidRPr="00AD7BC8">
        <w:rPr>
          <w:rFonts w:ascii="Times New Roman" w:hAnsi="Times New Roman" w:cs="Times New Roman"/>
          <w:b/>
        </w:rPr>
        <w:t>Auditor</w:t>
      </w:r>
      <w:proofErr w:type="spellEnd"/>
      <w:r w:rsidRPr="00AD7BC8">
        <w:rPr>
          <w:rFonts w:ascii="Times New Roman" w:hAnsi="Times New Roman" w:cs="Times New Roman"/>
          <w:b/>
        </w:rPr>
        <w:t xml:space="preserve"> neposkytol spoločnosti žiadne ostatné  služby, právne daňové a účtovné poradenstvo.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/>
      </w:tblPr>
      <w:tblGrid>
        <w:gridCol w:w="5494"/>
        <w:gridCol w:w="1845"/>
        <w:gridCol w:w="1949"/>
      </w:tblGrid>
      <w:tr w:rsidR="00AD7BC8" w:rsidRPr="00AD7BC8" w:rsidTr="00AD7BC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714AA6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95742E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2700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714AA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95742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2700</w:t>
            </w:r>
            <w:r w:rsidR="00AD7BC8"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iné </w:t>
            </w:r>
            <w:proofErr w:type="spellStart"/>
            <w:r w:rsidRPr="00AD7BC8">
              <w:rPr>
                <w:rFonts w:ascii="Times New Roman" w:hAnsi="Times New Roman" w:cs="Times New Roman"/>
              </w:rPr>
              <w:t>uisťovacie</w:t>
            </w:r>
            <w:proofErr w:type="spellEnd"/>
            <w:r w:rsidRPr="00AD7BC8">
              <w:rPr>
                <w:rFonts w:ascii="Times New Roman" w:hAnsi="Times New Roman" w:cs="Times New Roman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AD7BC8" w:rsidRPr="00AD7BC8" w:rsidTr="00AD7BC8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odloženej daňovej pohľadávky účtovanej ako náklad alebo výnos vyplývajúca zo zmeny sadzby dane z</w:t>
            </w:r>
            <w:r w:rsidR="00714AA6">
              <w:rPr>
                <w:rFonts w:ascii="Times New Roman" w:hAnsi="Times New Roman" w:cs="Times New Roman"/>
              </w:rPr>
              <w:t> </w:t>
            </w:r>
            <w:r w:rsidRPr="00AD7BC8">
              <w:rPr>
                <w:rFonts w:ascii="Times New Roman" w:hAnsi="Times New Roman" w:cs="Times New Roman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odloženého daňového záväzku účtovaného ako náklad alebo výnos vyplývajúci zo zmeny sadzby dane z</w:t>
            </w:r>
            <w:r w:rsidR="00714AA6">
              <w:rPr>
                <w:rFonts w:ascii="Times New Roman" w:hAnsi="Times New Roman" w:cs="Times New Roman"/>
              </w:rPr>
              <w:t> </w:t>
            </w:r>
            <w:r w:rsidRPr="00AD7BC8">
              <w:rPr>
                <w:rFonts w:ascii="Times New Roman" w:hAnsi="Times New Roman" w:cs="Times New Roman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Suma odloženého daňového záväzku, ktorý vznikol </w:t>
            </w:r>
            <w:r w:rsidRPr="00AD7BC8">
              <w:rPr>
                <w:rFonts w:ascii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D6764" w:rsidP="007115E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6E76C0">
              <w:rPr>
                <w:rFonts w:ascii="Times New Roman" w:hAnsi="Times New Roman" w:cs="Times New Roman"/>
              </w:rPr>
              <w:t>70772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Default="007115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110959</w:t>
            </w:r>
          </w:p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odloženej dani z príjmov, ktorá sa vzťahuje na položky účtované priamo na účty vlastného imania bez účtovania na účty nákladov a 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802"/>
        <w:gridCol w:w="1701"/>
        <w:gridCol w:w="992"/>
        <w:gridCol w:w="468"/>
        <w:gridCol w:w="1942"/>
        <w:gridCol w:w="850"/>
        <w:gridCol w:w="533"/>
      </w:tblGrid>
      <w:tr w:rsidR="00AD7BC8" w:rsidRPr="00AD7BC8" w:rsidTr="00AD7BC8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F322A0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Daň</w:t>
            </w:r>
          </w:p>
        </w:tc>
        <w:tc>
          <w:tcPr>
            <w:tcW w:w="4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Daň v %</w:t>
            </w:r>
          </w:p>
        </w:tc>
      </w:tr>
      <w:tr w:rsidR="00AD7BC8" w:rsidRPr="00AD7BC8" w:rsidTr="00F322A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4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D676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6E76C0" w:rsidRPr="00AD7BC8" w:rsidTr="00F322A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Výsledok hospodárenia </w:t>
            </w:r>
            <w:r w:rsidRPr="00AD7BC8"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F322A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575996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F322A0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126719</w:t>
            </w:r>
          </w:p>
        </w:tc>
        <w:tc>
          <w:tcPr>
            <w:tcW w:w="4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F322A0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-24982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6E76C0" w:rsidRPr="00AD7BC8" w:rsidTr="00F322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F322A0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F322A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6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B7020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6E76C0" w:rsidRPr="00AD7BC8" w:rsidTr="00F322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F322A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156810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F322A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34498</w:t>
            </w: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B7020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24147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5312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6E76C0" w:rsidRPr="00AD7BC8" w:rsidTr="00F322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E76C0" w:rsidRPr="00AD7BC8" w:rsidTr="00F322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E76C0" w:rsidRPr="00AD7BC8" w:rsidTr="00F322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F322A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40187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F322A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8841</w:t>
            </w: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B7020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-1138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B70201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250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B70201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6E76C0" w:rsidRPr="00AD7BC8" w:rsidTr="00F322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E76C0" w:rsidRPr="00AD7BC8" w:rsidTr="00F322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F322A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</w:t>
            </w:r>
            <w:r w:rsidR="00B70201">
              <w:rPr>
                <w:rFonts w:ascii="Times New Roman" w:hAnsi="Times New Roman" w:cs="Times New Roman"/>
              </w:rPr>
              <w:t>1302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B7020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9086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B7020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-303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-67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6E76C0" w:rsidRPr="00AD7BC8" w:rsidTr="00F322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B7020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651317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B7020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143290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B7020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6E76C0" w:rsidRPr="00AD7BC8" w:rsidTr="00F322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B70201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B7020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137530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2880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6E76C0" w:rsidRPr="00AD7BC8" w:rsidTr="00F322A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B70201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B7020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926</w:t>
            </w:r>
          </w:p>
        </w:tc>
        <w:tc>
          <w:tcPr>
            <w:tcW w:w="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-1302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6E76C0" w:rsidRPr="00AD7BC8" w:rsidTr="00F322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B70201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138456</w:t>
            </w:r>
          </w:p>
        </w:tc>
        <w:tc>
          <w:tcPr>
            <w:tcW w:w="4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1579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6E76C0" w:rsidP="00F355B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P. o zmenách vlastného imania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AD7BC8" w:rsidRPr="00AD7BC8" w:rsidTr="00AD7BC8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512847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512847 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512847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512847 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EA19B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23693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23693 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-337220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363781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-26561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437540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-26561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437540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AD7BC8" w:rsidRPr="00AD7BC8" w:rsidTr="00AD7BC8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512847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512847 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25D26">
              <w:rPr>
                <w:rFonts w:ascii="Times New Roman" w:hAnsi="Times New Roman" w:cs="Times New Roman"/>
              </w:rPr>
              <w:t>512847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25D26">
              <w:rPr>
                <w:rFonts w:ascii="Times New Roman" w:hAnsi="Times New Roman" w:cs="Times New Roman"/>
              </w:rPr>
              <w:t>512847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14AA6">
              <w:rPr>
                <w:rFonts w:ascii="Times New Roman" w:hAnsi="Times New Roman" w:cs="Times New Roman"/>
              </w:rPr>
              <w:t>23693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25D26">
              <w:rPr>
                <w:rFonts w:ascii="Times New Roman" w:hAnsi="Times New Roman" w:cs="Times New Roman"/>
              </w:rPr>
              <w:t>23693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A0D72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E42F1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-206239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E42F1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-130891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E42F1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E42F1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E42F1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-337220</w:t>
            </w:r>
          </w:p>
        </w:tc>
      </w:tr>
      <w:tr w:rsidR="00AA0D72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Výsledok </w:t>
            </w:r>
            <w:proofErr w:type="spellStart"/>
            <w:r w:rsidRPr="00AD7BC8">
              <w:rPr>
                <w:rFonts w:ascii="Times New Roman" w:hAnsi="Times New Roman" w:cs="Times New Roman"/>
              </w:rPr>
              <w:t>hospodá-renia</w:t>
            </w:r>
            <w:proofErr w:type="spellEnd"/>
            <w:r w:rsidRPr="00AD7BC8">
              <w:rPr>
                <w:rFonts w:ascii="Times New Roman" w:hAnsi="Times New Roman" w:cs="Times New Roman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E42F1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-130981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E42F1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-26561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E42F1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-130981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E42F1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E42F1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-26561</w:t>
            </w:r>
          </w:p>
        </w:tc>
      </w:tr>
      <w:tr w:rsidR="00AA0D72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A0D72" w:rsidRPr="00AD7BC8" w:rsidTr="00AD7BC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</w:rPr>
      </w:pPr>
    </w:p>
    <w:p w:rsidR="00AD7BC8" w:rsidRPr="00AD7BC8" w:rsidRDefault="00AD7BC8" w:rsidP="00AD7BC8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</w:rPr>
      </w:pPr>
      <w:r w:rsidRPr="00AD7BC8">
        <w:rPr>
          <w:rFonts w:ascii="Times New Roman" w:hAnsi="Times New Roman" w:cs="Times New Roman"/>
          <w:b/>
        </w:rPr>
        <w:t xml:space="preserve">Podsúvahová evidencia </w:t>
      </w:r>
    </w:p>
    <w:p w:rsidR="00AD7BC8" w:rsidRPr="00AD7BC8" w:rsidRDefault="00AD7BC8" w:rsidP="00AD7BC8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</w:rPr>
      </w:pP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  <w:t>PS</w:t>
      </w:r>
      <w:r w:rsidRPr="00AD7BC8">
        <w:rPr>
          <w:rFonts w:ascii="Times New Roman" w:hAnsi="Times New Roman" w:cs="Times New Roman"/>
          <w:b/>
        </w:rPr>
        <w:tab/>
        <w:t xml:space="preserve">      obrat +</w:t>
      </w: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  <w:t xml:space="preserve">obrat - </w:t>
      </w: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  <w:t>KS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235"/>
        <w:gridCol w:w="1449"/>
        <w:gridCol w:w="1449"/>
        <w:gridCol w:w="1842"/>
        <w:gridCol w:w="1843"/>
      </w:tblGrid>
      <w:tr w:rsidR="00AA0D72" w:rsidRPr="00AD7BC8" w:rsidTr="00886545">
        <w:tc>
          <w:tcPr>
            <w:tcW w:w="2235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Konsignačný sklad</w:t>
            </w:r>
          </w:p>
        </w:tc>
        <w:tc>
          <w:tcPr>
            <w:tcW w:w="1449" w:type="dxa"/>
          </w:tcPr>
          <w:p w:rsidR="00AA0D72" w:rsidRPr="00AD7BC8" w:rsidRDefault="00AA0D72" w:rsidP="00F323F9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3917</w:t>
            </w:r>
          </w:p>
        </w:tc>
        <w:tc>
          <w:tcPr>
            <w:tcW w:w="1449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3917</w:t>
            </w:r>
          </w:p>
        </w:tc>
        <w:tc>
          <w:tcPr>
            <w:tcW w:w="1843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  <w:tr w:rsidR="00AA0D72" w:rsidRPr="00AD7BC8" w:rsidTr="00886545">
        <w:tc>
          <w:tcPr>
            <w:tcW w:w="2235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Prenajatý majetok</w:t>
            </w:r>
          </w:p>
        </w:tc>
        <w:tc>
          <w:tcPr>
            <w:tcW w:w="1449" w:type="dxa"/>
          </w:tcPr>
          <w:p w:rsidR="00AA0D72" w:rsidRPr="00AD7BC8" w:rsidRDefault="00AA0D72" w:rsidP="00F323F9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193305</w:t>
            </w:r>
          </w:p>
        </w:tc>
        <w:tc>
          <w:tcPr>
            <w:tcW w:w="1449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193305</w:t>
            </w:r>
          </w:p>
        </w:tc>
        <w:tc>
          <w:tcPr>
            <w:tcW w:w="1843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  <w:tr w:rsidR="00AA0D72" w:rsidRPr="00AD7BC8" w:rsidTr="00886545">
        <w:tc>
          <w:tcPr>
            <w:tcW w:w="2235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Evidencia DIM</w:t>
            </w:r>
          </w:p>
        </w:tc>
        <w:tc>
          <w:tcPr>
            <w:tcW w:w="1449" w:type="dxa"/>
          </w:tcPr>
          <w:p w:rsidR="00AA0D72" w:rsidRPr="00AD7BC8" w:rsidRDefault="00AA0D72" w:rsidP="00F323F9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56871</w:t>
            </w:r>
          </w:p>
        </w:tc>
        <w:tc>
          <w:tcPr>
            <w:tcW w:w="1449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5459</w:t>
            </w:r>
          </w:p>
        </w:tc>
        <w:tc>
          <w:tcPr>
            <w:tcW w:w="1842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55495</w:t>
            </w:r>
          </w:p>
        </w:tc>
        <w:tc>
          <w:tcPr>
            <w:tcW w:w="1843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6835</w:t>
            </w:r>
          </w:p>
        </w:tc>
      </w:tr>
      <w:tr w:rsidR="00AA0D72" w:rsidRPr="00AD7BC8" w:rsidTr="00886545">
        <w:tc>
          <w:tcPr>
            <w:tcW w:w="2235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Majetok zaťať. ZP</w:t>
            </w:r>
          </w:p>
        </w:tc>
        <w:tc>
          <w:tcPr>
            <w:tcW w:w="1449" w:type="dxa"/>
          </w:tcPr>
          <w:p w:rsidR="00AA0D72" w:rsidRPr="00AD7BC8" w:rsidRDefault="00AA0D72" w:rsidP="00F323F9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745797</w:t>
            </w:r>
          </w:p>
        </w:tc>
        <w:tc>
          <w:tcPr>
            <w:tcW w:w="1449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745797</w:t>
            </w:r>
          </w:p>
        </w:tc>
        <w:tc>
          <w:tcPr>
            <w:tcW w:w="1843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EB2FEB" w:rsidRDefault="00EB2FEB" w:rsidP="00AE11F9">
      <w:pPr>
        <w:tabs>
          <w:tab w:val="left" w:pos="1525"/>
        </w:tabs>
        <w:spacing w:after="0" w:line="240" w:lineRule="auto"/>
      </w:pPr>
    </w:p>
    <w:sectPr w:rsidR="00EB2FEB" w:rsidSect="00AE11F9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0202" w:rsidRDefault="00390202">
      <w:pPr>
        <w:spacing w:after="0" w:line="240" w:lineRule="auto"/>
      </w:pPr>
      <w:r>
        <w:separator/>
      </w:r>
    </w:p>
  </w:endnote>
  <w:endnote w:type="continuationSeparator" w:id="0">
    <w:p w:rsidR="00390202" w:rsidRDefault="003902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6F8" w:rsidRDefault="003546F8">
    <w:pPr>
      <w:pStyle w:val="Pta"/>
    </w:pPr>
    <w:fldSimple w:instr="PAGE   \* MERGEFORMAT">
      <w:r w:rsidR="00AA0D72">
        <w:rPr>
          <w:noProof/>
        </w:rPr>
        <w:t>27</w:t>
      </w:r>
    </w:fldSimple>
  </w:p>
  <w:p w:rsidR="003546F8" w:rsidRDefault="003546F8">
    <w:pPr>
      <w:pStyle w:val="Pta"/>
      <w:rPr>
        <w:rFonts w:ascii="Times New Roman" w:hAnsi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0202" w:rsidRDefault="00390202">
      <w:pPr>
        <w:spacing w:after="0" w:line="240" w:lineRule="auto"/>
      </w:pPr>
      <w:r>
        <w:separator/>
      </w:r>
    </w:p>
  </w:footnote>
  <w:footnote w:type="continuationSeparator" w:id="0">
    <w:p w:rsidR="00390202" w:rsidRDefault="003902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00"/>
    </w:tblPr>
    <w:tblGrid>
      <w:gridCol w:w="2780"/>
      <w:gridCol w:w="2260"/>
      <w:gridCol w:w="519"/>
      <w:gridCol w:w="280"/>
      <w:gridCol w:w="280"/>
      <w:gridCol w:w="280"/>
      <w:gridCol w:w="305"/>
      <w:gridCol w:w="280"/>
      <w:gridCol w:w="280"/>
      <w:gridCol w:w="305"/>
      <w:gridCol w:w="305"/>
      <w:gridCol w:w="305"/>
      <w:gridCol w:w="305"/>
    </w:tblGrid>
    <w:tr w:rsidR="003546F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546F8" w:rsidRDefault="003546F8">
          <w:pPr>
            <w:spacing w:after="0" w:line="240" w:lineRule="auto"/>
            <w:rPr>
              <w:rFonts w:ascii="Times New Roman" w:hAnsi="Times New Roman"/>
              <w:color w:val="000000"/>
              <w:lang w:eastAsia="sk-SK"/>
            </w:rPr>
          </w:pPr>
          <w:r>
            <w:rPr>
              <w:rFonts w:ascii="Times New Roman" w:hAnsi="Times New Roman"/>
              <w:color w:val="000000"/>
              <w:lang w:eastAsia="sk-SK"/>
            </w:rPr>
            <w:t xml:space="preserve">Poznámky </w:t>
          </w:r>
          <w:proofErr w:type="spellStart"/>
          <w:r>
            <w:rPr>
              <w:rFonts w:ascii="Times New Roman" w:hAnsi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Times New Roman" w:hAnsi="Times New Roman"/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546F8" w:rsidRDefault="003546F8">
          <w:pPr>
            <w:spacing w:after="0" w:line="240" w:lineRule="auto"/>
            <w:jc w:val="center"/>
            <w:rPr>
              <w:rFonts w:ascii="Times New Roman" w:hAnsi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546F8" w:rsidRDefault="003546F8">
          <w:pPr>
            <w:spacing w:after="0" w:line="240" w:lineRule="auto"/>
            <w:rPr>
              <w:rFonts w:ascii="Times New Roman" w:hAnsi="Times New Roman"/>
              <w:color w:val="000000"/>
              <w:lang w:eastAsia="sk-SK"/>
            </w:rPr>
          </w:pPr>
          <w:r>
            <w:rPr>
              <w:rFonts w:ascii="Times New Roman" w:hAnsi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46F8" w:rsidRDefault="003546F8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46F8" w:rsidRDefault="003546F8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46F8" w:rsidRDefault="003546F8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46F8" w:rsidRDefault="003546F8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46F8" w:rsidRDefault="003546F8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46F8" w:rsidRDefault="003546F8">
          <w:pPr>
            <w:spacing w:after="0" w:line="240" w:lineRule="auto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46F8" w:rsidRDefault="003546F8">
          <w:pPr>
            <w:spacing w:after="0" w:line="240" w:lineRule="auto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46F8" w:rsidRDefault="003546F8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46F8" w:rsidRDefault="003546F8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46F8" w:rsidRDefault="003546F8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1 </w:t>
          </w:r>
        </w:p>
      </w:tc>
    </w:tr>
  </w:tbl>
  <w:p w:rsidR="003546F8" w:rsidRDefault="003546F8">
    <w:pPr>
      <w:pStyle w:val="Hlavika"/>
      <w:rPr>
        <w:rFonts w:ascii="Times New Roman" w:hAnsi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4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87304"/>
    <w:rsid w:val="00014691"/>
    <w:rsid w:val="00015159"/>
    <w:rsid w:val="0005240F"/>
    <w:rsid w:val="00053042"/>
    <w:rsid w:val="00096A4F"/>
    <w:rsid w:val="000B5C1E"/>
    <w:rsid w:val="00175257"/>
    <w:rsid w:val="0017754B"/>
    <w:rsid w:val="00217BDF"/>
    <w:rsid w:val="00255980"/>
    <w:rsid w:val="002B2B9F"/>
    <w:rsid w:val="002E64C7"/>
    <w:rsid w:val="00313976"/>
    <w:rsid w:val="003546F8"/>
    <w:rsid w:val="00390202"/>
    <w:rsid w:val="00391F70"/>
    <w:rsid w:val="003C475E"/>
    <w:rsid w:val="003C5D4B"/>
    <w:rsid w:val="00431CA9"/>
    <w:rsid w:val="004462E0"/>
    <w:rsid w:val="004844D3"/>
    <w:rsid w:val="004A0D61"/>
    <w:rsid w:val="0050529F"/>
    <w:rsid w:val="00537F5D"/>
    <w:rsid w:val="005662DB"/>
    <w:rsid w:val="00594CF6"/>
    <w:rsid w:val="005C78FC"/>
    <w:rsid w:val="005F52C3"/>
    <w:rsid w:val="00613189"/>
    <w:rsid w:val="0067088C"/>
    <w:rsid w:val="006E76C0"/>
    <w:rsid w:val="007115EF"/>
    <w:rsid w:val="00714AA6"/>
    <w:rsid w:val="00720F34"/>
    <w:rsid w:val="00725D26"/>
    <w:rsid w:val="00750FF5"/>
    <w:rsid w:val="00774CC5"/>
    <w:rsid w:val="00810CFB"/>
    <w:rsid w:val="0081242A"/>
    <w:rsid w:val="00881496"/>
    <w:rsid w:val="008A483C"/>
    <w:rsid w:val="008E685B"/>
    <w:rsid w:val="008F25E7"/>
    <w:rsid w:val="00903DB2"/>
    <w:rsid w:val="00904FE1"/>
    <w:rsid w:val="00950B7C"/>
    <w:rsid w:val="00952DEB"/>
    <w:rsid w:val="00956F84"/>
    <w:rsid w:val="0095742E"/>
    <w:rsid w:val="00957FB7"/>
    <w:rsid w:val="009840D4"/>
    <w:rsid w:val="00984643"/>
    <w:rsid w:val="009E6304"/>
    <w:rsid w:val="00A04F9A"/>
    <w:rsid w:val="00A06347"/>
    <w:rsid w:val="00A41F92"/>
    <w:rsid w:val="00A47EED"/>
    <w:rsid w:val="00AA0D72"/>
    <w:rsid w:val="00AD7BC8"/>
    <w:rsid w:val="00AE11F9"/>
    <w:rsid w:val="00AE6A56"/>
    <w:rsid w:val="00B264A1"/>
    <w:rsid w:val="00B70201"/>
    <w:rsid w:val="00B73A2F"/>
    <w:rsid w:val="00B83934"/>
    <w:rsid w:val="00B92273"/>
    <w:rsid w:val="00BB72BD"/>
    <w:rsid w:val="00BD33F5"/>
    <w:rsid w:val="00C55FAE"/>
    <w:rsid w:val="00C70F6A"/>
    <w:rsid w:val="00CA4915"/>
    <w:rsid w:val="00D03C53"/>
    <w:rsid w:val="00D15724"/>
    <w:rsid w:val="00D47499"/>
    <w:rsid w:val="00D7170A"/>
    <w:rsid w:val="00DC488A"/>
    <w:rsid w:val="00DE43BF"/>
    <w:rsid w:val="00DF6B61"/>
    <w:rsid w:val="00E5274D"/>
    <w:rsid w:val="00E848D4"/>
    <w:rsid w:val="00EA19B6"/>
    <w:rsid w:val="00EB1AB1"/>
    <w:rsid w:val="00EB2FEB"/>
    <w:rsid w:val="00EB7ADA"/>
    <w:rsid w:val="00F06865"/>
    <w:rsid w:val="00F322A0"/>
    <w:rsid w:val="00F50511"/>
    <w:rsid w:val="00F87304"/>
    <w:rsid w:val="00FD6764"/>
    <w:rsid w:val="00FF35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3A2F"/>
    <w:rPr>
      <w:rFonts w:cstheme="minorBidi"/>
    </w:rPr>
  </w:style>
  <w:style w:type="paragraph" w:styleId="Nadpis1">
    <w:name w:val="heading 1"/>
    <w:basedOn w:val="Normlny"/>
    <w:next w:val="Normlny"/>
    <w:link w:val="Nadpis1Char"/>
    <w:uiPriority w:val="9"/>
    <w:qFormat/>
    <w:rsid w:val="00AD7BC8"/>
    <w:pPr>
      <w:keepNext/>
      <w:spacing w:before="240" w:after="60" w:line="240" w:lineRule="auto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AD7BC8"/>
    <w:pPr>
      <w:keepNext/>
      <w:spacing w:before="240" w:after="60" w:line="240" w:lineRule="auto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AD7BC8"/>
    <w:pPr>
      <w:keepNext/>
      <w:spacing w:before="240" w:after="60" w:line="240" w:lineRule="auto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AD7BC8"/>
    <w:pPr>
      <w:keepNext/>
      <w:spacing w:before="240" w:after="60" w:line="240" w:lineRule="auto"/>
      <w:outlineLvl w:val="3"/>
    </w:pPr>
    <w:rPr>
      <w:rFonts w:ascii="Arial Narrow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AD7BC8"/>
    <w:pPr>
      <w:spacing w:before="240" w:after="60" w:line="240" w:lineRule="auto"/>
      <w:outlineLvl w:val="4"/>
    </w:pPr>
    <w:rPr>
      <w:rFonts w:ascii="Arial Narrow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AD7BC8"/>
    <w:pPr>
      <w:spacing w:before="240" w:after="60" w:line="240" w:lineRule="auto"/>
      <w:outlineLvl w:val="5"/>
    </w:pPr>
    <w:rPr>
      <w:rFonts w:ascii="Arial Narrow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"/>
    <w:qFormat/>
    <w:rsid w:val="00AD7BC8"/>
    <w:pPr>
      <w:spacing w:before="240" w:after="60" w:line="240" w:lineRule="auto"/>
      <w:outlineLvl w:val="6"/>
    </w:pPr>
    <w:rPr>
      <w:rFonts w:ascii="Arial Narrow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AD7BC8"/>
    <w:pPr>
      <w:spacing w:before="240" w:after="60" w:line="240" w:lineRule="auto"/>
      <w:outlineLvl w:val="7"/>
    </w:pPr>
    <w:rPr>
      <w:rFonts w:ascii="Arial Narrow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AD7BC8"/>
    <w:pPr>
      <w:spacing w:before="240" w:after="60" w:line="240" w:lineRule="auto"/>
      <w:outlineLvl w:val="8"/>
    </w:pPr>
    <w:rPr>
      <w:rFonts w:ascii="Cambria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AD7BC8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AD7BC8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AD7BC8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AD7BC8"/>
    <w:rPr>
      <w:rFonts w:ascii="Arial Narrow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AD7BC8"/>
    <w:rPr>
      <w:rFonts w:ascii="Arial Narrow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AD7BC8"/>
    <w:rPr>
      <w:rFonts w:ascii="Arial Narrow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AD7BC8"/>
    <w:rPr>
      <w:rFonts w:ascii="Arial Narrow" w:hAnsi="Arial Narrow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AD7BC8"/>
    <w:rPr>
      <w:rFonts w:ascii="Arial Narrow" w:hAnsi="Arial Narrow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AD7BC8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semiHidden/>
    <w:rsid w:val="00AD7BC8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D7BC8"/>
    <w:rPr>
      <w:rFonts w:ascii="Arial Narrow" w:hAnsi="Arial Narrow" w:cs="Times New Roman"/>
      <w:sz w:val="36"/>
      <w:szCs w:val="36"/>
    </w:rPr>
  </w:style>
  <w:style w:type="paragraph" w:styleId="Pta">
    <w:name w:val="footer"/>
    <w:basedOn w:val="Normlny"/>
    <w:link w:val="PtaChar"/>
    <w:uiPriority w:val="99"/>
    <w:rsid w:val="00AD7BC8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locked/>
    <w:rsid w:val="00AD7BC8"/>
    <w:rPr>
      <w:rFonts w:ascii="Arial Narrow" w:hAnsi="Arial Narrow" w:cs="Times New Roman"/>
      <w:sz w:val="36"/>
      <w:szCs w:val="36"/>
    </w:rPr>
  </w:style>
  <w:style w:type="character" w:customStyle="1" w:styleId="TextpoznmkypodiarouChar">
    <w:name w:val="Text poznámky pod čiarou Char"/>
    <w:rsid w:val="00AD7BC8"/>
    <w:rPr>
      <w:rFonts w:ascii="Times New Roman" w:hAnsi="Times New Roman"/>
      <w:sz w:val="20"/>
      <w:lang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AD7BC8"/>
    <w:pPr>
      <w:spacing w:after="0" w:line="240" w:lineRule="auto"/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AD7BC8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TextpoznmkypodiarouChar142">
    <w:name w:val="Text poznámky pod čiarou Char142"/>
    <w:rsid w:val="00AD7BC8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AD7BC8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AD7BC8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AD7BC8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AD7BC8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AD7BC8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AD7BC8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AD7BC8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AD7BC8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AD7BC8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AD7BC8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AD7BC8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AD7BC8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AD7BC8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AD7BC8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AD7BC8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AD7BC8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AD7BC8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AD7BC8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AD7BC8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AD7BC8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AD7BC8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AD7BC8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AD7BC8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AD7BC8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AD7BC8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AD7BC8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AD7BC8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AD7BC8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AD7BC8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AD7BC8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AD7BC8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AD7BC8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AD7BC8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AD7BC8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AD7BC8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AD7BC8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AD7BC8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AD7BC8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AD7BC8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AD7BC8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AD7BC8"/>
    <w:rPr>
      <w:rFonts w:ascii="Times New Roman" w:hAnsi="Times New Roman"/>
      <w:sz w:val="20"/>
    </w:rPr>
  </w:style>
  <w:style w:type="character" w:customStyle="1" w:styleId="NzovChar">
    <w:name w:val="Názov Char"/>
    <w:rsid w:val="00AD7BC8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AD7BC8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Times New Roman"/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AD7BC8"/>
    <w:rPr>
      <w:rFonts w:ascii="Arial Narrow" w:hAnsi="Arial Narrow" w:cs="Times New Roman"/>
      <w:b/>
      <w:bCs/>
      <w:kern w:val="28"/>
      <w:sz w:val="32"/>
      <w:szCs w:val="32"/>
    </w:rPr>
  </w:style>
  <w:style w:type="character" w:customStyle="1" w:styleId="NzovChar142">
    <w:name w:val="Názov Char142"/>
    <w:rsid w:val="00AD7BC8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AD7BC8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AD7BC8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AD7BC8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AD7BC8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AD7BC8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AD7BC8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AD7BC8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AD7BC8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AD7BC8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AD7BC8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AD7BC8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AD7BC8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AD7BC8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AD7BC8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AD7BC8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AD7BC8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AD7BC8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AD7BC8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AD7BC8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AD7BC8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AD7BC8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AD7BC8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AD7BC8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AD7BC8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AD7BC8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AD7BC8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AD7BC8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AD7BC8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AD7BC8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AD7BC8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AD7BC8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AD7BC8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AD7BC8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AD7BC8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AD7BC8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AD7BC8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AD7BC8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AD7BC8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AD7BC8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AD7BC8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AD7BC8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AD7BC8"/>
    <w:rPr>
      <w:rFonts w:ascii="Times New Roman" w:hAnsi="Times New Roman"/>
      <w:b/>
      <w:sz w:val="24"/>
      <w:lang w:eastAsia="cs-CZ"/>
    </w:rPr>
  </w:style>
  <w:style w:type="paragraph" w:styleId="Zkladntext">
    <w:name w:val="Body Text"/>
    <w:basedOn w:val="Normlny"/>
    <w:link w:val="ZkladntextChar1"/>
    <w:uiPriority w:val="99"/>
    <w:semiHidden/>
    <w:rsid w:val="00AD7BC8"/>
    <w:pPr>
      <w:spacing w:after="0" w:line="240" w:lineRule="auto"/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AD7BC8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42">
    <w:name w:val="Základný text Char142"/>
    <w:rsid w:val="00AD7BC8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AD7BC8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AD7BC8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AD7BC8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AD7BC8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AD7BC8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AD7BC8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AD7BC8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AD7BC8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AD7BC8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AD7BC8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AD7BC8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AD7BC8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AD7BC8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AD7BC8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AD7BC8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AD7BC8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AD7BC8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AD7BC8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AD7BC8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AD7BC8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AD7BC8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AD7BC8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AD7BC8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AD7BC8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AD7BC8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AD7BC8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AD7BC8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AD7BC8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AD7BC8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AD7BC8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AD7BC8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AD7BC8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AD7BC8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AD7BC8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AD7BC8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AD7BC8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AD7BC8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AD7BC8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AD7BC8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AD7BC8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AD7BC8"/>
    <w:rPr>
      <w:rFonts w:ascii="Times New Roman" w:hAnsi="Times New Roman"/>
      <w:sz w:val="36"/>
    </w:rPr>
  </w:style>
  <w:style w:type="character" w:customStyle="1" w:styleId="PodtitulChar">
    <w:name w:val="Podtitul Char"/>
    <w:rsid w:val="00AD7BC8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AD7BC8"/>
    <w:pPr>
      <w:spacing w:after="60" w:line="240" w:lineRule="auto"/>
      <w:jc w:val="center"/>
      <w:outlineLvl w:val="1"/>
    </w:pPr>
    <w:rPr>
      <w:rFonts w:ascii="Cambria" w:hAnsi="Cambria" w:cs="Times New Roman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AD7BC8"/>
    <w:rPr>
      <w:rFonts w:ascii="Cambria" w:hAnsi="Cambria" w:cs="Times New Roman"/>
      <w:sz w:val="24"/>
      <w:szCs w:val="24"/>
    </w:rPr>
  </w:style>
  <w:style w:type="character" w:customStyle="1" w:styleId="PodtitulChar142">
    <w:name w:val="Podtitul Char142"/>
    <w:rsid w:val="00AD7BC8"/>
    <w:rPr>
      <w:rFonts w:ascii="Cambria" w:hAnsi="Cambria"/>
      <w:sz w:val="24"/>
    </w:rPr>
  </w:style>
  <w:style w:type="character" w:customStyle="1" w:styleId="PodtitulChar141">
    <w:name w:val="Podtitul Char141"/>
    <w:rsid w:val="00AD7BC8"/>
    <w:rPr>
      <w:rFonts w:ascii="Cambria" w:hAnsi="Cambria"/>
      <w:sz w:val="24"/>
    </w:rPr>
  </w:style>
  <w:style w:type="character" w:customStyle="1" w:styleId="PodtitulChar140">
    <w:name w:val="Podtitul Char140"/>
    <w:rsid w:val="00AD7BC8"/>
    <w:rPr>
      <w:rFonts w:ascii="Cambria" w:hAnsi="Cambria"/>
      <w:sz w:val="24"/>
    </w:rPr>
  </w:style>
  <w:style w:type="character" w:customStyle="1" w:styleId="PodtitulChar139">
    <w:name w:val="Podtitul Char139"/>
    <w:rsid w:val="00AD7BC8"/>
    <w:rPr>
      <w:rFonts w:ascii="Cambria" w:hAnsi="Cambria"/>
      <w:sz w:val="24"/>
    </w:rPr>
  </w:style>
  <w:style w:type="character" w:customStyle="1" w:styleId="PodtitulChar138">
    <w:name w:val="Podtitul Char138"/>
    <w:rsid w:val="00AD7BC8"/>
    <w:rPr>
      <w:rFonts w:ascii="Cambria" w:hAnsi="Cambria"/>
      <w:sz w:val="24"/>
    </w:rPr>
  </w:style>
  <w:style w:type="character" w:customStyle="1" w:styleId="PodtitulChar137">
    <w:name w:val="Podtitul Char137"/>
    <w:rsid w:val="00AD7BC8"/>
    <w:rPr>
      <w:rFonts w:ascii="Cambria" w:hAnsi="Cambria"/>
      <w:sz w:val="24"/>
    </w:rPr>
  </w:style>
  <w:style w:type="character" w:customStyle="1" w:styleId="PodtitulChar136">
    <w:name w:val="Podtitul Char136"/>
    <w:rsid w:val="00AD7BC8"/>
    <w:rPr>
      <w:rFonts w:ascii="Cambria" w:hAnsi="Cambria"/>
      <w:sz w:val="24"/>
    </w:rPr>
  </w:style>
  <w:style w:type="character" w:customStyle="1" w:styleId="PodtitulChar135">
    <w:name w:val="Podtitul Char135"/>
    <w:rsid w:val="00AD7BC8"/>
    <w:rPr>
      <w:rFonts w:ascii="Cambria" w:hAnsi="Cambria"/>
      <w:sz w:val="24"/>
    </w:rPr>
  </w:style>
  <w:style w:type="character" w:customStyle="1" w:styleId="PodtitulChar134">
    <w:name w:val="Podtitul Char134"/>
    <w:rsid w:val="00AD7BC8"/>
    <w:rPr>
      <w:rFonts w:ascii="Cambria" w:hAnsi="Cambria"/>
      <w:sz w:val="24"/>
    </w:rPr>
  </w:style>
  <w:style w:type="character" w:customStyle="1" w:styleId="PodtitulChar133">
    <w:name w:val="Podtitul Char133"/>
    <w:rsid w:val="00AD7BC8"/>
    <w:rPr>
      <w:rFonts w:ascii="Cambria" w:hAnsi="Cambria"/>
      <w:sz w:val="24"/>
    </w:rPr>
  </w:style>
  <w:style w:type="character" w:customStyle="1" w:styleId="PodtitulChar132">
    <w:name w:val="Podtitul Char132"/>
    <w:rsid w:val="00AD7BC8"/>
    <w:rPr>
      <w:rFonts w:ascii="Cambria" w:hAnsi="Cambria"/>
      <w:sz w:val="24"/>
    </w:rPr>
  </w:style>
  <w:style w:type="character" w:customStyle="1" w:styleId="PodtitulChar131">
    <w:name w:val="Podtitul Char131"/>
    <w:rsid w:val="00AD7BC8"/>
    <w:rPr>
      <w:rFonts w:ascii="Cambria" w:hAnsi="Cambria"/>
      <w:sz w:val="24"/>
    </w:rPr>
  </w:style>
  <w:style w:type="character" w:customStyle="1" w:styleId="PodtitulChar130">
    <w:name w:val="Podtitul Char130"/>
    <w:rsid w:val="00AD7BC8"/>
    <w:rPr>
      <w:rFonts w:ascii="Cambria" w:hAnsi="Cambria"/>
      <w:sz w:val="24"/>
    </w:rPr>
  </w:style>
  <w:style w:type="character" w:customStyle="1" w:styleId="PodtitulChar129">
    <w:name w:val="Podtitul Char129"/>
    <w:rsid w:val="00AD7BC8"/>
    <w:rPr>
      <w:rFonts w:ascii="Cambria" w:hAnsi="Cambria"/>
      <w:sz w:val="24"/>
    </w:rPr>
  </w:style>
  <w:style w:type="character" w:customStyle="1" w:styleId="PodtitulChar128">
    <w:name w:val="Podtitul Char128"/>
    <w:rsid w:val="00AD7BC8"/>
    <w:rPr>
      <w:rFonts w:ascii="Cambria" w:hAnsi="Cambria"/>
      <w:sz w:val="24"/>
    </w:rPr>
  </w:style>
  <w:style w:type="character" w:customStyle="1" w:styleId="PodtitulChar127">
    <w:name w:val="Podtitul Char127"/>
    <w:rsid w:val="00AD7BC8"/>
    <w:rPr>
      <w:rFonts w:ascii="Cambria" w:hAnsi="Cambria"/>
      <w:sz w:val="24"/>
    </w:rPr>
  </w:style>
  <w:style w:type="character" w:customStyle="1" w:styleId="PodtitulChar126">
    <w:name w:val="Podtitul Char126"/>
    <w:rsid w:val="00AD7BC8"/>
    <w:rPr>
      <w:rFonts w:ascii="Cambria" w:hAnsi="Cambria"/>
      <w:sz w:val="24"/>
    </w:rPr>
  </w:style>
  <w:style w:type="character" w:customStyle="1" w:styleId="PodtitulChar125">
    <w:name w:val="Podtitul Char125"/>
    <w:rsid w:val="00AD7BC8"/>
    <w:rPr>
      <w:rFonts w:ascii="Cambria" w:hAnsi="Cambria"/>
      <w:sz w:val="24"/>
    </w:rPr>
  </w:style>
  <w:style w:type="character" w:customStyle="1" w:styleId="PodtitulChar124">
    <w:name w:val="Podtitul Char124"/>
    <w:rsid w:val="00AD7BC8"/>
    <w:rPr>
      <w:rFonts w:ascii="Cambria" w:hAnsi="Cambria"/>
      <w:sz w:val="24"/>
    </w:rPr>
  </w:style>
  <w:style w:type="character" w:customStyle="1" w:styleId="PodtitulChar123">
    <w:name w:val="Podtitul Char123"/>
    <w:rsid w:val="00AD7BC8"/>
    <w:rPr>
      <w:rFonts w:ascii="Cambria" w:hAnsi="Cambria"/>
      <w:sz w:val="24"/>
    </w:rPr>
  </w:style>
  <w:style w:type="character" w:customStyle="1" w:styleId="PodtitulChar122">
    <w:name w:val="Podtitul Char122"/>
    <w:rsid w:val="00AD7BC8"/>
    <w:rPr>
      <w:rFonts w:ascii="Cambria" w:hAnsi="Cambria"/>
      <w:sz w:val="24"/>
    </w:rPr>
  </w:style>
  <w:style w:type="character" w:customStyle="1" w:styleId="PodtitulChar121">
    <w:name w:val="Podtitul Char121"/>
    <w:rsid w:val="00AD7BC8"/>
    <w:rPr>
      <w:rFonts w:ascii="Cambria" w:hAnsi="Cambria"/>
      <w:sz w:val="24"/>
    </w:rPr>
  </w:style>
  <w:style w:type="character" w:customStyle="1" w:styleId="PodtitulChar120">
    <w:name w:val="Podtitul Char120"/>
    <w:rsid w:val="00AD7BC8"/>
    <w:rPr>
      <w:rFonts w:ascii="Cambria" w:hAnsi="Cambria"/>
      <w:sz w:val="24"/>
    </w:rPr>
  </w:style>
  <w:style w:type="character" w:customStyle="1" w:styleId="PodtitulChar119">
    <w:name w:val="Podtitul Char119"/>
    <w:rsid w:val="00AD7BC8"/>
    <w:rPr>
      <w:rFonts w:ascii="Cambria" w:hAnsi="Cambria"/>
      <w:sz w:val="24"/>
    </w:rPr>
  </w:style>
  <w:style w:type="character" w:customStyle="1" w:styleId="PodtitulChar118">
    <w:name w:val="Podtitul Char118"/>
    <w:rsid w:val="00AD7BC8"/>
    <w:rPr>
      <w:rFonts w:ascii="Cambria" w:hAnsi="Cambria"/>
      <w:sz w:val="24"/>
    </w:rPr>
  </w:style>
  <w:style w:type="character" w:customStyle="1" w:styleId="PodtitulChar117">
    <w:name w:val="Podtitul Char117"/>
    <w:rsid w:val="00AD7BC8"/>
    <w:rPr>
      <w:rFonts w:ascii="Cambria" w:hAnsi="Cambria"/>
      <w:sz w:val="24"/>
    </w:rPr>
  </w:style>
  <w:style w:type="character" w:customStyle="1" w:styleId="PodtitulChar116">
    <w:name w:val="Podtitul Char116"/>
    <w:rsid w:val="00AD7BC8"/>
    <w:rPr>
      <w:rFonts w:ascii="Cambria" w:hAnsi="Cambria"/>
      <w:sz w:val="24"/>
    </w:rPr>
  </w:style>
  <w:style w:type="character" w:customStyle="1" w:styleId="PodtitulChar115">
    <w:name w:val="Podtitul Char115"/>
    <w:rsid w:val="00AD7BC8"/>
    <w:rPr>
      <w:rFonts w:ascii="Cambria" w:hAnsi="Cambria"/>
      <w:sz w:val="24"/>
    </w:rPr>
  </w:style>
  <w:style w:type="character" w:customStyle="1" w:styleId="PodtitulChar114">
    <w:name w:val="Podtitul Char114"/>
    <w:rsid w:val="00AD7BC8"/>
    <w:rPr>
      <w:rFonts w:ascii="Cambria" w:hAnsi="Cambria"/>
      <w:sz w:val="24"/>
    </w:rPr>
  </w:style>
  <w:style w:type="character" w:customStyle="1" w:styleId="PodtitulChar113">
    <w:name w:val="Podtitul Char113"/>
    <w:rsid w:val="00AD7BC8"/>
    <w:rPr>
      <w:rFonts w:ascii="Cambria" w:hAnsi="Cambria"/>
      <w:sz w:val="24"/>
    </w:rPr>
  </w:style>
  <w:style w:type="character" w:customStyle="1" w:styleId="PodtitulChar112">
    <w:name w:val="Podtitul Char112"/>
    <w:rsid w:val="00AD7BC8"/>
    <w:rPr>
      <w:rFonts w:ascii="Cambria" w:hAnsi="Cambria"/>
      <w:sz w:val="24"/>
    </w:rPr>
  </w:style>
  <w:style w:type="character" w:customStyle="1" w:styleId="PodtitulChar111">
    <w:name w:val="Podtitul Char111"/>
    <w:rsid w:val="00AD7BC8"/>
    <w:rPr>
      <w:rFonts w:ascii="Cambria" w:hAnsi="Cambria"/>
      <w:sz w:val="24"/>
    </w:rPr>
  </w:style>
  <w:style w:type="character" w:customStyle="1" w:styleId="PodtitulChar110">
    <w:name w:val="Podtitul Char110"/>
    <w:rsid w:val="00AD7BC8"/>
    <w:rPr>
      <w:rFonts w:ascii="Cambria" w:hAnsi="Cambria"/>
      <w:sz w:val="24"/>
    </w:rPr>
  </w:style>
  <w:style w:type="character" w:customStyle="1" w:styleId="PodtitulChar19">
    <w:name w:val="Podtitul Char19"/>
    <w:rsid w:val="00AD7BC8"/>
    <w:rPr>
      <w:rFonts w:ascii="Cambria" w:hAnsi="Cambria"/>
      <w:sz w:val="24"/>
    </w:rPr>
  </w:style>
  <w:style w:type="character" w:customStyle="1" w:styleId="PodtitulChar18">
    <w:name w:val="Podtitul Char18"/>
    <w:rsid w:val="00AD7BC8"/>
    <w:rPr>
      <w:rFonts w:ascii="Cambria" w:hAnsi="Cambria"/>
      <w:sz w:val="24"/>
    </w:rPr>
  </w:style>
  <w:style w:type="character" w:customStyle="1" w:styleId="PodtitulChar17">
    <w:name w:val="Podtitul Char17"/>
    <w:rsid w:val="00AD7BC8"/>
    <w:rPr>
      <w:rFonts w:ascii="Cambria" w:hAnsi="Cambria"/>
      <w:sz w:val="24"/>
    </w:rPr>
  </w:style>
  <w:style w:type="character" w:customStyle="1" w:styleId="PodtitulChar16">
    <w:name w:val="Podtitul Char16"/>
    <w:rsid w:val="00AD7BC8"/>
    <w:rPr>
      <w:rFonts w:ascii="Cambria" w:hAnsi="Cambria"/>
      <w:sz w:val="24"/>
    </w:rPr>
  </w:style>
  <w:style w:type="character" w:customStyle="1" w:styleId="PodtitulChar15">
    <w:name w:val="Podtitul Char15"/>
    <w:rsid w:val="00AD7BC8"/>
    <w:rPr>
      <w:rFonts w:ascii="Cambria" w:hAnsi="Cambria"/>
      <w:sz w:val="24"/>
    </w:rPr>
  </w:style>
  <w:style w:type="character" w:customStyle="1" w:styleId="PodtitulChar14">
    <w:name w:val="Podtitul Char14"/>
    <w:rsid w:val="00AD7BC8"/>
    <w:rPr>
      <w:rFonts w:ascii="Cambria" w:hAnsi="Cambria"/>
      <w:sz w:val="24"/>
    </w:rPr>
  </w:style>
  <w:style w:type="character" w:customStyle="1" w:styleId="PodtitulChar13">
    <w:name w:val="Podtitul Char13"/>
    <w:rsid w:val="00AD7BC8"/>
    <w:rPr>
      <w:rFonts w:ascii="Cambria" w:hAnsi="Cambria"/>
      <w:sz w:val="24"/>
    </w:rPr>
  </w:style>
  <w:style w:type="character" w:customStyle="1" w:styleId="PodtitulChar12">
    <w:name w:val="Podtitul Char12"/>
    <w:rsid w:val="00AD7BC8"/>
    <w:rPr>
      <w:rFonts w:ascii="Cambria" w:hAnsi="Cambria"/>
      <w:sz w:val="24"/>
    </w:rPr>
  </w:style>
  <w:style w:type="character" w:customStyle="1" w:styleId="PodtitulChar11">
    <w:name w:val="Podtitul Char11"/>
    <w:rsid w:val="00AD7BC8"/>
    <w:rPr>
      <w:rFonts w:ascii="Cambria" w:hAnsi="Cambria"/>
      <w:sz w:val="24"/>
    </w:rPr>
  </w:style>
  <w:style w:type="character" w:customStyle="1" w:styleId="Zkladntext2Char">
    <w:name w:val="Základný text 2 Char"/>
    <w:rsid w:val="00AD7BC8"/>
    <w:rPr>
      <w:rFonts w:ascii="Times New Roman" w:hAnsi="Times New Roman"/>
      <w:sz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AD7BC8"/>
    <w:pPr>
      <w:spacing w:after="0" w:line="240" w:lineRule="auto"/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AD7BC8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1">
    <w:name w:val="Základný text 2 Char1"/>
    <w:rsid w:val="00AD7BC8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AD7BC8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AD7BC8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AD7BC8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AD7BC8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AD7BC8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AD7BC8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AD7BC8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AD7BC8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AD7BC8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AD7BC8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AD7BC8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AD7BC8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AD7BC8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AD7BC8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AD7BC8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AD7BC8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AD7BC8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AD7BC8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AD7BC8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AD7BC8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AD7BC8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AD7BC8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AD7BC8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AD7BC8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AD7BC8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AD7BC8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AD7BC8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AD7BC8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AD7BC8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AD7BC8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AD7BC8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AD7BC8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AD7BC8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AD7BC8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AD7BC8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AD7BC8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AD7BC8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AD7BC8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AD7BC8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AD7BC8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AD7BC8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AD7BC8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AD7BC8"/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AD7BC8"/>
    <w:pPr>
      <w:spacing w:after="0" w:line="240" w:lineRule="auto"/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AD7BC8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2Char142">
    <w:name w:val="Zarážka základného textu 2 Char142"/>
    <w:rsid w:val="00AD7BC8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AD7BC8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AD7BC8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AD7BC8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AD7BC8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AD7BC8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AD7BC8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AD7BC8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AD7BC8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AD7BC8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AD7BC8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AD7BC8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AD7BC8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AD7BC8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AD7BC8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AD7BC8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AD7BC8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AD7BC8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AD7BC8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AD7BC8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AD7BC8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AD7BC8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AD7BC8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AD7BC8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AD7BC8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AD7BC8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AD7BC8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AD7BC8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AD7BC8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AD7BC8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AD7BC8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AD7BC8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AD7BC8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AD7BC8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AD7BC8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AD7BC8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AD7BC8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AD7BC8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AD7BC8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AD7BC8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AD7BC8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AD7BC8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AD7BC8"/>
    <w:rPr>
      <w:rFonts w:ascii="Times New Roman" w:hAnsi="Times New Roman"/>
      <w:sz w:val="24"/>
      <w:lang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AD7BC8"/>
    <w:pPr>
      <w:spacing w:after="0" w:line="240" w:lineRule="auto"/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AD7BC8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3Char142">
    <w:name w:val="Zarážka základného textu 3 Char142"/>
    <w:rsid w:val="00AD7BC8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AD7BC8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AD7BC8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AD7BC8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AD7BC8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AD7BC8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AD7BC8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AD7BC8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AD7BC8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AD7BC8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AD7BC8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AD7BC8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AD7BC8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AD7BC8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AD7BC8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AD7BC8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AD7BC8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AD7BC8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AD7BC8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AD7BC8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AD7BC8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AD7BC8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AD7BC8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AD7BC8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AD7BC8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AD7BC8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AD7BC8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AD7BC8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AD7BC8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AD7BC8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AD7BC8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AD7BC8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AD7BC8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AD7BC8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AD7BC8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AD7BC8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AD7BC8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AD7BC8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AD7BC8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AD7BC8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AD7BC8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AD7BC8"/>
    <w:rPr>
      <w:rFonts w:ascii="Times New Roman" w:hAnsi="Times New Roman"/>
      <w:sz w:val="16"/>
    </w:rPr>
  </w:style>
  <w:style w:type="character" w:customStyle="1" w:styleId="TextbublinyChar">
    <w:name w:val="Text bubliny Char"/>
    <w:rsid w:val="00AD7BC8"/>
    <w:rPr>
      <w:rFonts w:ascii="Tahoma" w:hAnsi="Tahoma"/>
      <w:sz w:val="16"/>
      <w:lang w:eastAsia="cs-CZ"/>
    </w:rPr>
  </w:style>
  <w:style w:type="paragraph" w:customStyle="1" w:styleId="Textbubliny1">
    <w:name w:val="Text bubliny1"/>
    <w:basedOn w:val="Normlny"/>
    <w:rsid w:val="00AD7BC8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rsid w:val="00AD7BC8"/>
    <w:rPr>
      <w:rFonts w:ascii="Tahoma" w:hAnsi="Tahoma"/>
      <w:sz w:val="16"/>
    </w:rPr>
  </w:style>
  <w:style w:type="character" w:customStyle="1" w:styleId="TextbublinyChar142">
    <w:name w:val="Text bubliny Char142"/>
    <w:rsid w:val="00AD7BC8"/>
    <w:rPr>
      <w:rFonts w:ascii="Tahoma" w:hAnsi="Tahoma"/>
      <w:sz w:val="16"/>
    </w:rPr>
  </w:style>
  <w:style w:type="character" w:customStyle="1" w:styleId="TextbublinyChar141">
    <w:name w:val="Text bubliny Char141"/>
    <w:rsid w:val="00AD7BC8"/>
    <w:rPr>
      <w:rFonts w:ascii="Tahoma" w:hAnsi="Tahoma"/>
      <w:sz w:val="16"/>
    </w:rPr>
  </w:style>
  <w:style w:type="character" w:customStyle="1" w:styleId="TextbublinyChar140">
    <w:name w:val="Text bubliny Char140"/>
    <w:rsid w:val="00AD7BC8"/>
    <w:rPr>
      <w:rFonts w:ascii="Tahoma" w:hAnsi="Tahoma"/>
      <w:sz w:val="16"/>
    </w:rPr>
  </w:style>
  <w:style w:type="character" w:customStyle="1" w:styleId="TextbublinyChar139">
    <w:name w:val="Text bubliny Char139"/>
    <w:rsid w:val="00AD7BC8"/>
    <w:rPr>
      <w:rFonts w:ascii="Tahoma" w:hAnsi="Tahoma"/>
      <w:sz w:val="16"/>
    </w:rPr>
  </w:style>
  <w:style w:type="character" w:customStyle="1" w:styleId="TextbublinyChar138">
    <w:name w:val="Text bubliny Char138"/>
    <w:rsid w:val="00AD7BC8"/>
    <w:rPr>
      <w:rFonts w:ascii="Tahoma" w:hAnsi="Tahoma"/>
      <w:sz w:val="16"/>
    </w:rPr>
  </w:style>
  <w:style w:type="character" w:customStyle="1" w:styleId="TextbublinyChar137">
    <w:name w:val="Text bubliny Char137"/>
    <w:rsid w:val="00AD7BC8"/>
    <w:rPr>
      <w:rFonts w:ascii="Tahoma" w:hAnsi="Tahoma"/>
      <w:sz w:val="16"/>
    </w:rPr>
  </w:style>
  <w:style w:type="character" w:customStyle="1" w:styleId="TextbublinyChar136">
    <w:name w:val="Text bubliny Char136"/>
    <w:rsid w:val="00AD7BC8"/>
    <w:rPr>
      <w:rFonts w:ascii="Tahoma" w:hAnsi="Tahoma"/>
      <w:sz w:val="16"/>
    </w:rPr>
  </w:style>
  <w:style w:type="character" w:customStyle="1" w:styleId="TextbublinyChar135">
    <w:name w:val="Text bubliny Char135"/>
    <w:rsid w:val="00AD7BC8"/>
    <w:rPr>
      <w:rFonts w:ascii="Tahoma" w:hAnsi="Tahoma"/>
      <w:sz w:val="16"/>
    </w:rPr>
  </w:style>
  <w:style w:type="character" w:customStyle="1" w:styleId="TextbublinyChar134">
    <w:name w:val="Text bubliny Char134"/>
    <w:rsid w:val="00AD7BC8"/>
    <w:rPr>
      <w:rFonts w:ascii="Tahoma" w:hAnsi="Tahoma"/>
      <w:sz w:val="16"/>
    </w:rPr>
  </w:style>
  <w:style w:type="character" w:customStyle="1" w:styleId="TextbublinyChar133">
    <w:name w:val="Text bubliny Char133"/>
    <w:rsid w:val="00AD7BC8"/>
    <w:rPr>
      <w:rFonts w:ascii="Tahoma" w:hAnsi="Tahoma"/>
      <w:sz w:val="16"/>
    </w:rPr>
  </w:style>
  <w:style w:type="character" w:customStyle="1" w:styleId="TextbublinyChar132">
    <w:name w:val="Text bubliny Char132"/>
    <w:rsid w:val="00AD7BC8"/>
    <w:rPr>
      <w:rFonts w:ascii="Tahoma" w:hAnsi="Tahoma"/>
      <w:sz w:val="16"/>
    </w:rPr>
  </w:style>
  <w:style w:type="character" w:customStyle="1" w:styleId="TextbublinyChar131">
    <w:name w:val="Text bubliny Char131"/>
    <w:rsid w:val="00AD7BC8"/>
    <w:rPr>
      <w:rFonts w:ascii="Tahoma" w:hAnsi="Tahoma"/>
      <w:sz w:val="16"/>
    </w:rPr>
  </w:style>
  <w:style w:type="character" w:customStyle="1" w:styleId="TextbublinyChar130">
    <w:name w:val="Text bubliny Char130"/>
    <w:rsid w:val="00AD7BC8"/>
    <w:rPr>
      <w:rFonts w:ascii="Tahoma" w:hAnsi="Tahoma"/>
      <w:sz w:val="16"/>
    </w:rPr>
  </w:style>
  <w:style w:type="character" w:customStyle="1" w:styleId="TextbublinyChar129">
    <w:name w:val="Text bubliny Char129"/>
    <w:rsid w:val="00AD7BC8"/>
    <w:rPr>
      <w:rFonts w:ascii="Tahoma" w:hAnsi="Tahoma"/>
      <w:sz w:val="16"/>
    </w:rPr>
  </w:style>
  <w:style w:type="character" w:customStyle="1" w:styleId="TextbublinyChar128">
    <w:name w:val="Text bubliny Char128"/>
    <w:rsid w:val="00AD7BC8"/>
    <w:rPr>
      <w:rFonts w:ascii="Tahoma" w:hAnsi="Tahoma"/>
      <w:sz w:val="16"/>
    </w:rPr>
  </w:style>
  <w:style w:type="character" w:customStyle="1" w:styleId="TextbublinyChar127">
    <w:name w:val="Text bubliny Char127"/>
    <w:rsid w:val="00AD7BC8"/>
    <w:rPr>
      <w:rFonts w:ascii="Tahoma" w:hAnsi="Tahoma"/>
      <w:sz w:val="16"/>
    </w:rPr>
  </w:style>
  <w:style w:type="character" w:customStyle="1" w:styleId="TextbublinyChar126">
    <w:name w:val="Text bubliny Char126"/>
    <w:rsid w:val="00AD7BC8"/>
    <w:rPr>
      <w:rFonts w:ascii="Tahoma" w:hAnsi="Tahoma"/>
      <w:sz w:val="16"/>
    </w:rPr>
  </w:style>
  <w:style w:type="character" w:customStyle="1" w:styleId="TextbublinyChar125">
    <w:name w:val="Text bubliny Char125"/>
    <w:rsid w:val="00AD7BC8"/>
    <w:rPr>
      <w:rFonts w:ascii="Tahoma" w:hAnsi="Tahoma"/>
      <w:sz w:val="16"/>
    </w:rPr>
  </w:style>
  <w:style w:type="character" w:customStyle="1" w:styleId="TextbublinyChar124">
    <w:name w:val="Text bubliny Char124"/>
    <w:rsid w:val="00AD7BC8"/>
    <w:rPr>
      <w:rFonts w:ascii="Tahoma" w:hAnsi="Tahoma"/>
      <w:sz w:val="16"/>
    </w:rPr>
  </w:style>
  <w:style w:type="character" w:customStyle="1" w:styleId="TextbublinyChar123">
    <w:name w:val="Text bubliny Char123"/>
    <w:rsid w:val="00AD7BC8"/>
    <w:rPr>
      <w:rFonts w:ascii="Tahoma" w:hAnsi="Tahoma"/>
      <w:sz w:val="16"/>
    </w:rPr>
  </w:style>
  <w:style w:type="character" w:customStyle="1" w:styleId="TextbublinyChar122">
    <w:name w:val="Text bubliny Char122"/>
    <w:rsid w:val="00AD7BC8"/>
    <w:rPr>
      <w:rFonts w:ascii="Tahoma" w:hAnsi="Tahoma"/>
      <w:sz w:val="16"/>
    </w:rPr>
  </w:style>
  <w:style w:type="character" w:customStyle="1" w:styleId="TextbublinyChar121">
    <w:name w:val="Text bubliny Char121"/>
    <w:rsid w:val="00AD7BC8"/>
    <w:rPr>
      <w:rFonts w:ascii="Tahoma" w:hAnsi="Tahoma"/>
      <w:sz w:val="16"/>
    </w:rPr>
  </w:style>
  <w:style w:type="character" w:customStyle="1" w:styleId="TextbublinyChar120">
    <w:name w:val="Text bubliny Char120"/>
    <w:rsid w:val="00AD7BC8"/>
    <w:rPr>
      <w:rFonts w:ascii="Tahoma" w:hAnsi="Tahoma"/>
      <w:sz w:val="16"/>
    </w:rPr>
  </w:style>
  <w:style w:type="character" w:customStyle="1" w:styleId="TextbublinyChar119">
    <w:name w:val="Text bubliny Char119"/>
    <w:rsid w:val="00AD7BC8"/>
    <w:rPr>
      <w:rFonts w:ascii="Tahoma" w:hAnsi="Tahoma"/>
      <w:sz w:val="16"/>
    </w:rPr>
  </w:style>
  <w:style w:type="character" w:customStyle="1" w:styleId="TextbublinyChar118">
    <w:name w:val="Text bubliny Char118"/>
    <w:rsid w:val="00AD7BC8"/>
    <w:rPr>
      <w:rFonts w:ascii="Segoe UI" w:hAnsi="Segoe UI"/>
      <w:sz w:val="18"/>
    </w:rPr>
  </w:style>
  <w:style w:type="character" w:customStyle="1" w:styleId="TextbublinyChar117">
    <w:name w:val="Text bubliny Char117"/>
    <w:rsid w:val="00AD7BC8"/>
    <w:rPr>
      <w:rFonts w:ascii="Tahoma" w:hAnsi="Tahoma"/>
      <w:sz w:val="16"/>
    </w:rPr>
  </w:style>
  <w:style w:type="character" w:customStyle="1" w:styleId="TextbublinyChar116">
    <w:name w:val="Text bubliny Char116"/>
    <w:rsid w:val="00AD7BC8"/>
    <w:rPr>
      <w:rFonts w:ascii="Tahoma" w:hAnsi="Tahoma"/>
      <w:sz w:val="16"/>
    </w:rPr>
  </w:style>
  <w:style w:type="character" w:customStyle="1" w:styleId="TextbublinyChar115">
    <w:name w:val="Text bubliny Char115"/>
    <w:rsid w:val="00AD7BC8"/>
    <w:rPr>
      <w:rFonts w:ascii="Segoe UI" w:hAnsi="Segoe UI"/>
      <w:sz w:val="18"/>
    </w:rPr>
  </w:style>
  <w:style w:type="character" w:customStyle="1" w:styleId="TextbublinyChar114">
    <w:name w:val="Text bubliny Char114"/>
    <w:rsid w:val="00AD7BC8"/>
    <w:rPr>
      <w:rFonts w:ascii="Segoe UI" w:hAnsi="Segoe UI"/>
      <w:sz w:val="18"/>
    </w:rPr>
  </w:style>
  <w:style w:type="character" w:customStyle="1" w:styleId="TextbublinyChar113">
    <w:name w:val="Text bubliny Char113"/>
    <w:rsid w:val="00AD7BC8"/>
    <w:rPr>
      <w:rFonts w:ascii="Tahoma" w:hAnsi="Tahoma"/>
      <w:sz w:val="16"/>
    </w:rPr>
  </w:style>
  <w:style w:type="character" w:customStyle="1" w:styleId="TextbublinyChar112">
    <w:name w:val="Text bubliny Char112"/>
    <w:rsid w:val="00AD7BC8"/>
    <w:rPr>
      <w:rFonts w:ascii="Tahoma" w:hAnsi="Tahoma"/>
      <w:sz w:val="16"/>
    </w:rPr>
  </w:style>
  <w:style w:type="character" w:customStyle="1" w:styleId="TextbublinyChar111">
    <w:name w:val="Text bubliny Char111"/>
    <w:rsid w:val="00AD7BC8"/>
    <w:rPr>
      <w:rFonts w:ascii="Tahoma" w:hAnsi="Tahoma"/>
      <w:sz w:val="16"/>
    </w:rPr>
  </w:style>
  <w:style w:type="character" w:customStyle="1" w:styleId="TextbublinyChar110">
    <w:name w:val="Text bubliny Char110"/>
    <w:rsid w:val="00AD7BC8"/>
    <w:rPr>
      <w:rFonts w:ascii="Tahoma" w:hAnsi="Tahoma"/>
      <w:sz w:val="16"/>
    </w:rPr>
  </w:style>
  <w:style w:type="character" w:customStyle="1" w:styleId="TextbublinyChar19">
    <w:name w:val="Text bubliny Char19"/>
    <w:rsid w:val="00AD7BC8"/>
    <w:rPr>
      <w:rFonts w:ascii="Tahoma" w:hAnsi="Tahoma"/>
      <w:sz w:val="16"/>
    </w:rPr>
  </w:style>
  <w:style w:type="character" w:customStyle="1" w:styleId="TextbublinyChar18">
    <w:name w:val="Text bubliny Char18"/>
    <w:rsid w:val="00AD7BC8"/>
    <w:rPr>
      <w:rFonts w:ascii="Tahoma" w:hAnsi="Tahoma"/>
      <w:sz w:val="16"/>
    </w:rPr>
  </w:style>
  <w:style w:type="character" w:customStyle="1" w:styleId="TextbublinyChar17">
    <w:name w:val="Text bubliny Char17"/>
    <w:rsid w:val="00AD7BC8"/>
    <w:rPr>
      <w:rFonts w:ascii="Tahoma" w:hAnsi="Tahoma"/>
      <w:sz w:val="16"/>
    </w:rPr>
  </w:style>
  <w:style w:type="character" w:customStyle="1" w:styleId="TextbublinyChar16">
    <w:name w:val="Text bubliny Char16"/>
    <w:rsid w:val="00AD7BC8"/>
    <w:rPr>
      <w:rFonts w:ascii="Tahoma" w:hAnsi="Tahoma"/>
      <w:sz w:val="16"/>
    </w:rPr>
  </w:style>
  <w:style w:type="character" w:customStyle="1" w:styleId="TextbublinyChar15">
    <w:name w:val="Text bubliny Char15"/>
    <w:rsid w:val="00AD7BC8"/>
    <w:rPr>
      <w:rFonts w:ascii="Tahoma" w:hAnsi="Tahoma"/>
      <w:sz w:val="16"/>
    </w:rPr>
  </w:style>
  <w:style w:type="character" w:customStyle="1" w:styleId="TextbublinyChar14">
    <w:name w:val="Text bubliny Char14"/>
    <w:rsid w:val="00AD7BC8"/>
    <w:rPr>
      <w:rFonts w:ascii="Tahoma" w:hAnsi="Tahoma"/>
      <w:sz w:val="16"/>
    </w:rPr>
  </w:style>
  <w:style w:type="character" w:customStyle="1" w:styleId="TextbublinyChar13">
    <w:name w:val="Text bubliny Char13"/>
    <w:rsid w:val="00AD7BC8"/>
    <w:rPr>
      <w:rFonts w:ascii="Tahoma" w:hAnsi="Tahoma"/>
      <w:sz w:val="16"/>
    </w:rPr>
  </w:style>
  <w:style w:type="character" w:customStyle="1" w:styleId="TextbublinyChar12">
    <w:name w:val="Text bubliny Char12"/>
    <w:rsid w:val="00AD7BC8"/>
    <w:rPr>
      <w:rFonts w:ascii="Tahoma" w:hAnsi="Tahoma"/>
      <w:sz w:val="16"/>
    </w:rPr>
  </w:style>
  <w:style w:type="character" w:customStyle="1" w:styleId="TextbublinyChar11">
    <w:name w:val="Text bubliny Char11"/>
    <w:rsid w:val="00AD7BC8"/>
    <w:rPr>
      <w:rFonts w:ascii="Tahoma" w:hAnsi="Tahoma"/>
      <w:sz w:val="16"/>
    </w:rPr>
  </w:style>
  <w:style w:type="paragraph" w:customStyle="1" w:styleId="Odsekzoznamu1">
    <w:name w:val="Odsek zoznamu1"/>
    <w:basedOn w:val="Normlny"/>
    <w:rsid w:val="00AD7BC8"/>
    <w:pPr>
      <w:ind w:left="720"/>
    </w:pPr>
    <w:rPr>
      <w:rFonts w:ascii="Arial Narrow" w:hAnsi="Arial Narrow" w:cs="Times New Roman"/>
      <w:szCs w:val="36"/>
    </w:rPr>
  </w:style>
  <w:style w:type="paragraph" w:customStyle="1" w:styleId="TopHeader">
    <w:name w:val="Top Header"/>
    <w:basedOn w:val="Normlny"/>
    <w:rsid w:val="00AD7BC8"/>
    <w:pPr>
      <w:spacing w:after="0" w:line="240" w:lineRule="auto"/>
      <w:jc w:val="center"/>
    </w:pPr>
    <w:rPr>
      <w:rFonts w:ascii="Arial Narrow" w:hAnsi="Arial Narrow" w:cs="Times New Roman"/>
      <w:b/>
      <w:bCs/>
    </w:rPr>
  </w:style>
  <w:style w:type="paragraph" w:styleId="Normlnywebov">
    <w:name w:val="Normal (Web)"/>
    <w:basedOn w:val="Normlny"/>
    <w:uiPriority w:val="99"/>
    <w:semiHidden/>
    <w:rsid w:val="00AD7BC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26</Pages>
  <Words>4606</Words>
  <Characters>26260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Správca</cp:lastModifiedBy>
  <cp:revision>7</cp:revision>
  <cp:lastPrinted>2016-03-28T13:57:00Z</cp:lastPrinted>
  <dcterms:created xsi:type="dcterms:W3CDTF">2017-04-20T07:55:00Z</dcterms:created>
  <dcterms:modified xsi:type="dcterms:W3CDTF">2017-04-21T08:02:00Z</dcterms:modified>
</cp:coreProperties>
</file>