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64" w:type="dxa"/>
        <w:tblInd w:w="5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0"/>
        <w:gridCol w:w="3022"/>
        <w:gridCol w:w="3022"/>
      </w:tblGrid>
      <w:tr w:rsidR="002241F6" w14:paraId="2D2B177C" w14:textId="77777777">
        <w:trPr>
          <w:trHeight w:val="28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CDC4" w14:textId="77777777" w:rsidR="002241F6" w:rsidRDefault="007E10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Poznámky k Úč MÚJ 3-01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C479" w14:textId="77777777" w:rsidR="002241F6" w:rsidRDefault="007E10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41EF" w14:textId="77777777" w:rsidR="002241F6" w:rsidRDefault="007E104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DIČ : 2022852733 </w:t>
            </w:r>
          </w:p>
        </w:tc>
      </w:tr>
    </w:tbl>
    <w:p w14:paraId="6930C996" w14:textId="77777777" w:rsidR="002241F6" w:rsidRDefault="007E104E">
      <w:pPr>
        <w:spacing w:after="57" w:line="259" w:lineRule="auto"/>
        <w:ind w:left="0" w:firstLine="0"/>
      </w:pPr>
      <w:r>
        <w:t xml:space="preserve"> </w:t>
      </w:r>
    </w:p>
    <w:p w14:paraId="0FB25BA8" w14:textId="77777777" w:rsidR="002241F6" w:rsidRDefault="007E104E">
      <w:pPr>
        <w:spacing w:after="57" w:line="259" w:lineRule="auto"/>
        <w:ind w:left="0" w:firstLine="0"/>
      </w:pPr>
      <w:r>
        <w:t xml:space="preserve"> </w:t>
      </w:r>
    </w:p>
    <w:p w14:paraId="4872FF8B" w14:textId="77777777" w:rsidR="002241F6" w:rsidRDefault="007E104E">
      <w:pPr>
        <w:spacing w:after="58" w:line="259" w:lineRule="auto"/>
        <w:ind w:left="870" w:right="723"/>
        <w:jc w:val="center"/>
      </w:pPr>
      <w:r>
        <w:rPr>
          <w:b/>
        </w:rPr>
        <w:t xml:space="preserve">Čl. I </w:t>
      </w:r>
    </w:p>
    <w:p w14:paraId="7EC24438" w14:textId="77777777" w:rsidR="002241F6" w:rsidRDefault="007E104E">
      <w:pPr>
        <w:spacing w:after="58" w:line="259" w:lineRule="auto"/>
        <w:ind w:left="870" w:right="723"/>
        <w:jc w:val="center"/>
      </w:pPr>
      <w:r>
        <w:rPr>
          <w:b/>
        </w:rPr>
        <w:t xml:space="preserve">Všeobecné údaje  </w:t>
      </w:r>
    </w:p>
    <w:p w14:paraId="7DC0188B" w14:textId="77777777" w:rsidR="002241F6" w:rsidRDefault="007E104E">
      <w:pPr>
        <w:spacing w:after="88" w:line="259" w:lineRule="auto"/>
        <w:ind w:left="189" w:firstLine="0"/>
        <w:jc w:val="center"/>
      </w:pPr>
      <w:r>
        <w:t xml:space="preserve"> </w:t>
      </w:r>
    </w:p>
    <w:p w14:paraId="4D7A849B" w14:textId="77777777" w:rsidR="002241F6" w:rsidRDefault="007E104E">
      <w:pPr>
        <w:numPr>
          <w:ilvl w:val="0"/>
          <w:numId w:val="1"/>
        </w:numPr>
        <w:ind w:hanging="360"/>
      </w:pPr>
      <w:r>
        <w:t xml:space="preserve">Názov právnickej osoby a jej sídlo : </w:t>
      </w:r>
    </w:p>
    <w:p w14:paraId="703E0EBD" w14:textId="77777777" w:rsidR="002241F6" w:rsidRDefault="007E104E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7C86019" w14:textId="77777777" w:rsidR="002241F6" w:rsidRDefault="007E104E">
      <w:pPr>
        <w:spacing w:after="0" w:line="259" w:lineRule="auto"/>
        <w:ind w:left="715"/>
      </w:pPr>
      <w:r>
        <w:rPr>
          <w:b/>
        </w:rPr>
        <w:t xml:space="preserve">AVART architektonická kancelária spol. s r.o. </w:t>
      </w:r>
    </w:p>
    <w:p w14:paraId="7D1B673C" w14:textId="77777777" w:rsidR="002241F6" w:rsidRDefault="007E104E">
      <w:pPr>
        <w:spacing w:after="0" w:line="259" w:lineRule="auto"/>
        <w:ind w:left="715"/>
      </w:pPr>
      <w:r>
        <w:rPr>
          <w:b/>
        </w:rPr>
        <w:t xml:space="preserve">Bulharská 2269/3, 05801 Poprad   </w:t>
      </w:r>
    </w:p>
    <w:p w14:paraId="1F5465EE" w14:textId="77777777" w:rsidR="002241F6" w:rsidRDefault="007E104E">
      <w:pPr>
        <w:spacing w:after="12" w:line="259" w:lineRule="auto"/>
        <w:ind w:left="720" w:firstLine="0"/>
      </w:pPr>
      <w:r>
        <w:t xml:space="preserve"> </w:t>
      </w:r>
    </w:p>
    <w:p w14:paraId="03D71C21" w14:textId="77777777" w:rsidR="002241F6" w:rsidRDefault="007E104E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</w:t>
      </w:r>
    </w:p>
    <w:p w14:paraId="6E5EC818" w14:textId="77777777" w:rsidR="002241F6" w:rsidRDefault="007E104E">
      <w:pPr>
        <w:numPr>
          <w:ilvl w:val="0"/>
          <w:numId w:val="1"/>
        </w:numPr>
        <w:spacing w:after="66"/>
        <w:ind w:hanging="360"/>
      </w:pPr>
      <w:r>
        <w:t xml:space="preserve">Priemerný prepočítaný počet zamestnancov : 0 </w:t>
      </w:r>
    </w:p>
    <w:p w14:paraId="452F4411" w14:textId="77777777" w:rsidR="002241F6" w:rsidRDefault="007E104E">
      <w:pPr>
        <w:spacing w:after="60" w:line="259" w:lineRule="auto"/>
        <w:ind w:left="0" w:firstLine="0"/>
      </w:pPr>
      <w:r>
        <w:t xml:space="preserve"> </w:t>
      </w:r>
    </w:p>
    <w:p w14:paraId="41532A0D" w14:textId="77777777" w:rsidR="002241F6" w:rsidRDefault="007E104E">
      <w:pPr>
        <w:spacing w:after="58" w:line="259" w:lineRule="auto"/>
        <w:ind w:left="870" w:right="722"/>
        <w:jc w:val="center"/>
      </w:pPr>
      <w:r>
        <w:rPr>
          <w:b/>
        </w:rPr>
        <w:t xml:space="preserve">Čl. II </w:t>
      </w:r>
    </w:p>
    <w:p w14:paraId="2E810173" w14:textId="77777777" w:rsidR="002241F6" w:rsidRDefault="007E104E">
      <w:pPr>
        <w:spacing w:after="88" w:line="259" w:lineRule="auto"/>
        <w:ind w:left="870" w:right="723"/>
        <w:jc w:val="center"/>
      </w:pPr>
      <w:r>
        <w:rPr>
          <w:b/>
        </w:rPr>
        <w:t xml:space="preserve">Informácie o prijatých postupoch  </w:t>
      </w:r>
    </w:p>
    <w:p w14:paraId="2621729E" w14:textId="77777777" w:rsidR="002241F6" w:rsidRDefault="007E104E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</w:t>
      </w:r>
    </w:p>
    <w:p w14:paraId="6C36E911" w14:textId="77777777" w:rsidR="002241F6" w:rsidRDefault="007E104E">
      <w:pPr>
        <w:numPr>
          <w:ilvl w:val="0"/>
          <w:numId w:val="2"/>
        </w:numPr>
        <w:ind w:hanging="360"/>
      </w:pPr>
      <w:r>
        <w:t xml:space="preserve">Spôsob oceňovania :  </w:t>
      </w:r>
    </w:p>
    <w:p w14:paraId="119830EF" w14:textId="77777777" w:rsidR="002241F6" w:rsidRDefault="007E104E">
      <w:pPr>
        <w:numPr>
          <w:ilvl w:val="0"/>
          <w:numId w:val="2"/>
        </w:numPr>
        <w:spacing w:after="56"/>
        <w:ind w:hanging="360"/>
      </w:pPr>
      <w:r>
        <w:t>a/ dlhodobý hmotný majetok – spoločnosť nevlastní  b/ pohľadávky a záväzky sú ocenené menovitou hodnotou  4.</w:t>
      </w:r>
      <w:r>
        <w:rPr>
          <w:rFonts w:ascii="Arial CE" w:eastAsia="Arial CE" w:hAnsi="Arial CE" w:cs="Arial CE"/>
        </w:rPr>
        <w:t xml:space="preserve"> </w:t>
      </w:r>
      <w:r>
        <w:t>Odpisovanie dlhodobého hmotného majetku – spoločnosť nevlastní  5.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neboli vykonané. </w:t>
      </w:r>
    </w:p>
    <w:p w14:paraId="1699E8C4" w14:textId="77777777" w:rsidR="002241F6" w:rsidRDefault="007E104E">
      <w:pPr>
        <w:spacing w:after="101" w:line="259" w:lineRule="auto"/>
        <w:ind w:left="-5"/>
      </w:pPr>
      <w:r>
        <w:rPr>
          <w:sz w:val="21"/>
        </w:rPr>
        <w:t xml:space="preserve">               Dotácie neboli účtovnej jednotke poskytnuté. </w:t>
      </w:r>
    </w:p>
    <w:p w14:paraId="29835390" w14:textId="77777777" w:rsidR="002241F6" w:rsidRDefault="007E104E">
      <w:pPr>
        <w:spacing w:after="66"/>
        <w:ind w:left="355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</w:t>
      </w:r>
    </w:p>
    <w:p w14:paraId="2E29832C" w14:textId="77777777" w:rsidR="002241F6" w:rsidRDefault="007E104E">
      <w:pPr>
        <w:spacing w:after="55" w:line="259" w:lineRule="auto"/>
        <w:ind w:left="0" w:firstLine="0"/>
      </w:pPr>
      <w:r>
        <w:t xml:space="preserve"> </w:t>
      </w:r>
    </w:p>
    <w:p w14:paraId="0999E9E2" w14:textId="77777777" w:rsidR="002241F6" w:rsidRDefault="007E104E">
      <w:pPr>
        <w:spacing w:after="0" w:line="259" w:lineRule="auto"/>
        <w:ind w:left="870"/>
        <w:jc w:val="center"/>
      </w:pPr>
      <w:r>
        <w:rPr>
          <w:b/>
        </w:rPr>
        <w:t xml:space="preserve">Čl.  III </w:t>
      </w:r>
    </w:p>
    <w:p w14:paraId="70AE2DBC" w14:textId="77777777" w:rsidR="002241F6" w:rsidRDefault="007E104E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</w:p>
    <w:p w14:paraId="651D6CB2" w14:textId="77777777" w:rsidR="002241F6" w:rsidRDefault="007E104E">
      <w:pPr>
        <w:spacing w:after="12" w:line="259" w:lineRule="auto"/>
        <w:ind w:left="909" w:firstLine="0"/>
        <w:jc w:val="center"/>
      </w:pPr>
      <w:r>
        <w:rPr>
          <w:b/>
        </w:rPr>
        <w:t xml:space="preserve"> </w:t>
      </w:r>
    </w:p>
    <w:p w14:paraId="34DFDBFB" w14:textId="69430C22" w:rsidR="002241F6" w:rsidRDefault="007E104E">
      <w:pPr>
        <w:numPr>
          <w:ilvl w:val="0"/>
          <w:numId w:val="3"/>
        </w:numPr>
        <w:ind w:hanging="410"/>
      </w:pPr>
      <w:r>
        <w:t>Položky nákladov a</w:t>
      </w:r>
      <w:r w:rsidR="0093689D">
        <w:t> </w:t>
      </w:r>
      <w:r>
        <w:t>výnosov</w:t>
      </w:r>
      <w:r w:rsidR="0093689D">
        <w:t xml:space="preserve"> v roku 2016 </w:t>
      </w:r>
      <w:r>
        <w:t xml:space="preserve"> sú adekvátne činnosti firmy – architektonické a projektové    činnosti. </w:t>
      </w:r>
    </w:p>
    <w:p w14:paraId="4B0413B4" w14:textId="36A4D49D" w:rsidR="0093689D" w:rsidRDefault="0093689D" w:rsidP="0093689D">
      <w:pPr>
        <w:ind w:left="755" w:firstLine="0"/>
      </w:pPr>
      <w:r>
        <w:t xml:space="preserve">Celkové výnosy vo výške 14.833,54 € sú tvorené prevažne z výnosov za projektové práce vo výške 14.600,00 €. </w:t>
      </w:r>
    </w:p>
    <w:p w14:paraId="0B06F491" w14:textId="77777777" w:rsidR="002241F6" w:rsidRDefault="007E104E">
      <w:pPr>
        <w:numPr>
          <w:ilvl w:val="0"/>
          <w:numId w:val="3"/>
        </w:numPr>
        <w:ind w:hanging="410"/>
      </w:pPr>
      <w:r>
        <w:t xml:space="preserve">Informácie o záväzkoch :  </w:t>
      </w:r>
    </w:p>
    <w:p w14:paraId="24E123FD" w14:textId="77777777" w:rsidR="002241F6" w:rsidRDefault="007E104E">
      <w:pPr>
        <w:spacing w:line="259" w:lineRule="auto"/>
        <w:ind w:left="730"/>
      </w:pPr>
      <w:r>
        <w:rPr>
          <w:sz w:val="21"/>
        </w:rPr>
        <w:t xml:space="preserve">Všetky záväzky sú splatné do 1 roka a sú v lehote splatnosti.  </w:t>
      </w:r>
    </w:p>
    <w:p w14:paraId="6C2E550F" w14:textId="77777777" w:rsidR="002241F6" w:rsidRDefault="007E104E">
      <w:pPr>
        <w:numPr>
          <w:ilvl w:val="0"/>
          <w:numId w:val="3"/>
        </w:numPr>
        <w:ind w:hanging="410"/>
      </w:pPr>
      <w:r>
        <w:t xml:space="preserve">Informácie o vlastných akciách : Spoločnosť nemá vlastné akcie </w:t>
      </w:r>
    </w:p>
    <w:p w14:paraId="48820A79" w14:textId="77777777" w:rsidR="002241F6" w:rsidRDefault="007E104E">
      <w:pPr>
        <w:numPr>
          <w:ilvl w:val="0"/>
          <w:numId w:val="3"/>
        </w:numPr>
        <w:ind w:hanging="410"/>
      </w:pPr>
      <w:r>
        <w:t xml:space="preserve">Informácie o orgánoch účtovnej jednotky – spoločnosť má dvoch spoločníkov  </w:t>
      </w:r>
    </w:p>
    <w:p w14:paraId="3FD89EB2" w14:textId="77777777" w:rsidR="002241F6" w:rsidRDefault="007E104E">
      <w:pPr>
        <w:ind w:left="730"/>
      </w:pPr>
      <w:r>
        <w:t xml:space="preserve">Ing. Arch. Ľudovít Vartovník – 75 % podiel </w:t>
      </w:r>
    </w:p>
    <w:p w14:paraId="744CEB3A" w14:textId="77777777" w:rsidR="002241F6" w:rsidRDefault="007E104E">
      <w:pPr>
        <w:ind w:left="730"/>
      </w:pPr>
      <w:r>
        <w:t xml:space="preserve">Ing. Lucia Vartovníková – 25 % podiel  </w:t>
      </w:r>
    </w:p>
    <w:p w14:paraId="45E904BC" w14:textId="77777777" w:rsidR="002241F6" w:rsidRDefault="007E104E">
      <w:pPr>
        <w:numPr>
          <w:ilvl w:val="0"/>
          <w:numId w:val="3"/>
        </w:numPr>
        <w:ind w:hanging="410"/>
      </w:pPr>
      <w:r>
        <w:t xml:space="preserve">Informácie o povinnostiach účtovnej jednotky : </w:t>
      </w:r>
    </w:p>
    <w:p w14:paraId="17677318" w14:textId="77777777" w:rsidR="002241F6" w:rsidRDefault="007E104E">
      <w:pPr>
        <w:tabs>
          <w:tab w:val="center" w:pos="754"/>
          <w:tab w:val="center" w:pos="1080"/>
        </w:tabs>
        <w:ind w:left="0" w:firstLine="0"/>
      </w:pPr>
      <w:r>
        <w:tab/>
        <w:t>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 </w:t>
      </w:r>
    </w:p>
    <w:p w14:paraId="6C8167A1" w14:textId="1264E4A3" w:rsidR="002241F6" w:rsidRDefault="007E104E" w:rsidP="0093689D">
      <w:pPr>
        <w:numPr>
          <w:ilvl w:val="0"/>
          <w:numId w:val="3"/>
        </w:numPr>
        <w:spacing w:after="70"/>
        <w:ind w:hanging="410"/>
      </w:pPr>
      <w:r>
        <w:t xml:space="preserve">formácie o udelení výlučného práva alebo osobitného práva, ktorým sa udelilo právo  poskytovať  služby vo verejnom záujme –  nebolo udelené.  </w:t>
      </w:r>
      <w:bookmarkStart w:id="0" w:name="_GoBack"/>
      <w:bookmarkEnd w:id="0"/>
    </w:p>
    <w:p w14:paraId="36A06178" w14:textId="58E5C642" w:rsidR="0093689D" w:rsidRDefault="0093689D" w:rsidP="0093689D">
      <w:pPr>
        <w:ind w:left="730"/>
      </w:pPr>
      <w:r>
        <w:t>Vypracované 14.6.2017</w:t>
      </w:r>
    </w:p>
    <w:p w14:paraId="0CC6E589" w14:textId="77777777" w:rsidR="002241F6" w:rsidRDefault="007E104E">
      <w:pPr>
        <w:spacing w:after="68"/>
        <w:ind w:left="730"/>
      </w:pPr>
      <w:r>
        <w:t xml:space="preserve">Poprad   </w:t>
      </w:r>
    </w:p>
    <w:p w14:paraId="456073F6" w14:textId="77777777" w:rsidR="002241F6" w:rsidRDefault="007E104E">
      <w:pPr>
        <w:spacing w:after="57" w:line="259" w:lineRule="auto"/>
        <w:ind w:left="0" w:firstLine="0"/>
      </w:pPr>
      <w:r>
        <w:lastRenderedPageBreak/>
        <w:t xml:space="preserve"> </w:t>
      </w:r>
    </w:p>
    <w:p w14:paraId="204D913E" w14:textId="77777777" w:rsidR="002241F6" w:rsidRDefault="007E104E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</w:t>
      </w:r>
    </w:p>
    <w:p w14:paraId="5AC9A813" w14:textId="77777777" w:rsidR="002241F6" w:rsidRDefault="007E104E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</w:t>
      </w:r>
    </w:p>
    <w:p w14:paraId="0541D5B8" w14:textId="77777777" w:rsidR="002241F6" w:rsidRDefault="007E104E">
      <w:pPr>
        <w:spacing w:after="0" w:line="259" w:lineRule="auto"/>
        <w:ind w:left="4537" w:firstLine="0"/>
        <w:jc w:val="both"/>
      </w:pPr>
      <w:r>
        <w:rPr>
          <w:sz w:val="21"/>
        </w:rPr>
        <w:t xml:space="preserve"> </w:t>
      </w:r>
    </w:p>
    <w:sectPr w:rsidR="002241F6">
      <w:pgSz w:w="11906" w:h="16838"/>
      <w:pgMar w:top="1421" w:right="1556" w:bottom="16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B2B57"/>
    <w:multiLevelType w:val="hybridMultilevel"/>
    <w:tmpl w:val="AD725D6C"/>
    <w:lvl w:ilvl="0" w:tplc="7B04AD9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07AE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4250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5EDA0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913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A83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9C0CA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5CF41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10AE1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A65555"/>
    <w:multiLevelType w:val="hybridMultilevel"/>
    <w:tmpl w:val="C3DC8B96"/>
    <w:lvl w:ilvl="0" w:tplc="88E2BA6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04860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A58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3259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860C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427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018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A5B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1C625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4B1708"/>
    <w:multiLevelType w:val="hybridMultilevel"/>
    <w:tmpl w:val="A476ED46"/>
    <w:lvl w:ilvl="0" w:tplc="23386FC8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83C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ABC4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AA5C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64A4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DEE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CA2C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98D07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F0148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F6"/>
    <w:rsid w:val="002241F6"/>
    <w:rsid w:val="007E104E"/>
    <w:rsid w:val="0093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1A4F"/>
  <w15:docId w15:val="{101B0C21-9250-4850-AA94-8EC4040D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2" w:line="250" w:lineRule="auto"/>
      <w:ind w:left="37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dcterms:created xsi:type="dcterms:W3CDTF">2017-06-17T08:27:00Z</dcterms:created>
  <dcterms:modified xsi:type="dcterms:W3CDTF">2017-06-17T08:27:00Z</dcterms:modified>
</cp:coreProperties>
</file>