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452684">
        <w:rPr>
          <w:rFonts w:ascii="Arial" w:hAnsi="Arial" w:cs="Arial"/>
          <w:b/>
          <w:sz w:val="28"/>
          <w:szCs w:val="28"/>
        </w:rPr>
        <w:t>Richvald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FF1507">
        <w:rPr>
          <w:rFonts w:ascii="Arial" w:hAnsi="Arial" w:cs="Arial"/>
          <w:b/>
          <w:iCs/>
          <w:sz w:val="28"/>
          <w:szCs w:val="28"/>
        </w:rPr>
        <w:t>6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B33019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Richvald</w:t>
            </w:r>
          </w:p>
        </w:tc>
      </w:tr>
      <w:tr w:rsidR="009B444A" w:rsidRPr="00A84BEC" w:rsidTr="00245FD9">
        <w:tc>
          <w:tcPr>
            <w:tcW w:w="4781" w:type="dxa"/>
            <w:vAlign w:val="center"/>
          </w:tcPr>
          <w:p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A84BEC" w:rsidRDefault="00B33019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00322555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A84BEC" w:rsidRDefault="00B33019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Obecný úrad 179</w:t>
            </w:r>
          </w:p>
        </w:tc>
      </w:tr>
      <w:tr w:rsidR="00930F58" w:rsidRPr="00A84BEC" w:rsidTr="00245FD9">
        <w:tc>
          <w:tcPr>
            <w:tcW w:w="4781" w:type="dxa"/>
            <w:vAlign w:val="center"/>
          </w:tcPr>
          <w:p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Default="00B33019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1.9.2005</w:t>
            </w:r>
          </w:p>
          <w:p w:rsidR="00B33019" w:rsidRPr="00A84BEC" w:rsidRDefault="00B33019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1C482F">
        <w:rPr>
          <w:rFonts w:ascii="Arial" w:hAnsi="Arial" w:cs="Arial"/>
          <w:bCs/>
          <w:color w:val="C00000"/>
        </w:rPr>
        <w:t xml:space="preserve">obce </w:t>
      </w:r>
      <w:r w:rsidR="00B33019">
        <w:rPr>
          <w:rFonts w:ascii="Arial" w:hAnsi="Arial" w:cs="Arial"/>
          <w:bCs/>
          <w:color w:val="C00000"/>
        </w:rPr>
        <w:t>Richvald</w:t>
      </w:r>
      <w:r w:rsidRPr="001C482F">
        <w:rPr>
          <w:rFonts w:ascii="Arial" w:hAnsi="Arial" w:cs="Arial"/>
          <w:bCs/>
        </w:rPr>
        <w:t xml:space="preserve"> 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B33019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Zuzana Germanová</w:t>
            </w:r>
          </w:p>
        </w:tc>
      </w:tr>
      <w:tr w:rsidR="00F07CDD" w:rsidRPr="00F90B4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460721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Maroš German</w:t>
            </w:r>
            <w:bookmarkStart w:id="0" w:name="_GoBack"/>
            <w:bookmarkEnd w:id="0"/>
          </w:p>
        </w:tc>
      </w:tr>
      <w:tr w:rsidR="00F07CDD" w:rsidRPr="00F90B4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F07CDD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07CDD" w:rsidRPr="00F90B4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90B47" w:rsidRDefault="00FF1507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Stanislava Krukárová</w:t>
            </w:r>
          </w:p>
        </w:tc>
      </w:tr>
    </w:tbl>
    <w:p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594310" w:rsidRPr="002065F7">
        <w:rPr>
          <w:rFonts w:ascii="Arial" w:hAnsi="Arial" w:cs="Arial"/>
          <w:color w:val="C00000"/>
        </w:rPr>
        <w:t xml:space="preserve">obce </w:t>
      </w:r>
      <w:r w:rsidR="006322BC">
        <w:rPr>
          <w:rFonts w:ascii="Arial" w:hAnsi="Arial" w:cs="Arial"/>
          <w:color w:val="C00000"/>
        </w:rPr>
        <w:t>Richvald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1C5A34" w:rsidRPr="00A84BEC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322BC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ZŠ s MŠ Richvald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322BC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Richvald 85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6322BC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37943642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Default="006322BC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1.9.2005</w:t>
            </w:r>
          </w:p>
          <w:p w:rsidR="006322BC" w:rsidRPr="00A84BEC" w:rsidRDefault="006322BC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594310" w:rsidRDefault="00594310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5"/>
        <w:gridCol w:w="2208"/>
        <w:gridCol w:w="2208"/>
      </w:tblGrid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1115CF" w:rsidP="006322BC">
            <w:pPr>
              <w:pStyle w:val="odstavec"/>
              <w:jc w:val="center"/>
            </w:pPr>
            <w:r w:rsidRPr="005931F2">
              <w:t>201</w:t>
            </w:r>
            <w:r w:rsidR="00FF1507">
              <w:t>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931F2" w:rsidRDefault="001115CF" w:rsidP="006322BC">
            <w:pPr>
              <w:pStyle w:val="odstavec"/>
              <w:jc w:val="center"/>
            </w:pPr>
            <w:r w:rsidRPr="005931F2">
              <w:t>201</w:t>
            </w:r>
            <w:r w:rsidR="00FF1507">
              <w:t>5</w:t>
            </w: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6322BC" w:rsidP="006322BC">
            <w:pPr>
              <w:pStyle w:val="odstavec"/>
              <w:jc w:val="center"/>
            </w:pPr>
            <w:r>
              <w:t>16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931F2" w:rsidRDefault="006322BC" w:rsidP="006322BC">
            <w:pPr>
              <w:pStyle w:val="odstavec"/>
              <w:jc w:val="center"/>
            </w:pPr>
            <w:r>
              <w:t>16</w:t>
            </w:r>
          </w:p>
        </w:tc>
      </w:tr>
      <w:tr w:rsidR="001115CF" w:rsidRPr="005931F2" w:rsidTr="001115CF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5931F2" w:rsidRDefault="006322BC" w:rsidP="006322BC">
            <w:pPr>
              <w:pStyle w:val="odstavec"/>
              <w:jc w:val="center"/>
            </w:pPr>
            <w: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115CF" w:rsidRPr="005931F2" w:rsidRDefault="006322BC" w:rsidP="006322BC">
            <w:pPr>
              <w:pStyle w:val="odstavec"/>
              <w:jc w:val="center"/>
            </w:pPr>
            <w:r>
              <w:t>3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7E4C10" w:rsidRDefault="007E4C10" w:rsidP="001115CF">
      <w:pPr>
        <w:spacing w:before="120"/>
        <w:ind w:left="426"/>
        <w:jc w:val="both"/>
        <w:rPr>
          <w:rFonts w:ascii="Arial" w:hAnsi="Arial" w:cs="Arial"/>
        </w:rPr>
      </w:pPr>
    </w:p>
    <w:p w:rsidR="001115CF" w:rsidRDefault="00CF0519" w:rsidP="00CF0519">
      <w:pPr>
        <w:pStyle w:val="Nadpis2"/>
      </w:pPr>
      <w:r w:rsidRPr="00CF0519">
        <w:lastRenderedPageBreak/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:rsidR="00211124" w:rsidRPr="005931F2" w:rsidRDefault="00211124" w:rsidP="005931F2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5931F2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5931F2" w:rsidRDefault="00211124" w:rsidP="005931F2">
      <w:pPr>
        <w:pStyle w:val="odstavec"/>
      </w:pPr>
      <w:r w:rsidRPr="005931F2"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5931F2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DA0745">
      <w:pPr>
        <w:pStyle w:val="abc"/>
      </w:pPr>
      <w:r w:rsidRPr="00B06509">
        <w:t>Dlhodobý finančný majetok</w:t>
      </w:r>
    </w:p>
    <w:p w:rsidR="00211124" w:rsidRPr="005931F2" w:rsidRDefault="00211124" w:rsidP="005931F2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Zásoby</w:t>
      </w:r>
    </w:p>
    <w:p w:rsidR="00211124" w:rsidRPr="00DA0745" w:rsidRDefault="00211124" w:rsidP="00DA0745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DA0745" w:rsidRDefault="00211124" w:rsidP="00DA0745">
      <w:pPr>
        <w:pStyle w:val="abc"/>
        <w:numPr>
          <w:ilvl w:val="0"/>
          <w:numId w:val="0"/>
        </w:numPr>
        <w:rPr>
          <w:b w:val="0"/>
        </w:rPr>
      </w:pPr>
      <w:r w:rsidRPr="00DA0745">
        <w:rPr>
          <w:b w:val="0"/>
        </w:rPr>
        <w:t xml:space="preserve">Zásoby vytvorené vlastnou činnosťou sa oceňujú vlastnými nákladmi. </w:t>
      </w:r>
    </w:p>
    <w:p w:rsidR="005931F2" w:rsidRPr="00AD191A" w:rsidRDefault="00211124" w:rsidP="00DA0745">
      <w:pPr>
        <w:pStyle w:val="abc"/>
        <w:numPr>
          <w:ilvl w:val="0"/>
          <w:numId w:val="0"/>
        </w:numPr>
      </w:pPr>
      <w:r w:rsidRPr="00DA0745">
        <w:rPr>
          <w:b w:val="0"/>
        </w:rPr>
        <w:t>Toto ocenenie sa upravuje o zníženie</w:t>
      </w:r>
      <w:r w:rsidRPr="00AD191A">
        <w:t xml:space="preserve"> hodnoty zásob.</w:t>
      </w:r>
    </w:p>
    <w:p w:rsidR="00211124" w:rsidRPr="00DA0745" w:rsidRDefault="00211124" w:rsidP="00DA0745">
      <w:pPr>
        <w:pStyle w:val="abc"/>
      </w:pPr>
      <w:r w:rsidRPr="00DA0745">
        <w:t>Pohľadávky</w:t>
      </w:r>
    </w:p>
    <w:p w:rsidR="00211124" w:rsidRPr="005931F2" w:rsidRDefault="00211124" w:rsidP="005931F2">
      <w:pPr>
        <w:pStyle w:val="odstavec"/>
      </w:pPr>
      <w:r w:rsidRPr="005931F2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211124" w:rsidRDefault="00211124" w:rsidP="005931F2">
      <w:pPr>
        <w:pStyle w:val="odstavec"/>
      </w:pPr>
    </w:p>
    <w:p w:rsidR="005931F2" w:rsidRDefault="005931F2" w:rsidP="005931F2">
      <w:pPr>
        <w:pStyle w:val="odstavec"/>
      </w:pPr>
    </w:p>
    <w:p w:rsidR="005931F2" w:rsidRPr="005931F2" w:rsidRDefault="005931F2" w:rsidP="005931F2">
      <w:pPr>
        <w:pStyle w:val="odstavec"/>
      </w:pPr>
    </w:p>
    <w:p w:rsidR="00211124" w:rsidRPr="005931F2" w:rsidRDefault="00211124" w:rsidP="005931F2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Finančné účty</w:t>
      </w:r>
    </w:p>
    <w:p w:rsidR="00211124" w:rsidRPr="005931F2" w:rsidRDefault="00211124" w:rsidP="005931F2">
      <w:pPr>
        <w:pStyle w:val="odstavec"/>
      </w:pPr>
      <w:r w:rsidRPr="005931F2">
        <w:t>Peňažné prostriedky a ceniny sa oceňujú menovitou hodnotou.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5931F2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Default="00211124" w:rsidP="005931F2">
      <w:pPr>
        <w:pStyle w:val="odstavec"/>
      </w:pPr>
    </w:p>
    <w:p w:rsidR="00EE7051" w:rsidRPr="00211124" w:rsidRDefault="00EE7051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lastRenderedPageBreak/>
        <w:t>Rezervy</w:t>
      </w:r>
    </w:p>
    <w:p w:rsidR="00211124" w:rsidRPr="00211124" w:rsidRDefault="00211124" w:rsidP="005931F2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Záväzky</w:t>
      </w:r>
    </w:p>
    <w:p w:rsidR="00211124" w:rsidRPr="00211124" w:rsidRDefault="00211124" w:rsidP="005931F2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5931F2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5931F2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>Cudzia mena</w:t>
      </w:r>
    </w:p>
    <w:p w:rsidR="00211124" w:rsidRDefault="00211124" w:rsidP="005931F2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5931F2">
      <w:pPr>
        <w:pStyle w:val="odstavec"/>
      </w:pPr>
    </w:p>
    <w:p w:rsidR="00211124" w:rsidRPr="000E17F6" w:rsidRDefault="00211124" w:rsidP="009578BB">
      <w:pPr>
        <w:pStyle w:val="Zkladntext"/>
        <w:numPr>
          <w:ilvl w:val="0"/>
          <w:numId w:val="11"/>
        </w:numPr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AD191A" w:rsidRDefault="00211124" w:rsidP="00AD191A">
      <w:pPr>
        <w:pStyle w:val="Zkladntext"/>
        <w:ind w:left="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DA0745">
      <w:pPr>
        <w:pStyle w:val="abc"/>
      </w:pPr>
      <w:r w:rsidRPr="00211124">
        <w:t xml:space="preserve">Výnosy </w:t>
      </w:r>
    </w:p>
    <w:p w:rsidR="00211124" w:rsidRPr="00211124" w:rsidRDefault="00211124" w:rsidP="005931F2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5931F2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5931F2" w:rsidRPr="00A84BEC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EE7051">
        <w:rPr>
          <w:rFonts w:ascii="Arial" w:hAnsi="Arial" w:cs="Arial"/>
        </w:rPr>
        <w:t>Richvald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:rsidTr="000F33E1">
        <w:tc>
          <w:tcPr>
            <w:tcW w:w="5438" w:type="dxa"/>
            <w:vAlign w:val="center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0F33E1">
        <w:tc>
          <w:tcPr>
            <w:tcW w:w="5438" w:type="dxa"/>
            <w:vAlign w:val="center"/>
          </w:tcPr>
          <w:p w:rsidR="00BE04F5" w:rsidRPr="00A84BEC" w:rsidRDefault="00EE7051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ZŠ s MŠ Richvald</w:t>
            </w:r>
          </w:p>
        </w:tc>
        <w:tc>
          <w:tcPr>
            <w:tcW w:w="1301" w:type="dxa"/>
            <w:vAlign w:val="center"/>
          </w:tcPr>
          <w:p w:rsidR="00BE04F5" w:rsidRPr="00630431" w:rsidRDefault="00183E4D" w:rsidP="00183E4D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630431">
              <w:rPr>
                <w:rFonts w:ascii="Arial" w:hAnsi="Arial" w:cs="Arial"/>
                <w:color w:val="C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797D5C" w:rsidRDefault="00797D5C" w:rsidP="003D188D">
      <w:pPr>
        <w:jc w:val="center"/>
        <w:rPr>
          <w:rFonts w:ascii="Arial" w:hAnsi="Arial" w:cs="Arial"/>
          <w:b/>
        </w:rPr>
      </w:pPr>
    </w:p>
    <w:p w:rsidR="00261310" w:rsidRDefault="00261310" w:rsidP="00261310">
      <w:pPr>
        <w:rPr>
          <w:rFonts w:ascii="Arial" w:hAnsi="Arial" w:cs="Arial"/>
        </w:rPr>
      </w:pPr>
    </w:p>
    <w:p w:rsidR="00261310" w:rsidRDefault="00261310" w:rsidP="003D188D">
      <w:pPr>
        <w:jc w:val="center"/>
        <w:rPr>
          <w:rFonts w:ascii="Arial" w:hAnsi="Arial" w:cs="Arial"/>
          <w:b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lastRenderedPageBreak/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F6727C" w:rsidRPr="00023B7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261310" w:rsidRPr="00630431">
        <w:rPr>
          <w:rFonts w:ascii="Arial" w:hAnsi="Arial" w:cs="Arial"/>
          <w:iCs/>
          <w:color w:val="C00000"/>
        </w:rPr>
        <w:t xml:space="preserve">obce </w:t>
      </w:r>
      <w:r w:rsidR="00552D40">
        <w:rPr>
          <w:rFonts w:ascii="Arial" w:hAnsi="Arial" w:cs="Arial"/>
          <w:iCs/>
          <w:color w:val="C00000"/>
        </w:rPr>
        <w:t xml:space="preserve">Richvald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552D40">
        <w:rPr>
          <w:rFonts w:ascii="Arial" w:hAnsi="Arial" w:cs="Arial"/>
          <w:iCs/>
        </w:rPr>
        <w:t>1</w:t>
      </w:r>
      <w:r w:rsidRPr="00261310">
        <w:rPr>
          <w:rFonts w:ascii="Arial" w:hAnsi="Arial" w:cs="Arial"/>
          <w:iCs/>
          <w:color w:val="0000CC"/>
        </w:rPr>
        <w:t xml:space="preserve"> </w:t>
      </w:r>
      <w:r w:rsidR="00552D40">
        <w:rPr>
          <w:rFonts w:ascii="Arial" w:hAnsi="Arial" w:cs="Arial"/>
          <w:iCs/>
        </w:rPr>
        <w:t>rozpočtovú</w:t>
      </w:r>
      <w:r w:rsidRPr="00023B70">
        <w:rPr>
          <w:rFonts w:ascii="Arial" w:hAnsi="Arial" w:cs="Arial"/>
          <w:iCs/>
        </w:rPr>
        <w:t xml:space="preserve"> organizáci</w:t>
      </w:r>
      <w:r w:rsidR="00552D40">
        <w:rPr>
          <w:rFonts w:ascii="Arial" w:hAnsi="Arial" w:cs="Arial"/>
          <w:iCs/>
        </w:rPr>
        <w:t>u</w:t>
      </w:r>
      <w:r w:rsidRPr="00023B70">
        <w:rPr>
          <w:rFonts w:ascii="Arial" w:hAnsi="Arial" w:cs="Arial"/>
          <w:iCs/>
        </w:rPr>
        <w:t>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:rsidR="00F8766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>
        <w:rPr>
          <w:rFonts w:ascii="Arial" w:hAnsi="Arial" w:cs="Arial"/>
          <w:b/>
          <w:sz w:val="22"/>
          <w:szCs w:val="22"/>
        </w:rPr>
        <w:t>dlhodobého majetku</w:t>
      </w:r>
    </w:p>
    <w:p w:rsidR="00630431" w:rsidRPr="00DD5847" w:rsidRDefault="00492178" w:rsidP="005931F2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201</w:t>
      </w:r>
      <w:r w:rsidR="00FF1507">
        <w:t>6</w:t>
      </w:r>
      <w:r w:rsidR="00630431" w:rsidRPr="00DD5847">
        <w:t xml:space="preserve"> do 31. decembra 201</w:t>
      </w:r>
      <w:r w:rsidR="00FF1507">
        <w:t>6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:rsidR="00630431" w:rsidRPr="00DD5847" w:rsidRDefault="00630431" w:rsidP="005931F2">
      <w:pPr>
        <w:pStyle w:val="odstavec"/>
      </w:pPr>
    </w:p>
    <w:p w:rsidR="00DD5847" w:rsidRPr="00DD5847" w:rsidRDefault="00DD5847" w:rsidP="005931F2">
      <w:pPr>
        <w:pStyle w:val="odstavec"/>
      </w:pPr>
      <w:r w:rsidRPr="006B63BF">
        <w:rPr>
          <w:b/>
        </w:rPr>
        <w:t>Najvýznamnejší prírastok</w:t>
      </w:r>
      <w:r w:rsidR="00552D40">
        <w:t xml:space="preserve"> dlhodobé</w:t>
      </w:r>
      <w:r w:rsidR="00FF1507">
        <w:t xml:space="preserve">ho majetku  - rekonštrukcia KSB vo výške 175837,42 €, obstaranie pozemkov v hodnote 2400,- €, obstaranie materiálu na TZ domu nádeje v hodnote 2559,62 €, obstaranie hojdačky, domčeka, kolotoča v hodnote 5999,04 €, obstaranie traktorovej kosačky a umývacieho stroja v hodnote 6428,- € a obstaranie aku, krovinorezu a pipy v hodnote 2257,71 €. </w:t>
      </w:r>
    </w:p>
    <w:p w:rsidR="00DD5847" w:rsidRPr="00DD5847" w:rsidRDefault="00DD5847" w:rsidP="005931F2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0E17F6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8"/>
        <w:gridCol w:w="3522"/>
        <w:gridCol w:w="1997"/>
      </w:tblGrid>
      <w:tr w:rsidR="00492178" w:rsidRPr="000E17F6" w:rsidTr="009578BB">
        <w:tc>
          <w:tcPr>
            <w:tcW w:w="2278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58118E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Združené poistenie - stavby</w:t>
            </w:r>
          </w:p>
        </w:tc>
        <w:tc>
          <w:tcPr>
            <w:tcW w:w="1737" w:type="pct"/>
          </w:tcPr>
          <w:p w:rsidR="00492178" w:rsidRPr="0058118E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6111043204</w:t>
            </w:r>
          </w:p>
        </w:tc>
        <w:tc>
          <w:tcPr>
            <w:tcW w:w="985" w:type="pct"/>
          </w:tcPr>
          <w:p w:rsidR="00492178" w:rsidRPr="0058118E" w:rsidRDefault="00552D40" w:rsidP="00552D40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680740,88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E83842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Združené poistenie – hnuteľné veci</w:t>
            </w:r>
          </w:p>
        </w:tc>
        <w:tc>
          <w:tcPr>
            <w:tcW w:w="1737" w:type="pct"/>
          </w:tcPr>
          <w:p w:rsidR="00492178" w:rsidRPr="00E83842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6111043204</w:t>
            </w:r>
          </w:p>
        </w:tc>
        <w:tc>
          <w:tcPr>
            <w:tcW w:w="985" w:type="pct"/>
            <w:vAlign w:val="center"/>
          </w:tcPr>
          <w:p w:rsidR="00492178" w:rsidRPr="00E83842" w:rsidRDefault="00552D40" w:rsidP="00552D40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65168,42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0E17F6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Združené poistenie - peniaze</w:t>
            </w:r>
          </w:p>
        </w:tc>
        <w:tc>
          <w:tcPr>
            <w:tcW w:w="1737" w:type="pct"/>
          </w:tcPr>
          <w:p w:rsidR="00492178" w:rsidRPr="005F1013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6111043204</w:t>
            </w:r>
          </w:p>
        </w:tc>
        <w:tc>
          <w:tcPr>
            <w:tcW w:w="985" w:type="pct"/>
            <w:vAlign w:val="center"/>
          </w:tcPr>
          <w:p w:rsidR="00492178" w:rsidRPr="005F1013" w:rsidRDefault="00552D40" w:rsidP="00552D40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2323,57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58118E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Združené poistenie – pre prípad lúpeže</w:t>
            </w:r>
          </w:p>
        </w:tc>
        <w:tc>
          <w:tcPr>
            <w:tcW w:w="1737" w:type="pct"/>
          </w:tcPr>
          <w:p w:rsidR="00492178" w:rsidRPr="0058118E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6111043204</w:t>
            </w:r>
          </w:p>
        </w:tc>
        <w:tc>
          <w:tcPr>
            <w:tcW w:w="985" w:type="pct"/>
            <w:vAlign w:val="center"/>
          </w:tcPr>
          <w:p w:rsidR="00492178" w:rsidRPr="0058118E" w:rsidRDefault="00552D40" w:rsidP="00552D40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2323,57</w:t>
            </w:r>
          </w:p>
        </w:tc>
      </w:tr>
      <w:tr w:rsidR="00492178" w:rsidRPr="000E17F6" w:rsidTr="009578BB">
        <w:tc>
          <w:tcPr>
            <w:tcW w:w="2278" w:type="pct"/>
          </w:tcPr>
          <w:p w:rsidR="00492178" w:rsidRPr="000E17F6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zodpovednosti za škodu</w:t>
            </w:r>
          </w:p>
        </w:tc>
        <w:tc>
          <w:tcPr>
            <w:tcW w:w="1737" w:type="pct"/>
          </w:tcPr>
          <w:p w:rsidR="00492178" w:rsidRPr="004C112E" w:rsidRDefault="00552D40" w:rsidP="009578BB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Zmluva č. 6111043204</w:t>
            </w:r>
          </w:p>
        </w:tc>
        <w:tc>
          <w:tcPr>
            <w:tcW w:w="985" w:type="pct"/>
            <w:vAlign w:val="center"/>
          </w:tcPr>
          <w:p w:rsidR="00492178" w:rsidRPr="004C112E" w:rsidRDefault="00492178" w:rsidP="00552D40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492178" w:rsidRPr="00C203C1" w:rsidRDefault="00492178" w:rsidP="005931F2">
      <w:pPr>
        <w:pStyle w:val="odstavec"/>
        <w:rPr>
          <w:i/>
        </w:rPr>
      </w:pPr>
      <w:r w:rsidRPr="00C203C1">
        <w:t xml:space="preserve">Dlhodobý  hmotný majetok je poistený pre prípad škôd spôsobených krádežou a živelnou pohromou až do výšky </w:t>
      </w:r>
      <w:r w:rsidR="00552D40">
        <w:t>750556,44</w:t>
      </w:r>
      <w:r w:rsidRPr="00C203C1">
        <w:t xml:space="preserve"> €</w:t>
      </w:r>
      <w:r w:rsidRPr="00C203C1">
        <w:rPr>
          <w:i/>
        </w:rPr>
        <w:t>.</w:t>
      </w:r>
    </w:p>
    <w:p w:rsidR="00D37641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</w:t>
      </w:r>
      <w:r w:rsidR="00DE155F" w:rsidRPr="006B63BF">
        <w:rPr>
          <w:rFonts w:ascii="Arial" w:hAnsi="Arial" w:cs="Arial"/>
          <w:b/>
          <w:sz w:val="22"/>
          <w:szCs w:val="22"/>
        </w:rPr>
        <w:t> </w:t>
      </w:r>
      <w:r w:rsidRPr="006B63BF">
        <w:rPr>
          <w:rFonts w:ascii="Arial" w:hAnsi="Arial" w:cs="Arial"/>
          <w:b/>
          <w:sz w:val="22"/>
          <w:szCs w:val="22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FF1507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sú uvedené v tabuľkovej časti </w:t>
      </w:r>
    </w:p>
    <w:p w:rsidR="00CA1061" w:rsidRPr="00130548" w:rsidRDefault="00CA1061" w:rsidP="00CA1061">
      <w:pPr>
        <w:spacing w:before="120"/>
        <w:jc w:val="both"/>
        <w:rPr>
          <w:rFonts w:ascii="Arial" w:hAnsi="Arial" w:cs="Arial"/>
          <w:color w:val="0000CC"/>
        </w:rPr>
      </w:pPr>
      <w:r w:rsidRPr="00130548">
        <w:rPr>
          <w:rFonts w:ascii="Arial" w:hAnsi="Arial" w:cs="Arial"/>
          <w:color w:val="0000CC"/>
        </w:rPr>
        <w:t>(tabuľky č. 2 až č. 6)</w:t>
      </w:r>
    </w:p>
    <w:p w:rsidR="00CC376A" w:rsidRPr="00CC376A" w:rsidRDefault="00552D40" w:rsidP="002A4D37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Obec má cenné papiere v spoločnosti: Východoslovenská vodárenská spoločnosť vo výške 195090,82 €.</w:t>
      </w:r>
    </w:p>
    <w:p w:rsidR="00CC376A" w:rsidRPr="00CC376A" w:rsidRDefault="00CC376A" w:rsidP="00A56412">
      <w:pPr>
        <w:spacing w:before="120" w:after="120"/>
        <w:jc w:val="both"/>
        <w:rPr>
          <w:rFonts w:ascii="Arial" w:hAnsi="Arial" w:cs="Arial"/>
          <w:bCs/>
        </w:rPr>
      </w:pPr>
      <w:r w:rsidRPr="00CC376A">
        <w:rPr>
          <w:rFonts w:ascii="Arial" w:hAnsi="Arial" w:cs="Arial"/>
          <w:bCs/>
        </w:rPr>
        <w:t>Realizovateľné cenné papiere v € - tabuľka č. 4</w:t>
      </w:r>
    </w:p>
    <w:p w:rsidR="00850DB2" w:rsidRPr="00D05612" w:rsidRDefault="00850DB2" w:rsidP="007E37D2">
      <w:pPr>
        <w:spacing w:before="120"/>
        <w:jc w:val="both"/>
        <w:rPr>
          <w:rFonts w:ascii="Arial" w:hAnsi="Arial" w:cs="Arial"/>
          <w:bCs/>
        </w:rPr>
      </w:pPr>
    </w:p>
    <w:p w:rsidR="003627E3" w:rsidRPr="006D4B20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3627E3" w:rsidRDefault="003627E3" w:rsidP="00541403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vykazuje v aktívach na účte 357 – ostatné zúčtovanie rozpočtu obce a VÚC hodnotu </w:t>
      </w:r>
      <w:r w:rsidR="00FF1507">
        <w:rPr>
          <w:rFonts w:ascii="Arial" w:hAnsi="Arial" w:cs="Arial"/>
        </w:rPr>
        <w:t>15868,45</w:t>
      </w:r>
      <w:r>
        <w:rPr>
          <w:rFonts w:ascii="Arial" w:hAnsi="Arial" w:cs="Arial"/>
        </w:rPr>
        <w:t xml:space="preserve"> €</w:t>
      </w:r>
      <w:r w:rsidR="00541403">
        <w:rPr>
          <w:rFonts w:ascii="Arial" w:hAnsi="Arial" w:cs="Arial"/>
        </w:rPr>
        <w:t xml:space="preserve"> ako saldo pohľadávok a</w:t>
      </w:r>
      <w:r w:rsidR="00301014">
        <w:rPr>
          <w:rFonts w:ascii="Arial" w:hAnsi="Arial" w:cs="Arial"/>
        </w:rPr>
        <w:t> </w:t>
      </w:r>
      <w:r w:rsidR="00541403">
        <w:rPr>
          <w:rFonts w:ascii="Arial" w:hAnsi="Arial" w:cs="Arial"/>
        </w:rPr>
        <w:t>záväzkov</w:t>
      </w:r>
      <w:r w:rsidR="00301014">
        <w:rPr>
          <w:rFonts w:ascii="Arial" w:hAnsi="Arial" w:cs="Arial"/>
        </w:rPr>
        <w:t xml:space="preserve"> zúčtovacích vzťahov medzi subjektami verejnej správy. Jedná sa o:</w:t>
      </w:r>
    </w:p>
    <w:p w:rsidR="003627E3" w:rsidRPr="007935E8" w:rsidRDefault="003627E3" w:rsidP="003627E3">
      <w:pPr>
        <w:spacing w:before="120"/>
        <w:jc w:val="both"/>
        <w:rPr>
          <w:rFonts w:ascii="Arial" w:hAnsi="Arial" w:cs="Arial"/>
          <w:u w:val="single"/>
          <w:lang w:eastAsia="cs-CZ"/>
        </w:rPr>
      </w:pPr>
      <w:r w:rsidRPr="007935E8">
        <w:rPr>
          <w:rFonts w:ascii="Arial" w:hAnsi="Arial" w:cs="Arial"/>
          <w:u w:val="single"/>
          <w:lang w:eastAsia="cs-CZ"/>
        </w:rPr>
        <w:t>Záväzky</w:t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</w:r>
      <w:r w:rsidRPr="007935E8">
        <w:rPr>
          <w:rFonts w:ascii="Arial" w:hAnsi="Arial" w:cs="Arial"/>
          <w:u w:val="single"/>
          <w:lang w:eastAsia="cs-CZ"/>
        </w:rPr>
        <w:tab/>
        <w:t xml:space="preserve">  </w:t>
      </w:r>
      <w:r w:rsidR="00FF1507">
        <w:rPr>
          <w:rFonts w:ascii="Arial" w:hAnsi="Arial" w:cs="Arial"/>
          <w:u w:val="single"/>
          <w:lang w:eastAsia="cs-CZ"/>
        </w:rPr>
        <w:t>15868,45</w:t>
      </w:r>
      <w:r w:rsidRPr="007935E8">
        <w:rPr>
          <w:rFonts w:ascii="Arial" w:hAnsi="Arial" w:cs="Arial"/>
          <w:u w:val="single"/>
          <w:lang w:eastAsia="cs-CZ"/>
        </w:rPr>
        <w:t xml:space="preserve"> €</w:t>
      </w:r>
    </w:p>
    <w:p w:rsidR="003627E3" w:rsidRPr="00DF2810" w:rsidRDefault="003627E3" w:rsidP="009578BB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DF2810">
        <w:rPr>
          <w:rFonts w:ascii="Arial" w:hAnsi="Arial" w:cs="Arial"/>
          <w:lang w:eastAsia="cs-CZ"/>
        </w:rPr>
        <w:t xml:space="preserve">nevyčerpané prostriedky zo </w:t>
      </w:r>
      <w:r>
        <w:rPr>
          <w:rFonts w:ascii="Arial" w:hAnsi="Arial" w:cs="Arial"/>
          <w:lang w:eastAsia="cs-CZ"/>
        </w:rPr>
        <w:t>štátneho rozpočtu</w:t>
      </w:r>
      <w:r w:rsidRPr="00DF2810">
        <w:rPr>
          <w:rFonts w:ascii="Arial" w:hAnsi="Arial" w:cs="Arial"/>
          <w:lang w:eastAsia="cs-CZ"/>
        </w:rPr>
        <w:tab/>
      </w:r>
      <w:r w:rsidRPr="00DF2810">
        <w:rPr>
          <w:rFonts w:ascii="Arial" w:hAnsi="Arial" w:cs="Arial"/>
          <w:lang w:eastAsia="cs-CZ"/>
        </w:rPr>
        <w:tab/>
        <w:t xml:space="preserve">  </w:t>
      </w:r>
      <w:r w:rsidR="00FF1507">
        <w:rPr>
          <w:rFonts w:ascii="Arial" w:hAnsi="Arial" w:cs="Arial"/>
          <w:lang w:eastAsia="cs-CZ"/>
        </w:rPr>
        <w:t>15868,45</w:t>
      </w:r>
      <w:r>
        <w:rPr>
          <w:rFonts w:ascii="Arial" w:hAnsi="Arial" w:cs="Arial"/>
          <w:lang w:eastAsia="cs-CZ"/>
        </w:rPr>
        <w:t xml:space="preserve"> €</w:t>
      </w:r>
    </w:p>
    <w:p w:rsidR="00D37641" w:rsidRPr="006A24CB" w:rsidRDefault="00D37641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</w:t>
      </w:r>
      <w:r w:rsidR="00DF3D2D" w:rsidRPr="006A24CB">
        <w:rPr>
          <w:rFonts w:ascii="Arial" w:hAnsi="Arial" w:cs="Arial"/>
          <w:b/>
        </w:rPr>
        <w:t xml:space="preserve"> v </w:t>
      </w:r>
      <w:r w:rsidR="003F5565" w:rsidRPr="006A24CB">
        <w:rPr>
          <w:rFonts w:ascii="Arial" w:hAnsi="Arial" w:cs="Arial"/>
          <w:b/>
        </w:rPr>
        <w:t>€</w:t>
      </w:r>
    </w:p>
    <w:tbl>
      <w:tblPr>
        <w:tblW w:w="496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4"/>
        <w:gridCol w:w="2184"/>
        <w:gridCol w:w="4285"/>
      </w:tblGrid>
      <w:tr w:rsidR="0053101F" w:rsidRPr="000E17F6" w:rsidTr="0053101F">
        <w:trPr>
          <w:trHeight w:val="225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3101F" w:rsidRPr="000E17F6" w:rsidRDefault="0053101F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</w:tr>
      <w:tr w:rsidR="0053101F" w:rsidRPr="000E17F6" w:rsidTr="0053101F">
        <w:trPr>
          <w:trHeight w:val="465"/>
        </w:trPr>
        <w:tc>
          <w:tcPr>
            <w:tcW w:w="17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3101F" w:rsidRPr="000E17F6" w:rsidRDefault="0053101F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1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3101F" w:rsidRPr="000E17F6" w:rsidRDefault="0053101F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21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3101F" w:rsidRPr="000E17F6" w:rsidRDefault="0053101F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</w:tr>
      <w:tr w:rsidR="0053101F" w:rsidRPr="000E17F6" w:rsidTr="0053101F">
        <w:trPr>
          <w:trHeight w:val="165"/>
        </w:trPr>
        <w:tc>
          <w:tcPr>
            <w:tcW w:w="176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53101F" w:rsidRPr="000E17F6" w:rsidRDefault="0053101F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3101F" w:rsidRPr="000E17F6" w:rsidRDefault="0053101F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214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53101F" w:rsidRPr="000E17F6" w:rsidRDefault="0053101F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</w:tr>
      <w:tr w:rsidR="0053101F" w:rsidRPr="000E17F6" w:rsidTr="0053101F">
        <w:trPr>
          <w:trHeight w:val="335"/>
        </w:trPr>
        <w:tc>
          <w:tcPr>
            <w:tcW w:w="176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53101F" w:rsidRPr="000E17F6" w:rsidRDefault="001558FA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Daňové 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53101F" w:rsidRPr="000E17F6" w:rsidRDefault="001558FA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2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3101F" w:rsidRPr="000E17F6" w:rsidRDefault="001558FA" w:rsidP="0053101F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115,30</w:t>
            </w:r>
          </w:p>
        </w:tc>
      </w:tr>
      <w:tr w:rsidR="001558FA" w:rsidRPr="000E17F6" w:rsidTr="0053101F">
        <w:trPr>
          <w:trHeight w:val="335"/>
        </w:trPr>
        <w:tc>
          <w:tcPr>
            <w:tcW w:w="176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1558FA" w:rsidRDefault="001558FA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Nedaňové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1558FA" w:rsidRDefault="001558FA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2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558FA" w:rsidRDefault="001558FA" w:rsidP="0053101F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648,14</w:t>
            </w:r>
          </w:p>
        </w:tc>
      </w:tr>
      <w:tr w:rsidR="001558FA" w:rsidRPr="000E17F6" w:rsidTr="0053101F">
        <w:trPr>
          <w:trHeight w:val="335"/>
        </w:trPr>
        <w:tc>
          <w:tcPr>
            <w:tcW w:w="176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1558FA" w:rsidRDefault="001558FA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/dobropisy/</w:t>
            </w:r>
          </w:p>
        </w:tc>
        <w:tc>
          <w:tcPr>
            <w:tcW w:w="109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1558FA" w:rsidRDefault="001558FA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</w:tc>
        <w:tc>
          <w:tcPr>
            <w:tcW w:w="2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558FA" w:rsidRDefault="001558FA" w:rsidP="0053101F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6097,68</w:t>
            </w:r>
          </w:p>
        </w:tc>
      </w:tr>
      <w:tr w:rsidR="0053101F" w:rsidRPr="000E17F6" w:rsidTr="0053101F">
        <w:trPr>
          <w:trHeight w:val="225"/>
        </w:trPr>
        <w:tc>
          <w:tcPr>
            <w:tcW w:w="17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53101F" w:rsidRPr="000E17F6" w:rsidRDefault="0053101F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1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3101F" w:rsidRPr="000E17F6" w:rsidRDefault="0053101F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214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3101F" w:rsidRPr="000E17F6" w:rsidRDefault="001558FA" w:rsidP="0053101F">
            <w:pPr>
              <w:jc w:val="center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7103,37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255892" w:rsidRDefault="00DE59D4" w:rsidP="0006194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 krátkodobé pohľadávky vo výške</w:t>
      </w:r>
      <w:r w:rsidR="001558FA">
        <w:rPr>
          <w:rFonts w:ascii="Arial" w:hAnsi="Arial" w:cs="Arial"/>
        </w:rPr>
        <w:t xml:space="preserve"> 7103,37</w:t>
      </w:r>
      <w:r w:rsidR="00515D35" w:rsidRPr="006D4B20">
        <w:rPr>
          <w:rFonts w:ascii="Arial" w:hAnsi="Arial" w:cs="Arial"/>
        </w:rPr>
        <w:t xml:space="preserve"> </w:t>
      </w:r>
      <w:r w:rsidR="008E6FA6" w:rsidRPr="006D4B20">
        <w:rPr>
          <w:rFonts w:ascii="Arial" w:hAnsi="Arial" w:cs="Arial"/>
        </w:rPr>
        <w:t>€</w:t>
      </w:r>
      <w:r w:rsidR="00FE0F58">
        <w:rPr>
          <w:rFonts w:ascii="Arial" w:hAnsi="Arial" w:cs="Arial"/>
        </w:rPr>
        <w:t xml:space="preserve">. </w:t>
      </w:r>
    </w:p>
    <w:p w:rsidR="008E6FA6" w:rsidRDefault="00DE59D4" w:rsidP="0006194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lastRenderedPageBreak/>
        <w:t xml:space="preserve">Najväčší podiel na vykázaných krátkodobých pohľadávkach má </w:t>
      </w:r>
      <w:r w:rsidR="008E6FA6" w:rsidRPr="006D4B20">
        <w:rPr>
          <w:rFonts w:ascii="Arial" w:hAnsi="Arial" w:cs="Arial"/>
        </w:rPr>
        <w:t xml:space="preserve">materská účtovná jednotka – </w:t>
      </w:r>
      <w:r w:rsidR="00255892">
        <w:rPr>
          <w:rFonts w:ascii="Arial" w:hAnsi="Arial" w:cs="Arial"/>
        </w:rPr>
        <w:t xml:space="preserve">obec </w:t>
      </w:r>
      <w:r w:rsidR="0053101F">
        <w:rPr>
          <w:rFonts w:ascii="Arial" w:hAnsi="Arial" w:cs="Arial"/>
        </w:rPr>
        <w:t>Richvald</w:t>
      </w:r>
      <w:r w:rsidR="008E6FA6" w:rsidRPr="006D4B20">
        <w:rPr>
          <w:rFonts w:ascii="Arial" w:hAnsi="Arial" w:cs="Arial"/>
        </w:rPr>
        <w:t xml:space="preserve"> a to hlavne:</w:t>
      </w:r>
    </w:p>
    <w:p w:rsidR="008E6FA6" w:rsidRPr="006D4B20" w:rsidRDefault="00FD4C89" w:rsidP="009578BB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 w:rsidR="00255892">
        <w:rPr>
          <w:rFonts w:ascii="Arial" w:hAnsi="Arial" w:cs="Arial"/>
        </w:rPr>
        <w:t xml:space="preserve"> </w:t>
      </w:r>
      <w:r w:rsidR="001558FA">
        <w:rPr>
          <w:rFonts w:ascii="Arial" w:hAnsi="Arial" w:cs="Arial"/>
        </w:rPr>
        <w:t xml:space="preserve"> 648,14</w:t>
      </w:r>
      <w:r w:rsidRPr="006D4B20">
        <w:rPr>
          <w:rFonts w:ascii="Arial" w:hAnsi="Arial" w:cs="Arial"/>
        </w:rPr>
        <w:t xml:space="preserve"> </w:t>
      </w:r>
      <w:r w:rsidR="003F5565" w:rsidRPr="006D4B20">
        <w:rPr>
          <w:rFonts w:ascii="Arial" w:hAnsi="Arial" w:cs="Arial"/>
        </w:rPr>
        <w:t>€</w:t>
      </w:r>
      <w:r w:rsidRPr="006D4B20">
        <w:rPr>
          <w:rFonts w:ascii="Arial" w:hAnsi="Arial" w:cs="Arial"/>
        </w:rPr>
        <w:t xml:space="preserve"> (prenájmy pozemkov, poplatok za vývoz komunálneho odpadu)</w:t>
      </w:r>
    </w:p>
    <w:p w:rsidR="00FD4C89" w:rsidRDefault="00FD4C89" w:rsidP="009578BB">
      <w:pPr>
        <w:numPr>
          <w:ilvl w:val="0"/>
          <w:numId w:val="3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1558FA">
        <w:rPr>
          <w:rFonts w:ascii="Arial" w:hAnsi="Arial" w:cs="Arial"/>
        </w:rPr>
        <w:t>115,30</w:t>
      </w:r>
      <w:r w:rsidR="0053101F">
        <w:rPr>
          <w:rFonts w:ascii="Arial" w:hAnsi="Arial" w:cs="Arial"/>
        </w:rPr>
        <w:t xml:space="preserve"> </w:t>
      </w:r>
      <w:r w:rsidR="003F5565" w:rsidRPr="006D4B20">
        <w:rPr>
          <w:rFonts w:ascii="Arial" w:hAnsi="Arial" w:cs="Arial"/>
        </w:rPr>
        <w:t>€</w:t>
      </w:r>
      <w:r w:rsidRPr="006D4B20">
        <w:rPr>
          <w:rFonts w:ascii="Arial" w:hAnsi="Arial" w:cs="Arial"/>
        </w:rPr>
        <w:t xml:space="preserve"> (najvyšší podiel na daňových pohľadávkach majú pohľadávky za daň z nehnuteľností)</w:t>
      </w:r>
    </w:p>
    <w:p w:rsidR="001558FA" w:rsidRPr="006D4B20" w:rsidRDefault="001558FA" w:rsidP="009578BB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pohľadávky 6097,68 €</w:t>
      </w:r>
    </w:p>
    <w:p w:rsidR="00130548" w:rsidRDefault="00130548" w:rsidP="00823379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4691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9"/>
        <w:gridCol w:w="1544"/>
        <w:gridCol w:w="1776"/>
      </w:tblGrid>
      <w:tr w:rsidR="00255892" w:rsidRPr="000E17F6" w:rsidTr="0053101F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53101F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255892" w:rsidRPr="000E17F6" w:rsidTr="0053101F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1558FA" w:rsidP="0053101F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7103,37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927ED8" w:rsidRDefault="001558FA" w:rsidP="0053101F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7054,59</w:t>
            </w:r>
          </w:p>
        </w:tc>
      </w:tr>
      <w:tr w:rsidR="00255892" w:rsidRPr="000E17F6" w:rsidTr="0053101F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255892" w:rsidRPr="0014106A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1558FA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7103,37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1558FA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7054,59</w:t>
            </w:r>
          </w:p>
        </w:tc>
      </w:tr>
      <w:tr w:rsidR="00255892" w:rsidRPr="000E17F6" w:rsidTr="0053101F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55892" w:rsidRPr="000E17F6" w:rsidTr="0053101F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1558FA" w:rsidP="005310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7103,37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1558FA" w:rsidP="005310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7054,59</w:t>
            </w:r>
          </w:p>
        </w:tc>
      </w:tr>
    </w:tbl>
    <w:p w:rsidR="00255892" w:rsidRPr="006D4B20" w:rsidRDefault="00255892" w:rsidP="00255892">
      <w:pPr>
        <w:jc w:val="both"/>
        <w:rPr>
          <w:rFonts w:ascii="Arial" w:hAnsi="Arial" w:cs="Arial"/>
          <w:b/>
        </w:rPr>
      </w:pPr>
    </w:p>
    <w:p w:rsidR="00FE0F58" w:rsidRPr="00FE0F58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>Časové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5F67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1558F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5F676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1558F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5310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5310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1558FA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67,60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1558F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1558FA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921,91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1558FA" w:rsidP="001558F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423,22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1558FA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411,17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1558FA" w:rsidP="0053101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397,42</w:t>
            </w:r>
          </w:p>
        </w:tc>
      </w:tr>
      <w:tr w:rsidR="00894FF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894FFF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1558FA" w:rsidP="005310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1400,68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4FFF" w:rsidRPr="006D4B20" w:rsidRDefault="001558FA" w:rsidP="0053101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820,64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</w:p>
    <w:p w:rsidR="00546CA7" w:rsidRPr="006D4B20" w:rsidRDefault="00546CA7" w:rsidP="000A4A34">
      <w:pPr>
        <w:jc w:val="both"/>
        <w:rPr>
          <w:rFonts w:ascii="Arial" w:hAnsi="Arial" w:cs="Arial"/>
        </w:rPr>
      </w:pPr>
    </w:p>
    <w:p w:rsidR="00B06509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:rsidR="00546CA7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016244">
        <w:rPr>
          <w:rFonts w:ascii="Arial" w:hAnsi="Arial" w:cs="Arial"/>
          <w:i/>
        </w:rPr>
        <w:t>Richvald</w:t>
      </w:r>
      <w:r w:rsidRPr="00546CA7">
        <w:rPr>
          <w:rFonts w:ascii="Arial" w:hAnsi="Arial" w:cs="Arial"/>
        </w:rPr>
        <w:t xml:space="preserve"> od 1. januára 201</w:t>
      </w:r>
      <w:r w:rsidR="001558FA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do 31. decembra 201</w:t>
      </w:r>
      <w:r w:rsidR="001558FA">
        <w:rPr>
          <w:rFonts w:ascii="Arial" w:hAnsi="Arial" w:cs="Arial"/>
        </w:rPr>
        <w:t>6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:rsidR="00977F57" w:rsidRPr="00546CA7" w:rsidRDefault="00977F57" w:rsidP="00546CA7">
      <w:pPr>
        <w:jc w:val="both"/>
        <w:rPr>
          <w:rFonts w:ascii="Arial" w:hAnsi="Arial" w:cs="Arial"/>
        </w:rPr>
      </w:pPr>
    </w:p>
    <w:p w:rsidR="00546CA7" w:rsidRPr="00FE0F58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B06509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F6768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1558F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546CA7" w:rsidRDefault="00B06509" w:rsidP="001558FA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1558F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B06509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1558FA" w:rsidP="00016244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730502,83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1558FA" w:rsidP="00016244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38380,93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1558FA" w:rsidP="00016244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768883,76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1558FA" w:rsidP="00016244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38466,64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1558FA" w:rsidP="00016244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38833,07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B06509" w:rsidP="00016244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B06509" w:rsidRDefault="001558FA" w:rsidP="00016244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77299,71</w:t>
            </w:r>
          </w:p>
        </w:tc>
      </w:tr>
      <w:tr w:rsidR="00B06509" w:rsidRPr="00B06509" w:rsidTr="00CA1061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546CA7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1558FA" w:rsidP="00016244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768969,47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DA263A" w:rsidP="001558FA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77214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016244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B06509" w:rsidP="00016244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546CA7" w:rsidRDefault="00DA263A" w:rsidP="00016244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846183,47</w:t>
            </w:r>
          </w:p>
        </w:tc>
      </w:tr>
    </w:tbl>
    <w:p w:rsidR="005A4FA2" w:rsidRPr="005A4FA2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lastRenderedPageBreak/>
        <w:t>Rezervy</w:t>
      </w:r>
    </w:p>
    <w:p w:rsidR="005A4FA2" w:rsidRDefault="005A4FA2" w:rsidP="005A4FA2">
      <w:pPr>
        <w:jc w:val="both"/>
        <w:rPr>
          <w:rFonts w:ascii="Arial" w:hAnsi="Arial" w:cs="Arial"/>
        </w:rPr>
      </w:pPr>
    </w:p>
    <w:p w:rsidR="005A4FA2" w:rsidRPr="005A4FA2" w:rsidRDefault="005A4FA2" w:rsidP="005A4FA2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DA263A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do 31. decembra 201</w:t>
      </w:r>
      <w:r w:rsidR="00DA263A">
        <w:rPr>
          <w:rFonts w:ascii="Arial" w:hAnsi="Arial" w:cs="Arial"/>
        </w:rPr>
        <w:t>6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č.13 a 14</w:t>
      </w:r>
    </w:p>
    <w:p w:rsidR="00446294" w:rsidRPr="00446294" w:rsidRDefault="00446294" w:rsidP="00446294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446294" w:rsidRPr="00446294" w:rsidRDefault="00446294" w:rsidP="00446294">
      <w:pPr>
        <w:spacing w:before="60"/>
        <w:jc w:val="both"/>
        <w:rPr>
          <w:rFonts w:ascii="Arial" w:hAnsi="Arial" w:cs="Arial"/>
          <w:i/>
          <w:color w:val="C00000"/>
        </w:rPr>
      </w:pPr>
      <w:r w:rsidRPr="00446294">
        <w:rPr>
          <w:rFonts w:ascii="Arial" w:hAnsi="Arial" w:cs="Arial"/>
          <w:i/>
          <w:color w:val="C00000"/>
        </w:rPr>
        <w:t xml:space="preserve">b) </w:t>
      </w:r>
      <w:r w:rsidRPr="00446294">
        <w:rPr>
          <w:rFonts w:ascii="Arial" w:hAnsi="Arial" w:cs="Arial"/>
          <w:i/>
          <w:color w:val="C00000"/>
          <w:u w:val="single"/>
        </w:rPr>
        <w:t>rezervy krátkodobé rezervy</w:t>
      </w:r>
      <w:r w:rsidRPr="00446294">
        <w:rPr>
          <w:rFonts w:ascii="Arial" w:hAnsi="Arial" w:cs="Arial"/>
          <w:i/>
          <w:color w:val="C00000"/>
        </w:rPr>
        <w:t xml:space="preserve"> </w:t>
      </w:r>
    </w:p>
    <w:p w:rsidR="00446294" w:rsidRDefault="00446294" w:rsidP="00016244">
      <w:pPr>
        <w:spacing w:before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i/>
          <w:color w:val="C00000"/>
        </w:rPr>
        <w:t>Obec tvorila ostatné krátkodobé rezervy na</w:t>
      </w:r>
      <w:r>
        <w:rPr>
          <w:rFonts w:ascii="Arial" w:hAnsi="Arial" w:cs="Arial"/>
          <w:i/>
          <w:color w:val="000000"/>
        </w:rPr>
        <w:t xml:space="preserve">  </w:t>
      </w:r>
      <w:r w:rsidR="00DA263A">
        <w:rPr>
          <w:rFonts w:ascii="Arial" w:hAnsi="Arial" w:cs="Arial"/>
          <w:i/>
          <w:color w:val="000000"/>
        </w:rPr>
        <w:t>audit vo výške 960</w:t>
      </w:r>
      <w:r w:rsidR="00016244">
        <w:rPr>
          <w:rFonts w:ascii="Arial" w:hAnsi="Arial" w:cs="Arial"/>
          <w:i/>
          <w:color w:val="000000"/>
        </w:rPr>
        <w:t>,- €.</w:t>
      </w:r>
    </w:p>
    <w:p w:rsidR="00446294" w:rsidRDefault="00446294" w:rsidP="00A13B08">
      <w:pPr>
        <w:jc w:val="both"/>
        <w:rPr>
          <w:rFonts w:ascii="Arial" w:hAnsi="Arial" w:cs="Arial"/>
        </w:rPr>
      </w:pPr>
    </w:p>
    <w:p w:rsidR="00A13B08" w:rsidRPr="00A13B08" w:rsidRDefault="00A13B08" w:rsidP="00A13B08">
      <w:pPr>
        <w:jc w:val="both"/>
        <w:rPr>
          <w:rFonts w:ascii="Arial" w:hAnsi="Arial" w:cs="Arial"/>
        </w:rPr>
      </w:pPr>
      <w:r w:rsidRPr="00A13B08">
        <w:rPr>
          <w:rFonts w:ascii="Arial" w:hAnsi="Arial" w:cs="Arial"/>
        </w:rPr>
        <w:t>V celkovej výške rezerv sú vykázané aj tieto rezervy voči ostatným účtovným jednotkám súhrnného celku:</w:t>
      </w:r>
    </w:p>
    <w:p w:rsidR="00A13B08" w:rsidRPr="00A13B08" w:rsidRDefault="00A13B08" w:rsidP="00A13B08">
      <w:pPr>
        <w:ind w:left="426"/>
        <w:jc w:val="both"/>
        <w:rPr>
          <w:rFonts w:ascii="Arial" w:hAnsi="Arial" w:cs="Arial"/>
          <w:color w:val="FF0000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94"/>
        <w:gridCol w:w="2409"/>
      </w:tblGrid>
      <w:tr w:rsidR="00A13B08" w:rsidRPr="00A13B08" w:rsidTr="009578BB">
        <w:tc>
          <w:tcPr>
            <w:tcW w:w="3685" w:type="dxa"/>
            <w:vAlign w:val="center"/>
          </w:tcPr>
          <w:p w:rsidR="00A13B08" w:rsidRPr="00446294" w:rsidRDefault="00A13B08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Popis rezervy</w:t>
            </w:r>
          </w:p>
        </w:tc>
        <w:tc>
          <w:tcPr>
            <w:tcW w:w="2694" w:type="dxa"/>
            <w:vAlign w:val="center"/>
          </w:tcPr>
          <w:p w:rsidR="00A13B08" w:rsidRPr="00446294" w:rsidRDefault="00A13B08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Vytvorené voči účtovnej jednotke</w:t>
            </w:r>
          </w:p>
        </w:tc>
        <w:tc>
          <w:tcPr>
            <w:tcW w:w="2409" w:type="dxa"/>
          </w:tcPr>
          <w:p w:rsidR="00A13B08" w:rsidRPr="00446294" w:rsidRDefault="00A13B08" w:rsidP="00CD17C4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Stav k 31. decembru 201</w:t>
            </w:r>
            <w:r w:rsidR="00DA263A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A13B08" w:rsidRPr="00A13B08" w:rsidTr="009578BB">
        <w:tc>
          <w:tcPr>
            <w:tcW w:w="3685" w:type="dxa"/>
          </w:tcPr>
          <w:p w:rsidR="00A13B08" w:rsidRPr="00A13B08" w:rsidRDefault="00016244" w:rsidP="009578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</w:t>
            </w: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A13B08" w:rsidRPr="00A13B08" w:rsidRDefault="00DA263A" w:rsidP="0001624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960</w:t>
            </w:r>
          </w:p>
        </w:tc>
      </w:tr>
      <w:tr w:rsidR="00A13B08" w:rsidRPr="00A13B08" w:rsidTr="009578BB">
        <w:tc>
          <w:tcPr>
            <w:tcW w:w="3685" w:type="dxa"/>
          </w:tcPr>
          <w:p w:rsidR="00A13B08" w:rsidRPr="00446294" w:rsidRDefault="00A13B08" w:rsidP="009578B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46294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2694" w:type="dxa"/>
          </w:tcPr>
          <w:p w:rsidR="00A13B08" w:rsidRPr="00A13B08" w:rsidRDefault="00A13B08" w:rsidP="009578BB">
            <w:pPr>
              <w:rPr>
                <w:rFonts w:ascii="Arial" w:hAnsi="Arial" w:cs="Arial"/>
                <w:b/>
              </w:rPr>
            </w:pPr>
          </w:p>
        </w:tc>
        <w:tc>
          <w:tcPr>
            <w:tcW w:w="2409" w:type="dxa"/>
          </w:tcPr>
          <w:p w:rsidR="00A13B08" w:rsidRPr="00A13B08" w:rsidRDefault="00DA263A" w:rsidP="0001624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960</w:t>
            </w:r>
          </w:p>
        </w:tc>
      </w:tr>
    </w:tbl>
    <w:p w:rsidR="00B06509" w:rsidRPr="00A13B08" w:rsidRDefault="00B06509" w:rsidP="00B06509">
      <w:pPr>
        <w:ind w:left="3"/>
        <w:jc w:val="both"/>
        <w:rPr>
          <w:rFonts w:ascii="Arial" w:hAnsi="Arial" w:cs="Arial"/>
        </w:rPr>
      </w:pPr>
    </w:p>
    <w:p w:rsidR="00B06509" w:rsidRPr="00B06509" w:rsidRDefault="00B06509" w:rsidP="00B06509">
      <w:pPr>
        <w:ind w:left="3"/>
        <w:jc w:val="both"/>
        <w:rPr>
          <w:rFonts w:ascii="Arial" w:hAnsi="Arial" w:cs="Arial"/>
        </w:rPr>
      </w:pPr>
    </w:p>
    <w:p w:rsidR="00446294" w:rsidRDefault="000A4A34" w:rsidP="009578BB">
      <w:pPr>
        <w:numPr>
          <w:ilvl w:val="0"/>
          <w:numId w:val="15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446294" w:rsidRDefault="00446294" w:rsidP="00446294">
      <w:pPr>
        <w:spacing w:before="60" w:after="60"/>
        <w:jc w:val="both"/>
        <w:rPr>
          <w:rFonts w:ascii="Arial" w:hAnsi="Arial" w:cs="Arial"/>
        </w:rPr>
      </w:pP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Pr="000E17F6">
        <w:rPr>
          <w:rFonts w:ascii="Arial" w:hAnsi="Arial" w:cs="Arial"/>
          <w:color w:val="0000CC"/>
        </w:rPr>
        <w:t>).</w:t>
      </w:r>
    </w:p>
    <w:p w:rsidR="00C435D7" w:rsidRDefault="00624B14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>B</w:t>
      </w:r>
      <w:r w:rsidR="00C435D7" w:rsidRPr="00624B14">
        <w:rPr>
          <w:rFonts w:ascii="Arial" w:hAnsi="Arial" w:cs="Arial"/>
          <w:b/>
          <w:sz w:val="22"/>
          <w:szCs w:val="22"/>
        </w:rPr>
        <w:t xml:space="preserve">ankové úvery 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4445C1" w:rsidRDefault="00082B8F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</w:rPr>
      </w:pPr>
      <w:r>
        <w:rPr>
          <w:rFonts w:ascii="Arial" w:hAnsi="Arial" w:cs="Arial"/>
          <w:b w:val="0"/>
          <w:color w:val="000000"/>
        </w:rPr>
        <w:t>Prehľad o bankových úveroch o</w:t>
      </w:r>
      <w:r w:rsidR="004445C1" w:rsidRPr="007A5554">
        <w:rPr>
          <w:rFonts w:ascii="Arial" w:hAnsi="Arial" w:cs="Arial"/>
          <w:b w:val="0"/>
          <w:color w:val="000000"/>
        </w:rPr>
        <w:t>bce k 31.12.201</w:t>
      </w:r>
      <w:r w:rsidR="00DA263A">
        <w:rPr>
          <w:rFonts w:ascii="Arial" w:hAnsi="Arial" w:cs="Arial"/>
          <w:b w:val="0"/>
          <w:color w:val="000000"/>
        </w:rPr>
        <w:t>6</w:t>
      </w:r>
      <w:r w:rsidR="004445C1" w:rsidRPr="007A5554">
        <w:rPr>
          <w:rFonts w:ascii="Arial" w:hAnsi="Arial" w:cs="Arial"/>
          <w:b w:val="0"/>
          <w:color w:val="000000"/>
        </w:rPr>
        <w:t xml:space="preserve"> s uvedením podrobných informácií je uvedený v tabuľkovej časti</w:t>
      </w:r>
      <w:r w:rsidR="004445C1">
        <w:rPr>
          <w:rFonts w:ascii="Arial" w:hAnsi="Arial" w:cs="Arial"/>
          <w:b w:val="0"/>
          <w:color w:val="000000"/>
        </w:rPr>
        <w:t xml:space="preserve"> </w:t>
      </w:r>
    </w:p>
    <w:p w:rsidR="004445C1" w:rsidRPr="007A5554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</w:rPr>
      </w:pPr>
      <w:r w:rsidRPr="007A5554">
        <w:rPr>
          <w:rFonts w:ascii="Arial" w:hAnsi="Arial" w:cs="Arial"/>
          <w:b w:val="0"/>
          <w:color w:val="0000CC"/>
        </w:rPr>
        <w:t xml:space="preserve">(tabuľka č. </w:t>
      </w:r>
      <w:r>
        <w:rPr>
          <w:rFonts w:ascii="Arial" w:hAnsi="Arial" w:cs="Arial"/>
          <w:b w:val="0"/>
          <w:color w:val="0000CC"/>
        </w:rPr>
        <w:t>16</w:t>
      </w:r>
      <w:r w:rsidRPr="007A5554">
        <w:rPr>
          <w:rFonts w:ascii="Arial" w:hAnsi="Arial" w:cs="Arial"/>
          <w:b w:val="0"/>
          <w:color w:val="0000CC"/>
        </w:rPr>
        <w:t xml:space="preserve">). </w:t>
      </w:r>
    </w:p>
    <w:p w:rsidR="004445C1" w:rsidRP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FF0000"/>
          <w:sz w:val="20"/>
        </w:rPr>
      </w:pPr>
    </w:p>
    <w:p w:rsidR="004445C1" w:rsidRPr="00121B1D" w:rsidRDefault="004445C1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="00082B8F">
        <w:rPr>
          <w:rFonts w:ascii="Arial" w:hAnsi="Arial" w:cs="Arial"/>
        </w:rPr>
        <w:t xml:space="preserve"> má prijatý</w:t>
      </w:r>
      <w:r w:rsidRPr="00121B1D">
        <w:rPr>
          <w:rFonts w:ascii="Arial" w:hAnsi="Arial" w:cs="Arial"/>
        </w:rPr>
        <w:t xml:space="preserve"> </w:t>
      </w:r>
      <w:r w:rsidR="00082B8F">
        <w:rPr>
          <w:rFonts w:ascii="Arial" w:hAnsi="Arial" w:cs="Arial"/>
        </w:rPr>
        <w:t>dlhodobý i</w:t>
      </w:r>
      <w:r w:rsidR="00DA263A">
        <w:rPr>
          <w:rFonts w:ascii="Arial" w:hAnsi="Arial" w:cs="Arial"/>
        </w:rPr>
        <w:t>nvestičný úver vo výške 108888,58</w:t>
      </w:r>
      <w:r w:rsidR="00082B8F">
        <w:rPr>
          <w:rFonts w:ascii="Arial" w:hAnsi="Arial" w:cs="Arial"/>
        </w:rPr>
        <w:t xml:space="preserve"> € a krátkodobý vo výške </w:t>
      </w:r>
      <w:r w:rsidR="00DA263A">
        <w:rPr>
          <w:rFonts w:ascii="Arial" w:hAnsi="Arial" w:cs="Arial"/>
        </w:rPr>
        <w:t>27396</w:t>
      </w:r>
      <w:r w:rsidR="00082B8F">
        <w:rPr>
          <w:rFonts w:ascii="Arial" w:hAnsi="Arial" w:cs="Arial"/>
        </w:rPr>
        <w:t>,- €.</w:t>
      </w:r>
      <w:r w:rsidRPr="00121B1D">
        <w:rPr>
          <w:rFonts w:ascii="Arial" w:hAnsi="Arial" w:cs="Arial"/>
        </w:rPr>
        <w:t xml:space="preserve"> </w:t>
      </w:r>
    </w:p>
    <w:p w:rsidR="00F646FB" w:rsidRDefault="00F646FB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D35B9D" w:rsidRPr="00D35B9D" w:rsidRDefault="00082B8F" w:rsidP="00F36945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="00D35B9D" w:rsidRPr="00D35B9D">
        <w:rPr>
          <w:rFonts w:ascii="Arial" w:hAnsi="Arial" w:cs="Arial"/>
          <w:b/>
        </w:rPr>
        <w:t>) Prehľad výnosov budúcich obdob</w:t>
      </w:r>
      <w:r w:rsidR="00D35B9D">
        <w:rPr>
          <w:rFonts w:ascii="Arial" w:hAnsi="Arial" w:cs="Arial"/>
        </w:rPr>
        <w:t xml:space="preserve">í je uvedený v tabuľkovej časti – </w:t>
      </w:r>
      <w:r w:rsidR="00D35B9D" w:rsidRPr="00D35B9D">
        <w:rPr>
          <w:rFonts w:ascii="Arial" w:hAnsi="Arial" w:cs="Arial"/>
          <w:color w:val="0000CC"/>
        </w:rPr>
        <w:t xml:space="preserve">tabuľka č. 18 </w:t>
      </w:r>
    </w:p>
    <w:p w:rsidR="00D35B9D" w:rsidRPr="00D35B9D" w:rsidRDefault="00D35B9D" w:rsidP="00F36945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CD17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DA263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CD17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DA263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12280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D35B9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 w:rsidR="00D35B9D"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C76B07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A263A" w:rsidP="00082B8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454095,72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A263A" w:rsidP="00082B8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289255,26</w:t>
            </w:r>
          </w:p>
        </w:tc>
      </w:tr>
      <w:tr w:rsidR="00DB5A33" w:rsidRPr="006505F5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082B8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6505F5" w:rsidRDefault="00DB5A33" w:rsidP="00082B8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082B8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082B8F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DB5A33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B5A33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A263A" w:rsidP="00082B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454095,72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B5A33" w:rsidRPr="0091082D" w:rsidRDefault="00DA263A" w:rsidP="00082B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289255,26</w:t>
            </w:r>
          </w:p>
        </w:tc>
      </w:tr>
    </w:tbl>
    <w:p w:rsidR="00D35B9D" w:rsidRDefault="00D35B9D" w:rsidP="00D35B9D">
      <w:pPr>
        <w:spacing w:before="60" w:after="60"/>
        <w:rPr>
          <w:rFonts w:ascii="Arial" w:hAnsi="Arial" w:cs="Arial"/>
          <w:b/>
        </w:rPr>
      </w:pPr>
    </w:p>
    <w:p w:rsidR="006D1664" w:rsidRPr="00D35B9D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Default="00162B48" w:rsidP="00162B48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162B48" w:rsidRDefault="00162B48" w:rsidP="00082B8F">
      <w:pPr>
        <w:rPr>
          <w:rFonts w:ascii="Arial" w:hAnsi="Arial" w:cs="Arial"/>
          <w:b/>
        </w:rPr>
      </w:pPr>
      <w:r w:rsidRPr="00162B48">
        <w:rPr>
          <w:rFonts w:ascii="Arial" w:hAnsi="Arial" w:cs="Arial"/>
          <w:i/>
          <w:color w:val="C00000"/>
        </w:rPr>
        <w:t xml:space="preserve">     </w:t>
      </w:r>
      <w:r>
        <w:rPr>
          <w:rFonts w:ascii="Arial" w:hAnsi="Arial" w:cs="Arial"/>
          <w:b/>
        </w:rPr>
        <w:t xml:space="preserve">     </w:t>
      </w:r>
    </w:p>
    <w:p w:rsidR="00162B48" w:rsidRDefault="00162B48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="00221021" w:rsidRPr="00894EAB">
        <w:rPr>
          <w:rFonts w:ascii="Arial" w:hAnsi="Arial" w:cs="Arial"/>
          <w:b/>
        </w:rPr>
        <w:t xml:space="preserve">Ostatné náklady na prevádzkovú činnosť v </w:t>
      </w:r>
      <w:r w:rsidR="003F5565" w:rsidRPr="00894EAB">
        <w:rPr>
          <w:rFonts w:ascii="Arial" w:hAnsi="Arial" w:cs="Arial"/>
          <w:b/>
        </w:rPr>
        <w:t>€</w:t>
      </w:r>
    </w:p>
    <w:p w:rsidR="00162B48" w:rsidRPr="00162B48" w:rsidRDefault="00162B48" w:rsidP="00162B48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082B8F" w:rsidRDefault="00082B8F" w:rsidP="00082B8F">
      <w:pPr>
        <w:rPr>
          <w:rFonts w:ascii="Arial" w:hAnsi="Arial" w:cs="Arial"/>
          <w:b/>
        </w:rPr>
      </w:pPr>
    </w:p>
    <w:p w:rsidR="00162B48" w:rsidRDefault="00162B48" w:rsidP="00082B8F">
      <w:pPr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162B48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162B48" w:rsidRPr="00162B48" w:rsidRDefault="00162B48" w:rsidP="00162B48">
      <w:pPr>
        <w:spacing w:before="120"/>
        <w:jc w:val="both"/>
        <w:rPr>
          <w:rFonts w:ascii="Arial" w:hAnsi="Arial" w:cs="Arial"/>
          <w:i/>
          <w:color w:val="C00000"/>
        </w:rPr>
      </w:pPr>
      <w:r w:rsidRPr="00162B48">
        <w:rPr>
          <w:rFonts w:ascii="Arial" w:hAnsi="Arial" w:cs="Arial"/>
          <w:i/>
          <w:color w:val="C00000"/>
        </w:rPr>
        <w:t xml:space="preserve"> </w:t>
      </w:r>
      <w:r w:rsidR="00DA263A">
        <w:rPr>
          <w:rFonts w:ascii="Arial" w:hAnsi="Arial" w:cs="Arial"/>
          <w:i/>
          <w:color w:val="C00000"/>
        </w:rPr>
        <w:t xml:space="preserve">    </w:t>
      </w:r>
    </w:p>
    <w:p w:rsidR="00162B48" w:rsidRPr="00162B48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162B48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CD17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DA263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CD17C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DA263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1C5AFF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DA263A" w:rsidP="00CD17C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6097,68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DA263A" w:rsidP="00DA263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6097,68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DA263A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7940,63</w:t>
            </w:r>
          </w:p>
        </w:tc>
      </w:tr>
      <w:tr w:rsidR="001C5AFF" w:rsidRPr="001C5AFF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927E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927E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927E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927E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DA263A" w:rsidP="00927E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1375,31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 w:rsidP="00927E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DA263A" w:rsidP="00927E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1375,31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DA263A" w:rsidP="00927ED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1474,73</w:t>
            </w:r>
          </w:p>
        </w:tc>
      </w:tr>
      <w:tr w:rsidR="00F133C0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33C0" w:rsidRPr="001C5AFF" w:rsidRDefault="00F133C0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DA263A" w:rsidP="00927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7472,99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F133C0" w:rsidP="00927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3C0" w:rsidRPr="001C5AFF" w:rsidRDefault="00DA263A" w:rsidP="00927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7472,99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133C0" w:rsidRPr="001C5AFF" w:rsidRDefault="00DA263A" w:rsidP="00927E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9415,36</w:t>
            </w:r>
          </w:p>
        </w:tc>
      </w:tr>
    </w:tbl>
    <w:p w:rsidR="00564D78" w:rsidRDefault="00564D78" w:rsidP="0040580D">
      <w:pPr>
        <w:jc w:val="center"/>
        <w:rPr>
          <w:rFonts w:ascii="Arial" w:hAnsi="Arial" w:cs="Arial"/>
          <w:b/>
        </w:rPr>
      </w:pPr>
    </w:p>
    <w:p w:rsidR="00977F57" w:rsidRDefault="00977F57" w:rsidP="0040580D">
      <w:pPr>
        <w:jc w:val="center"/>
        <w:rPr>
          <w:rFonts w:ascii="Arial" w:hAnsi="Arial" w:cs="Arial"/>
          <w:b/>
        </w:rPr>
      </w:pPr>
    </w:p>
    <w:p w:rsidR="00DA263A" w:rsidRDefault="00DA263A" w:rsidP="0040580D">
      <w:pPr>
        <w:jc w:val="center"/>
        <w:rPr>
          <w:rFonts w:ascii="Arial" w:hAnsi="Arial" w:cs="Arial"/>
          <w:b/>
        </w:rPr>
      </w:pPr>
    </w:p>
    <w:p w:rsidR="00DA263A" w:rsidRDefault="00DA263A" w:rsidP="0040580D">
      <w:pPr>
        <w:jc w:val="center"/>
        <w:rPr>
          <w:rFonts w:ascii="Arial" w:hAnsi="Arial" w:cs="Arial"/>
          <w:b/>
        </w:rPr>
      </w:pPr>
    </w:p>
    <w:p w:rsidR="005A0DD5" w:rsidRDefault="005A0DD5" w:rsidP="00927ED8">
      <w:pPr>
        <w:jc w:val="center"/>
        <w:rPr>
          <w:rFonts w:ascii="Arial" w:hAnsi="Arial" w:cs="Arial"/>
          <w:b/>
        </w:rPr>
      </w:pPr>
      <w:r w:rsidRPr="00BC135B">
        <w:rPr>
          <w:rFonts w:ascii="Arial" w:hAnsi="Arial" w:cs="Arial"/>
          <w:b/>
          <w:sz w:val="24"/>
          <w:szCs w:val="24"/>
        </w:rPr>
        <w:t>Čl</w:t>
      </w:r>
      <w:r w:rsidR="0019408D" w:rsidRPr="00BC135B">
        <w:rPr>
          <w:rFonts w:ascii="Arial" w:hAnsi="Arial" w:cs="Arial"/>
          <w:b/>
          <w:sz w:val="24"/>
          <w:szCs w:val="24"/>
        </w:rPr>
        <w:t xml:space="preserve">. IV.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DA263A">
        <w:rPr>
          <w:rFonts w:ascii="Arial" w:hAnsi="Arial" w:cs="Arial"/>
          <w:iCs/>
        </w:rPr>
        <w:t>6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  <w:i/>
          <w:color w:val="C00000"/>
        </w:rPr>
        <w:t>nenastali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>také udalosti, ktoré by si vyžadovali zverejnenie alebo vykázanie v konsolidovanej účtovnej závierke za rok 201</w:t>
      </w:r>
      <w:r w:rsidR="00DA263A">
        <w:rPr>
          <w:rFonts w:ascii="Arial" w:hAnsi="Arial" w:cs="Arial"/>
        </w:rPr>
        <w:t>6</w:t>
      </w:r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8"/>
      <w:footerReference w:type="default" r:id="rId9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7695" w:rsidRDefault="00FC7695">
      <w:r>
        <w:separator/>
      </w:r>
    </w:p>
  </w:endnote>
  <w:endnote w:type="continuationSeparator" w:id="0">
    <w:p w:rsidR="00FC7695" w:rsidRDefault="00FC76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019" w:rsidRDefault="00B3301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0721">
      <w:rPr>
        <w:rStyle w:val="slostrany"/>
        <w:noProof/>
      </w:rPr>
      <w:t>1</w:t>
    </w:r>
    <w:r>
      <w:rPr>
        <w:rStyle w:val="slostrany"/>
      </w:rPr>
      <w:fldChar w:fldCharType="end"/>
    </w:r>
  </w:p>
  <w:p w:rsidR="00B33019" w:rsidRDefault="00B3301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7695" w:rsidRDefault="00FC7695">
      <w:r>
        <w:separator/>
      </w:r>
    </w:p>
  </w:footnote>
  <w:footnote w:type="continuationSeparator" w:id="0">
    <w:p w:rsidR="00FC7695" w:rsidRDefault="00FC76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019" w:rsidRPr="00CF0519" w:rsidRDefault="00B33019" w:rsidP="00CF0519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 w:rsidRPr="00CF0519">
      <w:rPr>
        <w:i/>
        <w:sz w:val="22"/>
        <w:szCs w:val="22"/>
      </w:rPr>
      <w:t>Obec</w:t>
    </w:r>
    <w:r>
      <w:rPr>
        <w:i/>
        <w:sz w:val="22"/>
        <w:szCs w:val="22"/>
      </w:rPr>
      <w:t>Richvald</w:t>
    </w:r>
  </w:p>
  <w:p w:rsidR="00B33019" w:rsidRPr="00CF0519" w:rsidRDefault="00B33019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 w:rsidR="00FF1507">
      <w:rPr>
        <w:sz w:val="22"/>
        <w:szCs w:val="22"/>
      </w:rPr>
      <w:t>6</w:t>
    </w:r>
  </w:p>
  <w:p w:rsidR="00B33019" w:rsidRDefault="00B3301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1091634"/>
    <w:multiLevelType w:val="hybridMultilevel"/>
    <w:tmpl w:val="09682F58"/>
    <w:lvl w:ilvl="0" w:tplc="A0C2E37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5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1"/>
  </w:num>
  <w:num w:numId="3">
    <w:abstractNumId w:val="14"/>
  </w:num>
  <w:num w:numId="4">
    <w:abstractNumId w:val="2"/>
  </w:num>
  <w:num w:numId="5">
    <w:abstractNumId w:val="10"/>
  </w:num>
  <w:num w:numId="6">
    <w:abstractNumId w:val="13"/>
  </w:num>
  <w:num w:numId="7">
    <w:abstractNumId w:val="6"/>
  </w:num>
  <w:num w:numId="8">
    <w:abstractNumId w:val="16"/>
  </w:num>
  <w:num w:numId="9">
    <w:abstractNumId w:val="9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5"/>
  </w:num>
  <w:num w:numId="15">
    <w:abstractNumId w:val="12"/>
  </w:num>
  <w:num w:numId="16">
    <w:abstractNumId w:val="3"/>
  </w:num>
  <w:num w:numId="17">
    <w:abstractNumId w:val="7"/>
  </w:num>
  <w:num w:numId="18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17CC"/>
    <w:rsid w:val="00011C00"/>
    <w:rsid w:val="000124A2"/>
    <w:rsid w:val="00014499"/>
    <w:rsid w:val="00016244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5C9"/>
    <w:rsid w:val="00082B8F"/>
    <w:rsid w:val="00083FE7"/>
    <w:rsid w:val="00084E0C"/>
    <w:rsid w:val="00085E51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723E"/>
    <w:rsid w:val="000D7320"/>
    <w:rsid w:val="000D7785"/>
    <w:rsid w:val="000E0B80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58FA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B74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00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1014"/>
    <w:rsid w:val="0030409F"/>
    <w:rsid w:val="003045C2"/>
    <w:rsid w:val="003050C0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140C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2684"/>
    <w:rsid w:val="00453029"/>
    <w:rsid w:val="00454E47"/>
    <w:rsid w:val="0045505A"/>
    <w:rsid w:val="00456E91"/>
    <w:rsid w:val="00460374"/>
    <w:rsid w:val="004605FE"/>
    <w:rsid w:val="00460721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7243"/>
    <w:rsid w:val="00527494"/>
    <w:rsid w:val="00527940"/>
    <w:rsid w:val="005308BA"/>
    <w:rsid w:val="0053101F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2D40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5F6768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BC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CE8"/>
    <w:rsid w:val="006F7F34"/>
    <w:rsid w:val="007009F8"/>
    <w:rsid w:val="00701271"/>
    <w:rsid w:val="007022DE"/>
    <w:rsid w:val="007025D7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5B4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87715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27ED8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3EC8"/>
    <w:rsid w:val="0098402D"/>
    <w:rsid w:val="00985024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9D4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57CC0"/>
    <w:rsid w:val="00A60F53"/>
    <w:rsid w:val="00A614DA"/>
    <w:rsid w:val="00A61CEE"/>
    <w:rsid w:val="00A63603"/>
    <w:rsid w:val="00A6418B"/>
    <w:rsid w:val="00A66C8F"/>
    <w:rsid w:val="00A670B6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79FC"/>
    <w:rsid w:val="00B27EC3"/>
    <w:rsid w:val="00B33019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905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17C4"/>
    <w:rsid w:val="00CD34C7"/>
    <w:rsid w:val="00CD45DC"/>
    <w:rsid w:val="00CD4BDE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63A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E4E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051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DC3"/>
    <w:rsid w:val="00F056D0"/>
    <w:rsid w:val="00F05A4D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C7695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1507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09E0CD9-C2EA-405E-947F-4D7F8A600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7235B4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5B4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235B4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235B4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styleId="Hypertextovprepojenie">
    <w:name w:val="Hyperlink"/>
    <w:basedOn w:val="Predvolenpsmoodseku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931F2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basedOn w:val="Predvolenpsmoodseku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5F6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C278C0-6CFC-49D4-864C-ABA7A75D6D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2182</Words>
  <Characters>12443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MIHALÍKOVÁ Mária</cp:lastModifiedBy>
  <cp:revision>13</cp:revision>
  <cp:lastPrinted>2017-06-12T13:09:00Z</cp:lastPrinted>
  <dcterms:created xsi:type="dcterms:W3CDTF">2014-06-16T11:14:00Z</dcterms:created>
  <dcterms:modified xsi:type="dcterms:W3CDTF">2017-06-14T06:01:00Z</dcterms:modified>
</cp:coreProperties>
</file>