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576A23">
        <w:rPr>
          <w:rFonts w:ascii="Arial" w:hAnsi="Arial" w:cs="Arial"/>
          <w:b/>
          <w:sz w:val="28"/>
          <w:szCs w:val="28"/>
        </w:rPr>
        <w:t>Malcov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5A3A3D">
        <w:rPr>
          <w:rFonts w:ascii="Arial" w:hAnsi="Arial" w:cs="Arial"/>
          <w:b/>
          <w:iCs/>
          <w:sz w:val="28"/>
          <w:szCs w:val="28"/>
        </w:rPr>
        <w:t>2016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CF0519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</w:t>
      </w:r>
      <w:r w:rsidR="00F44063" w:rsidRPr="00CF0519">
        <w:rPr>
          <w:rFonts w:ascii="Arial" w:hAnsi="Arial" w:cs="Arial"/>
          <w:b/>
          <w:sz w:val="22"/>
          <w:szCs w:val="22"/>
        </w:rPr>
        <w:t xml:space="preserve"> o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  <w:r w:rsidR="00C836D2" w:rsidRPr="00CF0519">
        <w:rPr>
          <w:rFonts w:ascii="Arial" w:hAnsi="Arial" w:cs="Arial"/>
          <w:b/>
          <w:sz w:val="22"/>
          <w:szCs w:val="22"/>
        </w:rPr>
        <w:t>konsolidujúcej účtovnej jednotke</w:t>
      </w:r>
    </w:p>
    <w:p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576A23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Malcov</w:t>
            </w:r>
          </w:p>
        </w:tc>
      </w:tr>
      <w:tr w:rsidR="009B444A" w:rsidRPr="00A84BEC" w:rsidTr="00245FD9">
        <w:tc>
          <w:tcPr>
            <w:tcW w:w="4781" w:type="dxa"/>
            <w:vAlign w:val="center"/>
          </w:tcPr>
          <w:p w:rsidR="009B444A" w:rsidRPr="001F00A1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A84BEC" w:rsidRDefault="00576A23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00322369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576A23" w:rsidP="00576A2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Obecný úrad Malcov, Hlavná 130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576A23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1.7.2002</w:t>
            </w:r>
          </w:p>
        </w:tc>
      </w:tr>
    </w:tbl>
    <w:p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Pr="001C482F">
        <w:rPr>
          <w:rFonts w:ascii="Arial" w:hAnsi="Arial" w:cs="Arial"/>
          <w:bCs/>
          <w:color w:val="C00000"/>
        </w:rPr>
        <w:t xml:space="preserve">obce </w:t>
      </w:r>
      <w:r w:rsidR="00576A23">
        <w:rPr>
          <w:rFonts w:ascii="Arial" w:hAnsi="Arial" w:cs="Arial"/>
          <w:bCs/>
          <w:color w:val="C00000"/>
        </w:rPr>
        <w:t>Malcov</w:t>
      </w:r>
      <w:r w:rsidRPr="001C482F">
        <w:rPr>
          <w:rFonts w:ascii="Arial" w:hAnsi="Arial" w:cs="Arial"/>
          <w:bCs/>
        </w:rPr>
        <w:t xml:space="preserve"> 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1F00A1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:rsidTr="001C78DF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1C78DF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576A23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JUDr. Stanislav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Gernát</w:t>
            </w:r>
            <w:proofErr w:type="spellEnd"/>
          </w:p>
        </w:tc>
      </w:tr>
      <w:tr w:rsidR="00F07CDD" w:rsidRPr="00F90B47" w:rsidTr="001C78D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F07CDD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576A23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Ján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Džamba</w:t>
            </w:r>
            <w:proofErr w:type="spellEnd"/>
          </w:p>
        </w:tc>
      </w:tr>
      <w:tr w:rsidR="00F07CDD" w:rsidRPr="00F90B47" w:rsidTr="001C78DF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EA31C3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31C3">
              <w:rPr>
                <w:rFonts w:ascii="Arial" w:hAnsi="Arial" w:cs="Arial"/>
                <w:sz w:val="18"/>
                <w:szCs w:val="18"/>
              </w:rPr>
              <w:t xml:space="preserve">Prednosta </w:t>
            </w:r>
            <w:r w:rsidR="00EA31C3" w:rsidRPr="00EA31C3">
              <w:rPr>
                <w:rFonts w:ascii="Arial" w:hAnsi="Arial" w:cs="Arial"/>
                <w:sz w:val="18"/>
                <w:szCs w:val="18"/>
              </w:rPr>
              <w:t>obecného</w:t>
            </w:r>
            <w:r w:rsidRPr="00EA31C3">
              <w:rPr>
                <w:rFonts w:ascii="Arial" w:hAnsi="Arial" w:cs="Arial"/>
                <w:sz w:val="18"/>
                <w:szCs w:val="18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F07CDD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07CDD" w:rsidRPr="00F90B47" w:rsidTr="001C78DF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576A23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Daniela Oláhová</w:t>
            </w:r>
          </w:p>
        </w:tc>
      </w:tr>
    </w:tbl>
    <w:p w:rsidR="000A6583" w:rsidRPr="00CF0519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</w:t>
      </w:r>
      <w:r w:rsidR="001F00A1" w:rsidRPr="00CF0519">
        <w:rPr>
          <w:rFonts w:ascii="Arial" w:hAnsi="Arial" w:cs="Arial"/>
          <w:b/>
          <w:sz w:val="22"/>
          <w:szCs w:val="22"/>
        </w:rPr>
        <w:t>nformácie o konsolidovanom celku</w:t>
      </w:r>
    </w:p>
    <w:p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594310" w:rsidRPr="002065F7">
        <w:rPr>
          <w:rFonts w:ascii="Arial" w:hAnsi="Arial" w:cs="Arial"/>
          <w:color w:val="C00000"/>
        </w:rPr>
        <w:t xml:space="preserve">obce </w:t>
      </w:r>
      <w:r w:rsidR="00576A23">
        <w:rPr>
          <w:rFonts w:ascii="Arial" w:hAnsi="Arial" w:cs="Arial"/>
          <w:color w:val="C00000"/>
        </w:rPr>
        <w:t>Malcov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="00594310" w:rsidRPr="00594310">
        <w:rPr>
          <w:rFonts w:ascii="Arial" w:hAnsi="Arial" w:cs="Arial"/>
          <w:color w:val="0000CC"/>
        </w:rPr>
        <w:t>(</w:t>
      </w:r>
      <w:r w:rsidRPr="00594310">
        <w:rPr>
          <w:rFonts w:ascii="Arial" w:hAnsi="Arial" w:cs="Arial"/>
          <w:color w:val="0000CC"/>
        </w:rPr>
        <w:t>tabuľk</w:t>
      </w:r>
      <w:r w:rsidR="00594310" w:rsidRPr="00594310">
        <w:rPr>
          <w:rFonts w:ascii="Arial" w:hAnsi="Arial" w:cs="Arial"/>
          <w:color w:val="0000CC"/>
        </w:rPr>
        <w:t>a</w:t>
      </w:r>
      <w:r w:rsidRPr="00594310">
        <w:rPr>
          <w:rFonts w:ascii="Arial" w:hAnsi="Arial" w:cs="Arial"/>
          <w:color w:val="0000CC"/>
        </w:rPr>
        <w:t xml:space="preserve">  č. 1</w:t>
      </w:r>
      <w:r w:rsidR="00594310" w:rsidRPr="00594310">
        <w:rPr>
          <w:rFonts w:ascii="Arial" w:hAnsi="Arial" w:cs="Arial"/>
          <w:color w:val="0000CC"/>
        </w:rPr>
        <w:t>)</w:t>
      </w:r>
      <w:r w:rsidRPr="00EA31C3">
        <w:rPr>
          <w:rFonts w:ascii="Arial" w:hAnsi="Arial" w:cs="Arial"/>
        </w:rPr>
        <w:t xml:space="preserve"> poznámok konsolidovanej účtovnej závierky.</w:t>
      </w:r>
    </w:p>
    <w:p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C5A34" w:rsidRPr="00A84BEC" w:rsidTr="004F6A48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1C5A34" w:rsidRPr="00A84BEC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576A23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576A23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Hlavná 16, Malcov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576A23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37873954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576A23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1.7.2002</w:t>
            </w:r>
          </w:p>
        </w:tc>
      </w:tr>
    </w:tbl>
    <w:p w:rsidR="00594310" w:rsidRDefault="00594310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CF0519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</w:t>
      </w:r>
      <w:r w:rsidR="00883949" w:rsidRPr="00CF0519">
        <w:rPr>
          <w:rFonts w:ascii="Arial" w:hAnsi="Arial" w:cs="Arial"/>
          <w:b/>
          <w:sz w:val="22"/>
          <w:szCs w:val="22"/>
        </w:rPr>
        <w:t> zamestnancoch konsolidovaného celku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</w:p>
    <w:p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75"/>
        <w:gridCol w:w="2208"/>
        <w:gridCol w:w="2208"/>
      </w:tblGrid>
      <w:tr w:rsidR="001115CF" w:rsidRPr="005931F2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1115CF" w:rsidP="00576A23">
            <w:pPr>
              <w:pStyle w:val="odstavec"/>
              <w:jc w:val="center"/>
            </w:pPr>
            <w:r w:rsidRPr="005931F2">
              <w:t>201</w:t>
            </w:r>
            <w:r w:rsidR="005A3A3D">
              <w:t>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5931F2" w:rsidRDefault="001115CF" w:rsidP="00576A23">
            <w:pPr>
              <w:pStyle w:val="odstavec"/>
              <w:jc w:val="center"/>
            </w:pPr>
            <w:r w:rsidRPr="005931F2">
              <w:t>201</w:t>
            </w:r>
            <w:r w:rsidR="005A3A3D">
              <w:t>5</w:t>
            </w:r>
          </w:p>
        </w:tc>
      </w:tr>
      <w:tr w:rsidR="001115CF" w:rsidRPr="005931F2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576A23" w:rsidP="00576A23">
            <w:pPr>
              <w:pStyle w:val="odstavec"/>
              <w:jc w:val="center"/>
            </w:pPr>
            <w:r>
              <w:t>76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5931F2" w:rsidRDefault="00576A23" w:rsidP="00576A23">
            <w:pPr>
              <w:pStyle w:val="odstavec"/>
              <w:jc w:val="center"/>
            </w:pPr>
            <w:r>
              <w:t>76</w:t>
            </w:r>
          </w:p>
        </w:tc>
      </w:tr>
      <w:tr w:rsidR="001115CF" w:rsidRPr="005931F2" w:rsidTr="001115CF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576A23" w:rsidP="00576A23">
            <w:pPr>
              <w:pStyle w:val="odstavec"/>
              <w:jc w:val="center"/>
            </w:pPr>
            <w:r>
              <w:t>8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5931F2" w:rsidRDefault="00576A23" w:rsidP="00576A23">
            <w:pPr>
              <w:pStyle w:val="odstavec"/>
              <w:jc w:val="center"/>
            </w:pPr>
            <w:r>
              <w:t>8</w:t>
            </w:r>
          </w:p>
        </w:tc>
      </w:tr>
    </w:tbl>
    <w:p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Default="00CF0519" w:rsidP="00CF0519">
      <w:pPr>
        <w:pStyle w:val="Nadpis2"/>
      </w:pPr>
      <w:r w:rsidRPr="00CF0519">
        <w:lastRenderedPageBreak/>
        <w:t>Informácie</w:t>
      </w:r>
      <w:r w:rsidR="007E4C10">
        <w:t xml:space="preserve"> o</w:t>
      </w:r>
      <w:r>
        <w:t xml:space="preserve"> účtovných zásadách a účtovných metódach</w:t>
      </w:r>
    </w:p>
    <w:p w:rsidR="00211124" w:rsidRPr="00211124" w:rsidRDefault="00211124" w:rsidP="00DA0745">
      <w:pPr>
        <w:pStyle w:val="abc"/>
      </w:pPr>
      <w:r w:rsidRPr="00211124">
        <w:t>Dlhodobý nehmotný a dlhodobý hmotný majetok</w:t>
      </w:r>
    </w:p>
    <w:p w:rsidR="00211124" w:rsidRPr="005931F2" w:rsidRDefault="00211124" w:rsidP="005931F2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931F2" w:rsidRDefault="00211124" w:rsidP="005931F2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211124" w:rsidRPr="005931F2" w:rsidRDefault="00211124" w:rsidP="005931F2">
      <w:pPr>
        <w:pStyle w:val="odstavec"/>
      </w:pPr>
      <w:r w:rsidRPr="005931F2"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B06509" w:rsidRDefault="00211124" w:rsidP="005931F2">
      <w:pPr>
        <w:pStyle w:val="odstavec"/>
      </w:pPr>
      <w:r w:rsidRPr="00B06509">
        <w:tab/>
      </w:r>
      <w:r w:rsidRPr="00B06509">
        <w:tab/>
      </w:r>
    </w:p>
    <w:p w:rsidR="00211124" w:rsidRPr="00B06509" w:rsidRDefault="00211124" w:rsidP="00DA0745">
      <w:pPr>
        <w:pStyle w:val="abc"/>
      </w:pPr>
      <w:r w:rsidRPr="00B06509">
        <w:t>Dlhodobý finančný majetok</w:t>
      </w:r>
    </w:p>
    <w:p w:rsidR="00211124" w:rsidRPr="005931F2" w:rsidRDefault="00211124" w:rsidP="005931F2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931F2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Zásoby</w:t>
      </w:r>
    </w:p>
    <w:p w:rsidR="00211124" w:rsidRPr="00DA0745" w:rsidRDefault="00211124" w:rsidP="00DA0745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DA0745" w:rsidRDefault="00211124" w:rsidP="00DA0745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 xml:space="preserve">Zásoby vytvorené vlastnou činnosťou sa oceňujú vlastnými nákladmi. </w:t>
      </w:r>
    </w:p>
    <w:p w:rsidR="005931F2" w:rsidRPr="00AD191A" w:rsidRDefault="00211124" w:rsidP="00DA0745">
      <w:pPr>
        <w:pStyle w:val="abc"/>
        <w:numPr>
          <w:ilvl w:val="0"/>
          <w:numId w:val="0"/>
        </w:numPr>
      </w:pPr>
      <w:r w:rsidRPr="00DA0745">
        <w:rPr>
          <w:b w:val="0"/>
        </w:rPr>
        <w:t>Toto ocenenie sa upravuje o zníženie</w:t>
      </w:r>
      <w:r w:rsidRPr="00AD191A">
        <w:t xml:space="preserve"> hodnoty zásob.</w:t>
      </w:r>
    </w:p>
    <w:p w:rsidR="00211124" w:rsidRPr="00DA0745" w:rsidRDefault="00211124" w:rsidP="00DA0745">
      <w:pPr>
        <w:pStyle w:val="abc"/>
      </w:pPr>
      <w:r w:rsidRPr="00DA0745">
        <w:t>Pohľadávky</w:t>
      </w:r>
    </w:p>
    <w:p w:rsidR="00211124" w:rsidRPr="005931F2" w:rsidRDefault="00211124" w:rsidP="005931F2">
      <w:pPr>
        <w:pStyle w:val="odstavec"/>
      </w:pPr>
      <w:r w:rsidRPr="005931F2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:rsidR="00211124" w:rsidRDefault="00211124" w:rsidP="005931F2">
      <w:pPr>
        <w:pStyle w:val="odstavec"/>
      </w:pPr>
    </w:p>
    <w:p w:rsidR="005931F2" w:rsidRDefault="005931F2" w:rsidP="005931F2">
      <w:pPr>
        <w:pStyle w:val="odstavec"/>
      </w:pPr>
    </w:p>
    <w:p w:rsidR="005931F2" w:rsidRPr="005931F2" w:rsidRDefault="005931F2" w:rsidP="005931F2">
      <w:pPr>
        <w:pStyle w:val="odstavec"/>
      </w:pPr>
    </w:p>
    <w:p w:rsidR="00211124" w:rsidRPr="005931F2" w:rsidRDefault="00211124" w:rsidP="005931F2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Finančné účty</w:t>
      </w:r>
    </w:p>
    <w:p w:rsidR="00211124" w:rsidRPr="005931F2" w:rsidRDefault="00211124" w:rsidP="005931F2">
      <w:pPr>
        <w:pStyle w:val="odstavec"/>
      </w:pPr>
      <w:r w:rsidRPr="005931F2">
        <w:t>Peňažné prostriedky a ceniny sa oceňujú menovitou hodnotou.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Náklady budúcich období a príjmy budúcich období</w:t>
      </w:r>
    </w:p>
    <w:p w:rsidR="00211124" w:rsidRPr="00211124" w:rsidRDefault="00211124" w:rsidP="005931F2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Rezervy</w:t>
      </w:r>
    </w:p>
    <w:p w:rsidR="00211124" w:rsidRPr="00211124" w:rsidRDefault="00211124" w:rsidP="005931F2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Záväzky</w:t>
      </w:r>
    </w:p>
    <w:p w:rsidR="00211124" w:rsidRPr="00211124" w:rsidRDefault="00211124" w:rsidP="005931F2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211124" w:rsidRPr="00211124" w:rsidRDefault="00211124" w:rsidP="005931F2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Výdavky budúcich období a výnosy budúcich období</w:t>
      </w:r>
    </w:p>
    <w:p w:rsidR="00211124" w:rsidRPr="00211124" w:rsidRDefault="00211124" w:rsidP="005931F2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Cudzia mena</w:t>
      </w:r>
    </w:p>
    <w:p w:rsidR="00211124" w:rsidRDefault="00211124" w:rsidP="005931F2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Default="00211124" w:rsidP="005931F2">
      <w:pPr>
        <w:pStyle w:val="odstavec"/>
      </w:pPr>
    </w:p>
    <w:p w:rsidR="00211124" w:rsidRPr="000E17F6" w:rsidRDefault="00211124" w:rsidP="009578BB">
      <w:pPr>
        <w:pStyle w:val="Zkladntext"/>
        <w:numPr>
          <w:ilvl w:val="0"/>
          <w:numId w:val="11"/>
        </w:numPr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>Zásady pre vykazovanie transferov.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 nákladmi.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 výdavkami.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 xml:space="preserve">Výnosy </w:t>
      </w:r>
    </w:p>
    <w:p w:rsidR="00211124" w:rsidRPr="00211124" w:rsidRDefault="00211124" w:rsidP="005931F2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5931F2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A84BEC" w:rsidRDefault="00DE59D4" w:rsidP="00DE59D4">
      <w:pPr>
        <w:jc w:val="both"/>
        <w:rPr>
          <w:rFonts w:ascii="Arial" w:hAnsi="Arial" w:cs="Arial"/>
        </w:rPr>
      </w:pPr>
    </w:p>
    <w:p w:rsidR="003771EF" w:rsidRPr="00121DB8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p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576A23">
        <w:rPr>
          <w:rFonts w:ascii="Arial" w:hAnsi="Arial" w:cs="Arial"/>
        </w:rPr>
        <w:t>Malcov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C82159" w:rsidRPr="00A84BEC" w:rsidTr="000F33E1">
        <w:tc>
          <w:tcPr>
            <w:tcW w:w="5438" w:type="dxa"/>
            <w:vAlign w:val="center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:rsidTr="000F33E1">
        <w:tc>
          <w:tcPr>
            <w:tcW w:w="5438" w:type="dxa"/>
            <w:vAlign w:val="center"/>
          </w:tcPr>
          <w:p w:rsidR="00BE04F5" w:rsidRPr="00A84BEC" w:rsidRDefault="00576A23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Malcov</w:t>
            </w:r>
          </w:p>
        </w:tc>
        <w:tc>
          <w:tcPr>
            <w:tcW w:w="1301" w:type="dxa"/>
            <w:vAlign w:val="center"/>
          </w:tcPr>
          <w:p w:rsidR="00BE04F5" w:rsidRPr="00630431" w:rsidRDefault="00183E4D" w:rsidP="00183E4D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 w:rsidRPr="00630431">
              <w:rPr>
                <w:rFonts w:ascii="Arial" w:hAnsi="Arial" w:cs="Arial"/>
                <w:color w:val="C00000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370CCE" w:rsidRPr="00630431" w:rsidRDefault="00447F0F" w:rsidP="00023B70">
      <w:pPr>
        <w:spacing w:before="120" w:after="60"/>
        <w:jc w:val="both"/>
        <w:rPr>
          <w:rFonts w:ascii="Arial" w:hAnsi="Arial" w:cs="Arial"/>
          <w:i/>
          <w:color w:val="C00000"/>
        </w:rPr>
      </w:pPr>
      <w:r w:rsidRPr="00630431">
        <w:rPr>
          <w:rFonts w:ascii="Arial" w:hAnsi="Arial" w:cs="Arial"/>
          <w:i/>
          <w:color w:val="C00000"/>
        </w:rPr>
        <w:t>Metóda úpln</w:t>
      </w:r>
      <w:r w:rsidR="00347A64" w:rsidRPr="00630431">
        <w:rPr>
          <w:rFonts w:ascii="Arial" w:hAnsi="Arial" w:cs="Arial"/>
          <w:i/>
          <w:color w:val="C00000"/>
        </w:rPr>
        <w:t>ej konsolidácie bola použitá pri</w:t>
      </w:r>
      <w:r w:rsidRPr="00630431">
        <w:rPr>
          <w:rFonts w:ascii="Arial" w:hAnsi="Arial" w:cs="Arial"/>
          <w:i/>
          <w:color w:val="C00000"/>
        </w:rPr>
        <w:t xml:space="preserve"> dcérsky</w:t>
      </w:r>
      <w:r w:rsidR="00347A64" w:rsidRPr="00630431">
        <w:rPr>
          <w:rFonts w:ascii="Arial" w:hAnsi="Arial" w:cs="Arial"/>
          <w:i/>
          <w:color w:val="C00000"/>
        </w:rPr>
        <w:t>ch</w:t>
      </w:r>
      <w:r w:rsidRPr="00630431">
        <w:rPr>
          <w:rFonts w:ascii="Arial" w:hAnsi="Arial" w:cs="Arial"/>
          <w:i/>
          <w:color w:val="C00000"/>
        </w:rPr>
        <w:t xml:space="preserve"> účtovných jednotkách</w:t>
      </w:r>
      <w:r w:rsidR="00AF1AC3" w:rsidRPr="00630431">
        <w:rPr>
          <w:rFonts w:ascii="Arial" w:hAnsi="Arial" w:cs="Arial"/>
          <w:i/>
          <w:color w:val="C00000"/>
        </w:rPr>
        <w:t>, metóda vlastného imania bola použitá pri pridružen</w:t>
      </w:r>
      <w:r w:rsidR="00797D5C" w:rsidRPr="00630431">
        <w:rPr>
          <w:rFonts w:ascii="Arial" w:hAnsi="Arial" w:cs="Arial"/>
          <w:i/>
          <w:color w:val="C00000"/>
        </w:rPr>
        <w:t>ých</w:t>
      </w:r>
      <w:r w:rsidR="00AF1AC3" w:rsidRPr="00630431">
        <w:rPr>
          <w:rFonts w:ascii="Arial" w:hAnsi="Arial" w:cs="Arial"/>
          <w:i/>
          <w:color w:val="C00000"/>
        </w:rPr>
        <w:t xml:space="preserve"> účtovn</w:t>
      </w:r>
      <w:r w:rsidR="00797D5C" w:rsidRPr="00630431">
        <w:rPr>
          <w:rFonts w:ascii="Arial" w:hAnsi="Arial" w:cs="Arial"/>
          <w:i/>
          <w:color w:val="C00000"/>
        </w:rPr>
        <w:t>ých</w:t>
      </w:r>
      <w:r w:rsidR="00AF1AC3" w:rsidRPr="00630431">
        <w:rPr>
          <w:rFonts w:ascii="Arial" w:hAnsi="Arial" w:cs="Arial"/>
          <w:i/>
          <w:color w:val="C00000"/>
        </w:rPr>
        <w:t xml:space="preserve"> jednotk</w:t>
      </w:r>
      <w:r w:rsidR="00797D5C" w:rsidRPr="00630431">
        <w:rPr>
          <w:rFonts w:ascii="Arial" w:hAnsi="Arial" w:cs="Arial"/>
          <w:i/>
          <w:color w:val="C00000"/>
        </w:rPr>
        <w:t>ách</w:t>
      </w:r>
      <w:r w:rsidR="00121DB8" w:rsidRPr="00630431">
        <w:rPr>
          <w:rFonts w:ascii="Arial" w:hAnsi="Arial" w:cs="Arial"/>
          <w:i/>
          <w:color w:val="C00000"/>
        </w:rPr>
        <w:t>.</w:t>
      </w:r>
      <w:r w:rsidR="00AF1AC3" w:rsidRPr="00630431">
        <w:rPr>
          <w:rFonts w:ascii="Arial" w:hAnsi="Arial" w:cs="Arial"/>
          <w:i/>
          <w:color w:val="C00000"/>
        </w:rPr>
        <w:t xml:space="preserve"> </w:t>
      </w:r>
    </w:p>
    <w:p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</w:t>
      </w:r>
      <w:r w:rsidR="00576A23">
        <w:rPr>
          <w:rFonts w:ascii="Arial" w:hAnsi="Arial" w:cs="Arial"/>
        </w:rPr>
        <w:t>áciách je to deň ich zriadenia – 1.7.2002.</w:t>
      </w:r>
    </w:p>
    <w:p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630431" w:rsidRDefault="00121DB8" w:rsidP="00121DB8">
      <w:pPr>
        <w:autoSpaceDE w:val="0"/>
        <w:autoSpaceDN w:val="0"/>
        <w:adjustRightInd w:val="0"/>
        <w:rPr>
          <w:rFonts w:ascii="Arial" w:hAnsi="Arial" w:cs="Arial"/>
          <w:color w:val="C00000"/>
        </w:rPr>
      </w:pPr>
    </w:p>
    <w:p w:rsidR="00261310" w:rsidRDefault="00261310" w:rsidP="003D188D">
      <w:pPr>
        <w:jc w:val="center"/>
        <w:rPr>
          <w:rFonts w:ascii="Arial" w:hAnsi="Arial" w:cs="Arial"/>
          <w:b/>
        </w:rPr>
      </w:pPr>
    </w:p>
    <w:p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:rsidR="00CB7C1D" w:rsidRPr="00AF7754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F6727C" w:rsidRPr="00023B70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23B70">
        <w:rPr>
          <w:rFonts w:ascii="Arial" w:hAnsi="Arial" w:cs="Arial"/>
          <w:iCs/>
        </w:rPr>
        <w:t xml:space="preserve">Konsolidovaný </w:t>
      </w:r>
      <w:r w:rsidR="00567DBD">
        <w:rPr>
          <w:rFonts w:ascii="Arial" w:hAnsi="Arial" w:cs="Arial"/>
          <w:iCs/>
        </w:rPr>
        <w:t xml:space="preserve">celok </w:t>
      </w:r>
      <w:r w:rsidR="00261310" w:rsidRPr="00630431">
        <w:rPr>
          <w:rFonts w:ascii="Arial" w:hAnsi="Arial" w:cs="Arial"/>
          <w:iCs/>
          <w:color w:val="C00000"/>
        </w:rPr>
        <w:t xml:space="preserve">obce </w:t>
      </w:r>
      <w:r w:rsidR="00576A23">
        <w:rPr>
          <w:rFonts w:ascii="Arial" w:hAnsi="Arial" w:cs="Arial"/>
          <w:iCs/>
          <w:color w:val="C00000"/>
        </w:rPr>
        <w:t xml:space="preserve">Malcov </w:t>
      </w:r>
      <w:r w:rsidRPr="00023B70">
        <w:rPr>
          <w:rFonts w:ascii="Arial" w:hAnsi="Arial" w:cs="Arial"/>
          <w:iCs/>
        </w:rPr>
        <w:t xml:space="preserve">zahŕňa </w:t>
      </w:r>
      <w:r w:rsidR="00261310">
        <w:rPr>
          <w:rFonts w:ascii="Arial" w:hAnsi="Arial" w:cs="Arial"/>
          <w:iCs/>
        </w:rPr>
        <w:t xml:space="preserve"> </w:t>
      </w:r>
      <w:r w:rsidR="00576A23">
        <w:rPr>
          <w:rFonts w:ascii="Arial" w:hAnsi="Arial" w:cs="Arial"/>
          <w:iCs/>
          <w:color w:val="C00000"/>
        </w:rPr>
        <w:t>1</w:t>
      </w:r>
      <w:r w:rsidRPr="00261310">
        <w:rPr>
          <w:rFonts w:ascii="Arial" w:hAnsi="Arial" w:cs="Arial"/>
          <w:iCs/>
          <w:color w:val="0000CC"/>
        </w:rPr>
        <w:t xml:space="preserve"> </w:t>
      </w:r>
      <w:r w:rsidR="00576A23">
        <w:rPr>
          <w:rFonts w:ascii="Arial" w:hAnsi="Arial" w:cs="Arial"/>
          <w:iCs/>
        </w:rPr>
        <w:t>rozpočtovú</w:t>
      </w:r>
      <w:r w:rsidRPr="00023B70">
        <w:rPr>
          <w:rFonts w:ascii="Arial" w:hAnsi="Arial" w:cs="Arial"/>
          <w:iCs/>
        </w:rPr>
        <w:t xml:space="preserve"> organizáci</w:t>
      </w:r>
      <w:r w:rsidR="00576A23">
        <w:rPr>
          <w:rFonts w:ascii="Arial" w:hAnsi="Arial" w:cs="Arial"/>
          <w:iCs/>
        </w:rPr>
        <w:t>u</w:t>
      </w:r>
      <w:r w:rsidRPr="00023B70">
        <w:rPr>
          <w:rFonts w:ascii="Arial" w:hAnsi="Arial" w:cs="Arial"/>
          <w:iCs/>
        </w:rPr>
        <w:t>.</w:t>
      </w:r>
      <w:r w:rsidR="00541403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>
        <w:rPr>
          <w:rFonts w:ascii="Arial" w:hAnsi="Arial" w:cs="Arial"/>
          <w:iCs/>
        </w:rPr>
        <w:t xml:space="preserve"> tabuľkovej časti </w:t>
      </w:r>
      <w:r w:rsidR="00261310" w:rsidRPr="00130548">
        <w:rPr>
          <w:rFonts w:ascii="Arial" w:hAnsi="Arial" w:cs="Arial"/>
          <w:iCs/>
          <w:color w:val="0000CC"/>
        </w:rPr>
        <w:t>(tabuľka č. 1)</w:t>
      </w:r>
      <w:r w:rsidR="00541403" w:rsidRPr="00130548">
        <w:rPr>
          <w:rFonts w:ascii="Arial" w:hAnsi="Arial" w:cs="Arial"/>
          <w:iCs/>
          <w:color w:val="0000CC"/>
        </w:rPr>
        <w:t>.</w:t>
      </w:r>
    </w:p>
    <w:p w:rsidR="00F8766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 w:rsidR="00630431">
        <w:rPr>
          <w:rFonts w:ascii="Arial" w:hAnsi="Arial" w:cs="Arial"/>
          <w:b/>
          <w:sz w:val="22"/>
          <w:szCs w:val="22"/>
        </w:rPr>
        <w:t>dlhodobého majetku</w:t>
      </w:r>
    </w:p>
    <w:p w:rsidR="00630431" w:rsidRPr="00DD5847" w:rsidRDefault="00492178" w:rsidP="005931F2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201</w:t>
      </w:r>
      <w:r w:rsidR="005A3A3D">
        <w:t>6</w:t>
      </w:r>
      <w:r w:rsidR="00630431" w:rsidRPr="00DD5847">
        <w:t xml:space="preserve"> do 31. decembra 201</w:t>
      </w:r>
      <w:r w:rsidR="005A3A3D">
        <w:t>6</w:t>
      </w:r>
      <w:r w:rsidR="00630431" w:rsidRPr="00DD5847">
        <w:t xml:space="preserve"> je uvedený  v tabuľkovej časti  konsolidovaných poznámok </w:t>
      </w:r>
      <w:r w:rsidR="00630431" w:rsidRPr="00130548">
        <w:rPr>
          <w:color w:val="0000CC"/>
        </w:rPr>
        <w:t>(tabuľka č. 2).</w:t>
      </w:r>
      <w:r w:rsidR="00630431" w:rsidRPr="00DD5847">
        <w:t xml:space="preserve"> </w:t>
      </w:r>
    </w:p>
    <w:p w:rsidR="00630431" w:rsidRPr="00DD5847" w:rsidRDefault="00630431" w:rsidP="005931F2">
      <w:pPr>
        <w:pStyle w:val="odstavec"/>
      </w:pPr>
    </w:p>
    <w:p w:rsidR="00DD5847" w:rsidRPr="00DD5847" w:rsidRDefault="00DD5847" w:rsidP="005931F2">
      <w:pPr>
        <w:pStyle w:val="odstavec"/>
      </w:pPr>
      <w:r w:rsidRPr="006B63BF">
        <w:rPr>
          <w:b/>
        </w:rPr>
        <w:t>Najvýznamnejší prírastok</w:t>
      </w:r>
      <w:r w:rsidR="007560F7">
        <w:t xml:space="preserve"> dlhodobého majetku  - nák</w:t>
      </w:r>
      <w:r w:rsidR="005A3A3D">
        <w:t>up pozemkov v hodnote 1572,-</w:t>
      </w:r>
      <w:r w:rsidR="005570E0">
        <w:t xml:space="preserve"> €.</w:t>
      </w:r>
    </w:p>
    <w:p w:rsidR="00DD5847" w:rsidRPr="00DD5847" w:rsidRDefault="00DD5847" w:rsidP="005931F2">
      <w:pPr>
        <w:pStyle w:val="odstavec"/>
      </w:pPr>
    </w:p>
    <w:p w:rsidR="00492178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2178" w:rsidRPr="000E17F6" w:rsidRDefault="00492178" w:rsidP="0049217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8"/>
        <w:gridCol w:w="3522"/>
        <w:gridCol w:w="1997"/>
      </w:tblGrid>
      <w:tr w:rsidR="00492178" w:rsidRPr="000E17F6" w:rsidTr="009578BB">
        <w:tc>
          <w:tcPr>
            <w:tcW w:w="2278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58118E" w:rsidRDefault="005570E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ZŠ</w:t>
            </w:r>
          </w:p>
        </w:tc>
        <w:tc>
          <w:tcPr>
            <w:tcW w:w="1737" w:type="pct"/>
          </w:tcPr>
          <w:p w:rsidR="00492178" w:rsidRPr="0058118E" w:rsidRDefault="005570E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6814158656</w:t>
            </w:r>
          </w:p>
        </w:tc>
        <w:tc>
          <w:tcPr>
            <w:tcW w:w="985" w:type="pct"/>
          </w:tcPr>
          <w:p w:rsidR="00492178" w:rsidRPr="0058118E" w:rsidRDefault="005570E0" w:rsidP="005570E0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4315461,5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E83842" w:rsidRDefault="005570E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Združené poistenie </w:t>
            </w:r>
            <w:proofErr w:type="spellStart"/>
            <w:r>
              <w:rPr>
                <w:rFonts w:ascii="Arial" w:hAnsi="Arial" w:cs="Arial"/>
                <w:bCs/>
              </w:rPr>
              <w:t>OcU</w:t>
            </w:r>
            <w:proofErr w:type="spellEnd"/>
            <w:r>
              <w:rPr>
                <w:rFonts w:ascii="Arial" w:hAnsi="Arial" w:cs="Arial"/>
                <w:bCs/>
              </w:rPr>
              <w:t>, MŠ,TJ, DS</w:t>
            </w:r>
          </w:p>
        </w:tc>
        <w:tc>
          <w:tcPr>
            <w:tcW w:w="1737" w:type="pct"/>
          </w:tcPr>
          <w:p w:rsidR="00492178" w:rsidRPr="00E83842" w:rsidRDefault="005570E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6814158541</w:t>
            </w:r>
          </w:p>
        </w:tc>
        <w:tc>
          <w:tcPr>
            <w:tcW w:w="985" w:type="pct"/>
            <w:vAlign w:val="center"/>
          </w:tcPr>
          <w:p w:rsidR="00492178" w:rsidRPr="00E83842" w:rsidRDefault="005570E0" w:rsidP="005570E0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4790797,66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0E17F6" w:rsidRDefault="005570E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bytovky</w:t>
            </w:r>
          </w:p>
        </w:tc>
        <w:tc>
          <w:tcPr>
            <w:tcW w:w="1737" w:type="pct"/>
          </w:tcPr>
          <w:p w:rsidR="00492178" w:rsidRPr="005F1013" w:rsidRDefault="005570E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6813977246</w:t>
            </w:r>
          </w:p>
        </w:tc>
        <w:tc>
          <w:tcPr>
            <w:tcW w:w="985" w:type="pct"/>
            <w:vAlign w:val="center"/>
          </w:tcPr>
          <w:p w:rsidR="00492178" w:rsidRPr="005F1013" w:rsidRDefault="005570E0" w:rsidP="005570E0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331111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58118E" w:rsidRDefault="005570E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vozidla</w:t>
            </w:r>
          </w:p>
        </w:tc>
        <w:tc>
          <w:tcPr>
            <w:tcW w:w="1737" w:type="pct"/>
          </w:tcPr>
          <w:p w:rsidR="00492178" w:rsidRPr="0058118E" w:rsidRDefault="005570E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2750137486</w:t>
            </w:r>
          </w:p>
        </w:tc>
        <w:tc>
          <w:tcPr>
            <w:tcW w:w="985" w:type="pct"/>
            <w:vAlign w:val="center"/>
          </w:tcPr>
          <w:p w:rsidR="00492178" w:rsidRPr="0058118E" w:rsidRDefault="005570E0" w:rsidP="005570E0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17910</w:t>
            </w:r>
          </w:p>
        </w:tc>
      </w:tr>
    </w:tbl>
    <w:p w:rsidR="00492178" w:rsidRPr="0014106A" w:rsidRDefault="00492178" w:rsidP="00492178">
      <w:pPr>
        <w:spacing w:before="120"/>
        <w:jc w:val="both"/>
        <w:rPr>
          <w:rFonts w:ascii="Arial" w:hAnsi="Arial" w:cs="Arial"/>
          <w:b/>
          <w:sz w:val="2"/>
        </w:rPr>
      </w:pPr>
    </w:p>
    <w:p w:rsidR="00D37641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</w:t>
      </w:r>
      <w:r w:rsidR="00DE155F" w:rsidRPr="006B63BF">
        <w:rPr>
          <w:rFonts w:ascii="Arial" w:hAnsi="Arial" w:cs="Arial"/>
          <w:b/>
          <w:sz w:val="22"/>
          <w:szCs w:val="22"/>
        </w:rPr>
        <w:t> </w:t>
      </w:r>
      <w:r w:rsidRPr="006B63BF">
        <w:rPr>
          <w:rFonts w:ascii="Arial" w:hAnsi="Arial" w:cs="Arial"/>
          <w:b/>
          <w:sz w:val="22"/>
          <w:szCs w:val="22"/>
        </w:rPr>
        <w:t>pohybe dlhodobého finančného majetku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5A3A3D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sú uvedené v tabuľkovej časti </w:t>
      </w:r>
    </w:p>
    <w:p w:rsidR="00CA1061" w:rsidRPr="00130548" w:rsidRDefault="00CA1061" w:rsidP="00CA1061">
      <w:pPr>
        <w:spacing w:before="120"/>
        <w:jc w:val="both"/>
        <w:rPr>
          <w:rFonts w:ascii="Arial" w:hAnsi="Arial" w:cs="Arial"/>
          <w:color w:val="0000CC"/>
        </w:rPr>
      </w:pPr>
      <w:r w:rsidRPr="00130548">
        <w:rPr>
          <w:rFonts w:ascii="Arial" w:hAnsi="Arial" w:cs="Arial"/>
          <w:color w:val="0000CC"/>
        </w:rPr>
        <w:t>(tabuľky č. 2 až č. 6)</w:t>
      </w:r>
    </w:p>
    <w:p w:rsidR="002A4D37" w:rsidRDefault="002A4D37" w:rsidP="002A4D37">
      <w:pPr>
        <w:spacing w:before="120" w:after="120"/>
        <w:jc w:val="both"/>
        <w:rPr>
          <w:rFonts w:ascii="Arial" w:hAnsi="Arial" w:cs="Arial"/>
          <w:bCs/>
        </w:rPr>
      </w:pPr>
      <w:r w:rsidRPr="00CC376A">
        <w:rPr>
          <w:rFonts w:ascii="Arial" w:hAnsi="Arial" w:cs="Arial"/>
          <w:bCs/>
        </w:rPr>
        <w:t>Majetkové podiely v</w:t>
      </w:r>
      <w:r w:rsidR="00DE155F" w:rsidRPr="00CC376A">
        <w:rPr>
          <w:rFonts w:ascii="Arial" w:hAnsi="Arial" w:cs="Arial"/>
          <w:bCs/>
        </w:rPr>
        <w:t> </w:t>
      </w:r>
      <w:r w:rsidRPr="00CC376A">
        <w:rPr>
          <w:rFonts w:ascii="Arial" w:hAnsi="Arial" w:cs="Arial"/>
          <w:bCs/>
        </w:rPr>
        <w:t>iných spoločnostiach (podielové cenné papiere a</w:t>
      </w:r>
      <w:r w:rsidR="00DE155F" w:rsidRPr="00CC376A">
        <w:rPr>
          <w:rFonts w:ascii="Arial" w:hAnsi="Arial" w:cs="Arial"/>
          <w:bCs/>
        </w:rPr>
        <w:t> </w:t>
      </w:r>
      <w:r w:rsidRPr="00CC376A">
        <w:rPr>
          <w:rFonts w:ascii="Arial" w:hAnsi="Arial" w:cs="Arial"/>
          <w:bCs/>
        </w:rPr>
        <w:t>podiely v</w:t>
      </w:r>
      <w:r w:rsidR="00CC376A">
        <w:rPr>
          <w:rFonts w:ascii="Arial" w:hAnsi="Arial" w:cs="Arial"/>
          <w:bCs/>
        </w:rPr>
        <w:t xml:space="preserve"> dcérskych spoločnostiach a   </w:t>
      </w:r>
      <w:r w:rsidRPr="00CC376A">
        <w:rPr>
          <w:rFonts w:ascii="Arial" w:hAnsi="Arial" w:cs="Arial"/>
          <w:bCs/>
        </w:rPr>
        <w:t>spoločnosti</w:t>
      </w:r>
      <w:r w:rsidR="00A2268F" w:rsidRPr="00CC376A">
        <w:rPr>
          <w:rFonts w:ascii="Arial" w:hAnsi="Arial" w:cs="Arial"/>
          <w:bCs/>
        </w:rPr>
        <w:t>ach</w:t>
      </w:r>
      <w:r w:rsidRPr="00CC376A">
        <w:rPr>
          <w:rFonts w:ascii="Arial" w:hAnsi="Arial" w:cs="Arial"/>
          <w:bCs/>
        </w:rPr>
        <w:t xml:space="preserve"> s</w:t>
      </w:r>
      <w:r w:rsidR="00DE155F" w:rsidRPr="00CC376A">
        <w:rPr>
          <w:rFonts w:ascii="Arial" w:hAnsi="Arial" w:cs="Arial"/>
          <w:bCs/>
        </w:rPr>
        <w:t> </w:t>
      </w:r>
      <w:r w:rsidRPr="00CC376A">
        <w:rPr>
          <w:rFonts w:ascii="Arial" w:hAnsi="Arial" w:cs="Arial"/>
          <w:bCs/>
        </w:rPr>
        <w:t>podstatným vplyvom) v</w:t>
      </w:r>
      <w:r w:rsidR="00DE155F" w:rsidRPr="00CC376A">
        <w:rPr>
          <w:rFonts w:ascii="Arial" w:hAnsi="Arial" w:cs="Arial"/>
          <w:bCs/>
        </w:rPr>
        <w:t> </w:t>
      </w:r>
      <w:r w:rsidR="003F5565" w:rsidRPr="00CC376A">
        <w:rPr>
          <w:rFonts w:ascii="Arial" w:hAnsi="Arial" w:cs="Arial"/>
          <w:bCs/>
        </w:rPr>
        <w:t>€</w:t>
      </w:r>
      <w:r w:rsidR="00CC376A" w:rsidRPr="00CC376A">
        <w:rPr>
          <w:rFonts w:ascii="Arial" w:hAnsi="Arial" w:cs="Arial"/>
          <w:bCs/>
        </w:rPr>
        <w:t xml:space="preserve"> - tabuľka č. 3</w:t>
      </w:r>
    </w:p>
    <w:p w:rsidR="005570E0" w:rsidRDefault="005570E0" w:rsidP="002A4D37">
      <w:pPr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Obec má cenné papiere v spoločnosti VVS </w:t>
      </w:r>
      <w:proofErr w:type="spellStart"/>
      <w:r>
        <w:rPr>
          <w:rFonts w:ascii="Arial" w:hAnsi="Arial" w:cs="Arial"/>
          <w:bCs/>
        </w:rPr>
        <w:t>a.s</w:t>
      </w:r>
      <w:proofErr w:type="spellEnd"/>
      <w:r>
        <w:rPr>
          <w:rFonts w:ascii="Arial" w:hAnsi="Arial" w:cs="Arial"/>
          <w:bCs/>
        </w:rPr>
        <w:t>. vo výške 292669,42 €.</w:t>
      </w:r>
    </w:p>
    <w:p w:rsidR="003627E3" w:rsidRPr="006D4B20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:rsidR="003627E3" w:rsidRDefault="003627E3" w:rsidP="00541403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subjektmi verejnej správy konsolidovaný celok vykazuje v aktívach na účte 357 – ostatné zúčtovanie rozpočtu obce a VÚC hodnotu </w:t>
      </w:r>
      <w:r w:rsidR="0008115B">
        <w:rPr>
          <w:rFonts w:ascii="Arial" w:hAnsi="Arial" w:cs="Arial"/>
        </w:rPr>
        <w:t>3855,01</w:t>
      </w:r>
      <w:r>
        <w:rPr>
          <w:rFonts w:ascii="Arial" w:hAnsi="Arial" w:cs="Arial"/>
        </w:rPr>
        <w:t xml:space="preserve"> €</w:t>
      </w:r>
      <w:r w:rsidR="00541403">
        <w:rPr>
          <w:rFonts w:ascii="Arial" w:hAnsi="Arial" w:cs="Arial"/>
        </w:rPr>
        <w:t xml:space="preserve"> ako saldo pohľadávok a</w:t>
      </w:r>
      <w:r w:rsidR="00301014">
        <w:rPr>
          <w:rFonts w:ascii="Arial" w:hAnsi="Arial" w:cs="Arial"/>
        </w:rPr>
        <w:t> </w:t>
      </w:r>
      <w:r w:rsidR="00541403">
        <w:rPr>
          <w:rFonts w:ascii="Arial" w:hAnsi="Arial" w:cs="Arial"/>
        </w:rPr>
        <w:t>záväzkov</w:t>
      </w:r>
      <w:r w:rsidR="00301014">
        <w:rPr>
          <w:rFonts w:ascii="Arial" w:hAnsi="Arial" w:cs="Arial"/>
        </w:rPr>
        <w:t xml:space="preserve"> zúčtovacích vzťahov medzi subjektmi verejnej správy. Jedná sa o:</w:t>
      </w:r>
    </w:p>
    <w:p w:rsidR="003627E3" w:rsidRPr="007935E8" w:rsidRDefault="003627E3" w:rsidP="003627E3">
      <w:pPr>
        <w:spacing w:before="120"/>
        <w:jc w:val="both"/>
        <w:rPr>
          <w:rFonts w:ascii="Arial" w:hAnsi="Arial" w:cs="Arial"/>
          <w:u w:val="single"/>
          <w:lang w:eastAsia="cs-CZ"/>
        </w:rPr>
      </w:pPr>
      <w:r w:rsidRPr="007935E8">
        <w:rPr>
          <w:rFonts w:ascii="Arial" w:hAnsi="Arial" w:cs="Arial"/>
          <w:u w:val="single"/>
          <w:lang w:eastAsia="cs-CZ"/>
        </w:rPr>
        <w:t>Záväzky</w:t>
      </w:r>
      <w:r w:rsidRPr="007935E8">
        <w:rPr>
          <w:rFonts w:ascii="Arial" w:hAnsi="Arial" w:cs="Arial"/>
          <w:u w:val="single"/>
          <w:lang w:eastAsia="cs-CZ"/>
        </w:rPr>
        <w:tab/>
      </w:r>
      <w:r w:rsidRPr="007935E8">
        <w:rPr>
          <w:rFonts w:ascii="Arial" w:hAnsi="Arial" w:cs="Arial"/>
          <w:u w:val="single"/>
          <w:lang w:eastAsia="cs-CZ"/>
        </w:rPr>
        <w:tab/>
      </w:r>
      <w:r w:rsidRPr="007935E8">
        <w:rPr>
          <w:rFonts w:ascii="Arial" w:hAnsi="Arial" w:cs="Arial"/>
          <w:u w:val="single"/>
          <w:lang w:eastAsia="cs-CZ"/>
        </w:rPr>
        <w:tab/>
      </w:r>
      <w:r w:rsidRPr="007935E8">
        <w:rPr>
          <w:rFonts w:ascii="Arial" w:hAnsi="Arial" w:cs="Arial"/>
          <w:u w:val="single"/>
          <w:lang w:eastAsia="cs-CZ"/>
        </w:rPr>
        <w:tab/>
      </w:r>
      <w:r w:rsidRPr="007935E8">
        <w:rPr>
          <w:rFonts w:ascii="Arial" w:hAnsi="Arial" w:cs="Arial"/>
          <w:u w:val="single"/>
          <w:lang w:eastAsia="cs-CZ"/>
        </w:rPr>
        <w:tab/>
      </w:r>
      <w:r w:rsidRPr="007935E8">
        <w:rPr>
          <w:rFonts w:ascii="Arial" w:hAnsi="Arial" w:cs="Arial"/>
          <w:u w:val="single"/>
          <w:lang w:eastAsia="cs-CZ"/>
        </w:rPr>
        <w:tab/>
      </w:r>
      <w:r w:rsidRPr="007935E8">
        <w:rPr>
          <w:rFonts w:ascii="Arial" w:hAnsi="Arial" w:cs="Arial"/>
          <w:u w:val="single"/>
          <w:lang w:eastAsia="cs-CZ"/>
        </w:rPr>
        <w:tab/>
      </w:r>
      <w:r w:rsidR="0008115B">
        <w:rPr>
          <w:rFonts w:ascii="Arial" w:hAnsi="Arial" w:cs="Arial"/>
          <w:u w:val="single"/>
          <w:lang w:eastAsia="cs-CZ"/>
        </w:rPr>
        <w:t>3855,01</w:t>
      </w:r>
      <w:r w:rsidRPr="007935E8">
        <w:rPr>
          <w:rFonts w:ascii="Arial" w:hAnsi="Arial" w:cs="Arial"/>
          <w:u w:val="single"/>
          <w:lang w:eastAsia="cs-CZ"/>
        </w:rPr>
        <w:t xml:space="preserve"> €</w:t>
      </w:r>
    </w:p>
    <w:p w:rsidR="003627E3" w:rsidRPr="00DF2810" w:rsidRDefault="003627E3" w:rsidP="009578BB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DF2810">
        <w:rPr>
          <w:rFonts w:ascii="Arial" w:hAnsi="Arial" w:cs="Arial"/>
          <w:lang w:eastAsia="cs-CZ"/>
        </w:rPr>
        <w:t xml:space="preserve">nevyčerpané prostriedky zo </w:t>
      </w:r>
      <w:r>
        <w:rPr>
          <w:rFonts w:ascii="Arial" w:hAnsi="Arial" w:cs="Arial"/>
          <w:lang w:eastAsia="cs-CZ"/>
        </w:rPr>
        <w:t>štátneho rozpočtu</w:t>
      </w:r>
      <w:r w:rsidRPr="00DF2810">
        <w:rPr>
          <w:rFonts w:ascii="Arial" w:hAnsi="Arial" w:cs="Arial"/>
          <w:lang w:eastAsia="cs-CZ"/>
        </w:rPr>
        <w:tab/>
      </w:r>
      <w:r w:rsidRPr="00DF2810">
        <w:rPr>
          <w:rFonts w:ascii="Arial" w:hAnsi="Arial" w:cs="Arial"/>
          <w:lang w:eastAsia="cs-CZ"/>
        </w:rPr>
        <w:tab/>
      </w:r>
      <w:r w:rsidR="0008115B">
        <w:rPr>
          <w:rFonts w:ascii="Arial" w:hAnsi="Arial" w:cs="Arial"/>
          <w:lang w:eastAsia="cs-CZ"/>
        </w:rPr>
        <w:t>3855,01</w:t>
      </w:r>
      <w:r>
        <w:rPr>
          <w:rFonts w:ascii="Arial" w:hAnsi="Arial" w:cs="Arial"/>
          <w:lang w:eastAsia="cs-CZ"/>
        </w:rPr>
        <w:t xml:space="preserve"> €</w:t>
      </w:r>
    </w:p>
    <w:p w:rsidR="00D37641" w:rsidRPr="006A24CB" w:rsidRDefault="00D37641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</w:t>
      </w:r>
      <w:r w:rsidR="00DF3D2D" w:rsidRPr="006A24CB">
        <w:rPr>
          <w:rFonts w:ascii="Arial" w:hAnsi="Arial" w:cs="Arial"/>
          <w:b/>
        </w:rPr>
        <w:t xml:space="preserve"> v </w:t>
      </w:r>
      <w:r w:rsidR="003F5565" w:rsidRPr="006A24CB">
        <w:rPr>
          <w:rFonts w:ascii="Arial" w:hAnsi="Arial" w:cs="Arial"/>
          <w:b/>
        </w:rPr>
        <w:t>€</w:t>
      </w:r>
    </w:p>
    <w:tbl>
      <w:tblPr>
        <w:tblW w:w="496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4"/>
        <w:gridCol w:w="2642"/>
        <w:gridCol w:w="3827"/>
      </w:tblGrid>
      <w:tr w:rsidR="002D7039" w:rsidRPr="000E17F6" w:rsidTr="002D7039">
        <w:trPr>
          <w:trHeight w:val="293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D7039" w:rsidRPr="000E17F6" w:rsidRDefault="002D7039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</w:tr>
      <w:tr w:rsidR="002D7039" w:rsidRPr="000E17F6" w:rsidTr="002D7039">
        <w:trPr>
          <w:trHeight w:val="465"/>
        </w:trPr>
        <w:tc>
          <w:tcPr>
            <w:tcW w:w="17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2D7039" w:rsidRPr="000E17F6" w:rsidRDefault="002D7039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1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2D7039" w:rsidRPr="000E17F6" w:rsidRDefault="002D703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19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2D7039" w:rsidRPr="000E17F6" w:rsidRDefault="002D703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</w:tr>
      <w:tr w:rsidR="002D7039" w:rsidRPr="000E17F6" w:rsidTr="002D7039">
        <w:trPr>
          <w:trHeight w:val="165"/>
        </w:trPr>
        <w:tc>
          <w:tcPr>
            <w:tcW w:w="176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D7039" w:rsidRPr="000E17F6" w:rsidRDefault="002D703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132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7039" w:rsidRPr="000E17F6" w:rsidRDefault="002D703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1915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D7039" w:rsidRPr="000E17F6" w:rsidRDefault="002D703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</w:tr>
      <w:tr w:rsidR="002D7039" w:rsidRPr="000E17F6" w:rsidTr="002D7039">
        <w:trPr>
          <w:trHeight w:val="452"/>
        </w:trPr>
        <w:tc>
          <w:tcPr>
            <w:tcW w:w="1763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2D7039" w:rsidRDefault="002D7039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Daňové príjmy</w:t>
            </w:r>
          </w:p>
          <w:p w:rsidR="002D7039" w:rsidRPr="000E17F6" w:rsidRDefault="002D7039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Nedaňové príjmy</w:t>
            </w:r>
          </w:p>
        </w:tc>
        <w:tc>
          <w:tcPr>
            <w:tcW w:w="1322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2D7039" w:rsidRDefault="002D703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72</w:t>
            </w:r>
          </w:p>
          <w:p w:rsidR="002D7039" w:rsidRPr="000E17F6" w:rsidRDefault="002D703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71</w:t>
            </w:r>
          </w:p>
        </w:tc>
        <w:tc>
          <w:tcPr>
            <w:tcW w:w="1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D7039" w:rsidRDefault="0008115B" w:rsidP="002D703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1626,41</w:t>
            </w:r>
          </w:p>
          <w:p w:rsidR="002D7039" w:rsidRPr="000E17F6" w:rsidRDefault="0008115B" w:rsidP="002D703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6003,38</w:t>
            </w:r>
          </w:p>
        </w:tc>
      </w:tr>
      <w:tr w:rsidR="002D7039" w:rsidRPr="000E17F6" w:rsidTr="002D7039">
        <w:trPr>
          <w:trHeight w:val="335"/>
        </w:trPr>
        <w:tc>
          <w:tcPr>
            <w:tcW w:w="1763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2D7039" w:rsidRPr="000E17F6" w:rsidRDefault="0008115B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Ostatné pohľadávky</w:t>
            </w:r>
          </w:p>
        </w:tc>
        <w:tc>
          <w:tcPr>
            <w:tcW w:w="1322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2D7039" w:rsidRPr="000E17F6" w:rsidRDefault="002D703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68</w:t>
            </w:r>
          </w:p>
        </w:tc>
        <w:tc>
          <w:tcPr>
            <w:tcW w:w="1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D7039" w:rsidRPr="000E17F6" w:rsidRDefault="0008115B" w:rsidP="002D703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349,17</w:t>
            </w:r>
          </w:p>
        </w:tc>
      </w:tr>
      <w:tr w:rsidR="002D7039" w:rsidRPr="000E17F6" w:rsidTr="002D7039">
        <w:trPr>
          <w:trHeight w:val="335"/>
        </w:trPr>
        <w:tc>
          <w:tcPr>
            <w:tcW w:w="1763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2D7039" w:rsidRPr="000E17F6" w:rsidRDefault="002D7039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322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2D7039" w:rsidRPr="000E17F6" w:rsidRDefault="002D703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9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D7039" w:rsidRPr="000E17F6" w:rsidRDefault="002D7039" w:rsidP="002D7039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2D7039" w:rsidRPr="000E17F6" w:rsidTr="002D7039">
        <w:trPr>
          <w:trHeight w:val="225"/>
        </w:trPr>
        <w:tc>
          <w:tcPr>
            <w:tcW w:w="17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D7039" w:rsidRPr="000E17F6" w:rsidRDefault="002D7039" w:rsidP="009578B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1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7039" w:rsidRPr="000E17F6" w:rsidRDefault="002D7039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1915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2D7039" w:rsidRPr="000E17F6" w:rsidRDefault="0008115B" w:rsidP="002D7039">
            <w:pPr>
              <w:jc w:val="center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7978,96</w:t>
            </w:r>
          </w:p>
        </w:tc>
      </w:tr>
    </w:tbl>
    <w:p w:rsidR="00492178" w:rsidRPr="0054043D" w:rsidRDefault="00492178" w:rsidP="00910786">
      <w:pPr>
        <w:spacing w:after="120"/>
        <w:jc w:val="both"/>
        <w:rPr>
          <w:rFonts w:ascii="Arial" w:hAnsi="Arial" w:cs="Arial"/>
          <w:b/>
        </w:rPr>
      </w:pPr>
    </w:p>
    <w:p w:rsidR="0045505A" w:rsidRPr="00977F57" w:rsidRDefault="0045505A" w:rsidP="00910786">
      <w:pPr>
        <w:spacing w:before="120" w:after="120"/>
        <w:jc w:val="both"/>
        <w:rPr>
          <w:rFonts w:ascii="Arial" w:hAnsi="Arial" w:cs="Arial"/>
          <w:i/>
          <w:color w:val="C00000"/>
        </w:rPr>
      </w:pPr>
      <w:r w:rsidRPr="0045505A">
        <w:rPr>
          <w:rFonts w:ascii="Arial" w:hAnsi="Arial" w:cs="Arial"/>
          <w:i/>
          <w:color w:val="C00000"/>
        </w:rPr>
        <w:t>Komentár</w:t>
      </w:r>
    </w:p>
    <w:p w:rsidR="00255892" w:rsidRDefault="00DE59D4" w:rsidP="00061942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Konsolidovaný celok vykazuje krátkodobé pohľadávky vo výške</w:t>
      </w:r>
      <w:r w:rsidR="008E6FA6" w:rsidRPr="006D4B20">
        <w:rPr>
          <w:rFonts w:ascii="Arial" w:hAnsi="Arial" w:cs="Arial"/>
        </w:rPr>
        <w:t xml:space="preserve"> </w:t>
      </w:r>
      <w:r w:rsidR="0008115B">
        <w:rPr>
          <w:rFonts w:ascii="Arial" w:hAnsi="Arial" w:cs="Arial"/>
        </w:rPr>
        <w:t>7978,96</w:t>
      </w:r>
      <w:r w:rsidR="00515D35" w:rsidRPr="006D4B20">
        <w:rPr>
          <w:rFonts w:ascii="Arial" w:hAnsi="Arial" w:cs="Arial"/>
        </w:rPr>
        <w:t xml:space="preserve"> </w:t>
      </w:r>
      <w:r w:rsidR="008E6FA6" w:rsidRPr="006D4B20">
        <w:rPr>
          <w:rFonts w:ascii="Arial" w:hAnsi="Arial" w:cs="Arial"/>
        </w:rPr>
        <w:t>€</w:t>
      </w:r>
      <w:r w:rsidR="00FE0F58">
        <w:rPr>
          <w:rFonts w:ascii="Arial" w:hAnsi="Arial" w:cs="Arial"/>
        </w:rPr>
        <w:t xml:space="preserve">. </w:t>
      </w:r>
    </w:p>
    <w:p w:rsidR="008E6FA6" w:rsidRPr="006D4B20" w:rsidRDefault="00DE59D4" w:rsidP="00061942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Najväčší podiel na vykázaných krátkodobých pohľadávkach má </w:t>
      </w:r>
      <w:r w:rsidR="008E6FA6" w:rsidRPr="006D4B20">
        <w:rPr>
          <w:rFonts w:ascii="Arial" w:hAnsi="Arial" w:cs="Arial"/>
        </w:rPr>
        <w:t xml:space="preserve">materská účtovná jednotka – </w:t>
      </w:r>
      <w:r w:rsidR="00255892">
        <w:rPr>
          <w:rFonts w:ascii="Arial" w:hAnsi="Arial" w:cs="Arial"/>
        </w:rPr>
        <w:t xml:space="preserve">obec </w:t>
      </w:r>
      <w:r w:rsidR="00550B06">
        <w:rPr>
          <w:rFonts w:ascii="Arial" w:hAnsi="Arial" w:cs="Arial"/>
        </w:rPr>
        <w:t>Malcov</w:t>
      </w:r>
      <w:r w:rsidR="008E6FA6" w:rsidRPr="006D4B20">
        <w:rPr>
          <w:rFonts w:ascii="Arial" w:hAnsi="Arial" w:cs="Arial"/>
        </w:rPr>
        <w:t xml:space="preserve"> a to hlavne:</w:t>
      </w:r>
    </w:p>
    <w:p w:rsidR="008E6FA6" w:rsidRPr="006D4B20" w:rsidRDefault="00FD4C89" w:rsidP="009578BB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lastRenderedPageBreak/>
        <w:t xml:space="preserve">pohľadávky z nedaňových príjmov obcí </w:t>
      </w:r>
      <w:r w:rsidR="00255892">
        <w:rPr>
          <w:rFonts w:ascii="Arial" w:hAnsi="Arial" w:cs="Arial"/>
        </w:rPr>
        <w:t xml:space="preserve"> </w:t>
      </w:r>
      <w:r w:rsidR="0008115B">
        <w:rPr>
          <w:rFonts w:ascii="Arial" w:hAnsi="Arial" w:cs="Arial"/>
        </w:rPr>
        <w:t>6003,38</w:t>
      </w:r>
      <w:r w:rsidRPr="006D4B20">
        <w:rPr>
          <w:rFonts w:ascii="Arial" w:hAnsi="Arial" w:cs="Arial"/>
        </w:rPr>
        <w:t xml:space="preserve"> </w:t>
      </w:r>
      <w:r w:rsidR="003F5565" w:rsidRPr="006D4B20">
        <w:rPr>
          <w:rFonts w:ascii="Arial" w:hAnsi="Arial" w:cs="Arial"/>
        </w:rPr>
        <w:t>€</w:t>
      </w:r>
      <w:r w:rsidRPr="006D4B20">
        <w:rPr>
          <w:rFonts w:ascii="Arial" w:hAnsi="Arial" w:cs="Arial"/>
        </w:rPr>
        <w:t xml:space="preserve"> (prenájmy pozemkov, poplatok za vývoz komunálneho odpadu)</w:t>
      </w:r>
    </w:p>
    <w:p w:rsidR="00FD4C89" w:rsidRDefault="00FD4C89" w:rsidP="009578BB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daňových príjmov obcí </w:t>
      </w:r>
      <w:r w:rsidR="0008115B">
        <w:rPr>
          <w:rFonts w:ascii="Arial" w:hAnsi="Arial" w:cs="Arial"/>
        </w:rPr>
        <w:t>1626,41</w:t>
      </w:r>
      <w:r w:rsidR="00FE0F58">
        <w:rPr>
          <w:rFonts w:ascii="Arial" w:hAnsi="Arial" w:cs="Arial"/>
        </w:rPr>
        <w:t xml:space="preserve"> </w:t>
      </w:r>
      <w:r w:rsidR="003F5565" w:rsidRPr="006D4B20">
        <w:rPr>
          <w:rFonts w:ascii="Arial" w:hAnsi="Arial" w:cs="Arial"/>
        </w:rPr>
        <w:t>€</w:t>
      </w:r>
      <w:r w:rsidRPr="006D4B20">
        <w:rPr>
          <w:rFonts w:ascii="Arial" w:hAnsi="Arial" w:cs="Arial"/>
        </w:rPr>
        <w:t xml:space="preserve"> (najvyšší podiel na daňových pohľadávkach majú pohľadávky za daň z nehnuteľností)</w:t>
      </w:r>
    </w:p>
    <w:p w:rsidR="0008115B" w:rsidRPr="006D4B20" w:rsidRDefault="0008115B" w:rsidP="009578BB">
      <w:pPr>
        <w:numPr>
          <w:ilvl w:val="0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ostatné pohľadávky 349,17 €.</w:t>
      </w:r>
    </w:p>
    <w:p w:rsidR="00130548" w:rsidRDefault="00130548" w:rsidP="00823379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130548" w:rsidRDefault="00130548" w:rsidP="00130548">
      <w:pPr>
        <w:spacing w:before="120" w:after="120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80"/>
        <w:gridCol w:w="1587"/>
        <w:gridCol w:w="1824"/>
      </w:tblGrid>
      <w:tr w:rsidR="00255892" w:rsidRPr="000E17F6" w:rsidTr="00255892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:rsidTr="00255892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255892" w:rsidRPr="000E17F6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255892" w:rsidRPr="0014106A" w:rsidRDefault="00255892" w:rsidP="009578BB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08115B" w:rsidP="00550B06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7978,96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973CF2" w:rsidRDefault="0008115B" w:rsidP="0008115B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5547,32</w:t>
            </w:r>
          </w:p>
        </w:tc>
      </w:tr>
      <w:tr w:rsidR="00255892" w:rsidRPr="000E17F6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255892" w:rsidRPr="0014106A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08115B" w:rsidP="00550B0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7978,96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08115B" w:rsidP="0008115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5547,32</w:t>
            </w:r>
          </w:p>
        </w:tc>
      </w:tr>
      <w:tr w:rsidR="00255892" w:rsidRPr="000E17F6" w:rsidTr="00255892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550B0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550B0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55892" w:rsidRPr="000E17F6" w:rsidTr="00255892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08115B" w:rsidP="00550B0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7978,96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08115B" w:rsidP="00550B0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5547,32</w:t>
            </w:r>
          </w:p>
        </w:tc>
      </w:tr>
    </w:tbl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255892" w:rsidRPr="006D4B20" w:rsidRDefault="00255892" w:rsidP="00255892">
      <w:pPr>
        <w:jc w:val="both"/>
        <w:rPr>
          <w:rFonts w:ascii="Arial" w:hAnsi="Arial" w:cs="Arial"/>
          <w:b/>
        </w:rPr>
      </w:pPr>
      <w:r w:rsidRPr="006D4B20">
        <w:rPr>
          <w:rFonts w:ascii="Arial" w:hAnsi="Arial" w:cs="Arial"/>
          <w:b/>
        </w:rPr>
        <w:t xml:space="preserve"> </w:t>
      </w:r>
    </w:p>
    <w:p w:rsidR="00FE0F58" w:rsidRPr="00FE0F58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>Časové rozlíšenie</w:t>
      </w:r>
      <w:r w:rsidR="00F646FB" w:rsidRPr="00FE0F58">
        <w:rPr>
          <w:rFonts w:ascii="Arial" w:hAnsi="Arial" w:cs="Arial"/>
          <w:b/>
          <w:sz w:val="22"/>
          <w:szCs w:val="22"/>
        </w:rPr>
        <w:t xml:space="preserve"> aktív</w:t>
      </w:r>
      <w:r w:rsidR="00A44819" w:rsidRPr="00FE0F58">
        <w:rPr>
          <w:rFonts w:ascii="Arial" w:hAnsi="Arial" w:cs="Arial"/>
          <w:b/>
          <w:sz w:val="22"/>
          <w:szCs w:val="22"/>
        </w:rPr>
        <w:t xml:space="preserve"> </w:t>
      </w:r>
    </w:p>
    <w:p w:rsidR="00957368" w:rsidRPr="00FE0F58" w:rsidRDefault="00FE0F58" w:rsidP="00FE0F58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08115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D5934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08115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A574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2BBC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08115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6D3C79" w:rsidRPr="006D4B2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550B0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550B0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08115B" w:rsidP="00550B0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08115B" w:rsidP="00550B0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1265,20</w:t>
            </w: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08115B" w:rsidP="00550B0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119,87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08115B" w:rsidP="00550B0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</w:t>
            </w: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08115B" w:rsidP="00550B0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3692,30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08115B" w:rsidP="00550B0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3672,78</w:t>
            </w: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08115B" w:rsidP="00550B0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1934,69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08115B" w:rsidP="00550B0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290,94</w:t>
            </w: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08115B" w:rsidP="00550B0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5746,86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08115B" w:rsidP="00550B0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5228,92</w:t>
            </w:r>
          </w:p>
        </w:tc>
      </w:tr>
    </w:tbl>
    <w:p w:rsidR="00546CA7" w:rsidRDefault="00546CA7" w:rsidP="000A4A34">
      <w:pPr>
        <w:jc w:val="both"/>
        <w:rPr>
          <w:rFonts w:ascii="Arial" w:hAnsi="Arial" w:cs="Arial"/>
        </w:rPr>
      </w:pPr>
    </w:p>
    <w:p w:rsidR="00B06509" w:rsidRPr="00B06509" w:rsidRDefault="00B06509" w:rsidP="00B06509">
      <w:pPr>
        <w:ind w:left="3"/>
        <w:jc w:val="both"/>
        <w:rPr>
          <w:rFonts w:ascii="Arial" w:hAnsi="Arial" w:cs="Arial"/>
          <w:b/>
        </w:rPr>
      </w:pPr>
    </w:p>
    <w:p w:rsidR="00B06509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546CA7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p w:rsidR="00546CA7" w:rsidRDefault="00546CA7" w:rsidP="00546CA7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AD4D01">
        <w:rPr>
          <w:rFonts w:ascii="Arial" w:hAnsi="Arial" w:cs="Arial"/>
          <w:i/>
        </w:rPr>
        <w:t>Malcov</w:t>
      </w:r>
      <w:r w:rsidRPr="00546CA7">
        <w:rPr>
          <w:rFonts w:ascii="Arial" w:hAnsi="Arial" w:cs="Arial"/>
        </w:rPr>
        <w:t xml:space="preserve"> od 1. januára 201</w:t>
      </w:r>
      <w:r w:rsidR="0008115B">
        <w:rPr>
          <w:rFonts w:ascii="Arial" w:hAnsi="Arial" w:cs="Arial"/>
        </w:rPr>
        <w:t>6</w:t>
      </w:r>
      <w:r w:rsidRPr="00546CA7">
        <w:rPr>
          <w:rFonts w:ascii="Arial" w:hAnsi="Arial" w:cs="Arial"/>
        </w:rPr>
        <w:t xml:space="preserve"> do 31. decembra 201</w:t>
      </w:r>
      <w:r w:rsidR="0008115B">
        <w:rPr>
          <w:rFonts w:ascii="Arial" w:hAnsi="Arial" w:cs="Arial"/>
        </w:rPr>
        <w:t>6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p w:rsidR="00546CA7" w:rsidRPr="005A4FA2" w:rsidRDefault="00546CA7" w:rsidP="00546CA7">
      <w:pPr>
        <w:jc w:val="both"/>
        <w:rPr>
          <w:rFonts w:ascii="Arial" w:hAnsi="Arial" w:cs="Arial"/>
          <w:i/>
          <w:color w:val="C00000"/>
        </w:rPr>
      </w:pPr>
    </w:p>
    <w:p w:rsidR="00546CA7" w:rsidRPr="00FE0F58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B06509" w:rsidRPr="00B06509" w:rsidTr="00CA1061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A574B0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08115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A574B0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08115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08115B" w:rsidP="0008115B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1468034,06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08115B" w:rsidP="00973CF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127621,67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973CF2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973CF2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08115B" w:rsidP="00973CF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1595655,73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08115B" w:rsidP="00973CF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122119,10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08115B" w:rsidP="00973CF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58443,75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973CF2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973CF2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08115B" w:rsidP="00973CF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180562,85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08115B" w:rsidP="00973CF2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1590153,16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D15DD0" w:rsidP="00973CF2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186065,42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973CF2">
            <w:pPr>
              <w:ind w:left="3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973CF2">
            <w:pPr>
              <w:ind w:left="3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D15DD0" w:rsidP="00973CF2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1776218,58</w:t>
            </w:r>
          </w:p>
        </w:tc>
      </w:tr>
    </w:tbl>
    <w:p w:rsidR="00973CF2" w:rsidRDefault="00973CF2" w:rsidP="00973CF2">
      <w:pPr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973CF2" w:rsidRDefault="00973CF2" w:rsidP="00973CF2">
      <w:pPr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5A4FA2" w:rsidRPr="00973CF2" w:rsidRDefault="005A4FA2" w:rsidP="00973CF2">
      <w:pPr>
        <w:pStyle w:val="Odsekzoznamu"/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973CF2">
        <w:rPr>
          <w:rFonts w:ascii="Arial" w:hAnsi="Arial" w:cs="Arial"/>
          <w:b/>
          <w:sz w:val="22"/>
          <w:szCs w:val="22"/>
        </w:rPr>
        <w:t>Rezervy</w:t>
      </w:r>
    </w:p>
    <w:p w:rsidR="005A4FA2" w:rsidRDefault="005A4FA2" w:rsidP="005A4FA2">
      <w:pPr>
        <w:jc w:val="both"/>
        <w:rPr>
          <w:rFonts w:ascii="Arial" w:hAnsi="Arial" w:cs="Arial"/>
        </w:rPr>
      </w:pPr>
    </w:p>
    <w:p w:rsidR="005A4FA2" w:rsidRPr="005A4FA2" w:rsidRDefault="005A4FA2" w:rsidP="005A4FA2">
      <w:pPr>
        <w:jc w:val="both"/>
        <w:rPr>
          <w:rFonts w:ascii="Arial" w:hAnsi="Arial" w:cs="Arial"/>
          <w:color w:val="0000CC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 w:rsidR="00D15DD0">
        <w:rPr>
          <w:rFonts w:ascii="Arial" w:hAnsi="Arial" w:cs="Arial"/>
        </w:rPr>
        <w:t>6</w:t>
      </w:r>
      <w:r w:rsidRPr="005A4FA2">
        <w:rPr>
          <w:rFonts w:ascii="Arial" w:hAnsi="Arial" w:cs="Arial"/>
        </w:rPr>
        <w:t xml:space="preserve"> do 31. decembra 201</w:t>
      </w:r>
      <w:r w:rsidR="00D15DD0">
        <w:rPr>
          <w:rFonts w:ascii="Arial" w:hAnsi="Arial" w:cs="Arial"/>
        </w:rPr>
        <w:t>6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tabuľky č.13 a 14</w:t>
      </w:r>
    </w:p>
    <w:p w:rsidR="005A4FA2" w:rsidRPr="00B06509" w:rsidRDefault="005A4FA2" w:rsidP="005A4FA2">
      <w:pPr>
        <w:jc w:val="both"/>
        <w:rPr>
          <w:rFonts w:ascii="Arial" w:hAnsi="Arial" w:cs="Arial"/>
        </w:rPr>
      </w:pPr>
    </w:p>
    <w:p w:rsidR="00446294" w:rsidRPr="00446294" w:rsidRDefault="00AD4D01" w:rsidP="00446294">
      <w:pPr>
        <w:spacing w:before="60"/>
        <w:jc w:val="both"/>
        <w:rPr>
          <w:rFonts w:ascii="Arial" w:hAnsi="Arial" w:cs="Arial"/>
          <w:i/>
          <w:color w:val="C00000"/>
        </w:rPr>
      </w:pPr>
      <w:r>
        <w:rPr>
          <w:rFonts w:ascii="Arial" w:hAnsi="Arial" w:cs="Arial"/>
          <w:i/>
          <w:color w:val="C00000"/>
        </w:rPr>
        <w:t>a</w:t>
      </w:r>
      <w:r w:rsidR="00446294" w:rsidRPr="00446294">
        <w:rPr>
          <w:rFonts w:ascii="Arial" w:hAnsi="Arial" w:cs="Arial"/>
          <w:i/>
          <w:color w:val="C00000"/>
        </w:rPr>
        <w:t xml:space="preserve">) </w:t>
      </w:r>
      <w:r w:rsidR="00446294" w:rsidRPr="00446294">
        <w:rPr>
          <w:rFonts w:ascii="Arial" w:hAnsi="Arial" w:cs="Arial"/>
          <w:i/>
          <w:color w:val="C00000"/>
          <w:u w:val="single"/>
        </w:rPr>
        <w:t>rezervy krátkodobé rezervy</w:t>
      </w:r>
      <w:r w:rsidR="00446294" w:rsidRPr="00446294">
        <w:rPr>
          <w:rFonts w:ascii="Arial" w:hAnsi="Arial" w:cs="Arial"/>
          <w:i/>
          <w:color w:val="C00000"/>
        </w:rPr>
        <w:t xml:space="preserve"> </w:t>
      </w:r>
    </w:p>
    <w:p w:rsidR="00446294" w:rsidRDefault="00446294" w:rsidP="00446294">
      <w:pPr>
        <w:spacing w:before="60"/>
        <w:jc w:val="both"/>
        <w:rPr>
          <w:rFonts w:ascii="Arial" w:hAnsi="Arial" w:cs="Arial"/>
          <w:i/>
          <w:color w:val="000000"/>
        </w:rPr>
      </w:pPr>
      <w:r w:rsidRPr="00446294">
        <w:rPr>
          <w:rFonts w:ascii="Arial" w:hAnsi="Arial" w:cs="Arial"/>
          <w:i/>
          <w:color w:val="C00000"/>
        </w:rPr>
        <w:t>Obec tvorila ostatné krátkodobé rezervy na</w:t>
      </w:r>
      <w:r>
        <w:rPr>
          <w:rFonts w:ascii="Arial" w:hAnsi="Arial" w:cs="Arial"/>
          <w:i/>
          <w:color w:val="000000"/>
        </w:rPr>
        <w:t xml:space="preserve">  </w:t>
      </w:r>
      <w:r w:rsidR="00AD4D01">
        <w:rPr>
          <w:rFonts w:ascii="Arial" w:hAnsi="Arial" w:cs="Arial"/>
          <w:i/>
          <w:color w:val="000000"/>
        </w:rPr>
        <w:t xml:space="preserve">audit vo výške </w:t>
      </w:r>
      <w:r w:rsidR="00D15DD0">
        <w:rPr>
          <w:rFonts w:ascii="Arial" w:hAnsi="Arial" w:cs="Arial"/>
          <w:i/>
          <w:color w:val="000000"/>
        </w:rPr>
        <w:t>1500,-</w:t>
      </w:r>
      <w:r w:rsidR="00AD4D01">
        <w:rPr>
          <w:rFonts w:ascii="Arial" w:hAnsi="Arial" w:cs="Arial"/>
          <w:i/>
          <w:color w:val="000000"/>
        </w:rPr>
        <w:t xml:space="preserve"> €.</w:t>
      </w:r>
      <w:r>
        <w:rPr>
          <w:rFonts w:ascii="Arial" w:hAnsi="Arial" w:cs="Arial"/>
          <w:i/>
          <w:color w:val="000000"/>
        </w:rPr>
        <w:t>.</w:t>
      </w:r>
    </w:p>
    <w:p w:rsidR="00446294" w:rsidRDefault="00446294" w:rsidP="00A13B08">
      <w:pPr>
        <w:jc w:val="both"/>
        <w:rPr>
          <w:rFonts w:ascii="Arial" w:hAnsi="Arial" w:cs="Arial"/>
        </w:rPr>
      </w:pPr>
    </w:p>
    <w:p w:rsidR="00446294" w:rsidRDefault="00446294" w:rsidP="00A13B08">
      <w:pPr>
        <w:jc w:val="both"/>
        <w:rPr>
          <w:rFonts w:ascii="Arial" w:hAnsi="Arial" w:cs="Arial"/>
        </w:rPr>
      </w:pPr>
    </w:p>
    <w:p w:rsidR="00A13B08" w:rsidRPr="00A13B08" w:rsidRDefault="00A13B08" w:rsidP="00A13B08">
      <w:pPr>
        <w:jc w:val="both"/>
        <w:rPr>
          <w:rFonts w:ascii="Arial" w:hAnsi="Arial" w:cs="Arial"/>
        </w:rPr>
      </w:pPr>
      <w:r w:rsidRPr="00A13B08">
        <w:rPr>
          <w:rFonts w:ascii="Arial" w:hAnsi="Arial" w:cs="Arial"/>
        </w:rPr>
        <w:t>V celkovej výške rezerv sú vykázané aj tieto rezervy voči ostatným účtovným jednotkám súhrnného celku:</w:t>
      </w:r>
    </w:p>
    <w:p w:rsidR="00A13B08" w:rsidRPr="00A13B08" w:rsidRDefault="00A13B08" w:rsidP="00A13B08">
      <w:pPr>
        <w:ind w:left="426"/>
        <w:jc w:val="both"/>
        <w:rPr>
          <w:rFonts w:ascii="Arial" w:hAnsi="Arial" w:cs="Arial"/>
          <w:color w:val="FF0000"/>
        </w:rPr>
      </w:pP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2694"/>
        <w:gridCol w:w="2409"/>
      </w:tblGrid>
      <w:tr w:rsidR="00A13B08" w:rsidRPr="00A13B08" w:rsidTr="009578BB">
        <w:tc>
          <w:tcPr>
            <w:tcW w:w="3685" w:type="dxa"/>
            <w:vAlign w:val="center"/>
          </w:tcPr>
          <w:p w:rsidR="00A13B08" w:rsidRPr="00446294" w:rsidRDefault="00A13B08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Popis rezervy</w:t>
            </w:r>
          </w:p>
        </w:tc>
        <w:tc>
          <w:tcPr>
            <w:tcW w:w="2694" w:type="dxa"/>
            <w:vAlign w:val="center"/>
          </w:tcPr>
          <w:p w:rsidR="00A13B08" w:rsidRPr="00446294" w:rsidRDefault="00A13B08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Vytvorené voči účtovnej jednotke</w:t>
            </w:r>
          </w:p>
        </w:tc>
        <w:tc>
          <w:tcPr>
            <w:tcW w:w="2409" w:type="dxa"/>
          </w:tcPr>
          <w:p w:rsidR="00A13B08" w:rsidRPr="00446294" w:rsidRDefault="00A13B08" w:rsidP="006D394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Stav k 31. decembru 201</w:t>
            </w:r>
            <w:r w:rsidR="00D15DD0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A13B08" w:rsidRPr="00A13B08" w:rsidTr="009578BB">
        <w:tc>
          <w:tcPr>
            <w:tcW w:w="3685" w:type="dxa"/>
          </w:tcPr>
          <w:p w:rsidR="00A13B08" w:rsidRPr="00A13B08" w:rsidRDefault="00AD4D01" w:rsidP="009578B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</w:t>
            </w:r>
          </w:p>
        </w:tc>
        <w:tc>
          <w:tcPr>
            <w:tcW w:w="2694" w:type="dxa"/>
          </w:tcPr>
          <w:p w:rsidR="00A13B08" w:rsidRPr="00A13B08" w:rsidRDefault="00A13B08" w:rsidP="009578BB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A13B08" w:rsidRPr="00A13B08" w:rsidRDefault="00D15DD0" w:rsidP="006D39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1500</w:t>
            </w:r>
          </w:p>
        </w:tc>
      </w:tr>
      <w:tr w:rsidR="00A13B08" w:rsidRPr="00A13B08" w:rsidTr="009578BB">
        <w:tc>
          <w:tcPr>
            <w:tcW w:w="3685" w:type="dxa"/>
          </w:tcPr>
          <w:p w:rsidR="00A13B08" w:rsidRPr="00446294" w:rsidRDefault="00A13B08" w:rsidP="009578B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2694" w:type="dxa"/>
          </w:tcPr>
          <w:p w:rsidR="00A13B08" w:rsidRPr="00A13B08" w:rsidRDefault="00A13B08" w:rsidP="009578BB">
            <w:pPr>
              <w:rPr>
                <w:rFonts w:ascii="Arial" w:hAnsi="Arial" w:cs="Arial"/>
                <w:b/>
              </w:rPr>
            </w:pPr>
          </w:p>
        </w:tc>
        <w:tc>
          <w:tcPr>
            <w:tcW w:w="2409" w:type="dxa"/>
          </w:tcPr>
          <w:p w:rsidR="00A13B08" w:rsidRPr="00A13B08" w:rsidRDefault="00D15DD0" w:rsidP="006D394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1500</w:t>
            </w:r>
          </w:p>
        </w:tc>
      </w:tr>
    </w:tbl>
    <w:p w:rsidR="00B06509" w:rsidRPr="00A13B08" w:rsidRDefault="00B06509" w:rsidP="00B06509">
      <w:pPr>
        <w:ind w:left="3"/>
        <w:jc w:val="both"/>
        <w:rPr>
          <w:rFonts w:ascii="Arial" w:hAnsi="Arial" w:cs="Arial"/>
        </w:rPr>
      </w:pPr>
    </w:p>
    <w:p w:rsidR="00B06509" w:rsidRPr="00B06509" w:rsidRDefault="00B06509" w:rsidP="00B06509">
      <w:pPr>
        <w:ind w:left="3"/>
        <w:jc w:val="both"/>
        <w:rPr>
          <w:rFonts w:ascii="Arial" w:hAnsi="Arial" w:cs="Arial"/>
        </w:rPr>
      </w:pPr>
    </w:p>
    <w:p w:rsidR="00446294" w:rsidRDefault="000A4A34" w:rsidP="009578BB">
      <w:pPr>
        <w:numPr>
          <w:ilvl w:val="0"/>
          <w:numId w:val="15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446294" w:rsidRDefault="00446294" w:rsidP="00446294">
      <w:pPr>
        <w:spacing w:before="60" w:after="60"/>
        <w:jc w:val="both"/>
        <w:rPr>
          <w:rFonts w:ascii="Arial" w:hAnsi="Arial" w:cs="Arial"/>
        </w:rPr>
      </w:pPr>
    </w:p>
    <w:p w:rsidR="00446294" w:rsidRDefault="00446294" w:rsidP="00446294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</w:t>
      </w:r>
      <w:r w:rsidR="004445C1">
        <w:rPr>
          <w:rFonts w:ascii="Arial" w:hAnsi="Arial" w:cs="Arial"/>
          <w:color w:val="0000CC"/>
        </w:rPr>
        <w:t>5</w:t>
      </w:r>
      <w:r w:rsidRPr="000E17F6">
        <w:rPr>
          <w:rFonts w:ascii="Arial" w:hAnsi="Arial" w:cs="Arial"/>
          <w:color w:val="0000CC"/>
        </w:rPr>
        <w:t>).</w:t>
      </w:r>
    </w:p>
    <w:p w:rsidR="00AD4D01" w:rsidRDefault="00446294" w:rsidP="00446294">
      <w:pPr>
        <w:spacing w:before="120" w:after="120"/>
        <w:jc w:val="both"/>
        <w:rPr>
          <w:rFonts w:ascii="Arial" w:hAnsi="Arial" w:cs="Arial"/>
          <w:color w:val="C00000"/>
        </w:rPr>
      </w:pPr>
      <w:r w:rsidRPr="00446294">
        <w:rPr>
          <w:rFonts w:ascii="Arial" w:hAnsi="Arial" w:cs="Arial"/>
          <w:color w:val="C00000"/>
        </w:rPr>
        <w:t>Významnou položkou dlhodobých záväzkov sú prijaté úvery zo  Štátneho fondu rozvoja bývania, ktoré sú k 31.12.201</w:t>
      </w:r>
      <w:r w:rsidR="00D15DD0">
        <w:rPr>
          <w:rFonts w:ascii="Arial" w:hAnsi="Arial" w:cs="Arial"/>
          <w:color w:val="C00000"/>
        </w:rPr>
        <w:t>6</w:t>
      </w:r>
      <w:r w:rsidRPr="00446294">
        <w:rPr>
          <w:rFonts w:ascii="Arial" w:hAnsi="Arial" w:cs="Arial"/>
          <w:color w:val="C00000"/>
        </w:rPr>
        <w:t xml:space="preserve"> vykázané vo výške </w:t>
      </w:r>
      <w:r w:rsidR="00D15DD0">
        <w:rPr>
          <w:rFonts w:ascii="Arial" w:hAnsi="Arial" w:cs="Arial"/>
          <w:color w:val="C00000"/>
        </w:rPr>
        <w:t>388610,04 €.</w:t>
      </w:r>
      <w:r w:rsidRPr="00446294">
        <w:rPr>
          <w:rFonts w:ascii="Arial" w:hAnsi="Arial" w:cs="Arial"/>
          <w:color w:val="C00000"/>
        </w:rPr>
        <w:t xml:space="preserve"> </w:t>
      </w:r>
    </w:p>
    <w:p w:rsidR="00446294" w:rsidRPr="0091540C" w:rsidRDefault="00446294" w:rsidP="00446294">
      <w:pPr>
        <w:spacing w:before="120" w:after="120"/>
        <w:jc w:val="both"/>
        <w:rPr>
          <w:rFonts w:ascii="Arial" w:hAnsi="Arial" w:cs="Arial"/>
          <w:i/>
          <w:color w:val="000000"/>
        </w:rPr>
      </w:pPr>
      <w:r w:rsidRPr="0091540C">
        <w:rPr>
          <w:rFonts w:ascii="Arial" w:hAnsi="Arial" w:cs="Arial"/>
          <w:i/>
          <w:color w:val="000000"/>
        </w:rPr>
        <w:t>Ostatné dlhodobé záväzky</w:t>
      </w:r>
      <w:r>
        <w:rPr>
          <w:rFonts w:ascii="Arial" w:hAnsi="Arial" w:cs="Arial"/>
          <w:i/>
          <w:color w:val="000000"/>
        </w:rPr>
        <w:t>- úvery zo ŠFRB</w:t>
      </w:r>
      <w:r w:rsidRPr="0091540C">
        <w:rPr>
          <w:rFonts w:ascii="Arial" w:hAnsi="Arial" w:cs="Arial"/>
          <w:i/>
          <w:color w:val="000000"/>
        </w:rPr>
        <w:t xml:space="preserve"> (v  €)</w:t>
      </w:r>
    </w:p>
    <w:tbl>
      <w:tblPr>
        <w:tblW w:w="837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4414"/>
      </w:tblGrid>
      <w:tr w:rsidR="007E36D0" w:rsidRPr="0091540C" w:rsidTr="007E36D0">
        <w:tc>
          <w:tcPr>
            <w:tcW w:w="2520" w:type="dxa"/>
            <w:shd w:val="clear" w:color="auto" w:fill="auto"/>
            <w:vAlign w:val="center"/>
          </w:tcPr>
          <w:p w:rsidR="007E36D0" w:rsidRPr="0091540C" w:rsidRDefault="007E36D0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7E36D0" w:rsidRPr="0091540C" w:rsidRDefault="007E36D0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Výška</w:t>
            </w:r>
          </w:p>
          <w:p w:rsidR="007E36D0" w:rsidRPr="0091540C" w:rsidRDefault="007E36D0" w:rsidP="006D394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k 31.12.201</w:t>
            </w:r>
            <w:r w:rsidR="00D15DD0">
              <w:rPr>
                <w:rFonts w:ascii="Arial" w:hAnsi="Arial" w:cs="Arial"/>
                <w:b/>
                <w:color w:val="000000"/>
                <w:sz w:val="18"/>
                <w:szCs w:val="18"/>
              </w:rPr>
              <w:t>6</w:t>
            </w:r>
          </w:p>
        </w:tc>
        <w:tc>
          <w:tcPr>
            <w:tcW w:w="4414" w:type="dxa"/>
            <w:shd w:val="clear" w:color="auto" w:fill="auto"/>
            <w:vAlign w:val="center"/>
          </w:tcPr>
          <w:p w:rsidR="007E36D0" w:rsidRPr="0091540C" w:rsidRDefault="007E36D0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Opis</w:t>
            </w:r>
          </w:p>
        </w:tc>
      </w:tr>
      <w:tr w:rsidR="007E36D0" w:rsidRPr="0091540C" w:rsidTr="007E36D0">
        <w:trPr>
          <w:trHeight w:val="584"/>
        </w:trPr>
        <w:tc>
          <w:tcPr>
            <w:tcW w:w="2520" w:type="dxa"/>
            <w:shd w:val="clear" w:color="auto" w:fill="auto"/>
          </w:tcPr>
          <w:p w:rsidR="007E36D0" w:rsidRPr="0091540C" w:rsidRDefault="007E36D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440" w:type="dxa"/>
            <w:shd w:val="clear" w:color="auto" w:fill="auto"/>
          </w:tcPr>
          <w:p w:rsidR="007E36D0" w:rsidRPr="0091540C" w:rsidRDefault="00D15DD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134700,47</w:t>
            </w:r>
          </w:p>
        </w:tc>
        <w:tc>
          <w:tcPr>
            <w:tcW w:w="4414" w:type="dxa"/>
            <w:shd w:val="clear" w:color="auto" w:fill="auto"/>
          </w:tcPr>
          <w:p w:rsidR="007E36D0" w:rsidRPr="0091540C" w:rsidRDefault="007E36D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 dobou splatnosti do 1 roka</w:t>
            </w:r>
          </w:p>
        </w:tc>
      </w:tr>
      <w:tr w:rsidR="007E36D0" w:rsidRPr="0091540C" w:rsidTr="007E36D0">
        <w:tc>
          <w:tcPr>
            <w:tcW w:w="2520" w:type="dxa"/>
            <w:shd w:val="clear" w:color="auto" w:fill="auto"/>
          </w:tcPr>
          <w:p w:rsidR="007E36D0" w:rsidRPr="0091540C" w:rsidRDefault="007E36D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SF</w:t>
            </w:r>
          </w:p>
        </w:tc>
        <w:tc>
          <w:tcPr>
            <w:tcW w:w="1440" w:type="dxa"/>
            <w:shd w:val="clear" w:color="auto" w:fill="auto"/>
          </w:tcPr>
          <w:p w:rsidR="007E36D0" w:rsidRPr="0091540C" w:rsidRDefault="00D15DD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1333,96</w:t>
            </w:r>
          </w:p>
        </w:tc>
        <w:tc>
          <w:tcPr>
            <w:tcW w:w="4414" w:type="dxa"/>
            <w:shd w:val="clear" w:color="auto" w:fill="auto"/>
          </w:tcPr>
          <w:p w:rsidR="007E36D0" w:rsidRPr="0091540C" w:rsidRDefault="007E36D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 dobou splatnosti od 1 roka do 5 rokov</w:t>
            </w:r>
          </w:p>
        </w:tc>
      </w:tr>
      <w:tr w:rsidR="007E36D0" w:rsidRPr="0091540C" w:rsidTr="007E36D0">
        <w:tc>
          <w:tcPr>
            <w:tcW w:w="2520" w:type="dxa"/>
            <w:shd w:val="clear" w:color="auto" w:fill="auto"/>
          </w:tcPr>
          <w:p w:rsidR="007E36D0" w:rsidRPr="0091540C" w:rsidRDefault="007E36D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ŠFRB</w:t>
            </w:r>
          </w:p>
        </w:tc>
        <w:tc>
          <w:tcPr>
            <w:tcW w:w="1440" w:type="dxa"/>
            <w:shd w:val="clear" w:color="auto" w:fill="auto"/>
          </w:tcPr>
          <w:p w:rsidR="007E36D0" w:rsidRPr="0091540C" w:rsidRDefault="00D15DD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388610,04</w:t>
            </w:r>
          </w:p>
        </w:tc>
        <w:tc>
          <w:tcPr>
            <w:tcW w:w="4414" w:type="dxa"/>
            <w:shd w:val="clear" w:color="auto" w:fill="auto"/>
          </w:tcPr>
          <w:p w:rsidR="007E36D0" w:rsidRPr="0091540C" w:rsidRDefault="007E36D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 dobou splatnosti nad 5 rokov</w:t>
            </w:r>
          </w:p>
        </w:tc>
      </w:tr>
      <w:tr w:rsidR="00D15DD0" w:rsidRPr="0091540C" w:rsidTr="007E36D0">
        <w:tc>
          <w:tcPr>
            <w:tcW w:w="2520" w:type="dxa"/>
            <w:shd w:val="clear" w:color="auto" w:fill="auto"/>
          </w:tcPr>
          <w:p w:rsidR="00D15DD0" w:rsidRDefault="00D15DD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Zábezpeka</w:t>
            </w:r>
          </w:p>
        </w:tc>
        <w:tc>
          <w:tcPr>
            <w:tcW w:w="1440" w:type="dxa"/>
            <w:shd w:val="clear" w:color="auto" w:fill="auto"/>
          </w:tcPr>
          <w:p w:rsidR="00D15DD0" w:rsidRDefault="00D15DD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7942,70</w:t>
            </w:r>
          </w:p>
        </w:tc>
        <w:tc>
          <w:tcPr>
            <w:tcW w:w="4414" w:type="dxa"/>
            <w:shd w:val="clear" w:color="auto" w:fill="auto"/>
          </w:tcPr>
          <w:p w:rsidR="00D15DD0" w:rsidRDefault="00D15DD0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 dobou splatnosti nad 5 rokov</w:t>
            </w:r>
          </w:p>
        </w:tc>
      </w:tr>
    </w:tbl>
    <w:p w:rsidR="00823379" w:rsidRPr="006B4B95" w:rsidRDefault="00823379" w:rsidP="007F1C3B">
      <w:pPr>
        <w:spacing w:before="120" w:after="120"/>
        <w:jc w:val="both"/>
        <w:rPr>
          <w:rFonts w:ascii="Arial" w:hAnsi="Arial" w:cs="Arial"/>
        </w:rPr>
      </w:pPr>
    </w:p>
    <w:p w:rsidR="00F646FB" w:rsidRDefault="00F646FB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D35B9D" w:rsidRPr="00D35B9D" w:rsidRDefault="007E36D0" w:rsidP="00F36945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a</w:t>
      </w:r>
      <w:r w:rsidR="00D35B9D" w:rsidRPr="00D35B9D">
        <w:rPr>
          <w:rFonts w:ascii="Arial" w:hAnsi="Arial" w:cs="Arial"/>
          <w:b/>
        </w:rPr>
        <w:t>) Prehľad výnosov budúcich obdob</w:t>
      </w:r>
      <w:r w:rsidR="00D35B9D">
        <w:rPr>
          <w:rFonts w:ascii="Arial" w:hAnsi="Arial" w:cs="Arial"/>
        </w:rPr>
        <w:t xml:space="preserve">í je uvedený v tabuľkovej časti – </w:t>
      </w:r>
      <w:r w:rsidR="00D35B9D" w:rsidRPr="00D35B9D">
        <w:rPr>
          <w:rFonts w:ascii="Arial" w:hAnsi="Arial" w:cs="Arial"/>
          <w:color w:val="0000CC"/>
        </w:rPr>
        <w:t xml:space="preserve">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6D39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12280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D15DD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6D39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B7E7E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D15DD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7261E5" w:rsidRPr="006505F5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E36D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E36D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12280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E36D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E36D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D35B9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 w:rsidR="00D35B9D"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7E36D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7E36D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6D394B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</w:t>
            </w:r>
            <w:r w:rsidR="00DB5A33"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6E00DE" w:rsidP="007E36D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1724732,54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6E00DE" w:rsidP="007E36D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1780021,40</w:t>
            </w:r>
          </w:p>
        </w:tc>
      </w:tr>
      <w:tr w:rsidR="00DB5A33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7E36D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7E36D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6E00DE" w:rsidP="007E36D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1819,49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6E00DE" w:rsidP="007E36D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1212,33</w:t>
            </w:r>
          </w:p>
        </w:tc>
      </w:tr>
      <w:tr w:rsidR="00DB5A33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DB5A33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6E00DE" w:rsidP="007E36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1726552,03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6E00DE" w:rsidP="007E36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1781233,73</w:t>
            </w:r>
          </w:p>
        </w:tc>
      </w:tr>
    </w:tbl>
    <w:p w:rsidR="00D35B9D" w:rsidRDefault="00D35B9D" w:rsidP="00D35B9D">
      <w:pPr>
        <w:spacing w:before="60" w:after="60"/>
        <w:rPr>
          <w:rFonts w:ascii="Arial" w:hAnsi="Arial" w:cs="Arial"/>
          <w:b/>
          <w:u w:val="single"/>
        </w:rPr>
      </w:pPr>
    </w:p>
    <w:p w:rsidR="007E36D0" w:rsidRDefault="007E36D0" w:rsidP="00D35B9D">
      <w:pPr>
        <w:spacing w:before="60" w:after="60"/>
        <w:rPr>
          <w:rFonts w:ascii="Arial" w:hAnsi="Arial" w:cs="Arial"/>
          <w:b/>
          <w:u w:val="single"/>
        </w:rPr>
      </w:pPr>
    </w:p>
    <w:p w:rsidR="007E36D0" w:rsidRDefault="007E36D0" w:rsidP="00D35B9D">
      <w:pPr>
        <w:spacing w:before="60" w:after="60"/>
        <w:rPr>
          <w:rFonts w:ascii="Arial" w:hAnsi="Arial" w:cs="Arial"/>
          <w:b/>
          <w:u w:val="single"/>
        </w:rPr>
      </w:pPr>
    </w:p>
    <w:p w:rsidR="007E36D0" w:rsidRDefault="007E36D0" w:rsidP="00D35B9D">
      <w:pPr>
        <w:spacing w:before="60" w:after="60"/>
        <w:rPr>
          <w:rFonts w:ascii="Arial" w:hAnsi="Arial" w:cs="Arial"/>
          <w:b/>
          <w:u w:val="single"/>
        </w:rPr>
      </w:pPr>
    </w:p>
    <w:p w:rsidR="007E36D0" w:rsidRDefault="007E36D0" w:rsidP="00D35B9D">
      <w:pPr>
        <w:spacing w:before="60" w:after="60"/>
        <w:rPr>
          <w:rFonts w:ascii="Arial" w:hAnsi="Arial" w:cs="Arial"/>
          <w:b/>
          <w:u w:val="single"/>
        </w:rPr>
      </w:pPr>
    </w:p>
    <w:p w:rsidR="006D1664" w:rsidRPr="00D35B9D" w:rsidRDefault="00A7100A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:rsidR="00162B48" w:rsidRDefault="00162B48" w:rsidP="00162B48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162B48" w:rsidRDefault="00162B48" w:rsidP="00162B48">
      <w:pPr>
        <w:rPr>
          <w:rFonts w:ascii="Arial" w:hAnsi="Arial" w:cs="Arial"/>
          <w:color w:val="0000CC"/>
        </w:rPr>
      </w:pPr>
    </w:p>
    <w:p w:rsidR="00162B48" w:rsidRDefault="00162B48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</w:t>
      </w:r>
    </w:p>
    <w:p w:rsidR="00162B48" w:rsidRDefault="00162B48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="00221021" w:rsidRPr="00894EAB">
        <w:rPr>
          <w:rFonts w:ascii="Arial" w:hAnsi="Arial" w:cs="Arial"/>
          <w:b/>
        </w:rPr>
        <w:t xml:space="preserve">Ostatné náklady na prevádzkovú činnosť v </w:t>
      </w:r>
      <w:r w:rsidR="003F5565" w:rsidRPr="00894EAB">
        <w:rPr>
          <w:rFonts w:ascii="Arial" w:hAnsi="Arial" w:cs="Arial"/>
          <w:b/>
        </w:rPr>
        <w:t>€</w:t>
      </w:r>
    </w:p>
    <w:p w:rsidR="00162B48" w:rsidRPr="00162B48" w:rsidRDefault="00162B48" w:rsidP="00162B48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:rsidR="00162B48" w:rsidRPr="00162B48" w:rsidRDefault="00162B48" w:rsidP="00162B48">
      <w:pPr>
        <w:rPr>
          <w:rFonts w:ascii="Arial" w:hAnsi="Arial" w:cs="Arial"/>
          <w:b/>
        </w:rPr>
      </w:pPr>
    </w:p>
    <w:p w:rsidR="00162B48" w:rsidRDefault="00162B48" w:rsidP="00987E70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162B48" w:rsidRDefault="00162B48" w:rsidP="00162B48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:rsidR="007E36D0" w:rsidRDefault="007E36D0" w:rsidP="00162B48">
      <w:pPr>
        <w:spacing w:before="120"/>
        <w:jc w:val="both"/>
        <w:rPr>
          <w:rFonts w:ascii="Arial" w:hAnsi="Arial" w:cs="Arial"/>
          <w:color w:val="0000CC"/>
        </w:rPr>
      </w:pPr>
    </w:p>
    <w:p w:rsidR="007A0738" w:rsidRPr="00162B48" w:rsidRDefault="007A0738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2B3898" w:rsidRPr="001C5AFF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6D39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7009F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6E00D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1C5AFF" w:rsidRDefault="002B3898" w:rsidP="006D39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D4071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6E00D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1C5AFF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6E00DE" w:rsidP="006E00D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4133,48</w:t>
            </w:r>
          </w:p>
        </w:tc>
      </w:tr>
      <w:tr w:rsidR="001C5AFF" w:rsidRPr="001C5AFF" w:rsidTr="0091082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</w:t>
            </w:r>
            <w:r w:rsidR="006E00DE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6E00DE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11290,42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6E00DE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11290,42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6E00DE" w:rsidP="006E00D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12184,63</w:t>
            </w:r>
          </w:p>
        </w:tc>
      </w:tr>
      <w:tr w:rsidR="001C5AFF" w:rsidRPr="001C5AFF" w:rsidTr="0091082D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6E00DE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854,77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6E00DE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854,77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CA25C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CA25C3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6E00DE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14771,34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6E00DE" w:rsidP="006D394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14771,34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6E00DE" w:rsidP="007E36D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903,98</w:t>
            </w:r>
          </w:p>
        </w:tc>
      </w:tr>
      <w:tr w:rsidR="00F133C0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3C0" w:rsidRPr="001C5AFF" w:rsidRDefault="00F133C0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6E00DE" w:rsidP="006D39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26916,53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F133C0" w:rsidP="006D39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6E00DE" w:rsidP="006D39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26916,53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133C0" w:rsidRPr="001C5AFF" w:rsidRDefault="006E00DE" w:rsidP="007E36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17222,09</w:t>
            </w:r>
          </w:p>
        </w:tc>
      </w:tr>
    </w:tbl>
    <w:p w:rsidR="00564D78" w:rsidRDefault="00564D78" w:rsidP="0040580D">
      <w:pPr>
        <w:jc w:val="center"/>
        <w:rPr>
          <w:rFonts w:ascii="Arial" w:hAnsi="Arial" w:cs="Arial"/>
          <w:b/>
        </w:rPr>
      </w:pPr>
    </w:p>
    <w:p w:rsidR="00977F57" w:rsidRDefault="00977F57" w:rsidP="0040580D">
      <w:pPr>
        <w:jc w:val="center"/>
        <w:rPr>
          <w:rFonts w:ascii="Arial" w:hAnsi="Arial" w:cs="Arial"/>
          <w:b/>
        </w:rPr>
      </w:pPr>
    </w:p>
    <w:p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</w:t>
      </w:r>
      <w:r w:rsidR="00973CF2">
        <w:rPr>
          <w:rFonts w:ascii="Arial" w:hAnsi="Arial" w:cs="Arial"/>
          <w:b/>
        </w:rPr>
        <w:t>I</w:t>
      </w:r>
      <w:r w:rsidRPr="00F80906">
        <w:rPr>
          <w:rFonts w:ascii="Arial" w:hAnsi="Arial" w:cs="Arial"/>
          <w:b/>
        </w:rPr>
        <w:t xml:space="preserve">V. 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6E00DE">
        <w:rPr>
          <w:rFonts w:ascii="Arial" w:hAnsi="Arial" w:cs="Arial"/>
          <w:iCs/>
        </w:rPr>
        <w:t>6</w:t>
      </w:r>
      <w:r w:rsidRPr="00527494">
        <w:rPr>
          <w:rFonts w:ascii="Arial" w:hAnsi="Arial" w:cs="Arial"/>
          <w:i/>
        </w:rPr>
        <w:t xml:space="preserve"> </w:t>
      </w:r>
      <w:r w:rsidRPr="00973CF2">
        <w:rPr>
          <w:rFonts w:ascii="Arial" w:hAnsi="Arial" w:cs="Arial"/>
          <w:color w:val="C00000"/>
        </w:rPr>
        <w:t>nenastali</w:t>
      </w:r>
      <w:r w:rsidRPr="00973CF2">
        <w:rPr>
          <w:rFonts w:ascii="Arial" w:hAnsi="Arial" w:cs="Arial"/>
        </w:rPr>
        <w:t xml:space="preserve"> </w:t>
      </w:r>
      <w:r w:rsidRPr="00527494">
        <w:rPr>
          <w:rFonts w:ascii="Arial" w:hAnsi="Arial" w:cs="Arial"/>
        </w:rPr>
        <w:t>také udalosti, ktoré by si vyžadovali zverejnenie alebo vykázanie v konsolidovanej účtovnej závierke za rok 201</w:t>
      </w:r>
      <w:r w:rsidR="006E00DE">
        <w:rPr>
          <w:rFonts w:ascii="Arial" w:hAnsi="Arial" w:cs="Arial"/>
        </w:rPr>
        <w:t>6</w:t>
      </w:r>
      <w:bookmarkStart w:id="0" w:name="_GoBack"/>
      <w:bookmarkEnd w:id="0"/>
      <w:r w:rsidRPr="00527494">
        <w:rPr>
          <w:rFonts w:ascii="Arial" w:hAnsi="Arial" w:cs="Arial"/>
        </w:rPr>
        <w:t>.</w:t>
      </w:r>
    </w:p>
    <w:p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4D31" w:rsidRDefault="00CC4D31">
      <w:r>
        <w:separator/>
      </w:r>
    </w:p>
  </w:endnote>
  <w:endnote w:type="continuationSeparator" w:id="0">
    <w:p w:rsidR="00CC4D31" w:rsidRDefault="00CC4D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A23" w:rsidRDefault="00576A2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00DE">
      <w:rPr>
        <w:rStyle w:val="slostrany"/>
        <w:noProof/>
      </w:rPr>
      <w:t>7</w:t>
    </w:r>
    <w:r>
      <w:rPr>
        <w:rStyle w:val="slostrany"/>
      </w:rPr>
      <w:fldChar w:fldCharType="end"/>
    </w:r>
  </w:p>
  <w:p w:rsidR="00576A23" w:rsidRDefault="00576A2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4D31" w:rsidRDefault="00CC4D31">
      <w:r>
        <w:separator/>
      </w:r>
    </w:p>
  </w:footnote>
  <w:footnote w:type="continuationSeparator" w:id="0">
    <w:p w:rsidR="00CC4D31" w:rsidRDefault="00CC4D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A23" w:rsidRPr="00CF0519" w:rsidRDefault="00576A23" w:rsidP="00CF0519">
    <w:pPr>
      <w:pStyle w:val="Hlavika"/>
      <w:tabs>
        <w:tab w:val="clear" w:pos="4536"/>
        <w:tab w:val="clear" w:pos="9072"/>
      </w:tabs>
      <w:ind w:right="-82"/>
      <w:jc w:val="center"/>
      <w:rPr>
        <w:sz w:val="22"/>
        <w:szCs w:val="22"/>
      </w:rPr>
    </w:pPr>
    <w:r w:rsidRPr="00CF0519">
      <w:rPr>
        <w:i/>
        <w:sz w:val="22"/>
        <w:szCs w:val="22"/>
      </w:rPr>
      <w:t xml:space="preserve">Obec </w:t>
    </w:r>
    <w:r>
      <w:rPr>
        <w:i/>
        <w:sz w:val="22"/>
        <w:szCs w:val="22"/>
      </w:rPr>
      <w:t>Malcov</w:t>
    </w:r>
  </w:p>
  <w:p w:rsidR="00576A23" w:rsidRDefault="00576A23" w:rsidP="00CF051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201</w:t>
    </w:r>
    <w:r w:rsidR="005A3A3D">
      <w:rPr>
        <w:sz w:val="22"/>
        <w:szCs w:val="22"/>
      </w:rPr>
      <w:t>6</w:t>
    </w:r>
  </w:p>
  <w:p w:rsidR="00576A23" w:rsidRPr="00CF0519" w:rsidRDefault="00576A23" w:rsidP="00CF051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</w:p>
  <w:p w:rsidR="00576A23" w:rsidRDefault="00576A2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4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0"/>
  </w:num>
  <w:num w:numId="3">
    <w:abstractNumId w:val="13"/>
  </w:num>
  <w:num w:numId="4">
    <w:abstractNumId w:val="2"/>
  </w:num>
  <w:num w:numId="5">
    <w:abstractNumId w:val="9"/>
  </w:num>
  <w:num w:numId="6">
    <w:abstractNumId w:val="12"/>
  </w:num>
  <w:num w:numId="7">
    <w:abstractNumId w:val="6"/>
  </w:num>
  <w:num w:numId="8">
    <w:abstractNumId w:val="15"/>
  </w:num>
  <w:num w:numId="9">
    <w:abstractNumId w:val="8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4"/>
  </w:num>
  <w:num w:numId="15">
    <w:abstractNumId w:val="11"/>
  </w:num>
  <w:num w:numId="16">
    <w:abstractNumId w:val="3"/>
  </w:num>
  <w:num w:numId="17">
    <w:abstractNumId w:val="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117CC"/>
    <w:rsid w:val="00011C00"/>
    <w:rsid w:val="000124A2"/>
    <w:rsid w:val="00014499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9BE"/>
    <w:rsid w:val="0008115B"/>
    <w:rsid w:val="000815C9"/>
    <w:rsid w:val="00083FE7"/>
    <w:rsid w:val="00084E0C"/>
    <w:rsid w:val="00085E51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55A7"/>
    <w:rsid w:val="000D723E"/>
    <w:rsid w:val="000D7320"/>
    <w:rsid w:val="000D7785"/>
    <w:rsid w:val="000E0B80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1DA0"/>
    <w:rsid w:val="00142D96"/>
    <w:rsid w:val="00143D47"/>
    <w:rsid w:val="00143E09"/>
    <w:rsid w:val="00145D21"/>
    <w:rsid w:val="00145F40"/>
    <w:rsid w:val="00146E01"/>
    <w:rsid w:val="00147361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B74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D7039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C41"/>
    <w:rsid w:val="00301014"/>
    <w:rsid w:val="0030409F"/>
    <w:rsid w:val="003045C2"/>
    <w:rsid w:val="003050C0"/>
    <w:rsid w:val="00306F05"/>
    <w:rsid w:val="0031008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EAE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74D5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184"/>
    <w:rsid w:val="004E2194"/>
    <w:rsid w:val="004E2946"/>
    <w:rsid w:val="004E3B83"/>
    <w:rsid w:val="004E6AC9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0B0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570E0"/>
    <w:rsid w:val="00560396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6A23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3A3D"/>
    <w:rsid w:val="005A4B99"/>
    <w:rsid w:val="005A4FA2"/>
    <w:rsid w:val="005A610F"/>
    <w:rsid w:val="005A644C"/>
    <w:rsid w:val="005B29AD"/>
    <w:rsid w:val="005B3D1B"/>
    <w:rsid w:val="005B622F"/>
    <w:rsid w:val="005B6879"/>
    <w:rsid w:val="005C01C8"/>
    <w:rsid w:val="005C0831"/>
    <w:rsid w:val="005C0C58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436A"/>
    <w:rsid w:val="0063501F"/>
    <w:rsid w:val="00637633"/>
    <w:rsid w:val="00637E08"/>
    <w:rsid w:val="006406E7"/>
    <w:rsid w:val="006409A6"/>
    <w:rsid w:val="00640E15"/>
    <w:rsid w:val="006422C5"/>
    <w:rsid w:val="00642343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5E3B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576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94B"/>
    <w:rsid w:val="006D3C79"/>
    <w:rsid w:val="006D4B20"/>
    <w:rsid w:val="006D4D56"/>
    <w:rsid w:val="006D6F59"/>
    <w:rsid w:val="006D6F67"/>
    <w:rsid w:val="006E00DE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CE8"/>
    <w:rsid w:val="006F7F34"/>
    <w:rsid w:val="007009F8"/>
    <w:rsid w:val="00701271"/>
    <w:rsid w:val="007022DE"/>
    <w:rsid w:val="007025D7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60F7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6D0"/>
    <w:rsid w:val="007E37D2"/>
    <w:rsid w:val="007E3DF3"/>
    <w:rsid w:val="007E4C10"/>
    <w:rsid w:val="007E4CE6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5BD8"/>
    <w:rsid w:val="008263EC"/>
    <w:rsid w:val="00834091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674E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3CF2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5024"/>
    <w:rsid w:val="009853A1"/>
    <w:rsid w:val="00985F81"/>
    <w:rsid w:val="009877DD"/>
    <w:rsid w:val="00987E70"/>
    <w:rsid w:val="00991256"/>
    <w:rsid w:val="00993C3A"/>
    <w:rsid w:val="00996B6C"/>
    <w:rsid w:val="00997D62"/>
    <w:rsid w:val="009A0E66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4B0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BA7"/>
    <w:rsid w:val="00A67F6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B6"/>
    <w:rsid w:val="00AA366D"/>
    <w:rsid w:val="00AA4068"/>
    <w:rsid w:val="00AA46DB"/>
    <w:rsid w:val="00AA6E6F"/>
    <w:rsid w:val="00AA6FC7"/>
    <w:rsid w:val="00AA7278"/>
    <w:rsid w:val="00AB0DD9"/>
    <w:rsid w:val="00AB3B16"/>
    <w:rsid w:val="00AB54CA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4D01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AC3"/>
    <w:rsid w:val="00AF1DD6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070ED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79FC"/>
    <w:rsid w:val="00B27EC3"/>
    <w:rsid w:val="00B347BD"/>
    <w:rsid w:val="00B350EE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70F22"/>
    <w:rsid w:val="00B70F85"/>
    <w:rsid w:val="00B72215"/>
    <w:rsid w:val="00B72273"/>
    <w:rsid w:val="00B72B80"/>
    <w:rsid w:val="00B73D7E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A87"/>
    <w:rsid w:val="00C067CC"/>
    <w:rsid w:val="00C1148C"/>
    <w:rsid w:val="00C122A6"/>
    <w:rsid w:val="00C12AC8"/>
    <w:rsid w:val="00C148CF"/>
    <w:rsid w:val="00C15453"/>
    <w:rsid w:val="00C163EE"/>
    <w:rsid w:val="00C21DB8"/>
    <w:rsid w:val="00C2415A"/>
    <w:rsid w:val="00C248B3"/>
    <w:rsid w:val="00C3091C"/>
    <w:rsid w:val="00C30AAF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3343"/>
    <w:rsid w:val="00C435D7"/>
    <w:rsid w:val="00C4527C"/>
    <w:rsid w:val="00C4528D"/>
    <w:rsid w:val="00C4634C"/>
    <w:rsid w:val="00C46DFD"/>
    <w:rsid w:val="00C51A6B"/>
    <w:rsid w:val="00C54459"/>
    <w:rsid w:val="00C5685E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3A48"/>
    <w:rsid w:val="00C943BC"/>
    <w:rsid w:val="00C94728"/>
    <w:rsid w:val="00C94F2C"/>
    <w:rsid w:val="00C955FA"/>
    <w:rsid w:val="00C97448"/>
    <w:rsid w:val="00CA1061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4D31"/>
    <w:rsid w:val="00CC5302"/>
    <w:rsid w:val="00CC5795"/>
    <w:rsid w:val="00CC728B"/>
    <w:rsid w:val="00CC7693"/>
    <w:rsid w:val="00CC7E3B"/>
    <w:rsid w:val="00CD1542"/>
    <w:rsid w:val="00CD34C7"/>
    <w:rsid w:val="00CD4BDE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A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5DD0"/>
    <w:rsid w:val="00D170F8"/>
    <w:rsid w:val="00D208C5"/>
    <w:rsid w:val="00D20B56"/>
    <w:rsid w:val="00D21A04"/>
    <w:rsid w:val="00D228A2"/>
    <w:rsid w:val="00D22F3B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29C1"/>
    <w:rsid w:val="00E13BF0"/>
    <w:rsid w:val="00E211B6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D30"/>
    <w:rsid w:val="00E54848"/>
    <w:rsid w:val="00E54E13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2094"/>
    <w:rsid w:val="00E82787"/>
    <w:rsid w:val="00E84016"/>
    <w:rsid w:val="00E857F9"/>
    <w:rsid w:val="00E85C5F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DBF"/>
    <w:rsid w:val="00EB7E7E"/>
    <w:rsid w:val="00EB7EB9"/>
    <w:rsid w:val="00EC0E4E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2FC2"/>
    <w:rsid w:val="00F04DC3"/>
    <w:rsid w:val="00F056D0"/>
    <w:rsid w:val="00F05A4D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30C"/>
    <w:rsid w:val="00F27A1A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F0E"/>
    <w:rsid w:val="00FF0B64"/>
    <w:rsid w:val="00FF0C15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71B1064-5954-4F0A-8363-B92165EAB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F1DD6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1DD6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F1DD6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F1DD6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character" w:styleId="Hypertextovprepojenie">
    <w:name w:val="Hyperlink"/>
    <w:basedOn w:val="Predvolenpsmoodseku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5931F2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basedOn w:val="Predvolenpsmoodseku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973C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2171</Words>
  <Characters>12381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MIHALÍKOVÁ Mária</cp:lastModifiedBy>
  <cp:revision>7</cp:revision>
  <cp:lastPrinted>2017-06-12T12:04:00Z</cp:lastPrinted>
  <dcterms:created xsi:type="dcterms:W3CDTF">2014-06-16T11:14:00Z</dcterms:created>
  <dcterms:modified xsi:type="dcterms:W3CDTF">2017-06-12T12:04:00Z</dcterms:modified>
</cp:coreProperties>
</file>