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2144E2">
        <w:rPr>
          <w:rFonts w:ascii="Arial" w:hAnsi="Arial" w:cs="Arial"/>
          <w:b/>
          <w:sz w:val="28"/>
          <w:szCs w:val="28"/>
        </w:rPr>
        <w:t>Zlaté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297E1D">
        <w:rPr>
          <w:rFonts w:ascii="Arial" w:hAnsi="Arial" w:cs="Arial"/>
          <w:b/>
          <w:iCs/>
          <w:sz w:val="28"/>
          <w:szCs w:val="28"/>
        </w:rPr>
        <w:t>6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2144E2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Zlaté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A84BEC" w:rsidRDefault="002144E2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00322750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2144E2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Obecný úrad 17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Default="002144E2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1.9.2004</w:t>
            </w:r>
          </w:p>
          <w:p w:rsidR="002144E2" w:rsidRPr="00A84BEC" w:rsidRDefault="002144E2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1C482F">
        <w:rPr>
          <w:rFonts w:ascii="Arial" w:hAnsi="Arial" w:cs="Arial"/>
          <w:bCs/>
          <w:color w:val="C00000"/>
        </w:rPr>
        <w:t xml:space="preserve">obce </w:t>
      </w:r>
      <w:r w:rsidR="002144E2">
        <w:rPr>
          <w:rFonts w:ascii="Arial" w:hAnsi="Arial" w:cs="Arial"/>
          <w:bCs/>
          <w:color w:val="C00000"/>
        </w:rPr>
        <w:t>Zlaté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2144E2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Mgr. Mária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Ontkaninová</w:t>
            </w:r>
            <w:proofErr w:type="spellEnd"/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2144E2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Ján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Hirčák</w:t>
            </w:r>
            <w:proofErr w:type="spellEnd"/>
          </w:p>
        </w:tc>
      </w:tr>
      <w:tr w:rsidR="00F07CDD" w:rsidRPr="00F90B4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F07CDD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2144E2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Elena Gregová</w:t>
            </w:r>
          </w:p>
        </w:tc>
      </w:tr>
    </w:tbl>
    <w:p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2065F7">
        <w:rPr>
          <w:rFonts w:ascii="Arial" w:hAnsi="Arial" w:cs="Arial"/>
          <w:color w:val="C00000"/>
        </w:rPr>
        <w:t xml:space="preserve">obce </w:t>
      </w:r>
      <w:r w:rsidR="002144E2">
        <w:rPr>
          <w:rFonts w:ascii="Arial" w:hAnsi="Arial" w:cs="Arial"/>
          <w:color w:val="C00000"/>
        </w:rPr>
        <w:t>Zlaté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2144E2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 s MŠ Zlaté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2144E2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Zlaté 184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2144E2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37942603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2144E2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1.9.2004</w:t>
            </w:r>
          </w:p>
        </w:tc>
      </w:tr>
    </w:tbl>
    <w:p w:rsidR="00594310" w:rsidRDefault="00594310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1115CF" w:rsidP="002144E2">
            <w:pPr>
              <w:pStyle w:val="odstavec"/>
              <w:jc w:val="center"/>
            </w:pPr>
            <w:r w:rsidRPr="005931F2">
              <w:t>201</w:t>
            </w:r>
            <w:r w:rsidR="00297E1D"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1115CF" w:rsidP="002144E2">
            <w:pPr>
              <w:pStyle w:val="odstavec"/>
              <w:jc w:val="center"/>
            </w:pPr>
            <w:r w:rsidRPr="005931F2">
              <w:t>201</w:t>
            </w:r>
            <w:r w:rsidR="00297E1D">
              <w:t>5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2144E2" w:rsidP="002144E2">
            <w:pPr>
              <w:pStyle w:val="odstavec"/>
              <w:jc w:val="center"/>
            </w:pPr>
            <w:r>
              <w:t>18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2144E2" w:rsidP="002144E2">
            <w:pPr>
              <w:pStyle w:val="odstavec"/>
              <w:jc w:val="center"/>
            </w:pPr>
            <w:r>
              <w:t>18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2144E2" w:rsidP="002144E2">
            <w:pPr>
              <w:pStyle w:val="odstavec"/>
              <w:jc w:val="center"/>
            </w:pPr>
            <w: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2144E2" w:rsidP="002144E2">
            <w:pPr>
              <w:pStyle w:val="odstavec"/>
              <w:jc w:val="center"/>
            </w:pPr>
            <w:r>
              <w:t>3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:rsidR="001115CF" w:rsidRDefault="00CF0519" w:rsidP="00CF0519">
      <w:pPr>
        <w:pStyle w:val="Nadpis2"/>
      </w:pPr>
      <w:r w:rsidRPr="00CF0519">
        <w:lastRenderedPageBreak/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5931F2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DA0745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Zásoby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5931F2" w:rsidRPr="00AD191A" w:rsidRDefault="00211124" w:rsidP="00DA0745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211124" w:rsidRPr="00DA0745" w:rsidRDefault="00211124" w:rsidP="00DA0745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211124" w:rsidRDefault="00211124" w:rsidP="005931F2">
      <w:pPr>
        <w:pStyle w:val="odstavec"/>
      </w:pPr>
    </w:p>
    <w:p w:rsidR="005931F2" w:rsidRDefault="005931F2" w:rsidP="005931F2">
      <w:pPr>
        <w:pStyle w:val="odstavec"/>
      </w:pPr>
    </w:p>
    <w:p w:rsidR="005931F2" w:rsidRPr="005931F2" w:rsidRDefault="005931F2" w:rsidP="005931F2">
      <w:pPr>
        <w:pStyle w:val="odstavec"/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Finančné účty</w:t>
      </w:r>
    </w:p>
    <w:p w:rsidR="00211124" w:rsidRPr="005931F2" w:rsidRDefault="00211124" w:rsidP="005931F2">
      <w:pPr>
        <w:pStyle w:val="odstavec"/>
      </w:pPr>
      <w:r w:rsidRPr="005931F2">
        <w:t>Peňažné prostriedky a ceniny sa oceňujú menovitou hodnotou.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lastRenderedPageBreak/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0E17F6" w:rsidRDefault="00211124" w:rsidP="009578BB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2144E2">
        <w:rPr>
          <w:rFonts w:ascii="Arial" w:hAnsi="Arial" w:cs="Arial"/>
        </w:rPr>
        <w:t>Zlaté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:rsidTr="000F33E1">
        <w:tc>
          <w:tcPr>
            <w:tcW w:w="5438" w:type="dxa"/>
            <w:vAlign w:val="center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0F33E1">
        <w:tc>
          <w:tcPr>
            <w:tcW w:w="5438" w:type="dxa"/>
            <w:vAlign w:val="center"/>
          </w:tcPr>
          <w:p w:rsidR="00BE04F5" w:rsidRPr="00A84BEC" w:rsidRDefault="002144E2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1301" w:type="dxa"/>
            <w:vAlign w:val="center"/>
          </w:tcPr>
          <w:p w:rsidR="00BE04F5" w:rsidRPr="00630431" w:rsidRDefault="00183E4D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630431"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370CCE" w:rsidRPr="00630431" w:rsidRDefault="00447F0F" w:rsidP="00023B70">
      <w:pPr>
        <w:spacing w:before="120" w:after="60"/>
        <w:jc w:val="both"/>
        <w:rPr>
          <w:rFonts w:ascii="Arial" w:hAnsi="Arial" w:cs="Arial"/>
          <w:i/>
          <w:color w:val="C00000"/>
        </w:rPr>
      </w:pPr>
      <w:r w:rsidRPr="00630431">
        <w:rPr>
          <w:rFonts w:ascii="Arial" w:hAnsi="Arial" w:cs="Arial"/>
          <w:i/>
          <w:color w:val="C00000"/>
        </w:rPr>
        <w:t>Metóda úpln</w:t>
      </w:r>
      <w:r w:rsidR="00347A64" w:rsidRPr="00630431">
        <w:rPr>
          <w:rFonts w:ascii="Arial" w:hAnsi="Arial" w:cs="Arial"/>
          <w:i/>
          <w:color w:val="C00000"/>
        </w:rPr>
        <w:t>ej konsolidácie bola použitá pri</w:t>
      </w:r>
      <w:r w:rsidRPr="00630431">
        <w:rPr>
          <w:rFonts w:ascii="Arial" w:hAnsi="Arial" w:cs="Arial"/>
          <w:i/>
          <w:color w:val="C00000"/>
        </w:rPr>
        <w:t xml:space="preserve"> dcérsky</w:t>
      </w:r>
      <w:r w:rsidR="00347A64" w:rsidRPr="00630431">
        <w:rPr>
          <w:rFonts w:ascii="Arial" w:hAnsi="Arial" w:cs="Arial"/>
          <w:i/>
          <w:color w:val="C00000"/>
        </w:rPr>
        <w:t>ch</w:t>
      </w:r>
      <w:r w:rsidRPr="00630431">
        <w:rPr>
          <w:rFonts w:ascii="Arial" w:hAnsi="Arial" w:cs="Arial"/>
          <w:i/>
          <w:color w:val="C00000"/>
        </w:rPr>
        <w:t xml:space="preserve"> účtovných jednotkách</w:t>
      </w:r>
      <w:r w:rsidR="002144E2">
        <w:rPr>
          <w:rFonts w:ascii="Arial" w:hAnsi="Arial" w:cs="Arial"/>
          <w:i/>
          <w:color w:val="C00000"/>
        </w:rPr>
        <w:t>.</w:t>
      </w:r>
      <w:r w:rsidR="00AF1AC3" w:rsidRPr="00630431">
        <w:rPr>
          <w:rFonts w:ascii="Arial" w:hAnsi="Arial" w:cs="Arial"/>
          <w:i/>
          <w:color w:val="C00000"/>
        </w:rPr>
        <w:t xml:space="preserve"> </w:t>
      </w: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</w:t>
      </w:r>
      <w:r w:rsidR="002144E2">
        <w:rPr>
          <w:rFonts w:ascii="Arial" w:hAnsi="Arial" w:cs="Arial"/>
        </w:rPr>
        <w:t>áciách je to deň ich zriadenia – 1.9.2004.</w:t>
      </w:r>
    </w:p>
    <w:p w:rsidR="00121DB8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261310" w:rsidRDefault="00261310" w:rsidP="00261310">
      <w:pPr>
        <w:rPr>
          <w:rFonts w:ascii="Arial" w:hAnsi="Arial" w:cs="Arial"/>
        </w:rPr>
      </w:pPr>
    </w:p>
    <w:p w:rsidR="00261310" w:rsidRDefault="00261310" w:rsidP="003D188D">
      <w:pPr>
        <w:jc w:val="center"/>
        <w:rPr>
          <w:rFonts w:ascii="Arial" w:hAnsi="Arial" w:cs="Arial"/>
          <w:b/>
        </w:rPr>
      </w:pPr>
    </w:p>
    <w:p w:rsidR="00B9630D" w:rsidRDefault="00B9630D" w:rsidP="003D188D">
      <w:pPr>
        <w:jc w:val="center"/>
        <w:rPr>
          <w:rFonts w:ascii="Arial" w:hAnsi="Arial" w:cs="Arial"/>
          <w:b/>
        </w:rPr>
      </w:pPr>
    </w:p>
    <w:p w:rsidR="00B9630D" w:rsidRDefault="00B9630D" w:rsidP="003D188D">
      <w:pPr>
        <w:jc w:val="center"/>
        <w:rPr>
          <w:rFonts w:ascii="Arial" w:hAnsi="Arial" w:cs="Arial"/>
          <w:b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lastRenderedPageBreak/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261310" w:rsidRPr="00630431">
        <w:rPr>
          <w:rFonts w:ascii="Arial" w:hAnsi="Arial" w:cs="Arial"/>
          <w:iCs/>
          <w:color w:val="C00000"/>
        </w:rPr>
        <w:t xml:space="preserve">obce </w:t>
      </w:r>
      <w:r w:rsidR="00B9630D">
        <w:rPr>
          <w:rFonts w:ascii="Arial" w:hAnsi="Arial" w:cs="Arial"/>
          <w:iCs/>
          <w:color w:val="C00000"/>
        </w:rPr>
        <w:t xml:space="preserve">Zlaté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B9630D">
        <w:rPr>
          <w:rFonts w:ascii="Arial" w:hAnsi="Arial" w:cs="Arial"/>
          <w:iCs/>
          <w:color w:val="C00000"/>
        </w:rPr>
        <w:t>1</w:t>
      </w:r>
      <w:r w:rsidRPr="00261310">
        <w:rPr>
          <w:rFonts w:ascii="Arial" w:hAnsi="Arial" w:cs="Arial"/>
          <w:iCs/>
          <w:color w:val="0000CC"/>
        </w:rPr>
        <w:t xml:space="preserve"> </w:t>
      </w:r>
      <w:r w:rsidR="00B9630D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B9630D"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DD5847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297E1D">
        <w:t>6</w:t>
      </w:r>
      <w:r w:rsidR="00630431" w:rsidRPr="00DD5847">
        <w:t xml:space="preserve"> do 31. decembra 201</w:t>
      </w:r>
      <w:r w:rsidR="00297E1D">
        <w:t>6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:rsidR="00630431" w:rsidRPr="00DD5847" w:rsidRDefault="00630431" w:rsidP="005931F2">
      <w:pPr>
        <w:pStyle w:val="odstavec"/>
      </w:pPr>
    </w:p>
    <w:p w:rsidR="00DD5847" w:rsidRPr="00DD5847" w:rsidRDefault="00DD5847" w:rsidP="005931F2">
      <w:pPr>
        <w:pStyle w:val="odstavec"/>
      </w:pPr>
      <w:r w:rsidRPr="006B63BF">
        <w:rPr>
          <w:b/>
        </w:rPr>
        <w:t>Najvýznamnejší prírastok</w:t>
      </w:r>
      <w:r w:rsidRPr="00DD5847">
        <w:t xml:space="preserve"> dlhodobého majetku  </w:t>
      </w:r>
      <w:r w:rsidR="00B9630D">
        <w:t xml:space="preserve">- </w:t>
      </w:r>
      <w:r w:rsidR="00297E1D">
        <w:t>obstaranie materiálu na úpravu cintorína</w:t>
      </w:r>
      <w:r w:rsidR="00661FA3">
        <w:t xml:space="preserve"> vo výške </w:t>
      </w:r>
      <w:r w:rsidR="00297E1D">
        <w:t xml:space="preserve">9018,65 €, </w:t>
      </w:r>
      <w:r w:rsidR="00661FA3">
        <w:t xml:space="preserve"> </w:t>
      </w:r>
      <w:r w:rsidR="00297E1D">
        <w:t xml:space="preserve">obstaranie materiálu na opravu požiarnej zbrojnice vo výške 1650,- € </w:t>
      </w:r>
      <w:r w:rsidR="00661FA3">
        <w:t>a o</w:t>
      </w:r>
      <w:r w:rsidR="00297E1D">
        <w:t>bstaranie pozemkov vo výške 10493,09</w:t>
      </w:r>
      <w:r w:rsidR="00661FA3">
        <w:t>,-€.</w:t>
      </w:r>
    </w:p>
    <w:p w:rsidR="00DD5847" w:rsidRPr="00DD5847" w:rsidRDefault="00DD5847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522"/>
        <w:gridCol w:w="1997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stavby a hnuteľných vecí - KSB</w:t>
            </w:r>
          </w:p>
        </w:tc>
        <w:tc>
          <w:tcPr>
            <w:tcW w:w="1737" w:type="pct"/>
          </w:tcPr>
          <w:p w:rsidR="00492178" w:rsidRPr="0058118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511046685</w:t>
            </w:r>
          </w:p>
        </w:tc>
        <w:tc>
          <w:tcPr>
            <w:tcW w:w="985" w:type="pct"/>
          </w:tcPr>
          <w:p w:rsidR="00492178" w:rsidRPr="0058118E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490000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E83842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Budova ZŠ s MŠ</w:t>
            </w:r>
          </w:p>
        </w:tc>
        <w:tc>
          <w:tcPr>
            <w:tcW w:w="1737" w:type="pct"/>
          </w:tcPr>
          <w:p w:rsidR="00492178" w:rsidRPr="00E83842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80090447028</w:t>
            </w:r>
          </w:p>
        </w:tc>
        <w:tc>
          <w:tcPr>
            <w:tcW w:w="985" w:type="pct"/>
            <w:vAlign w:val="center"/>
          </w:tcPr>
          <w:p w:rsidR="00492178" w:rsidRPr="00E83842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153017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Bytový dom</w:t>
            </w:r>
          </w:p>
        </w:tc>
        <w:tc>
          <w:tcPr>
            <w:tcW w:w="1737" w:type="pct"/>
          </w:tcPr>
          <w:p w:rsidR="00492178" w:rsidRPr="005F1013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0100001977</w:t>
            </w:r>
          </w:p>
        </w:tc>
        <w:tc>
          <w:tcPr>
            <w:tcW w:w="985" w:type="pct"/>
            <w:vAlign w:val="center"/>
          </w:tcPr>
          <w:p w:rsidR="00492178" w:rsidRPr="005F1013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277412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Dom nádeje</w:t>
            </w:r>
          </w:p>
        </w:tc>
        <w:tc>
          <w:tcPr>
            <w:tcW w:w="1737" w:type="pct"/>
          </w:tcPr>
          <w:p w:rsidR="00492178" w:rsidRPr="0058118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6111031405</w:t>
            </w:r>
          </w:p>
        </w:tc>
        <w:tc>
          <w:tcPr>
            <w:tcW w:w="985" w:type="pct"/>
            <w:vAlign w:val="center"/>
          </w:tcPr>
          <w:p w:rsidR="00492178" w:rsidRPr="0058118E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76412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Hasičská zbrojnica</w:t>
            </w:r>
          </w:p>
        </w:tc>
        <w:tc>
          <w:tcPr>
            <w:tcW w:w="1737" w:type="pct"/>
          </w:tcPr>
          <w:p w:rsidR="00492178" w:rsidRPr="004C112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6111010398</w:t>
            </w:r>
          </w:p>
        </w:tc>
        <w:tc>
          <w:tcPr>
            <w:tcW w:w="985" w:type="pct"/>
            <w:vAlign w:val="center"/>
          </w:tcPr>
          <w:p w:rsidR="00492178" w:rsidRPr="004C112E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34635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– 3 ks</w:t>
            </w:r>
          </w:p>
        </w:tc>
        <w:tc>
          <w:tcPr>
            <w:tcW w:w="1737" w:type="pct"/>
          </w:tcPr>
          <w:p w:rsidR="00492178" w:rsidRPr="004C112E" w:rsidRDefault="00B9630D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6111010398</w:t>
            </w:r>
          </w:p>
        </w:tc>
        <w:tc>
          <w:tcPr>
            <w:tcW w:w="985" w:type="pct"/>
            <w:vAlign w:val="center"/>
          </w:tcPr>
          <w:p w:rsidR="00492178" w:rsidRPr="00E83842" w:rsidRDefault="00B9630D" w:rsidP="00B963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158418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D37641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</w:t>
      </w:r>
      <w:r w:rsidR="00DE155F" w:rsidRPr="006B63BF">
        <w:rPr>
          <w:rFonts w:ascii="Arial" w:hAnsi="Arial" w:cs="Arial"/>
          <w:b/>
          <w:sz w:val="22"/>
          <w:szCs w:val="22"/>
        </w:rPr>
        <w:t> </w:t>
      </w:r>
      <w:r w:rsidRPr="006B63BF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297E1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uvedené v tabuľkovej časti </w:t>
      </w:r>
    </w:p>
    <w:p w:rsidR="00CA1061" w:rsidRPr="00130548" w:rsidRDefault="00CA1061" w:rsidP="00CA1061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(tabuľky č. 2 až č. 6)</w:t>
      </w:r>
    </w:p>
    <w:p w:rsidR="002A4D37" w:rsidRDefault="002A4D37" w:rsidP="002A4D37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Majetkové podiely v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iných spoločnostiach (podielové cenné papiere a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podiely v</w:t>
      </w:r>
      <w:r w:rsidR="00CC376A">
        <w:rPr>
          <w:rFonts w:ascii="Arial" w:hAnsi="Arial" w:cs="Arial"/>
          <w:bCs/>
        </w:rPr>
        <w:t xml:space="preserve"> dcérskych spoločnostiach a   </w:t>
      </w:r>
      <w:r w:rsidRPr="00CC376A">
        <w:rPr>
          <w:rFonts w:ascii="Arial" w:hAnsi="Arial" w:cs="Arial"/>
          <w:bCs/>
        </w:rPr>
        <w:t>spoločnosti</w:t>
      </w:r>
      <w:r w:rsidR="00A2268F" w:rsidRPr="00CC376A">
        <w:rPr>
          <w:rFonts w:ascii="Arial" w:hAnsi="Arial" w:cs="Arial"/>
          <w:bCs/>
        </w:rPr>
        <w:t>ach</w:t>
      </w:r>
      <w:r w:rsidRPr="00CC376A">
        <w:rPr>
          <w:rFonts w:ascii="Arial" w:hAnsi="Arial" w:cs="Arial"/>
          <w:bCs/>
        </w:rPr>
        <w:t xml:space="preserve"> s</w:t>
      </w:r>
      <w:r w:rsidR="00DE155F" w:rsidRPr="00CC376A">
        <w:rPr>
          <w:rFonts w:ascii="Arial" w:hAnsi="Arial" w:cs="Arial"/>
          <w:bCs/>
        </w:rPr>
        <w:t> </w:t>
      </w:r>
      <w:r w:rsidRPr="00CC376A">
        <w:rPr>
          <w:rFonts w:ascii="Arial" w:hAnsi="Arial" w:cs="Arial"/>
          <w:bCs/>
        </w:rPr>
        <w:t>podstatným vplyvom) v</w:t>
      </w:r>
      <w:r w:rsidR="00DE155F" w:rsidRPr="00CC376A">
        <w:rPr>
          <w:rFonts w:ascii="Arial" w:hAnsi="Arial" w:cs="Arial"/>
          <w:bCs/>
        </w:rPr>
        <w:t> </w:t>
      </w:r>
      <w:r w:rsidR="003F5565" w:rsidRPr="00CC376A">
        <w:rPr>
          <w:rFonts w:ascii="Arial" w:hAnsi="Arial" w:cs="Arial"/>
          <w:bCs/>
        </w:rPr>
        <w:t>€</w:t>
      </w:r>
      <w:r w:rsidR="00CC376A" w:rsidRPr="00CC376A">
        <w:rPr>
          <w:rFonts w:ascii="Arial" w:hAnsi="Arial" w:cs="Arial"/>
          <w:bCs/>
        </w:rPr>
        <w:t xml:space="preserve"> - tabuľka č. 3</w:t>
      </w:r>
    </w:p>
    <w:p w:rsidR="00CC376A" w:rsidRDefault="00B9630D" w:rsidP="002A4D37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Obec má cenné papiere v spoločnosti VVS </w:t>
      </w:r>
      <w:proofErr w:type="spellStart"/>
      <w:r>
        <w:rPr>
          <w:rFonts w:ascii="Arial" w:hAnsi="Arial" w:cs="Arial"/>
          <w:bCs/>
        </w:rPr>
        <w:t>a.s</w:t>
      </w:r>
      <w:proofErr w:type="spellEnd"/>
      <w:r>
        <w:rPr>
          <w:rFonts w:ascii="Arial" w:hAnsi="Arial" w:cs="Arial"/>
          <w:bCs/>
        </w:rPr>
        <w:t>. vo výške 146334,71 €.</w:t>
      </w:r>
    </w:p>
    <w:p w:rsidR="00CC376A" w:rsidRPr="00CC376A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 € - tabuľka č. 4</w:t>
      </w:r>
    </w:p>
    <w:p w:rsidR="00DD5847" w:rsidRPr="00130548" w:rsidRDefault="00DD5847" w:rsidP="00DD5847">
      <w:pPr>
        <w:spacing w:before="120" w:after="120"/>
        <w:rPr>
          <w:rFonts w:ascii="Arial" w:hAnsi="Arial" w:cs="Arial"/>
          <w:color w:val="0000CC"/>
        </w:rPr>
      </w:pPr>
    </w:p>
    <w:p w:rsidR="003627E3" w:rsidRPr="006D4B20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BD65D0" w:rsidRDefault="003627E3" w:rsidP="00BD65D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 aktívach na účte 357 – ostatné zúčtovanie rozpočtu obce a VÚC </w:t>
      </w:r>
      <w:r w:rsidR="00BD65D0">
        <w:rPr>
          <w:rFonts w:ascii="Arial" w:hAnsi="Arial" w:cs="Arial"/>
        </w:rPr>
        <w:t>nie je žiadna nedočerpaná dotácia.</w:t>
      </w:r>
    </w:p>
    <w:p w:rsidR="00D37641" w:rsidRPr="006A24CB" w:rsidRDefault="00D37641" w:rsidP="00BD65D0">
      <w:pPr>
        <w:spacing w:before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</w:t>
      </w:r>
      <w:r w:rsidR="00DF3D2D" w:rsidRPr="006A24CB">
        <w:rPr>
          <w:rFonts w:ascii="Arial" w:hAnsi="Arial" w:cs="Arial"/>
          <w:b/>
        </w:rPr>
        <w:t xml:space="preserve"> v </w:t>
      </w:r>
      <w:r w:rsidR="003F5565" w:rsidRPr="006A24CB">
        <w:rPr>
          <w:rFonts w:ascii="Arial" w:hAnsi="Arial" w:cs="Arial"/>
          <w:b/>
        </w:rPr>
        <w:t>€</w:t>
      </w:r>
    </w:p>
    <w:tbl>
      <w:tblPr>
        <w:tblW w:w="489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5"/>
        <w:gridCol w:w="2185"/>
        <w:gridCol w:w="4142"/>
      </w:tblGrid>
      <w:tr w:rsidR="006E7749" w:rsidRPr="000E17F6" w:rsidTr="006E7749">
        <w:trPr>
          <w:trHeight w:val="43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7749" w:rsidRPr="000E17F6" w:rsidRDefault="006E7749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</w:tr>
      <w:tr w:rsidR="006E7749" w:rsidRPr="000E17F6" w:rsidTr="006E7749">
        <w:trPr>
          <w:trHeight w:val="465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7749" w:rsidRPr="000E17F6" w:rsidRDefault="006E7749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</w:tr>
      <w:tr w:rsidR="006E7749" w:rsidRPr="000E17F6" w:rsidTr="006E7749">
        <w:trPr>
          <w:trHeight w:val="289"/>
        </w:trPr>
        <w:tc>
          <w:tcPr>
            <w:tcW w:w="178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</w:tr>
      <w:tr w:rsidR="006E7749" w:rsidRPr="000E17F6" w:rsidTr="006E7749">
        <w:trPr>
          <w:trHeight w:val="452"/>
        </w:trPr>
        <w:tc>
          <w:tcPr>
            <w:tcW w:w="178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6E7749" w:rsidRPr="000E17F6" w:rsidRDefault="006E7749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Z daňových príjmov</w:t>
            </w: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2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7749" w:rsidRPr="000E17F6" w:rsidRDefault="008B2159" w:rsidP="006E774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</w:t>
            </w:r>
          </w:p>
        </w:tc>
      </w:tr>
      <w:tr w:rsidR="006E7749" w:rsidRPr="000E17F6" w:rsidTr="006E7749">
        <w:trPr>
          <w:trHeight w:val="335"/>
        </w:trPr>
        <w:tc>
          <w:tcPr>
            <w:tcW w:w="178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6E7749" w:rsidRPr="000E17F6" w:rsidRDefault="006E7749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Z nedaňových príjmov</w:t>
            </w: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2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7749" w:rsidRPr="000E17F6" w:rsidRDefault="00BD65D0" w:rsidP="006E774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1860,01</w:t>
            </w:r>
          </w:p>
        </w:tc>
      </w:tr>
      <w:tr w:rsidR="006E7749" w:rsidRPr="000E17F6" w:rsidTr="006E7749">
        <w:trPr>
          <w:trHeight w:val="335"/>
        </w:trPr>
        <w:tc>
          <w:tcPr>
            <w:tcW w:w="178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6E7749" w:rsidRPr="000E17F6" w:rsidRDefault="006E7749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</w:tc>
        <w:tc>
          <w:tcPr>
            <w:tcW w:w="2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7749" w:rsidRPr="000E17F6" w:rsidRDefault="00BD65D0" w:rsidP="006E7749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</w:t>
            </w:r>
            <w:r w:rsidR="008B2159">
              <w:rPr>
                <w:rFonts w:ascii="Arial" w:hAnsi="Arial" w:cs="Arial"/>
                <w:sz w:val="18"/>
                <w:lang w:eastAsia="cs-CZ"/>
              </w:rPr>
              <w:t>0</w:t>
            </w:r>
            <w:r>
              <w:rPr>
                <w:rFonts w:ascii="Arial" w:hAnsi="Arial" w:cs="Arial"/>
                <w:sz w:val="18"/>
                <w:lang w:eastAsia="cs-CZ"/>
              </w:rPr>
              <w:t>23,80</w:t>
            </w:r>
          </w:p>
        </w:tc>
      </w:tr>
      <w:tr w:rsidR="006E7749" w:rsidRPr="000E17F6" w:rsidTr="006E7749">
        <w:trPr>
          <w:trHeight w:val="225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E7749" w:rsidRPr="000E17F6" w:rsidRDefault="006E7749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749" w:rsidRPr="000E17F6" w:rsidRDefault="006E7749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21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7749" w:rsidRPr="000E17F6" w:rsidRDefault="00BD65D0" w:rsidP="006E7749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2883,81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255892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BD65D0">
        <w:rPr>
          <w:rFonts w:ascii="Arial" w:hAnsi="Arial" w:cs="Arial"/>
        </w:rPr>
        <w:t>2883,81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FE0F58">
        <w:rPr>
          <w:rFonts w:ascii="Arial" w:hAnsi="Arial" w:cs="Arial"/>
        </w:rPr>
        <w:t xml:space="preserve">. </w:t>
      </w:r>
    </w:p>
    <w:p w:rsidR="008E6FA6" w:rsidRPr="006D4B20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</w:t>
      </w:r>
      <w:r w:rsidR="008E6FA6" w:rsidRPr="006D4B20">
        <w:rPr>
          <w:rFonts w:ascii="Arial" w:hAnsi="Arial" w:cs="Arial"/>
        </w:rPr>
        <w:t xml:space="preserve">materská účtovná jednotka – </w:t>
      </w:r>
      <w:r w:rsidR="00255892">
        <w:rPr>
          <w:rFonts w:ascii="Arial" w:hAnsi="Arial" w:cs="Arial"/>
        </w:rPr>
        <w:t xml:space="preserve">obec </w:t>
      </w:r>
      <w:r w:rsidR="006E7749">
        <w:rPr>
          <w:rFonts w:ascii="Arial" w:hAnsi="Arial" w:cs="Arial"/>
        </w:rPr>
        <w:t>Zlaté</w:t>
      </w:r>
      <w:r w:rsidR="008E6FA6" w:rsidRPr="006D4B20">
        <w:rPr>
          <w:rFonts w:ascii="Arial" w:hAnsi="Arial" w:cs="Arial"/>
        </w:rPr>
        <w:t xml:space="preserve"> a to hlavne:</w:t>
      </w:r>
    </w:p>
    <w:p w:rsidR="008E6FA6" w:rsidRPr="006D4B20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lastRenderedPageBreak/>
        <w:t xml:space="preserve">pohľadávky z nedaňových príjmov obcí </w:t>
      </w:r>
      <w:r w:rsidR="00255892">
        <w:rPr>
          <w:rFonts w:ascii="Arial" w:hAnsi="Arial" w:cs="Arial"/>
        </w:rPr>
        <w:t xml:space="preserve"> </w:t>
      </w:r>
      <w:r w:rsidR="00BD65D0">
        <w:rPr>
          <w:rFonts w:ascii="Arial" w:hAnsi="Arial" w:cs="Arial"/>
        </w:rPr>
        <w:t>1860,01</w:t>
      </w:r>
      <w:r w:rsidRPr="006D4B20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(prenájmy pozemkov, poplatok za vývoz komunálneho odpadu)</w:t>
      </w:r>
    </w:p>
    <w:p w:rsidR="00FD4C89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8B2159">
        <w:rPr>
          <w:rFonts w:ascii="Arial" w:hAnsi="Arial" w:cs="Arial"/>
        </w:rPr>
        <w:t>0</w:t>
      </w:r>
      <w:r w:rsidR="00FE0F58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(najvyšší podiel na daňových pohľadávkach majú pohľadávky za daň z nehnuteľností)</w:t>
      </w:r>
    </w:p>
    <w:p w:rsidR="00BD65D0" w:rsidRPr="006D4B20" w:rsidRDefault="00BD65D0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pohľadávky 1023,80 €.</w:t>
      </w:r>
    </w:p>
    <w:p w:rsidR="00130548" w:rsidRPr="0014106A" w:rsidRDefault="00130548" w:rsidP="00130548">
      <w:pPr>
        <w:spacing w:before="120" w:after="120"/>
        <w:rPr>
          <w:rFonts w:ascii="Arial" w:hAnsi="Arial" w:cs="Arial"/>
          <w:sz w:val="14"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p w:rsidR="00977F57" w:rsidRPr="00FE0F58" w:rsidRDefault="00977F57" w:rsidP="00130548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6E7749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2883,81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6E7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803,38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6E774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2883,81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6E774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803,38</w:t>
            </w:r>
          </w:p>
        </w:tc>
      </w:tr>
      <w:tr w:rsidR="00255892" w:rsidRPr="000E17F6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6E774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6E774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55892" w:rsidRPr="000E17F6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BD65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2883,81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BD65D0" w:rsidP="006E7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803,38</w:t>
            </w:r>
          </w:p>
        </w:tc>
      </w:tr>
    </w:tbl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FE0F58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BE3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BD65D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BE3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BD65D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218,67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270,11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718,03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749,55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163,60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178,76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1100,30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BD65D0" w:rsidP="00BE3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1198,42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B06509" w:rsidRPr="00B06509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BE377F">
        <w:rPr>
          <w:rFonts w:ascii="Arial" w:hAnsi="Arial" w:cs="Arial"/>
          <w:i/>
        </w:rPr>
        <w:t>Zlaté</w:t>
      </w:r>
      <w:r w:rsidRPr="00546CA7">
        <w:rPr>
          <w:rFonts w:ascii="Arial" w:hAnsi="Arial" w:cs="Arial"/>
        </w:rPr>
        <w:t xml:space="preserve"> od 1. januára 201</w:t>
      </w:r>
      <w:r w:rsidR="00BD65D0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 w:rsidR="00BD65D0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977F57" w:rsidRPr="00546CA7" w:rsidRDefault="00977F57" w:rsidP="00546CA7">
      <w:pPr>
        <w:jc w:val="both"/>
        <w:rPr>
          <w:rFonts w:ascii="Arial" w:hAnsi="Arial" w:cs="Arial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BD65D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BD65D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1C67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BD65D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E377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529992,01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E377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11662,64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E377F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E377F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E377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541654,65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E377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11662,64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D65D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9443,63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E377F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E377F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D65D0" w:rsidP="00BE377F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21106,27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D65D0" w:rsidP="00BE377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541654,65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D65D0" w:rsidP="00BE377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21106,27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E377F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E377F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D65D0" w:rsidP="00BE377F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562760,92</w:t>
            </w:r>
          </w:p>
        </w:tc>
      </w:tr>
    </w:tbl>
    <w:p w:rsidR="005A4FA2" w:rsidRPr="005A4FA2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5A4FA2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lastRenderedPageBreak/>
        <w:t>Rezervy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5A4FA2" w:rsidRPr="005A4FA2" w:rsidRDefault="005A4FA2" w:rsidP="005A4FA2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BD65D0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31. decembra 201</w:t>
      </w:r>
      <w:r w:rsidR="00BD65D0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č.13 a 14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446294" w:rsidRDefault="00446294" w:rsidP="00446294">
      <w:pPr>
        <w:spacing w:before="60"/>
        <w:jc w:val="both"/>
        <w:rPr>
          <w:rFonts w:ascii="Arial" w:hAnsi="Arial" w:cs="Arial"/>
          <w:i/>
          <w:color w:val="C00000"/>
        </w:rPr>
      </w:pPr>
      <w:r w:rsidRPr="00446294">
        <w:rPr>
          <w:rFonts w:ascii="Arial" w:hAnsi="Arial" w:cs="Arial"/>
          <w:i/>
          <w:color w:val="C00000"/>
        </w:rPr>
        <w:t xml:space="preserve">b) </w:t>
      </w:r>
      <w:r w:rsidRPr="00446294">
        <w:rPr>
          <w:rFonts w:ascii="Arial" w:hAnsi="Arial" w:cs="Arial"/>
          <w:i/>
          <w:color w:val="C00000"/>
          <w:u w:val="single"/>
        </w:rPr>
        <w:t>rezervy krátkodobé rezervy</w:t>
      </w:r>
      <w:r w:rsidRPr="00446294">
        <w:rPr>
          <w:rFonts w:ascii="Arial" w:hAnsi="Arial" w:cs="Arial"/>
          <w:i/>
          <w:color w:val="C00000"/>
        </w:rPr>
        <w:t xml:space="preserve"> </w:t>
      </w:r>
    </w:p>
    <w:p w:rsidR="00446294" w:rsidRDefault="00446294" w:rsidP="00446294">
      <w:pPr>
        <w:spacing w:before="60"/>
        <w:jc w:val="both"/>
        <w:rPr>
          <w:rFonts w:ascii="Arial" w:hAnsi="Arial" w:cs="Arial"/>
          <w:i/>
          <w:color w:val="000000"/>
        </w:rPr>
      </w:pPr>
      <w:r w:rsidRPr="00446294">
        <w:rPr>
          <w:rFonts w:ascii="Arial" w:hAnsi="Arial" w:cs="Arial"/>
          <w:i/>
          <w:color w:val="C00000"/>
        </w:rPr>
        <w:t>Obec tvorila krátkodobé rezervy na</w:t>
      </w:r>
      <w:r w:rsidR="00BE377F">
        <w:rPr>
          <w:rFonts w:ascii="Arial" w:hAnsi="Arial" w:cs="Arial"/>
          <w:i/>
          <w:color w:val="000000"/>
        </w:rPr>
        <w:t xml:space="preserve"> audit vo výške 1000,- €</w:t>
      </w:r>
      <w:r w:rsidR="001C7691">
        <w:rPr>
          <w:rFonts w:ascii="Arial" w:hAnsi="Arial" w:cs="Arial"/>
          <w:i/>
          <w:color w:val="000000"/>
        </w:rPr>
        <w:t>.</w:t>
      </w:r>
    </w:p>
    <w:p w:rsidR="00446294" w:rsidRDefault="00446294" w:rsidP="00A13B08">
      <w:pPr>
        <w:jc w:val="both"/>
        <w:rPr>
          <w:rFonts w:ascii="Arial" w:hAnsi="Arial" w:cs="Arial"/>
        </w:rPr>
      </w:pPr>
    </w:p>
    <w:p w:rsidR="00446294" w:rsidRDefault="00446294" w:rsidP="00A13B08">
      <w:pPr>
        <w:jc w:val="both"/>
        <w:rPr>
          <w:rFonts w:ascii="Arial" w:hAnsi="Arial" w:cs="Arial"/>
        </w:rPr>
      </w:pPr>
    </w:p>
    <w:p w:rsidR="00A13B08" w:rsidRPr="00A13B08" w:rsidRDefault="00A13B08" w:rsidP="00A13B08">
      <w:pPr>
        <w:jc w:val="both"/>
        <w:rPr>
          <w:rFonts w:ascii="Arial" w:hAnsi="Arial" w:cs="Arial"/>
        </w:rPr>
      </w:pPr>
      <w:r w:rsidRPr="00A13B08">
        <w:rPr>
          <w:rFonts w:ascii="Arial" w:hAnsi="Arial" w:cs="Arial"/>
        </w:rPr>
        <w:t>V celkovej výške rezerv sú vykázané aj tieto rezervy voči ostatným účtovným jednotkám súhrnného celku:</w:t>
      </w:r>
    </w:p>
    <w:p w:rsidR="00A13B08" w:rsidRPr="00A13B08" w:rsidRDefault="00A13B08" w:rsidP="00A13B08">
      <w:pPr>
        <w:ind w:left="426"/>
        <w:jc w:val="both"/>
        <w:rPr>
          <w:rFonts w:ascii="Arial" w:hAnsi="Arial" w:cs="Arial"/>
          <w:color w:val="FF0000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A13B08" w:rsidRPr="00A13B08" w:rsidTr="009578BB">
        <w:tc>
          <w:tcPr>
            <w:tcW w:w="3685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Popis rezervy</w:t>
            </w:r>
          </w:p>
        </w:tc>
        <w:tc>
          <w:tcPr>
            <w:tcW w:w="2694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Vytvorené voči účtovnej jednotke</w:t>
            </w:r>
          </w:p>
        </w:tc>
        <w:tc>
          <w:tcPr>
            <w:tcW w:w="2409" w:type="dxa"/>
          </w:tcPr>
          <w:p w:rsidR="00A13B08" w:rsidRPr="00446294" w:rsidRDefault="00A13B08" w:rsidP="001C76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Stav k 31. decembru 201</w:t>
            </w:r>
            <w:r w:rsidR="00BD65D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A13B08" w:rsidRDefault="00BE377F" w:rsidP="009578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3B08" w:rsidRPr="00A13B08" w:rsidRDefault="00BE377F" w:rsidP="00BE3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446294" w:rsidRDefault="00A13B08" w:rsidP="009578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</w:tcPr>
          <w:p w:rsidR="00A13B08" w:rsidRPr="00A13B08" w:rsidRDefault="001C7691" w:rsidP="00BE37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1000</w:t>
            </w:r>
          </w:p>
        </w:tc>
      </w:tr>
    </w:tbl>
    <w:p w:rsidR="00B06509" w:rsidRPr="00A13B08" w:rsidRDefault="00B06509" w:rsidP="00B06509">
      <w:pPr>
        <w:ind w:left="3"/>
        <w:jc w:val="both"/>
        <w:rPr>
          <w:rFonts w:ascii="Arial" w:hAnsi="Arial" w:cs="Arial"/>
        </w:rPr>
      </w:pPr>
    </w:p>
    <w:p w:rsidR="00B06509" w:rsidRPr="00B06509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46294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Pr="000E17F6">
        <w:rPr>
          <w:rFonts w:ascii="Arial" w:hAnsi="Arial" w:cs="Arial"/>
          <w:color w:val="0000CC"/>
        </w:rPr>
        <w:t>).</w:t>
      </w:r>
    </w:p>
    <w:p w:rsidR="00F02180" w:rsidRDefault="00446294" w:rsidP="00446294">
      <w:pPr>
        <w:spacing w:before="120" w:after="120"/>
        <w:jc w:val="both"/>
        <w:rPr>
          <w:rFonts w:ascii="Arial" w:hAnsi="Arial" w:cs="Arial"/>
          <w:color w:val="C00000"/>
        </w:rPr>
      </w:pPr>
      <w:r w:rsidRPr="00446294">
        <w:rPr>
          <w:rFonts w:ascii="Arial" w:hAnsi="Arial" w:cs="Arial"/>
          <w:color w:val="C00000"/>
        </w:rPr>
        <w:t>Významnou položkou dlhodobých záväzkov sú prijaté úvery zo  Štátneho fondu rozvoja bývania, ktoré sú k 31.12.201</w:t>
      </w:r>
      <w:r w:rsidR="00BD65D0">
        <w:rPr>
          <w:rFonts w:ascii="Arial" w:hAnsi="Arial" w:cs="Arial"/>
          <w:color w:val="C00000"/>
        </w:rPr>
        <w:t>6</w:t>
      </w:r>
      <w:r w:rsidRPr="00446294">
        <w:rPr>
          <w:rFonts w:ascii="Arial" w:hAnsi="Arial" w:cs="Arial"/>
          <w:color w:val="C00000"/>
        </w:rPr>
        <w:t xml:space="preserve"> vykázané vo výške</w:t>
      </w:r>
      <w:r w:rsidR="00BD65D0">
        <w:rPr>
          <w:rFonts w:ascii="Arial" w:hAnsi="Arial" w:cs="Arial"/>
          <w:color w:val="C00000"/>
        </w:rPr>
        <w:t xml:space="preserve"> 134173,76</w:t>
      </w:r>
      <w:r w:rsidRPr="00446294">
        <w:rPr>
          <w:rFonts w:ascii="Arial" w:hAnsi="Arial" w:cs="Arial"/>
          <w:color w:val="C00000"/>
        </w:rPr>
        <w:t xml:space="preserve">   € (k 31.12.201</w:t>
      </w:r>
      <w:r w:rsidR="00FA792B">
        <w:rPr>
          <w:rFonts w:ascii="Arial" w:hAnsi="Arial" w:cs="Arial"/>
          <w:color w:val="C00000"/>
        </w:rPr>
        <w:t>5</w:t>
      </w:r>
      <w:r w:rsidRPr="00446294">
        <w:rPr>
          <w:rFonts w:ascii="Arial" w:hAnsi="Arial" w:cs="Arial"/>
          <w:color w:val="C00000"/>
        </w:rPr>
        <w:t xml:space="preserve"> to bolo </w:t>
      </w:r>
      <w:r w:rsidR="00F02180">
        <w:rPr>
          <w:rFonts w:ascii="Arial" w:hAnsi="Arial" w:cs="Arial"/>
          <w:color w:val="C00000"/>
        </w:rPr>
        <w:t>1</w:t>
      </w:r>
      <w:r w:rsidR="00FF1AA0">
        <w:rPr>
          <w:rFonts w:ascii="Arial" w:hAnsi="Arial" w:cs="Arial"/>
          <w:color w:val="C00000"/>
        </w:rPr>
        <w:t>34089,82</w:t>
      </w:r>
      <w:r w:rsidRPr="00446294">
        <w:rPr>
          <w:rFonts w:ascii="Arial" w:hAnsi="Arial" w:cs="Arial"/>
          <w:color w:val="C00000"/>
        </w:rPr>
        <w:t xml:space="preserve"> €). </w:t>
      </w:r>
    </w:p>
    <w:p w:rsidR="00446294" w:rsidRPr="0091540C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91540C">
        <w:rPr>
          <w:rFonts w:ascii="Arial" w:hAnsi="Arial" w:cs="Arial"/>
          <w:i/>
          <w:color w:val="000000"/>
        </w:rPr>
        <w:t>Ostatné dlhodobé záväzky</w:t>
      </w:r>
      <w:r>
        <w:rPr>
          <w:rFonts w:ascii="Arial" w:hAnsi="Arial" w:cs="Arial"/>
          <w:i/>
          <w:color w:val="000000"/>
        </w:rPr>
        <w:t>- úvery zo ŠFRB</w:t>
      </w:r>
      <w:r w:rsidRPr="0091540C">
        <w:rPr>
          <w:rFonts w:ascii="Arial" w:hAnsi="Arial" w:cs="Arial"/>
          <w:i/>
          <w:color w:val="000000"/>
        </w:rPr>
        <w:t xml:space="preserve"> (v  €)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446294" w:rsidRPr="0091540C" w:rsidTr="009578BB">
        <w:tc>
          <w:tcPr>
            <w:tcW w:w="2520" w:type="dxa"/>
            <w:shd w:val="clear" w:color="auto" w:fill="auto"/>
            <w:vAlign w:val="center"/>
          </w:tcPr>
          <w:p w:rsidR="00446294" w:rsidRPr="0091540C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446294" w:rsidRPr="0091540C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446294" w:rsidRPr="0091540C" w:rsidRDefault="00446294" w:rsidP="001C7691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 w:rsidR="00FA792B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:rsidR="00446294" w:rsidRPr="0091540C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Výška </w:t>
            </w:r>
          </w:p>
          <w:p w:rsidR="00446294" w:rsidRPr="0091540C" w:rsidRDefault="00446294" w:rsidP="001C7691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 w:rsidR="00FA792B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446294" w:rsidRPr="0091540C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446294" w:rsidRPr="0091540C" w:rsidTr="009578BB">
        <w:trPr>
          <w:trHeight w:val="584"/>
        </w:trPr>
        <w:tc>
          <w:tcPr>
            <w:tcW w:w="2520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ŠFRB</w:t>
            </w:r>
            <w:r w:rsidR="001C76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446294" w:rsidRPr="0091540C" w:rsidRDefault="00FA792B" w:rsidP="001C7691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134173,76</w:t>
            </w:r>
          </w:p>
        </w:tc>
        <w:tc>
          <w:tcPr>
            <w:tcW w:w="1407" w:type="dxa"/>
            <w:shd w:val="clear" w:color="auto" w:fill="auto"/>
          </w:tcPr>
          <w:p w:rsidR="00446294" w:rsidRPr="0091540C" w:rsidRDefault="00FA792B" w:rsidP="001C7691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134089,82</w:t>
            </w:r>
          </w:p>
        </w:tc>
        <w:tc>
          <w:tcPr>
            <w:tcW w:w="4414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nad 5 rokov</w:t>
            </w:r>
          </w:p>
        </w:tc>
      </w:tr>
      <w:tr w:rsidR="001C7691" w:rsidRPr="0091540C" w:rsidTr="009578BB">
        <w:trPr>
          <w:trHeight w:val="584"/>
        </w:trPr>
        <w:tc>
          <w:tcPr>
            <w:tcW w:w="2520" w:type="dxa"/>
            <w:shd w:val="clear" w:color="auto" w:fill="auto"/>
          </w:tcPr>
          <w:p w:rsidR="001C7691" w:rsidRDefault="001C7691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Zábezpeka na byty</w:t>
            </w:r>
          </w:p>
        </w:tc>
        <w:tc>
          <w:tcPr>
            <w:tcW w:w="1440" w:type="dxa"/>
            <w:shd w:val="clear" w:color="auto" w:fill="auto"/>
          </w:tcPr>
          <w:p w:rsidR="001C7691" w:rsidRDefault="00FF1AA0" w:rsidP="00F0218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6255,76</w:t>
            </w:r>
          </w:p>
        </w:tc>
        <w:tc>
          <w:tcPr>
            <w:tcW w:w="1407" w:type="dxa"/>
            <w:shd w:val="clear" w:color="auto" w:fill="auto"/>
          </w:tcPr>
          <w:p w:rsidR="001C7691" w:rsidRDefault="00FF1AA0" w:rsidP="00FF1A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5461,12</w:t>
            </w:r>
          </w:p>
        </w:tc>
        <w:tc>
          <w:tcPr>
            <w:tcW w:w="4414" w:type="dxa"/>
            <w:shd w:val="clear" w:color="auto" w:fill="auto"/>
          </w:tcPr>
          <w:p w:rsidR="001C7691" w:rsidRDefault="001C7691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nad 5 rokov</w:t>
            </w:r>
          </w:p>
        </w:tc>
      </w:tr>
      <w:tr w:rsidR="00446294" w:rsidRPr="0091540C" w:rsidTr="009578BB">
        <w:tc>
          <w:tcPr>
            <w:tcW w:w="2520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SF</w:t>
            </w:r>
          </w:p>
        </w:tc>
        <w:tc>
          <w:tcPr>
            <w:tcW w:w="1440" w:type="dxa"/>
            <w:shd w:val="clear" w:color="auto" w:fill="auto"/>
          </w:tcPr>
          <w:p w:rsidR="00446294" w:rsidRPr="0091540C" w:rsidRDefault="003E77FE" w:rsidP="00F0218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1049,06</w:t>
            </w:r>
          </w:p>
        </w:tc>
        <w:tc>
          <w:tcPr>
            <w:tcW w:w="1407" w:type="dxa"/>
            <w:shd w:val="clear" w:color="auto" w:fill="auto"/>
          </w:tcPr>
          <w:p w:rsidR="00446294" w:rsidRPr="0091540C" w:rsidRDefault="00FF1AA0" w:rsidP="00F0218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528,10</w:t>
            </w:r>
          </w:p>
        </w:tc>
        <w:tc>
          <w:tcPr>
            <w:tcW w:w="4414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od 1 do 5 rokov</w:t>
            </w:r>
          </w:p>
        </w:tc>
      </w:tr>
      <w:tr w:rsidR="00446294" w:rsidRPr="0091540C" w:rsidTr="009578BB">
        <w:tc>
          <w:tcPr>
            <w:tcW w:w="2520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40" w:type="dxa"/>
            <w:shd w:val="clear" w:color="auto" w:fill="auto"/>
          </w:tcPr>
          <w:p w:rsidR="00446294" w:rsidRPr="0091540C" w:rsidRDefault="003E77FE" w:rsidP="00F0218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26534,18</w:t>
            </w:r>
          </w:p>
        </w:tc>
        <w:tc>
          <w:tcPr>
            <w:tcW w:w="1407" w:type="dxa"/>
            <w:shd w:val="clear" w:color="auto" w:fill="auto"/>
          </w:tcPr>
          <w:p w:rsidR="00446294" w:rsidRPr="0091540C" w:rsidRDefault="003E77FE" w:rsidP="00F0218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29495,04</w:t>
            </w:r>
          </w:p>
        </w:tc>
        <w:tc>
          <w:tcPr>
            <w:tcW w:w="4414" w:type="dxa"/>
            <w:shd w:val="clear" w:color="auto" w:fill="auto"/>
          </w:tcPr>
          <w:p w:rsidR="00446294" w:rsidRPr="0091540C" w:rsidRDefault="00F02180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 dobou splatnosti do 1 roka</w:t>
            </w:r>
          </w:p>
        </w:tc>
      </w:tr>
    </w:tbl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</w:p>
    <w:p w:rsidR="00F646FB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D35B9D" w:rsidRDefault="00D35B9D" w:rsidP="00F36945">
      <w:pPr>
        <w:spacing w:before="120" w:after="120"/>
        <w:jc w:val="both"/>
        <w:rPr>
          <w:rFonts w:ascii="Arial" w:hAnsi="Arial" w:cs="Arial"/>
        </w:rPr>
      </w:pPr>
    </w:p>
    <w:p w:rsidR="00D35B9D" w:rsidRPr="00D35B9D" w:rsidRDefault="00D35B9D" w:rsidP="00F36945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>b)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p w:rsidR="00D35B9D" w:rsidRPr="00D35B9D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0835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F1AA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0835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F1AA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12280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D35B9D"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459677,75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480952,02</w:t>
            </w: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F0218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FF1AA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459677,75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FF1AA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480952,02</w:t>
            </w:r>
          </w:p>
        </w:tc>
      </w:tr>
    </w:tbl>
    <w:p w:rsidR="00D35B9D" w:rsidRDefault="00D35B9D" w:rsidP="00D35B9D">
      <w:pPr>
        <w:spacing w:before="60" w:after="60"/>
        <w:rPr>
          <w:rFonts w:ascii="Arial" w:hAnsi="Arial" w:cs="Arial"/>
          <w:b/>
          <w:u w:val="single"/>
        </w:rPr>
      </w:pPr>
    </w:p>
    <w:p w:rsidR="006D1664" w:rsidRPr="00D35B9D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lastRenderedPageBreak/>
        <w:t>Náklady konsolidovaného celku</w:t>
      </w: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162B48" w:rsidRDefault="00162B48" w:rsidP="00162B48">
      <w:pPr>
        <w:rPr>
          <w:rFonts w:ascii="Arial" w:hAnsi="Arial" w:cs="Arial"/>
          <w:color w:val="0000CC"/>
        </w:rPr>
      </w:pPr>
    </w:p>
    <w:p w:rsidR="00162B48" w:rsidRDefault="00162B48" w:rsidP="00F02180">
      <w:pPr>
        <w:rPr>
          <w:rFonts w:ascii="Arial" w:hAnsi="Arial" w:cs="Arial"/>
          <w:b/>
        </w:rPr>
      </w:pPr>
      <w:r w:rsidRPr="00162B48">
        <w:rPr>
          <w:rFonts w:ascii="Arial" w:hAnsi="Arial" w:cs="Arial"/>
          <w:i/>
          <w:color w:val="C00000"/>
        </w:rPr>
        <w:t xml:space="preserve">     </w:t>
      </w: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162B48" w:rsidRPr="00162B48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162B48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0835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F1AA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0835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F1AA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6695,44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6695,44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1153,34</w:t>
            </w: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879,12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879,12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830,23</w:t>
            </w: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481,93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481,93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FF1AA0" w:rsidP="00F021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250,24</w:t>
            </w:r>
          </w:p>
        </w:tc>
      </w:tr>
      <w:tr w:rsidR="00F133C0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F1AA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8056,49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133C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F1AA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8056,49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C0" w:rsidRPr="001C5AFF" w:rsidRDefault="00FF1AA0" w:rsidP="00F021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2233,81</w:t>
            </w:r>
          </w:p>
        </w:tc>
      </w:tr>
    </w:tbl>
    <w:p w:rsidR="00564D78" w:rsidRDefault="00564D78" w:rsidP="0040580D">
      <w:pPr>
        <w:jc w:val="center"/>
        <w:rPr>
          <w:rFonts w:ascii="Arial" w:hAnsi="Arial" w:cs="Arial"/>
          <w:b/>
        </w:rPr>
      </w:pPr>
    </w:p>
    <w:p w:rsidR="00977F57" w:rsidRDefault="00977F57" w:rsidP="0040580D">
      <w:pPr>
        <w:jc w:val="center"/>
        <w:rPr>
          <w:rFonts w:ascii="Arial" w:hAnsi="Arial" w:cs="Arial"/>
          <w:b/>
        </w:rPr>
      </w:pPr>
    </w:p>
    <w:p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FF1AA0">
        <w:rPr>
          <w:rFonts w:ascii="Arial" w:hAnsi="Arial" w:cs="Arial"/>
          <w:iCs/>
        </w:rPr>
        <w:t>6</w:t>
      </w:r>
      <w:r w:rsidR="00306756">
        <w:rPr>
          <w:rFonts w:ascii="Arial" w:hAnsi="Arial" w:cs="Arial"/>
          <w:iCs/>
        </w:rPr>
        <w:t xml:space="preserve"> </w:t>
      </w:r>
      <w:r w:rsidRPr="00527494">
        <w:rPr>
          <w:rFonts w:ascii="Arial" w:hAnsi="Arial" w:cs="Arial"/>
          <w:i/>
          <w:color w:val="C00000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 w:rsidR="00FF1AA0">
        <w:rPr>
          <w:rFonts w:ascii="Arial" w:hAnsi="Arial" w:cs="Arial"/>
        </w:rPr>
        <w:t>6</w:t>
      </w:r>
      <w:bookmarkStart w:id="0" w:name="_GoBack"/>
      <w:bookmarkEnd w:id="0"/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68D" w:rsidRDefault="00B5068D">
      <w:r>
        <w:separator/>
      </w:r>
    </w:p>
  </w:endnote>
  <w:endnote w:type="continuationSeparator" w:id="0">
    <w:p w:rsidR="00B5068D" w:rsidRDefault="00B5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4E2" w:rsidRDefault="002144E2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1AA0">
      <w:rPr>
        <w:rStyle w:val="slostrany"/>
        <w:noProof/>
      </w:rPr>
      <w:t>7</w:t>
    </w:r>
    <w:r>
      <w:rPr>
        <w:rStyle w:val="slostrany"/>
      </w:rPr>
      <w:fldChar w:fldCharType="end"/>
    </w:r>
  </w:p>
  <w:p w:rsidR="002144E2" w:rsidRDefault="002144E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68D" w:rsidRDefault="00B5068D">
      <w:r>
        <w:separator/>
      </w:r>
    </w:p>
  </w:footnote>
  <w:footnote w:type="continuationSeparator" w:id="0">
    <w:p w:rsidR="00B5068D" w:rsidRDefault="00B50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4E2" w:rsidRPr="00CF0519" w:rsidRDefault="002144E2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>Obec Zlaté</w:t>
    </w:r>
  </w:p>
  <w:p w:rsidR="002144E2" w:rsidRPr="00CF0519" w:rsidRDefault="002144E2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 w:rsidR="00297E1D">
      <w:rPr>
        <w:sz w:val="22"/>
        <w:szCs w:val="22"/>
      </w:rPr>
      <w:t xml:space="preserve">  zostavenej k 31. decembru 2016</w:t>
    </w:r>
  </w:p>
  <w:p w:rsidR="002144E2" w:rsidRDefault="002144E2" w:rsidP="002144E2">
    <w:pPr>
      <w:pStyle w:val="Hlavika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4"/>
  </w:num>
  <w:num w:numId="15">
    <w:abstractNumId w:val="11"/>
  </w:num>
  <w:num w:numId="16">
    <w:abstractNumId w:val="3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566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23E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7E7"/>
    <w:rsid w:val="001C6998"/>
    <w:rsid w:val="001C6CAC"/>
    <w:rsid w:val="001C7691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4E2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B74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97E1D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756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7FE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6565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414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A1C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1FA3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749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2159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068D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30D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65D0"/>
    <w:rsid w:val="00BD71C6"/>
    <w:rsid w:val="00BE04F5"/>
    <w:rsid w:val="00BE179E"/>
    <w:rsid w:val="00BE1B53"/>
    <w:rsid w:val="00BE20A3"/>
    <w:rsid w:val="00BE2677"/>
    <w:rsid w:val="00BE2E3B"/>
    <w:rsid w:val="00BE377F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27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180"/>
    <w:rsid w:val="00F02FC2"/>
    <w:rsid w:val="00F04DC3"/>
    <w:rsid w:val="00F056D0"/>
    <w:rsid w:val="00F05A4D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A792B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AA0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09A4A1-5923-46F7-98B5-83DD0F3A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C4414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414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4414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C4414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MIHALÍKOVÁ Mária</cp:lastModifiedBy>
  <cp:revision>7</cp:revision>
  <cp:lastPrinted>2012-11-07T09:06:00Z</cp:lastPrinted>
  <dcterms:created xsi:type="dcterms:W3CDTF">2014-06-16T11:14:00Z</dcterms:created>
  <dcterms:modified xsi:type="dcterms:W3CDTF">2017-06-12T10:55:00Z</dcterms:modified>
</cp:coreProperties>
</file>