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C6" w:rsidRDefault="0054700B" w:rsidP="00F078C6">
      <w:pPr>
        <w:spacing w:after="0" w:line="237" w:lineRule="auto"/>
        <w:ind w:left="2655" w:right="262" w:hanging="1076"/>
        <w:jc w:val="left"/>
        <w:rPr>
          <w:b/>
          <w:sz w:val="28"/>
        </w:rPr>
      </w:pPr>
      <w:r>
        <w:rPr>
          <w:b/>
          <w:sz w:val="28"/>
        </w:rPr>
        <w:t xml:space="preserve">Poznámky konsolidovanej účtovnej závierky obce  zostavenej </w:t>
      </w:r>
      <w:r w:rsidR="00227545">
        <w:rPr>
          <w:b/>
          <w:sz w:val="28"/>
        </w:rPr>
        <w:t xml:space="preserve">      </w:t>
      </w:r>
      <w:r w:rsidR="00F078C6">
        <w:rPr>
          <w:b/>
          <w:sz w:val="28"/>
        </w:rPr>
        <w:t xml:space="preserve">     </w:t>
      </w:r>
    </w:p>
    <w:p w:rsidR="009B3FDD" w:rsidRDefault="00F078C6" w:rsidP="00F078C6">
      <w:pPr>
        <w:spacing w:after="0" w:line="237" w:lineRule="auto"/>
        <w:ind w:left="2655" w:right="262" w:hanging="1076"/>
        <w:jc w:val="left"/>
      </w:pPr>
      <w:r>
        <w:rPr>
          <w:b/>
          <w:sz w:val="28"/>
        </w:rPr>
        <w:t xml:space="preserve">                            </w:t>
      </w:r>
      <w:r w:rsidR="0054700B">
        <w:rPr>
          <w:b/>
          <w:sz w:val="28"/>
        </w:rPr>
        <w:t xml:space="preserve">k 31. decembru </w:t>
      </w:r>
      <w:r w:rsidR="00227545">
        <w:rPr>
          <w:b/>
          <w:sz w:val="28"/>
        </w:rPr>
        <w:t>2016</w:t>
      </w:r>
    </w:p>
    <w:p w:rsidR="009B3FDD" w:rsidRDefault="009B3FDD" w:rsidP="00F078C6">
      <w:pPr>
        <w:spacing w:after="0" w:line="259" w:lineRule="auto"/>
        <w:ind w:left="14" w:right="0" w:firstLine="0"/>
        <w:jc w:val="center"/>
      </w:pPr>
    </w:p>
    <w:p w:rsidR="009B3FDD" w:rsidRDefault="009B3FDD" w:rsidP="00F078C6">
      <w:pPr>
        <w:spacing w:after="0" w:line="259" w:lineRule="auto"/>
        <w:ind w:left="14" w:right="0" w:firstLine="0"/>
        <w:jc w:val="center"/>
      </w:pPr>
    </w:p>
    <w:p w:rsidR="009B3FDD" w:rsidRDefault="0054700B" w:rsidP="00F078C6">
      <w:pPr>
        <w:spacing w:after="69" w:line="259" w:lineRule="auto"/>
        <w:ind w:left="14" w:right="0" w:firstLine="0"/>
      </w:pPr>
      <w:r>
        <w:t xml:space="preserve"> </w:t>
      </w:r>
    </w:p>
    <w:p w:rsidR="009B3FDD" w:rsidRDefault="0054700B">
      <w:pPr>
        <w:spacing w:after="277" w:line="259" w:lineRule="auto"/>
        <w:ind w:left="0" w:right="0" w:firstLine="0"/>
        <w:jc w:val="left"/>
      </w:pPr>
      <w:r>
        <w:rPr>
          <w:b/>
          <w:sz w:val="22"/>
        </w:rPr>
        <w:t xml:space="preserve"> I.      VŠEOBECNÉ ÚDAJE </w:t>
      </w:r>
    </w:p>
    <w:p w:rsidR="009B3FDD" w:rsidRDefault="0054700B">
      <w:pPr>
        <w:spacing w:after="218" w:line="259" w:lineRule="auto"/>
        <w:ind w:left="9" w:right="0"/>
        <w:jc w:val="left"/>
      </w:pPr>
      <w:r>
        <w:rPr>
          <w:i/>
          <w:u w:val="single" w:color="000000"/>
        </w:rPr>
        <w:t>Identifikačné údaje konsolidujúcej</w:t>
      </w:r>
      <w:r>
        <w:rPr>
          <w:rFonts w:ascii="Arial" w:eastAsia="Arial" w:hAnsi="Arial" w:cs="Arial"/>
          <w:i/>
          <w:sz w:val="16"/>
          <w:u w:val="single" w:color="000000"/>
        </w:rPr>
        <w:t xml:space="preserve">  </w:t>
      </w:r>
      <w:r>
        <w:rPr>
          <w:i/>
          <w:u w:val="single" w:color="000000"/>
        </w:rPr>
        <w:t>účtovnej jednotky</w:t>
      </w:r>
      <w:r>
        <w:rPr>
          <w:i/>
        </w:rPr>
        <w:t xml:space="preserve">  </w:t>
      </w:r>
    </w:p>
    <w:p w:rsidR="009B3FDD" w:rsidRDefault="0054700B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2" w:type="dxa"/>
        <w:tblInd w:w="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1"/>
        <w:gridCol w:w="5001"/>
      </w:tblGrid>
      <w:tr w:rsidR="009B3FDD">
        <w:trPr>
          <w:trHeight w:val="286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Názov účtovnej jednotky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 w:rsidP="00227545">
            <w:pPr>
              <w:spacing w:after="0" w:line="259" w:lineRule="auto"/>
              <w:ind w:left="2" w:right="0" w:firstLine="0"/>
              <w:jc w:val="left"/>
            </w:pPr>
            <w:r>
              <w:t xml:space="preserve">Obec </w:t>
            </w:r>
            <w:r w:rsidR="00227545">
              <w:t xml:space="preserve">Siladice </w:t>
            </w:r>
          </w:p>
        </w:tc>
      </w:tr>
      <w:tr w:rsidR="009B3FDD" w:rsidTr="00227545">
        <w:trPr>
          <w:trHeight w:val="433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Sídlo účtovnej jednotky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 w:rsidP="00227545">
            <w:pPr>
              <w:spacing w:after="0" w:line="259" w:lineRule="auto"/>
              <w:ind w:left="2" w:right="0" w:firstLine="0"/>
              <w:jc w:val="left"/>
            </w:pPr>
            <w:r>
              <w:t>Siladice č. 232</w:t>
            </w:r>
            <w:r w:rsidR="0054700B">
              <w:t xml:space="preserve">,  </w:t>
            </w:r>
            <w:r>
              <w:t>920 52</w:t>
            </w:r>
            <w:r w:rsidR="0054700B">
              <w:t xml:space="preserve"> </w:t>
            </w:r>
          </w:p>
        </w:tc>
      </w:tr>
      <w:tr w:rsidR="009B3FDD">
        <w:trPr>
          <w:trHeight w:val="286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IČO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>
            <w:pPr>
              <w:spacing w:after="0" w:line="259" w:lineRule="auto"/>
              <w:ind w:left="2" w:right="0" w:firstLine="0"/>
              <w:jc w:val="left"/>
            </w:pPr>
            <w:r>
              <w:t>00312967</w:t>
            </w:r>
            <w:r w:rsidR="0054700B">
              <w:t xml:space="preserve"> </w:t>
            </w:r>
          </w:p>
        </w:tc>
      </w:tr>
      <w:tr w:rsidR="009B3FDD">
        <w:trPr>
          <w:trHeight w:val="286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Dátum zriadenia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2" w:right="0" w:firstLine="0"/>
              <w:jc w:val="left"/>
            </w:pPr>
            <w:r>
              <w:t xml:space="preserve">Zo zákona </w:t>
            </w:r>
          </w:p>
        </w:tc>
      </w:tr>
      <w:tr w:rsidR="009B3FDD">
        <w:trPr>
          <w:trHeight w:val="28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Spôsob zriadenia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2" w:right="0" w:firstLine="0"/>
              <w:jc w:val="left"/>
            </w:pPr>
            <w:r>
              <w:t xml:space="preserve">Zákon o obecnom zriadení </w:t>
            </w:r>
          </w:p>
        </w:tc>
      </w:tr>
    </w:tbl>
    <w:p w:rsidR="009B3FDD" w:rsidRDefault="0054700B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22" w:line="259" w:lineRule="auto"/>
        <w:ind w:left="14" w:right="0" w:firstLine="0"/>
        <w:jc w:val="left"/>
      </w:pPr>
      <w:r>
        <w:t xml:space="preserve"> </w:t>
      </w:r>
    </w:p>
    <w:p w:rsidR="00F078C6" w:rsidRDefault="0054700B">
      <w:pPr>
        <w:ind w:left="9"/>
        <w:rPr>
          <w:i/>
        </w:rPr>
      </w:pPr>
      <w:r>
        <w:rPr>
          <w:i/>
          <w:u w:val="single" w:color="000000"/>
        </w:rPr>
        <w:t>Identifikačné údaje konsolidovaných účtovných jednotiek</w:t>
      </w:r>
      <w:r>
        <w:rPr>
          <w:i/>
        </w:rPr>
        <w:t xml:space="preserve"> </w:t>
      </w:r>
      <w:r w:rsidR="00F078C6">
        <w:rPr>
          <w:i/>
        </w:rPr>
        <w:t xml:space="preserve"> </w:t>
      </w:r>
    </w:p>
    <w:p w:rsidR="009B3FDD" w:rsidRDefault="0054700B">
      <w:pPr>
        <w:ind w:left="9"/>
      </w:pPr>
      <w:r>
        <w:t xml:space="preserve">Obec </w:t>
      </w:r>
      <w:r w:rsidR="00F078C6">
        <w:t xml:space="preserve">Siladice </w:t>
      </w:r>
      <w:r>
        <w:t xml:space="preserve">má v zriaďovateľskej pôsobnosti 1 rozpočtovú </w:t>
      </w:r>
      <w:bookmarkStart w:id="0" w:name="_GoBack"/>
      <w:bookmarkEnd w:id="0"/>
      <w:r w:rsidR="00F078C6">
        <w:t>o</w:t>
      </w:r>
      <w:r>
        <w:t xml:space="preserve">rganizáciu : </w:t>
      </w:r>
    </w:p>
    <w:p w:rsidR="009B3FDD" w:rsidRDefault="00227545">
      <w:pPr>
        <w:ind w:left="9" w:right="0"/>
      </w:pPr>
      <w:r>
        <w:t>Základná škola s materskou školou Siladice č. 187,  ( ďalej len ZŠ s MŠ Siladice) 920 52</w:t>
      </w:r>
      <w:r w:rsidR="0054700B">
        <w:t xml:space="preserve"> </w:t>
      </w:r>
    </w:p>
    <w:p w:rsidR="009B3FDD" w:rsidRDefault="0054700B">
      <w:pPr>
        <w:ind w:left="9" w:right="0"/>
      </w:pPr>
      <w:r>
        <w:t xml:space="preserve">V konsolidovanom celku obce </w:t>
      </w:r>
      <w:r w:rsidR="00227545">
        <w:t>Siladice</w:t>
      </w:r>
      <w:r>
        <w:t xml:space="preserve"> nie je  žiadna obchodná spoločnosť.  </w:t>
      </w:r>
    </w:p>
    <w:p w:rsidR="009B3FDD" w:rsidRDefault="0054700B">
      <w:pPr>
        <w:ind w:left="9" w:right="0"/>
      </w:pPr>
      <w:r>
        <w:t xml:space="preserve">Konsolidovaný celok Obce </w:t>
      </w:r>
      <w:r w:rsidR="00227545">
        <w:t xml:space="preserve">Siladice </w:t>
      </w:r>
      <w:r>
        <w:t xml:space="preserve"> sa v roku </w:t>
      </w:r>
      <w:r w:rsidR="00227545">
        <w:t>2016</w:t>
      </w:r>
      <w:r>
        <w:t xml:space="preserve"> oproti minulým účtovným obdobiam nezmenil. </w:t>
      </w:r>
    </w:p>
    <w:p w:rsidR="009B3FDD" w:rsidRDefault="0054700B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22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ind w:left="9" w:right="0"/>
      </w:pPr>
      <w:r>
        <w:t xml:space="preserve">Prehľad o účtovných jednotkách konsolidovaného celku je uvedený v prílohe,  v tabuľkovej časti </w:t>
      </w:r>
      <w:r>
        <w:rPr>
          <w:i/>
        </w:rPr>
        <w:t>Údaje o konsolidovanom celku</w:t>
      </w:r>
      <w:r>
        <w:t xml:space="preserve">.  </w:t>
      </w:r>
    </w:p>
    <w:p w:rsidR="009B3FDD" w:rsidRDefault="0054700B">
      <w:pPr>
        <w:spacing w:after="162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line="396" w:lineRule="auto"/>
        <w:ind w:left="9" w:right="0"/>
      </w:pPr>
      <w:r>
        <w:t xml:space="preserve">Identifikačné údaje o konsolidovaných  účtovných  jednotkách – rozpočtových organizáciách v zriaďovateľskej pôsobnosti konsolidujúcej účtovnej jednotky </w:t>
      </w:r>
    </w:p>
    <w:p w:rsidR="009B3FDD" w:rsidRDefault="0054700B">
      <w:pPr>
        <w:spacing w:after="0" w:line="259" w:lineRule="auto"/>
        <w:ind w:left="14" w:right="0" w:firstLine="0"/>
        <w:jc w:val="left"/>
      </w:pPr>
      <w:r>
        <w:t xml:space="preserve"> </w:t>
      </w:r>
    </w:p>
    <w:tbl>
      <w:tblPr>
        <w:tblStyle w:val="TableGrid"/>
        <w:tblW w:w="9357" w:type="dxa"/>
        <w:tblInd w:w="1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2"/>
        <w:gridCol w:w="4575"/>
      </w:tblGrid>
      <w:tr w:rsidR="009B3FDD">
        <w:trPr>
          <w:trHeight w:val="841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Názov konsolidovanej účtovnej jednotky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 w:rsidP="00227545">
            <w:pPr>
              <w:spacing w:after="113" w:line="259" w:lineRule="auto"/>
              <w:ind w:left="2" w:right="0" w:firstLine="0"/>
              <w:jc w:val="left"/>
            </w:pPr>
            <w:r>
              <w:t xml:space="preserve">Základná škola s materskou školou </w:t>
            </w:r>
            <w:r w:rsidR="00227545">
              <w:t>Siladice 187</w:t>
            </w:r>
            <w:r>
              <w:t xml:space="preserve">  </w:t>
            </w:r>
          </w:p>
        </w:tc>
      </w:tr>
      <w:tr w:rsidR="009B3FDD">
        <w:trPr>
          <w:trHeight w:val="42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Sídlo konsolidovanej účtovnej jednotky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>
            <w:pPr>
              <w:spacing w:after="0" w:line="259" w:lineRule="auto"/>
              <w:ind w:left="2" w:right="0" w:firstLine="0"/>
              <w:jc w:val="left"/>
            </w:pPr>
            <w:r>
              <w:t>Siladice č. 187, 920 52</w:t>
            </w:r>
            <w:r w:rsidR="0054700B">
              <w:t xml:space="preserve"> </w:t>
            </w:r>
          </w:p>
        </w:tc>
      </w:tr>
      <w:tr w:rsidR="009B3FDD">
        <w:trPr>
          <w:trHeight w:val="83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Dátum založenia konsolidovanej účtovnej jednotky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>
            <w:pPr>
              <w:spacing w:after="0" w:line="259" w:lineRule="auto"/>
              <w:ind w:left="2" w:right="0" w:firstLine="0"/>
              <w:jc w:val="left"/>
            </w:pPr>
            <w:r>
              <w:t>14.06.2017</w:t>
            </w:r>
            <w:r w:rsidR="0054700B">
              <w:t xml:space="preserve"> </w:t>
            </w:r>
          </w:p>
        </w:tc>
      </w:tr>
      <w:tr w:rsidR="009B3FDD">
        <w:trPr>
          <w:trHeight w:val="4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IČO: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>
            <w:pPr>
              <w:spacing w:after="0" w:line="259" w:lineRule="auto"/>
              <w:ind w:left="2" w:right="0" w:firstLine="0"/>
              <w:jc w:val="left"/>
            </w:pPr>
            <w:r>
              <w:t>36090221</w:t>
            </w:r>
          </w:p>
        </w:tc>
      </w:tr>
      <w:tr w:rsidR="009B3FDD">
        <w:trPr>
          <w:trHeight w:val="4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Dátum zriadenia.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>
            <w:pPr>
              <w:spacing w:after="0" w:line="259" w:lineRule="auto"/>
              <w:ind w:left="2" w:right="0" w:firstLine="0"/>
              <w:jc w:val="left"/>
            </w:pPr>
            <w:r>
              <w:t>01.01.2000</w:t>
            </w:r>
            <w:r w:rsidR="0054700B">
              <w:t xml:space="preserve"> </w:t>
            </w:r>
          </w:p>
        </w:tc>
      </w:tr>
      <w:tr w:rsidR="009B3FDD">
        <w:trPr>
          <w:trHeight w:val="42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Spôsob zriadenia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2" w:right="0" w:firstLine="0"/>
              <w:jc w:val="left"/>
            </w:pPr>
            <w:r>
              <w:t xml:space="preserve">Zriaďovacou listinou </w:t>
            </w:r>
          </w:p>
        </w:tc>
      </w:tr>
      <w:tr w:rsidR="009B3FDD">
        <w:trPr>
          <w:trHeight w:val="4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Názov zriaďovateľa: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 w:rsidP="00227545">
            <w:pPr>
              <w:spacing w:after="0" w:line="259" w:lineRule="auto"/>
              <w:ind w:left="2" w:right="0" w:firstLine="0"/>
              <w:jc w:val="left"/>
            </w:pPr>
            <w:r>
              <w:t xml:space="preserve">Obec </w:t>
            </w:r>
            <w:r w:rsidR="00227545">
              <w:t>Siladice</w:t>
            </w:r>
            <w:r>
              <w:t xml:space="preserve"> </w:t>
            </w:r>
          </w:p>
        </w:tc>
      </w:tr>
      <w:tr w:rsidR="009B3FDD">
        <w:trPr>
          <w:trHeight w:val="4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Sídlo zriaďovateľa: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>
            <w:pPr>
              <w:spacing w:after="0" w:line="259" w:lineRule="auto"/>
              <w:ind w:left="2" w:right="0" w:firstLine="0"/>
              <w:jc w:val="left"/>
            </w:pPr>
            <w:r>
              <w:t>Siladice č. 232, 920 52</w:t>
            </w:r>
            <w:r w:rsidR="0054700B">
              <w:t xml:space="preserve"> </w:t>
            </w:r>
          </w:p>
        </w:tc>
      </w:tr>
      <w:tr w:rsidR="009B3FDD">
        <w:trPr>
          <w:trHeight w:val="42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Hlavná činnosť účtovnej jednotky: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>
            <w:pPr>
              <w:spacing w:after="0" w:line="259" w:lineRule="auto"/>
              <w:ind w:left="2" w:right="0" w:firstLine="0"/>
              <w:jc w:val="left"/>
            </w:pPr>
            <w:r>
              <w:t>Základné školstvo</w:t>
            </w:r>
            <w:r w:rsidR="0054700B">
              <w:t xml:space="preserve"> </w:t>
            </w:r>
          </w:p>
        </w:tc>
      </w:tr>
      <w:tr w:rsidR="009B3FDD">
        <w:trPr>
          <w:trHeight w:val="4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Štatutárny zástupca :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5" w:rsidRDefault="00227545">
            <w:pPr>
              <w:spacing w:after="0" w:line="259" w:lineRule="auto"/>
              <w:ind w:left="2" w:right="0" w:firstLine="0"/>
              <w:jc w:val="left"/>
            </w:pPr>
            <w:r>
              <w:t>Mgr. Dana Kováčiková</w:t>
            </w:r>
          </w:p>
          <w:p w:rsidR="00227545" w:rsidRDefault="00227545" w:rsidP="00227545">
            <w:pPr>
              <w:spacing w:after="0" w:line="259" w:lineRule="auto"/>
              <w:ind w:left="2" w:right="0" w:firstLine="0"/>
              <w:jc w:val="left"/>
            </w:pPr>
            <w:r>
              <w:t>Riaditeľka ZŠ s MŠ</w:t>
            </w:r>
          </w:p>
          <w:p w:rsidR="009B3FDD" w:rsidRDefault="00227545" w:rsidP="00227545">
            <w:pPr>
              <w:spacing w:after="0" w:line="259" w:lineRule="auto"/>
              <w:ind w:left="2" w:right="0" w:firstLine="0"/>
              <w:jc w:val="left"/>
            </w:pPr>
            <w:r>
              <w:t xml:space="preserve">Mgr. Stanislava Brestovanská </w:t>
            </w:r>
            <w:r w:rsidR="0054700B">
              <w:t xml:space="preserve"> </w:t>
            </w:r>
          </w:p>
          <w:p w:rsidR="00227545" w:rsidRDefault="00227545" w:rsidP="00227545">
            <w:pPr>
              <w:spacing w:after="0" w:line="259" w:lineRule="auto"/>
              <w:ind w:left="2" w:right="0" w:firstLine="0"/>
              <w:jc w:val="left"/>
            </w:pPr>
            <w:r>
              <w:t>Zástupkyňa MŠ</w:t>
            </w:r>
          </w:p>
        </w:tc>
      </w:tr>
    </w:tbl>
    <w:p w:rsidR="009B3FDD" w:rsidRDefault="0054700B">
      <w:pPr>
        <w:spacing w:after="145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ind w:left="9" w:right="0"/>
      </w:pPr>
      <w:r>
        <w:t xml:space="preserve">Konsolidovaná účtovná závierka konsolidovaného celku Obce </w:t>
      </w:r>
      <w:r w:rsidR="00227545">
        <w:t>Siladice</w:t>
      </w:r>
      <w:r>
        <w:t xml:space="preserve">  k 31. decembru 201</w:t>
      </w:r>
      <w:r w:rsidR="00227545">
        <w:t>6</w:t>
      </w:r>
      <w:r>
        <w:t xml:space="preserve"> je zostavená ako riadna konsolidovaná účtovná závierka podľa zákona č. 431/2002 Z. z. o účtovníctve v znení neskorších predpisov, za účtovné obdobie od 1. januára 201</w:t>
      </w:r>
      <w:r w:rsidR="00227545">
        <w:t>6</w:t>
      </w:r>
      <w:r>
        <w:t xml:space="preserve"> do 31. </w:t>
      </w:r>
    </w:p>
    <w:p w:rsidR="009B3FDD" w:rsidRDefault="0054700B">
      <w:pPr>
        <w:ind w:left="9" w:right="0"/>
      </w:pPr>
      <w:r>
        <w:t>decembra 201</w:t>
      </w:r>
      <w:r w:rsidR="00227545">
        <w:t>6</w:t>
      </w:r>
      <w:r>
        <w:t xml:space="preserve">.  </w:t>
      </w:r>
    </w:p>
    <w:p w:rsidR="009B3FDD" w:rsidRDefault="0054700B">
      <w:pPr>
        <w:spacing w:after="23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ind w:left="9" w:right="0"/>
      </w:pPr>
      <w:r>
        <w:t xml:space="preserve">Obec je súčasťou súhrnného celku verejnej správy Slovenskej republiky. </w:t>
      </w:r>
    </w:p>
    <w:p w:rsidR="009B3FDD" w:rsidRDefault="0054700B">
      <w:pPr>
        <w:spacing w:after="80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218" w:line="259" w:lineRule="auto"/>
        <w:ind w:left="9" w:right="0"/>
        <w:jc w:val="left"/>
      </w:pPr>
      <w:r>
        <w:rPr>
          <w:i/>
          <w:u w:val="single" w:color="000000"/>
        </w:rPr>
        <w:t>Informácie o vedúcich predstaviteľoch a o zamestnancoch konsolidovaného celku</w:t>
      </w:r>
      <w:r>
        <w:rPr>
          <w:i/>
        </w:rPr>
        <w:t xml:space="preserve"> </w:t>
      </w:r>
    </w:p>
    <w:p w:rsidR="009B3FDD" w:rsidRDefault="0054700B">
      <w:pPr>
        <w:spacing w:after="2" w:line="271" w:lineRule="auto"/>
        <w:ind w:left="14" w:right="3662" w:firstLine="0"/>
        <w:jc w:val="left"/>
      </w:pPr>
      <w:r>
        <w:t xml:space="preserve">Starosta obce:  </w:t>
      </w:r>
      <w:r>
        <w:tab/>
      </w:r>
      <w:r w:rsidR="00227545">
        <w:t>Róbert Repka</w:t>
      </w:r>
      <w:r>
        <w:t xml:space="preserve">         </w:t>
      </w:r>
      <w:r w:rsidR="00F078C6">
        <w:t xml:space="preserve">         </w:t>
      </w:r>
      <w:r>
        <w:t xml:space="preserve">   Zástupca</w:t>
      </w:r>
      <w:r w:rsidR="00227545">
        <w:t xml:space="preserve"> starostu: </w:t>
      </w:r>
      <w:r>
        <w:t xml:space="preserve">: </w:t>
      </w:r>
      <w:r>
        <w:tab/>
      </w:r>
      <w:r w:rsidR="00227545">
        <w:t xml:space="preserve">Pavol </w:t>
      </w:r>
      <w:proofErr w:type="spellStart"/>
      <w:r w:rsidR="00227545">
        <w:t>Šimonák</w:t>
      </w:r>
      <w:proofErr w:type="spellEnd"/>
      <w:r w:rsidR="00227545">
        <w:t xml:space="preserve"> </w:t>
      </w:r>
      <w:r>
        <w:t xml:space="preserve"> </w:t>
      </w:r>
      <w:r w:rsidR="00F078C6">
        <w:t xml:space="preserve">                   </w:t>
      </w:r>
      <w:r>
        <w:t xml:space="preserve"> Hlavný kontrolór obce: </w:t>
      </w:r>
      <w:r w:rsidR="00227545">
        <w:t xml:space="preserve">Mgr. Iveta </w:t>
      </w:r>
      <w:proofErr w:type="spellStart"/>
      <w:r w:rsidR="00227545">
        <w:t>Balejčíková</w:t>
      </w:r>
      <w:proofErr w:type="spellEnd"/>
      <w:r>
        <w:t xml:space="preserve"> </w:t>
      </w:r>
      <w:r>
        <w:tab/>
        <w:t xml:space="preserve"> </w:t>
      </w:r>
    </w:p>
    <w:p w:rsidR="009B3FDD" w:rsidRDefault="0054700B">
      <w:pPr>
        <w:ind w:left="9" w:right="0"/>
      </w:pPr>
      <w:r>
        <w:t xml:space="preserve">Priemerný počet zamestnancov konsolidovaného celku Obce </w:t>
      </w:r>
      <w:r w:rsidR="00227545">
        <w:t>Siladice</w:t>
      </w:r>
      <w:r>
        <w:t xml:space="preserve"> bol v roku 201</w:t>
      </w:r>
      <w:r w:rsidR="00227545">
        <w:t>6</w:t>
      </w:r>
      <w:r>
        <w:t xml:space="preserve">  v počte : </w:t>
      </w:r>
      <w:r w:rsidR="00227545">
        <w:t>5</w:t>
      </w:r>
      <w:r>
        <w:t xml:space="preserve">, z toho : 1 riadiaci   </w:t>
      </w:r>
    </w:p>
    <w:p w:rsidR="009B3FDD" w:rsidRDefault="0054700B">
      <w:pPr>
        <w:spacing w:after="162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ind w:left="9" w:right="0"/>
      </w:pPr>
      <w:r>
        <w:t xml:space="preserve">Informácie o zamestnancoch konsolidovaného celku : ZŠ s MŠ </w:t>
      </w:r>
      <w:r w:rsidR="00227545">
        <w:t xml:space="preserve">Siladice </w:t>
      </w:r>
      <w:r>
        <w:t xml:space="preserve"> </w:t>
      </w:r>
    </w:p>
    <w:tbl>
      <w:tblPr>
        <w:tblStyle w:val="TableGrid"/>
        <w:tblW w:w="9215" w:type="dxa"/>
        <w:tblInd w:w="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1"/>
        <w:gridCol w:w="4434"/>
      </w:tblGrid>
      <w:tr w:rsidR="009B3FDD">
        <w:trPr>
          <w:trHeight w:val="84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Priemerný počet zamestnancov  konsolidovaného celku počas účtovného obdobia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>
            <w:pPr>
              <w:spacing w:after="0" w:line="259" w:lineRule="auto"/>
              <w:ind w:left="2" w:right="0" w:firstLine="0"/>
              <w:jc w:val="left"/>
            </w:pPr>
            <w:r>
              <w:t>9</w:t>
            </w:r>
            <w:r w:rsidR="0054700B">
              <w:t xml:space="preserve"> </w:t>
            </w:r>
          </w:p>
          <w:p w:rsidR="009B3FDD" w:rsidRDefault="005470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B3FDD">
        <w:trPr>
          <w:trHeight w:val="286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 z toho : Počet  vedúcich  zamestnancov 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227545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</w:tr>
    </w:tbl>
    <w:p w:rsidR="009B3FDD" w:rsidRDefault="0054700B">
      <w:pPr>
        <w:spacing w:after="82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257" w:line="259" w:lineRule="auto"/>
        <w:ind w:left="9" w:right="0"/>
        <w:jc w:val="left"/>
      </w:pPr>
      <w:r>
        <w:rPr>
          <w:i/>
          <w:u w:val="single" w:color="000000"/>
        </w:rPr>
        <w:t>Informácia o splnení predpokladu nepretržitého pokračovania v činnosti účtovnej jednotky</w:t>
      </w:r>
      <w:r>
        <w:rPr>
          <w:i/>
        </w:rPr>
        <w:t xml:space="preserve">   </w:t>
      </w:r>
    </w:p>
    <w:p w:rsidR="009B3FDD" w:rsidRDefault="0054700B">
      <w:pPr>
        <w:ind w:left="9" w:right="0"/>
      </w:pPr>
      <w:r>
        <w:t xml:space="preserve">Konsolidovaná účtovná závierka Obce bola zostavená za predpokladu nepretržitého trvania  činnosti v súlade so zákonom o účtovníctve a nadväzujúcimi právnymi predpismi. </w:t>
      </w:r>
    </w:p>
    <w:p w:rsidR="009B3FDD" w:rsidRDefault="0054700B">
      <w:pPr>
        <w:spacing w:after="83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252" w:line="259" w:lineRule="auto"/>
        <w:ind w:left="9" w:right="0"/>
        <w:jc w:val="left"/>
      </w:pPr>
      <w:r>
        <w:rPr>
          <w:i/>
          <w:u w:val="single" w:color="000000"/>
        </w:rPr>
        <w:t>Zmeny účtovných metód a účtovných zásad</w:t>
      </w:r>
      <w:r>
        <w:rPr>
          <w:i/>
        </w:rPr>
        <w:t xml:space="preserve"> </w:t>
      </w:r>
    </w:p>
    <w:p w:rsidR="009B3FDD" w:rsidRDefault="0054700B">
      <w:pPr>
        <w:ind w:left="9" w:right="0"/>
      </w:pPr>
      <w:r>
        <w:t xml:space="preserve">Účtovné metódy a všeobecné účtovné zásady boli účtovnou jednotkou konzistentne aplikované. </w:t>
      </w:r>
    </w:p>
    <w:p w:rsidR="009B3FDD" w:rsidRDefault="0054700B">
      <w:pPr>
        <w:spacing w:after="142" w:line="259" w:lineRule="auto"/>
        <w:ind w:left="480" w:right="0" w:firstLine="0"/>
        <w:jc w:val="left"/>
      </w:pPr>
      <w:r>
        <w:t xml:space="preserve"> </w:t>
      </w:r>
    </w:p>
    <w:p w:rsidR="009B3FDD" w:rsidRDefault="0054700B">
      <w:pPr>
        <w:spacing w:after="218" w:line="259" w:lineRule="auto"/>
        <w:ind w:left="9" w:right="0"/>
        <w:jc w:val="left"/>
      </w:pPr>
      <w:r>
        <w:rPr>
          <w:i/>
          <w:u w:val="single" w:color="000000"/>
        </w:rPr>
        <w:lastRenderedPageBreak/>
        <w:t>Spôsob ocenenia jednotlivých zložiek</w:t>
      </w:r>
      <w:r>
        <w:rPr>
          <w:i/>
        </w:rPr>
        <w:t xml:space="preserve"> </w:t>
      </w:r>
    </w:p>
    <w:p w:rsidR="009B3FDD" w:rsidRDefault="0054700B">
      <w:pPr>
        <w:spacing w:after="31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0" w:line="259" w:lineRule="auto"/>
        <w:ind w:left="9" w:right="0"/>
        <w:jc w:val="left"/>
      </w:pPr>
      <w:r>
        <w:rPr>
          <w:b/>
        </w:rPr>
        <w:t xml:space="preserve">II.    INFORMÁCIE O METÓDACH A POSTUPOCH KONSOLIDÁCIE </w:t>
      </w:r>
    </w:p>
    <w:p w:rsidR="009B3FDD" w:rsidRDefault="0054700B">
      <w:pPr>
        <w:spacing w:after="154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ind w:left="9" w:right="82"/>
      </w:pPr>
      <w:r>
        <w:t>Konsolidovaná účtovná závierka Obce</w:t>
      </w:r>
      <w:r w:rsidR="005E1E63">
        <w:t xml:space="preserve"> Siladice</w:t>
      </w:r>
      <w:r>
        <w:rPr>
          <w:color w:val="0070C0"/>
        </w:rPr>
        <w:t xml:space="preserve"> </w:t>
      </w:r>
      <w:r>
        <w:t xml:space="preserve">bola zostavená v súlade so zákonom č. 431/2002 Z. z. o účtovníctve v znení neskorších predpisov a v súlade s Opatrením Ministerstva financií Slovenskej republiky  zo dňa 17. decembra 2008 č. MF/27526/2008 – 31, ktorým sa ustanovujú podrobnosti o metódach a postupoch konsolidácie vo verejnej správe a podrobnosti o usporiadaní a označovaní položiek konsolidovanej účtovnej závierky vo verejnej správe v znení neskorších predpisov. </w:t>
      </w:r>
    </w:p>
    <w:p w:rsidR="009B3FDD" w:rsidRDefault="0054700B">
      <w:pPr>
        <w:spacing w:after="17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ind w:left="9" w:right="0"/>
      </w:pPr>
      <w:r>
        <w:t xml:space="preserve">V rámci konsolidácie konsolidovaného celku obce </w:t>
      </w:r>
      <w:r w:rsidR="005E1E63">
        <w:t>Siladice</w:t>
      </w:r>
      <w:r>
        <w:t xml:space="preserve"> boli eliminované vzájomné pohľadávky, záväzky, náklady a výnosy, bola vykonaná konsolidácia kapitálu.  </w:t>
      </w:r>
    </w:p>
    <w:p w:rsidR="009B3FDD" w:rsidRDefault="0054700B">
      <w:pPr>
        <w:spacing w:after="23" w:line="259" w:lineRule="auto"/>
        <w:ind w:left="14" w:right="0" w:firstLine="0"/>
        <w:jc w:val="left"/>
      </w:pPr>
      <w:r>
        <w:rPr>
          <w:i/>
        </w:rPr>
        <w:t xml:space="preserve"> </w:t>
      </w:r>
    </w:p>
    <w:p w:rsidR="009B3FDD" w:rsidRDefault="0054700B">
      <w:pPr>
        <w:spacing w:after="0" w:line="259" w:lineRule="auto"/>
        <w:ind w:left="14" w:right="0" w:firstLine="0"/>
        <w:jc w:val="left"/>
      </w:pPr>
      <w:r>
        <w:rPr>
          <w:i/>
        </w:rPr>
        <w:t xml:space="preserve">Zahrnutie konsolidovaných účtovných jednotiek do konsolidovanej účtovnej závierky </w:t>
      </w:r>
    </w:p>
    <w:tbl>
      <w:tblPr>
        <w:tblStyle w:val="TableGrid"/>
        <w:tblW w:w="9249" w:type="dxa"/>
        <w:tblInd w:w="-54" w:type="dxa"/>
        <w:tblCellMar>
          <w:top w:w="7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634"/>
        <w:gridCol w:w="1522"/>
        <w:gridCol w:w="1541"/>
        <w:gridCol w:w="1552"/>
      </w:tblGrid>
      <w:tr w:rsidR="009B3FDD">
        <w:trPr>
          <w:trHeight w:val="83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3FDD" w:rsidRDefault="0054700B">
            <w:pPr>
              <w:spacing w:after="0" w:line="259" w:lineRule="auto"/>
              <w:ind w:left="109" w:right="4" w:firstLine="0"/>
              <w:jc w:val="center"/>
            </w:pPr>
            <w:r>
              <w:t xml:space="preserve">Názov resp. obchodné meno  konsolidovanej účtovnej jednotky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3FDD" w:rsidRDefault="0054700B">
            <w:pPr>
              <w:spacing w:after="0" w:line="259" w:lineRule="auto"/>
              <w:ind w:left="0" w:right="0" w:firstLine="0"/>
              <w:jc w:val="center"/>
            </w:pPr>
            <w:r>
              <w:t xml:space="preserve">Metóda  úplnej konsolidácie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3FDD" w:rsidRDefault="0054700B">
            <w:pPr>
              <w:spacing w:after="0" w:line="259" w:lineRule="auto"/>
              <w:ind w:left="0" w:right="0" w:firstLine="6"/>
              <w:jc w:val="center"/>
            </w:pPr>
            <w:r>
              <w:t xml:space="preserve">Metóda  podielovej konsolidácie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3FDD" w:rsidRDefault="0054700B">
            <w:pPr>
              <w:spacing w:after="0" w:line="259" w:lineRule="auto"/>
              <w:ind w:left="0" w:right="0" w:firstLine="0"/>
              <w:jc w:val="center"/>
            </w:pPr>
            <w:r>
              <w:t xml:space="preserve">Metóda  vlastného imania </w:t>
            </w:r>
          </w:p>
        </w:tc>
      </w:tr>
      <w:tr w:rsidR="009B3FDD">
        <w:trPr>
          <w:trHeight w:val="287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Obec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11" w:firstLine="0"/>
              <w:jc w:val="center"/>
            </w:pPr>
            <w:r>
              <w:t xml:space="preserve">Áno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1" w:right="0" w:firstLine="0"/>
              <w:jc w:val="left"/>
            </w:pPr>
            <w:r>
              <w:t xml:space="preserve">-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1" w:right="0" w:firstLine="0"/>
              <w:jc w:val="left"/>
            </w:pPr>
            <w:r>
              <w:t xml:space="preserve">- </w:t>
            </w:r>
          </w:p>
        </w:tc>
      </w:tr>
      <w:tr w:rsidR="009B3FDD">
        <w:trPr>
          <w:trHeight w:val="2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0" w:firstLine="0"/>
              <w:jc w:val="left"/>
            </w:pPr>
            <w:r>
              <w:t xml:space="preserve">Základná škola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0" w:right="11" w:firstLine="0"/>
              <w:jc w:val="center"/>
            </w:pPr>
            <w:r>
              <w:t xml:space="preserve">Áno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1" w:right="0" w:firstLine="0"/>
              <w:jc w:val="left"/>
            </w:pPr>
            <w:r>
              <w:t xml:space="preserve">-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DD" w:rsidRDefault="0054700B">
            <w:pPr>
              <w:spacing w:after="0" w:line="259" w:lineRule="auto"/>
              <w:ind w:left="1" w:right="0" w:firstLine="0"/>
              <w:jc w:val="left"/>
            </w:pPr>
            <w:r>
              <w:t xml:space="preserve">- </w:t>
            </w:r>
          </w:p>
        </w:tc>
      </w:tr>
    </w:tbl>
    <w:p w:rsidR="009B3FDD" w:rsidRDefault="0054700B">
      <w:pPr>
        <w:spacing w:after="23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ind w:left="9" w:right="0"/>
      </w:pPr>
      <w:r>
        <w:t xml:space="preserve">Pri dcérskych účtovných jednotkách bola použitá metóda úplnej konsolidácie. </w:t>
      </w:r>
    </w:p>
    <w:p w:rsidR="009B3FDD" w:rsidRDefault="0054700B">
      <w:pPr>
        <w:spacing w:after="8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ind w:left="9" w:right="83"/>
      </w:pPr>
      <w:r>
        <w:t>V roku 201</w:t>
      </w:r>
      <w:r w:rsidR="005E1E63">
        <w:t>6</w:t>
      </w:r>
      <w:r>
        <w:t xml:space="preserve">, rovnako ako v predchádzajúcich účtovných obdobiach,  sa medzi účtovnými jednotkami konsolidovaného celku Obce neuskutočnil nákup, resp. predaj majetku. Preto nebolo potrebné vykonať konsolidáciu medzivýsledku. </w:t>
      </w:r>
    </w:p>
    <w:p w:rsidR="009B3FDD" w:rsidRDefault="0054700B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9B3FDD" w:rsidRDefault="0054700B">
      <w:pPr>
        <w:spacing w:after="84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211" w:line="259" w:lineRule="auto"/>
        <w:ind w:left="9" w:right="0"/>
        <w:jc w:val="left"/>
      </w:pPr>
      <w:r>
        <w:rPr>
          <w:b/>
        </w:rPr>
        <w:t xml:space="preserve">III.    INFORMÁCIE O ÚDAJOCH AKTÍV A PASÍV  </w:t>
      </w:r>
    </w:p>
    <w:p w:rsidR="009B3FDD" w:rsidRDefault="0054700B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24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line="398" w:lineRule="auto"/>
        <w:ind w:left="9" w:right="0"/>
      </w:pPr>
      <w:r>
        <w:t xml:space="preserve">Popis údajov vyplnených v prehľade pohybov dlhodobého nehmotného a dlhodobého hmotného majetku </w:t>
      </w:r>
    </w:p>
    <w:p w:rsidR="009B3FDD" w:rsidRDefault="0054700B">
      <w:pPr>
        <w:numPr>
          <w:ilvl w:val="0"/>
          <w:numId w:val="1"/>
        </w:numPr>
        <w:spacing w:after="143"/>
        <w:ind w:left="1432" w:right="0" w:hanging="338"/>
      </w:pPr>
      <w:r>
        <w:t>Bezprostredne predchádzajúce účtovné obdobie sa chápe k 31.12.201</w:t>
      </w:r>
      <w:r w:rsidR="005E1E63">
        <w:t>5</w:t>
      </w:r>
      <w:r>
        <w:t xml:space="preserve"> </w:t>
      </w:r>
    </w:p>
    <w:p w:rsidR="009B3FDD" w:rsidRDefault="0054700B">
      <w:pPr>
        <w:numPr>
          <w:ilvl w:val="0"/>
          <w:numId w:val="1"/>
        </w:numPr>
        <w:spacing w:after="153"/>
        <w:ind w:left="1432" w:right="0" w:hanging="338"/>
      </w:pPr>
      <w:r>
        <w:t>Bežné účtovné obdobie sa vykazuje k 31.12.201</w:t>
      </w:r>
      <w:r w:rsidR="005E1E63">
        <w:t>6</w:t>
      </w:r>
      <w:r>
        <w:t xml:space="preserve">  </w:t>
      </w:r>
    </w:p>
    <w:p w:rsidR="009B3FDD" w:rsidRDefault="0054700B">
      <w:pPr>
        <w:numPr>
          <w:ilvl w:val="0"/>
          <w:numId w:val="1"/>
        </w:numPr>
        <w:spacing w:line="398" w:lineRule="auto"/>
        <w:ind w:left="1432" w:right="0" w:hanging="338"/>
      </w:pPr>
      <w:r>
        <w:lastRenderedPageBreak/>
        <w:t xml:space="preserve">Prírastok je prvotné vykázanie obstarania dlhodobého nehmotného a dlhodobého hmotného majetku akoukoľvek formou, zvýšenie aktív  </w:t>
      </w:r>
    </w:p>
    <w:p w:rsidR="009B3FDD" w:rsidRDefault="0054700B">
      <w:pPr>
        <w:numPr>
          <w:ilvl w:val="0"/>
          <w:numId w:val="1"/>
        </w:numPr>
        <w:spacing w:after="156"/>
        <w:ind w:left="1432" w:right="0" w:hanging="338"/>
      </w:pPr>
      <w:r>
        <w:t xml:space="preserve">Úbytok je vykázanie zníženia aktív  </w:t>
      </w:r>
    </w:p>
    <w:p w:rsidR="009B3FDD" w:rsidRDefault="0054700B">
      <w:pPr>
        <w:numPr>
          <w:ilvl w:val="0"/>
          <w:numId w:val="1"/>
        </w:numPr>
        <w:spacing w:line="395" w:lineRule="auto"/>
        <w:ind w:left="1432" w:right="0" w:hanging="338"/>
      </w:pPr>
      <w:r>
        <w:t xml:space="preserve">Presun je vykázanie zmeny hodnoty niektorej položky bez zmeny celkovej hodnoty aktív </w:t>
      </w:r>
    </w:p>
    <w:p w:rsidR="009B3FDD" w:rsidRDefault="0054700B">
      <w:pPr>
        <w:spacing w:after="160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146"/>
        <w:ind w:left="9" w:right="0"/>
      </w:pPr>
      <w:r>
        <w:t xml:space="preserve">Prehľad o pohybe dlhodobého majetku sa nachádza v priložených tabuľkách  položky súvahy </w:t>
      </w:r>
    </w:p>
    <w:p w:rsidR="009B3FDD" w:rsidRDefault="0054700B">
      <w:pPr>
        <w:spacing w:after="101"/>
        <w:ind w:left="9" w:right="0"/>
      </w:pPr>
      <w:r>
        <w:t xml:space="preserve">– aktív.  </w:t>
      </w:r>
    </w:p>
    <w:p w:rsidR="009B3FDD" w:rsidRDefault="0054700B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9B3FDD" w:rsidRDefault="0054700B">
      <w:pPr>
        <w:spacing w:after="0" w:line="259" w:lineRule="auto"/>
        <w:ind w:left="14" w:right="0" w:firstLine="0"/>
      </w:pPr>
      <w:r>
        <w:t xml:space="preserve"> </w:t>
      </w:r>
    </w:p>
    <w:p w:rsidR="009B3FDD" w:rsidRDefault="0054700B">
      <w:pPr>
        <w:spacing w:after="0" w:line="259" w:lineRule="auto"/>
        <w:ind w:left="14" w:right="0" w:firstLine="0"/>
      </w:pPr>
      <w:r>
        <w:t xml:space="preserve"> </w:t>
      </w:r>
    </w:p>
    <w:sectPr w:rsidR="009B3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3" w:right="1335" w:bottom="1746" w:left="1402" w:header="711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42" w:rsidRDefault="00157642">
      <w:pPr>
        <w:spacing w:after="0" w:line="240" w:lineRule="auto"/>
      </w:pPr>
      <w:r>
        <w:separator/>
      </w:r>
    </w:p>
  </w:endnote>
  <w:endnote w:type="continuationSeparator" w:id="0">
    <w:p w:rsidR="00157642" w:rsidRDefault="0015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D" w:rsidRDefault="0054700B">
    <w:pPr>
      <w:spacing w:after="7" w:line="259" w:lineRule="auto"/>
      <w:ind w:left="14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B3FDD" w:rsidRDefault="0054700B">
    <w:pPr>
      <w:spacing w:after="0" w:line="259" w:lineRule="auto"/>
      <w:ind w:left="1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D" w:rsidRDefault="0054700B">
    <w:pPr>
      <w:spacing w:after="7" w:line="259" w:lineRule="auto"/>
      <w:ind w:left="14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078C6" w:rsidRPr="00F078C6">
      <w:rPr>
        <w:rFonts w:ascii="Cambria" w:eastAsia="Cambria" w:hAnsi="Cambria" w:cs="Cambria"/>
        <w:noProof/>
        <w:sz w:val="20"/>
      </w:rPr>
      <w:t>4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B3FDD" w:rsidRDefault="0054700B">
    <w:pPr>
      <w:spacing w:after="0" w:line="259" w:lineRule="auto"/>
      <w:ind w:left="14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D" w:rsidRDefault="0054700B">
    <w:pPr>
      <w:spacing w:after="7" w:line="259" w:lineRule="auto"/>
      <w:ind w:left="14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B3FDD" w:rsidRDefault="0054700B">
    <w:pPr>
      <w:spacing w:after="0" w:line="259" w:lineRule="auto"/>
      <w:ind w:left="14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42" w:rsidRDefault="00157642">
      <w:pPr>
        <w:spacing w:after="0" w:line="240" w:lineRule="auto"/>
      </w:pPr>
      <w:r>
        <w:separator/>
      </w:r>
    </w:p>
  </w:footnote>
  <w:footnote w:type="continuationSeparator" w:id="0">
    <w:p w:rsidR="00157642" w:rsidRDefault="0015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D" w:rsidRDefault="0054700B">
    <w:pPr>
      <w:spacing w:after="24" w:line="259" w:lineRule="auto"/>
      <w:ind w:left="0" w:right="-70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900684</wp:posOffset>
              </wp:positionV>
              <wp:extent cx="5798185" cy="6096"/>
              <wp:effectExtent l="0" t="0" r="0" b="0"/>
              <wp:wrapSquare wrapText="bothSides"/>
              <wp:docPr id="5694" name="Group 5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5966" name="Shape 596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7AEA04" id="Group 5694" o:spid="_x0000_s1026" style="position:absolute;margin-left:69.4pt;margin-top:70.9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">
              <v:shape id="Shape 5966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k0MQA&#10;AADdAAAADwAAAGRycy9kb3ducmV2LnhtbESPUWvCMBSF3wX/Q7iCb5pOWHHVKKMwWBkM1P2AS3Jt&#10;is1N10St+/WLIPh4OOd8h7PeDq4VF+pD41nByzwDQay9abhW8HP4mC1BhIhssPVMCm4UYLsZj9ZY&#10;GH/lHV32sRYJwqFABTbGrpAyaEsOw9x3xMk7+t5hTLKvpenxmuCulYssy6XDhtOCxY5KS/q0PzsF&#10;zVkvrPw92Fp/fS+P5V9VVr5SajoZ3lcgIg3xGX60P42C17c8h/ub9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ZNDEAAAA3QAAAA8AAAAAAAAAAAAAAAAAmAIAAGRycy9k&#10;b3ducmV2LnhtbFBLBQYAAAAABAAEAPUAAACJAwAAAAA=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  <w:t xml:space="preserve">              </w:t>
    </w:r>
  </w:p>
  <w:p w:rsidR="009B3FDD" w:rsidRDefault="0054700B">
    <w:pPr>
      <w:spacing w:after="0" w:line="259" w:lineRule="auto"/>
      <w:ind w:left="10" w:right="0" w:firstLine="0"/>
      <w:jc w:val="center"/>
    </w:pPr>
    <w:r>
      <w:rPr>
        <w:i/>
        <w:color w:val="FF0000"/>
        <w:sz w:val="20"/>
      </w:rPr>
      <w:t xml:space="preserve">Obec Olešná </w:t>
    </w:r>
  </w:p>
  <w:p w:rsidR="009B3FDD" w:rsidRDefault="0054700B">
    <w:pPr>
      <w:spacing w:after="44" w:line="259" w:lineRule="auto"/>
      <w:ind w:left="1387" w:right="0" w:firstLine="0"/>
      <w:jc w:val="left"/>
    </w:pPr>
    <w:r>
      <w:rPr>
        <w:sz w:val="20"/>
      </w:rPr>
      <w:t>Poznámky  konsolidovanej účtovnej závierky  zostavenej k 31. decembru 2013</w:t>
    </w:r>
    <w:r>
      <w:rPr>
        <w:color w:val="FF0000"/>
        <w:sz w:val="20"/>
      </w:rPr>
      <w:t xml:space="preserve"> </w:t>
    </w:r>
  </w:p>
  <w:p w:rsidR="009B3FDD" w:rsidRDefault="0054700B">
    <w:pPr>
      <w:spacing w:after="0" w:line="259" w:lineRule="auto"/>
      <w:ind w:left="14" w:right="0" w:firstLine="0"/>
      <w:jc w:val="left"/>
    </w:pPr>
    <w:r>
      <w:t xml:space="preserve"> </w:t>
    </w:r>
  </w:p>
  <w:p w:rsidR="009B3FDD" w:rsidRDefault="0054700B">
    <w:pPr>
      <w:spacing w:after="0" w:line="259" w:lineRule="auto"/>
      <w:ind w:left="14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D" w:rsidRDefault="0054700B">
    <w:pPr>
      <w:spacing w:after="24" w:line="259" w:lineRule="auto"/>
      <w:ind w:left="0" w:right="-70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900684</wp:posOffset>
              </wp:positionV>
              <wp:extent cx="5798185" cy="6096"/>
              <wp:effectExtent l="0" t="0" r="0" b="0"/>
              <wp:wrapSquare wrapText="bothSides"/>
              <wp:docPr id="5652" name="Group 5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5965" name="Shape 596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3B5A04" id="Group 5652" o:spid="_x0000_s1026" style="position:absolute;margin-left:69.4pt;margin-top:70.9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">
              <v:shape id="Shape 596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6p8UA&#10;AADdAAAADwAAAGRycy9kb3ducmV2LnhtbESP3WoCMRSE7wu+QziCdzWroOhqlLJQ6FIQ/HmAQ3Lc&#10;LN2crJuoa5/eFApeDjPzDbPe9q4RN+pC7VnBZJyBINbe1FwpOB0/3xcgQkQ22HgmBQ8KsN0M3taY&#10;G3/nPd0OsRIJwiFHBTbGNpcyaEsOw9i3xMk7+85hTLKrpOnwnuCukdMsm0uHNacFiy0VlvTP4eoU&#10;1Fc9tfJytJX+3i3OxW9ZlL5UajTsP1YgIvXxFf5vfxkFs+V8Bn9v0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PqnxQAAAN0AAAAPAAAAAAAAAAAAAAAAAJgCAABkcnMv&#10;ZG93bnJldi54bWxQSwUGAAAAAAQABAD1AAAAigM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  <w:t xml:space="preserve">              </w:t>
    </w:r>
  </w:p>
  <w:p w:rsidR="009B3FDD" w:rsidRPr="00227545" w:rsidRDefault="00227545">
    <w:pPr>
      <w:spacing w:after="0" w:line="259" w:lineRule="auto"/>
      <w:ind w:left="10" w:right="0" w:firstLine="0"/>
      <w:jc w:val="center"/>
      <w:rPr>
        <w:b/>
        <w:color w:val="auto"/>
        <w:sz w:val="26"/>
        <w:szCs w:val="26"/>
      </w:rPr>
    </w:pPr>
    <w:r w:rsidRPr="00227545">
      <w:rPr>
        <w:b/>
        <w:color w:val="auto"/>
        <w:sz w:val="26"/>
        <w:szCs w:val="26"/>
      </w:rPr>
      <w:t>OBEC SILADICE</w:t>
    </w:r>
  </w:p>
  <w:p w:rsidR="009B3FDD" w:rsidRPr="00227545" w:rsidRDefault="0054700B">
    <w:pPr>
      <w:spacing w:after="44" w:line="259" w:lineRule="auto"/>
      <w:ind w:left="1387" w:right="0" w:firstLine="0"/>
      <w:jc w:val="left"/>
      <w:rPr>
        <w:szCs w:val="24"/>
      </w:rPr>
    </w:pPr>
    <w:r w:rsidRPr="00227545">
      <w:rPr>
        <w:szCs w:val="24"/>
      </w:rPr>
      <w:t xml:space="preserve">Poznámky  konsolidovanej účtovnej závierky  zostavenej k 31. decembru </w:t>
    </w:r>
    <w:r w:rsidR="00227545">
      <w:rPr>
        <w:szCs w:val="24"/>
      </w:rPr>
      <w:t>2016</w:t>
    </w:r>
  </w:p>
  <w:p w:rsidR="009B3FDD" w:rsidRDefault="0054700B">
    <w:pPr>
      <w:spacing w:after="0" w:line="259" w:lineRule="auto"/>
      <w:ind w:left="14" w:right="0" w:firstLine="0"/>
      <w:jc w:val="left"/>
    </w:pPr>
    <w:r>
      <w:t xml:space="preserve"> </w:t>
    </w:r>
  </w:p>
  <w:p w:rsidR="009B3FDD" w:rsidRDefault="0054700B">
    <w:pPr>
      <w:spacing w:after="0" w:line="259" w:lineRule="auto"/>
      <w:ind w:left="14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D" w:rsidRDefault="0054700B">
    <w:pPr>
      <w:spacing w:after="24" w:line="259" w:lineRule="auto"/>
      <w:ind w:left="0" w:right="-70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900684</wp:posOffset>
              </wp:positionV>
              <wp:extent cx="5798185" cy="6096"/>
              <wp:effectExtent l="0" t="0" r="0" b="0"/>
              <wp:wrapSquare wrapText="bothSides"/>
              <wp:docPr id="5610" name="Group 5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5964" name="Shape 5964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C5983" id="Group 5610" o:spid="_x0000_s1026" style="position:absolute;margin-left:69.4pt;margin-top:70.9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">
              <v:shape id="Shape 5964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fPMUA&#10;AADdAAAADwAAAGRycy9kb3ducmV2LnhtbESP0WoCMRRE3wv+Q7iCbzVbUdHVKLIguBQKVT/gklw3&#10;Szc36ybqtl/fCIU+DjNzhllve9eIO3Wh9qzgbZyBINbe1FwpOJ/2rwsQISIbbDyTgm8KsN0MXtaY&#10;G//gT7ofYyUShEOOCmyMbS5l0JYchrFviZN38Z3DmGRXSdPhI8FdIydZNpcOa04LFlsqLOmv480p&#10;qG96YuX1ZCv9/rG4FD9lUfpSqdGw361AROrjf/ivfTAKZsv5FJ5v0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F88xQAAAN0AAAAPAAAAAAAAAAAAAAAAAJgCAABkcnMv&#10;ZG93bnJldi54bWxQSwUGAAAAAAQABAD1AAAAigM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  <w:t xml:space="preserve">              </w:t>
    </w:r>
  </w:p>
  <w:p w:rsidR="009B3FDD" w:rsidRDefault="0054700B">
    <w:pPr>
      <w:spacing w:after="0" w:line="259" w:lineRule="auto"/>
      <w:ind w:left="10" w:right="0" w:firstLine="0"/>
      <w:jc w:val="center"/>
    </w:pPr>
    <w:r>
      <w:rPr>
        <w:i/>
        <w:color w:val="FF0000"/>
        <w:sz w:val="20"/>
      </w:rPr>
      <w:t xml:space="preserve">Obec Olešná </w:t>
    </w:r>
  </w:p>
  <w:p w:rsidR="009B3FDD" w:rsidRDefault="0054700B">
    <w:pPr>
      <w:spacing w:after="44" w:line="259" w:lineRule="auto"/>
      <w:ind w:left="1387" w:right="0" w:firstLine="0"/>
      <w:jc w:val="left"/>
    </w:pPr>
    <w:r>
      <w:rPr>
        <w:sz w:val="20"/>
      </w:rPr>
      <w:t>Poznámky  konsolidovanej účtovnej závierky  zostavenej k 31. decembru 2013</w:t>
    </w:r>
    <w:r>
      <w:rPr>
        <w:color w:val="FF0000"/>
        <w:sz w:val="20"/>
      </w:rPr>
      <w:t xml:space="preserve"> </w:t>
    </w:r>
  </w:p>
  <w:p w:rsidR="009B3FDD" w:rsidRDefault="0054700B">
    <w:pPr>
      <w:spacing w:after="0" w:line="259" w:lineRule="auto"/>
      <w:ind w:left="14" w:right="0" w:firstLine="0"/>
      <w:jc w:val="left"/>
    </w:pPr>
    <w:r>
      <w:t xml:space="preserve"> </w:t>
    </w:r>
  </w:p>
  <w:p w:rsidR="009B3FDD" w:rsidRDefault="0054700B">
    <w:pPr>
      <w:spacing w:after="0" w:line="259" w:lineRule="auto"/>
      <w:ind w:left="14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967"/>
    <w:multiLevelType w:val="hybridMultilevel"/>
    <w:tmpl w:val="F8962566"/>
    <w:lvl w:ilvl="0" w:tplc="0F489500">
      <w:start w:val="1"/>
      <w:numFmt w:val="bullet"/>
      <w:lvlText w:val="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CDDB6">
      <w:start w:val="1"/>
      <w:numFmt w:val="bullet"/>
      <w:lvlText w:val="o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421FC">
      <w:start w:val="1"/>
      <w:numFmt w:val="bullet"/>
      <w:lvlText w:val="▪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8349C">
      <w:start w:val="1"/>
      <w:numFmt w:val="bullet"/>
      <w:lvlText w:val="•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AF792">
      <w:start w:val="1"/>
      <w:numFmt w:val="bullet"/>
      <w:lvlText w:val="o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EF50E">
      <w:start w:val="1"/>
      <w:numFmt w:val="bullet"/>
      <w:lvlText w:val="▪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2D9F0">
      <w:start w:val="1"/>
      <w:numFmt w:val="bullet"/>
      <w:lvlText w:val="•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61F02">
      <w:start w:val="1"/>
      <w:numFmt w:val="bullet"/>
      <w:lvlText w:val="o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209BC">
      <w:start w:val="1"/>
      <w:numFmt w:val="bullet"/>
      <w:lvlText w:val="▪"/>
      <w:lvlJc w:val="left"/>
      <w:pPr>
        <w:ind w:left="7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DD"/>
    <w:rsid w:val="00157642"/>
    <w:rsid w:val="00214780"/>
    <w:rsid w:val="00227545"/>
    <w:rsid w:val="0054700B"/>
    <w:rsid w:val="005E1E63"/>
    <w:rsid w:val="009B3FDD"/>
    <w:rsid w:val="00D15839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33CF-8BFC-409C-82E5-1934A90B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24" w:right="28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Kasiarova</dc:creator>
  <cp:keywords/>
  <cp:lastModifiedBy>NEVYDALOVÁ Viera</cp:lastModifiedBy>
  <cp:revision>5</cp:revision>
  <dcterms:created xsi:type="dcterms:W3CDTF">2017-06-20T10:06:00Z</dcterms:created>
  <dcterms:modified xsi:type="dcterms:W3CDTF">2017-06-20T11:24:00Z</dcterms:modified>
</cp:coreProperties>
</file>