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30B6" w:rsidRDefault="001717A8" w:rsidP="002013AA">
      <w:pPr>
        <w:jc w:val="center"/>
        <w:rPr>
          <w:b/>
          <w:sz w:val="36"/>
        </w:rPr>
      </w:pPr>
      <w:r>
        <w:rPr>
          <w:b/>
          <w:sz w:val="36"/>
        </w:rPr>
        <w:t>Poznámky k 31.12.201</w:t>
      </w:r>
      <w:r w:rsidR="00942DC5">
        <w:rPr>
          <w:b/>
          <w:sz w:val="36"/>
        </w:rPr>
        <w:t>6</w:t>
      </w:r>
    </w:p>
    <w:p w:rsidR="00663B68" w:rsidRDefault="00663B68">
      <w:pPr>
        <w:rPr>
          <w:b/>
          <w:sz w:val="36"/>
        </w:rPr>
      </w:pPr>
    </w:p>
    <w:p w:rsidR="00FF30B6" w:rsidRDefault="00FF30B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FF30B6" w:rsidRDefault="00FF30B6">
      <w:pPr>
        <w:jc w:val="center"/>
        <w:rPr>
          <w:b/>
          <w:sz w:val="28"/>
        </w:rPr>
      </w:pPr>
      <w:r>
        <w:rPr>
          <w:b/>
          <w:sz w:val="28"/>
        </w:rPr>
        <w:t>Všeobecné údaje</w:t>
      </w:r>
    </w:p>
    <w:p w:rsidR="0051349B" w:rsidRDefault="0051349B">
      <w:pPr>
        <w:jc w:val="center"/>
        <w:rPr>
          <w:b/>
          <w:sz w:val="28"/>
        </w:rPr>
      </w:pPr>
    </w:p>
    <w:p w:rsidR="00FF30B6" w:rsidRDefault="00FF30B6">
      <w:pPr>
        <w:rPr>
          <w:b/>
          <w:sz w:val="24"/>
          <w:szCs w:val="24"/>
        </w:rPr>
      </w:pPr>
      <w:r>
        <w:rPr>
          <w:b/>
          <w:sz w:val="24"/>
          <w:szCs w:val="24"/>
        </w:rPr>
        <w:t>1.)</w:t>
      </w:r>
    </w:p>
    <w:p w:rsidR="00FF30B6" w:rsidRDefault="00FF30B6">
      <w:pPr>
        <w:rPr>
          <w:sz w:val="24"/>
          <w:szCs w:val="24"/>
        </w:rPr>
      </w:pPr>
      <w:r>
        <w:rPr>
          <w:sz w:val="24"/>
          <w:szCs w:val="24"/>
        </w:rPr>
        <w:t xml:space="preserve">Názov konsolidujúcej účtovnej jednotky: </w:t>
      </w:r>
      <w:r>
        <w:rPr>
          <w:b/>
          <w:sz w:val="24"/>
          <w:szCs w:val="24"/>
        </w:rPr>
        <w:t xml:space="preserve">Obec </w:t>
      </w:r>
      <w:r w:rsidR="00E232EE">
        <w:rPr>
          <w:b/>
          <w:sz w:val="24"/>
          <w:szCs w:val="24"/>
        </w:rPr>
        <w:t>Hruštín</w:t>
      </w:r>
    </w:p>
    <w:p w:rsidR="00FF30B6" w:rsidRDefault="00FF30B6">
      <w:pPr>
        <w:tabs>
          <w:tab w:val="left" w:pos="3960"/>
        </w:tabs>
        <w:rPr>
          <w:sz w:val="24"/>
          <w:szCs w:val="24"/>
        </w:rPr>
      </w:pPr>
      <w:r>
        <w:rPr>
          <w:sz w:val="24"/>
          <w:szCs w:val="24"/>
        </w:rPr>
        <w:t>IČO:</w:t>
      </w:r>
      <w:r>
        <w:rPr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>00314</w:t>
      </w:r>
      <w:r w:rsidR="00E232EE">
        <w:rPr>
          <w:b/>
          <w:sz w:val="24"/>
          <w:szCs w:val="24"/>
        </w:rPr>
        <w:t>501</w:t>
      </w:r>
    </w:p>
    <w:p w:rsidR="00FF30B6" w:rsidRPr="00E232EE" w:rsidRDefault="00FF30B6">
      <w:pPr>
        <w:pStyle w:val="Nadpis1"/>
        <w:rPr>
          <w:b/>
        </w:rPr>
      </w:pPr>
      <w:r>
        <w:t xml:space="preserve">Sídlo konsolidujúcej účtovnej jednotky:   </w:t>
      </w:r>
      <w:r w:rsidR="00E232EE" w:rsidRPr="00E232EE">
        <w:rPr>
          <w:b/>
        </w:rPr>
        <w:t>Kultúrna 468/2</w:t>
      </w:r>
      <w:r w:rsidR="00E232EE">
        <w:rPr>
          <w:b/>
        </w:rPr>
        <w:t>, 02952  Hruštín</w:t>
      </w:r>
    </w:p>
    <w:p w:rsidR="00E232EE" w:rsidRDefault="00E232EE">
      <w:pPr>
        <w:tabs>
          <w:tab w:val="left" w:pos="3960"/>
        </w:tabs>
        <w:rPr>
          <w:sz w:val="24"/>
          <w:szCs w:val="24"/>
        </w:rPr>
      </w:pPr>
    </w:p>
    <w:p w:rsidR="00A97B52" w:rsidRDefault="00A97B52">
      <w:pPr>
        <w:tabs>
          <w:tab w:val="left" w:pos="3960"/>
        </w:tabs>
        <w:rPr>
          <w:sz w:val="24"/>
          <w:szCs w:val="24"/>
        </w:rPr>
      </w:pPr>
    </w:p>
    <w:p w:rsidR="00FF30B6" w:rsidRDefault="00FF30B6">
      <w:pPr>
        <w:tabs>
          <w:tab w:val="left" w:pos="396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Konsolidované účtovné jednotky: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F30B6">
        <w:trPr>
          <w:trHeight w:val="628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a) Podnikateľské subjekty v zakladateľskej pôsobnosti účtovnej jednotky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Identifikačné údaje o konsolidovanej účtovnej jednotke </w:t>
            </w:r>
            <w:r>
              <w:rPr>
                <w:sz w:val="24"/>
                <w:szCs w:val="24"/>
              </w:rPr>
              <w:t>(IČO, sídlo)</w:t>
            </w:r>
          </w:p>
        </w:tc>
      </w:tr>
      <w:tr w:rsidR="00FF30B6">
        <w:trPr>
          <w:trHeight w:val="331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Nie sú žiadne 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  <w:tr w:rsidR="00FF30B6">
        <w:trPr>
          <w:trHeight w:val="369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b) Rozpočtové organizácie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  <w:tr w:rsidR="00FF30B6" w:rsidTr="00E232EE">
        <w:trPr>
          <w:trHeight w:val="285"/>
        </w:trPr>
        <w:tc>
          <w:tcPr>
            <w:tcW w:w="4781" w:type="dxa"/>
            <w:vAlign w:val="center"/>
          </w:tcPr>
          <w:p w:rsidR="00FF30B6" w:rsidRDefault="00FF30B6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  <w:tc>
          <w:tcPr>
            <w:tcW w:w="5479" w:type="dxa"/>
            <w:vAlign w:val="center"/>
          </w:tcPr>
          <w:p w:rsidR="00E232EE" w:rsidRDefault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37813081, 02952  Hruštín</w:t>
            </w:r>
          </w:p>
        </w:tc>
      </w:tr>
      <w:tr w:rsidR="00E232EE" w:rsidTr="00E232EE">
        <w:trPr>
          <w:trHeight w:val="287"/>
        </w:trPr>
        <w:tc>
          <w:tcPr>
            <w:tcW w:w="4781" w:type="dxa"/>
            <w:vAlign w:val="center"/>
          </w:tcPr>
          <w:p w:rsidR="00E232EE" w:rsidRDefault="00E232EE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  <w:tc>
          <w:tcPr>
            <w:tcW w:w="5479" w:type="dxa"/>
            <w:vAlign w:val="center"/>
          </w:tcPr>
          <w:p w:rsidR="00E232EE" w:rsidRDefault="00E232EE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37814036, 02952  Hruštín</w:t>
            </w:r>
          </w:p>
        </w:tc>
      </w:tr>
      <w:tr w:rsidR="00FF30B6">
        <w:trPr>
          <w:trHeight w:val="347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c) Príspevkové organizácie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  <w:tr w:rsidR="00FF30B6">
        <w:trPr>
          <w:trHeight w:val="357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Nemá  zriadené 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</w:tbl>
    <w:p w:rsidR="00E232EE" w:rsidRDefault="00E232EE">
      <w:pPr>
        <w:rPr>
          <w:b/>
          <w:sz w:val="28"/>
          <w:szCs w:val="24"/>
        </w:rPr>
      </w:pPr>
    </w:p>
    <w:p w:rsidR="0051349B" w:rsidRDefault="0051349B">
      <w:pPr>
        <w:rPr>
          <w:b/>
          <w:sz w:val="28"/>
          <w:szCs w:val="24"/>
        </w:rPr>
      </w:pPr>
    </w:p>
    <w:p w:rsidR="00E232EE" w:rsidRDefault="00FF30B6">
      <w:pPr>
        <w:rPr>
          <w:b/>
          <w:sz w:val="28"/>
          <w:szCs w:val="24"/>
        </w:rPr>
      </w:pPr>
      <w:r>
        <w:rPr>
          <w:b/>
          <w:sz w:val="28"/>
          <w:szCs w:val="24"/>
        </w:rPr>
        <w:t>Uvedené jednotky predstavujú konsolidovaný celok.</w:t>
      </w:r>
    </w:p>
    <w:p w:rsidR="00FF30B6" w:rsidRDefault="00FF30B6">
      <w:pPr>
        <w:rPr>
          <w:b/>
          <w:sz w:val="28"/>
        </w:rPr>
      </w:pPr>
    </w:p>
    <w:p w:rsidR="00FF30B6" w:rsidRDefault="00FF30B6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2.) Priemerný počet zamestnancov </w:t>
      </w:r>
      <w:r>
        <w:rPr>
          <w:sz w:val="24"/>
          <w:szCs w:val="24"/>
        </w:rPr>
        <w:t xml:space="preserve">počas účtovného obdobia   konsolidovaného   celku </w:t>
      </w:r>
    </w:p>
    <w:p w:rsidR="00FF30B6" w:rsidRDefault="00FF30B6">
      <w:pPr>
        <w:rPr>
          <w:sz w:val="24"/>
          <w:szCs w:val="24"/>
        </w:rPr>
      </w:pPr>
      <w:r>
        <w:rPr>
          <w:sz w:val="24"/>
          <w:szCs w:val="24"/>
        </w:rPr>
        <w:t xml:space="preserve">verejnej správy ku dňu, ku ktorému sa zostavuje konsolidovaná účtovná závierka účtovnej </w:t>
      </w:r>
    </w:p>
    <w:p w:rsidR="00A97B52" w:rsidRDefault="00FF30B6">
      <w:p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jednotky verejnej správy: </w:t>
      </w:r>
      <w:r w:rsidR="002013AA">
        <w:rPr>
          <w:b/>
          <w:bCs/>
          <w:sz w:val="24"/>
          <w:szCs w:val="24"/>
        </w:rPr>
        <w:t>6</w:t>
      </w:r>
      <w:r w:rsidR="00E41E8B">
        <w:rPr>
          <w:b/>
          <w:bCs/>
          <w:sz w:val="24"/>
          <w:szCs w:val="24"/>
        </w:rPr>
        <w:t>3</w:t>
      </w:r>
    </w:p>
    <w:p w:rsidR="00FF30B6" w:rsidRDefault="00FF30B6">
      <w:pPr>
        <w:numPr>
          <w:ilvl w:val="0"/>
          <w:numId w:val="37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z toho počet vedúcich zamestnancov: </w:t>
      </w:r>
      <w:r w:rsidR="002013AA">
        <w:rPr>
          <w:b/>
          <w:bCs/>
          <w:sz w:val="24"/>
          <w:szCs w:val="24"/>
        </w:rPr>
        <w:t>6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3240"/>
        <w:gridCol w:w="3240"/>
      </w:tblGrid>
      <w:tr w:rsidR="00FF30B6">
        <w:trPr>
          <w:trHeight w:val="347"/>
        </w:trPr>
        <w:tc>
          <w:tcPr>
            <w:tcW w:w="3780" w:type="dxa"/>
            <w:vAlign w:val="center"/>
          </w:tcPr>
          <w:p w:rsidR="00FF30B6" w:rsidRDefault="00FF30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Organizácia - účtovná jednotka</w:t>
            </w:r>
          </w:p>
        </w:tc>
        <w:tc>
          <w:tcPr>
            <w:tcW w:w="3240" w:type="dxa"/>
            <w:vAlign w:val="center"/>
          </w:tcPr>
          <w:p w:rsidR="00FF30B6" w:rsidRDefault="00FF30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</w:t>
            </w:r>
          </w:p>
        </w:tc>
        <w:tc>
          <w:tcPr>
            <w:tcW w:w="3240" w:type="dxa"/>
            <w:vAlign w:val="center"/>
          </w:tcPr>
          <w:p w:rsidR="00FF30B6" w:rsidRDefault="00FF30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 toho riadiacich</w:t>
            </w:r>
          </w:p>
        </w:tc>
      </w:tr>
      <w:tr w:rsidR="00FF30B6">
        <w:trPr>
          <w:trHeight w:val="343"/>
        </w:trPr>
        <w:tc>
          <w:tcPr>
            <w:tcW w:w="3780" w:type="dxa"/>
            <w:vAlign w:val="center"/>
          </w:tcPr>
          <w:p w:rsidR="00FF30B6" w:rsidRDefault="00FF30B6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E232EE">
              <w:rPr>
                <w:sz w:val="24"/>
                <w:szCs w:val="24"/>
              </w:rPr>
              <w:t>Hruštín</w:t>
            </w:r>
          </w:p>
        </w:tc>
        <w:tc>
          <w:tcPr>
            <w:tcW w:w="3240" w:type="dxa"/>
            <w:vAlign w:val="center"/>
          </w:tcPr>
          <w:p w:rsidR="00FF30B6" w:rsidRDefault="00FF30B6" w:rsidP="00E232E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32EE">
              <w:rPr>
                <w:sz w:val="24"/>
                <w:szCs w:val="24"/>
              </w:rPr>
              <w:t>15,2</w:t>
            </w:r>
          </w:p>
        </w:tc>
        <w:tc>
          <w:tcPr>
            <w:tcW w:w="3240" w:type="dxa"/>
            <w:vAlign w:val="center"/>
          </w:tcPr>
          <w:p w:rsidR="00FF30B6" w:rsidRDefault="00E232E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FF30B6">
        <w:trPr>
          <w:trHeight w:val="349"/>
        </w:trPr>
        <w:tc>
          <w:tcPr>
            <w:tcW w:w="3780" w:type="dxa"/>
            <w:vAlign w:val="center"/>
          </w:tcPr>
          <w:p w:rsidR="00FF30B6" w:rsidRDefault="00FF30B6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  <w:tc>
          <w:tcPr>
            <w:tcW w:w="3240" w:type="dxa"/>
            <w:vAlign w:val="center"/>
          </w:tcPr>
          <w:p w:rsidR="00FF30B6" w:rsidRDefault="00E232EE" w:rsidP="00310D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3</w:t>
            </w:r>
            <w:r w:rsidR="00310D37">
              <w:rPr>
                <w:sz w:val="24"/>
                <w:szCs w:val="24"/>
              </w:rPr>
              <w:t>3,2</w:t>
            </w:r>
          </w:p>
        </w:tc>
        <w:tc>
          <w:tcPr>
            <w:tcW w:w="3240" w:type="dxa"/>
            <w:vAlign w:val="center"/>
          </w:tcPr>
          <w:p w:rsidR="00FF30B6" w:rsidRDefault="00FF30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F30B6">
        <w:trPr>
          <w:trHeight w:val="344"/>
        </w:trPr>
        <w:tc>
          <w:tcPr>
            <w:tcW w:w="3780" w:type="dxa"/>
            <w:vAlign w:val="center"/>
          </w:tcPr>
          <w:p w:rsidR="00FF30B6" w:rsidRDefault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  <w:tc>
          <w:tcPr>
            <w:tcW w:w="3240" w:type="dxa"/>
            <w:vAlign w:val="center"/>
          </w:tcPr>
          <w:p w:rsidR="00FF30B6" w:rsidRDefault="00E72DC3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</w:t>
            </w:r>
            <w:r w:rsidR="00E232EE">
              <w:rPr>
                <w:sz w:val="24"/>
                <w:szCs w:val="24"/>
              </w:rPr>
              <w:t xml:space="preserve"> 15</w:t>
            </w:r>
          </w:p>
        </w:tc>
        <w:tc>
          <w:tcPr>
            <w:tcW w:w="3240" w:type="dxa"/>
            <w:vAlign w:val="center"/>
          </w:tcPr>
          <w:p w:rsidR="00FF30B6" w:rsidRDefault="00E232E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FF30B6">
        <w:trPr>
          <w:trHeight w:val="341"/>
        </w:trPr>
        <w:tc>
          <w:tcPr>
            <w:tcW w:w="3780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Celkom</w:t>
            </w:r>
          </w:p>
        </w:tc>
        <w:tc>
          <w:tcPr>
            <w:tcW w:w="3240" w:type="dxa"/>
            <w:vAlign w:val="center"/>
          </w:tcPr>
          <w:p w:rsidR="00FF30B6" w:rsidRDefault="00E72DC3" w:rsidP="00E72DC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</w:t>
            </w:r>
            <w:r w:rsidR="00E232EE">
              <w:rPr>
                <w:b/>
                <w:sz w:val="24"/>
                <w:szCs w:val="24"/>
              </w:rPr>
              <w:t xml:space="preserve"> 6</w:t>
            </w:r>
            <w:r>
              <w:rPr>
                <w:b/>
                <w:sz w:val="24"/>
                <w:szCs w:val="24"/>
              </w:rPr>
              <w:t>3</w:t>
            </w:r>
            <w:r w:rsidR="00E232EE">
              <w:rPr>
                <w:b/>
                <w:sz w:val="24"/>
                <w:szCs w:val="24"/>
              </w:rPr>
              <w:t>,</w:t>
            </w: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240" w:type="dxa"/>
            <w:vAlign w:val="center"/>
          </w:tcPr>
          <w:p w:rsidR="00FF30B6" w:rsidRDefault="00E232E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</w:p>
        </w:tc>
      </w:tr>
    </w:tbl>
    <w:p w:rsidR="00FF30B6" w:rsidRDefault="00FF30B6">
      <w:pPr>
        <w:rPr>
          <w:b/>
          <w:sz w:val="24"/>
          <w:szCs w:val="24"/>
        </w:rPr>
      </w:pPr>
    </w:p>
    <w:p w:rsidR="0051349B" w:rsidRDefault="0051349B">
      <w:pPr>
        <w:rPr>
          <w:b/>
          <w:sz w:val="24"/>
          <w:szCs w:val="24"/>
        </w:rPr>
      </w:pPr>
    </w:p>
    <w:p w:rsidR="00FF30B6" w:rsidRDefault="00FF30B6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3.) Deň, ku ktorému bola zostavená individuálna účtovná závierka každej konsolidovanej účtovnej jednotky: </w:t>
      </w:r>
      <w:r>
        <w:rPr>
          <w:sz w:val="24"/>
          <w:szCs w:val="24"/>
        </w:rPr>
        <w:t>31. 12. 20</w:t>
      </w:r>
      <w:r w:rsidR="00665282">
        <w:rPr>
          <w:sz w:val="24"/>
          <w:szCs w:val="24"/>
        </w:rPr>
        <w:t>1</w:t>
      </w:r>
      <w:r w:rsidR="00942DC5">
        <w:rPr>
          <w:sz w:val="24"/>
          <w:szCs w:val="24"/>
        </w:rPr>
        <w:t>6</w:t>
      </w:r>
    </w:p>
    <w:p w:rsidR="00FF30B6" w:rsidRDefault="00FF30B6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FF30B6" w:rsidRDefault="00FF30B6">
      <w:pPr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4.) Názvy a sídla účtovných jednotiek, v ktorých má konsolidujúca účtovná jednotka podiely, ktoré nespĺňajú podmienky na zahrnutie do konsolidovaného celku z dôvodu menej ako 20% hlasovacích práv:</w:t>
      </w:r>
      <w:r>
        <w:rPr>
          <w:sz w:val="24"/>
          <w:szCs w:val="24"/>
        </w:rPr>
        <w:t xml:space="preserve"> </w:t>
      </w:r>
    </w:p>
    <w:tbl>
      <w:tblPr>
        <w:tblW w:w="813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3"/>
        <w:gridCol w:w="2126"/>
        <w:gridCol w:w="2225"/>
        <w:gridCol w:w="1939"/>
      </w:tblGrid>
      <w:tr w:rsidR="00E07A2A" w:rsidTr="00E07A2A">
        <w:trPr>
          <w:trHeight w:val="347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>Názov účtovnej jednotky</w:t>
            </w:r>
          </w:p>
        </w:tc>
        <w:tc>
          <w:tcPr>
            <w:tcW w:w="2126" w:type="dxa"/>
          </w:tcPr>
          <w:p w:rsidR="00E07A2A" w:rsidRPr="002D14BF" w:rsidRDefault="00E07A2A">
            <w:pPr>
              <w:jc w:val="center"/>
              <w:rPr>
                <w:b/>
              </w:rPr>
            </w:pPr>
            <w:r w:rsidRPr="002D14BF">
              <w:rPr>
                <w:b/>
              </w:rPr>
              <w:t>Oravská vodárenská spoločnosť, a. s.</w:t>
            </w:r>
          </w:p>
        </w:tc>
        <w:tc>
          <w:tcPr>
            <w:tcW w:w="2225" w:type="dxa"/>
            <w:vAlign w:val="center"/>
          </w:tcPr>
          <w:p w:rsidR="00E07A2A" w:rsidRPr="002D14BF" w:rsidRDefault="00E07A2A">
            <w:pPr>
              <w:jc w:val="center"/>
              <w:rPr>
                <w:b/>
              </w:rPr>
            </w:pPr>
            <w:r>
              <w:rPr>
                <w:b/>
              </w:rPr>
              <w:t>Severoslovenské vodárne a </w:t>
            </w:r>
            <w:proofErr w:type="spellStart"/>
            <w:r>
              <w:rPr>
                <w:b/>
              </w:rPr>
              <w:t>kanalizácie,a.s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939" w:type="dxa"/>
            <w:vAlign w:val="center"/>
          </w:tcPr>
          <w:p w:rsidR="00E07A2A" w:rsidRPr="002D14BF" w:rsidRDefault="00E07A2A">
            <w:pPr>
              <w:jc w:val="center"/>
              <w:rPr>
                <w:b/>
              </w:rPr>
            </w:pPr>
            <w:r>
              <w:rPr>
                <w:b/>
              </w:rPr>
              <w:t xml:space="preserve">Turčianska vodárenská spoločnosť, </w:t>
            </w:r>
            <w:proofErr w:type="spellStart"/>
            <w:r>
              <w:rPr>
                <w:b/>
              </w:rPr>
              <w:t>a.s</w:t>
            </w:r>
            <w:proofErr w:type="spellEnd"/>
            <w:r>
              <w:rPr>
                <w:b/>
              </w:rPr>
              <w:t>.</w:t>
            </w:r>
          </w:p>
        </w:tc>
      </w:tr>
      <w:tr w:rsidR="00E07A2A" w:rsidTr="00E07A2A">
        <w:trPr>
          <w:trHeight w:val="343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>IČO</w:t>
            </w:r>
          </w:p>
        </w:tc>
        <w:tc>
          <w:tcPr>
            <w:tcW w:w="2126" w:type="dxa"/>
          </w:tcPr>
          <w:p w:rsidR="00E07A2A" w:rsidRPr="002D14BF" w:rsidRDefault="00E07A2A">
            <w:pPr>
              <w:jc w:val="center"/>
            </w:pPr>
            <w:r w:rsidRPr="002D14BF">
              <w:t>36672254</w:t>
            </w:r>
          </w:p>
        </w:tc>
        <w:tc>
          <w:tcPr>
            <w:tcW w:w="2225" w:type="dxa"/>
          </w:tcPr>
          <w:p w:rsidR="00E07A2A" w:rsidRPr="002D14BF" w:rsidRDefault="00E07A2A">
            <w:pPr>
              <w:jc w:val="center"/>
            </w:pPr>
            <w:r>
              <w:t>36672297</w:t>
            </w:r>
          </w:p>
        </w:tc>
        <w:tc>
          <w:tcPr>
            <w:tcW w:w="1939" w:type="dxa"/>
          </w:tcPr>
          <w:p w:rsidR="00E07A2A" w:rsidRPr="002D14BF" w:rsidRDefault="00E07A2A">
            <w:pPr>
              <w:jc w:val="center"/>
            </w:pPr>
            <w:r>
              <w:t>36672084</w:t>
            </w:r>
          </w:p>
        </w:tc>
      </w:tr>
      <w:tr w:rsidR="00E07A2A" w:rsidTr="00E07A2A">
        <w:trPr>
          <w:trHeight w:val="367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>Druh vzťahu</w:t>
            </w:r>
          </w:p>
        </w:tc>
        <w:tc>
          <w:tcPr>
            <w:tcW w:w="2126" w:type="dxa"/>
            <w:vAlign w:val="center"/>
          </w:tcPr>
          <w:p w:rsidR="00E07A2A" w:rsidRPr="002D14BF" w:rsidRDefault="00E07A2A">
            <w:pPr>
              <w:jc w:val="center"/>
            </w:pPr>
            <w:r w:rsidRPr="002D14BF">
              <w:t>akcionár</w:t>
            </w:r>
          </w:p>
        </w:tc>
        <w:tc>
          <w:tcPr>
            <w:tcW w:w="2225" w:type="dxa"/>
            <w:vAlign w:val="center"/>
          </w:tcPr>
          <w:p w:rsidR="00E07A2A" w:rsidRPr="002D14BF" w:rsidRDefault="00E07A2A">
            <w:pPr>
              <w:jc w:val="center"/>
            </w:pPr>
            <w:r>
              <w:t>akcionár</w:t>
            </w:r>
          </w:p>
        </w:tc>
        <w:tc>
          <w:tcPr>
            <w:tcW w:w="1939" w:type="dxa"/>
            <w:vAlign w:val="center"/>
          </w:tcPr>
          <w:p w:rsidR="00E07A2A" w:rsidRPr="002D14BF" w:rsidRDefault="00E07A2A">
            <w:pPr>
              <w:jc w:val="center"/>
            </w:pPr>
            <w:r>
              <w:t>akcionár</w:t>
            </w:r>
          </w:p>
        </w:tc>
      </w:tr>
      <w:tr w:rsidR="00E07A2A" w:rsidTr="00E07A2A">
        <w:trPr>
          <w:trHeight w:val="349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>Právna forma</w:t>
            </w:r>
          </w:p>
        </w:tc>
        <w:tc>
          <w:tcPr>
            <w:tcW w:w="2126" w:type="dxa"/>
          </w:tcPr>
          <w:p w:rsidR="00E07A2A" w:rsidRPr="002D14BF" w:rsidRDefault="00E07A2A">
            <w:pPr>
              <w:jc w:val="center"/>
            </w:pPr>
            <w:r w:rsidRPr="002D14BF">
              <w:t>Akciová spoločnosť</w:t>
            </w:r>
          </w:p>
        </w:tc>
        <w:tc>
          <w:tcPr>
            <w:tcW w:w="2225" w:type="dxa"/>
          </w:tcPr>
          <w:p w:rsidR="00E07A2A" w:rsidRPr="002D14BF" w:rsidRDefault="00E07A2A">
            <w:pPr>
              <w:jc w:val="center"/>
            </w:pPr>
            <w:r>
              <w:t>Akciová spoločnosť</w:t>
            </w:r>
          </w:p>
        </w:tc>
        <w:tc>
          <w:tcPr>
            <w:tcW w:w="1939" w:type="dxa"/>
          </w:tcPr>
          <w:p w:rsidR="00E07A2A" w:rsidRPr="002D14BF" w:rsidRDefault="00E07A2A">
            <w:pPr>
              <w:jc w:val="center"/>
            </w:pPr>
            <w:r>
              <w:t>Akciová spoločnosť</w:t>
            </w:r>
          </w:p>
        </w:tc>
      </w:tr>
      <w:tr w:rsidR="00E07A2A" w:rsidTr="00E07A2A">
        <w:trPr>
          <w:trHeight w:val="344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 xml:space="preserve">Podiel na vlastnom imaní </w:t>
            </w:r>
            <w:r w:rsidRPr="002D14BF">
              <w:t>(%)</w:t>
            </w:r>
          </w:p>
        </w:tc>
        <w:tc>
          <w:tcPr>
            <w:tcW w:w="2126" w:type="dxa"/>
            <w:vAlign w:val="center"/>
          </w:tcPr>
          <w:p w:rsidR="00E07A2A" w:rsidRPr="002D14BF" w:rsidRDefault="00E07A2A">
            <w:pPr>
              <w:jc w:val="center"/>
            </w:pPr>
            <w:r>
              <w:t>7,219</w:t>
            </w:r>
          </w:p>
        </w:tc>
        <w:tc>
          <w:tcPr>
            <w:tcW w:w="2225" w:type="dxa"/>
            <w:vAlign w:val="center"/>
          </w:tcPr>
          <w:p w:rsidR="00E07A2A" w:rsidRPr="002D14BF" w:rsidRDefault="00E07A2A">
            <w:pPr>
              <w:jc w:val="center"/>
            </w:pPr>
            <w:r>
              <w:t>0,03</w:t>
            </w:r>
          </w:p>
        </w:tc>
        <w:tc>
          <w:tcPr>
            <w:tcW w:w="1939" w:type="dxa"/>
            <w:vAlign w:val="center"/>
          </w:tcPr>
          <w:p w:rsidR="00E07A2A" w:rsidRPr="002D14BF" w:rsidRDefault="00E07A2A">
            <w:pPr>
              <w:jc w:val="center"/>
            </w:pPr>
            <w:r>
              <w:t>0,167</w:t>
            </w:r>
          </w:p>
        </w:tc>
      </w:tr>
      <w:tr w:rsidR="00E07A2A" w:rsidTr="00E07A2A">
        <w:trPr>
          <w:trHeight w:val="341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 xml:space="preserve">Podiel na hlasovacích právach </w:t>
            </w:r>
            <w:r w:rsidRPr="002D14BF">
              <w:t>(%)</w:t>
            </w:r>
          </w:p>
        </w:tc>
        <w:tc>
          <w:tcPr>
            <w:tcW w:w="2126" w:type="dxa"/>
            <w:vAlign w:val="center"/>
          </w:tcPr>
          <w:p w:rsidR="00E07A2A" w:rsidRPr="002D14BF" w:rsidRDefault="00E07A2A">
            <w:pPr>
              <w:jc w:val="center"/>
            </w:pPr>
            <w:r>
              <w:t>7,219</w:t>
            </w:r>
          </w:p>
        </w:tc>
        <w:tc>
          <w:tcPr>
            <w:tcW w:w="2225" w:type="dxa"/>
            <w:vAlign w:val="center"/>
          </w:tcPr>
          <w:p w:rsidR="00E07A2A" w:rsidRPr="002D14BF" w:rsidRDefault="00E07A2A">
            <w:pPr>
              <w:jc w:val="center"/>
            </w:pPr>
            <w:r>
              <w:t>0,03</w:t>
            </w:r>
          </w:p>
        </w:tc>
        <w:tc>
          <w:tcPr>
            <w:tcW w:w="1939" w:type="dxa"/>
            <w:vAlign w:val="center"/>
          </w:tcPr>
          <w:p w:rsidR="00E07A2A" w:rsidRPr="002D14BF" w:rsidRDefault="00E07A2A">
            <w:pPr>
              <w:jc w:val="center"/>
            </w:pPr>
            <w:r>
              <w:t>0,167</w:t>
            </w:r>
          </w:p>
        </w:tc>
      </w:tr>
      <w:tr w:rsidR="00E07A2A" w:rsidTr="00E07A2A">
        <w:trPr>
          <w:trHeight w:val="341"/>
        </w:trPr>
        <w:tc>
          <w:tcPr>
            <w:tcW w:w="1843" w:type="dxa"/>
            <w:vAlign w:val="center"/>
          </w:tcPr>
          <w:p w:rsidR="00E07A2A" w:rsidRDefault="00E07A2A">
            <w:pPr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E07A2A" w:rsidRDefault="00E07A2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164" w:type="dxa"/>
            <w:gridSpan w:val="2"/>
            <w:vAlign w:val="center"/>
          </w:tcPr>
          <w:p w:rsidR="00E07A2A" w:rsidRDefault="00E07A2A">
            <w:pPr>
              <w:jc w:val="center"/>
              <w:rPr>
                <w:sz w:val="24"/>
                <w:szCs w:val="24"/>
              </w:rPr>
            </w:pPr>
          </w:p>
        </w:tc>
      </w:tr>
    </w:tbl>
    <w:p w:rsidR="00FF30B6" w:rsidRDefault="00FF30B6">
      <w:pPr>
        <w:pStyle w:val="Zkladntext3"/>
      </w:pPr>
      <w:r>
        <w:t xml:space="preserve"> </w:t>
      </w:r>
    </w:p>
    <w:p w:rsidR="00FF30B6" w:rsidRDefault="00FF30B6">
      <w:pPr>
        <w:spacing w:line="360" w:lineRule="auto"/>
        <w:jc w:val="both"/>
        <w:rPr>
          <w:b/>
          <w:sz w:val="24"/>
          <w:szCs w:val="24"/>
        </w:rPr>
      </w:pPr>
    </w:p>
    <w:p w:rsidR="00FF30B6" w:rsidRDefault="002D14BF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</w:t>
      </w:r>
      <w:r w:rsidR="00FF30B6">
        <w:rPr>
          <w:b/>
          <w:sz w:val="24"/>
          <w:szCs w:val="24"/>
        </w:rPr>
        <w:t>.) Oceňovanie majetku a záväzkov:</w:t>
      </w: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a) Dlhodobý nehmotný a dlhodobý hmotný majetok</w:t>
      </w:r>
    </w:p>
    <w:p w:rsidR="002D14BF" w:rsidRDefault="002D14BF">
      <w:pPr>
        <w:pStyle w:val="Pismenka"/>
        <w:tabs>
          <w:tab w:val="clear" w:pos="426"/>
        </w:tabs>
        <w:ind w:left="0" w:firstLine="0"/>
        <w:rPr>
          <w:sz w:val="24"/>
        </w:rPr>
      </w:pPr>
    </w:p>
    <w:p w:rsidR="00FF30B6" w:rsidRDefault="00FF30B6">
      <w:pPr>
        <w:pStyle w:val="Zkladntext"/>
        <w:ind w:left="0"/>
        <w:rPr>
          <w:sz w:val="24"/>
        </w:rPr>
      </w:pPr>
      <w:r>
        <w:rPr>
          <w:b/>
          <w:sz w:val="24"/>
        </w:rPr>
        <w:t xml:space="preserve">    Dlhodobý majetok nakupovaný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:rsidR="00FF30B6" w:rsidRDefault="001818B4">
      <w:pPr>
        <w:pStyle w:val="Zkladntext"/>
        <w:ind w:left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F30B6">
        <w:rPr>
          <w:rFonts w:cs="Tahoma"/>
          <w:b/>
          <w:bCs/>
          <w:sz w:val="22"/>
          <w:szCs w:val="22"/>
        </w:rPr>
        <w:instrText xml:space="preserve"> FORMCHECKBOX </w:instrText>
      </w:r>
      <w:r w:rsidR="00CD0CE9">
        <w:rPr>
          <w:rFonts w:cs="Tahoma"/>
          <w:b/>
          <w:bCs/>
          <w:sz w:val="22"/>
          <w:szCs w:val="22"/>
        </w:rPr>
      </w:r>
      <w:r w:rsidR="00CD0CE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F30B6">
        <w:rPr>
          <w:rFonts w:cs="Tahoma"/>
          <w:b/>
          <w:bCs/>
          <w:sz w:val="22"/>
          <w:szCs w:val="22"/>
        </w:rPr>
        <w:t xml:space="preserve">  </w:t>
      </w:r>
      <w:r w:rsidR="00FF30B6">
        <w:rPr>
          <w:rFonts w:cs="Tahoma"/>
          <w:bCs/>
          <w:sz w:val="22"/>
          <w:szCs w:val="22"/>
        </w:rPr>
        <w:t>dopravné</w:t>
      </w:r>
    </w:p>
    <w:p w:rsidR="00FF30B6" w:rsidRDefault="001818B4">
      <w:pPr>
        <w:pStyle w:val="Zkladntext"/>
        <w:ind w:left="0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F30B6">
        <w:rPr>
          <w:rFonts w:cs="Tahoma"/>
          <w:b/>
          <w:bCs/>
          <w:sz w:val="22"/>
          <w:szCs w:val="22"/>
        </w:rPr>
        <w:instrText xml:space="preserve"> FORMCHECKBOX </w:instrText>
      </w:r>
      <w:r w:rsidR="00CD0CE9">
        <w:rPr>
          <w:rFonts w:cs="Tahoma"/>
          <w:b/>
          <w:bCs/>
          <w:sz w:val="22"/>
          <w:szCs w:val="22"/>
        </w:rPr>
      </w:r>
      <w:r w:rsidR="00CD0CE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F30B6">
        <w:rPr>
          <w:rFonts w:cs="Tahoma"/>
          <w:b/>
          <w:bCs/>
          <w:sz w:val="22"/>
          <w:szCs w:val="22"/>
        </w:rPr>
        <w:t xml:space="preserve">  </w:t>
      </w:r>
      <w:r w:rsidR="00FF30B6">
        <w:rPr>
          <w:rFonts w:cs="Tahoma"/>
          <w:bCs/>
          <w:sz w:val="22"/>
          <w:szCs w:val="22"/>
        </w:rPr>
        <w:t>montáž</w:t>
      </w:r>
    </w:p>
    <w:p w:rsidR="00FF30B6" w:rsidRDefault="001818B4">
      <w:pPr>
        <w:pStyle w:val="Zkladntext"/>
        <w:ind w:left="0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F30B6">
        <w:rPr>
          <w:rFonts w:cs="Tahoma"/>
          <w:b/>
          <w:bCs/>
          <w:sz w:val="22"/>
          <w:szCs w:val="22"/>
        </w:rPr>
        <w:instrText xml:space="preserve"> FORMCHECKBOX </w:instrText>
      </w:r>
      <w:r w:rsidR="00CD0CE9">
        <w:rPr>
          <w:rFonts w:cs="Tahoma"/>
          <w:b/>
          <w:bCs/>
          <w:sz w:val="22"/>
          <w:szCs w:val="22"/>
        </w:rPr>
      </w:r>
      <w:r w:rsidR="00CD0CE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F30B6">
        <w:rPr>
          <w:rFonts w:cs="Tahoma"/>
          <w:b/>
          <w:bCs/>
          <w:sz w:val="22"/>
          <w:szCs w:val="22"/>
        </w:rPr>
        <w:t xml:space="preserve">  </w:t>
      </w:r>
      <w:r w:rsidR="00FF30B6">
        <w:rPr>
          <w:rFonts w:cs="Tahoma"/>
          <w:bCs/>
          <w:sz w:val="22"/>
          <w:szCs w:val="22"/>
        </w:rPr>
        <w:t>provízia</w:t>
      </w:r>
    </w:p>
    <w:p w:rsidR="00FF30B6" w:rsidRDefault="00FF30B6">
      <w:pPr>
        <w:pStyle w:val="Zkladntext"/>
        <w:ind w:left="0"/>
        <w:rPr>
          <w:rFonts w:cs="Tahoma"/>
          <w:bCs/>
          <w:sz w:val="22"/>
          <w:szCs w:val="22"/>
        </w:rPr>
      </w:pP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  <w:u w:val="single"/>
        </w:rPr>
      </w:pPr>
      <w:r>
        <w:rPr>
          <w:sz w:val="24"/>
          <w:szCs w:val="24"/>
        </w:rPr>
        <w:t xml:space="preserve">Dlhodobý   majetok   získaný   darovaním   alebo   delimitáciou   </w:t>
      </w:r>
      <w:r>
        <w:rPr>
          <w:b w:val="0"/>
          <w:sz w:val="24"/>
          <w:szCs w:val="24"/>
        </w:rPr>
        <w:t>sa   oceňuje</w:t>
      </w:r>
      <w:r>
        <w:rPr>
          <w:sz w:val="24"/>
          <w:szCs w:val="24"/>
        </w:rPr>
        <w:t xml:space="preserve">  </w:t>
      </w:r>
      <w:r>
        <w:rPr>
          <w:b w:val="0"/>
          <w:sz w:val="24"/>
          <w:szCs w:val="24"/>
          <w:u w:val="single"/>
        </w:rPr>
        <w:t xml:space="preserve">reprodukčnou   </w:t>
      </w: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  <w:u w:val="single"/>
        </w:rPr>
        <w:t>obstarávacou cenou.</w:t>
      </w:r>
      <w:r>
        <w:rPr>
          <w:sz w:val="24"/>
          <w:szCs w:val="24"/>
        </w:rPr>
        <w:t xml:space="preserve">  </w:t>
      </w: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Dlhodobý    majetok   nadobudnutý    bezodplatným    prevodom    </w:t>
      </w:r>
      <w:r>
        <w:rPr>
          <w:b w:val="0"/>
          <w:sz w:val="24"/>
          <w:szCs w:val="24"/>
        </w:rPr>
        <w:t xml:space="preserve">pri     splynutí,   zlúčení,                  </w:t>
      </w: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>rozdelení alebo</w:t>
      </w:r>
      <w:r>
        <w:rPr>
          <w:sz w:val="24"/>
          <w:szCs w:val="24"/>
        </w:rPr>
        <w:t xml:space="preserve"> pri prevode správy </w:t>
      </w:r>
      <w:r>
        <w:rPr>
          <w:b w:val="0"/>
          <w:sz w:val="24"/>
          <w:szCs w:val="24"/>
        </w:rPr>
        <w:t>sa oceňuje cenou, v ktorej sa doteraz viedol  v účtovníctve.</w:t>
      </w:r>
      <w:r>
        <w:rPr>
          <w:sz w:val="24"/>
          <w:szCs w:val="24"/>
        </w:rPr>
        <w:t xml:space="preserve"> </w:t>
      </w: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Ak cenu nie je možné zistiť, oceňuje sa </w:t>
      </w:r>
      <w:r>
        <w:rPr>
          <w:b w:val="0"/>
          <w:sz w:val="24"/>
          <w:szCs w:val="24"/>
          <w:u w:val="single"/>
        </w:rPr>
        <w:t>reprodukčnou obstarávacou cenou.</w:t>
      </w:r>
      <w:r>
        <w:rPr>
          <w:b w:val="0"/>
          <w:sz w:val="24"/>
          <w:szCs w:val="24"/>
        </w:rPr>
        <w:t xml:space="preserve">  </w:t>
      </w:r>
    </w:p>
    <w:p w:rsidR="00FF30B6" w:rsidRDefault="00FF30B6">
      <w:pPr>
        <w:pStyle w:val="Pismenka"/>
        <w:tabs>
          <w:tab w:val="clear" w:pos="426"/>
        </w:tabs>
        <w:rPr>
          <w:b w:val="0"/>
          <w:sz w:val="24"/>
        </w:rPr>
      </w:pPr>
      <w:r>
        <w:rPr>
          <w:b w:val="0"/>
          <w:sz w:val="24"/>
        </w:rPr>
        <w:t xml:space="preserve">Od roku 2008 sa uplatňuje zásada opatrnosti - prechodné zníženie hodnoty majetku sa </w:t>
      </w:r>
    </w:p>
    <w:p w:rsidR="00FF30B6" w:rsidRDefault="00FF30B6">
      <w:pPr>
        <w:pStyle w:val="Pismenka"/>
        <w:tabs>
          <w:tab w:val="clear" w:pos="426"/>
        </w:tabs>
        <w:rPr>
          <w:b w:val="0"/>
          <w:sz w:val="24"/>
        </w:rPr>
      </w:pPr>
      <w:r>
        <w:rPr>
          <w:b w:val="0"/>
          <w:sz w:val="24"/>
        </w:rPr>
        <w:t>vyjadruje vytvorením opravnej položky.</w:t>
      </w:r>
    </w:p>
    <w:p w:rsidR="00FF30B6" w:rsidRDefault="00FF30B6">
      <w:pPr>
        <w:pStyle w:val="Pismenka"/>
        <w:tabs>
          <w:tab w:val="clear" w:pos="426"/>
        </w:tabs>
        <w:rPr>
          <w:b w:val="0"/>
          <w:sz w:val="24"/>
        </w:rPr>
      </w:pPr>
    </w:p>
    <w:p w:rsidR="00FF30B6" w:rsidRDefault="00FF30B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Odpisy dlhodobého nehmotného a dlhodobého hmotného majetku:</w:t>
      </w:r>
    </w:p>
    <w:p w:rsidR="00FF30B6" w:rsidRDefault="00FF30B6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 odo dňa jeho zaradenia do používania. Účtovné odpisy sa zaokrúhľujú smerom nahor . Metóda odpisovania sa používa lineárna. Predpokladaná doba užívania a odpisové sadzby sú stanovené u dlhodobého hmotného majetku takto:</w:t>
      </w:r>
    </w:p>
    <w:p w:rsidR="00FF30B6" w:rsidRDefault="00FF30B6">
      <w:pPr>
        <w:jc w:val="both"/>
        <w:rPr>
          <w:sz w:val="24"/>
          <w:szCs w:val="24"/>
        </w:rPr>
      </w:pPr>
    </w:p>
    <w:p w:rsidR="00FF30B6" w:rsidRDefault="00FF30B6">
      <w:pPr>
        <w:jc w:val="both"/>
        <w:rPr>
          <w:sz w:val="24"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9"/>
        <w:gridCol w:w="3118"/>
        <w:gridCol w:w="2867"/>
      </w:tblGrid>
      <w:tr w:rsidR="00FF30B6" w:rsidTr="002D14BF">
        <w:tc>
          <w:tcPr>
            <w:tcW w:w="2399" w:type="dxa"/>
          </w:tcPr>
          <w:p w:rsidR="00FF30B6" w:rsidRDefault="00FF30B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118" w:type="dxa"/>
          </w:tcPr>
          <w:p w:rsidR="00FF30B6" w:rsidRDefault="00FF30B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2867" w:type="dxa"/>
          </w:tcPr>
          <w:p w:rsidR="00FF30B6" w:rsidRDefault="00FF30B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FF30B6" w:rsidTr="002D14BF">
        <w:tc>
          <w:tcPr>
            <w:tcW w:w="2399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118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– 80 rokov</w:t>
            </w:r>
          </w:p>
        </w:tc>
        <w:tc>
          <w:tcPr>
            <w:tcW w:w="2867" w:type="dxa"/>
          </w:tcPr>
          <w:p w:rsidR="00FF30B6" w:rsidRDefault="002D14BF" w:rsidP="002676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 – 1/</w:t>
            </w:r>
            <w:r w:rsidR="002676E3">
              <w:rPr>
                <w:sz w:val="24"/>
                <w:szCs w:val="24"/>
              </w:rPr>
              <w:t xml:space="preserve">8 </w:t>
            </w:r>
            <w:r>
              <w:rPr>
                <w:sz w:val="24"/>
                <w:szCs w:val="24"/>
              </w:rPr>
              <w:t>0</w:t>
            </w:r>
          </w:p>
        </w:tc>
      </w:tr>
      <w:tr w:rsidR="00FF30B6" w:rsidTr="002D14BF">
        <w:tc>
          <w:tcPr>
            <w:tcW w:w="2399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SPaZ</w:t>
            </w:r>
            <w:proofErr w:type="spellEnd"/>
          </w:p>
        </w:tc>
        <w:tc>
          <w:tcPr>
            <w:tcW w:w="3118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 – 12 rokov</w:t>
            </w:r>
          </w:p>
        </w:tc>
        <w:tc>
          <w:tcPr>
            <w:tcW w:w="2867" w:type="dxa"/>
          </w:tcPr>
          <w:p w:rsidR="00FF30B6" w:rsidRDefault="002D14BF" w:rsidP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1/4 - 1/12</w:t>
            </w:r>
          </w:p>
        </w:tc>
      </w:tr>
      <w:tr w:rsidR="00FF30B6" w:rsidTr="002D14BF">
        <w:tc>
          <w:tcPr>
            <w:tcW w:w="2399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118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4 roky</w:t>
            </w:r>
          </w:p>
        </w:tc>
        <w:tc>
          <w:tcPr>
            <w:tcW w:w="2867" w:type="dxa"/>
          </w:tcPr>
          <w:p w:rsidR="00FF30B6" w:rsidRDefault="00FF30B6" w:rsidP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2D14BF">
              <w:rPr>
                <w:sz w:val="24"/>
                <w:szCs w:val="24"/>
              </w:rPr>
              <w:t>4</w:t>
            </w:r>
          </w:p>
        </w:tc>
      </w:tr>
      <w:tr w:rsidR="00FF30B6" w:rsidTr="002D14BF">
        <w:tc>
          <w:tcPr>
            <w:tcW w:w="2399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DDHM</w:t>
            </w:r>
          </w:p>
        </w:tc>
        <w:tc>
          <w:tcPr>
            <w:tcW w:w="3118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rôzna</w:t>
            </w:r>
          </w:p>
        </w:tc>
        <w:tc>
          <w:tcPr>
            <w:tcW w:w="2867" w:type="dxa"/>
          </w:tcPr>
          <w:p w:rsidR="00FF30B6" w:rsidRDefault="008F619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rôzna</w:t>
            </w:r>
          </w:p>
        </w:tc>
      </w:tr>
    </w:tbl>
    <w:p w:rsidR="00D33D6E" w:rsidRDefault="00D33D6E">
      <w:pPr>
        <w:jc w:val="both"/>
        <w:rPr>
          <w:sz w:val="24"/>
        </w:rPr>
      </w:pPr>
    </w:p>
    <w:p w:rsidR="00FF30B6" w:rsidRDefault="00FF30B6" w:rsidP="00D33D6E">
      <w:pPr>
        <w:jc w:val="both"/>
        <w:rPr>
          <w:sz w:val="24"/>
        </w:rPr>
      </w:pPr>
      <w:r>
        <w:rPr>
          <w:sz w:val="24"/>
        </w:rPr>
        <w:t xml:space="preserve">Drobný nehmotný majetok  </w:t>
      </w:r>
      <w:r w:rsidR="00D33D6E">
        <w:rPr>
          <w:sz w:val="24"/>
        </w:rPr>
        <w:t xml:space="preserve">od </w:t>
      </w:r>
      <w:r w:rsidR="00D33D6E">
        <w:rPr>
          <w:b/>
          <w:sz w:val="24"/>
        </w:rPr>
        <w:t xml:space="preserve">1,00 € </w:t>
      </w:r>
      <w:r w:rsidR="00D33D6E">
        <w:rPr>
          <w:sz w:val="24"/>
        </w:rPr>
        <w:t xml:space="preserve">do </w:t>
      </w:r>
      <w:r w:rsidR="006052D0">
        <w:rPr>
          <w:b/>
          <w:sz w:val="24"/>
        </w:rPr>
        <w:t>17</w:t>
      </w:r>
      <w:r w:rsidR="00E07A2A">
        <w:rPr>
          <w:b/>
          <w:sz w:val="24"/>
        </w:rPr>
        <w:t>00</w:t>
      </w:r>
      <w:r w:rsidR="00D33D6E">
        <w:rPr>
          <w:b/>
          <w:sz w:val="24"/>
        </w:rPr>
        <w:t>,00 €,</w:t>
      </w:r>
      <w:r>
        <w:rPr>
          <w:sz w:val="24"/>
        </w:rPr>
        <w:t xml:space="preserve"> </w:t>
      </w:r>
      <w:r w:rsidR="00D33D6E">
        <w:rPr>
          <w:sz w:val="24"/>
        </w:rPr>
        <w:t xml:space="preserve"> </w:t>
      </w:r>
      <w:r>
        <w:rPr>
          <w:sz w:val="24"/>
        </w:rPr>
        <w:t>ktorý podľa rozhodnutia účtovnej jednotky nie je dlhodobým nehmotným majetkom sa účtuje pri obstaraní do nákladov na účet 518 - Ostatné služby</w:t>
      </w:r>
      <w:r w:rsidR="00D33D6E">
        <w:rPr>
          <w:sz w:val="24"/>
        </w:rPr>
        <w:t>.</w:t>
      </w:r>
      <w:r>
        <w:rPr>
          <w:sz w:val="24"/>
        </w:rPr>
        <w:t xml:space="preserve"> </w:t>
      </w:r>
    </w:p>
    <w:p w:rsidR="00FF30B6" w:rsidRDefault="00FF30B6">
      <w:pPr>
        <w:pStyle w:val="Zkladntext"/>
        <w:ind w:left="0"/>
        <w:rPr>
          <w:sz w:val="24"/>
        </w:rPr>
      </w:pPr>
    </w:p>
    <w:p w:rsidR="00FF30B6" w:rsidRDefault="00FF30B6">
      <w:pPr>
        <w:pStyle w:val="Pismenka"/>
        <w:tabs>
          <w:tab w:val="clear" w:pos="426"/>
        </w:tabs>
        <w:rPr>
          <w:b w:val="0"/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Pohľadávky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Pohľadávky pri ich vzniku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>Od roku 2008 sa uplatňuje zásada opatrnosti - prechodné zníženie hodnoty pohľadávok sa vyjadruje vytvorením opravnej položky.</w:t>
      </w:r>
    </w:p>
    <w:p w:rsidR="00D33D6E" w:rsidRDefault="00D33D6E">
      <w:pPr>
        <w:pStyle w:val="Zkladntext"/>
        <w:ind w:left="0"/>
        <w:rPr>
          <w:sz w:val="24"/>
        </w:rPr>
      </w:pPr>
    </w:p>
    <w:p w:rsidR="00FF30B6" w:rsidRDefault="00FF30B6">
      <w:pPr>
        <w:pStyle w:val="Zkladntext"/>
        <w:ind w:left="0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Peňažné prostriedky a ceniny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Peňažné prostriedky a ceniny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>.</w:t>
      </w:r>
    </w:p>
    <w:p w:rsidR="00D33D6E" w:rsidRDefault="00D33D6E">
      <w:pPr>
        <w:pStyle w:val="Zkladntext"/>
        <w:ind w:left="0"/>
        <w:rPr>
          <w:sz w:val="24"/>
        </w:rPr>
      </w:pPr>
    </w:p>
    <w:p w:rsidR="00FF30B6" w:rsidRDefault="00FF30B6">
      <w:pPr>
        <w:pStyle w:val="Zkladntext"/>
        <w:ind w:left="0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Náklady budúcich období a príjmy budúcich období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214DCE" w:rsidRDefault="00214DCE">
      <w:pPr>
        <w:pStyle w:val="Zkladntext"/>
        <w:ind w:left="0"/>
        <w:rPr>
          <w:sz w:val="24"/>
        </w:rPr>
      </w:pPr>
    </w:p>
    <w:p w:rsidR="00214DCE" w:rsidRDefault="00214DCE">
      <w:pPr>
        <w:pStyle w:val="Zkladntext"/>
        <w:ind w:left="0"/>
        <w:rPr>
          <w:sz w:val="24"/>
        </w:rPr>
      </w:pPr>
    </w:p>
    <w:p w:rsidR="00FF30B6" w:rsidRDefault="00FF30B6">
      <w:pPr>
        <w:pStyle w:val="Zkladntext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Záväzky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Záväzky pri ich vzniku sa oceňujú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FF30B6" w:rsidRDefault="00FF30B6">
      <w:pPr>
        <w:pStyle w:val="Zkladntext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Rezervy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Rezervy sú záväzky s neistým časovým vymedzením alebo výškou. Tvoria sa na základe zásady opatrnosti </w:t>
      </w:r>
      <w:proofErr w:type="spellStart"/>
      <w:r>
        <w:rPr>
          <w:sz w:val="24"/>
        </w:rPr>
        <w:t>t.z</w:t>
      </w:r>
      <w:proofErr w:type="spellEnd"/>
      <w:r>
        <w:rPr>
          <w:sz w:val="24"/>
        </w:rPr>
        <w:t xml:space="preserve">. tvoria sa na krytie známych rizík alebo strát. Oceňujú sa v očakávanej výške záväzku. Tvorba rezerv sa uplatňuje od roku 2008. </w:t>
      </w:r>
    </w:p>
    <w:p w:rsidR="00D33D6E" w:rsidRDefault="00D33D6E">
      <w:pPr>
        <w:pStyle w:val="Zkladntext"/>
        <w:ind w:left="0"/>
        <w:rPr>
          <w:sz w:val="24"/>
        </w:rPr>
      </w:pPr>
    </w:p>
    <w:p w:rsidR="00FF30B6" w:rsidRDefault="00FF30B6">
      <w:pPr>
        <w:pStyle w:val="Zkladntext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Výdavky budúcich období a výnosy budúcich období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FF30B6" w:rsidRDefault="00FF30B6">
      <w:pPr>
        <w:pStyle w:val="Pismenka"/>
        <w:tabs>
          <w:tab w:val="clear" w:pos="426"/>
        </w:tabs>
        <w:ind w:left="0" w:firstLine="0"/>
        <w:rPr>
          <w:b w:val="0"/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  <w:r>
        <w:rPr>
          <w:sz w:val="24"/>
        </w:rPr>
        <w:t>Majetok obstaraný z transferov</w:t>
      </w:r>
      <w:r>
        <w:rPr>
          <w:b w:val="0"/>
          <w:sz w:val="24"/>
        </w:rPr>
        <w:t xml:space="preserve"> sa oceňuje</w:t>
      </w:r>
      <w:r>
        <w:rPr>
          <w:b w:val="0"/>
          <w:sz w:val="24"/>
          <w:u w:val="single"/>
        </w:rPr>
        <w:t xml:space="preserve"> obstarávacou cenou.</w:t>
      </w:r>
    </w:p>
    <w:p w:rsidR="00FF30B6" w:rsidRDefault="00FF30B6">
      <w:pPr>
        <w:pStyle w:val="Zkladntext"/>
        <w:rPr>
          <w:b/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  <w:r>
        <w:rPr>
          <w:sz w:val="24"/>
        </w:rPr>
        <w:t>Majetok obstaraný formou finančného a operatívneho leasingu</w:t>
      </w:r>
      <w:r>
        <w:rPr>
          <w:b w:val="0"/>
          <w:sz w:val="24"/>
        </w:rPr>
        <w:t xml:space="preserve"> sa oceňuje </w:t>
      </w:r>
      <w:r>
        <w:rPr>
          <w:b w:val="0"/>
          <w:sz w:val="24"/>
          <w:u w:val="single"/>
        </w:rPr>
        <w:t xml:space="preserve">obstarávacou cenou. </w:t>
      </w:r>
    </w:p>
    <w:p w:rsidR="00FF30B6" w:rsidRDefault="00FF30B6">
      <w:pPr>
        <w:pStyle w:val="Zkladntext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Cudzia mena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>Majetok a záväzky vyjadrené v cudzej mene sa ku dňu uskutočnenia účtovného prípadu prepočítavajú na menu euro referenčným výmenným kurzom, určeným a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FF30B6" w:rsidRDefault="00FF30B6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013AA" w:rsidRDefault="00FF30B6" w:rsidP="00A97B52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  <w:r>
        <w:rPr>
          <w:b w:val="0"/>
          <w:sz w:val="24"/>
        </w:rPr>
        <w:t xml:space="preserve">V prípadoch, keď dodávatelia </w:t>
      </w:r>
      <w:r w:rsidR="006052D0" w:rsidRPr="006052D0">
        <w:rPr>
          <w:sz w:val="24"/>
        </w:rPr>
        <w:t>nie</w:t>
      </w:r>
      <w:r w:rsidR="006052D0">
        <w:rPr>
          <w:b w:val="0"/>
          <w:sz w:val="24"/>
        </w:rPr>
        <w:t xml:space="preserve"> </w:t>
      </w:r>
      <w:r>
        <w:rPr>
          <w:b w:val="0"/>
          <w:sz w:val="24"/>
        </w:rPr>
        <w:t>sú platiteľmi DPH, fakturovaná DPH je súčasťou ocenenia dlhodobého majetku, zásob, nákladov.</w:t>
      </w:r>
    </w:p>
    <w:p w:rsidR="001717A8" w:rsidRPr="00A97B52" w:rsidRDefault="001717A8" w:rsidP="00A97B52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FF30B6" w:rsidRDefault="00FF30B6">
      <w:pPr>
        <w:ind w:left="360"/>
        <w:jc w:val="both"/>
        <w:rPr>
          <w:sz w:val="24"/>
        </w:rPr>
      </w:pPr>
      <w:r>
        <w:rPr>
          <w:sz w:val="24"/>
        </w:rPr>
        <w:t xml:space="preserve">. </w:t>
      </w:r>
    </w:p>
    <w:p w:rsidR="00FF30B6" w:rsidRDefault="00FF30B6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II</w:t>
      </w:r>
    </w:p>
    <w:p w:rsidR="00FF30B6" w:rsidRDefault="00FF30B6">
      <w:pPr>
        <w:tabs>
          <w:tab w:val="left" w:pos="3270"/>
        </w:tabs>
        <w:jc w:val="center"/>
        <w:rPr>
          <w:b/>
          <w:sz w:val="28"/>
        </w:rPr>
      </w:pPr>
      <w:r>
        <w:rPr>
          <w:b/>
          <w:sz w:val="28"/>
        </w:rPr>
        <w:t>Informácie o metódach a postupoch konsolidácie</w:t>
      </w:r>
    </w:p>
    <w:p w:rsidR="00FF30B6" w:rsidRDefault="00FF30B6">
      <w:pPr>
        <w:tabs>
          <w:tab w:val="left" w:pos="3270"/>
        </w:tabs>
        <w:jc w:val="center"/>
        <w:rPr>
          <w:b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1.)Postup zahrňovania účtovných jednotiek do konsolidovanej účtovnej závierky</w:t>
      </w:r>
    </w:p>
    <w:p w:rsidR="00FF30B6" w:rsidRDefault="00FF30B6">
      <w:pPr>
        <w:tabs>
          <w:tab w:val="left" w:pos="3270"/>
        </w:tabs>
        <w:rPr>
          <w:sz w:val="24"/>
          <w:szCs w:val="24"/>
        </w:rPr>
      </w:pPr>
      <w:r>
        <w:rPr>
          <w:sz w:val="24"/>
          <w:szCs w:val="24"/>
        </w:rPr>
        <w:t xml:space="preserve">Konsolidujúca účtovná jednotka použila </w:t>
      </w:r>
      <w:r>
        <w:rPr>
          <w:b/>
          <w:sz w:val="24"/>
          <w:szCs w:val="24"/>
        </w:rPr>
        <w:t>metódu úplnej konsolidácie</w:t>
      </w:r>
      <w:r>
        <w:rPr>
          <w:sz w:val="24"/>
          <w:szCs w:val="24"/>
        </w:rPr>
        <w:t>.</w:t>
      </w:r>
    </w:p>
    <w:p w:rsidR="00FF30B6" w:rsidRDefault="00FF30B6">
      <w:pPr>
        <w:tabs>
          <w:tab w:val="left" w:pos="3270"/>
        </w:tabs>
        <w:rPr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sz w:val="24"/>
          <w:szCs w:val="24"/>
        </w:rPr>
      </w:pPr>
      <w:r>
        <w:rPr>
          <w:b/>
          <w:sz w:val="24"/>
          <w:szCs w:val="24"/>
        </w:rPr>
        <w:t>2.)Metóda úplnej konsolidácie</w:t>
      </w:r>
      <w:r>
        <w:rPr>
          <w:sz w:val="24"/>
          <w:szCs w:val="24"/>
        </w:rPr>
        <w:t xml:space="preserve"> bola uplatnená v týchto dcérskych účtovných jednotkách: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F30B6">
        <w:trPr>
          <w:trHeight w:val="628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Všetky podnikateľské subjekty v zakladateľskej pôsobnosti účtovnej jednotky, rozpočtové a príspevkové organizácie s účasťou väčšou ako 50%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IČO, sídlo</w:t>
            </w:r>
          </w:p>
        </w:tc>
      </w:tr>
      <w:tr w:rsidR="00FF30B6">
        <w:trPr>
          <w:trHeight w:val="331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PS - nemá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  <w:tr w:rsidR="00FF30B6" w:rsidTr="00D33D6E">
        <w:trPr>
          <w:trHeight w:val="334"/>
        </w:trPr>
        <w:tc>
          <w:tcPr>
            <w:tcW w:w="4781" w:type="dxa"/>
            <w:vAlign w:val="center"/>
          </w:tcPr>
          <w:p w:rsidR="00FF30B6" w:rsidRDefault="00FF30B6" w:rsidP="00D33D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 - Základná škola </w:t>
            </w:r>
          </w:p>
        </w:tc>
        <w:tc>
          <w:tcPr>
            <w:tcW w:w="5479" w:type="dxa"/>
            <w:vAlign w:val="center"/>
          </w:tcPr>
          <w:p w:rsidR="00FF30B6" w:rsidRDefault="00D33D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37813081, 029 52  Hruštín </w:t>
            </w:r>
          </w:p>
        </w:tc>
      </w:tr>
      <w:tr w:rsidR="00D33D6E" w:rsidTr="00D33D6E">
        <w:trPr>
          <w:trHeight w:val="375"/>
        </w:trPr>
        <w:tc>
          <w:tcPr>
            <w:tcW w:w="4781" w:type="dxa"/>
            <w:vAlign w:val="center"/>
          </w:tcPr>
          <w:p w:rsidR="00D33D6E" w:rsidRDefault="00D33D6E" w:rsidP="00D33D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 – Materská škola</w:t>
            </w:r>
          </w:p>
        </w:tc>
        <w:tc>
          <w:tcPr>
            <w:tcW w:w="5479" w:type="dxa"/>
            <w:vAlign w:val="center"/>
          </w:tcPr>
          <w:p w:rsidR="00D33D6E" w:rsidRDefault="00D33D6E" w:rsidP="00D33D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37814036, 029 52  Hruštín</w:t>
            </w:r>
          </w:p>
        </w:tc>
      </w:tr>
      <w:tr w:rsidR="00FF30B6">
        <w:trPr>
          <w:trHeight w:val="331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 – nemá zriadenú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</w:tbl>
    <w:p w:rsidR="00FF30B6" w:rsidRDefault="00FF30B6">
      <w:pPr>
        <w:tabs>
          <w:tab w:val="left" w:pos="3270"/>
        </w:tabs>
        <w:rPr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sz w:val="10"/>
          <w:szCs w:val="10"/>
        </w:rPr>
      </w:pPr>
    </w:p>
    <w:p w:rsidR="00FF30B6" w:rsidRDefault="00D33D6E" w:rsidP="00D33D6E">
      <w:pPr>
        <w:rPr>
          <w:sz w:val="24"/>
          <w:szCs w:val="24"/>
        </w:rPr>
      </w:pPr>
      <w:r w:rsidRPr="00D33D6E">
        <w:rPr>
          <w:sz w:val="24"/>
          <w:szCs w:val="24"/>
        </w:rPr>
        <w:t>Pri metóde</w:t>
      </w:r>
      <w:r>
        <w:rPr>
          <w:sz w:val="24"/>
          <w:szCs w:val="24"/>
        </w:rPr>
        <w:t xml:space="preserve"> úplnej konsolidácie bola vykonaná konsolidácia pohľadávok a záväzkov</w:t>
      </w:r>
    </w:p>
    <w:p w:rsidR="00D33D6E" w:rsidRPr="00D33D6E" w:rsidRDefault="00D33D6E" w:rsidP="00D33D6E">
      <w:pPr>
        <w:rPr>
          <w:sz w:val="24"/>
          <w:szCs w:val="24"/>
        </w:rPr>
      </w:pPr>
      <w:r>
        <w:rPr>
          <w:sz w:val="24"/>
          <w:szCs w:val="24"/>
        </w:rPr>
        <w:t>a  konsolidácia nákladov a výnosov.</w:t>
      </w:r>
    </w:p>
    <w:p w:rsidR="00FF30B6" w:rsidRDefault="00FF30B6">
      <w:pPr>
        <w:jc w:val="center"/>
        <w:rPr>
          <w:b/>
          <w:sz w:val="28"/>
        </w:rPr>
      </w:pPr>
    </w:p>
    <w:p w:rsidR="00AB74A0" w:rsidRDefault="00AB74A0">
      <w:pPr>
        <w:jc w:val="center"/>
        <w:rPr>
          <w:b/>
          <w:sz w:val="28"/>
        </w:rPr>
      </w:pPr>
    </w:p>
    <w:p w:rsidR="00FF30B6" w:rsidRDefault="00FF30B6">
      <w:pPr>
        <w:jc w:val="center"/>
        <w:rPr>
          <w:b/>
          <w:sz w:val="28"/>
        </w:rPr>
      </w:pPr>
      <w:r>
        <w:rPr>
          <w:b/>
          <w:sz w:val="28"/>
        </w:rPr>
        <w:t>Čl. III</w:t>
      </w:r>
    </w:p>
    <w:p w:rsidR="00FF30B6" w:rsidRDefault="00FF30B6">
      <w:pPr>
        <w:jc w:val="center"/>
        <w:rPr>
          <w:b/>
          <w:sz w:val="28"/>
        </w:rPr>
      </w:pPr>
    </w:p>
    <w:p w:rsidR="00FF30B6" w:rsidRDefault="00FF30B6">
      <w:pPr>
        <w:tabs>
          <w:tab w:val="left" w:pos="3270"/>
        </w:tabs>
        <w:jc w:val="center"/>
        <w:rPr>
          <w:b/>
          <w:sz w:val="28"/>
        </w:rPr>
      </w:pPr>
      <w:r>
        <w:rPr>
          <w:b/>
          <w:sz w:val="28"/>
        </w:rPr>
        <w:t xml:space="preserve">Informácie o údajoch aktív a pasív </w:t>
      </w:r>
    </w:p>
    <w:tbl>
      <w:tblPr>
        <w:tblW w:w="11513" w:type="dxa"/>
        <w:tblCellSpacing w:w="0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560"/>
        <w:gridCol w:w="993"/>
        <w:gridCol w:w="1022"/>
        <w:gridCol w:w="820"/>
        <w:gridCol w:w="284"/>
        <w:gridCol w:w="992"/>
        <w:gridCol w:w="992"/>
        <w:gridCol w:w="993"/>
        <w:gridCol w:w="567"/>
        <w:gridCol w:w="223"/>
        <w:gridCol w:w="900"/>
        <w:gridCol w:w="1033"/>
        <w:gridCol w:w="1134"/>
      </w:tblGrid>
      <w:tr w:rsidR="00FF30B6" w:rsidTr="001E1A15">
        <w:trPr>
          <w:trHeight w:val="315"/>
          <w:tblCellSpacing w:w="0" w:type="dxa"/>
        </w:trPr>
        <w:tc>
          <w:tcPr>
            <w:tcW w:w="11513" w:type="dxa"/>
            <w:gridSpan w:val="13"/>
            <w:vAlign w:val="center"/>
          </w:tcPr>
          <w:p w:rsidR="00FF30B6" w:rsidRDefault="00FF30B6" w:rsidP="002B0A17">
            <w:pPr>
              <w:jc w:val="center"/>
              <w:rPr>
                <w:color w:val="000000"/>
              </w:rPr>
            </w:pPr>
            <w:r>
              <w:rPr>
                <w:b/>
                <w:bCs/>
                <w:sz w:val="27"/>
                <w:szCs w:val="27"/>
              </w:rPr>
              <w:t>Prehľad DNM a DHM k 31.12.20</w:t>
            </w:r>
            <w:r w:rsidR="00D33D6E">
              <w:rPr>
                <w:b/>
                <w:bCs/>
                <w:sz w:val="27"/>
                <w:szCs w:val="27"/>
              </w:rPr>
              <w:t>1</w:t>
            </w:r>
            <w:r w:rsidR="002B0A17">
              <w:rPr>
                <w:b/>
                <w:bCs/>
                <w:sz w:val="27"/>
                <w:szCs w:val="27"/>
              </w:rPr>
              <w:t>6</w:t>
            </w:r>
            <w:r>
              <w:rPr>
                <w:b/>
                <w:bCs/>
                <w:sz w:val="27"/>
                <w:szCs w:val="27"/>
              </w:rPr>
              <w:t xml:space="preserve"> </w:t>
            </w:r>
            <w:r w:rsidR="00D33D6E">
              <w:rPr>
                <w:b/>
                <w:bCs/>
                <w:sz w:val="27"/>
                <w:szCs w:val="27"/>
              </w:rPr>
              <w:t>za konsolidovaný celok</w:t>
            </w:r>
          </w:p>
        </w:tc>
      </w:tr>
      <w:tr w:rsidR="00FF30B6" w:rsidTr="001E1A15">
        <w:trPr>
          <w:trHeight w:val="408"/>
          <w:tblCellSpacing w:w="0" w:type="dxa"/>
        </w:trPr>
        <w:tc>
          <w:tcPr>
            <w:tcW w:w="1560" w:type="dxa"/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v eurách</w:t>
            </w:r>
          </w:p>
        </w:tc>
        <w:tc>
          <w:tcPr>
            <w:tcW w:w="993" w:type="dxa"/>
            <w:tcBorders>
              <w:right w:val="nil"/>
            </w:tcBorders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2126" w:type="dxa"/>
            <w:gridSpan w:val="3"/>
            <w:tcBorders>
              <w:left w:val="nil"/>
              <w:right w:val="nil"/>
            </w:tcBorders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Obstarávacia cena</w:t>
            </w: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2" w:type="dxa"/>
            <w:tcBorders>
              <w:right w:val="nil"/>
            </w:tcBorders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783" w:type="dxa"/>
            <w:gridSpan w:val="3"/>
            <w:tcBorders>
              <w:left w:val="nil"/>
              <w:right w:val="nil"/>
            </w:tcBorders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Oprávky a opravné položky</w:t>
            </w:r>
          </w:p>
        </w:tc>
        <w:tc>
          <w:tcPr>
            <w:tcW w:w="900" w:type="dxa"/>
            <w:tcBorders>
              <w:left w:val="nil"/>
            </w:tcBorders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2167" w:type="dxa"/>
            <w:gridSpan w:val="2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Zostatková hodnota</w:t>
            </w:r>
          </w:p>
        </w:tc>
      </w:tr>
      <w:tr w:rsidR="00FF30B6" w:rsidTr="001E1A15">
        <w:trPr>
          <w:trHeight w:val="1239"/>
          <w:tblCellSpacing w:w="0" w:type="dxa"/>
        </w:trPr>
        <w:tc>
          <w:tcPr>
            <w:tcW w:w="1560" w:type="dxa"/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3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31.12. 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bezprostred-ne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predchádza-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júceho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účtovného obdobia</w:t>
            </w:r>
          </w:p>
        </w:tc>
        <w:tc>
          <w:tcPr>
            <w:tcW w:w="1022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820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284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Pre-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su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>-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ny</w:t>
            </w:r>
            <w:proofErr w:type="spellEnd"/>
          </w:p>
        </w:tc>
        <w:tc>
          <w:tcPr>
            <w:tcW w:w="992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 bežného účtovného obdobia</w:t>
            </w: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31.12. bezprostredne 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predchá-dzajúceho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účtovného obdobia</w:t>
            </w:r>
          </w:p>
        </w:tc>
        <w:tc>
          <w:tcPr>
            <w:tcW w:w="993" w:type="dxa"/>
            <w:vAlign w:val="center"/>
          </w:tcPr>
          <w:p w:rsidR="00FF30B6" w:rsidRDefault="00FF30B6" w:rsidP="00D33D6E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567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223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Pre-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su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>-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ny</w:t>
            </w:r>
            <w:proofErr w:type="spellEnd"/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 bežného účtovného obdobia</w:t>
            </w:r>
          </w:p>
        </w:tc>
        <w:tc>
          <w:tcPr>
            <w:tcW w:w="1033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 bezprostredne predchádza -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júceho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účtovného obdobia</w:t>
            </w:r>
          </w:p>
        </w:tc>
        <w:tc>
          <w:tcPr>
            <w:tcW w:w="1134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 bežného účtovného obdobia</w:t>
            </w:r>
          </w:p>
        </w:tc>
      </w:tr>
      <w:tr w:rsidR="00FF30B6" w:rsidTr="001E1A15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Softvér</w:t>
            </w:r>
          </w:p>
        </w:tc>
        <w:tc>
          <w:tcPr>
            <w:tcW w:w="993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1022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820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284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993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567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</w:p>
        </w:tc>
        <w:tc>
          <w:tcPr>
            <w:tcW w:w="223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1134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</w:tr>
      <w:tr w:rsidR="00FF30B6" w:rsidRPr="00B94E77" w:rsidTr="001E1A15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Dlhodobý nehmotný majetok spolu</w:t>
            </w:r>
          </w:p>
        </w:tc>
        <w:tc>
          <w:tcPr>
            <w:tcW w:w="993" w:type="dxa"/>
            <w:vAlign w:val="center"/>
          </w:tcPr>
          <w:p w:rsidR="00FF30B6" w:rsidRPr="00B94E77" w:rsidRDefault="001717A8" w:rsidP="002B0A1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</w:t>
            </w:r>
            <w:r w:rsidR="002B0A17"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69,90</w:t>
            </w:r>
          </w:p>
        </w:tc>
        <w:tc>
          <w:tcPr>
            <w:tcW w:w="1022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0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4B54C9" w:rsidP="002B0A1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</w:t>
            </w:r>
            <w:r w:rsidR="002B0A1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69,90</w:t>
            </w:r>
          </w:p>
        </w:tc>
        <w:tc>
          <w:tcPr>
            <w:tcW w:w="992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3515,08</w:t>
            </w:r>
          </w:p>
        </w:tc>
        <w:tc>
          <w:tcPr>
            <w:tcW w:w="993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2366,88</w:t>
            </w:r>
          </w:p>
        </w:tc>
        <w:tc>
          <w:tcPr>
            <w:tcW w:w="567" w:type="dxa"/>
            <w:vAlign w:val="center"/>
          </w:tcPr>
          <w:p w:rsidR="00FF30B6" w:rsidRPr="00B94E77" w:rsidRDefault="00E10BD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5881,96</w:t>
            </w:r>
          </w:p>
        </w:tc>
        <w:tc>
          <w:tcPr>
            <w:tcW w:w="1033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20154,82</w:t>
            </w:r>
          </w:p>
        </w:tc>
        <w:tc>
          <w:tcPr>
            <w:tcW w:w="1134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17787,94</w:t>
            </w:r>
          </w:p>
        </w:tc>
      </w:tr>
      <w:tr w:rsidR="00FF30B6" w:rsidRPr="00B94E77" w:rsidTr="001E1A15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Pozemky</w:t>
            </w:r>
          </w:p>
        </w:tc>
        <w:tc>
          <w:tcPr>
            <w:tcW w:w="993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241162,71</w:t>
            </w:r>
          </w:p>
        </w:tc>
        <w:tc>
          <w:tcPr>
            <w:tcW w:w="1022" w:type="dxa"/>
            <w:vAlign w:val="center"/>
          </w:tcPr>
          <w:p w:rsidR="00FF30B6" w:rsidRPr="00B94E77" w:rsidRDefault="001717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820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65,79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2B0A17" w:rsidP="0019616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241096,92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3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7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241162,71</w:t>
            </w:r>
          </w:p>
        </w:tc>
        <w:tc>
          <w:tcPr>
            <w:tcW w:w="1134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241096,92</w:t>
            </w:r>
          </w:p>
        </w:tc>
      </w:tr>
      <w:tr w:rsidR="00FF30B6" w:rsidRPr="00B94E77" w:rsidTr="001E1A15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Umelecké diela a zbierky</w:t>
            </w:r>
          </w:p>
        </w:tc>
        <w:tc>
          <w:tcPr>
            <w:tcW w:w="99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3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7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F30B6" w:rsidRPr="00B94E77" w:rsidTr="001E1A15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Stavby</w:t>
            </w:r>
          </w:p>
        </w:tc>
        <w:tc>
          <w:tcPr>
            <w:tcW w:w="993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5000501,85</w:t>
            </w:r>
          </w:p>
        </w:tc>
        <w:tc>
          <w:tcPr>
            <w:tcW w:w="1022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649587,61</w:t>
            </w:r>
          </w:p>
        </w:tc>
        <w:tc>
          <w:tcPr>
            <w:tcW w:w="820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57585,95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5592503,51</w:t>
            </w:r>
          </w:p>
        </w:tc>
        <w:tc>
          <w:tcPr>
            <w:tcW w:w="992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1441707,24</w:t>
            </w:r>
          </w:p>
        </w:tc>
        <w:tc>
          <w:tcPr>
            <w:tcW w:w="993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79316,08</w:t>
            </w:r>
          </w:p>
        </w:tc>
        <w:tc>
          <w:tcPr>
            <w:tcW w:w="567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1521023,32</w:t>
            </w:r>
          </w:p>
        </w:tc>
        <w:tc>
          <w:tcPr>
            <w:tcW w:w="1033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3558794,61</w:t>
            </w:r>
          </w:p>
        </w:tc>
        <w:tc>
          <w:tcPr>
            <w:tcW w:w="1134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4071480,19</w:t>
            </w:r>
          </w:p>
        </w:tc>
      </w:tr>
      <w:tr w:rsidR="00FF30B6" w:rsidRPr="00B94E77" w:rsidTr="001E1A15">
        <w:trPr>
          <w:trHeight w:val="420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93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110981,57</w:t>
            </w:r>
          </w:p>
        </w:tc>
        <w:tc>
          <w:tcPr>
            <w:tcW w:w="1022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33053,70</w:t>
            </w:r>
          </w:p>
        </w:tc>
        <w:tc>
          <w:tcPr>
            <w:tcW w:w="820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4299,6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139735,67</w:t>
            </w:r>
          </w:p>
        </w:tc>
        <w:tc>
          <w:tcPr>
            <w:tcW w:w="992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71502,75</w:t>
            </w:r>
          </w:p>
        </w:tc>
        <w:tc>
          <w:tcPr>
            <w:tcW w:w="993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8517,23</w:t>
            </w:r>
          </w:p>
        </w:tc>
        <w:tc>
          <w:tcPr>
            <w:tcW w:w="567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80019,98</w:t>
            </w:r>
          </w:p>
        </w:tc>
        <w:tc>
          <w:tcPr>
            <w:tcW w:w="1033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39478,82</w:t>
            </w:r>
          </w:p>
        </w:tc>
        <w:tc>
          <w:tcPr>
            <w:tcW w:w="1134" w:type="dxa"/>
            <w:vAlign w:val="center"/>
          </w:tcPr>
          <w:p w:rsidR="00FF30B6" w:rsidRPr="00B94E77" w:rsidRDefault="002B0A1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59715,69</w:t>
            </w:r>
          </w:p>
        </w:tc>
      </w:tr>
      <w:tr w:rsidR="00FF30B6" w:rsidRPr="00B94E77" w:rsidTr="001E1A15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Dopravné prostriedky</w:t>
            </w:r>
          </w:p>
        </w:tc>
        <w:tc>
          <w:tcPr>
            <w:tcW w:w="993" w:type="dxa"/>
            <w:vAlign w:val="center"/>
          </w:tcPr>
          <w:p w:rsidR="00FF30B6" w:rsidRPr="00B94E77" w:rsidRDefault="00A21D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92297,63</w:t>
            </w:r>
          </w:p>
        </w:tc>
        <w:tc>
          <w:tcPr>
            <w:tcW w:w="1022" w:type="dxa"/>
            <w:vAlign w:val="center"/>
          </w:tcPr>
          <w:p w:rsidR="00FF30B6" w:rsidRPr="00B94E77" w:rsidRDefault="00A21D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79897,86</w:t>
            </w:r>
          </w:p>
        </w:tc>
        <w:tc>
          <w:tcPr>
            <w:tcW w:w="820" w:type="dxa"/>
            <w:vAlign w:val="center"/>
          </w:tcPr>
          <w:p w:rsidR="00FF30B6" w:rsidRPr="00B94E77" w:rsidRDefault="00A21D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A21D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172195,49</w:t>
            </w:r>
          </w:p>
        </w:tc>
        <w:tc>
          <w:tcPr>
            <w:tcW w:w="992" w:type="dxa"/>
            <w:vAlign w:val="center"/>
          </w:tcPr>
          <w:p w:rsidR="00FF30B6" w:rsidRPr="00B94E77" w:rsidRDefault="00A21D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57541,66</w:t>
            </w:r>
          </w:p>
        </w:tc>
        <w:tc>
          <w:tcPr>
            <w:tcW w:w="993" w:type="dxa"/>
            <w:vAlign w:val="center"/>
          </w:tcPr>
          <w:p w:rsidR="00FF30B6" w:rsidRPr="00B94E77" w:rsidRDefault="00A21D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28315,42</w:t>
            </w:r>
          </w:p>
        </w:tc>
        <w:tc>
          <w:tcPr>
            <w:tcW w:w="567" w:type="dxa"/>
            <w:vAlign w:val="center"/>
          </w:tcPr>
          <w:p w:rsidR="00FF30B6" w:rsidRPr="00B94E77" w:rsidRDefault="00A21D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A21D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85857,08</w:t>
            </w:r>
          </w:p>
        </w:tc>
        <w:tc>
          <w:tcPr>
            <w:tcW w:w="1033" w:type="dxa"/>
            <w:vAlign w:val="center"/>
          </w:tcPr>
          <w:p w:rsidR="00FF30B6" w:rsidRPr="00B94E77" w:rsidRDefault="00A21D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34755,97</w:t>
            </w:r>
          </w:p>
        </w:tc>
        <w:tc>
          <w:tcPr>
            <w:tcW w:w="1134" w:type="dxa"/>
            <w:vAlign w:val="center"/>
          </w:tcPr>
          <w:p w:rsidR="00FF30B6" w:rsidRPr="00B94E77" w:rsidRDefault="00A21D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86338,41</w:t>
            </w:r>
          </w:p>
        </w:tc>
      </w:tr>
      <w:tr w:rsidR="00FF30B6" w:rsidRPr="00B94E77" w:rsidTr="001E1A15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Drobný dlhodobý hmotný majetok</w:t>
            </w:r>
          </w:p>
        </w:tc>
        <w:tc>
          <w:tcPr>
            <w:tcW w:w="993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99765,81</w:t>
            </w:r>
          </w:p>
        </w:tc>
        <w:tc>
          <w:tcPr>
            <w:tcW w:w="102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0" w:type="dxa"/>
            <w:vAlign w:val="center"/>
          </w:tcPr>
          <w:p w:rsidR="00FF30B6" w:rsidRPr="00B94E77" w:rsidRDefault="004B337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99765,81</w:t>
            </w:r>
          </w:p>
        </w:tc>
        <w:tc>
          <w:tcPr>
            <w:tcW w:w="992" w:type="dxa"/>
            <w:vAlign w:val="center"/>
          </w:tcPr>
          <w:p w:rsidR="00FF30B6" w:rsidRPr="00B94E77" w:rsidRDefault="00A21D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87471,82</w:t>
            </w:r>
          </w:p>
        </w:tc>
        <w:tc>
          <w:tcPr>
            <w:tcW w:w="993" w:type="dxa"/>
            <w:vAlign w:val="center"/>
          </w:tcPr>
          <w:p w:rsidR="00FF30B6" w:rsidRPr="00B94E77" w:rsidRDefault="00A21DE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12293,99</w:t>
            </w:r>
          </w:p>
        </w:tc>
        <w:tc>
          <w:tcPr>
            <w:tcW w:w="567" w:type="dxa"/>
            <w:vAlign w:val="center"/>
          </w:tcPr>
          <w:p w:rsidR="00FF30B6" w:rsidRPr="00B94E77" w:rsidRDefault="004B337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1E1A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99765,81</w:t>
            </w:r>
          </w:p>
        </w:tc>
        <w:tc>
          <w:tcPr>
            <w:tcW w:w="1033" w:type="dxa"/>
            <w:vAlign w:val="center"/>
          </w:tcPr>
          <w:p w:rsidR="00FF30B6" w:rsidRPr="00B94E77" w:rsidRDefault="001E1A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12293,99</w:t>
            </w:r>
          </w:p>
        </w:tc>
        <w:tc>
          <w:tcPr>
            <w:tcW w:w="1134" w:type="dxa"/>
            <w:vAlign w:val="center"/>
          </w:tcPr>
          <w:p w:rsidR="00FF30B6" w:rsidRPr="00B94E77" w:rsidRDefault="001E1A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F30B6" w:rsidRPr="00B94E77" w:rsidTr="001E1A15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Obstaranie dlhodobého hmotného majetku</w:t>
            </w:r>
          </w:p>
        </w:tc>
        <w:tc>
          <w:tcPr>
            <w:tcW w:w="993" w:type="dxa"/>
            <w:vAlign w:val="center"/>
          </w:tcPr>
          <w:p w:rsidR="00FF30B6" w:rsidRPr="00B94E77" w:rsidRDefault="001E1A15" w:rsidP="001E1A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243956,87</w:t>
            </w:r>
          </w:p>
        </w:tc>
        <w:tc>
          <w:tcPr>
            <w:tcW w:w="1022" w:type="dxa"/>
            <w:vAlign w:val="center"/>
          </w:tcPr>
          <w:p w:rsidR="00FF30B6" w:rsidRPr="00B94E77" w:rsidRDefault="001E1A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761274,51</w:t>
            </w:r>
          </w:p>
        </w:tc>
        <w:tc>
          <w:tcPr>
            <w:tcW w:w="820" w:type="dxa"/>
            <w:vAlign w:val="center"/>
          </w:tcPr>
          <w:p w:rsidR="00FF30B6" w:rsidRPr="00B94E77" w:rsidRDefault="001E1A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700653,62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1E1A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304577,76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3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7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1E1A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243956,87</w:t>
            </w:r>
          </w:p>
        </w:tc>
        <w:tc>
          <w:tcPr>
            <w:tcW w:w="1134" w:type="dxa"/>
            <w:vAlign w:val="center"/>
          </w:tcPr>
          <w:p w:rsidR="00FF30B6" w:rsidRPr="00B94E77" w:rsidRDefault="001E1A1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304577,76</w:t>
            </w:r>
          </w:p>
        </w:tc>
      </w:tr>
      <w:tr w:rsidR="00FF30B6" w:rsidRPr="00B94E77" w:rsidTr="001E1A15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 spolu</w:t>
            </w:r>
          </w:p>
        </w:tc>
        <w:tc>
          <w:tcPr>
            <w:tcW w:w="993" w:type="dxa"/>
            <w:vAlign w:val="center"/>
          </w:tcPr>
          <w:p w:rsidR="00FF30B6" w:rsidRPr="00B94E77" w:rsidRDefault="001E1A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5788666,44</w:t>
            </w:r>
          </w:p>
        </w:tc>
        <w:tc>
          <w:tcPr>
            <w:tcW w:w="1022" w:type="dxa"/>
            <w:vAlign w:val="center"/>
          </w:tcPr>
          <w:p w:rsidR="00FF30B6" w:rsidRPr="00B94E77" w:rsidRDefault="001E1A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1523813,68</w:t>
            </w:r>
          </w:p>
        </w:tc>
        <w:tc>
          <w:tcPr>
            <w:tcW w:w="820" w:type="dxa"/>
            <w:vAlign w:val="center"/>
          </w:tcPr>
          <w:p w:rsidR="00FF30B6" w:rsidRPr="00B94E77" w:rsidRDefault="001E1A15" w:rsidP="00FE25D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762604,96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1E1A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6549875,16</w:t>
            </w:r>
          </w:p>
        </w:tc>
        <w:tc>
          <w:tcPr>
            <w:tcW w:w="992" w:type="dxa"/>
            <w:vAlign w:val="center"/>
          </w:tcPr>
          <w:p w:rsidR="00FF30B6" w:rsidRPr="00B94E77" w:rsidRDefault="001E1A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1658223,47</w:t>
            </w:r>
          </w:p>
        </w:tc>
        <w:tc>
          <w:tcPr>
            <w:tcW w:w="993" w:type="dxa"/>
            <w:vAlign w:val="center"/>
          </w:tcPr>
          <w:p w:rsidR="00FF30B6" w:rsidRPr="00B94E77" w:rsidRDefault="001E1A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128442,72</w:t>
            </w:r>
          </w:p>
        </w:tc>
        <w:tc>
          <w:tcPr>
            <w:tcW w:w="567" w:type="dxa"/>
            <w:vAlign w:val="center"/>
          </w:tcPr>
          <w:p w:rsidR="00FF30B6" w:rsidRPr="00B94E77" w:rsidRDefault="001E1A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1E1A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1786666,19</w:t>
            </w:r>
          </w:p>
        </w:tc>
        <w:tc>
          <w:tcPr>
            <w:tcW w:w="1033" w:type="dxa"/>
            <w:vAlign w:val="center"/>
          </w:tcPr>
          <w:p w:rsidR="00FF30B6" w:rsidRPr="00B94E77" w:rsidRDefault="001E1A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4130442,97</w:t>
            </w:r>
            <w:r w:rsidR="00FF30B6"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:rsidR="00FF30B6" w:rsidRPr="00B94E77" w:rsidRDefault="001E1A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4763208,97</w:t>
            </w:r>
          </w:p>
        </w:tc>
      </w:tr>
      <w:tr w:rsidR="00FF30B6" w:rsidRPr="00B94E77" w:rsidTr="001E1A15">
        <w:trPr>
          <w:trHeight w:val="510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EF4753" w:rsidP="00EF47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Realizovateľné</w:t>
            </w:r>
            <w:r w:rsidR="00FF30B6" w:rsidRPr="00B94E77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B94E77">
              <w:rPr>
                <w:rFonts w:ascii="Arial" w:hAnsi="Arial" w:cs="Arial"/>
                <w:sz w:val="16"/>
                <w:szCs w:val="16"/>
              </w:rPr>
              <w:t>cenné papiere</w:t>
            </w:r>
          </w:p>
        </w:tc>
        <w:tc>
          <w:tcPr>
            <w:tcW w:w="993" w:type="dxa"/>
            <w:vAlign w:val="center"/>
          </w:tcPr>
          <w:p w:rsidR="00FF30B6" w:rsidRPr="00B94E77" w:rsidRDefault="00530ACC" w:rsidP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486728,08</w:t>
            </w:r>
          </w:p>
        </w:tc>
        <w:tc>
          <w:tcPr>
            <w:tcW w:w="1022" w:type="dxa"/>
            <w:vAlign w:val="center"/>
          </w:tcPr>
          <w:p w:rsidR="00FF30B6" w:rsidRPr="00B94E77" w:rsidRDefault="008D72F6">
            <w:pPr>
              <w:jc w:val="right"/>
              <w:rPr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0" w:type="dxa"/>
            <w:vAlign w:val="center"/>
          </w:tcPr>
          <w:p w:rsidR="00FF30B6" w:rsidRPr="00B94E77" w:rsidRDefault="00530ACC">
            <w:pPr>
              <w:jc w:val="right"/>
              <w:rPr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486728,08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3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7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486728,08</w:t>
            </w:r>
          </w:p>
        </w:tc>
        <w:tc>
          <w:tcPr>
            <w:tcW w:w="1134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486728,08</w:t>
            </w:r>
          </w:p>
        </w:tc>
      </w:tr>
      <w:tr w:rsidR="00FF30B6" w:rsidRPr="00B94E77" w:rsidTr="001E1A15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lastRenderedPageBreak/>
              <w:t>Ostatný dlhodobý finančný maj.</w:t>
            </w:r>
          </w:p>
        </w:tc>
        <w:tc>
          <w:tcPr>
            <w:tcW w:w="993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0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3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7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4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F30B6" w:rsidRPr="00B94E77" w:rsidTr="001E1A15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993" w:type="dxa"/>
            <w:vAlign w:val="center"/>
          </w:tcPr>
          <w:p w:rsidR="00FF30B6" w:rsidRPr="00B94E77" w:rsidRDefault="00530ACC" w:rsidP="008D72F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486728,08</w:t>
            </w:r>
          </w:p>
        </w:tc>
        <w:tc>
          <w:tcPr>
            <w:tcW w:w="1022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0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486728,08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67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486728,08</w:t>
            </w:r>
          </w:p>
        </w:tc>
        <w:tc>
          <w:tcPr>
            <w:tcW w:w="1134" w:type="dxa"/>
            <w:vAlign w:val="center"/>
          </w:tcPr>
          <w:p w:rsidR="00FF30B6" w:rsidRPr="00B94E77" w:rsidRDefault="005B440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486728,08</w:t>
            </w:r>
          </w:p>
        </w:tc>
      </w:tr>
      <w:tr w:rsidR="00FF30B6" w:rsidRPr="00B94E77" w:rsidTr="001E1A15">
        <w:trPr>
          <w:trHeight w:val="225"/>
          <w:tblCellSpacing w:w="0" w:type="dxa"/>
        </w:trPr>
        <w:tc>
          <w:tcPr>
            <w:tcW w:w="1560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Neobežný majetok spolu</w:t>
            </w:r>
          </w:p>
        </w:tc>
        <w:tc>
          <w:tcPr>
            <w:tcW w:w="993" w:type="dxa"/>
            <w:vAlign w:val="center"/>
          </w:tcPr>
          <w:p w:rsidR="00FF30B6" w:rsidRPr="00B94E77" w:rsidRDefault="001E1A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6299064,42</w:t>
            </w:r>
          </w:p>
        </w:tc>
        <w:tc>
          <w:tcPr>
            <w:tcW w:w="1022" w:type="dxa"/>
            <w:vAlign w:val="center"/>
          </w:tcPr>
          <w:p w:rsidR="00FF30B6" w:rsidRPr="00B94E77" w:rsidRDefault="001E1A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1523813,68</w:t>
            </w:r>
          </w:p>
        </w:tc>
        <w:tc>
          <w:tcPr>
            <w:tcW w:w="820" w:type="dxa"/>
            <w:vAlign w:val="center"/>
          </w:tcPr>
          <w:p w:rsidR="00FF30B6" w:rsidRPr="00B94E77" w:rsidRDefault="001E1A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762604,96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1E1A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7060273,14</w:t>
            </w:r>
          </w:p>
        </w:tc>
        <w:tc>
          <w:tcPr>
            <w:tcW w:w="992" w:type="dxa"/>
            <w:vAlign w:val="center"/>
          </w:tcPr>
          <w:p w:rsidR="00FF30B6" w:rsidRPr="00B94E77" w:rsidRDefault="001E1A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1661738,55</w:t>
            </w:r>
          </w:p>
        </w:tc>
        <w:tc>
          <w:tcPr>
            <w:tcW w:w="993" w:type="dxa"/>
            <w:vAlign w:val="center"/>
          </w:tcPr>
          <w:p w:rsidR="00FF30B6" w:rsidRPr="00B94E77" w:rsidRDefault="001E1A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130809,60</w:t>
            </w:r>
          </w:p>
        </w:tc>
        <w:tc>
          <w:tcPr>
            <w:tcW w:w="567" w:type="dxa"/>
            <w:vAlign w:val="center"/>
          </w:tcPr>
          <w:p w:rsidR="00FF30B6" w:rsidRPr="00B94E77" w:rsidRDefault="001E1A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1E1A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1792548,15</w:t>
            </w:r>
          </w:p>
        </w:tc>
        <w:tc>
          <w:tcPr>
            <w:tcW w:w="1033" w:type="dxa"/>
            <w:vAlign w:val="center"/>
          </w:tcPr>
          <w:p w:rsidR="00FF30B6" w:rsidRPr="00B94E77" w:rsidRDefault="001E1A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4637325,87</w:t>
            </w:r>
          </w:p>
        </w:tc>
        <w:tc>
          <w:tcPr>
            <w:tcW w:w="1134" w:type="dxa"/>
            <w:vAlign w:val="center"/>
          </w:tcPr>
          <w:p w:rsidR="00FF30B6" w:rsidRPr="00B94E77" w:rsidRDefault="001E1A1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5267724,99</w:t>
            </w:r>
          </w:p>
        </w:tc>
      </w:tr>
    </w:tbl>
    <w:p w:rsidR="00FF30B6" w:rsidRPr="00B94E77" w:rsidRDefault="00FF30B6">
      <w:pPr>
        <w:tabs>
          <w:tab w:val="left" w:pos="3270"/>
        </w:tabs>
        <w:rPr>
          <w:b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  <w:bCs/>
          <w:i/>
          <w:color w:val="000000"/>
          <w:sz w:val="24"/>
          <w:szCs w:val="24"/>
        </w:rPr>
        <w:t>Majetkové podiely v iných spoločnostiach (podielové cenné papiere a podiely v dcérskej účtovnej jednotke a v spoločnosti s podstatným vplyvom</w:t>
      </w:r>
      <w:r>
        <w:rPr>
          <w:rFonts w:ascii="Arial" w:hAnsi="Arial" w:cs="Arial"/>
          <w:b/>
          <w:bCs/>
          <w:i/>
          <w:color w:val="000000"/>
          <w:sz w:val="24"/>
          <w:szCs w:val="24"/>
        </w:rPr>
        <w:t>)</w:t>
      </w:r>
      <w:r w:rsidR="003B500E">
        <w:rPr>
          <w:rFonts w:ascii="Arial" w:hAnsi="Arial" w:cs="Arial"/>
          <w:b/>
          <w:bCs/>
          <w:i/>
          <w:color w:val="000000"/>
          <w:sz w:val="24"/>
          <w:szCs w:val="24"/>
        </w:rPr>
        <w:t xml:space="preserve"> </w:t>
      </w:r>
      <w:r>
        <w:rPr>
          <w:b/>
        </w:rPr>
        <w:t xml:space="preserve">Obec </w:t>
      </w:r>
      <w:r w:rsidR="00915D38">
        <w:rPr>
          <w:b/>
        </w:rPr>
        <w:t>Hruštín</w:t>
      </w:r>
      <w:r>
        <w:rPr>
          <w:b/>
        </w:rPr>
        <w:t xml:space="preserve"> nemá</w:t>
      </w:r>
    </w:p>
    <w:p w:rsidR="003B500E" w:rsidRPr="003B500E" w:rsidRDefault="003B500E">
      <w:pPr>
        <w:tabs>
          <w:tab w:val="left" w:pos="3270"/>
        </w:tabs>
        <w:rPr>
          <w:rFonts w:ascii="Arial" w:hAnsi="Arial" w:cs="Arial"/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Cs/>
          <w:color w:val="000000"/>
        </w:rPr>
      </w:pPr>
      <w:r>
        <w:t>Ostatné jednotky konsolidovaného celku nevlastnia podiel</w:t>
      </w:r>
      <w:r w:rsidR="003B500E">
        <w:t>ové cenné papiere</w:t>
      </w:r>
      <w:r>
        <w:t xml:space="preserve"> v </w:t>
      </w:r>
      <w:r>
        <w:rPr>
          <w:bCs/>
          <w:color w:val="000000"/>
        </w:rPr>
        <w:t xml:space="preserve"> iných spoločnostiach.</w:t>
      </w:r>
    </w:p>
    <w:p w:rsidR="005B440E" w:rsidRDefault="005B440E">
      <w:pPr>
        <w:tabs>
          <w:tab w:val="left" w:pos="3270"/>
        </w:tabs>
        <w:rPr>
          <w:bCs/>
          <w:color w:val="000000"/>
          <w:sz w:val="24"/>
          <w:szCs w:val="24"/>
        </w:rPr>
      </w:pPr>
    </w:p>
    <w:p w:rsidR="005B440E" w:rsidRPr="00915D38" w:rsidRDefault="005B440E">
      <w:pPr>
        <w:tabs>
          <w:tab w:val="left" w:pos="3270"/>
        </w:tabs>
        <w:rPr>
          <w:bCs/>
          <w:color w:val="000000"/>
          <w:sz w:val="24"/>
          <w:szCs w:val="24"/>
        </w:rPr>
      </w:pPr>
    </w:p>
    <w:p w:rsidR="00FF30B6" w:rsidRDefault="00915D38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Dlhové cenné papiere / Realizovateľné cenné papiere</w:t>
      </w:r>
    </w:p>
    <w:p w:rsidR="00E07A2A" w:rsidRDefault="00E07A2A">
      <w:pPr>
        <w:tabs>
          <w:tab w:val="left" w:pos="3270"/>
        </w:tabs>
        <w:rPr>
          <w:b/>
          <w:i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Podielové cenné papiere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 </w:t>
      </w:r>
      <w:r w:rsidR="00915D38">
        <w:rPr>
          <w:b/>
        </w:rPr>
        <w:t>Hruštín</w:t>
      </w:r>
    </w:p>
    <w:tbl>
      <w:tblPr>
        <w:tblW w:w="10307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248"/>
        <w:gridCol w:w="1497"/>
        <w:gridCol w:w="698"/>
        <w:gridCol w:w="738"/>
        <w:gridCol w:w="173"/>
        <w:gridCol w:w="1460"/>
        <w:gridCol w:w="1493"/>
      </w:tblGrid>
      <w:tr w:rsidR="00915D38" w:rsidTr="003B500E">
        <w:trPr>
          <w:trHeight w:val="525"/>
          <w:tblCellSpacing w:w="0" w:type="dxa"/>
        </w:trPr>
        <w:tc>
          <w:tcPr>
            <w:tcW w:w="4248" w:type="dxa"/>
            <w:tcBorders>
              <w:bottom w:val="single" w:sz="4" w:space="0" w:color="auto"/>
            </w:tcBorders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Oravská vodárenská spoločnosť </w:t>
            </w:r>
            <w:proofErr w:type="spellStart"/>
            <w:r>
              <w:rPr>
                <w:color w:val="000000"/>
              </w:rPr>
              <w:t>a.s</w:t>
            </w:r>
            <w:proofErr w:type="spellEnd"/>
            <w:r>
              <w:rPr>
                <w:color w:val="000000"/>
              </w:rPr>
              <w:t>.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akcia kmeňová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EUR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FF30B6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2,384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FF30B6" w:rsidRDefault="00FF30B6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460" w:type="dxa"/>
            <w:tcBorders>
              <w:bottom w:val="single" w:sz="4" w:space="0" w:color="auto"/>
            </w:tcBorders>
            <w:vAlign w:val="center"/>
          </w:tcPr>
          <w:p w:rsidR="00FF30B6" w:rsidRDefault="003B5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427749,45</w:t>
            </w:r>
          </w:p>
        </w:tc>
        <w:tc>
          <w:tcPr>
            <w:tcW w:w="1493" w:type="dxa"/>
            <w:tcBorders>
              <w:bottom w:val="single" w:sz="4" w:space="0" w:color="auto"/>
            </w:tcBorders>
            <w:vAlign w:val="center"/>
          </w:tcPr>
          <w:p w:rsidR="00FF30B6" w:rsidRDefault="00E07A2A" w:rsidP="003B5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    </w:t>
            </w:r>
            <w:r w:rsidR="008A4D6E">
              <w:rPr>
                <w:color w:val="000000"/>
              </w:rPr>
              <w:t>427749</w:t>
            </w:r>
            <w:r>
              <w:rPr>
                <w:color w:val="000000"/>
              </w:rPr>
              <w:t>,</w:t>
            </w:r>
            <w:r w:rsidR="003B500E">
              <w:rPr>
                <w:color w:val="000000"/>
              </w:rPr>
              <w:t>45</w:t>
            </w:r>
            <w:r>
              <w:rPr>
                <w:color w:val="000000"/>
              </w:rPr>
              <w:t xml:space="preserve">  </w:t>
            </w:r>
          </w:p>
        </w:tc>
      </w:tr>
      <w:tr w:rsidR="008A4D6E" w:rsidTr="003B500E">
        <w:trPr>
          <w:trHeight w:val="435"/>
          <w:tblCellSpacing w:w="0" w:type="dxa"/>
        </w:trPr>
        <w:tc>
          <w:tcPr>
            <w:tcW w:w="4248" w:type="dxa"/>
            <w:tcBorders>
              <w:top w:val="single" w:sz="4" w:space="0" w:color="auto"/>
              <w:bottom w:val="single" w:sz="4" w:space="0" w:color="auto"/>
            </w:tcBorders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Severoslovenské vodárne</w:t>
            </w:r>
          </w:p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 xml:space="preserve">A kanalizácie, </w:t>
            </w:r>
            <w:proofErr w:type="spellStart"/>
            <w:r>
              <w:rPr>
                <w:color w:val="000000"/>
              </w:rPr>
              <w:t>a.s</w:t>
            </w:r>
            <w:proofErr w:type="spellEnd"/>
            <w:r>
              <w:rPr>
                <w:color w:val="000000"/>
              </w:rPr>
              <w:t>.</w:t>
            </w:r>
          </w:p>
        </w:tc>
        <w:tc>
          <w:tcPr>
            <w:tcW w:w="149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akcia</w:t>
            </w:r>
          </w:p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kmeňová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EUR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0,03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4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E07A2A" w:rsidP="008A4D6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17258,80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E07A2A" w:rsidP="008A4D6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17258,80</w:t>
            </w:r>
          </w:p>
        </w:tc>
      </w:tr>
      <w:tr w:rsidR="008A4D6E" w:rsidTr="003B500E">
        <w:trPr>
          <w:trHeight w:val="450"/>
          <w:tblCellSpacing w:w="0" w:type="dxa"/>
        </w:trPr>
        <w:tc>
          <w:tcPr>
            <w:tcW w:w="4248" w:type="dxa"/>
            <w:tcBorders>
              <w:top w:val="single" w:sz="4" w:space="0" w:color="auto"/>
            </w:tcBorders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Turčianska vodárenská</w:t>
            </w:r>
          </w:p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 xml:space="preserve">spoločnosť, </w:t>
            </w:r>
            <w:proofErr w:type="spellStart"/>
            <w:r>
              <w:rPr>
                <w:color w:val="000000"/>
              </w:rPr>
              <w:t>a.s</w:t>
            </w:r>
            <w:proofErr w:type="spellEnd"/>
            <w:r>
              <w:rPr>
                <w:color w:val="000000"/>
              </w:rPr>
              <w:t>.</w:t>
            </w:r>
          </w:p>
        </w:tc>
        <w:tc>
          <w:tcPr>
            <w:tcW w:w="1497" w:type="dxa"/>
            <w:tcBorders>
              <w:top w:val="single" w:sz="4" w:space="0" w:color="auto"/>
            </w:tcBorders>
            <w:vAlign w:val="center"/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akcia kmeňová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EUR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8A4D6E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0,167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8A4D6E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460" w:type="dxa"/>
            <w:tcBorders>
              <w:top w:val="single" w:sz="4" w:space="0" w:color="auto"/>
            </w:tcBorders>
            <w:vAlign w:val="center"/>
          </w:tcPr>
          <w:p w:rsidR="008A4D6E" w:rsidRDefault="003B500E" w:rsidP="00EC5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41719,83</w:t>
            </w:r>
          </w:p>
        </w:tc>
        <w:tc>
          <w:tcPr>
            <w:tcW w:w="1493" w:type="dxa"/>
            <w:tcBorders>
              <w:top w:val="single" w:sz="4" w:space="0" w:color="auto"/>
            </w:tcBorders>
            <w:vAlign w:val="center"/>
          </w:tcPr>
          <w:p w:rsidR="008A4D6E" w:rsidRDefault="003B500E" w:rsidP="008A4D6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41719,83</w:t>
            </w:r>
          </w:p>
        </w:tc>
      </w:tr>
      <w:tr w:rsidR="00915D38" w:rsidTr="003B500E">
        <w:trPr>
          <w:trHeight w:val="299"/>
          <w:tblCellSpacing w:w="0" w:type="dxa"/>
        </w:trPr>
        <w:tc>
          <w:tcPr>
            <w:tcW w:w="4248" w:type="dxa"/>
          </w:tcPr>
          <w:p w:rsidR="00FF30B6" w:rsidRPr="00EC5533" w:rsidRDefault="00FF30B6">
            <w:pPr>
              <w:rPr>
                <w:b/>
                <w:color w:val="000000"/>
              </w:rPr>
            </w:pPr>
            <w:r w:rsidRPr="00EC5533">
              <w:rPr>
                <w:b/>
                <w:color w:val="000000"/>
              </w:rPr>
              <w:t xml:space="preserve">Spolu </w:t>
            </w:r>
          </w:p>
        </w:tc>
        <w:tc>
          <w:tcPr>
            <w:tcW w:w="1497" w:type="dxa"/>
            <w:vAlign w:val="center"/>
          </w:tcPr>
          <w:p w:rsidR="00FF30B6" w:rsidRPr="00EC5533" w:rsidRDefault="00FF30B6">
            <w:pPr>
              <w:rPr>
                <w:b/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Pr="00EC5533" w:rsidRDefault="00FF30B6">
            <w:pPr>
              <w:rPr>
                <w:b/>
                <w:color w:val="000000"/>
              </w:rPr>
            </w:pPr>
            <w:r w:rsidRPr="00EC5533">
              <w:rPr>
                <w:b/>
                <w:color w:val="000000"/>
              </w:rPr>
              <w:t>EUR</w:t>
            </w:r>
          </w:p>
        </w:tc>
        <w:tc>
          <w:tcPr>
            <w:tcW w:w="0" w:type="auto"/>
            <w:vAlign w:val="center"/>
          </w:tcPr>
          <w:p w:rsidR="00FF30B6" w:rsidRPr="00EC5533" w:rsidRDefault="00FF30B6" w:rsidP="00915D38">
            <w:pPr>
              <w:jc w:val="center"/>
              <w:rPr>
                <w:b/>
                <w:color w:val="000000"/>
              </w:rPr>
            </w:pPr>
            <w:r w:rsidRPr="00EC5533">
              <w:rPr>
                <w:b/>
                <w:color w:val="000000"/>
              </w:rPr>
              <w:t>-</w:t>
            </w:r>
          </w:p>
        </w:tc>
        <w:tc>
          <w:tcPr>
            <w:tcW w:w="0" w:type="auto"/>
            <w:vAlign w:val="center"/>
          </w:tcPr>
          <w:p w:rsidR="00FF30B6" w:rsidRPr="00EC5533" w:rsidRDefault="00FF30B6" w:rsidP="00915D38">
            <w:pPr>
              <w:jc w:val="center"/>
              <w:rPr>
                <w:b/>
                <w:color w:val="000000"/>
              </w:rPr>
            </w:pPr>
            <w:r w:rsidRPr="00EC5533">
              <w:rPr>
                <w:b/>
                <w:color w:val="000000"/>
              </w:rPr>
              <w:t>-</w:t>
            </w:r>
          </w:p>
        </w:tc>
        <w:tc>
          <w:tcPr>
            <w:tcW w:w="1460" w:type="dxa"/>
            <w:vAlign w:val="center"/>
          </w:tcPr>
          <w:p w:rsidR="00FF30B6" w:rsidRPr="00EC5533" w:rsidRDefault="003B500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486728,08</w:t>
            </w:r>
          </w:p>
        </w:tc>
        <w:tc>
          <w:tcPr>
            <w:tcW w:w="1493" w:type="dxa"/>
            <w:vAlign w:val="center"/>
          </w:tcPr>
          <w:p w:rsidR="00FF30B6" w:rsidRPr="00EC5533" w:rsidRDefault="003B500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486728,08</w:t>
            </w:r>
          </w:p>
        </w:tc>
      </w:tr>
    </w:tbl>
    <w:p w:rsidR="00FF30B6" w:rsidRDefault="00FF30B6">
      <w:pPr>
        <w:tabs>
          <w:tab w:val="left" w:pos="3270"/>
        </w:tabs>
        <w:rPr>
          <w:bCs/>
          <w:color w:val="000000"/>
        </w:rPr>
      </w:pPr>
      <w:r>
        <w:t xml:space="preserve">Ostatné jednotky konsolidovaného celku nevlastnia </w:t>
      </w:r>
      <w:r w:rsidR="003B500E">
        <w:t xml:space="preserve">podielové </w:t>
      </w:r>
      <w:r>
        <w:rPr>
          <w:bCs/>
          <w:color w:val="000000"/>
        </w:rPr>
        <w:t xml:space="preserve"> cenné papiere.</w:t>
      </w:r>
    </w:p>
    <w:p w:rsidR="003B500E" w:rsidRDefault="003B500E">
      <w:pPr>
        <w:tabs>
          <w:tab w:val="left" w:pos="3270"/>
        </w:tabs>
        <w:rPr>
          <w:bCs/>
          <w:color w:val="000000"/>
        </w:rPr>
      </w:pPr>
    </w:p>
    <w:p w:rsidR="00EC5533" w:rsidRDefault="00EC5533">
      <w:pPr>
        <w:tabs>
          <w:tab w:val="left" w:pos="3270"/>
        </w:tabs>
        <w:rPr>
          <w:bCs/>
          <w:color w:val="000000"/>
        </w:rPr>
      </w:pPr>
    </w:p>
    <w:p w:rsidR="00A66718" w:rsidRDefault="00A66718">
      <w:pPr>
        <w:tabs>
          <w:tab w:val="left" w:pos="3270"/>
        </w:tabs>
        <w:rPr>
          <w:bCs/>
          <w:color w:val="000000"/>
        </w:rPr>
      </w:pPr>
    </w:p>
    <w:p w:rsidR="00EC5533" w:rsidRDefault="00EC5533">
      <w:pPr>
        <w:tabs>
          <w:tab w:val="left" w:pos="3270"/>
        </w:tabs>
        <w:rPr>
          <w:bCs/>
          <w:color w:val="000000"/>
        </w:rPr>
      </w:pPr>
      <w:r>
        <w:rPr>
          <w:bCs/>
          <w:color w:val="000000"/>
        </w:rPr>
        <w:t>Obec Hruštín nevytvorila opravnú položku k</w:t>
      </w:r>
      <w:r w:rsidR="003B500E">
        <w:rPr>
          <w:bCs/>
          <w:color w:val="000000"/>
        </w:rPr>
        <w:t> cenným papierom.</w:t>
      </w:r>
    </w:p>
    <w:p w:rsidR="00FF30B6" w:rsidRDefault="00FF30B6">
      <w:pPr>
        <w:tabs>
          <w:tab w:val="left" w:pos="3270"/>
        </w:tabs>
        <w:rPr>
          <w:bCs/>
          <w:color w:val="000000"/>
          <w:sz w:val="16"/>
          <w:szCs w:val="16"/>
        </w:rPr>
      </w:pPr>
    </w:p>
    <w:p w:rsidR="005123BC" w:rsidRDefault="005123BC">
      <w:pPr>
        <w:tabs>
          <w:tab w:val="left" w:pos="3270"/>
        </w:tabs>
        <w:rPr>
          <w:bCs/>
          <w:color w:val="000000"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Dlhodobé pôžičky (pôžičky účtovnej jednotke v konsolidovanom celku, ostatné pôžičky)</w:t>
      </w:r>
    </w:p>
    <w:p w:rsidR="00FF30B6" w:rsidRDefault="00FF30B6">
      <w:pPr>
        <w:tabs>
          <w:tab w:val="left" w:pos="3270"/>
        </w:tabs>
        <w:rPr>
          <w:bCs/>
          <w:color w:val="000000"/>
        </w:rPr>
      </w:pPr>
      <w:r>
        <w:rPr>
          <w:bCs/>
          <w:color w:val="000000"/>
        </w:rPr>
        <w:t>Účtovné jednotky konsolidovaného celku neevidujú dlhodobé pôžičky.</w:t>
      </w:r>
    </w:p>
    <w:p w:rsidR="00530ACC" w:rsidRDefault="00530ACC">
      <w:pPr>
        <w:tabs>
          <w:tab w:val="left" w:pos="3270"/>
        </w:tabs>
        <w:rPr>
          <w:bCs/>
          <w:color w:val="000000"/>
        </w:rPr>
      </w:pPr>
    </w:p>
    <w:p w:rsidR="00FF30B6" w:rsidRDefault="00FF30B6">
      <w:pPr>
        <w:tabs>
          <w:tab w:val="left" w:pos="3270"/>
        </w:tabs>
        <w:rPr>
          <w:b/>
          <w:bCs/>
          <w:color w:val="000000"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Zásoby</w:t>
      </w:r>
    </w:p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</w:pPr>
      <w:r>
        <w:t>V rámci konsolidovaného celok nedošlo k eliminácii zásob.</w:t>
      </w:r>
    </w:p>
    <w:p w:rsidR="005123BC" w:rsidRDefault="005123BC">
      <w:pPr>
        <w:tabs>
          <w:tab w:val="left" w:pos="3270"/>
        </w:tabs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93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093"/>
        <w:gridCol w:w="5052"/>
        <w:gridCol w:w="3240"/>
      </w:tblGrid>
      <w:tr w:rsidR="00FF30B6">
        <w:trPr>
          <w:trHeight w:val="711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Položka zásob </w:t>
            </w:r>
          </w:p>
        </w:tc>
        <w:tc>
          <w:tcPr>
            <w:tcW w:w="5052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  <w:tc>
          <w:tcPr>
            <w:tcW w:w="3240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bežného účtovného obdobia</w:t>
            </w:r>
          </w:p>
        </w:tc>
      </w:tr>
      <w:tr w:rsidR="00FF30B6">
        <w:trPr>
          <w:trHeight w:val="221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Zásoby</w:t>
            </w:r>
          </w:p>
        </w:tc>
        <w:tc>
          <w:tcPr>
            <w:tcW w:w="5052" w:type="dxa"/>
            <w:vAlign w:val="center"/>
          </w:tcPr>
          <w:p w:rsidR="00FF30B6" w:rsidRDefault="001E1A1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2219,45</w:t>
            </w:r>
          </w:p>
        </w:tc>
        <w:tc>
          <w:tcPr>
            <w:tcW w:w="3240" w:type="dxa"/>
            <w:vAlign w:val="center"/>
          </w:tcPr>
          <w:p w:rsidR="00FF30B6" w:rsidRDefault="001E1A1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1483,13</w:t>
            </w:r>
          </w:p>
        </w:tc>
      </w:tr>
      <w:tr w:rsidR="00FF30B6">
        <w:trPr>
          <w:trHeight w:val="221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Spolu </w:t>
            </w:r>
          </w:p>
        </w:tc>
        <w:tc>
          <w:tcPr>
            <w:tcW w:w="5052" w:type="dxa"/>
            <w:vAlign w:val="center"/>
          </w:tcPr>
          <w:p w:rsidR="00FF30B6" w:rsidRDefault="001E1A15" w:rsidP="005123B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2219,45</w:t>
            </w:r>
          </w:p>
        </w:tc>
        <w:tc>
          <w:tcPr>
            <w:tcW w:w="3240" w:type="dxa"/>
            <w:vAlign w:val="center"/>
          </w:tcPr>
          <w:p w:rsidR="00FF30B6" w:rsidRDefault="001E1A1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1483,13</w:t>
            </w:r>
          </w:p>
        </w:tc>
      </w:tr>
    </w:tbl>
    <w:p w:rsidR="00FF30B6" w:rsidRDefault="00FF30B6">
      <w:pPr>
        <w:tabs>
          <w:tab w:val="left" w:pos="3270"/>
        </w:tabs>
      </w:pPr>
    </w:p>
    <w:p w:rsidR="00FF30B6" w:rsidRDefault="00FF30B6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1E1A15" w:rsidRDefault="001E1A15">
      <w:pPr>
        <w:tabs>
          <w:tab w:val="left" w:pos="3270"/>
        </w:tabs>
      </w:pPr>
    </w:p>
    <w:p w:rsidR="001E1A15" w:rsidRDefault="001E1A15">
      <w:pPr>
        <w:tabs>
          <w:tab w:val="left" w:pos="3270"/>
        </w:tabs>
      </w:pPr>
    </w:p>
    <w:p w:rsidR="001E1A15" w:rsidRDefault="001E1A15">
      <w:pPr>
        <w:tabs>
          <w:tab w:val="left" w:pos="3270"/>
        </w:tabs>
      </w:pPr>
    </w:p>
    <w:p w:rsidR="002D06FB" w:rsidRDefault="002D06FB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2D06FB" w:rsidRDefault="002D06FB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lastRenderedPageBreak/>
        <w:t>Pohľadávky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 </w:t>
      </w:r>
      <w:r w:rsidR="00C256D5">
        <w:rPr>
          <w:b/>
        </w:rPr>
        <w:t>Hruštín</w:t>
      </w:r>
    </w:p>
    <w:tbl>
      <w:tblPr>
        <w:tblW w:w="992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013"/>
        <w:gridCol w:w="2470"/>
        <w:gridCol w:w="3442"/>
      </w:tblGrid>
      <w:tr w:rsidR="00FF30B6">
        <w:trPr>
          <w:trHeight w:val="492"/>
          <w:tblCellSpacing w:w="0" w:type="dxa"/>
        </w:trPr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Hodnota k 31.12. bežného účtovného obdobia </w:t>
            </w:r>
          </w:p>
        </w:tc>
        <w:tc>
          <w:tcPr>
            <w:tcW w:w="3442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trHeight w:val="32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Pohľadávky - podľa doby  splatnosti</w:t>
            </w:r>
          </w:p>
        </w:tc>
        <w:tc>
          <w:tcPr>
            <w:tcW w:w="0" w:type="auto"/>
          </w:tcPr>
          <w:p w:rsidR="00FF30B6" w:rsidRDefault="00FF30B6">
            <w:pPr>
              <w:jc w:val="center"/>
              <w:rPr>
                <w:color w:val="000000"/>
              </w:rPr>
            </w:pPr>
          </w:p>
        </w:tc>
        <w:tc>
          <w:tcPr>
            <w:tcW w:w="3442" w:type="dxa"/>
          </w:tcPr>
          <w:p w:rsidR="00FF30B6" w:rsidRDefault="00FF30B6">
            <w:pPr>
              <w:jc w:val="center"/>
              <w:rPr>
                <w:color w:val="000000"/>
              </w:rPr>
            </w:pP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v lehote splatnosti</w:t>
            </w:r>
          </w:p>
        </w:tc>
        <w:tc>
          <w:tcPr>
            <w:tcW w:w="0" w:type="auto"/>
            <w:vAlign w:val="center"/>
          </w:tcPr>
          <w:p w:rsidR="00FF30B6" w:rsidRDefault="00A667F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12655,89</w:t>
            </w:r>
          </w:p>
        </w:tc>
        <w:tc>
          <w:tcPr>
            <w:tcW w:w="3442" w:type="dxa"/>
            <w:vAlign w:val="center"/>
          </w:tcPr>
          <w:p w:rsidR="00FF30B6" w:rsidRDefault="00F8371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14561,62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po lehote splatnosti</w:t>
            </w:r>
          </w:p>
        </w:tc>
        <w:tc>
          <w:tcPr>
            <w:tcW w:w="0" w:type="auto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442" w:type="dxa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Spolu </w:t>
            </w:r>
          </w:p>
        </w:tc>
        <w:tc>
          <w:tcPr>
            <w:tcW w:w="0" w:type="auto"/>
            <w:vAlign w:val="center"/>
          </w:tcPr>
          <w:p w:rsidR="00FF30B6" w:rsidRDefault="00A667F0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12655,89</w:t>
            </w:r>
          </w:p>
        </w:tc>
        <w:tc>
          <w:tcPr>
            <w:tcW w:w="3442" w:type="dxa"/>
            <w:vAlign w:val="center"/>
          </w:tcPr>
          <w:p w:rsidR="00FF30B6" w:rsidRDefault="00A667F0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14561,62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Pohľadávky podľa zostatkovej doby splatnosti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42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so zostatkovou dobou splatnosti do jedného roka</w:t>
            </w:r>
          </w:p>
        </w:tc>
        <w:tc>
          <w:tcPr>
            <w:tcW w:w="0" w:type="auto"/>
            <w:vAlign w:val="center"/>
          </w:tcPr>
          <w:p w:rsidR="00FF30B6" w:rsidRDefault="00A667F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12655,89</w:t>
            </w:r>
          </w:p>
        </w:tc>
        <w:tc>
          <w:tcPr>
            <w:tcW w:w="3442" w:type="dxa"/>
            <w:vAlign w:val="center"/>
          </w:tcPr>
          <w:p w:rsidR="00FF30B6" w:rsidRDefault="00A667F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14561,62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so zostatkovou dobou splatnosti od jedného roka do piatich rokov</w:t>
            </w:r>
          </w:p>
        </w:tc>
        <w:tc>
          <w:tcPr>
            <w:tcW w:w="0" w:type="auto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442" w:type="dxa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so zostatkovou dobou splatnosti dlhšou ako päť rokov</w:t>
            </w:r>
          </w:p>
        </w:tc>
        <w:tc>
          <w:tcPr>
            <w:tcW w:w="0" w:type="auto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442" w:type="dxa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Pr="00C256D5" w:rsidRDefault="00FF30B6">
            <w:pPr>
              <w:rPr>
                <w:b/>
                <w:color w:val="000000"/>
              </w:rPr>
            </w:pPr>
            <w:r w:rsidRPr="00C256D5">
              <w:rPr>
                <w:b/>
                <w:color w:val="000000"/>
              </w:rPr>
              <w:t xml:space="preserve">Spolu </w:t>
            </w:r>
          </w:p>
        </w:tc>
        <w:tc>
          <w:tcPr>
            <w:tcW w:w="0" w:type="auto"/>
            <w:vAlign w:val="center"/>
          </w:tcPr>
          <w:p w:rsidR="00FF30B6" w:rsidRPr="00C256D5" w:rsidRDefault="00A667F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12655,89</w:t>
            </w:r>
          </w:p>
        </w:tc>
        <w:tc>
          <w:tcPr>
            <w:tcW w:w="3442" w:type="dxa"/>
            <w:vAlign w:val="center"/>
          </w:tcPr>
          <w:p w:rsidR="00FF30B6" w:rsidRPr="00C256D5" w:rsidRDefault="00A667F0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14561,62</w:t>
            </w:r>
          </w:p>
        </w:tc>
      </w:tr>
    </w:tbl>
    <w:p w:rsidR="003B500E" w:rsidRDefault="003B500E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Základná škola  s Materskou školou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985"/>
        <w:gridCol w:w="2520"/>
        <w:gridCol w:w="3780"/>
      </w:tblGrid>
      <w:tr w:rsidR="00FF30B6">
        <w:trPr>
          <w:tblCellSpacing w:w="0" w:type="dxa"/>
        </w:trPr>
        <w:tc>
          <w:tcPr>
            <w:tcW w:w="398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Pohľadávky v eurách 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78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571"/>
          <w:tblCellSpacing w:w="0" w:type="dxa"/>
        </w:trPr>
        <w:tc>
          <w:tcPr>
            <w:tcW w:w="398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Hodnota k 31.12. bežného účtovného obdobia </w:t>
            </w:r>
          </w:p>
        </w:tc>
        <w:tc>
          <w:tcPr>
            <w:tcW w:w="378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trHeight w:val="315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Pohľadávky - podľa doby splatnosti</w:t>
            </w:r>
          </w:p>
        </w:tc>
        <w:tc>
          <w:tcPr>
            <w:tcW w:w="2520" w:type="dxa"/>
          </w:tcPr>
          <w:p w:rsidR="00FF30B6" w:rsidRDefault="00FF30B6" w:rsidP="004204CA">
            <w:pPr>
              <w:jc w:val="right"/>
              <w:rPr>
                <w:color w:val="000000"/>
              </w:rPr>
            </w:pPr>
          </w:p>
        </w:tc>
        <w:tc>
          <w:tcPr>
            <w:tcW w:w="3780" w:type="dxa"/>
          </w:tcPr>
          <w:p w:rsidR="00FF30B6" w:rsidRDefault="00FF30B6" w:rsidP="004204CA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v lehote splatnosti</w:t>
            </w:r>
          </w:p>
        </w:tc>
        <w:tc>
          <w:tcPr>
            <w:tcW w:w="2520" w:type="dxa"/>
            <w:vAlign w:val="center"/>
          </w:tcPr>
          <w:p w:rsidR="00FF30B6" w:rsidRDefault="00A667F0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780" w:type="dxa"/>
            <w:vAlign w:val="center"/>
          </w:tcPr>
          <w:p w:rsidR="00FF30B6" w:rsidRDefault="00F8371A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5190,21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po lehote splatnosti</w:t>
            </w:r>
          </w:p>
        </w:tc>
        <w:tc>
          <w:tcPr>
            <w:tcW w:w="2520" w:type="dxa"/>
            <w:vAlign w:val="center"/>
          </w:tcPr>
          <w:p w:rsidR="00FF30B6" w:rsidRDefault="004204CA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780" w:type="dxa"/>
            <w:vAlign w:val="center"/>
          </w:tcPr>
          <w:p w:rsidR="00FF30B6" w:rsidRDefault="00277A87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Spolu </w:t>
            </w:r>
          </w:p>
        </w:tc>
        <w:tc>
          <w:tcPr>
            <w:tcW w:w="2520" w:type="dxa"/>
            <w:vAlign w:val="center"/>
          </w:tcPr>
          <w:p w:rsidR="00FF30B6" w:rsidRDefault="00A667F0" w:rsidP="004204C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3780" w:type="dxa"/>
            <w:vAlign w:val="center"/>
          </w:tcPr>
          <w:p w:rsidR="00FF30B6" w:rsidRDefault="00F8371A" w:rsidP="00F8371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5190,21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Pohľadávky podľa zostatkovej doby splatnosti</w:t>
            </w:r>
          </w:p>
        </w:tc>
        <w:tc>
          <w:tcPr>
            <w:tcW w:w="2520" w:type="dxa"/>
            <w:vAlign w:val="center"/>
          </w:tcPr>
          <w:p w:rsidR="00FF30B6" w:rsidRDefault="00FF30B6" w:rsidP="004204CA">
            <w:pPr>
              <w:jc w:val="right"/>
              <w:rPr>
                <w:color w:val="000000"/>
              </w:rPr>
            </w:pPr>
          </w:p>
        </w:tc>
        <w:tc>
          <w:tcPr>
            <w:tcW w:w="3780" w:type="dxa"/>
            <w:vAlign w:val="center"/>
          </w:tcPr>
          <w:p w:rsidR="00FF30B6" w:rsidRDefault="00FF30B6" w:rsidP="004204CA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so zostatkovou dobou splatnosti do jedného roka</w:t>
            </w:r>
          </w:p>
        </w:tc>
        <w:tc>
          <w:tcPr>
            <w:tcW w:w="2520" w:type="dxa"/>
            <w:vAlign w:val="center"/>
          </w:tcPr>
          <w:p w:rsidR="00FF30B6" w:rsidRDefault="00A667F0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780" w:type="dxa"/>
          </w:tcPr>
          <w:p w:rsidR="00FF30B6" w:rsidRDefault="00F8371A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5190,21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</w:p>
        </w:tc>
        <w:tc>
          <w:tcPr>
            <w:tcW w:w="2520" w:type="dxa"/>
            <w:vAlign w:val="center"/>
          </w:tcPr>
          <w:p w:rsidR="00FF30B6" w:rsidRDefault="00A667F0" w:rsidP="004204C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3780" w:type="dxa"/>
            <w:vAlign w:val="center"/>
          </w:tcPr>
          <w:p w:rsidR="00FF30B6" w:rsidRDefault="00F8371A" w:rsidP="004204C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5190,21</w:t>
            </w:r>
          </w:p>
        </w:tc>
      </w:tr>
    </w:tbl>
    <w:p w:rsidR="00607646" w:rsidRDefault="00607646">
      <w:pPr>
        <w:tabs>
          <w:tab w:val="left" w:pos="3270"/>
        </w:tabs>
        <w:rPr>
          <w:b/>
        </w:rPr>
      </w:pPr>
    </w:p>
    <w:p w:rsidR="00607646" w:rsidRDefault="0060764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461"/>
        <w:gridCol w:w="2711"/>
        <w:gridCol w:w="3113"/>
      </w:tblGrid>
      <w:tr w:rsidR="00FF30B6">
        <w:trPr>
          <w:tblCellSpacing w:w="0" w:type="dxa"/>
        </w:trPr>
        <w:tc>
          <w:tcPr>
            <w:tcW w:w="3797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Pohľadávky v eurách </w:t>
            </w:r>
          </w:p>
        </w:tc>
        <w:tc>
          <w:tcPr>
            <w:tcW w:w="2359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4129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</w:tr>
      <w:tr w:rsidR="00FF30B6">
        <w:trPr>
          <w:trHeight w:val="630"/>
          <w:tblCellSpacing w:w="0" w:type="dxa"/>
        </w:trPr>
        <w:tc>
          <w:tcPr>
            <w:tcW w:w="0" w:type="auto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Hodnota k 31.12. bežného účtovného obdobia </w:t>
            </w:r>
          </w:p>
        </w:tc>
        <w:tc>
          <w:tcPr>
            <w:tcW w:w="4129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trHeight w:val="315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t>Pohľadávky - podľa doby splatnosti</w:t>
            </w:r>
          </w:p>
        </w:tc>
        <w:tc>
          <w:tcPr>
            <w:tcW w:w="0" w:type="auto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</w:p>
        </w:tc>
        <w:tc>
          <w:tcPr>
            <w:tcW w:w="4129" w:type="dxa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Pohľadávky v lehote splatnosti</w:t>
            </w:r>
          </w:p>
        </w:tc>
        <w:tc>
          <w:tcPr>
            <w:tcW w:w="0" w:type="auto"/>
            <w:vAlign w:val="center"/>
          </w:tcPr>
          <w:p w:rsidR="00FF30B6" w:rsidRDefault="001E1A1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12655,89</w:t>
            </w:r>
          </w:p>
        </w:tc>
        <w:tc>
          <w:tcPr>
            <w:tcW w:w="4129" w:type="dxa"/>
            <w:vAlign w:val="center"/>
          </w:tcPr>
          <w:p w:rsidR="00FF30B6" w:rsidRDefault="001E1A1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19751,83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pStyle w:val="Nadpis6"/>
            </w:pPr>
            <w:r>
              <w:t>Pohľadávky po lehote splatnosti</w:t>
            </w:r>
          </w:p>
        </w:tc>
        <w:tc>
          <w:tcPr>
            <w:tcW w:w="0" w:type="auto"/>
            <w:vAlign w:val="center"/>
          </w:tcPr>
          <w:p w:rsidR="00FF30B6" w:rsidRDefault="005573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4129" w:type="dxa"/>
            <w:vAlign w:val="center"/>
          </w:tcPr>
          <w:p w:rsidR="00FF30B6" w:rsidRDefault="005573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Spolu </w:t>
            </w:r>
          </w:p>
        </w:tc>
        <w:tc>
          <w:tcPr>
            <w:tcW w:w="0" w:type="auto"/>
            <w:vAlign w:val="center"/>
          </w:tcPr>
          <w:p w:rsidR="00FF30B6" w:rsidRDefault="001E1A1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12655,89</w:t>
            </w:r>
          </w:p>
        </w:tc>
        <w:tc>
          <w:tcPr>
            <w:tcW w:w="4129" w:type="dxa"/>
            <w:vAlign w:val="center"/>
          </w:tcPr>
          <w:p w:rsidR="00FF30B6" w:rsidRDefault="001E1A1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19751,83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t>Pohľadávky podľa zostatkovej doby splatnosti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4129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Pohľadávky so zostatkovou dobou splatnosti do jedného roka</w:t>
            </w:r>
          </w:p>
        </w:tc>
        <w:tc>
          <w:tcPr>
            <w:tcW w:w="0" w:type="auto"/>
            <w:vAlign w:val="center"/>
          </w:tcPr>
          <w:p w:rsidR="00FF30B6" w:rsidRDefault="001E1A1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12655,89</w:t>
            </w:r>
          </w:p>
        </w:tc>
        <w:tc>
          <w:tcPr>
            <w:tcW w:w="4129" w:type="dxa"/>
            <w:vAlign w:val="center"/>
          </w:tcPr>
          <w:p w:rsidR="00FF30B6" w:rsidRDefault="001E1A1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19751,83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Pohľadávky so zostatkovou dobou splatnosti od jedného roka do piatich rokov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4129" w:type="dxa"/>
            <w:vAlign w:val="center"/>
          </w:tcPr>
          <w:p w:rsidR="00FF30B6" w:rsidRDefault="005573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Pohľadávky so zostatkovou dobou splatnosti dlhšou ako päť rokov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4129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lastRenderedPageBreak/>
              <w:t xml:space="preserve">Spolu </w:t>
            </w:r>
          </w:p>
        </w:tc>
        <w:tc>
          <w:tcPr>
            <w:tcW w:w="0" w:type="auto"/>
            <w:vAlign w:val="center"/>
          </w:tcPr>
          <w:p w:rsidR="00FF30B6" w:rsidRDefault="001E1A1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12655,89</w:t>
            </w:r>
          </w:p>
        </w:tc>
        <w:tc>
          <w:tcPr>
            <w:tcW w:w="4129" w:type="dxa"/>
            <w:vAlign w:val="center"/>
          </w:tcPr>
          <w:p w:rsidR="00FF30B6" w:rsidRDefault="001E1A1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19751,83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Pohľadávky - opravné položky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557356">
        <w:rPr>
          <w:b/>
        </w:rPr>
        <w:t>Hruštín</w:t>
      </w:r>
      <w:r>
        <w:rPr>
          <w:b/>
        </w:rPr>
        <w:t xml:space="preserve">  netvorila</w:t>
      </w:r>
    </w:p>
    <w:p w:rsidR="00FF30B6" w:rsidRDefault="00FF30B6">
      <w:r>
        <w:t xml:space="preserve">V rámci konsolidovaného celku </w:t>
      </w:r>
      <w:r w:rsidR="00001EF9">
        <w:t>neboli tvorené opravné položky k pohľadávkam</w:t>
      </w:r>
      <w:r>
        <w:t>.</w:t>
      </w: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i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Poskytnuté návratné výpomoci</w:t>
      </w:r>
    </w:p>
    <w:p w:rsidR="00FF30B6" w:rsidRDefault="00FF30B6">
      <w:pPr>
        <w:tabs>
          <w:tab w:val="left" w:pos="3270"/>
        </w:tabs>
        <w:rPr>
          <w:bCs/>
          <w:color w:val="000000"/>
        </w:rPr>
      </w:pPr>
      <w:r>
        <w:rPr>
          <w:bCs/>
          <w:color w:val="000000"/>
        </w:rPr>
        <w:t xml:space="preserve">Účtovné jednotky konsolidovaného celku neevidujú </w:t>
      </w:r>
      <w:r w:rsidR="00E013A9">
        <w:rPr>
          <w:bCs/>
          <w:color w:val="000000"/>
        </w:rPr>
        <w:t xml:space="preserve"> </w:t>
      </w:r>
      <w:r>
        <w:rPr>
          <w:bCs/>
          <w:color w:val="000000"/>
        </w:rPr>
        <w:t>návratné výpomoci.</w:t>
      </w: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Finančné účty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557356">
        <w:rPr>
          <w:b/>
        </w:rPr>
        <w:t>Hruštín</w:t>
      </w:r>
    </w:p>
    <w:tbl>
      <w:tblPr>
        <w:tblW w:w="10320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825"/>
        <w:gridCol w:w="4140"/>
        <w:gridCol w:w="4355"/>
      </w:tblGrid>
      <w:tr w:rsidR="00FF30B6">
        <w:trPr>
          <w:cantSplit/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414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4355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Finančné účty</w:t>
            </w:r>
          </w:p>
        </w:tc>
        <w:tc>
          <w:tcPr>
            <w:tcW w:w="414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4355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Pokladnica</w:t>
            </w:r>
          </w:p>
        </w:tc>
        <w:tc>
          <w:tcPr>
            <w:tcW w:w="4140" w:type="dxa"/>
            <w:vAlign w:val="center"/>
          </w:tcPr>
          <w:p w:rsidR="00FF30B6" w:rsidRDefault="00AA715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7,94</w:t>
            </w:r>
          </w:p>
        </w:tc>
        <w:tc>
          <w:tcPr>
            <w:tcW w:w="4355" w:type="dxa"/>
            <w:vAlign w:val="center"/>
          </w:tcPr>
          <w:p w:rsidR="00FF30B6" w:rsidRDefault="00AA715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841,17</w:t>
            </w: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Ceniny</w:t>
            </w:r>
          </w:p>
        </w:tc>
        <w:tc>
          <w:tcPr>
            <w:tcW w:w="4140" w:type="dxa"/>
            <w:vAlign w:val="center"/>
          </w:tcPr>
          <w:p w:rsidR="00FF30B6" w:rsidRDefault="00AA715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77,00</w:t>
            </w:r>
          </w:p>
        </w:tc>
        <w:tc>
          <w:tcPr>
            <w:tcW w:w="4355" w:type="dxa"/>
            <w:vAlign w:val="center"/>
          </w:tcPr>
          <w:p w:rsidR="00FF30B6" w:rsidRDefault="00F6122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Bankové účty</w:t>
            </w:r>
          </w:p>
        </w:tc>
        <w:tc>
          <w:tcPr>
            <w:tcW w:w="4140" w:type="dxa"/>
            <w:vAlign w:val="center"/>
          </w:tcPr>
          <w:p w:rsidR="00FF30B6" w:rsidRDefault="00AA715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340857,24</w:t>
            </w:r>
          </w:p>
        </w:tc>
        <w:tc>
          <w:tcPr>
            <w:tcW w:w="4355" w:type="dxa"/>
            <w:vAlign w:val="center"/>
          </w:tcPr>
          <w:p w:rsidR="00FF30B6" w:rsidRDefault="00AA715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451762,25</w:t>
            </w: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Fin. </w:t>
            </w:r>
            <w:proofErr w:type="spellStart"/>
            <w:r>
              <w:rPr>
                <w:color w:val="000000"/>
              </w:rPr>
              <w:t>prostr</w:t>
            </w:r>
            <w:proofErr w:type="spellEnd"/>
            <w:r>
              <w:rPr>
                <w:color w:val="000000"/>
              </w:rPr>
              <w:t>. v podiel. listoch</w:t>
            </w:r>
          </w:p>
        </w:tc>
        <w:tc>
          <w:tcPr>
            <w:tcW w:w="414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435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4140" w:type="dxa"/>
            <w:vAlign w:val="center"/>
          </w:tcPr>
          <w:p w:rsidR="00FF30B6" w:rsidRDefault="00AA715C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340942,18</w:t>
            </w:r>
          </w:p>
        </w:tc>
        <w:tc>
          <w:tcPr>
            <w:tcW w:w="4355" w:type="dxa"/>
            <w:vAlign w:val="center"/>
          </w:tcPr>
          <w:p w:rsidR="00FF30B6" w:rsidRDefault="00AA715C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452603,42</w:t>
            </w:r>
          </w:p>
        </w:tc>
      </w:tr>
    </w:tbl>
    <w:p w:rsidR="00FF30B6" w:rsidRDefault="00FF30B6">
      <w:pPr>
        <w:pStyle w:val="Nadpis5"/>
      </w:pPr>
    </w:p>
    <w:p w:rsidR="00FF30B6" w:rsidRDefault="00FF30B6">
      <w:pPr>
        <w:pStyle w:val="Nadpis5"/>
      </w:pPr>
      <w:r>
        <w:t>Základná škola s Materskou školou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825"/>
        <w:gridCol w:w="4140"/>
        <w:gridCol w:w="4320"/>
      </w:tblGrid>
      <w:tr w:rsidR="00FF30B6">
        <w:trPr>
          <w:cantSplit/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414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432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233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Finančné účty</w:t>
            </w:r>
          </w:p>
        </w:tc>
        <w:tc>
          <w:tcPr>
            <w:tcW w:w="414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432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Pokladnica</w:t>
            </w:r>
          </w:p>
        </w:tc>
        <w:tc>
          <w:tcPr>
            <w:tcW w:w="414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43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Ceniny</w:t>
            </w:r>
          </w:p>
        </w:tc>
        <w:tc>
          <w:tcPr>
            <w:tcW w:w="414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43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Bankové účty</w:t>
            </w:r>
          </w:p>
        </w:tc>
        <w:tc>
          <w:tcPr>
            <w:tcW w:w="4140" w:type="dxa"/>
            <w:vAlign w:val="center"/>
          </w:tcPr>
          <w:p w:rsidR="00FF30B6" w:rsidRDefault="00AA715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105045,88</w:t>
            </w:r>
          </w:p>
        </w:tc>
        <w:tc>
          <w:tcPr>
            <w:tcW w:w="4320" w:type="dxa"/>
            <w:vAlign w:val="center"/>
          </w:tcPr>
          <w:p w:rsidR="00FF30B6" w:rsidRDefault="00AA715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78312,35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4140" w:type="dxa"/>
            <w:vAlign w:val="center"/>
          </w:tcPr>
          <w:p w:rsidR="00FF30B6" w:rsidRDefault="00AA715C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105045,88</w:t>
            </w:r>
          </w:p>
        </w:tc>
        <w:tc>
          <w:tcPr>
            <w:tcW w:w="4320" w:type="dxa"/>
            <w:vAlign w:val="center"/>
          </w:tcPr>
          <w:p w:rsidR="00FF30B6" w:rsidRDefault="009750A9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68154,09</w:t>
            </w:r>
          </w:p>
        </w:tc>
      </w:tr>
    </w:tbl>
    <w:p w:rsidR="00FF30B6" w:rsidRDefault="00FF30B6">
      <w:pPr>
        <w:tabs>
          <w:tab w:val="left" w:pos="3270"/>
        </w:tabs>
      </w:pPr>
      <w:r>
        <w:t>V rámci konsolidovaného celku nedošlo k eliminácii finančných účtov.</w:t>
      </w:r>
    </w:p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825"/>
        <w:gridCol w:w="4140"/>
        <w:gridCol w:w="4320"/>
      </w:tblGrid>
      <w:tr w:rsidR="00FF30B6">
        <w:trPr>
          <w:cantSplit/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4140" w:type="dxa"/>
            <w:vMerge w:val="restart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bežného účtovného obdobia</w:t>
            </w:r>
          </w:p>
        </w:tc>
        <w:tc>
          <w:tcPr>
            <w:tcW w:w="4320" w:type="dxa"/>
            <w:vMerge w:val="restart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Finančné účty</w:t>
            </w:r>
          </w:p>
        </w:tc>
        <w:tc>
          <w:tcPr>
            <w:tcW w:w="4140" w:type="dxa"/>
            <w:vMerge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4320" w:type="dxa"/>
            <w:vMerge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Pokladnica</w:t>
            </w:r>
          </w:p>
        </w:tc>
        <w:tc>
          <w:tcPr>
            <w:tcW w:w="4140" w:type="dxa"/>
            <w:vAlign w:val="center"/>
          </w:tcPr>
          <w:p w:rsidR="00FF30B6" w:rsidRDefault="00AA715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7,94</w:t>
            </w:r>
          </w:p>
        </w:tc>
        <w:tc>
          <w:tcPr>
            <w:tcW w:w="4320" w:type="dxa"/>
            <w:vAlign w:val="center"/>
          </w:tcPr>
          <w:p w:rsidR="00FF30B6" w:rsidRDefault="00AA715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841,17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Ceniny</w:t>
            </w:r>
          </w:p>
        </w:tc>
        <w:tc>
          <w:tcPr>
            <w:tcW w:w="4140" w:type="dxa"/>
            <w:vAlign w:val="center"/>
          </w:tcPr>
          <w:p w:rsidR="00FF30B6" w:rsidRDefault="00AA715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77,00</w:t>
            </w:r>
          </w:p>
        </w:tc>
        <w:tc>
          <w:tcPr>
            <w:tcW w:w="4320" w:type="dxa"/>
            <w:vAlign w:val="center"/>
          </w:tcPr>
          <w:p w:rsidR="00FF30B6" w:rsidRDefault="00CC4A5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 w:rsidTr="00AA715C">
        <w:trPr>
          <w:trHeight w:val="337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Bankové účty</w:t>
            </w:r>
          </w:p>
        </w:tc>
        <w:tc>
          <w:tcPr>
            <w:tcW w:w="4140" w:type="dxa"/>
            <w:vAlign w:val="center"/>
          </w:tcPr>
          <w:p w:rsidR="00FF30B6" w:rsidRDefault="00AA715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445903,12</w:t>
            </w:r>
          </w:p>
        </w:tc>
        <w:tc>
          <w:tcPr>
            <w:tcW w:w="4320" w:type="dxa"/>
            <w:vAlign w:val="center"/>
          </w:tcPr>
          <w:p w:rsidR="00FF30B6" w:rsidRDefault="00AA715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530074,6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4140" w:type="dxa"/>
            <w:vAlign w:val="center"/>
          </w:tcPr>
          <w:p w:rsidR="00FF30B6" w:rsidRDefault="00AA715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445988,06</w:t>
            </w:r>
          </w:p>
        </w:tc>
        <w:tc>
          <w:tcPr>
            <w:tcW w:w="4320" w:type="dxa"/>
            <w:vAlign w:val="center"/>
          </w:tcPr>
          <w:p w:rsidR="00FF30B6" w:rsidRDefault="00AA715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530915,77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color w:val="000000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Časové rozlíšenie na strane aktív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0F74F4">
        <w:rPr>
          <w:b/>
        </w:rPr>
        <w:t>Hruštín</w:t>
      </w:r>
    </w:p>
    <w:tbl>
      <w:tblPr>
        <w:tblW w:w="10308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345"/>
        <w:gridCol w:w="2520"/>
        <w:gridCol w:w="3443"/>
      </w:tblGrid>
      <w:tr w:rsidR="00FF30B6">
        <w:trPr>
          <w:cantSplit/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52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43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17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252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43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Náklady budúcich období</w:t>
            </w:r>
          </w:p>
        </w:tc>
        <w:tc>
          <w:tcPr>
            <w:tcW w:w="2520" w:type="dxa"/>
            <w:vAlign w:val="center"/>
          </w:tcPr>
          <w:p w:rsidR="000F74F4" w:rsidRDefault="00F12EFC" w:rsidP="00804F1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2924,78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b/>
                <w:bCs/>
                <w:color w:val="000000"/>
              </w:rPr>
            </w:pPr>
          </w:p>
          <w:p w:rsidR="000F74F4" w:rsidRDefault="00F12EFC" w:rsidP="000F74F4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2518,77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členské poplatky</w:t>
            </w:r>
          </w:p>
        </w:tc>
        <w:tc>
          <w:tcPr>
            <w:tcW w:w="2520" w:type="dxa"/>
            <w:vAlign w:val="center"/>
          </w:tcPr>
          <w:p w:rsidR="00FF30B6" w:rsidRDefault="00804F1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258,50</w:t>
            </w:r>
          </w:p>
        </w:tc>
        <w:tc>
          <w:tcPr>
            <w:tcW w:w="3443" w:type="dxa"/>
            <w:vAlign w:val="center"/>
          </w:tcPr>
          <w:p w:rsidR="00FF30B6" w:rsidRDefault="00F12EFC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258,50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inzercia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predplatné časopisov</w:t>
            </w:r>
          </w:p>
        </w:tc>
        <w:tc>
          <w:tcPr>
            <w:tcW w:w="2520" w:type="dxa"/>
            <w:vAlign w:val="center"/>
          </w:tcPr>
          <w:p w:rsidR="00FF30B6" w:rsidRDefault="00F12EF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1222,61</w:t>
            </w:r>
          </w:p>
        </w:tc>
        <w:tc>
          <w:tcPr>
            <w:tcW w:w="3443" w:type="dxa"/>
            <w:vAlign w:val="center"/>
          </w:tcPr>
          <w:p w:rsidR="00FF30B6" w:rsidRDefault="00F12EFC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724,11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poistné</w:t>
            </w:r>
          </w:p>
        </w:tc>
        <w:tc>
          <w:tcPr>
            <w:tcW w:w="2520" w:type="dxa"/>
            <w:vAlign w:val="center"/>
          </w:tcPr>
          <w:p w:rsidR="00FF30B6" w:rsidRDefault="00F12EF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1263,67</w:t>
            </w:r>
          </w:p>
        </w:tc>
        <w:tc>
          <w:tcPr>
            <w:tcW w:w="3443" w:type="dxa"/>
            <w:vAlign w:val="center"/>
          </w:tcPr>
          <w:p w:rsidR="00FF30B6" w:rsidRDefault="00F12EFC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1001,61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aktualizácia programov</w:t>
            </w:r>
          </w:p>
        </w:tc>
        <w:tc>
          <w:tcPr>
            <w:tcW w:w="2520" w:type="dxa"/>
            <w:vAlign w:val="center"/>
          </w:tcPr>
          <w:p w:rsidR="00FF30B6" w:rsidRDefault="00F12EF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180,00</w:t>
            </w:r>
          </w:p>
        </w:tc>
        <w:tc>
          <w:tcPr>
            <w:tcW w:w="3443" w:type="dxa"/>
            <w:vAlign w:val="center"/>
          </w:tcPr>
          <w:p w:rsidR="00FF30B6" w:rsidRDefault="00F12EFC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210,55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telefóny </w:t>
            </w:r>
          </w:p>
        </w:tc>
        <w:tc>
          <w:tcPr>
            <w:tcW w:w="2520" w:type="dxa"/>
            <w:vAlign w:val="center"/>
          </w:tcPr>
          <w:p w:rsidR="00FF30B6" w:rsidRDefault="00F12EF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3443" w:type="dxa"/>
            <w:vAlign w:val="center"/>
          </w:tcPr>
          <w:p w:rsidR="00FF30B6" w:rsidRDefault="00F12EFC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324,00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lastRenderedPageBreak/>
              <w:t>ostatné - dodávateľské faktúry</w:t>
            </w:r>
          </w:p>
        </w:tc>
        <w:tc>
          <w:tcPr>
            <w:tcW w:w="2520" w:type="dxa"/>
            <w:vAlign w:val="center"/>
          </w:tcPr>
          <w:p w:rsidR="00FF30B6" w:rsidRDefault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Príjmy budúcich období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                          0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                                            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nájomné za byty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nedoplatok školného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 - nedoplatok spoločný školský úrad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Základná škola s Materskou školou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345"/>
        <w:gridCol w:w="2520"/>
        <w:gridCol w:w="3420"/>
      </w:tblGrid>
      <w:tr w:rsidR="00FF30B6">
        <w:trPr>
          <w:cantSplit/>
          <w:trHeight w:val="270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52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2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365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252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2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Náklady budúcich období</w:t>
            </w:r>
          </w:p>
        </w:tc>
        <w:tc>
          <w:tcPr>
            <w:tcW w:w="2520" w:type="dxa"/>
            <w:vAlign w:val="center"/>
          </w:tcPr>
          <w:p w:rsidR="00602058" w:rsidRDefault="00F12EFC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661,11</w:t>
            </w:r>
          </w:p>
        </w:tc>
        <w:tc>
          <w:tcPr>
            <w:tcW w:w="3420" w:type="dxa"/>
            <w:vAlign w:val="center"/>
          </w:tcPr>
          <w:p w:rsidR="00FF30B6" w:rsidRDefault="00F12EFC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443,31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predplatné</w:t>
            </w:r>
          </w:p>
        </w:tc>
        <w:tc>
          <w:tcPr>
            <w:tcW w:w="2520" w:type="dxa"/>
            <w:vAlign w:val="center"/>
          </w:tcPr>
          <w:p w:rsidR="00FF30B6" w:rsidRDefault="00F12EFC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661,11</w:t>
            </w:r>
          </w:p>
        </w:tc>
        <w:tc>
          <w:tcPr>
            <w:tcW w:w="3420" w:type="dxa"/>
            <w:vAlign w:val="center"/>
          </w:tcPr>
          <w:p w:rsidR="00FF30B6" w:rsidRDefault="00F12EFC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443,31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predplatné poistné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 w:rsidTr="00602058">
        <w:trPr>
          <w:trHeight w:val="270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2520" w:type="dxa"/>
            <w:vAlign w:val="center"/>
          </w:tcPr>
          <w:p w:rsidR="00FF30B6" w:rsidRDefault="00F12EFC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661,11</w:t>
            </w:r>
          </w:p>
        </w:tc>
        <w:tc>
          <w:tcPr>
            <w:tcW w:w="3420" w:type="dxa"/>
            <w:vAlign w:val="center"/>
          </w:tcPr>
          <w:p w:rsidR="00FF30B6" w:rsidRDefault="00F12EFC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443,31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0285" w:type="dxa"/>
            <w:gridSpan w:val="3"/>
            <w:vAlign w:val="center"/>
          </w:tcPr>
          <w:p w:rsidR="00FF30B6" w:rsidRDefault="00FF30B6" w:rsidP="00F8371A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Príjmy budúcich období – Základná škola s Materskou školou v roku 20</w:t>
            </w:r>
            <w:r w:rsidR="00A97B52">
              <w:rPr>
                <w:b/>
                <w:bCs/>
                <w:color w:val="000000"/>
              </w:rPr>
              <w:t>1</w:t>
            </w:r>
            <w:r w:rsidR="00F8371A">
              <w:rPr>
                <w:b/>
                <w:bCs/>
                <w:color w:val="000000"/>
              </w:rPr>
              <w:t xml:space="preserve">6 </w:t>
            </w:r>
            <w:r>
              <w:rPr>
                <w:b/>
                <w:bCs/>
                <w:color w:val="000000"/>
              </w:rPr>
              <w:t>neevidovalo obraty na tomto účte.</w:t>
            </w:r>
          </w:p>
        </w:tc>
      </w:tr>
    </w:tbl>
    <w:p w:rsidR="00FF30B6" w:rsidRDefault="00FF30B6">
      <w:pPr>
        <w:tabs>
          <w:tab w:val="left" w:pos="3270"/>
        </w:tabs>
      </w:pPr>
      <w:r>
        <w:t>V rámci konsolidovaného celku nedošlo k eliminácii položiek časového rozlíšenia.</w:t>
      </w:r>
    </w:p>
    <w:p w:rsidR="00214DCE" w:rsidRPr="00214DCE" w:rsidRDefault="00214DCE">
      <w:pPr>
        <w:tabs>
          <w:tab w:val="left" w:pos="3270"/>
        </w:tabs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345"/>
        <w:gridCol w:w="2520"/>
        <w:gridCol w:w="3420"/>
      </w:tblGrid>
      <w:tr w:rsidR="00FF30B6">
        <w:trPr>
          <w:cantSplit/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2520" w:type="dxa"/>
            <w:vMerge w:val="restart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bežného účtovného obdobia</w:t>
            </w:r>
          </w:p>
        </w:tc>
        <w:tc>
          <w:tcPr>
            <w:tcW w:w="3420" w:type="dxa"/>
            <w:vMerge w:val="restart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17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Názov časového rozlíšenia</w:t>
            </w:r>
          </w:p>
        </w:tc>
        <w:tc>
          <w:tcPr>
            <w:tcW w:w="2520" w:type="dxa"/>
            <w:vMerge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3420" w:type="dxa"/>
            <w:vMerge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/>
                <w:color w:val="000000"/>
                <w:sz w:val="24"/>
              </w:rPr>
            </w:pPr>
            <w:r>
              <w:rPr>
                <w:b/>
                <w:bCs/>
                <w:color w:val="000000"/>
                <w:sz w:val="24"/>
              </w:rPr>
              <w:t>Náklady budúcich období:</w:t>
            </w:r>
          </w:p>
        </w:tc>
        <w:tc>
          <w:tcPr>
            <w:tcW w:w="2520" w:type="dxa"/>
            <w:vAlign w:val="center"/>
          </w:tcPr>
          <w:p w:rsidR="00FF30B6" w:rsidRDefault="000E07A8" w:rsidP="00602058">
            <w:pPr>
              <w:jc w:val="righ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3585,89</w:t>
            </w:r>
            <w:r w:rsidR="00FF30B6">
              <w:rPr>
                <w:b/>
                <w:color w:val="000000"/>
                <w:sz w:val="24"/>
              </w:rPr>
              <w:t xml:space="preserve">                                              </w:t>
            </w:r>
          </w:p>
        </w:tc>
        <w:tc>
          <w:tcPr>
            <w:tcW w:w="3420" w:type="dxa"/>
            <w:vAlign w:val="center"/>
          </w:tcPr>
          <w:p w:rsidR="00FF30B6" w:rsidRDefault="00F12EFC" w:rsidP="00602058">
            <w:pPr>
              <w:jc w:val="righ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2962,08</w:t>
            </w:r>
            <w:r w:rsidR="00FF30B6">
              <w:rPr>
                <w:b/>
                <w:color w:val="000000"/>
                <w:sz w:val="24"/>
              </w:rPr>
              <w:t xml:space="preserve">              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členské poplatky</w:t>
            </w:r>
          </w:p>
        </w:tc>
        <w:tc>
          <w:tcPr>
            <w:tcW w:w="2520" w:type="dxa"/>
            <w:vAlign w:val="center"/>
          </w:tcPr>
          <w:p w:rsidR="00FF30B6" w:rsidRDefault="003A3BAE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258,50</w:t>
            </w:r>
          </w:p>
        </w:tc>
        <w:tc>
          <w:tcPr>
            <w:tcW w:w="3420" w:type="dxa"/>
            <w:vAlign w:val="center"/>
          </w:tcPr>
          <w:p w:rsidR="00FF30B6" w:rsidRDefault="00F12EFC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258,50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inzercia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predplatné časopisov</w:t>
            </w:r>
          </w:p>
        </w:tc>
        <w:tc>
          <w:tcPr>
            <w:tcW w:w="2520" w:type="dxa"/>
            <w:vAlign w:val="center"/>
          </w:tcPr>
          <w:p w:rsidR="00FF30B6" w:rsidRDefault="000E07A8" w:rsidP="00001EF9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1883,72</w:t>
            </w:r>
          </w:p>
        </w:tc>
        <w:tc>
          <w:tcPr>
            <w:tcW w:w="3420" w:type="dxa"/>
            <w:vAlign w:val="center"/>
          </w:tcPr>
          <w:p w:rsidR="00FF30B6" w:rsidRDefault="00F12EFC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1167,42</w:t>
            </w:r>
          </w:p>
          <w:p w:rsidR="00DF33D4" w:rsidRDefault="00DF33D4" w:rsidP="00602058">
            <w:pPr>
              <w:jc w:val="right"/>
              <w:rPr>
                <w:bCs/>
                <w:color w:val="000000"/>
              </w:rPr>
            </w:pP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Poistné-zodpov.za škodu MV, majetku</w:t>
            </w:r>
          </w:p>
        </w:tc>
        <w:tc>
          <w:tcPr>
            <w:tcW w:w="2520" w:type="dxa"/>
            <w:vAlign w:val="center"/>
          </w:tcPr>
          <w:p w:rsidR="00FF30B6" w:rsidRDefault="000E07A8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1263,67</w:t>
            </w:r>
          </w:p>
        </w:tc>
        <w:tc>
          <w:tcPr>
            <w:tcW w:w="3420" w:type="dxa"/>
            <w:vAlign w:val="center"/>
          </w:tcPr>
          <w:p w:rsidR="00FF30B6" w:rsidRDefault="00F12EFC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1001,61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aktualizácia programov</w:t>
            </w:r>
          </w:p>
        </w:tc>
        <w:tc>
          <w:tcPr>
            <w:tcW w:w="2520" w:type="dxa"/>
            <w:vAlign w:val="center"/>
          </w:tcPr>
          <w:p w:rsidR="00FF30B6" w:rsidRDefault="000E07A8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180,00</w:t>
            </w:r>
          </w:p>
        </w:tc>
        <w:tc>
          <w:tcPr>
            <w:tcW w:w="3420" w:type="dxa"/>
            <w:vAlign w:val="center"/>
          </w:tcPr>
          <w:p w:rsidR="00FF30B6" w:rsidRDefault="00F12EFC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210,55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telefóny</w:t>
            </w:r>
          </w:p>
        </w:tc>
        <w:tc>
          <w:tcPr>
            <w:tcW w:w="2520" w:type="dxa"/>
            <w:vAlign w:val="center"/>
          </w:tcPr>
          <w:p w:rsidR="00FF30B6" w:rsidRDefault="000E07A8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0,00</w:t>
            </w:r>
          </w:p>
        </w:tc>
        <w:tc>
          <w:tcPr>
            <w:tcW w:w="3420" w:type="dxa"/>
            <w:vAlign w:val="center"/>
          </w:tcPr>
          <w:p w:rsidR="00FF30B6" w:rsidRDefault="00F12EFC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324,00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ostatné - dodávateľské faktúry</w:t>
            </w:r>
          </w:p>
        </w:tc>
        <w:tc>
          <w:tcPr>
            <w:tcW w:w="2520" w:type="dxa"/>
            <w:vAlign w:val="center"/>
          </w:tcPr>
          <w:p w:rsidR="00FF30B6" w:rsidRDefault="00DF33D4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Predplatné - mýtne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t>Príjmy budúcich období: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                                      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                                                     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nájomné za byty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nedoplatok školného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 xml:space="preserve">ostatné 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Zúčtovanie transferu od zriaďovateľa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úroky z účtov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i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Vlastné imanie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 </w:t>
      </w:r>
      <w:r w:rsidR="00DF33D4">
        <w:rPr>
          <w:b/>
        </w:rPr>
        <w:t>Hruštín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1800"/>
        <w:gridCol w:w="1080"/>
        <w:gridCol w:w="954"/>
        <w:gridCol w:w="595"/>
        <w:gridCol w:w="2051"/>
      </w:tblGrid>
      <w:tr w:rsidR="00FF30B6">
        <w:trPr>
          <w:trHeight w:val="728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Názov položky 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Zvýšenie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Presun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</w:tr>
      <w:tr w:rsidR="00FF30B6">
        <w:trPr>
          <w:trHeight w:val="224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Oceňovacie rozdiely z precenenia majetku a záväzkov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4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Oceňovacie rozdiely z kapitálových účastín - cenné papiere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4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lastRenderedPageBreak/>
              <w:t>Zákonný rezervný fond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 fondy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Nevysporiadaný</w:t>
            </w:r>
            <w:proofErr w:type="spellEnd"/>
            <w:r>
              <w:rPr>
                <w:color w:val="000000"/>
              </w:rPr>
              <w:t xml:space="preserve"> výsledok hospodárenia minulých rokov</w:t>
            </w:r>
          </w:p>
        </w:tc>
        <w:tc>
          <w:tcPr>
            <w:tcW w:w="1800" w:type="dxa"/>
            <w:vAlign w:val="center"/>
          </w:tcPr>
          <w:p w:rsidR="00FF30B6" w:rsidRDefault="000E07A8" w:rsidP="00C62B8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3323359,68</w:t>
            </w:r>
          </w:p>
        </w:tc>
        <w:tc>
          <w:tcPr>
            <w:tcW w:w="1080" w:type="dxa"/>
            <w:vAlign w:val="center"/>
          </w:tcPr>
          <w:p w:rsidR="00FF30B6" w:rsidRDefault="000E07A8" w:rsidP="00307F0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249567,62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0E07A8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3572927,30</w:t>
            </w:r>
          </w:p>
        </w:tc>
      </w:tr>
      <w:tr w:rsidR="00FF30B6">
        <w:trPr>
          <w:trHeight w:val="39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Výsledok hospodárenia za účtovné obdobie</w:t>
            </w:r>
          </w:p>
        </w:tc>
        <w:tc>
          <w:tcPr>
            <w:tcW w:w="1800" w:type="dxa"/>
            <w:vAlign w:val="center"/>
          </w:tcPr>
          <w:p w:rsidR="00FF30B6" w:rsidRDefault="000E07A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249567,62</w:t>
            </w:r>
          </w:p>
        </w:tc>
        <w:tc>
          <w:tcPr>
            <w:tcW w:w="1080" w:type="dxa"/>
            <w:vAlign w:val="center"/>
          </w:tcPr>
          <w:p w:rsidR="00FF30B6" w:rsidRDefault="000E07A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7365,36</w:t>
            </w:r>
          </w:p>
        </w:tc>
        <w:tc>
          <w:tcPr>
            <w:tcW w:w="954" w:type="dxa"/>
            <w:vAlign w:val="center"/>
          </w:tcPr>
          <w:p w:rsidR="00FF30B6" w:rsidRDefault="00307F0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0E07A8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256932,98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1800" w:type="dxa"/>
            <w:vAlign w:val="center"/>
          </w:tcPr>
          <w:p w:rsidR="00FF30B6" w:rsidRDefault="000E07A8" w:rsidP="00543024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3572927,30</w:t>
            </w:r>
          </w:p>
        </w:tc>
        <w:tc>
          <w:tcPr>
            <w:tcW w:w="1080" w:type="dxa"/>
            <w:vAlign w:val="center"/>
          </w:tcPr>
          <w:p w:rsidR="00FF30B6" w:rsidRDefault="000E07A8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256932,98</w:t>
            </w:r>
          </w:p>
        </w:tc>
        <w:tc>
          <w:tcPr>
            <w:tcW w:w="954" w:type="dxa"/>
            <w:vAlign w:val="center"/>
          </w:tcPr>
          <w:p w:rsidR="00FF30B6" w:rsidRDefault="00307F01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0E07A8">
            <w:pPr>
              <w:jc w:val="right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</w:rPr>
              <w:t>3829860,28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Základná škola s Materskou školou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1958"/>
        <w:gridCol w:w="922"/>
        <w:gridCol w:w="900"/>
        <w:gridCol w:w="720"/>
        <w:gridCol w:w="1980"/>
      </w:tblGrid>
      <w:tr w:rsidR="00FF30B6">
        <w:trPr>
          <w:trHeight w:val="582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Názov položky 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Zvýšenie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Presun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Oceňovacie rozdiely z precenenia majetku a záväzkov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Oceňovacie rozdiely z kapitálových účastín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Zákonný rezervný fond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 fondy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Nevysporiadaný</w:t>
            </w:r>
            <w:proofErr w:type="spellEnd"/>
            <w:r>
              <w:rPr>
                <w:color w:val="000000"/>
              </w:rPr>
              <w:t xml:space="preserve"> výsledok hospodárenia minulých rokov</w:t>
            </w:r>
          </w:p>
        </w:tc>
        <w:tc>
          <w:tcPr>
            <w:tcW w:w="1958" w:type="dxa"/>
            <w:vAlign w:val="center"/>
          </w:tcPr>
          <w:p w:rsidR="00FF30B6" w:rsidRDefault="002E586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-13579,16</w:t>
            </w:r>
          </w:p>
        </w:tc>
        <w:tc>
          <w:tcPr>
            <w:tcW w:w="922" w:type="dxa"/>
            <w:vAlign w:val="center"/>
          </w:tcPr>
          <w:p w:rsidR="00FF30B6" w:rsidRDefault="000D545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13647,91</w:t>
            </w:r>
          </w:p>
        </w:tc>
        <w:tc>
          <w:tcPr>
            <w:tcW w:w="900" w:type="dxa"/>
            <w:vAlign w:val="center"/>
          </w:tcPr>
          <w:p w:rsidR="00FF30B6" w:rsidRDefault="000D5451" w:rsidP="0046633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2E5864" w:rsidP="00466337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68,75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Výsledok hospodárenia za účtovné obdobie</w:t>
            </w:r>
          </w:p>
        </w:tc>
        <w:tc>
          <w:tcPr>
            <w:tcW w:w="1958" w:type="dxa"/>
            <w:vAlign w:val="center"/>
          </w:tcPr>
          <w:p w:rsidR="00FF30B6" w:rsidRDefault="002E5864" w:rsidP="005430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922" w:type="dxa"/>
            <w:vAlign w:val="center"/>
          </w:tcPr>
          <w:p w:rsidR="00FF30B6" w:rsidRDefault="002E5864" w:rsidP="005430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439,13</w:t>
            </w:r>
          </w:p>
        </w:tc>
        <w:tc>
          <w:tcPr>
            <w:tcW w:w="900" w:type="dxa"/>
            <w:vAlign w:val="center"/>
          </w:tcPr>
          <w:p w:rsidR="00FF30B6" w:rsidRDefault="002E5864" w:rsidP="005430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 w:rsidP="005430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2E5864" w:rsidP="0054302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439,13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1958" w:type="dxa"/>
            <w:vAlign w:val="center"/>
          </w:tcPr>
          <w:p w:rsidR="00FF30B6" w:rsidRDefault="002E5864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-13579,16</w:t>
            </w:r>
          </w:p>
        </w:tc>
        <w:tc>
          <w:tcPr>
            <w:tcW w:w="922" w:type="dxa"/>
            <w:vAlign w:val="center"/>
          </w:tcPr>
          <w:p w:rsidR="00FF30B6" w:rsidRDefault="000D5451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14087,04</w:t>
            </w:r>
          </w:p>
        </w:tc>
        <w:tc>
          <w:tcPr>
            <w:tcW w:w="900" w:type="dxa"/>
            <w:vAlign w:val="center"/>
          </w:tcPr>
          <w:p w:rsidR="00FF30B6" w:rsidRDefault="000D5451" w:rsidP="00466337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2E5864">
            <w:pPr>
              <w:jc w:val="right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</w:rPr>
              <w:t>507,88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</w:p>
    <w:p w:rsidR="000260C0" w:rsidRDefault="000260C0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1958"/>
        <w:gridCol w:w="922"/>
        <w:gridCol w:w="900"/>
        <w:gridCol w:w="720"/>
        <w:gridCol w:w="1980"/>
      </w:tblGrid>
      <w:tr w:rsidR="00FF30B6">
        <w:trPr>
          <w:trHeight w:val="663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Názov položky 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Zvýšenie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Zníženie 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Presun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bežného účtovného obdobia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Oceňovacie rozdiely z precenenia majetku a záväzkov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Oceňovacie rozdiely z kapitálových účastín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Základné imanie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Zákonný rezervný fond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Ostatné fondy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Nevysporiadaný</w:t>
            </w:r>
            <w:proofErr w:type="spellEnd"/>
            <w:r>
              <w:rPr>
                <w:b/>
                <w:color w:val="000000"/>
              </w:rPr>
              <w:t xml:space="preserve"> výsledok hospodárenia minulých rokov</w:t>
            </w:r>
          </w:p>
        </w:tc>
        <w:tc>
          <w:tcPr>
            <w:tcW w:w="1958" w:type="dxa"/>
            <w:vAlign w:val="center"/>
          </w:tcPr>
          <w:p w:rsidR="00FF30B6" w:rsidRDefault="002E5864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3328888,02</w:t>
            </w:r>
          </w:p>
        </w:tc>
        <w:tc>
          <w:tcPr>
            <w:tcW w:w="922" w:type="dxa"/>
            <w:vAlign w:val="center"/>
          </w:tcPr>
          <w:p w:rsidR="00FF30B6" w:rsidRDefault="002E5864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244108,03</w:t>
            </w:r>
          </w:p>
        </w:tc>
        <w:tc>
          <w:tcPr>
            <w:tcW w:w="900" w:type="dxa"/>
            <w:vAlign w:val="center"/>
          </w:tcPr>
          <w:p w:rsidR="00FF30B6" w:rsidRDefault="00192B3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192B3E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3572996,05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Výsledok hospodárenia za účtovné obdobie</w:t>
            </w:r>
          </w:p>
        </w:tc>
        <w:tc>
          <w:tcPr>
            <w:tcW w:w="1958" w:type="dxa"/>
            <w:vAlign w:val="center"/>
          </w:tcPr>
          <w:p w:rsidR="00FF30B6" w:rsidRDefault="002E5864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249567,62</w:t>
            </w:r>
          </w:p>
        </w:tc>
        <w:tc>
          <w:tcPr>
            <w:tcW w:w="922" w:type="dxa"/>
            <w:vAlign w:val="center"/>
          </w:tcPr>
          <w:p w:rsidR="00FF30B6" w:rsidRDefault="002E5864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7804,49</w:t>
            </w:r>
          </w:p>
        </w:tc>
        <w:tc>
          <w:tcPr>
            <w:tcW w:w="900" w:type="dxa"/>
            <w:vAlign w:val="center"/>
          </w:tcPr>
          <w:p w:rsidR="00DA41B6" w:rsidRDefault="00DA41B6" w:rsidP="00DA41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           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0 </w:t>
            </w:r>
          </w:p>
        </w:tc>
        <w:tc>
          <w:tcPr>
            <w:tcW w:w="1980" w:type="dxa"/>
            <w:vAlign w:val="center"/>
          </w:tcPr>
          <w:p w:rsidR="00FF30B6" w:rsidRDefault="002E5864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257372,11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1958" w:type="dxa"/>
            <w:vAlign w:val="center"/>
          </w:tcPr>
          <w:p w:rsidR="00FF30B6" w:rsidRDefault="00192B3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3578455,64</w:t>
            </w:r>
          </w:p>
        </w:tc>
        <w:tc>
          <w:tcPr>
            <w:tcW w:w="922" w:type="dxa"/>
            <w:vAlign w:val="center"/>
          </w:tcPr>
          <w:p w:rsidR="00FF30B6" w:rsidRDefault="002E5864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251912,52</w:t>
            </w:r>
          </w:p>
        </w:tc>
        <w:tc>
          <w:tcPr>
            <w:tcW w:w="900" w:type="dxa"/>
            <w:vAlign w:val="center"/>
          </w:tcPr>
          <w:p w:rsidR="00FF30B6" w:rsidRDefault="00192B3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192B3E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3830368,16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B74A0" w:rsidRDefault="00AB74A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B74A0" w:rsidRDefault="00AB74A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B74A0" w:rsidRDefault="00AB74A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97B52" w:rsidRDefault="00A97B52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97B52" w:rsidRDefault="00A97B52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97B52" w:rsidRDefault="00A97B52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97B52" w:rsidRDefault="00A97B52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525CBD" w:rsidRDefault="00525CBD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525CBD" w:rsidRDefault="00525CBD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97B52" w:rsidRDefault="00A97B52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B74A0" w:rsidRDefault="00AB74A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lastRenderedPageBreak/>
        <w:t>Rezervy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4A1F19">
        <w:rPr>
          <w:b/>
        </w:rPr>
        <w:t>Hruštín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885"/>
        <w:gridCol w:w="1648"/>
        <w:gridCol w:w="628"/>
        <w:gridCol w:w="750"/>
        <w:gridCol w:w="750"/>
        <w:gridCol w:w="1804"/>
      </w:tblGrid>
      <w:tr w:rsidR="00FF30B6">
        <w:trPr>
          <w:trHeight w:val="1026"/>
          <w:tblCellSpacing w:w="0" w:type="dxa"/>
        </w:trPr>
        <w:tc>
          <w:tcPr>
            <w:tcW w:w="488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Položka rezerv </w:t>
            </w:r>
          </w:p>
        </w:tc>
        <w:tc>
          <w:tcPr>
            <w:tcW w:w="1648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bezprostredne predchádzajúceho účtovného obdobia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804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bežného účtovného obdobia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10465" w:type="dxa"/>
            <w:gridSpan w:val="6"/>
          </w:tcPr>
          <w:p w:rsidR="00FF30B6" w:rsidRDefault="00FF30B6" w:rsidP="00F8371A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Rezervy zákonné dlhodobé – obec </w:t>
            </w:r>
            <w:r w:rsidR="004A1F19">
              <w:rPr>
                <w:b/>
                <w:bCs/>
                <w:color w:val="000000"/>
              </w:rPr>
              <w:t>Hruštín</w:t>
            </w:r>
            <w:r>
              <w:rPr>
                <w:b/>
                <w:bCs/>
                <w:color w:val="000000"/>
              </w:rPr>
              <w:t xml:space="preserve">  v roku 20</w:t>
            </w:r>
            <w:r w:rsidR="004A1F19">
              <w:rPr>
                <w:b/>
                <w:bCs/>
                <w:color w:val="000000"/>
              </w:rPr>
              <w:t>1</w:t>
            </w:r>
            <w:r w:rsidR="00F8371A">
              <w:rPr>
                <w:b/>
                <w:bCs/>
                <w:color w:val="000000"/>
              </w:rPr>
              <w:t>6</w:t>
            </w:r>
            <w:r>
              <w:rPr>
                <w:b/>
                <w:bCs/>
                <w:color w:val="000000"/>
              </w:rPr>
              <w:t xml:space="preserve"> netvorila rezervy zákonné dlhodobé.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Rezervy ostatné krátkodobé:</w:t>
            </w:r>
          </w:p>
        </w:tc>
        <w:tc>
          <w:tcPr>
            <w:tcW w:w="1648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18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Rezerva za dovolenku vrátane sociálneho zabezpečenia</w:t>
            </w:r>
          </w:p>
        </w:tc>
        <w:tc>
          <w:tcPr>
            <w:tcW w:w="1648" w:type="dxa"/>
            <w:vAlign w:val="bottom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:rsidR="00FF30B6" w:rsidRDefault="005D7BE9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:rsidR="00FF30B6" w:rsidRDefault="00F96EA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4" w:type="dxa"/>
            <w:vAlign w:val="bottom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84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Náklady na zostavenie, overenie, zverejnenie účtovnej závierky a výročnej správy týkajúcej sa vykazovaného účtovného obdobia</w:t>
            </w:r>
          </w:p>
        </w:tc>
        <w:tc>
          <w:tcPr>
            <w:tcW w:w="1648" w:type="dxa"/>
            <w:vAlign w:val="center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0" w:type="auto"/>
            <w:vAlign w:val="center"/>
          </w:tcPr>
          <w:p w:rsidR="00FF30B6" w:rsidRDefault="00EE4345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0" w:type="auto"/>
            <w:vAlign w:val="center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0" w:type="auto"/>
            <w:vAlign w:val="center"/>
          </w:tcPr>
          <w:p w:rsidR="00FF30B6" w:rsidRDefault="00F96EA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4" w:type="dxa"/>
            <w:vAlign w:val="center"/>
          </w:tcPr>
          <w:p w:rsidR="00FF30B6" w:rsidRDefault="00F96EAC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5D7BE9">
              <w:rPr>
                <w:color w:val="000000"/>
              </w:rPr>
              <w:t>5</w:t>
            </w:r>
            <w:r>
              <w:rPr>
                <w:color w:val="000000"/>
              </w:rPr>
              <w:t>00</w:t>
            </w:r>
            <w:r w:rsidR="005D7BE9">
              <w:rPr>
                <w:color w:val="000000"/>
              </w:rPr>
              <w:t>,00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Spolu/323</w:t>
            </w:r>
          </w:p>
        </w:tc>
        <w:tc>
          <w:tcPr>
            <w:tcW w:w="1648" w:type="dxa"/>
          </w:tcPr>
          <w:p w:rsidR="00FF30B6" w:rsidRDefault="00EE4345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0" w:type="auto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0" w:type="auto"/>
          </w:tcPr>
          <w:p w:rsidR="00FF30B6" w:rsidRDefault="00EE4345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0" w:type="auto"/>
          </w:tcPr>
          <w:p w:rsidR="00FF30B6" w:rsidRDefault="00F96EA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4" w:type="dxa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1500,00</w:t>
            </w:r>
          </w:p>
        </w:tc>
      </w:tr>
    </w:tbl>
    <w:p w:rsidR="00F96EAC" w:rsidRDefault="00F96EAC">
      <w:pPr>
        <w:tabs>
          <w:tab w:val="left" w:pos="3270"/>
        </w:tabs>
        <w:rPr>
          <w:b/>
        </w:rPr>
      </w:pPr>
    </w:p>
    <w:p w:rsidR="00F96EAC" w:rsidRDefault="00F96EAC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Základná škola s Materskou školou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885"/>
        <w:gridCol w:w="1620"/>
        <w:gridCol w:w="660"/>
        <w:gridCol w:w="750"/>
        <w:gridCol w:w="750"/>
        <w:gridCol w:w="1800"/>
      </w:tblGrid>
      <w:tr w:rsidR="00FF30B6">
        <w:trPr>
          <w:trHeight w:val="938"/>
          <w:tblCellSpacing w:w="0" w:type="dxa"/>
        </w:trPr>
        <w:tc>
          <w:tcPr>
            <w:tcW w:w="488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Položka rezerv </w:t>
            </w:r>
          </w:p>
        </w:tc>
        <w:tc>
          <w:tcPr>
            <w:tcW w:w="16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bezprostredne predchádzajúceho účtovného obdobia</w:t>
            </w:r>
          </w:p>
        </w:tc>
        <w:tc>
          <w:tcPr>
            <w:tcW w:w="6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bežného účtovného obdobia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10465" w:type="dxa"/>
            <w:gridSpan w:val="6"/>
          </w:tcPr>
          <w:p w:rsidR="00FF30B6" w:rsidRDefault="00FF30B6" w:rsidP="00F8371A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Rezervy zákonné dlhodobé – Základná škola s Materskou školou  v roku 20</w:t>
            </w:r>
            <w:r w:rsidR="00F8371A">
              <w:rPr>
                <w:b/>
                <w:bCs/>
                <w:color w:val="000000"/>
              </w:rPr>
              <w:t>16</w:t>
            </w:r>
            <w:r>
              <w:rPr>
                <w:b/>
                <w:bCs/>
                <w:color w:val="000000"/>
              </w:rPr>
              <w:t xml:space="preserve"> netvorila zákonné dlhodobé rezervy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Rezervy ostatné krátkodobé:</w:t>
            </w:r>
          </w:p>
        </w:tc>
        <w:tc>
          <w:tcPr>
            <w:tcW w:w="1620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66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75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75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180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25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Rezerva  za dovolenku vrátane sociálneho zabezpečenia</w:t>
            </w:r>
          </w:p>
        </w:tc>
        <w:tc>
          <w:tcPr>
            <w:tcW w:w="1620" w:type="dxa"/>
            <w:vAlign w:val="center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66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1620" w:type="dxa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660" w:type="dxa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0" w:type="dxa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104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0B6" w:rsidRDefault="00FF30B6" w:rsidP="00F8371A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Ostatné dlhodobé rezervy - Základná škola s Materskou školou  v roku 20</w:t>
            </w:r>
            <w:r w:rsidR="00F8371A">
              <w:rPr>
                <w:b/>
                <w:bCs/>
                <w:color w:val="000000"/>
              </w:rPr>
              <w:t>16</w:t>
            </w:r>
            <w:r>
              <w:rPr>
                <w:b/>
                <w:bCs/>
                <w:color w:val="000000"/>
              </w:rPr>
              <w:t xml:space="preserve"> netvorila ostatné dlhodobé rezervy.</w:t>
            </w:r>
          </w:p>
        </w:tc>
      </w:tr>
    </w:tbl>
    <w:p w:rsidR="00FF30B6" w:rsidRDefault="00FF30B6">
      <w:pPr>
        <w:tabs>
          <w:tab w:val="left" w:pos="3270"/>
        </w:tabs>
      </w:pPr>
      <w:r>
        <w:t>V rámci konsolidovaného celku nedošlo k eliminácii rezerv.</w:t>
      </w:r>
    </w:p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885"/>
        <w:gridCol w:w="1620"/>
        <w:gridCol w:w="720"/>
        <w:gridCol w:w="750"/>
        <w:gridCol w:w="750"/>
        <w:gridCol w:w="1740"/>
      </w:tblGrid>
      <w:tr w:rsidR="00FF30B6">
        <w:trPr>
          <w:trHeight w:val="1026"/>
          <w:tblCellSpacing w:w="0" w:type="dxa"/>
        </w:trPr>
        <w:tc>
          <w:tcPr>
            <w:tcW w:w="488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Položka rezerv </w:t>
            </w:r>
          </w:p>
        </w:tc>
        <w:tc>
          <w:tcPr>
            <w:tcW w:w="16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</w:t>
            </w:r>
            <w:proofErr w:type="spellStart"/>
            <w:r>
              <w:rPr>
                <w:color w:val="000000"/>
              </w:rPr>
              <w:t>bezpr</w:t>
            </w:r>
            <w:proofErr w:type="spellEnd"/>
            <w:r>
              <w:rPr>
                <w:color w:val="000000"/>
              </w:rPr>
              <w:t xml:space="preserve">. </w:t>
            </w:r>
            <w:proofErr w:type="spellStart"/>
            <w:r>
              <w:rPr>
                <w:color w:val="000000"/>
              </w:rPr>
              <w:t>predch</w:t>
            </w:r>
            <w:proofErr w:type="spellEnd"/>
            <w:r>
              <w:rPr>
                <w:color w:val="000000"/>
              </w:rPr>
              <w:t xml:space="preserve">. účtovného </w:t>
            </w:r>
            <w:proofErr w:type="spellStart"/>
            <w:r>
              <w:rPr>
                <w:color w:val="000000"/>
              </w:rPr>
              <w:t>bdobia</w:t>
            </w:r>
            <w:proofErr w:type="spellEnd"/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74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</w:t>
            </w:r>
            <w:proofErr w:type="spellStart"/>
            <w:r>
              <w:rPr>
                <w:color w:val="000000"/>
              </w:rPr>
              <w:t>účt.obdobia</w:t>
            </w:r>
            <w:proofErr w:type="spellEnd"/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Ostatné krátkodobé rezervy:</w:t>
            </w:r>
          </w:p>
        </w:tc>
        <w:tc>
          <w:tcPr>
            <w:tcW w:w="16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174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Rezerva za dovolenku vrátane sociálneho zabezpečenia</w:t>
            </w:r>
          </w:p>
        </w:tc>
        <w:tc>
          <w:tcPr>
            <w:tcW w:w="1620" w:type="dxa"/>
            <w:vAlign w:val="center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  <w:vAlign w:val="center"/>
          </w:tcPr>
          <w:p w:rsidR="00FF30B6" w:rsidRDefault="00EE4345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  <w:vAlign w:val="center"/>
          </w:tcPr>
          <w:p w:rsidR="00FF30B6" w:rsidRDefault="004001F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74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Náklady na zostavenie, overenie, zverejnenie účtovnej závierky a výročnej správy týkajúcej sa vykazovaného účtovného obdobia</w:t>
            </w:r>
          </w:p>
        </w:tc>
        <w:tc>
          <w:tcPr>
            <w:tcW w:w="1620" w:type="dxa"/>
            <w:vAlign w:val="center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72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750" w:type="dxa"/>
            <w:vAlign w:val="center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750" w:type="dxa"/>
            <w:vAlign w:val="center"/>
          </w:tcPr>
          <w:p w:rsidR="00FF30B6" w:rsidRDefault="004001F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740" w:type="dxa"/>
            <w:vAlign w:val="center"/>
          </w:tcPr>
          <w:p w:rsidR="00FF30B6" w:rsidRDefault="004001F1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5D7BE9">
              <w:rPr>
                <w:color w:val="000000"/>
              </w:rPr>
              <w:t>5</w:t>
            </w:r>
            <w:r>
              <w:rPr>
                <w:color w:val="000000"/>
              </w:rPr>
              <w:t>00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1620" w:type="dxa"/>
            <w:vAlign w:val="center"/>
          </w:tcPr>
          <w:p w:rsidR="00FF30B6" w:rsidRDefault="00EE434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1500</w:t>
            </w:r>
          </w:p>
        </w:tc>
        <w:tc>
          <w:tcPr>
            <w:tcW w:w="720" w:type="dxa"/>
            <w:vAlign w:val="center"/>
          </w:tcPr>
          <w:p w:rsidR="00FF30B6" w:rsidRDefault="005D7BE9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1500</w:t>
            </w:r>
          </w:p>
        </w:tc>
        <w:tc>
          <w:tcPr>
            <w:tcW w:w="750" w:type="dxa"/>
            <w:vAlign w:val="center"/>
          </w:tcPr>
          <w:p w:rsidR="00FF30B6" w:rsidRDefault="00EE434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1500</w:t>
            </w:r>
          </w:p>
        </w:tc>
        <w:tc>
          <w:tcPr>
            <w:tcW w:w="750" w:type="dxa"/>
            <w:vAlign w:val="center"/>
          </w:tcPr>
          <w:p w:rsidR="00FF30B6" w:rsidRDefault="004001F1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740" w:type="dxa"/>
            <w:vAlign w:val="center"/>
          </w:tcPr>
          <w:p w:rsidR="00FF30B6" w:rsidRDefault="005D7BE9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1500</w:t>
            </w:r>
          </w:p>
        </w:tc>
      </w:tr>
    </w:tbl>
    <w:p w:rsidR="00FF30B6" w:rsidRDefault="00FF30B6">
      <w:pPr>
        <w:tabs>
          <w:tab w:val="left" w:pos="3270"/>
        </w:tabs>
      </w:pPr>
    </w:p>
    <w:p w:rsidR="00FF30B6" w:rsidRDefault="00FF30B6">
      <w:pPr>
        <w:pStyle w:val="Nadpis5"/>
        <w:rPr>
          <w:bCs/>
          <w:i/>
          <w:color w:val="000000"/>
          <w:sz w:val="24"/>
          <w:szCs w:val="24"/>
        </w:rPr>
      </w:pPr>
      <w:r>
        <w:rPr>
          <w:bCs/>
          <w:i/>
          <w:color w:val="000000"/>
          <w:sz w:val="24"/>
          <w:szCs w:val="24"/>
        </w:rPr>
        <w:t>Záväzky</w:t>
      </w:r>
    </w:p>
    <w:p w:rsidR="00FF30B6" w:rsidRDefault="00FF30B6">
      <w:pPr>
        <w:pStyle w:val="Nadpis5"/>
      </w:pPr>
      <w:r>
        <w:t xml:space="preserve">Obec  </w:t>
      </w:r>
      <w:r w:rsidR="004001F1">
        <w:t>Hruštín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5"/>
        <w:gridCol w:w="2160"/>
        <w:gridCol w:w="2160"/>
      </w:tblGrid>
      <w:tr w:rsidR="00FF30B6">
        <w:trPr>
          <w:trHeight w:val="451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účtovného obdobia 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bezprostredne </w:t>
            </w:r>
            <w:proofErr w:type="spellStart"/>
            <w:r>
              <w:rPr>
                <w:color w:val="000000"/>
              </w:rPr>
              <w:t>predch</w:t>
            </w:r>
            <w:proofErr w:type="spellEnd"/>
            <w:r>
              <w:rPr>
                <w:color w:val="000000"/>
              </w:rPr>
              <w:t>. účtovného obdobia</w:t>
            </w:r>
          </w:p>
        </w:tc>
      </w:tr>
      <w:tr w:rsidR="00AB1CA0" w:rsidTr="008A31AE">
        <w:trPr>
          <w:trHeight w:val="9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Záväzky podľa doby splatnosti</w:t>
            </w:r>
          </w:p>
        </w:tc>
        <w:tc>
          <w:tcPr>
            <w:tcW w:w="2160" w:type="dxa"/>
            <w:vAlign w:val="center"/>
          </w:tcPr>
          <w:p w:rsidR="00AB1CA0" w:rsidRDefault="00AB1CA0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AB1CA0" w:rsidRDefault="00AB1CA0">
            <w:pPr>
              <w:rPr>
                <w:color w:val="000000"/>
              </w:rPr>
            </w:pPr>
          </w:p>
        </w:tc>
      </w:tr>
      <w:tr w:rsidR="00AB1CA0">
        <w:trPr>
          <w:trHeight w:val="11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do jedného roka</w:t>
            </w:r>
          </w:p>
        </w:tc>
        <w:tc>
          <w:tcPr>
            <w:tcW w:w="2160" w:type="dxa"/>
            <w:vAlign w:val="center"/>
          </w:tcPr>
          <w:p w:rsidR="00AB1CA0" w:rsidRDefault="00A555D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10878,09</w:t>
            </w:r>
          </w:p>
        </w:tc>
        <w:tc>
          <w:tcPr>
            <w:tcW w:w="2160" w:type="dxa"/>
            <w:vAlign w:val="center"/>
          </w:tcPr>
          <w:p w:rsidR="00AB1CA0" w:rsidRDefault="00A555D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15953,94</w:t>
            </w:r>
          </w:p>
        </w:tc>
      </w:tr>
      <w:tr w:rsidR="00AB1CA0">
        <w:trPr>
          <w:trHeight w:val="11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od jedného roka do piatich rokov</w:t>
            </w:r>
          </w:p>
        </w:tc>
        <w:tc>
          <w:tcPr>
            <w:tcW w:w="2160" w:type="dxa"/>
            <w:vAlign w:val="center"/>
          </w:tcPr>
          <w:p w:rsidR="00AB1CA0" w:rsidRDefault="00A555DE" w:rsidP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60" w:type="dxa"/>
            <w:vAlign w:val="center"/>
          </w:tcPr>
          <w:p w:rsidR="00AB1CA0" w:rsidRDefault="00A555DE" w:rsidP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AB1CA0">
        <w:trPr>
          <w:trHeight w:val="11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dlhšou ako päť rokov</w:t>
            </w:r>
          </w:p>
        </w:tc>
        <w:tc>
          <w:tcPr>
            <w:tcW w:w="2160" w:type="dxa"/>
            <w:vAlign w:val="center"/>
          </w:tcPr>
          <w:p w:rsidR="00AB1CA0" w:rsidRDefault="00A555DE" w:rsidP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32,03</w:t>
            </w:r>
          </w:p>
        </w:tc>
        <w:tc>
          <w:tcPr>
            <w:tcW w:w="2160" w:type="dxa"/>
            <w:vAlign w:val="center"/>
          </w:tcPr>
          <w:p w:rsidR="00AB1CA0" w:rsidRDefault="00A555DE" w:rsidP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170,47</w:t>
            </w:r>
          </w:p>
        </w:tc>
      </w:tr>
      <w:tr w:rsidR="00AB1CA0">
        <w:trPr>
          <w:trHeight w:val="11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</w:p>
        </w:tc>
        <w:tc>
          <w:tcPr>
            <w:tcW w:w="2160" w:type="dxa"/>
            <w:vAlign w:val="center"/>
          </w:tcPr>
          <w:p w:rsidR="00AB1CA0" w:rsidRDefault="00A555D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10910,12</w:t>
            </w:r>
          </w:p>
        </w:tc>
        <w:tc>
          <w:tcPr>
            <w:tcW w:w="2160" w:type="dxa"/>
            <w:vAlign w:val="center"/>
          </w:tcPr>
          <w:p w:rsidR="00AB1CA0" w:rsidRDefault="00A555D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16124,41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lastRenderedPageBreak/>
        <w:t>Základná škola s Materskou školu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5"/>
        <w:gridCol w:w="2160"/>
        <w:gridCol w:w="2160"/>
      </w:tblGrid>
      <w:tr w:rsidR="00FF30B6">
        <w:trPr>
          <w:trHeight w:val="518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účtovného obdobia 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bezprostredne </w:t>
            </w:r>
            <w:proofErr w:type="spellStart"/>
            <w:r>
              <w:rPr>
                <w:color w:val="000000"/>
              </w:rPr>
              <w:t>predch</w:t>
            </w:r>
            <w:proofErr w:type="spellEnd"/>
            <w:r>
              <w:rPr>
                <w:color w:val="000000"/>
              </w:rPr>
              <w:t>. účtovného obdobia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Záväzky podľa doby splatnosti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do jedného roka</w:t>
            </w:r>
          </w:p>
        </w:tc>
        <w:tc>
          <w:tcPr>
            <w:tcW w:w="2160" w:type="dxa"/>
            <w:vAlign w:val="center"/>
          </w:tcPr>
          <w:p w:rsidR="00FF30B6" w:rsidRDefault="004D449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104845,09</w:t>
            </w:r>
          </w:p>
        </w:tc>
        <w:tc>
          <w:tcPr>
            <w:tcW w:w="2160" w:type="dxa"/>
            <w:vAlign w:val="center"/>
          </w:tcPr>
          <w:p w:rsidR="00FF30B6" w:rsidRDefault="00A555D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78869,84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od jedného roka do piatich rokov</w:t>
            </w:r>
          </w:p>
        </w:tc>
        <w:tc>
          <w:tcPr>
            <w:tcW w:w="2160" w:type="dxa"/>
            <w:vAlign w:val="center"/>
          </w:tcPr>
          <w:p w:rsidR="00FF30B6" w:rsidRDefault="004D449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60" w:type="dxa"/>
            <w:vAlign w:val="center"/>
          </w:tcPr>
          <w:p w:rsidR="00FF30B6" w:rsidRDefault="00A555D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dlhšou ako päť rokov</w:t>
            </w:r>
          </w:p>
        </w:tc>
        <w:tc>
          <w:tcPr>
            <w:tcW w:w="2160" w:type="dxa"/>
            <w:vAlign w:val="center"/>
          </w:tcPr>
          <w:p w:rsidR="00FF30B6" w:rsidRDefault="004D449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1176,06</w:t>
            </w:r>
          </w:p>
        </w:tc>
        <w:tc>
          <w:tcPr>
            <w:tcW w:w="2160" w:type="dxa"/>
            <w:vAlign w:val="center"/>
          </w:tcPr>
          <w:p w:rsidR="00FF30B6" w:rsidRDefault="00A555D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1079,52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</w:p>
        </w:tc>
        <w:tc>
          <w:tcPr>
            <w:tcW w:w="2160" w:type="dxa"/>
            <w:vAlign w:val="center"/>
          </w:tcPr>
          <w:p w:rsidR="00FF30B6" w:rsidRDefault="004D449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106021,15</w:t>
            </w:r>
          </w:p>
        </w:tc>
        <w:tc>
          <w:tcPr>
            <w:tcW w:w="2160" w:type="dxa"/>
            <w:vAlign w:val="center"/>
          </w:tcPr>
          <w:p w:rsidR="00FF30B6" w:rsidRDefault="00A555DE" w:rsidP="00CA0E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79949,36</w:t>
            </w:r>
          </w:p>
        </w:tc>
      </w:tr>
    </w:tbl>
    <w:p w:rsidR="00A555DE" w:rsidRDefault="00A555DE">
      <w:pPr>
        <w:pStyle w:val="Nadpis5"/>
      </w:pPr>
    </w:p>
    <w:p w:rsidR="00FF30B6" w:rsidRDefault="00FF30B6">
      <w:pPr>
        <w:pStyle w:val="Nadpis5"/>
      </w:pPr>
      <w:r>
        <w:t>Spolu za konsolidovaný celok</w:t>
      </w:r>
    </w:p>
    <w:tbl>
      <w:tblPr>
        <w:tblW w:w="10354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5"/>
        <w:gridCol w:w="2160"/>
        <w:gridCol w:w="2049"/>
      </w:tblGrid>
      <w:tr w:rsidR="00FF30B6">
        <w:trPr>
          <w:trHeight w:val="451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účtovného obdobia </w:t>
            </w:r>
          </w:p>
        </w:tc>
        <w:tc>
          <w:tcPr>
            <w:tcW w:w="2049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</w:t>
            </w:r>
            <w:proofErr w:type="spellStart"/>
            <w:r>
              <w:rPr>
                <w:color w:val="000000"/>
              </w:rPr>
              <w:t>bezpr</w:t>
            </w:r>
            <w:proofErr w:type="spellEnd"/>
            <w:r>
              <w:rPr>
                <w:color w:val="000000"/>
              </w:rPr>
              <w:t xml:space="preserve">. </w:t>
            </w:r>
            <w:proofErr w:type="spellStart"/>
            <w:r>
              <w:rPr>
                <w:color w:val="000000"/>
              </w:rPr>
              <w:t>predch</w:t>
            </w:r>
            <w:proofErr w:type="spellEnd"/>
            <w:r>
              <w:rPr>
                <w:color w:val="000000"/>
              </w:rPr>
              <w:t xml:space="preserve">. </w:t>
            </w:r>
            <w:proofErr w:type="spellStart"/>
            <w:r>
              <w:rPr>
                <w:color w:val="000000"/>
              </w:rPr>
              <w:t>účt</w:t>
            </w:r>
            <w:proofErr w:type="spellEnd"/>
            <w:r>
              <w:rPr>
                <w:color w:val="000000"/>
              </w:rPr>
              <w:t>. obdobia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Záväzky podľa doby splatnosti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2049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do jedného roka</w:t>
            </w:r>
          </w:p>
        </w:tc>
        <w:tc>
          <w:tcPr>
            <w:tcW w:w="2160" w:type="dxa"/>
            <w:vAlign w:val="center"/>
          </w:tcPr>
          <w:p w:rsidR="00FF30B6" w:rsidRDefault="004D449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115723,18</w:t>
            </w:r>
          </w:p>
        </w:tc>
        <w:tc>
          <w:tcPr>
            <w:tcW w:w="2049" w:type="dxa"/>
            <w:vAlign w:val="center"/>
          </w:tcPr>
          <w:p w:rsidR="00FF30B6" w:rsidRDefault="00A555D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94823,78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od jedného roka do piatich rokov</w:t>
            </w:r>
          </w:p>
        </w:tc>
        <w:tc>
          <w:tcPr>
            <w:tcW w:w="2160" w:type="dxa"/>
            <w:vAlign w:val="center"/>
          </w:tcPr>
          <w:p w:rsidR="00FF30B6" w:rsidRDefault="004D449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49" w:type="dxa"/>
            <w:vAlign w:val="center"/>
          </w:tcPr>
          <w:p w:rsidR="00FF30B6" w:rsidRDefault="00A555D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dlhšou ako päť rokov</w:t>
            </w:r>
          </w:p>
        </w:tc>
        <w:tc>
          <w:tcPr>
            <w:tcW w:w="2160" w:type="dxa"/>
            <w:vAlign w:val="center"/>
          </w:tcPr>
          <w:p w:rsidR="00FF30B6" w:rsidRDefault="004D449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1208,09</w:t>
            </w:r>
          </w:p>
        </w:tc>
        <w:tc>
          <w:tcPr>
            <w:tcW w:w="2049" w:type="dxa"/>
            <w:vAlign w:val="center"/>
          </w:tcPr>
          <w:p w:rsidR="00FF30B6" w:rsidRDefault="00A555D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1249,99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Spolu </w:t>
            </w:r>
          </w:p>
        </w:tc>
        <w:tc>
          <w:tcPr>
            <w:tcW w:w="2160" w:type="dxa"/>
            <w:vAlign w:val="center"/>
          </w:tcPr>
          <w:p w:rsidR="00FF30B6" w:rsidRDefault="004D449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116931,27</w:t>
            </w:r>
          </w:p>
        </w:tc>
        <w:tc>
          <w:tcPr>
            <w:tcW w:w="2049" w:type="dxa"/>
            <w:vAlign w:val="center"/>
          </w:tcPr>
          <w:p w:rsidR="00FF30B6" w:rsidRDefault="00A555D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96073,77</w:t>
            </w:r>
          </w:p>
        </w:tc>
      </w:tr>
    </w:tbl>
    <w:p w:rsidR="00AB1CA0" w:rsidRDefault="00AB1CA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 xml:space="preserve">Bankové úvery </w:t>
      </w:r>
    </w:p>
    <w:p w:rsidR="00FF30B6" w:rsidRDefault="00FF30B6">
      <w:pPr>
        <w:pStyle w:val="Nadpis5"/>
      </w:pPr>
      <w:r>
        <w:t xml:space="preserve">Obec  </w:t>
      </w:r>
      <w:r w:rsidR="00AB1CA0">
        <w:t>Hruštín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5"/>
        <w:gridCol w:w="2160"/>
        <w:gridCol w:w="2160"/>
      </w:tblGrid>
      <w:tr w:rsidR="00FF30B6">
        <w:trPr>
          <w:trHeight w:val="451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účtovného obdobia 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</w:t>
            </w:r>
            <w:proofErr w:type="spellStart"/>
            <w:r>
              <w:rPr>
                <w:color w:val="000000"/>
              </w:rPr>
              <w:t>bezpr</w:t>
            </w:r>
            <w:proofErr w:type="spellEnd"/>
            <w:r>
              <w:rPr>
                <w:color w:val="000000"/>
              </w:rPr>
              <w:t>. predchádzajúceho účtovného obdobia</w:t>
            </w:r>
          </w:p>
        </w:tc>
      </w:tr>
      <w:tr w:rsidR="00FF30B6">
        <w:trPr>
          <w:trHeight w:val="9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Bankové úvery:</w:t>
            </w:r>
          </w:p>
        </w:tc>
        <w:tc>
          <w:tcPr>
            <w:tcW w:w="2160" w:type="dxa"/>
          </w:tcPr>
          <w:p w:rsidR="00FF30B6" w:rsidRDefault="00FF30B6">
            <w:pPr>
              <w:jc w:val="center"/>
              <w:rPr>
                <w:color w:val="000000"/>
              </w:rPr>
            </w:pPr>
          </w:p>
        </w:tc>
        <w:tc>
          <w:tcPr>
            <w:tcW w:w="2160" w:type="dxa"/>
          </w:tcPr>
          <w:p w:rsidR="00FF30B6" w:rsidRDefault="00FF30B6">
            <w:pPr>
              <w:jc w:val="center"/>
              <w:rPr>
                <w:color w:val="000000"/>
              </w:rPr>
            </w:pP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23062B">
            <w:pPr>
              <w:rPr>
                <w:color w:val="000000"/>
              </w:rPr>
            </w:pPr>
            <w:r>
              <w:rPr>
                <w:color w:val="000000"/>
              </w:rPr>
              <w:t>Krátkodobý investičný úver</w:t>
            </w:r>
          </w:p>
        </w:tc>
        <w:tc>
          <w:tcPr>
            <w:tcW w:w="2160" w:type="dxa"/>
            <w:vAlign w:val="center"/>
          </w:tcPr>
          <w:p w:rsidR="00FF30B6" w:rsidRDefault="000053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60" w:type="dxa"/>
            <w:vAlign w:val="center"/>
          </w:tcPr>
          <w:p w:rsidR="00FF30B6" w:rsidRDefault="000053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</w:p>
        </w:tc>
        <w:tc>
          <w:tcPr>
            <w:tcW w:w="2160" w:type="dxa"/>
            <w:vAlign w:val="center"/>
          </w:tcPr>
          <w:p w:rsidR="00FF30B6" w:rsidRDefault="0000536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2160" w:type="dxa"/>
            <w:vAlign w:val="center"/>
          </w:tcPr>
          <w:p w:rsidR="00FF30B6" w:rsidRDefault="0000536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</w:tbl>
    <w:p w:rsidR="0023062B" w:rsidRDefault="0023062B">
      <w:pPr>
        <w:tabs>
          <w:tab w:val="left" w:pos="3270"/>
        </w:tabs>
      </w:pPr>
    </w:p>
    <w:p w:rsidR="000260C0" w:rsidRDefault="00490682">
      <w:pPr>
        <w:tabs>
          <w:tab w:val="left" w:pos="3270"/>
        </w:tabs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 xml:space="preserve">Obec Hruštín a ostatné jednotky konsolidovaného celku neevidujú úvery poskytnuté zo Štátneho fondu rozvoja bývania. V rámci konsolidovaného celku nedošlo k eliminácii finančných účtov. Základná škola s materskou školou neeviduje úver. </w:t>
      </w:r>
    </w:p>
    <w:p w:rsidR="00490682" w:rsidRDefault="00490682">
      <w:pPr>
        <w:tabs>
          <w:tab w:val="left" w:pos="3270"/>
        </w:tabs>
        <w:rPr>
          <w:bCs/>
          <w:color w:val="000000"/>
          <w:sz w:val="24"/>
          <w:szCs w:val="24"/>
        </w:rPr>
      </w:pPr>
    </w:p>
    <w:p w:rsidR="00490682" w:rsidRDefault="00490682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Vydané dlhopisy</w:t>
      </w:r>
    </w:p>
    <w:p w:rsidR="00490682" w:rsidRPr="00490682" w:rsidRDefault="00490682">
      <w:pPr>
        <w:tabs>
          <w:tab w:val="left" w:pos="3270"/>
        </w:tabs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>Účtovné jednotky konsolidovaného celku neevidujú vydané dlhopisy.</w:t>
      </w:r>
    </w:p>
    <w:p w:rsidR="000260C0" w:rsidRDefault="000260C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Časové rozlíšenie na strane pasív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23062B">
        <w:rPr>
          <w:b/>
        </w:rPr>
        <w:t>Hruštín</w:t>
      </w:r>
      <w:r>
        <w:rPr>
          <w:b/>
        </w:rPr>
        <w:t xml:space="preserve">   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3256"/>
        <w:gridCol w:w="3404"/>
      </w:tblGrid>
      <w:tr w:rsidR="00FF30B6">
        <w:trPr>
          <w:cantSplit/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256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04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178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3256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Výdavky budúcich období     </w:t>
            </w:r>
          </w:p>
        </w:tc>
        <w:tc>
          <w:tcPr>
            <w:tcW w:w="3256" w:type="dxa"/>
            <w:vAlign w:val="center"/>
          </w:tcPr>
          <w:p w:rsidR="00FF30B6" w:rsidRDefault="00FF30B6" w:rsidP="0023062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                 0</w:t>
            </w:r>
          </w:p>
        </w:tc>
        <w:tc>
          <w:tcPr>
            <w:tcW w:w="3404" w:type="dxa"/>
            <w:vAlign w:val="center"/>
          </w:tcPr>
          <w:p w:rsidR="00FF30B6" w:rsidRDefault="00FF30B6" w:rsidP="0023062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0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256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Výnosy budúcich období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majetok obstaraný z cudzích prostriedkov</w:t>
            </w:r>
          </w:p>
        </w:tc>
        <w:tc>
          <w:tcPr>
            <w:tcW w:w="3256" w:type="dxa"/>
            <w:vAlign w:val="center"/>
          </w:tcPr>
          <w:p w:rsidR="00FF30B6" w:rsidRDefault="004D449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1773218,10</w:t>
            </w:r>
          </w:p>
        </w:tc>
        <w:tc>
          <w:tcPr>
            <w:tcW w:w="3404" w:type="dxa"/>
            <w:vAlign w:val="center"/>
          </w:tcPr>
          <w:p w:rsidR="00FF30B6" w:rsidRDefault="004D449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1507887,19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FF30B6" w:rsidRDefault="004D449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1773218,10</w:t>
            </w:r>
          </w:p>
        </w:tc>
        <w:tc>
          <w:tcPr>
            <w:tcW w:w="3404" w:type="dxa"/>
            <w:vAlign w:val="center"/>
          </w:tcPr>
          <w:p w:rsidR="00FF30B6" w:rsidRDefault="004D449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1507887,19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</w:p>
    <w:p w:rsidR="0023062B" w:rsidRDefault="0023062B">
      <w:pPr>
        <w:tabs>
          <w:tab w:val="left" w:pos="3270"/>
        </w:tabs>
        <w:rPr>
          <w:b/>
        </w:rPr>
      </w:pPr>
    </w:p>
    <w:p w:rsidR="00A97B52" w:rsidRDefault="00A97B52">
      <w:pPr>
        <w:tabs>
          <w:tab w:val="left" w:pos="3270"/>
        </w:tabs>
        <w:rPr>
          <w:b/>
        </w:rPr>
      </w:pPr>
    </w:p>
    <w:p w:rsidR="0023062B" w:rsidRDefault="0023062B">
      <w:pPr>
        <w:tabs>
          <w:tab w:val="left" w:pos="3270"/>
        </w:tabs>
        <w:rPr>
          <w:b/>
        </w:rPr>
      </w:pPr>
      <w:r>
        <w:rPr>
          <w:b/>
        </w:rPr>
        <w:lastRenderedPageBreak/>
        <w:t>Základná škola s Materskou školou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3256"/>
        <w:gridCol w:w="3404"/>
      </w:tblGrid>
      <w:tr w:rsidR="0023062B" w:rsidTr="008A31AE">
        <w:trPr>
          <w:cantSplit/>
          <w:trHeight w:val="279"/>
          <w:tblCellSpacing w:w="0" w:type="dxa"/>
        </w:trPr>
        <w:tc>
          <w:tcPr>
            <w:tcW w:w="3805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  <w:tc>
          <w:tcPr>
            <w:tcW w:w="3256" w:type="dxa"/>
            <w:vMerge w:val="restart"/>
            <w:vAlign w:val="center"/>
          </w:tcPr>
          <w:p w:rsidR="0023062B" w:rsidRDefault="0023062B" w:rsidP="008A31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04" w:type="dxa"/>
            <w:vMerge w:val="restart"/>
            <w:vAlign w:val="center"/>
          </w:tcPr>
          <w:p w:rsidR="0023062B" w:rsidRDefault="0023062B" w:rsidP="008A31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23062B" w:rsidTr="008A31AE">
        <w:trPr>
          <w:cantSplit/>
          <w:trHeight w:val="178"/>
          <w:tblCellSpacing w:w="0" w:type="dxa"/>
        </w:trPr>
        <w:tc>
          <w:tcPr>
            <w:tcW w:w="3805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3256" w:type="dxa"/>
            <w:vMerge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  <w:tc>
          <w:tcPr>
            <w:tcW w:w="3404" w:type="dxa"/>
            <w:vMerge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Výdavky budúcich období     </w:t>
            </w:r>
          </w:p>
        </w:tc>
        <w:tc>
          <w:tcPr>
            <w:tcW w:w="3256" w:type="dxa"/>
            <w:vAlign w:val="center"/>
          </w:tcPr>
          <w:p w:rsidR="0023062B" w:rsidRDefault="0000536F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04" w:type="dxa"/>
            <w:vAlign w:val="center"/>
          </w:tcPr>
          <w:p w:rsidR="0023062B" w:rsidRDefault="0000536F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23062B" w:rsidRDefault="0000536F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04" w:type="dxa"/>
            <w:vAlign w:val="center"/>
          </w:tcPr>
          <w:p w:rsidR="0023062B" w:rsidRDefault="0000536F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Výnosy budúcich období</w:t>
            </w:r>
          </w:p>
        </w:tc>
        <w:tc>
          <w:tcPr>
            <w:tcW w:w="3256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color w:val="000000"/>
              </w:rPr>
              <w:t>majetok obstaraný z cudzích prostriedkov</w:t>
            </w:r>
          </w:p>
        </w:tc>
        <w:tc>
          <w:tcPr>
            <w:tcW w:w="3256" w:type="dxa"/>
            <w:vAlign w:val="center"/>
          </w:tcPr>
          <w:p w:rsidR="0023062B" w:rsidRDefault="004D4495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9396,91</w:t>
            </w:r>
          </w:p>
        </w:tc>
        <w:tc>
          <w:tcPr>
            <w:tcW w:w="3404" w:type="dxa"/>
            <w:vAlign w:val="center"/>
          </w:tcPr>
          <w:p w:rsidR="0023062B" w:rsidRDefault="004D4495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9258,40</w:t>
            </w: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color w:val="000000"/>
              </w:rPr>
              <w:t>ostatné</w:t>
            </w:r>
          </w:p>
        </w:tc>
        <w:tc>
          <w:tcPr>
            <w:tcW w:w="3256" w:type="dxa"/>
            <w:vAlign w:val="center"/>
          </w:tcPr>
          <w:p w:rsidR="0023062B" w:rsidRDefault="004D4495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04" w:type="dxa"/>
            <w:vAlign w:val="center"/>
          </w:tcPr>
          <w:p w:rsidR="0023062B" w:rsidRDefault="0023062B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</w:tcPr>
          <w:p w:rsidR="0023062B" w:rsidRDefault="0023062B" w:rsidP="008A31A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23062B" w:rsidRDefault="004D4495" w:rsidP="008A31A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9396,91</w:t>
            </w:r>
          </w:p>
        </w:tc>
        <w:tc>
          <w:tcPr>
            <w:tcW w:w="3404" w:type="dxa"/>
            <w:vAlign w:val="center"/>
          </w:tcPr>
          <w:p w:rsidR="0023062B" w:rsidRDefault="004D4495" w:rsidP="008A31A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9258,40</w:t>
            </w:r>
          </w:p>
        </w:tc>
      </w:tr>
    </w:tbl>
    <w:p w:rsidR="0023062B" w:rsidRDefault="0023062B">
      <w:pPr>
        <w:tabs>
          <w:tab w:val="left" w:pos="3270"/>
        </w:tabs>
        <w:rPr>
          <w:b/>
        </w:rPr>
      </w:pPr>
    </w:p>
    <w:p w:rsidR="00E761B7" w:rsidRDefault="00E761B7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3256"/>
        <w:gridCol w:w="3404"/>
      </w:tblGrid>
      <w:tr w:rsidR="00FF30B6">
        <w:trPr>
          <w:cantSplit/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256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04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178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3256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Výnosy budúcich období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 </w:t>
            </w:r>
          </w:p>
        </w:tc>
        <w:tc>
          <w:tcPr>
            <w:tcW w:w="34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majetok obstaraný z cudzích prostriedkov</w:t>
            </w:r>
          </w:p>
        </w:tc>
        <w:tc>
          <w:tcPr>
            <w:tcW w:w="3256" w:type="dxa"/>
            <w:vAlign w:val="center"/>
          </w:tcPr>
          <w:p w:rsidR="00FF30B6" w:rsidRDefault="004D449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1782615,01</w:t>
            </w:r>
          </w:p>
        </w:tc>
        <w:tc>
          <w:tcPr>
            <w:tcW w:w="3404" w:type="dxa"/>
            <w:vAlign w:val="center"/>
          </w:tcPr>
          <w:p w:rsidR="00FF30B6" w:rsidRDefault="004D449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1517145,59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transfery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sponzorstvo 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FF30B6" w:rsidRDefault="004D449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1782615,01</w:t>
            </w:r>
          </w:p>
        </w:tc>
        <w:tc>
          <w:tcPr>
            <w:tcW w:w="3404" w:type="dxa"/>
            <w:vAlign w:val="center"/>
          </w:tcPr>
          <w:p w:rsidR="00FF30B6" w:rsidRDefault="004D449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1517145,59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Výdavky budúcich období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C16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FF30B6" w:rsidRDefault="004D449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1782615,01</w:t>
            </w:r>
          </w:p>
        </w:tc>
        <w:tc>
          <w:tcPr>
            <w:tcW w:w="3404" w:type="dxa"/>
            <w:vAlign w:val="center"/>
          </w:tcPr>
          <w:p w:rsidR="00FF30B6" w:rsidRDefault="004D449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1517145,59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color w:val="000000"/>
        </w:rPr>
      </w:pPr>
    </w:p>
    <w:p w:rsidR="009E07CB" w:rsidRDefault="009E07CB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E761B7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Prehľad nákladov a výnosov v účtovných jednotkách konsolidovaného celku a i</w:t>
      </w:r>
      <w:r w:rsidR="00FC167D">
        <w:rPr>
          <w:b/>
          <w:bCs/>
          <w:i/>
          <w:color w:val="000000"/>
          <w:sz w:val="24"/>
          <w:szCs w:val="24"/>
        </w:rPr>
        <w:t>ch eliminácia v EUR k 31.12.201</w:t>
      </w:r>
      <w:r w:rsidR="00D44095">
        <w:rPr>
          <w:b/>
          <w:bCs/>
          <w:i/>
          <w:color w:val="000000"/>
          <w:sz w:val="24"/>
          <w:szCs w:val="24"/>
        </w:rPr>
        <w:t>6</w:t>
      </w:r>
    </w:p>
    <w:tbl>
      <w:tblPr>
        <w:tblW w:w="9310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7"/>
        <w:gridCol w:w="1240"/>
        <w:gridCol w:w="1385"/>
        <w:gridCol w:w="1124"/>
        <w:gridCol w:w="1215"/>
        <w:gridCol w:w="1719"/>
      </w:tblGrid>
      <w:tr w:rsidR="00E761B7" w:rsidTr="00BE729F">
        <w:trPr>
          <w:cantSplit/>
          <w:trHeight w:val="450"/>
        </w:trPr>
        <w:tc>
          <w:tcPr>
            <w:tcW w:w="262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sz w:val="22"/>
                <w:szCs w:val="22"/>
                <w:lang w:val="cs-CZ" w:eastAsia="cs-CZ"/>
              </w:rPr>
            </w:pPr>
            <w:r>
              <w:rPr>
                <w:b/>
                <w:bCs/>
                <w:sz w:val="22"/>
                <w:szCs w:val="22"/>
                <w:lang w:val="cs-CZ" w:eastAsia="cs-CZ"/>
              </w:rPr>
              <w:t xml:space="preserve">Výkaz </w:t>
            </w:r>
            <w:proofErr w:type="spellStart"/>
            <w:r>
              <w:rPr>
                <w:b/>
                <w:bCs/>
                <w:sz w:val="22"/>
                <w:szCs w:val="22"/>
                <w:lang w:val="cs-CZ" w:eastAsia="cs-CZ"/>
              </w:rPr>
              <w:t>ziskov</w:t>
            </w:r>
            <w:proofErr w:type="spellEnd"/>
            <w:r>
              <w:rPr>
                <w:b/>
                <w:bCs/>
                <w:sz w:val="22"/>
                <w:szCs w:val="22"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sz w:val="22"/>
                <w:szCs w:val="22"/>
                <w:lang w:val="cs-CZ" w:eastAsia="cs-CZ"/>
              </w:rPr>
              <w:t>strát</w:t>
            </w:r>
            <w:proofErr w:type="spellEnd"/>
          </w:p>
        </w:tc>
        <w:tc>
          <w:tcPr>
            <w:tcW w:w="12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 w:rsidP="00E761B7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Obec </w:t>
            </w:r>
            <w:proofErr w:type="spellStart"/>
            <w:r>
              <w:rPr>
                <w:lang w:val="cs-CZ" w:eastAsia="cs-CZ"/>
              </w:rPr>
              <w:t>Hruštín</w:t>
            </w:r>
            <w:proofErr w:type="spellEnd"/>
          </w:p>
        </w:tc>
        <w:tc>
          <w:tcPr>
            <w:tcW w:w="138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 w:rsidP="00E761B7">
            <w:pPr>
              <w:jc w:val="center"/>
              <w:rPr>
                <w:b/>
                <w:bCs/>
                <w:lang w:val="cs-CZ" w:eastAsia="cs-CZ"/>
              </w:rPr>
            </w:pPr>
            <w:proofErr w:type="spellStart"/>
            <w:r>
              <w:rPr>
                <w:b/>
                <w:bCs/>
                <w:lang w:val="cs-CZ" w:eastAsia="cs-CZ"/>
              </w:rPr>
              <w:t>Eliminácia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</w:t>
            </w:r>
            <w:proofErr w:type="spellStart"/>
            <w:r>
              <w:rPr>
                <w:b/>
                <w:bCs/>
                <w:lang w:val="cs-CZ" w:eastAsia="cs-CZ"/>
              </w:rPr>
              <w:t>nákladov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lang w:val="cs-CZ" w:eastAsia="cs-CZ"/>
              </w:rPr>
              <w:t>výnosov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za obec</w:t>
            </w:r>
          </w:p>
        </w:tc>
        <w:tc>
          <w:tcPr>
            <w:tcW w:w="112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>Základná škola s </w:t>
            </w:r>
            <w:proofErr w:type="spellStart"/>
            <w:r>
              <w:rPr>
                <w:lang w:val="cs-CZ" w:eastAsia="cs-CZ"/>
              </w:rPr>
              <w:t>Materskou</w:t>
            </w:r>
            <w:proofErr w:type="spellEnd"/>
            <w:r>
              <w:rPr>
                <w:lang w:val="cs-CZ" w:eastAsia="cs-CZ"/>
              </w:rPr>
              <w:t xml:space="preserve"> školou</w:t>
            </w:r>
          </w:p>
        </w:tc>
        <w:tc>
          <w:tcPr>
            <w:tcW w:w="12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proofErr w:type="spellStart"/>
            <w:r>
              <w:rPr>
                <w:b/>
                <w:bCs/>
                <w:lang w:val="cs-CZ" w:eastAsia="cs-CZ"/>
              </w:rPr>
              <w:t>Eliminácia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</w:t>
            </w:r>
            <w:proofErr w:type="spellStart"/>
            <w:r>
              <w:rPr>
                <w:b/>
                <w:bCs/>
                <w:lang w:val="cs-CZ" w:eastAsia="cs-CZ"/>
              </w:rPr>
              <w:t>nákladov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lang w:val="cs-CZ" w:eastAsia="cs-CZ"/>
              </w:rPr>
              <w:t>výnosov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za ZŠ s MŠ</w:t>
            </w:r>
          </w:p>
        </w:tc>
        <w:tc>
          <w:tcPr>
            <w:tcW w:w="171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 xml:space="preserve">Konsolidovaný výkaz </w:t>
            </w:r>
            <w:proofErr w:type="spellStart"/>
            <w:r>
              <w:rPr>
                <w:b/>
                <w:bCs/>
                <w:lang w:val="cs-CZ" w:eastAsia="cs-CZ"/>
              </w:rPr>
              <w:t>ziskov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lang w:val="cs-CZ" w:eastAsia="cs-CZ"/>
              </w:rPr>
              <w:t>strát</w:t>
            </w:r>
            <w:proofErr w:type="spellEnd"/>
          </w:p>
        </w:tc>
      </w:tr>
      <w:tr w:rsidR="00E761B7" w:rsidTr="00BE729F">
        <w:trPr>
          <w:cantSplit/>
          <w:trHeight w:val="600"/>
        </w:trPr>
        <w:tc>
          <w:tcPr>
            <w:tcW w:w="262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38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trHeight w:val="39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b/>
                <w:bCs/>
                <w:sz w:val="28"/>
                <w:szCs w:val="28"/>
                <w:lang w:val="cs-CZ" w:eastAsia="cs-CZ"/>
              </w:rPr>
            </w:pPr>
            <w:r>
              <w:rPr>
                <w:b/>
                <w:bCs/>
                <w:sz w:val="28"/>
                <w:szCs w:val="28"/>
                <w:lang w:val="cs-CZ" w:eastAsia="cs-CZ"/>
              </w:rPr>
              <w:t>NÁKLADY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501 </w:t>
            </w:r>
            <w:proofErr w:type="spellStart"/>
            <w:r>
              <w:rPr>
                <w:lang w:val="cs-CZ" w:eastAsia="cs-CZ"/>
              </w:rPr>
              <w:t>Spotreba</w:t>
            </w:r>
            <w:proofErr w:type="spellEnd"/>
            <w:r>
              <w:rPr>
                <w:lang w:val="cs-CZ" w:eastAsia="cs-CZ"/>
              </w:rPr>
              <w:t xml:space="preserve"> materiálu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A7F5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64371,39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99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A7F5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67234,15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2714B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111649,74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502 </w:t>
            </w:r>
            <w:proofErr w:type="spellStart"/>
            <w:r>
              <w:rPr>
                <w:lang w:val="cs-CZ" w:eastAsia="cs-CZ"/>
              </w:rPr>
              <w:t>Spotreba</w:t>
            </w:r>
            <w:proofErr w:type="spellEnd"/>
            <w:r>
              <w:rPr>
                <w:lang w:val="cs-CZ" w:eastAsia="cs-CZ"/>
              </w:rPr>
              <w:t xml:space="preserve"> energie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A7F5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136633,20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A7F5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55595,54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  <w:vAlign w:val="center"/>
          </w:tcPr>
          <w:p w:rsidR="00E761B7" w:rsidRDefault="002714B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-37884,00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A7F5D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154344,74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511 Opravy a </w:t>
            </w:r>
            <w:proofErr w:type="spellStart"/>
            <w:r>
              <w:rPr>
                <w:lang w:val="cs-CZ" w:eastAsia="cs-CZ"/>
              </w:rPr>
              <w:t>udržiavanie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A7F5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73130,03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82301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454,80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82301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73584,83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512 Cestovné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82301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93,13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82301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193,77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82301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286,90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513 Náklady na </w:t>
            </w:r>
            <w:proofErr w:type="spellStart"/>
            <w:r>
              <w:rPr>
                <w:lang w:val="cs-CZ" w:eastAsia="cs-CZ"/>
              </w:rPr>
              <w:t>reprezentáciu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A7F5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1575,75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82301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19,86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82301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1595,61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518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služby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9A7F5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84420,45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CC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E82301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19854,13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 w:rsidP="00787E52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82301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104274,58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521 Mzdové náklady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A7F5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142033,05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82301" w:rsidP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502885,16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82301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644918,21</w:t>
            </w:r>
          </w:p>
        </w:tc>
      </w:tr>
      <w:tr w:rsidR="00E761B7" w:rsidTr="00BE729F">
        <w:trPr>
          <w:trHeight w:val="405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524 Zákonné </w:t>
            </w:r>
            <w:proofErr w:type="spellStart"/>
            <w:r>
              <w:rPr>
                <w:lang w:val="cs-CZ" w:eastAsia="cs-CZ"/>
              </w:rPr>
              <w:t>sociálne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poistenie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A7F5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47679,90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82301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178513,73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82301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226193,63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525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sociálne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poistenie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A7F5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2458,81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82301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10511,02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82301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12969,83</w:t>
            </w:r>
          </w:p>
        </w:tc>
      </w:tr>
      <w:tr w:rsidR="00E761B7" w:rsidTr="00BE729F">
        <w:trPr>
          <w:trHeight w:val="345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527 Zákonné </w:t>
            </w:r>
            <w:proofErr w:type="spellStart"/>
            <w:r>
              <w:rPr>
                <w:lang w:val="cs-CZ" w:eastAsia="cs-CZ"/>
              </w:rPr>
              <w:t>sociálne</w:t>
            </w:r>
            <w:proofErr w:type="spellEnd"/>
            <w:r>
              <w:rPr>
                <w:lang w:val="cs-CZ" w:eastAsia="cs-CZ"/>
              </w:rPr>
              <w:t xml:space="preserve"> náklady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9A7F5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7983,85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9F11FB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23599,86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F11F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31583,71</w:t>
            </w:r>
          </w:p>
        </w:tc>
      </w:tr>
      <w:tr w:rsidR="00787E52" w:rsidTr="00BE729F">
        <w:trPr>
          <w:trHeight w:val="315"/>
        </w:trPr>
        <w:tc>
          <w:tcPr>
            <w:tcW w:w="262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87E52" w:rsidRDefault="00787E52" w:rsidP="0096494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52</w:t>
            </w:r>
            <w:r w:rsidR="00964947">
              <w:rPr>
                <w:lang w:val="cs-CZ" w:eastAsia="cs-CZ"/>
              </w:rPr>
              <w:t>8</w:t>
            </w:r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sociálne</w:t>
            </w:r>
            <w:proofErr w:type="spellEnd"/>
            <w:r>
              <w:rPr>
                <w:lang w:val="cs-CZ" w:eastAsia="cs-CZ"/>
              </w:rPr>
              <w:t xml:space="preserve"> náklady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87E52" w:rsidRDefault="00787E52" w:rsidP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787E52" w:rsidRDefault="00787E52" w:rsidP="00787E52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87E52" w:rsidRDefault="009F11FB" w:rsidP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2346,64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787E52" w:rsidRDefault="00787E52" w:rsidP="00787E52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787E52" w:rsidRDefault="009F11FB" w:rsidP="00787E5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2346,64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531 Daň z motorových </w:t>
            </w:r>
            <w:proofErr w:type="spellStart"/>
            <w:r>
              <w:rPr>
                <w:lang w:val="cs-CZ" w:eastAsia="cs-CZ"/>
              </w:rPr>
              <w:t>vozidiel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lastRenderedPageBreak/>
              <w:t xml:space="preserve">538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dane a poplatky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541 </w:t>
            </w:r>
            <w:proofErr w:type="spellStart"/>
            <w:r>
              <w:rPr>
                <w:lang w:val="cs-CZ" w:eastAsia="cs-CZ"/>
              </w:rPr>
              <w:t>Zostatková</w:t>
            </w:r>
            <w:proofErr w:type="spellEnd"/>
            <w:r>
              <w:rPr>
                <w:lang w:val="cs-CZ" w:eastAsia="cs-CZ"/>
              </w:rPr>
              <w:t xml:space="preserve"> cena </w:t>
            </w:r>
            <w:proofErr w:type="spellStart"/>
            <w:r>
              <w:rPr>
                <w:lang w:val="cs-CZ" w:eastAsia="cs-CZ"/>
              </w:rPr>
              <w:t>predaného</w:t>
            </w:r>
            <w:proofErr w:type="spellEnd"/>
            <w:r>
              <w:rPr>
                <w:lang w:val="cs-CZ" w:eastAsia="cs-CZ"/>
              </w:rPr>
              <w:t xml:space="preserve"> DNM a DHM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F11FB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65,79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F11F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65,79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548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náklady na </w:t>
            </w:r>
            <w:proofErr w:type="spellStart"/>
            <w:r>
              <w:rPr>
                <w:lang w:val="cs-CZ" w:eastAsia="cs-CZ"/>
              </w:rPr>
              <w:t>prevádzkovú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činnosť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F11FB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17647,13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F11FB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396,92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F11F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18044,05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FC167D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54</w:t>
            </w:r>
            <w:r w:rsidR="00FC167D">
              <w:rPr>
                <w:lang w:val="cs-CZ" w:eastAsia="cs-CZ"/>
              </w:rPr>
              <w:t xml:space="preserve">2 </w:t>
            </w:r>
            <w:proofErr w:type="spellStart"/>
            <w:r w:rsidR="00FC167D">
              <w:rPr>
                <w:lang w:val="cs-CZ" w:eastAsia="cs-CZ"/>
              </w:rPr>
              <w:t>Predaný</w:t>
            </w:r>
            <w:proofErr w:type="spellEnd"/>
            <w:r w:rsidR="00FC167D">
              <w:rPr>
                <w:lang w:val="cs-CZ" w:eastAsia="cs-CZ"/>
              </w:rPr>
              <w:t xml:space="preserve"> materiál</w:t>
            </w:r>
            <w:r>
              <w:rPr>
                <w:lang w:val="cs-CZ" w:eastAsia="cs-CZ"/>
              </w:rPr>
              <w:t xml:space="preserve">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F11FB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839,64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BE729F" w:rsidP="009F11F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8</w:t>
            </w:r>
            <w:r w:rsidR="009F11FB">
              <w:rPr>
                <w:b/>
                <w:bCs/>
                <w:lang w:val="cs-CZ" w:eastAsia="cs-CZ"/>
              </w:rPr>
              <w:t>39</w:t>
            </w:r>
            <w:r>
              <w:rPr>
                <w:b/>
                <w:bCs/>
                <w:lang w:val="cs-CZ" w:eastAsia="cs-CZ"/>
              </w:rPr>
              <w:t>,64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551 Odpisy DNM a DHM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F11FB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89575,61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F11FB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41233,99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CC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F11F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130809,60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proofErr w:type="gramStart"/>
            <w:r>
              <w:rPr>
                <w:lang w:val="cs-CZ" w:eastAsia="cs-CZ"/>
              </w:rPr>
              <w:t>552  Tvorba</w:t>
            </w:r>
            <w:proofErr w:type="gram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z.rezerv</w:t>
            </w:r>
            <w:proofErr w:type="spellEnd"/>
            <w:r>
              <w:rPr>
                <w:lang w:val="cs-CZ" w:eastAsia="cs-CZ"/>
              </w:rPr>
              <w:t xml:space="preserve">  z </w:t>
            </w:r>
            <w:proofErr w:type="spellStart"/>
            <w:r>
              <w:rPr>
                <w:lang w:val="cs-CZ" w:eastAsia="cs-CZ"/>
              </w:rPr>
              <w:t>prev.č</w:t>
            </w:r>
            <w:proofErr w:type="spellEnd"/>
            <w:r>
              <w:rPr>
                <w:lang w:val="cs-CZ" w:eastAsia="cs-CZ"/>
              </w:rPr>
              <w:t>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9545A" w:rsidP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553 Tvorba </w:t>
            </w:r>
            <w:proofErr w:type="spellStart"/>
            <w:r>
              <w:rPr>
                <w:lang w:val="cs-CZ" w:eastAsia="cs-CZ"/>
              </w:rPr>
              <w:t>ostatných</w:t>
            </w:r>
            <w:proofErr w:type="spellEnd"/>
            <w:r>
              <w:rPr>
                <w:lang w:val="cs-CZ" w:eastAsia="cs-CZ"/>
              </w:rPr>
              <w:t xml:space="preserve"> rezerv 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F11FB" w:rsidP="009F11FB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>1500,00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64947" w:rsidP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 w:rsidP="00B9545A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1500,00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562 Úroky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564 Náklady na </w:t>
            </w:r>
            <w:proofErr w:type="spellStart"/>
            <w:r>
              <w:rPr>
                <w:lang w:val="cs-CZ" w:eastAsia="cs-CZ"/>
              </w:rPr>
              <w:t>precenenie</w:t>
            </w:r>
            <w:proofErr w:type="spellEnd"/>
            <w:r>
              <w:rPr>
                <w:lang w:val="cs-CZ" w:eastAsia="cs-CZ"/>
              </w:rPr>
              <w:t xml:space="preserve"> CP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568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finančné</w:t>
            </w:r>
            <w:proofErr w:type="spellEnd"/>
            <w:r>
              <w:rPr>
                <w:lang w:val="cs-CZ" w:eastAsia="cs-CZ"/>
              </w:rPr>
              <w:t xml:space="preserve"> náklady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F11FB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4951,16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F11FB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1143,28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F11F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6094,44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584 Náklady na transfery z rozpočtu obce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z rozpočtu </w:t>
            </w:r>
            <w:proofErr w:type="spellStart"/>
            <w:r>
              <w:rPr>
                <w:lang w:val="cs-CZ" w:eastAsia="cs-CZ"/>
              </w:rPr>
              <w:t>vyššieho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územného</w:t>
            </w:r>
            <w:proofErr w:type="spellEnd"/>
            <w:r>
              <w:rPr>
                <w:lang w:val="cs-CZ" w:eastAsia="cs-CZ"/>
              </w:rPr>
              <w:t xml:space="preserve"> celku do RO a PO </w:t>
            </w:r>
            <w:proofErr w:type="spellStart"/>
            <w:r>
              <w:rPr>
                <w:lang w:val="cs-CZ" w:eastAsia="cs-CZ"/>
              </w:rPr>
              <w:t>zriadených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obcou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VÚC</w:t>
            </w:r>
          </w:p>
        </w:tc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9F11FB" w:rsidP="004148A3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283957,23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CC99"/>
            <w:vAlign w:val="center"/>
          </w:tcPr>
          <w:p w:rsidR="00B65AEA" w:rsidRDefault="00B65AEA" w:rsidP="00B65AEA">
            <w:pPr>
              <w:jc w:val="right"/>
              <w:rPr>
                <w:b/>
                <w:bCs/>
                <w:lang w:val="cs-CZ" w:eastAsia="cs-CZ"/>
              </w:rPr>
            </w:pPr>
          </w:p>
          <w:p w:rsidR="00B65AEA" w:rsidRDefault="00B65AEA" w:rsidP="00B65AEA">
            <w:pPr>
              <w:jc w:val="right"/>
              <w:rPr>
                <w:b/>
                <w:bCs/>
                <w:lang w:val="cs-CZ" w:eastAsia="cs-CZ"/>
              </w:rPr>
            </w:pPr>
          </w:p>
          <w:p w:rsidR="00B65AEA" w:rsidRDefault="00B65AEA" w:rsidP="009F11FB">
            <w:pPr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 xml:space="preserve">         </w:t>
            </w:r>
            <w:r w:rsidR="00964947">
              <w:rPr>
                <w:b/>
                <w:bCs/>
                <w:lang w:val="cs-CZ" w:eastAsia="cs-CZ"/>
              </w:rPr>
              <w:t>-</w:t>
            </w:r>
            <w:r w:rsidR="009F11FB">
              <w:rPr>
                <w:b/>
                <w:bCs/>
                <w:lang w:val="cs-CZ" w:eastAsia="cs-CZ"/>
              </w:rPr>
              <w:t>283957,23</w:t>
            </w:r>
          </w:p>
        </w:tc>
        <w:tc>
          <w:tcPr>
            <w:tcW w:w="112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B65AE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B65AEA" w:rsidRDefault="00B65AEA">
            <w:pPr>
              <w:jc w:val="right"/>
              <w:rPr>
                <w:b/>
                <w:bCs/>
                <w:lang w:val="cs-CZ" w:eastAsia="cs-CZ"/>
              </w:rPr>
            </w:pPr>
          </w:p>
          <w:p w:rsidR="00B65AEA" w:rsidRDefault="00B65AEA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993366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215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vMerge/>
            <w:tcBorders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585 Náklady na transfery z rozpočtu obce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z rozpočtu VÚC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F11F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9F11FB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  <w:r w:rsidR="00E761B7"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B65AE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  <w:r w:rsidR="00E761B7"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/>
            <w:tcBorders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586 Náklady na transfery z rozpočtu obce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z rozpočtu VÚC </w:t>
            </w:r>
            <w:proofErr w:type="spellStart"/>
            <w:r>
              <w:rPr>
                <w:lang w:val="cs-CZ" w:eastAsia="cs-CZ"/>
              </w:rPr>
              <w:t>subjektom</w:t>
            </w:r>
            <w:proofErr w:type="spellEnd"/>
            <w:r>
              <w:rPr>
                <w:lang w:val="cs-CZ" w:eastAsia="cs-CZ"/>
              </w:rPr>
              <w:t xml:space="preserve"> mimo </w:t>
            </w:r>
            <w:proofErr w:type="spellStart"/>
            <w:r>
              <w:rPr>
                <w:lang w:val="cs-CZ" w:eastAsia="cs-CZ"/>
              </w:rPr>
              <w:t>verejnej</w:t>
            </w:r>
            <w:proofErr w:type="spellEnd"/>
            <w:r>
              <w:rPr>
                <w:lang w:val="cs-CZ" w:eastAsia="cs-CZ"/>
              </w:rPr>
              <w:t xml:space="preserve"> správy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F11F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25124,98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9F11FB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25124,98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B65AE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  <w:r w:rsidR="00E761B7"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/>
            <w:tcBorders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B65AEA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58</w:t>
            </w:r>
            <w:r w:rsidR="00B65AEA">
              <w:rPr>
                <w:lang w:val="cs-CZ" w:eastAsia="cs-CZ"/>
              </w:rPr>
              <w:t>7</w:t>
            </w:r>
            <w:r>
              <w:rPr>
                <w:lang w:val="cs-CZ" w:eastAsia="cs-CZ"/>
              </w:rPr>
              <w:t xml:space="preserve"> Náklady </w:t>
            </w:r>
            <w:r w:rsidR="00B65AEA">
              <w:rPr>
                <w:lang w:val="cs-CZ" w:eastAsia="cs-CZ"/>
              </w:rPr>
              <w:t xml:space="preserve">na </w:t>
            </w:r>
            <w:proofErr w:type="spellStart"/>
            <w:r w:rsidR="00B65AEA">
              <w:rPr>
                <w:lang w:val="cs-CZ" w:eastAsia="cs-CZ"/>
              </w:rPr>
              <w:t>ostatné</w:t>
            </w:r>
            <w:proofErr w:type="spellEnd"/>
            <w:r w:rsidR="00B65AEA">
              <w:rPr>
                <w:lang w:val="cs-CZ" w:eastAsia="cs-CZ"/>
              </w:rPr>
              <w:t xml:space="preserve"> </w:t>
            </w:r>
            <w:proofErr w:type="spellStart"/>
            <w:r w:rsidR="00B65AEA">
              <w:rPr>
                <w:lang w:val="cs-CZ" w:eastAsia="cs-CZ"/>
              </w:rPr>
              <w:t>transf</w:t>
            </w:r>
            <w:proofErr w:type="spellEnd"/>
            <w:r w:rsidR="00B65AEA">
              <w:rPr>
                <w:lang w:val="cs-CZ" w:eastAsia="cs-CZ"/>
              </w:rPr>
              <w:t>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 w:rsidP="006629EE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4E2AA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FF0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6629EE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</w:t>
            </w:r>
            <w:r w:rsidR="006629EE">
              <w:rPr>
                <w:lang w:val="cs-CZ" w:eastAsia="cs-CZ"/>
              </w:rPr>
              <w:t xml:space="preserve">88 Náklady z odvodu </w:t>
            </w:r>
            <w:proofErr w:type="spellStart"/>
            <w:r w:rsidR="006629EE">
              <w:rPr>
                <w:lang w:val="cs-CZ" w:eastAsia="cs-CZ"/>
              </w:rPr>
              <w:t>príjmov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6629EE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4E2AA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29239,61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4E2AA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-29239,61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D0B20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trHeight w:val="390"/>
        </w:trPr>
        <w:tc>
          <w:tcPr>
            <w:tcW w:w="26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sz w:val="28"/>
                <w:szCs w:val="28"/>
                <w:lang w:val="cs-CZ" w:eastAsia="cs-CZ"/>
              </w:rPr>
            </w:pPr>
            <w:r>
              <w:rPr>
                <w:b/>
                <w:bCs/>
                <w:sz w:val="28"/>
                <w:szCs w:val="28"/>
                <w:lang w:val="cs-CZ" w:eastAsia="cs-CZ"/>
              </w:rPr>
              <w:t>SPOLU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4E2AA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984102,27</w:t>
            </w:r>
          </w:p>
        </w:tc>
        <w:tc>
          <w:tcPr>
            <w:tcW w:w="13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4148A3" w:rsidP="004E2AA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4E2AA2">
              <w:rPr>
                <w:b/>
                <w:bCs/>
                <w:lang w:val="cs-CZ" w:eastAsia="cs-CZ"/>
              </w:rPr>
              <w:t>283957,23</w:t>
            </w:r>
          </w:p>
        </w:tc>
        <w:tc>
          <w:tcPr>
            <w:tcW w:w="11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4E2AA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933222,46</w:t>
            </w:r>
          </w:p>
        </w:tc>
        <w:tc>
          <w:tcPr>
            <w:tcW w:w="12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4E2AA2" w:rsidP="004E2AA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-67123,61</w:t>
            </w:r>
          </w:p>
        </w:tc>
        <w:tc>
          <w:tcPr>
            <w:tcW w:w="17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4E2AA2" w:rsidP="004E2AA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1566243,89</w:t>
            </w:r>
          </w:p>
        </w:tc>
      </w:tr>
      <w:tr w:rsidR="00E761B7" w:rsidTr="00BE729F">
        <w:trPr>
          <w:trHeight w:val="60"/>
        </w:trPr>
        <w:tc>
          <w:tcPr>
            <w:tcW w:w="2627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9E07CB" w:rsidRDefault="009E07CB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9E07CB" w:rsidRDefault="009E07CB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9E07CB" w:rsidRDefault="009E07CB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131E71" w:rsidRDefault="00131E71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4E2AA2" w:rsidRDefault="004E2AA2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4E2AA2" w:rsidRDefault="004E2AA2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9E07CB" w:rsidRDefault="009E07CB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9E07CB" w:rsidRDefault="009E07CB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240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lang w:val="cs-CZ" w:eastAsia="cs-CZ"/>
              </w:rPr>
            </w:pPr>
          </w:p>
        </w:tc>
        <w:tc>
          <w:tcPr>
            <w:tcW w:w="1385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lang w:val="cs-CZ" w:eastAsia="cs-CZ"/>
              </w:rPr>
            </w:pPr>
          </w:p>
        </w:tc>
        <w:tc>
          <w:tcPr>
            <w:tcW w:w="1215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450"/>
        </w:trPr>
        <w:tc>
          <w:tcPr>
            <w:tcW w:w="2627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sz w:val="22"/>
                <w:szCs w:val="22"/>
                <w:lang w:val="cs-CZ" w:eastAsia="cs-CZ"/>
              </w:rPr>
            </w:pPr>
            <w:r>
              <w:rPr>
                <w:b/>
                <w:bCs/>
                <w:sz w:val="22"/>
                <w:szCs w:val="22"/>
                <w:lang w:val="cs-CZ" w:eastAsia="cs-CZ"/>
              </w:rPr>
              <w:lastRenderedPageBreak/>
              <w:t xml:space="preserve">Výkaz </w:t>
            </w:r>
            <w:proofErr w:type="spellStart"/>
            <w:r>
              <w:rPr>
                <w:b/>
                <w:bCs/>
                <w:sz w:val="22"/>
                <w:szCs w:val="22"/>
                <w:lang w:val="cs-CZ" w:eastAsia="cs-CZ"/>
              </w:rPr>
              <w:t>ziskov</w:t>
            </w:r>
            <w:proofErr w:type="spellEnd"/>
            <w:r>
              <w:rPr>
                <w:b/>
                <w:bCs/>
                <w:sz w:val="22"/>
                <w:szCs w:val="22"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sz w:val="22"/>
                <w:szCs w:val="22"/>
                <w:lang w:val="cs-CZ" w:eastAsia="cs-CZ"/>
              </w:rPr>
              <w:t>strát</w:t>
            </w:r>
            <w:proofErr w:type="spellEnd"/>
          </w:p>
        </w:tc>
        <w:tc>
          <w:tcPr>
            <w:tcW w:w="1240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 w:rsidP="00FD0B20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Obec  </w:t>
            </w:r>
            <w:proofErr w:type="spellStart"/>
            <w:r w:rsidR="00FD0B20">
              <w:rPr>
                <w:lang w:val="cs-CZ" w:eastAsia="cs-CZ"/>
              </w:rPr>
              <w:t>Hruštín</w:t>
            </w:r>
            <w:proofErr w:type="spellEnd"/>
          </w:p>
        </w:tc>
        <w:tc>
          <w:tcPr>
            <w:tcW w:w="1385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proofErr w:type="spellStart"/>
            <w:r>
              <w:rPr>
                <w:b/>
                <w:bCs/>
                <w:lang w:val="cs-CZ" w:eastAsia="cs-CZ"/>
              </w:rPr>
              <w:t>Eliminácia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</w:t>
            </w:r>
            <w:proofErr w:type="spellStart"/>
            <w:r>
              <w:rPr>
                <w:b/>
                <w:bCs/>
                <w:lang w:val="cs-CZ" w:eastAsia="cs-CZ"/>
              </w:rPr>
              <w:t>nákladov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lang w:val="cs-CZ" w:eastAsia="cs-CZ"/>
              </w:rPr>
              <w:t>výnosov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za obec</w:t>
            </w:r>
          </w:p>
        </w:tc>
        <w:tc>
          <w:tcPr>
            <w:tcW w:w="1124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>Základná škola s </w:t>
            </w:r>
            <w:proofErr w:type="spellStart"/>
            <w:r>
              <w:rPr>
                <w:lang w:val="cs-CZ" w:eastAsia="cs-CZ"/>
              </w:rPr>
              <w:t>Materskou</w:t>
            </w:r>
            <w:proofErr w:type="spellEnd"/>
            <w:r>
              <w:rPr>
                <w:lang w:val="cs-CZ" w:eastAsia="cs-CZ"/>
              </w:rPr>
              <w:t xml:space="preserve"> školou</w:t>
            </w:r>
          </w:p>
        </w:tc>
        <w:tc>
          <w:tcPr>
            <w:tcW w:w="1215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proofErr w:type="spellStart"/>
            <w:r>
              <w:rPr>
                <w:b/>
                <w:bCs/>
                <w:lang w:val="cs-CZ" w:eastAsia="cs-CZ"/>
              </w:rPr>
              <w:t>Eliminácia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</w:t>
            </w:r>
            <w:proofErr w:type="spellStart"/>
            <w:r>
              <w:rPr>
                <w:b/>
                <w:bCs/>
                <w:lang w:val="cs-CZ" w:eastAsia="cs-CZ"/>
              </w:rPr>
              <w:t>nákladov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lang w:val="cs-CZ" w:eastAsia="cs-CZ"/>
              </w:rPr>
              <w:t>výnosov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za ZŠ s MŠ</w:t>
            </w:r>
          </w:p>
        </w:tc>
        <w:tc>
          <w:tcPr>
            <w:tcW w:w="1719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 xml:space="preserve">Konsolidovaný výkaz </w:t>
            </w:r>
            <w:proofErr w:type="spellStart"/>
            <w:r>
              <w:rPr>
                <w:b/>
                <w:bCs/>
                <w:lang w:val="cs-CZ" w:eastAsia="cs-CZ"/>
              </w:rPr>
              <w:t>ziskov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lang w:val="cs-CZ" w:eastAsia="cs-CZ"/>
              </w:rPr>
              <w:t>strát</w:t>
            </w:r>
            <w:proofErr w:type="spellEnd"/>
          </w:p>
        </w:tc>
      </w:tr>
      <w:tr w:rsidR="00E761B7" w:rsidTr="00BE729F">
        <w:trPr>
          <w:cantSplit/>
          <w:trHeight w:val="600"/>
        </w:trPr>
        <w:tc>
          <w:tcPr>
            <w:tcW w:w="262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38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trHeight w:val="39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b/>
                <w:bCs/>
                <w:sz w:val="28"/>
                <w:szCs w:val="28"/>
                <w:lang w:val="cs-CZ" w:eastAsia="cs-CZ"/>
              </w:rPr>
            </w:pPr>
            <w:r>
              <w:rPr>
                <w:b/>
                <w:bCs/>
                <w:sz w:val="28"/>
                <w:szCs w:val="28"/>
                <w:lang w:val="cs-CZ" w:eastAsia="cs-CZ"/>
              </w:rPr>
              <w:t>VÝNOSY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761B7" w:rsidRDefault="00E761B7">
            <w:pPr>
              <w:jc w:val="both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761B7" w:rsidRDefault="00E761B7">
            <w:pPr>
              <w:jc w:val="both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602 Tržby z </w:t>
            </w:r>
            <w:proofErr w:type="spellStart"/>
            <w:r>
              <w:rPr>
                <w:lang w:val="cs-CZ" w:eastAsia="cs-CZ"/>
              </w:rPr>
              <w:t>predaja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služieb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D679C6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39925,52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504DB8" w:rsidP="00E12BE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E12BEB">
              <w:rPr>
                <w:b/>
                <w:bCs/>
                <w:lang w:val="cs-CZ" w:eastAsia="cs-CZ"/>
              </w:rPr>
              <w:t>32694,98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12BEB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50385,16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12BE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57615,70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A2641D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</w:t>
            </w:r>
            <w:r w:rsidR="00A2641D">
              <w:rPr>
                <w:lang w:val="cs-CZ" w:eastAsia="cs-CZ"/>
              </w:rPr>
              <w:t>2</w:t>
            </w:r>
            <w:r>
              <w:rPr>
                <w:lang w:val="cs-CZ" w:eastAsia="cs-CZ"/>
              </w:rPr>
              <w:t xml:space="preserve">4 </w:t>
            </w:r>
            <w:proofErr w:type="spellStart"/>
            <w:r w:rsidR="00A2641D">
              <w:rPr>
                <w:lang w:val="cs-CZ" w:eastAsia="cs-CZ"/>
              </w:rPr>
              <w:t>Aktivácia</w:t>
            </w:r>
            <w:proofErr w:type="spellEnd"/>
            <w:r w:rsidR="00A2641D">
              <w:rPr>
                <w:lang w:val="cs-CZ" w:eastAsia="cs-CZ"/>
              </w:rPr>
              <w:t xml:space="preserve"> DHM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D679C6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12BE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632 Daňové výnosy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D679C6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1020177,51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12BE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1020177,51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633 Výnosy z </w:t>
            </w:r>
            <w:proofErr w:type="spellStart"/>
            <w:r>
              <w:rPr>
                <w:lang w:val="cs-CZ" w:eastAsia="cs-CZ"/>
              </w:rPr>
              <w:t>poplatkov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D679C6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10229,11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12BE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10229,11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641Tržby z </w:t>
            </w:r>
            <w:proofErr w:type="spellStart"/>
            <w:r>
              <w:rPr>
                <w:lang w:val="cs-CZ" w:eastAsia="cs-CZ"/>
              </w:rPr>
              <w:t>predaja</w:t>
            </w:r>
            <w:proofErr w:type="spellEnd"/>
            <w:r>
              <w:rPr>
                <w:lang w:val="cs-CZ" w:eastAsia="cs-CZ"/>
              </w:rPr>
              <w:t xml:space="preserve">  DHM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D679C6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65,79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12BE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65,79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642 Tržby z </w:t>
            </w:r>
            <w:proofErr w:type="spellStart"/>
            <w:r>
              <w:rPr>
                <w:lang w:val="cs-CZ" w:eastAsia="cs-CZ"/>
              </w:rPr>
              <w:t>predaja</w:t>
            </w:r>
            <w:proofErr w:type="spellEnd"/>
            <w:r>
              <w:rPr>
                <w:lang w:val="cs-CZ" w:eastAsia="cs-CZ"/>
              </w:rPr>
              <w:t xml:space="preserve"> materiálu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D679C6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2022,57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12BE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2022,57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645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pokuty a penále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D679C6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109,40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12BE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109,40</w:t>
            </w:r>
          </w:p>
        </w:tc>
      </w:tr>
      <w:tr w:rsidR="00E761B7" w:rsidTr="00BE729F">
        <w:trPr>
          <w:cantSplit/>
          <w:trHeight w:val="135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648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výnosy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D679C6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39706,48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99CC"/>
            <w:vAlign w:val="center"/>
          </w:tcPr>
          <w:p w:rsidR="00E761B7" w:rsidRDefault="00E761B7" w:rsidP="004A7060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E12BEB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18548,57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12BE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58255,05</w:t>
            </w:r>
          </w:p>
        </w:tc>
      </w:tr>
      <w:tr w:rsidR="00F836D8" w:rsidTr="00BE729F">
        <w:trPr>
          <w:cantSplit/>
          <w:trHeight w:val="120"/>
        </w:trPr>
        <w:tc>
          <w:tcPr>
            <w:tcW w:w="2627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F836D8" w:rsidRDefault="00F836D8" w:rsidP="00F836D8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652 </w:t>
            </w:r>
            <w:proofErr w:type="spellStart"/>
            <w:r>
              <w:rPr>
                <w:lang w:val="cs-CZ" w:eastAsia="cs-CZ"/>
              </w:rPr>
              <w:t>Zúčtovanie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proofErr w:type="gramStart"/>
            <w:r>
              <w:rPr>
                <w:lang w:val="cs-CZ" w:eastAsia="cs-CZ"/>
              </w:rPr>
              <w:t>zák.rezerv</w:t>
            </w:r>
            <w:proofErr w:type="spellEnd"/>
            <w:proofErr w:type="gram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836D8" w:rsidRDefault="00F836D8" w:rsidP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99CC"/>
            <w:vAlign w:val="center"/>
          </w:tcPr>
          <w:p w:rsidR="00F836D8" w:rsidRDefault="00F836D8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836D8" w:rsidRDefault="00504DB8" w:rsidP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F836D8" w:rsidRDefault="00F836D8" w:rsidP="00F836D8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F836D8" w:rsidRDefault="00504DB8" w:rsidP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0,00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A2641D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65</w:t>
            </w:r>
            <w:r w:rsidR="00A2641D">
              <w:rPr>
                <w:lang w:val="cs-CZ" w:eastAsia="cs-CZ"/>
              </w:rPr>
              <w:t>3</w:t>
            </w:r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Zúčtovanie</w:t>
            </w:r>
            <w:proofErr w:type="spellEnd"/>
            <w:r>
              <w:rPr>
                <w:lang w:val="cs-CZ" w:eastAsia="cs-CZ"/>
              </w:rPr>
              <w:t xml:space="preserve"> </w:t>
            </w:r>
            <w:r w:rsidR="00A2641D">
              <w:rPr>
                <w:lang w:val="cs-CZ" w:eastAsia="cs-CZ"/>
              </w:rPr>
              <w:t>ostat</w:t>
            </w:r>
            <w:r>
              <w:rPr>
                <w:lang w:val="cs-CZ" w:eastAsia="cs-CZ"/>
              </w:rPr>
              <w:t xml:space="preserve">. </w:t>
            </w:r>
            <w:proofErr w:type="gramStart"/>
            <w:r>
              <w:rPr>
                <w:lang w:val="cs-CZ" w:eastAsia="cs-CZ"/>
              </w:rPr>
              <w:t>rezerv</w:t>
            </w:r>
            <w:proofErr w:type="gram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04DB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1500,00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504DB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1500,00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662 Úroky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D679C6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1301,59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12BEB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22,81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12BE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1324,40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542939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66</w:t>
            </w:r>
            <w:r w:rsidR="00542939">
              <w:rPr>
                <w:lang w:val="cs-CZ" w:eastAsia="cs-CZ"/>
              </w:rPr>
              <w:t>4</w:t>
            </w:r>
            <w:r>
              <w:rPr>
                <w:lang w:val="cs-CZ" w:eastAsia="cs-CZ"/>
              </w:rPr>
              <w:t xml:space="preserve"> </w:t>
            </w:r>
            <w:r w:rsidR="00542939">
              <w:rPr>
                <w:lang w:val="cs-CZ" w:eastAsia="cs-CZ"/>
              </w:rPr>
              <w:t>Výnosy z </w:t>
            </w:r>
            <w:proofErr w:type="spellStart"/>
            <w:r w:rsidR="00542939">
              <w:rPr>
                <w:lang w:val="cs-CZ" w:eastAsia="cs-CZ"/>
              </w:rPr>
              <w:t>precenenia</w:t>
            </w:r>
            <w:proofErr w:type="spellEnd"/>
            <w:r w:rsidR="00542939">
              <w:rPr>
                <w:lang w:val="cs-CZ" w:eastAsia="cs-CZ"/>
              </w:rPr>
              <w:t xml:space="preserve">     cenných </w:t>
            </w:r>
            <w:proofErr w:type="spellStart"/>
            <w:r w:rsidR="00542939">
              <w:rPr>
                <w:lang w:val="cs-CZ" w:eastAsia="cs-CZ"/>
              </w:rPr>
              <w:t>papierov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2641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542939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668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finančné</w:t>
            </w:r>
            <w:proofErr w:type="spellEnd"/>
            <w:r>
              <w:rPr>
                <w:lang w:val="cs-CZ" w:eastAsia="cs-CZ"/>
              </w:rPr>
              <w:t xml:space="preserve"> výnosy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42939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691 Výnosy z </w:t>
            </w:r>
            <w:proofErr w:type="spellStart"/>
            <w:r>
              <w:rPr>
                <w:lang w:val="cs-CZ" w:eastAsia="cs-CZ"/>
              </w:rPr>
              <w:t>bežných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transferov</w:t>
            </w:r>
            <w:proofErr w:type="spellEnd"/>
            <w:r>
              <w:rPr>
                <w:lang w:val="cs-CZ" w:eastAsia="cs-CZ"/>
              </w:rPr>
              <w:t xml:space="preserve"> z rozpočtu obce 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z rozpočtu VÚC v RO a PO </w:t>
            </w:r>
            <w:proofErr w:type="spellStart"/>
            <w:r>
              <w:rPr>
                <w:lang w:val="cs-CZ" w:eastAsia="cs-CZ"/>
              </w:rPr>
              <w:t>zriadených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obcou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 VÚC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542939" w:rsidRDefault="00542939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12BEB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242872,24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3366"/>
            <w:vAlign w:val="center"/>
          </w:tcPr>
          <w:p w:rsidR="00542939" w:rsidRDefault="00542939" w:rsidP="00542939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504DB8" w:rsidP="00542939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E12BEB">
              <w:rPr>
                <w:b/>
                <w:bCs/>
                <w:lang w:val="cs-CZ" w:eastAsia="cs-CZ"/>
              </w:rPr>
              <w:t>242872,24</w:t>
            </w:r>
          </w:p>
          <w:p w:rsidR="00E761B7" w:rsidRDefault="00E761B7" w:rsidP="00542939">
            <w:pPr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 xml:space="preserve">           </w:t>
            </w:r>
          </w:p>
        </w:tc>
        <w:tc>
          <w:tcPr>
            <w:tcW w:w="1719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692 Výnosy z kapitálových </w:t>
            </w:r>
            <w:proofErr w:type="spellStart"/>
            <w:r>
              <w:rPr>
                <w:lang w:val="cs-CZ" w:eastAsia="cs-CZ"/>
              </w:rPr>
              <w:t>transferov</w:t>
            </w:r>
            <w:proofErr w:type="spellEnd"/>
            <w:r>
              <w:rPr>
                <w:lang w:val="cs-CZ" w:eastAsia="cs-CZ"/>
              </w:rPr>
              <w:t xml:space="preserve"> z rozpočtu obce 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z rozpočtu VÚC v RO a PO </w:t>
            </w:r>
            <w:proofErr w:type="spellStart"/>
            <w:r>
              <w:rPr>
                <w:lang w:val="cs-CZ" w:eastAsia="cs-CZ"/>
              </w:rPr>
              <w:t>zriadených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obcou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 VÚC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12BEB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41084,99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3366"/>
            <w:vAlign w:val="center"/>
          </w:tcPr>
          <w:p w:rsidR="00E761B7" w:rsidRDefault="00504DB8" w:rsidP="00E12BE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E12BEB">
              <w:rPr>
                <w:b/>
                <w:bCs/>
                <w:lang w:val="cs-CZ" w:eastAsia="cs-CZ"/>
              </w:rPr>
              <w:t>41084,99</w:t>
            </w:r>
          </w:p>
        </w:tc>
        <w:tc>
          <w:tcPr>
            <w:tcW w:w="1719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172EC4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AB74A0" w:rsidRDefault="00AB74A0">
            <w:pPr>
              <w:jc w:val="both"/>
              <w:rPr>
                <w:lang w:val="cs-CZ" w:eastAsia="cs-CZ"/>
              </w:rPr>
            </w:pPr>
          </w:p>
          <w:p w:rsidR="00172EC4" w:rsidRDefault="00172EC4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693 Výnosy samosprávy z </w:t>
            </w:r>
            <w:proofErr w:type="spellStart"/>
            <w:r>
              <w:rPr>
                <w:lang w:val="cs-CZ" w:eastAsia="cs-CZ"/>
              </w:rPr>
              <w:t>bežných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transferov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zo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štátneho</w:t>
            </w:r>
            <w:proofErr w:type="spellEnd"/>
            <w:r>
              <w:rPr>
                <w:lang w:val="cs-CZ" w:eastAsia="cs-CZ"/>
              </w:rPr>
              <w:t xml:space="preserve"> rozpočtu a od </w:t>
            </w:r>
            <w:proofErr w:type="spellStart"/>
            <w:r>
              <w:rPr>
                <w:lang w:val="cs-CZ" w:eastAsia="cs-CZ"/>
              </w:rPr>
              <w:t>iných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subjektov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verejnej</w:t>
            </w:r>
            <w:proofErr w:type="spellEnd"/>
            <w:r>
              <w:rPr>
                <w:lang w:val="cs-CZ" w:eastAsia="cs-CZ"/>
              </w:rPr>
              <w:t xml:space="preserve"> správy</w:t>
            </w:r>
          </w:p>
        </w:tc>
        <w:tc>
          <w:tcPr>
            <w:tcW w:w="1240" w:type="dxa"/>
            <w:vMerge w:val="restart"/>
            <w:tcBorders>
              <w:top w:val="nil"/>
              <w:left w:val="nil"/>
              <w:right w:val="single" w:sz="8" w:space="0" w:color="auto"/>
            </w:tcBorders>
            <w:vAlign w:val="center"/>
          </w:tcPr>
          <w:p w:rsidR="00172EC4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  <w:p w:rsidR="00AB74A0" w:rsidRDefault="00AB74A0" w:rsidP="00506317">
            <w:pPr>
              <w:jc w:val="right"/>
              <w:rPr>
                <w:lang w:val="cs-CZ" w:eastAsia="cs-CZ"/>
              </w:rPr>
            </w:pPr>
          </w:p>
          <w:p w:rsidR="00AB74A0" w:rsidRDefault="00AB74A0" w:rsidP="00506317">
            <w:pPr>
              <w:jc w:val="right"/>
              <w:rPr>
                <w:lang w:val="cs-CZ" w:eastAsia="cs-CZ"/>
              </w:rPr>
            </w:pPr>
          </w:p>
          <w:p w:rsidR="00172EC4" w:rsidRDefault="00D679C6" w:rsidP="0050631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22069,59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172EC4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172EC4" w:rsidRDefault="00E12BEB" w:rsidP="00AB74A0">
            <w:pPr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601432,00</w:t>
            </w:r>
          </w:p>
        </w:tc>
      </w:tr>
      <w:tr w:rsidR="00172EC4" w:rsidTr="00BE729F">
        <w:trPr>
          <w:cantSplit/>
          <w:trHeight w:val="8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72EC4" w:rsidRDefault="00172EC4">
            <w:pPr>
              <w:rPr>
                <w:lang w:val="cs-CZ" w:eastAsia="cs-CZ"/>
              </w:rPr>
            </w:pPr>
          </w:p>
        </w:tc>
        <w:tc>
          <w:tcPr>
            <w:tcW w:w="1240" w:type="dxa"/>
            <w:vMerge/>
            <w:tcBorders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72EC4" w:rsidRDefault="00172EC4">
            <w:pPr>
              <w:jc w:val="right"/>
              <w:rPr>
                <w:lang w:val="cs-CZ" w:eastAsia="cs-CZ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72EC4" w:rsidRDefault="00E12BEB" w:rsidP="00AB74A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579362,41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proofErr w:type="gramStart"/>
            <w:r>
              <w:rPr>
                <w:lang w:val="cs-CZ" w:eastAsia="cs-CZ"/>
              </w:rPr>
              <w:t>694  Výnosy</w:t>
            </w:r>
            <w:proofErr w:type="gramEnd"/>
            <w:r>
              <w:rPr>
                <w:lang w:val="cs-CZ" w:eastAsia="cs-CZ"/>
              </w:rPr>
              <w:t xml:space="preserve"> samosprávy z kapitálových </w:t>
            </w:r>
            <w:proofErr w:type="spellStart"/>
            <w:r>
              <w:rPr>
                <w:lang w:val="cs-CZ" w:eastAsia="cs-CZ"/>
              </w:rPr>
              <w:t>transferov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zo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štátneho</w:t>
            </w:r>
            <w:proofErr w:type="spellEnd"/>
            <w:r>
              <w:rPr>
                <w:lang w:val="cs-CZ" w:eastAsia="cs-CZ"/>
              </w:rPr>
              <w:t xml:space="preserve"> rozpočtu a od </w:t>
            </w:r>
            <w:proofErr w:type="spellStart"/>
            <w:r>
              <w:rPr>
                <w:lang w:val="cs-CZ" w:eastAsia="cs-CZ"/>
              </w:rPr>
              <w:t>iných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subjektov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verejnej</w:t>
            </w:r>
            <w:proofErr w:type="spellEnd"/>
            <w:r>
              <w:rPr>
                <w:lang w:val="cs-CZ" w:eastAsia="cs-CZ"/>
              </w:rPr>
              <w:t xml:space="preserve"> správy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E12BE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75011,56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D679C6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74862,56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CC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04DB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149,00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172EC4" w:rsidP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696 Výnosy samosprávy z kapitálových </w:t>
            </w:r>
            <w:proofErr w:type="spellStart"/>
            <w:r>
              <w:rPr>
                <w:lang w:val="cs-CZ" w:eastAsia="cs-CZ"/>
              </w:rPr>
              <w:t>transferov</w:t>
            </w:r>
            <w:proofErr w:type="spellEnd"/>
            <w:r>
              <w:rPr>
                <w:lang w:val="cs-CZ" w:eastAsia="cs-CZ"/>
              </w:rPr>
              <w:t xml:space="preserve"> od </w:t>
            </w:r>
            <w:proofErr w:type="spellStart"/>
            <w:r>
              <w:rPr>
                <w:lang w:val="cs-CZ" w:eastAsia="cs-CZ"/>
              </w:rPr>
              <w:t>Europskych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spoločenstiev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697Výnosy samosprávy z  BT od </w:t>
            </w:r>
            <w:proofErr w:type="spellStart"/>
            <w:r>
              <w:rPr>
                <w:lang w:val="cs-CZ" w:eastAsia="cs-CZ"/>
              </w:rPr>
              <w:t>ostatných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subjektov</w:t>
            </w:r>
            <w:proofErr w:type="spellEnd"/>
            <w:r>
              <w:rPr>
                <w:lang w:val="cs-CZ" w:eastAsia="cs-CZ"/>
              </w:rPr>
              <w:t xml:space="preserve"> mimo </w:t>
            </w:r>
            <w:proofErr w:type="spellStart"/>
            <w:r>
              <w:rPr>
                <w:lang w:val="cs-CZ" w:eastAsia="cs-CZ"/>
              </w:rPr>
              <w:t>verejnej</w:t>
            </w:r>
            <w:proofErr w:type="spellEnd"/>
            <w:r>
              <w:rPr>
                <w:lang w:val="cs-CZ" w:eastAsia="cs-CZ"/>
              </w:rPr>
              <w:t xml:space="preserve"> správy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074C7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1239,57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  <w:tc>
          <w:tcPr>
            <w:tcW w:w="171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074C7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1239,57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698 Výnosy samosprávy z kapitálových </w:t>
            </w:r>
            <w:proofErr w:type="spellStart"/>
            <w:r>
              <w:rPr>
                <w:lang w:val="cs-CZ" w:eastAsia="cs-CZ"/>
              </w:rPr>
              <w:t>transferov</w:t>
            </w:r>
            <w:proofErr w:type="spellEnd"/>
            <w:r>
              <w:rPr>
                <w:lang w:val="cs-CZ" w:eastAsia="cs-CZ"/>
              </w:rPr>
              <w:t xml:space="preserve"> od </w:t>
            </w:r>
            <w:proofErr w:type="spellStart"/>
            <w:r>
              <w:rPr>
                <w:lang w:val="cs-CZ" w:eastAsia="cs-CZ"/>
              </w:rPr>
              <w:t>ostatných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subjektov</w:t>
            </w:r>
            <w:proofErr w:type="spellEnd"/>
            <w:r>
              <w:rPr>
                <w:lang w:val="cs-CZ" w:eastAsia="cs-CZ"/>
              </w:rPr>
              <w:t xml:space="preserve"> mimo </w:t>
            </w:r>
            <w:proofErr w:type="spellStart"/>
            <w:r>
              <w:rPr>
                <w:lang w:val="cs-CZ" w:eastAsia="cs-CZ"/>
              </w:rPr>
              <w:t>verejnej</w:t>
            </w:r>
            <w:proofErr w:type="spellEnd"/>
            <w:r>
              <w:rPr>
                <w:lang w:val="cs-CZ" w:eastAsia="cs-CZ"/>
              </w:rPr>
              <w:t xml:space="preserve"> správy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699 Výnosy samosprávy z </w:t>
            </w:r>
            <w:proofErr w:type="gramStart"/>
            <w:r>
              <w:rPr>
                <w:lang w:val="cs-CZ" w:eastAsia="cs-CZ"/>
              </w:rPr>
              <w:t>odvodu     rozpočtových</w:t>
            </w:r>
            <w:proofErr w:type="gram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príjmov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D679C6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29239,61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FF00"/>
            <w:vAlign w:val="center"/>
          </w:tcPr>
          <w:p w:rsidR="00E761B7" w:rsidRDefault="00504DB8" w:rsidP="00E12BE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E12BEB">
              <w:rPr>
                <w:b/>
                <w:bCs/>
                <w:lang w:val="cs-CZ" w:eastAsia="cs-CZ"/>
              </w:rPr>
              <w:t>29239,61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trHeight w:val="39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sz w:val="28"/>
                <w:szCs w:val="28"/>
                <w:lang w:val="cs-CZ" w:eastAsia="cs-CZ"/>
              </w:rPr>
            </w:pPr>
            <w:r>
              <w:rPr>
                <w:b/>
                <w:bCs/>
                <w:sz w:val="28"/>
                <w:szCs w:val="28"/>
                <w:lang w:val="cs-CZ" w:eastAsia="cs-CZ"/>
              </w:rPr>
              <w:t>SPOLU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12BEB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1241209,73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48665E" w:rsidP="00074C7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074C77">
              <w:rPr>
                <w:b/>
                <w:bCs/>
                <w:lang w:val="cs-CZ" w:eastAsia="cs-CZ"/>
              </w:rPr>
              <w:t>61934,59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074C7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933664,75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4148A3" w:rsidP="00074C7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</w:t>
            </w:r>
            <w:r w:rsidR="00074C77">
              <w:rPr>
                <w:b/>
                <w:bCs/>
                <w:lang w:val="cs-CZ" w:eastAsia="cs-CZ"/>
              </w:rPr>
              <w:t>283957,23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074C7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1828982,66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  <w:r w:rsidR="001B4A98">
              <w:rPr>
                <w:lang w:val="cs-CZ" w:eastAsia="cs-CZ"/>
              </w:rPr>
              <w:t xml:space="preserve">591-Splatná daň z </w:t>
            </w:r>
            <w:proofErr w:type="spellStart"/>
            <w:r w:rsidR="001B4A98">
              <w:rPr>
                <w:lang w:val="cs-CZ" w:eastAsia="cs-CZ"/>
              </w:rPr>
              <w:t>príjmov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1B4A9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174,48</w:t>
            </w:r>
            <w:r w:rsidR="00E761B7"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1B4A9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3,16</w:t>
            </w:r>
            <w:r w:rsidR="00E761B7"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1B4A9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177,64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BE729F">
        <w:trPr>
          <w:trHeight w:val="645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sz w:val="24"/>
                <w:szCs w:val="24"/>
                <w:lang w:val="cs-CZ" w:eastAsia="cs-CZ"/>
              </w:rPr>
            </w:pPr>
            <w:proofErr w:type="spellStart"/>
            <w:r>
              <w:rPr>
                <w:b/>
                <w:bCs/>
                <w:sz w:val="24"/>
                <w:szCs w:val="24"/>
                <w:lang w:val="cs-CZ" w:eastAsia="cs-CZ"/>
              </w:rPr>
              <w:lastRenderedPageBreak/>
              <w:t>Výsledok</w:t>
            </w:r>
            <w:proofErr w:type="spellEnd"/>
            <w:r>
              <w:rPr>
                <w:b/>
                <w:bCs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>
              <w:rPr>
                <w:b/>
                <w:bCs/>
                <w:sz w:val="24"/>
                <w:szCs w:val="24"/>
                <w:lang w:val="cs-CZ" w:eastAsia="cs-CZ"/>
              </w:rPr>
              <w:t>hospodárenia</w:t>
            </w:r>
            <w:proofErr w:type="spellEnd"/>
            <w:r>
              <w:rPr>
                <w:b/>
                <w:bCs/>
                <w:sz w:val="24"/>
                <w:szCs w:val="24"/>
                <w:lang w:val="cs-CZ" w:eastAsia="cs-CZ"/>
              </w:rPr>
              <w:t xml:space="preserve"> po </w:t>
            </w:r>
            <w:proofErr w:type="spellStart"/>
            <w:r>
              <w:rPr>
                <w:b/>
                <w:bCs/>
                <w:sz w:val="24"/>
                <w:szCs w:val="24"/>
                <w:lang w:val="cs-CZ" w:eastAsia="cs-CZ"/>
              </w:rPr>
              <w:t>zdanení</w:t>
            </w:r>
            <w:proofErr w:type="spellEnd"/>
            <w:r>
              <w:rPr>
                <w:b/>
                <w:bCs/>
                <w:sz w:val="24"/>
                <w:szCs w:val="24"/>
                <w:lang w:val="cs-CZ" w:eastAsia="cs-CZ"/>
              </w:rPr>
              <w:t xml:space="preserve"> +zisk/-</w:t>
            </w:r>
            <w:proofErr w:type="spellStart"/>
            <w:r>
              <w:rPr>
                <w:b/>
                <w:bCs/>
                <w:sz w:val="24"/>
                <w:szCs w:val="24"/>
                <w:lang w:val="cs-CZ" w:eastAsia="cs-CZ"/>
              </w:rPr>
              <w:t>strata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074C7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262561,13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A76D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0,00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074C7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262561,13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color w:val="000000"/>
        </w:rPr>
      </w:pPr>
    </w:p>
    <w:p w:rsidR="00FF30B6" w:rsidRDefault="00FF30B6">
      <w:pPr>
        <w:spacing w:line="360" w:lineRule="auto"/>
        <w:rPr>
          <w:sz w:val="24"/>
        </w:rPr>
      </w:pPr>
      <w:r>
        <w:rPr>
          <w:sz w:val="24"/>
        </w:rPr>
        <w:t>V </w:t>
      </w:r>
      <w:r w:rsidR="00AB74A0">
        <w:rPr>
          <w:sz w:val="24"/>
        </w:rPr>
        <w:t>Hruštíne</w:t>
      </w:r>
      <w:r>
        <w:rPr>
          <w:sz w:val="24"/>
        </w:rPr>
        <w:t xml:space="preserve">, </w:t>
      </w:r>
      <w:r w:rsidR="0048665E">
        <w:rPr>
          <w:sz w:val="24"/>
        </w:rPr>
        <w:t>1</w:t>
      </w:r>
      <w:r w:rsidR="00074C77">
        <w:rPr>
          <w:sz w:val="24"/>
        </w:rPr>
        <w:t>2</w:t>
      </w:r>
      <w:r w:rsidR="0048665E">
        <w:rPr>
          <w:sz w:val="24"/>
        </w:rPr>
        <w:t>.0</w:t>
      </w:r>
      <w:r w:rsidR="00074C77">
        <w:rPr>
          <w:sz w:val="24"/>
        </w:rPr>
        <w:t>5</w:t>
      </w:r>
      <w:r w:rsidR="0048665E">
        <w:rPr>
          <w:sz w:val="24"/>
        </w:rPr>
        <w:t>.201</w:t>
      </w:r>
      <w:r w:rsidR="0050259D">
        <w:rPr>
          <w:sz w:val="24"/>
        </w:rPr>
        <w:t>7</w:t>
      </w:r>
      <w:bookmarkStart w:id="0" w:name="_GoBack"/>
      <w:bookmarkEnd w:id="0"/>
      <w:r>
        <w:rPr>
          <w:sz w:val="24"/>
        </w:rPr>
        <w:t xml:space="preserve"> </w:t>
      </w:r>
    </w:p>
    <w:p w:rsidR="00FF30B6" w:rsidRDefault="00FF30B6">
      <w:pPr>
        <w:spacing w:line="360" w:lineRule="auto"/>
        <w:rPr>
          <w:sz w:val="24"/>
        </w:rPr>
      </w:pPr>
      <w:r>
        <w:rPr>
          <w:sz w:val="24"/>
        </w:rPr>
        <w:t>Zodpovedná osoba za  vypracovanie :</w:t>
      </w:r>
    </w:p>
    <w:p w:rsidR="00FF30B6" w:rsidRDefault="00663B68">
      <w:pPr>
        <w:rPr>
          <w:sz w:val="24"/>
        </w:rPr>
      </w:pPr>
      <w:r>
        <w:rPr>
          <w:sz w:val="24"/>
        </w:rPr>
        <w:t xml:space="preserve">Mária </w:t>
      </w:r>
      <w:proofErr w:type="spellStart"/>
      <w:r>
        <w:rPr>
          <w:sz w:val="24"/>
        </w:rPr>
        <w:t>Zaťková</w:t>
      </w:r>
      <w:proofErr w:type="spellEnd"/>
    </w:p>
    <w:p w:rsidR="00663B68" w:rsidRDefault="00663B68">
      <w:pPr>
        <w:rPr>
          <w:sz w:val="24"/>
        </w:rPr>
      </w:pPr>
    </w:p>
    <w:p w:rsidR="00663B68" w:rsidRDefault="00663B68">
      <w:pPr>
        <w:rPr>
          <w:sz w:val="24"/>
        </w:rPr>
      </w:pPr>
    </w:p>
    <w:p w:rsidR="00663B68" w:rsidRDefault="00663B68">
      <w:pPr>
        <w:rPr>
          <w:sz w:val="24"/>
        </w:rPr>
      </w:pPr>
      <w:r>
        <w:rPr>
          <w:sz w:val="24"/>
        </w:rPr>
        <w:t>Štatutárny orgán:</w:t>
      </w:r>
    </w:p>
    <w:p w:rsidR="00663B68" w:rsidRDefault="00663B68">
      <w:pPr>
        <w:rPr>
          <w:sz w:val="24"/>
        </w:rPr>
      </w:pPr>
    </w:p>
    <w:p w:rsidR="00663B68" w:rsidRDefault="00663B68">
      <w:pPr>
        <w:rPr>
          <w:b/>
          <w:sz w:val="24"/>
        </w:rPr>
      </w:pPr>
      <w:r>
        <w:rPr>
          <w:b/>
          <w:sz w:val="24"/>
        </w:rPr>
        <w:t xml:space="preserve">Mgr. František </w:t>
      </w:r>
      <w:proofErr w:type="spellStart"/>
      <w:r>
        <w:rPr>
          <w:b/>
          <w:sz w:val="24"/>
        </w:rPr>
        <w:t>Škapec</w:t>
      </w:r>
      <w:proofErr w:type="spellEnd"/>
    </w:p>
    <w:p w:rsidR="00663B68" w:rsidRPr="00663B68" w:rsidRDefault="00663B68">
      <w:pPr>
        <w:rPr>
          <w:b/>
          <w:sz w:val="24"/>
        </w:rPr>
      </w:pPr>
      <w:r>
        <w:rPr>
          <w:b/>
          <w:sz w:val="24"/>
        </w:rPr>
        <w:t>Starosta obce</w:t>
      </w:r>
    </w:p>
    <w:p w:rsidR="00FF30B6" w:rsidRDefault="00FF30B6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                                                                                      </w:t>
      </w:r>
    </w:p>
    <w:p w:rsidR="00FF30B6" w:rsidRDefault="00FF30B6">
      <w:pPr>
        <w:tabs>
          <w:tab w:val="left" w:pos="3270"/>
        </w:tabs>
        <w:rPr>
          <w:b/>
          <w:bCs/>
          <w:color w:val="000000"/>
        </w:rPr>
      </w:pPr>
    </w:p>
    <w:sectPr w:rsidR="00FF30B6" w:rsidSect="007F59BB">
      <w:headerReference w:type="default" r:id="rId8"/>
      <w:footerReference w:type="even" r:id="rId9"/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0CE9" w:rsidRDefault="00CD0CE9">
      <w:r>
        <w:separator/>
      </w:r>
    </w:p>
  </w:endnote>
  <w:endnote w:type="continuationSeparator" w:id="0">
    <w:p w:rsidR="00CD0CE9" w:rsidRDefault="00CD0C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371A" w:rsidRDefault="00F8371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8371A" w:rsidRDefault="00F8371A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371A" w:rsidRDefault="00F8371A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0259D">
      <w:rPr>
        <w:rStyle w:val="slostrany"/>
        <w:noProof/>
      </w:rPr>
      <w:t>12</w:t>
    </w:r>
    <w:r>
      <w:rPr>
        <w:rStyle w:val="slostrany"/>
      </w:rPr>
      <w:fldChar w:fldCharType="end"/>
    </w:r>
  </w:p>
  <w:p w:rsidR="00F8371A" w:rsidRDefault="00F8371A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0CE9" w:rsidRDefault="00CD0CE9">
      <w:r>
        <w:separator/>
      </w:r>
    </w:p>
  </w:footnote>
  <w:footnote w:type="continuationSeparator" w:id="0">
    <w:p w:rsidR="00CD0CE9" w:rsidRDefault="00CD0C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371A" w:rsidRDefault="00F8371A" w:rsidP="002013AA">
    <w:pPr>
      <w:pStyle w:val="Hlavika"/>
      <w:jc w:val="center"/>
    </w:pPr>
    <w:r w:rsidRPr="002013AA">
      <w:rPr>
        <w:i/>
        <w:sz w:val="28"/>
        <w:szCs w:val="28"/>
      </w:rPr>
      <w:t>Obec Hruštín</w:t>
    </w:r>
  </w:p>
  <w:p w:rsidR="00F8371A" w:rsidRPr="002013AA" w:rsidRDefault="00F8371A" w:rsidP="002013AA">
    <w:pPr>
      <w:pStyle w:val="Hlavika"/>
      <w:jc w:val="center"/>
      <w:rPr>
        <w:sz w:val="28"/>
        <w:szCs w:val="28"/>
        <w:u w:val="single"/>
      </w:rPr>
    </w:pPr>
    <w:r w:rsidRPr="002013AA">
      <w:rPr>
        <w:sz w:val="28"/>
        <w:szCs w:val="28"/>
        <w:u w:val="single"/>
      </w:rPr>
      <w:t xml:space="preserve">Poznámky konsolidovanej účtovnej závierky </w:t>
    </w:r>
    <w:r>
      <w:rPr>
        <w:sz w:val="28"/>
        <w:szCs w:val="28"/>
        <w:u w:val="single"/>
      </w:rPr>
      <w:t>zostavenej k 31.12.2016</w:t>
    </w:r>
  </w:p>
  <w:p w:rsidR="00F8371A" w:rsidRPr="002013AA" w:rsidRDefault="00F8371A" w:rsidP="002013AA">
    <w:pPr>
      <w:pStyle w:val="Hlavika"/>
      <w:jc w:val="center"/>
      <w:rPr>
        <w:sz w:val="28"/>
        <w:szCs w:val="28"/>
        <w:u w:val="single"/>
      </w:rPr>
    </w:pPr>
  </w:p>
  <w:p w:rsidR="00F8371A" w:rsidRDefault="00F8371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57348D6"/>
    <w:multiLevelType w:val="hybridMultilevel"/>
    <w:tmpl w:val="E95E6F4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A723A4"/>
    <w:multiLevelType w:val="hybridMultilevel"/>
    <w:tmpl w:val="AC281B60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7C6251F6">
      <w:start w:val="2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C54669A"/>
    <w:multiLevelType w:val="hybridMultilevel"/>
    <w:tmpl w:val="F984DDD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1C64E86"/>
    <w:multiLevelType w:val="hybridMultilevel"/>
    <w:tmpl w:val="A9CEDF20"/>
    <w:lvl w:ilvl="0" w:tplc="EA0E999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3C332E"/>
    <w:multiLevelType w:val="hybridMultilevel"/>
    <w:tmpl w:val="ABA0BA08"/>
    <w:lvl w:ilvl="0" w:tplc="5C5CB64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B612F54"/>
    <w:multiLevelType w:val="hybridMultilevel"/>
    <w:tmpl w:val="D6B8F41C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3EE55AB"/>
    <w:multiLevelType w:val="hybridMultilevel"/>
    <w:tmpl w:val="94B0A870"/>
    <w:lvl w:ilvl="0" w:tplc="0405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4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9CF5483"/>
    <w:multiLevelType w:val="hybridMultilevel"/>
    <w:tmpl w:val="FCB8C8F8"/>
    <w:lvl w:ilvl="0" w:tplc="FFFFFFFF">
      <w:start w:val="2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A45755"/>
    <w:multiLevelType w:val="hybridMultilevel"/>
    <w:tmpl w:val="4C583084"/>
    <w:lvl w:ilvl="0" w:tplc="0405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CFD1E34"/>
    <w:multiLevelType w:val="hybridMultilevel"/>
    <w:tmpl w:val="AB7C593C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F13AD114"/>
    <w:lvl w:ilvl="0" w:tplc="7228EDC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540BA7"/>
    <w:multiLevelType w:val="hybridMultilevel"/>
    <w:tmpl w:val="87265D3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D8E25DA"/>
    <w:multiLevelType w:val="hybridMultilevel"/>
    <w:tmpl w:val="5E7AE4B0"/>
    <w:lvl w:ilvl="0" w:tplc="F38A867A">
      <w:start w:val="1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E283C36"/>
    <w:multiLevelType w:val="hybridMultilevel"/>
    <w:tmpl w:val="5E681CB6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B401D28"/>
    <w:multiLevelType w:val="hybridMultilevel"/>
    <w:tmpl w:val="10D29A34"/>
    <w:lvl w:ilvl="0" w:tplc="8C14830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8"/>
  </w:num>
  <w:num w:numId="5">
    <w:abstractNumId w:val="37"/>
  </w:num>
  <w:num w:numId="6">
    <w:abstractNumId w:val="39"/>
  </w:num>
  <w:num w:numId="7">
    <w:abstractNumId w:val="26"/>
  </w:num>
  <w:num w:numId="8">
    <w:abstractNumId w:val="33"/>
  </w:num>
  <w:num w:numId="9">
    <w:abstractNumId w:val="14"/>
  </w:num>
  <w:num w:numId="10">
    <w:abstractNumId w:val="28"/>
  </w:num>
  <w:num w:numId="11">
    <w:abstractNumId w:val="5"/>
  </w:num>
  <w:num w:numId="12">
    <w:abstractNumId w:val="24"/>
  </w:num>
  <w:num w:numId="13">
    <w:abstractNumId w:val="43"/>
  </w:num>
  <w:num w:numId="14">
    <w:abstractNumId w:val="20"/>
  </w:num>
  <w:num w:numId="15">
    <w:abstractNumId w:val="21"/>
  </w:num>
  <w:num w:numId="16">
    <w:abstractNumId w:val="12"/>
  </w:num>
  <w:num w:numId="17">
    <w:abstractNumId w:val="35"/>
  </w:num>
  <w:num w:numId="18">
    <w:abstractNumId w:val="6"/>
  </w:num>
  <w:num w:numId="19">
    <w:abstractNumId w:val="3"/>
  </w:num>
  <w:num w:numId="20">
    <w:abstractNumId w:val="13"/>
  </w:num>
  <w:num w:numId="21">
    <w:abstractNumId w:val="2"/>
  </w:num>
  <w:num w:numId="22">
    <w:abstractNumId w:val="4"/>
  </w:num>
  <w:num w:numId="23">
    <w:abstractNumId w:val="29"/>
  </w:num>
  <w:num w:numId="24">
    <w:abstractNumId w:val="30"/>
  </w:num>
  <w:num w:numId="25">
    <w:abstractNumId w:val="22"/>
  </w:num>
  <w:num w:numId="26">
    <w:abstractNumId w:val="11"/>
  </w:num>
  <w:num w:numId="27">
    <w:abstractNumId w:val="18"/>
  </w:num>
  <w:num w:numId="28">
    <w:abstractNumId w:val="16"/>
  </w:num>
  <w:num w:numId="29">
    <w:abstractNumId w:val="32"/>
  </w:num>
  <w:num w:numId="30">
    <w:abstractNumId w:val="17"/>
  </w:num>
  <w:num w:numId="31">
    <w:abstractNumId w:val="0"/>
  </w:num>
  <w:num w:numId="32">
    <w:abstractNumId w:val="45"/>
  </w:num>
  <w:num w:numId="33">
    <w:abstractNumId w:val="15"/>
  </w:num>
  <w:num w:numId="34">
    <w:abstractNumId w:val="41"/>
  </w:num>
  <w:num w:numId="35">
    <w:abstractNumId w:val="7"/>
  </w:num>
  <w:num w:numId="36">
    <w:abstractNumId w:val="42"/>
  </w:num>
  <w:num w:numId="37">
    <w:abstractNumId w:val="40"/>
  </w:num>
  <w:num w:numId="38">
    <w:abstractNumId w:val="44"/>
  </w:num>
  <w:num w:numId="39">
    <w:abstractNumId w:val="1"/>
  </w:num>
  <w:num w:numId="40">
    <w:abstractNumId w:val="31"/>
  </w:num>
  <w:num w:numId="41">
    <w:abstractNumId w:val="27"/>
  </w:num>
  <w:num w:numId="42">
    <w:abstractNumId w:val="23"/>
  </w:num>
  <w:num w:numId="43">
    <w:abstractNumId w:val="19"/>
  </w:num>
  <w:num w:numId="44">
    <w:abstractNumId w:val="25"/>
  </w:num>
  <w:num w:numId="45">
    <w:abstractNumId w:val="9"/>
  </w:num>
  <w:num w:numId="4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3458"/>
    <w:rsid w:val="00001EF9"/>
    <w:rsid w:val="0000536F"/>
    <w:rsid w:val="00012E07"/>
    <w:rsid w:val="000260C0"/>
    <w:rsid w:val="000378E4"/>
    <w:rsid w:val="000415B0"/>
    <w:rsid w:val="00065022"/>
    <w:rsid w:val="00074C77"/>
    <w:rsid w:val="000D5451"/>
    <w:rsid w:val="000D6BA5"/>
    <w:rsid w:val="000E07A8"/>
    <w:rsid w:val="000F74F4"/>
    <w:rsid w:val="00131E71"/>
    <w:rsid w:val="0016564E"/>
    <w:rsid w:val="0016757F"/>
    <w:rsid w:val="001717A8"/>
    <w:rsid w:val="00172EC4"/>
    <w:rsid w:val="00177D4D"/>
    <w:rsid w:val="001818B4"/>
    <w:rsid w:val="00192B3E"/>
    <w:rsid w:val="0019616B"/>
    <w:rsid w:val="001A1097"/>
    <w:rsid w:val="001B4A98"/>
    <w:rsid w:val="001D318C"/>
    <w:rsid w:val="001E1A15"/>
    <w:rsid w:val="001E65C1"/>
    <w:rsid w:val="001F3208"/>
    <w:rsid w:val="002013AA"/>
    <w:rsid w:val="00214DCE"/>
    <w:rsid w:val="00216F70"/>
    <w:rsid w:val="002215D8"/>
    <w:rsid w:val="00230079"/>
    <w:rsid w:val="0023062B"/>
    <w:rsid w:val="0023400E"/>
    <w:rsid w:val="0024173F"/>
    <w:rsid w:val="002676E3"/>
    <w:rsid w:val="002714B2"/>
    <w:rsid w:val="00277A87"/>
    <w:rsid w:val="00282491"/>
    <w:rsid w:val="002969D3"/>
    <w:rsid w:val="002B0A17"/>
    <w:rsid w:val="002D06FB"/>
    <w:rsid w:val="002D14BF"/>
    <w:rsid w:val="002D7225"/>
    <w:rsid w:val="002E5864"/>
    <w:rsid w:val="00307F01"/>
    <w:rsid w:val="00310D37"/>
    <w:rsid w:val="00316BB6"/>
    <w:rsid w:val="00356490"/>
    <w:rsid w:val="00391B89"/>
    <w:rsid w:val="00393631"/>
    <w:rsid w:val="003A3BAE"/>
    <w:rsid w:val="003B500E"/>
    <w:rsid w:val="003F5B8A"/>
    <w:rsid w:val="004001F1"/>
    <w:rsid w:val="00406E8B"/>
    <w:rsid w:val="004148A3"/>
    <w:rsid w:val="004204CA"/>
    <w:rsid w:val="0045574A"/>
    <w:rsid w:val="00466337"/>
    <w:rsid w:val="0048665E"/>
    <w:rsid w:val="00490682"/>
    <w:rsid w:val="004A1F19"/>
    <w:rsid w:val="004A7060"/>
    <w:rsid w:val="004B3371"/>
    <w:rsid w:val="004B54C9"/>
    <w:rsid w:val="004D4495"/>
    <w:rsid w:val="004E2AA2"/>
    <w:rsid w:val="0050259D"/>
    <w:rsid w:val="00504DB8"/>
    <w:rsid w:val="00505A4B"/>
    <w:rsid w:val="00506317"/>
    <w:rsid w:val="005123BC"/>
    <w:rsid w:val="0051349B"/>
    <w:rsid w:val="005208E1"/>
    <w:rsid w:val="00525CBD"/>
    <w:rsid w:val="00530ACC"/>
    <w:rsid w:val="00542939"/>
    <w:rsid w:val="00543024"/>
    <w:rsid w:val="0055518D"/>
    <w:rsid w:val="00557356"/>
    <w:rsid w:val="005B440E"/>
    <w:rsid w:val="005D7BE9"/>
    <w:rsid w:val="00602058"/>
    <w:rsid w:val="006052D0"/>
    <w:rsid w:val="00607646"/>
    <w:rsid w:val="0063498B"/>
    <w:rsid w:val="00642CD3"/>
    <w:rsid w:val="006629EE"/>
    <w:rsid w:val="00663B68"/>
    <w:rsid w:val="00665282"/>
    <w:rsid w:val="006661D8"/>
    <w:rsid w:val="006A373A"/>
    <w:rsid w:val="006A487E"/>
    <w:rsid w:val="00744057"/>
    <w:rsid w:val="00754018"/>
    <w:rsid w:val="00787E52"/>
    <w:rsid w:val="007D286C"/>
    <w:rsid w:val="007E458E"/>
    <w:rsid w:val="007F59BB"/>
    <w:rsid w:val="00804F1A"/>
    <w:rsid w:val="0080751F"/>
    <w:rsid w:val="00823458"/>
    <w:rsid w:val="0085536F"/>
    <w:rsid w:val="008A31AE"/>
    <w:rsid w:val="008A4D6E"/>
    <w:rsid w:val="008D72F6"/>
    <w:rsid w:val="008F5D10"/>
    <w:rsid w:val="008F6193"/>
    <w:rsid w:val="00906565"/>
    <w:rsid w:val="00915D38"/>
    <w:rsid w:val="00936EB6"/>
    <w:rsid w:val="00942DC5"/>
    <w:rsid w:val="00947959"/>
    <w:rsid w:val="00950F00"/>
    <w:rsid w:val="00956F48"/>
    <w:rsid w:val="00964947"/>
    <w:rsid w:val="009750A9"/>
    <w:rsid w:val="009911A8"/>
    <w:rsid w:val="009A76DF"/>
    <w:rsid w:val="009A7F5D"/>
    <w:rsid w:val="009E07CB"/>
    <w:rsid w:val="009E1A90"/>
    <w:rsid w:val="009F11FB"/>
    <w:rsid w:val="00A07432"/>
    <w:rsid w:val="00A21DE0"/>
    <w:rsid w:val="00A2641D"/>
    <w:rsid w:val="00A555DE"/>
    <w:rsid w:val="00A66718"/>
    <w:rsid w:val="00A667F0"/>
    <w:rsid w:val="00A829DC"/>
    <w:rsid w:val="00A84369"/>
    <w:rsid w:val="00A97B52"/>
    <w:rsid w:val="00AA715C"/>
    <w:rsid w:val="00AB0EC5"/>
    <w:rsid w:val="00AB1CA0"/>
    <w:rsid w:val="00AB74A0"/>
    <w:rsid w:val="00AF04CB"/>
    <w:rsid w:val="00B5784C"/>
    <w:rsid w:val="00B65AEA"/>
    <w:rsid w:val="00B94E77"/>
    <w:rsid w:val="00B9545A"/>
    <w:rsid w:val="00BC7599"/>
    <w:rsid w:val="00BE729F"/>
    <w:rsid w:val="00C24E75"/>
    <w:rsid w:val="00C256D5"/>
    <w:rsid w:val="00C27922"/>
    <w:rsid w:val="00C56254"/>
    <w:rsid w:val="00C62B81"/>
    <w:rsid w:val="00C73A27"/>
    <w:rsid w:val="00CA0E52"/>
    <w:rsid w:val="00CC4A5C"/>
    <w:rsid w:val="00CD0CE9"/>
    <w:rsid w:val="00D33D6E"/>
    <w:rsid w:val="00D44095"/>
    <w:rsid w:val="00D62638"/>
    <w:rsid w:val="00D666A6"/>
    <w:rsid w:val="00D679C6"/>
    <w:rsid w:val="00D82705"/>
    <w:rsid w:val="00D82C1C"/>
    <w:rsid w:val="00DA081B"/>
    <w:rsid w:val="00DA41B6"/>
    <w:rsid w:val="00DE46F5"/>
    <w:rsid w:val="00DF33D4"/>
    <w:rsid w:val="00E013A9"/>
    <w:rsid w:val="00E07A2A"/>
    <w:rsid w:val="00E10BD7"/>
    <w:rsid w:val="00E12BEB"/>
    <w:rsid w:val="00E1355D"/>
    <w:rsid w:val="00E16F2F"/>
    <w:rsid w:val="00E232EE"/>
    <w:rsid w:val="00E27068"/>
    <w:rsid w:val="00E41E8B"/>
    <w:rsid w:val="00E51B81"/>
    <w:rsid w:val="00E71D84"/>
    <w:rsid w:val="00E72DC3"/>
    <w:rsid w:val="00E761B7"/>
    <w:rsid w:val="00E82301"/>
    <w:rsid w:val="00E830D2"/>
    <w:rsid w:val="00EB4341"/>
    <w:rsid w:val="00EB68FD"/>
    <w:rsid w:val="00EC20E5"/>
    <w:rsid w:val="00EC5533"/>
    <w:rsid w:val="00EE4345"/>
    <w:rsid w:val="00EF4753"/>
    <w:rsid w:val="00F12EFC"/>
    <w:rsid w:val="00F457A8"/>
    <w:rsid w:val="00F45A18"/>
    <w:rsid w:val="00F50D63"/>
    <w:rsid w:val="00F6122C"/>
    <w:rsid w:val="00F64DB5"/>
    <w:rsid w:val="00F722DD"/>
    <w:rsid w:val="00F76117"/>
    <w:rsid w:val="00F836D8"/>
    <w:rsid w:val="00F8371A"/>
    <w:rsid w:val="00F96EAC"/>
    <w:rsid w:val="00FA0C9D"/>
    <w:rsid w:val="00FA24EC"/>
    <w:rsid w:val="00FA4FD0"/>
    <w:rsid w:val="00FB4C6F"/>
    <w:rsid w:val="00FC167D"/>
    <w:rsid w:val="00FD0B20"/>
    <w:rsid w:val="00FD13FF"/>
    <w:rsid w:val="00FE25DF"/>
    <w:rsid w:val="00FE43D7"/>
    <w:rsid w:val="00FF30B6"/>
    <w:rsid w:val="00FF3ED6"/>
    <w:rsid w:val="00FF6B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29356912-51EE-493F-B153-15B5A4BED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F59BB"/>
  </w:style>
  <w:style w:type="paragraph" w:styleId="Nadpis1">
    <w:name w:val="heading 1"/>
    <w:basedOn w:val="Normlny"/>
    <w:next w:val="Normlny"/>
    <w:qFormat/>
    <w:rsid w:val="007F59BB"/>
    <w:pPr>
      <w:keepNext/>
      <w:outlineLvl w:val="0"/>
    </w:pPr>
    <w:rPr>
      <w:sz w:val="24"/>
      <w:szCs w:val="24"/>
    </w:rPr>
  </w:style>
  <w:style w:type="paragraph" w:styleId="Nadpis2">
    <w:name w:val="heading 2"/>
    <w:basedOn w:val="Normlny"/>
    <w:next w:val="Normlny"/>
    <w:qFormat/>
    <w:rsid w:val="007F59BB"/>
    <w:pPr>
      <w:keepNext/>
      <w:jc w:val="center"/>
      <w:outlineLvl w:val="1"/>
    </w:pPr>
    <w:rPr>
      <w:b/>
      <w:sz w:val="52"/>
    </w:rPr>
  </w:style>
  <w:style w:type="paragraph" w:styleId="Nadpis3">
    <w:name w:val="heading 3"/>
    <w:basedOn w:val="Normlny"/>
    <w:next w:val="Normlny"/>
    <w:qFormat/>
    <w:rsid w:val="007F59BB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7F59BB"/>
    <w:pPr>
      <w:keepNext/>
      <w:tabs>
        <w:tab w:val="left" w:pos="3270"/>
      </w:tabs>
      <w:outlineLvl w:val="3"/>
    </w:pPr>
    <w:rPr>
      <w:b/>
      <w:bCs/>
      <w:iCs/>
      <w:color w:val="000000"/>
      <w:sz w:val="24"/>
      <w:szCs w:val="24"/>
    </w:rPr>
  </w:style>
  <w:style w:type="paragraph" w:styleId="Nadpis5">
    <w:name w:val="heading 5"/>
    <w:basedOn w:val="Normlny"/>
    <w:next w:val="Normlny"/>
    <w:qFormat/>
    <w:rsid w:val="007F59BB"/>
    <w:pPr>
      <w:keepNext/>
      <w:tabs>
        <w:tab w:val="left" w:pos="3270"/>
      </w:tabs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F59BB"/>
    <w:pPr>
      <w:keepNext/>
      <w:outlineLvl w:val="5"/>
    </w:pPr>
    <w:rPr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3">
    <w:name w:val="Body Text 3"/>
    <w:basedOn w:val="Normlny"/>
    <w:semiHidden/>
    <w:rsid w:val="007F59BB"/>
    <w:pPr>
      <w:spacing w:line="360" w:lineRule="auto"/>
      <w:jc w:val="both"/>
    </w:pPr>
    <w:rPr>
      <w:bCs/>
      <w:sz w:val="24"/>
      <w:szCs w:val="24"/>
    </w:rPr>
  </w:style>
  <w:style w:type="paragraph" w:styleId="Pta">
    <w:name w:val="footer"/>
    <w:basedOn w:val="Normlny"/>
    <w:semiHidden/>
    <w:rsid w:val="007F59BB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7F59B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semiHidden/>
    <w:rsid w:val="007F59BB"/>
  </w:style>
  <w:style w:type="paragraph" w:customStyle="1" w:styleId="Zkladntext1">
    <w:name w:val="Základní text1"/>
    <w:rsid w:val="007F59BB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semiHidden/>
    <w:rsid w:val="007F59BB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7F59B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7F59BB"/>
    <w:pPr>
      <w:tabs>
        <w:tab w:val="center" w:pos="4536"/>
        <w:tab w:val="right" w:pos="9072"/>
      </w:tabs>
    </w:pPr>
  </w:style>
  <w:style w:type="paragraph" w:styleId="Zkladntext2">
    <w:name w:val="Body Text 2"/>
    <w:basedOn w:val="Normlny"/>
    <w:semiHidden/>
    <w:rsid w:val="007F59BB"/>
    <w:pPr>
      <w:spacing w:after="120" w:line="480" w:lineRule="auto"/>
    </w:pPr>
  </w:style>
  <w:style w:type="paragraph" w:styleId="Popis">
    <w:name w:val="caption"/>
    <w:basedOn w:val="Normlny"/>
    <w:next w:val="Normlny"/>
    <w:qFormat/>
    <w:rsid w:val="007F59BB"/>
    <w:pPr>
      <w:tabs>
        <w:tab w:val="left" w:pos="3270"/>
      </w:tabs>
    </w:pPr>
    <w:rPr>
      <w:b/>
    </w:rPr>
  </w:style>
  <w:style w:type="character" w:customStyle="1" w:styleId="HlavikaChar">
    <w:name w:val="Hlavička Char"/>
    <w:basedOn w:val="Predvolenpsmoodseku"/>
    <w:link w:val="Hlavika"/>
    <w:uiPriority w:val="99"/>
    <w:rsid w:val="002013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06908B-29FB-40FA-9A1E-31A74C616A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446</TotalTime>
  <Pages>15</Pages>
  <Words>3695</Words>
  <Characters>21068</Characters>
  <Application>Microsoft Office Word</Application>
  <DocSecurity>0</DocSecurity>
  <Lines>175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Obec Hruštín</vt:lpstr>
      <vt:lpstr>Poznámky k 31</vt:lpstr>
    </vt:vector>
  </TitlesOfParts>
  <Company/>
  <LinksUpToDate>false</LinksUpToDate>
  <CharactersWithSpaces>24714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Hruštín</dc:title>
  <dc:subject/>
  <dc:creator>admin</dc:creator>
  <cp:keywords/>
  <dc:description/>
  <cp:lastModifiedBy>ZAŤKOVÁ Mária</cp:lastModifiedBy>
  <cp:revision>15</cp:revision>
  <cp:lastPrinted>2016-06-17T08:54:00Z</cp:lastPrinted>
  <dcterms:created xsi:type="dcterms:W3CDTF">2017-05-11T10:56:00Z</dcterms:created>
  <dcterms:modified xsi:type="dcterms:W3CDTF">2017-06-02T09:02:00Z</dcterms:modified>
</cp:coreProperties>
</file>