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76C" w:rsidRDefault="00C7376C" w:rsidP="00C7376C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 w:rsidR="00C7376C" w:rsidRDefault="00C7376C" w:rsidP="00C7376C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</w:t>
      </w:r>
      <w:r w:rsidR="00A70641">
        <w:rPr>
          <w:rFonts w:ascii="Arial Narrow" w:hAnsi="Arial Narrow"/>
          <w:sz w:val="22"/>
          <w:szCs w:val="22"/>
        </w:rPr>
        <w:t>:</w:t>
      </w:r>
    </w:p>
    <w:p w:rsidR="00C7376C" w:rsidRDefault="00C7376C" w:rsidP="00C7376C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spoločnosti:</w:t>
      </w:r>
      <w:r>
        <w:rPr>
          <w:b/>
          <w:sz w:val="22"/>
          <w:szCs w:val="22"/>
          <w:lang w:eastAsia="sk-SK"/>
        </w:rPr>
        <w:t xml:space="preserve">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ADV </w:t>
      </w:r>
      <w:proofErr w:type="spellStart"/>
      <w:r>
        <w:rPr>
          <w:b/>
          <w:sz w:val="22"/>
          <w:szCs w:val="22"/>
          <w:lang w:eastAsia="sk-SK"/>
        </w:rPr>
        <w:t>Consulting</w:t>
      </w:r>
      <w:proofErr w:type="spellEnd"/>
      <w:r>
        <w:rPr>
          <w:b/>
          <w:sz w:val="22"/>
          <w:szCs w:val="22"/>
          <w:lang w:eastAsia="sk-SK"/>
        </w:rPr>
        <w:t>, s. r. o.</w:t>
      </w:r>
      <w:bookmarkStart w:id="1" w:name="ONAME_END"/>
      <w:bookmarkEnd w:id="1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Šoltésovej  2710/272, </w:t>
      </w:r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                              01701 Považská Bystrica</w:t>
      </w:r>
      <w:bookmarkStart w:id="3" w:name="ADRESA_END"/>
      <w:bookmarkEnd w:id="3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</w:t>
      </w:r>
      <w:bookmarkStart w:id="4" w:name="ICOSID"/>
      <w:bookmarkEnd w:id="4"/>
      <w:r>
        <w:rPr>
          <w:sz w:val="22"/>
          <w:szCs w:val="22"/>
          <w:lang w:val="cs-CZ"/>
        </w:rPr>
        <w:t>46 111 441</w:t>
      </w:r>
      <w:bookmarkStart w:id="5" w:name="ICOSID_END"/>
      <w:bookmarkEnd w:id="5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14.3.2011</w:t>
      </w:r>
      <w:bookmarkStart w:id="7" w:name="ZACIN_END"/>
      <w:bookmarkEnd w:id="7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22.03.2011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č.24270/R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</w:p>
    <w:p w:rsidR="00A70641" w:rsidRDefault="00C73874" w:rsidP="00C73874">
      <w:pPr>
        <w:pStyle w:val="Odsekzoznamu"/>
        <w:numPr>
          <w:ilvl w:val="0"/>
          <w:numId w:val="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Predmet činnosti:</w:t>
      </w:r>
    </w:p>
    <w:p w:rsid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Uskutočňovanie stavieb a ich zmien</w:t>
      </w:r>
    </w:p>
    <w:p w:rsid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Prípravné práce k realizácií stavby</w:t>
      </w:r>
    </w:p>
    <w:p w:rsidR="00C73874" w:rsidRP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Reklamné a marketingové služby</w:t>
      </w:r>
    </w:p>
    <w:p w:rsidR="00A70641" w:rsidRDefault="00A70641" w:rsidP="00C7376C">
      <w:pPr>
        <w:spacing w:before="0" w:line="240" w:lineRule="auto"/>
        <w:ind w:left="567"/>
        <w:rPr>
          <w:sz w:val="22"/>
          <w:szCs w:val="22"/>
        </w:rPr>
      </w:pPr>
    </w:p>
    <w:p w:rsidR="00C7376C" w:rsidRDefault="00C73874" w:rsidP="00C7376C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C7376C">
        <w:rPr>
          <w:sz w:val="22"/>
          <w:szCs w:val="22"/>
        </w:rPr>
        <w:t>) Priemerný prepočítaný počet zamestnancov</w:t>
      </w:r>
    </w:p>
    <w:p w:rsidR="00C7376C" w:rsidRDefault="00C7376C" w:rsidP="00C7376C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Style w:val="Mriekatabuky"/>
        <w:tblW w:w="0" w:type="auto"/>
        <w:tblInd w:w="0" w:type="dxa"/>
        <w:tblLook w:val="01E0"/>
      </w:tblPr>
      <w:tblGrid>
        <w:gridCol w:w="4711"/>
        <w:gridCol w:w="2207"/>
        <w:gridCol w:w="2370"/>
      </w:tblGrid>
      <w:tr w:rsidR="00C7376C" w:rsidTr="00C7376C">
        <w:trPr>
          <w:trHeight w:val="55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C7376C" w:rsidRDefault="00C7376C" w:rsidP="00C7376C">
      <w:pPr>
        <w:spacing w:before="0" w:line="240" w:lineRule="auto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závierka bola zostavená  za nepretržitého trvania  spoločnosti od 1.1.2016 do 31.12.2016. Účtovná jednotka bude nepretržite pokračovať vo svojej činnosti. 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C7376C" w:rsidRDefault="00C7376C" w:rsidP="00C737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v roku 2016 spoločnosť obstarala dlhodobý hmotný majetok, ktorý bol ocenený obstarávacou cenou    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a nákladmi súvisiacimi s obstaraním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C73874">
        <w:rPr>
          <w:sz w:val="22"/>
          <w:szCs w:val="22"/>
        </w:rPr>
        <w:t xml:space="preserve">zásoby </w:t>
      </w:r>
      <w:r>
        <w:rPr>
          <w:sz w:val="22"/>
          <w:szCs w:val="22"/>
        </w:rPr>
        <w:t>v roku 2016 nenakupovala ani nevytvárala vlastnou činnosťou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oceňovala menovitou hodnotou pri ich vzniku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oceňovala jeho menovitou hodnotou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 spoločnosť oceňovala  menovitou hodnotou pri ich vzniku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dlhodobého hmotného majetku: </w:t>
      </w:r>
    </w:p>
    <w:p w:rsidR="00C7376C" w:rsidRDefault="00C7376C" w:rsidP="00C738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vlastní  dve motorové vozidlá. Majetok bol pri jeho obstaraní zaradený do príslušnej odpisovej </w:t>
      </w:r>
      <w:r w:rsidR="00C73874">
        <w:rPr>
          <w:sz w:val="22"/>
          <w:szCs w:val="22"/>
        </w:rPr>
        <w:t xml:space="preserve"> </w:t>
      </w:r>
      <w:r>
        <w:rPr>
          <w:sz w:val="22"/>
          <w:szCs w:val="22"/>
        </w:rPr>
        <w:t>skupiny. Spoločnosť uplatňuje rovnomerné odpisy. Spoločnosť stanovila, že účtovná a daňové odpisy sa rovnajú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(4) Zmeny účtovných zásad a zmeny účtovných metód – neboli.</w:t>
      </w:r>
    </w:p>
    <w:p w:rsidR="00A70641" w:rsidRDefault="00A70641" w:rsidP="00C7376C">
      <w:pPr>
        <w:spacing w:before="0" w:line="240" w:lineRule="auto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</w:t>
      </w:r>
      <w:r>
        <w:rPr>
          <w:b/>
          <w:bCs/>
          <w:sz w:val="24"/>
        </w:rPr>
        <w:t>INFORMÁCIE, KTORÉ DOPĹŇAJÚ A VYSVETĽUJÚ SÚVAHU A VÝKAZ ZISKOV A STRÁT</w:t>
      </w:r>
    </w:p>
    <w:p w:rsidR="00C7376C" w:rsidRDefault="00C7376C" w:rsidP="00C7376C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Jednotlivé položky nákladov alebo výnosov, nemali  výnimočný rozsah alebo výskyt.</w:t>
      </w:r>
    </w:p>
    <w:p w:rsidR="00C7376C" w:rsidRDefault="00C7376C" w:rsidP="00C7376C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C7376C" w:rsidRDefault="00C7376C" w:rsidP="00C7376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 – nie sú</w:t>
      </w:r>
    </w:p>
    <w:p w:rsidR="00C7376C" w:rsidRDefault="00C7376C" w:rsidP="00C7376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 – nie sú</w:t>
      </w:r>
    </w:p>
    <w:p w:rsidR="00C7376C" w:rsidRDefault="00C7376C" w:rsidP="00C7376C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C7376C" w:rsidTr="00C7376C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C7376C" w:rsidTr="00C7376C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C7376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C7376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7376C" w:rsidTr="00C7376C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A706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256.099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A7064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23.381</w:t>
            </w:r>
          </w:p>
        </w:tc>
      </w:tr>
      <w:tr w:rsidR="00C7376C" w:rsidTr="00C7376C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A706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256.099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A706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23.381</w:t>
            </w:r>
          </w:p>
        </w:tc>
      </w:tr>
      <w:tr w:rsidR="00C7376C" w:rsidTr="00C7376C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 w:rsidP="00C7376C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A706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150.018</w:t>
            </w:r>
          </w:p>
        </w:tc>
      </w:tr>
      <w:tr w:rsidR="00C7376C" w:rsidTr="00C7376C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A7064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33.661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C737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7376C" w:rsidTr="00C7376C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A706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33.661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A706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150.018</w:t>
            </w:r>
          </w:p>
        </w:tc>
      </w:tr>
      <w:tr w:rsidR="00C7376C" w:rsidTr="00C7376C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A706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289.760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A7064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173.399</w:t>
            </w:r>
          </w:p>
        </w:tc>
      </w:tr>
    </w:tbl>
    <w:p w:rsidR="00C7376C" w:rsidRDefault="00C7376C" w:rsidP="00C7376C">
      <w:pPr>
        <w:spacing w:line="240" w:lineRule="auto"/>
        <w:ind w:left="567"/>
        <w:rPr>
          <w:sz w:val="22"/>
          <w:szCs w:val="22"/>
        </w:rPr>
      </w:pPr>
    </w:p>
    <w:p w:rsidR="00C7376C" w:rsidRDefault="00C7376C" w:rsidP="00C7376C">
      <w:pPr>
        <w:spacing w:line="240" w:lineRule="auto"/>
        <w:ind w:left="567"/>
        <w:rPr>
          <w:sz w:val="22"/>
          <w:szCs w:val="22"/>
        </w:rPr>
      </w:pPr>
    </w:p>
    <w:p w:rsidR="00D0378C" w:rsidRDefault="00D0378C"/>
    <w:sectPr w:rsidR="00D0378C" w:rsidSect="00D03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A0206"/>
    <w:multiLevelType w:val="hybridMultilevel"/>
    <w:tmpl w:val="B8AC369A"/>
    <w:lvl w:ilvl="0" w:tplc="A39AB614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7521272"/>
    <w:multiLevelType w:val="hybridMultilevel"/>
    <w:tmpl w:val="E160AF66"/>
    <w:lvl w:ilvl="0" w:tplc="DFF8AD5A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70F30C9"/>
    <w:multiLevelType w:val="hybridMultilevel"/>
    <w:tmpl w:val="0734AB44"/>
    <w:lvl w:ilvl="0" w:tplc="880E2A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376C"/>
    <w:rsid w:val="00A70641"/>
    <w:rsid w:val="00C7376C"/>
    <w:rsid w:val="00C73874"/>
    <w:rsid w:val="00D03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C7376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C7376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C7376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C7376C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A7064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128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450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1</cp:revision>
  <cp:lastPrinted>2017-06-22T14:25:00Z</cp:lastPrinted>
  <dcterms:created xsi:type="dcterms:W3CDTF">2017-06-22T14:01:00Z</dcterms:created>
  <dcterms:modified xsi:type="dcterms:W3CDTF">2017-06-22T14:25:00Z</dcterms:modified>
</cp:coreProperties>
</file>