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C5D" w:rsidRDefault="0006471B" w:rsidP="003D1D35">
      <w:pPr>
        <w:shd w:val="clear" w:color="auto" w:fill="E6E6E6"/>
        <w:spacing w:after="0" w:line="240" w:lineRule="auto"/>
        <w:ind w:right="284"/>
        <w:jc w:val="center"/>
        <w:rPr>
          <w:i/>
          <w:szCs w:val="22"/>
        </w:rPr>
      </w:pPr>
      <w:r>
        <w:rPr>
          <w:i/>
          <w:szCs w:val="22"/>
        </w:rPr>
        <w:t xml:space="preserve"> </w:t>
      </w:r>
      <w:r w:rsidR="00432C5D">
        <w:rPr>
          <w:i/>
          <w:szCs w:val="22"/>
        </w:rPr>
        <w:t>Poznámky k účtovnej závierke 2016</w:t>
      </w:r>
    </w:p>
    <w:p w:rsidR="00432C5D" w:rsidRDefault="00432C5D" w:rsidP="003D1D35">
      <w:pPr>
        <w:shd w:val="clear" w:color="auto" w:fill="E6E6E6"/>
        <w:spacing w:after="0" w:line="240" w:lineRule="auto"/>
        <w:ind w:right="284"/>
        <w:jc w:val="center"/>
        <w:rPr>
          <w:i/>
          <w:szCs w:val="22"/>
        </w:rPr>
      </w:pPr>
      <w:r>
        <w:rPr>
          <w:i/>
          <w:szCs w:val="22"/>
        </w:rPr>
        <w:t>Zostavené podľa Opatrenia č.MF/23378/2014-74 (FS č.12/2014 ), ktorým sa ustanovujú podrobnosti o individuálnej účtovnej závierke a rozsahu údajov určených z individuálnej účtovnej závierky na zverejnenie pre malé účtovné jednotky</w:t>
      </w:r>
    </w:p>
    <w:p w:rsidR="00432C5D" w:rsidRDefault="00432C5D" w:rsidP="003D1D35">
      <w:pPr>
        <w:shd w:val="clear" w:color="auto" w:fill="E6E6E6"/>
        <w:spacing w:after="0" w:line="240" w:lineRule="auto"/>
        <w:ind w:right="284"/>
        <w:jc w:val="center"/>
        <w:rPr>
          <w:i/>
          <w:szCs w:val="22"/>
        </w:rPr>
      </w:pPr>
    </w:p>
    <w:p w:rsidR="00432C5D" w:rsidRDefault="00432C5D" w:rsidP="003D1D35">
      <w:pPr>
        <w:shd w:val="clear" w:color="auto" w:fill="E6E6E6"/>
        <w:spacing w:after="0" w:line="240" w:lineRule="auto"/>
        <w:ind w:right="284"/>
        <w:jc w:val="center"/>
        <w:rPr>
          <w:i/>
          <w:szCs w:val="22"/>
        </w:rPr>
      </w:pPr>
    </w:p>
    <w:p w:rsidR="003D1D35" w:rsidRPr="002C0794" w:rsidRDefault="00486DF8" w:rsidP="003D1D35">
      <w:pPr>
        <w:shd w:val="clear" w:color="auto" w:fill="E6E6E6"/>
        <w:spacing w:after="0" w:line="240" w:lineRule="auto"/>
        <w:ind w:right="284"/>
        <w:jc w:val="center"/>
        <w:rPr>
          <w:i/>
          <w:szCs w:val="22"/>
        </w:rPr>
      </w:pPr>
      <w:r>
        <w:rPr>
          <w:i/>
          <w:szCs w:val="22"/>
        </w:rPr>
        <w:t xml:space="preserve"> </w:t>
      </w:r>
      <w:r w:rsidR="003D1D35" w:rsidRPr="002C0794">
        <w:rPr>
          <w:i/>
          <w:szCs w:val="22"/>
        </w:rPr>
        <w:t xml:space="preserve">Všeobecné informácie </w:t>
      </w:r>
    </w:p>
    <w:p w:rsidR="003D1D35" w:rsidRPr="002C0794" w:rsidRDefault="003D1D35" w:rsidP="00563EC6">
      <w:pPr>
        <w:pStyle w:val="Odstavecseseznamem"/>
        <w:keepNext/>
        <w:numPr>
          <w:ilvl w:val="0"/>
          <w:numId w:val="3"/>
        </w:numPr>
        <w:spacing w:after="0" w:line="240" w:lineRule="auto"/>
        <w:ind w:left="357" w:hanging="357"/>
        <w:jc w:val="both"/>
        <w:outlineLvl w:val="1"/>
        <w:rPr>
          <w:szCs w:val="22"/>
        </w:rPr>
      </w:pPr>
    </w:p>
    <w:tbl>
      <w:tblPr>
        <w:tblW w:w="9072" w:type="dxa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/>
      </w:tblPr>
      <w:tblGrid>
        <w:gridCol w:w="1989"/>
        <w:gridCol w:w="7083"/>
      </w:tblGrid>
      <w:tr w:rsidR="003D1D35" w:rsidRPr="002C0794" w:rsidTr="00927FAE">
        <w:trPr>
          <w:trHeight w:val="1327"/>
        </w:trPr>
        <w:tc>
          <w:tcPr>
            <w:tcW w:w="1096" w:type="pct"/>
            <w:vAlign w:val="center"/>
          </w:tcPr>
          <w:p w:rsidR="003D1D35" w:rsidRPr="00FE623C" w:rsidRDefault="003D1D35" w:rsidP="00915F80">
            <w:pPr>
              <w:spacing w:after="0"/>
              <w:rPr>
                <w:rFonts w:cs="Arial Narrow"/>
                <w:b/>
                <w:szCs w:val="22"/>
              </w:rPr>
            </w:pPr>
            <w:r w:rsidRPr="00FE623C">
              <w:rPr>
                <w:rFonts w:cs="Arial Narrow"/>
                <w:b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3D1D35" w:rsidRPr="002C0794" w:rsidRDefault="005C37C3" w:rsidP="00915F80">
            <w:pPr>
              <w:spacing w:after="0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STK-TEAM s.r..o.</w:t>
            </w:r>
          </w:p>
        </w:tc>
      </w:tr>
      <w:tr w:rsidR="003D1D35" w:rsidRPr="002C0794" w:rsidTr="00927FAE">
        <w:trPr>
          <w:trHeight w:val="340"/>
        </w:trPr>
        <w:tc>
          <w:tcPr>
            <w:tcW w:w="1096" w:type="pct"/>
            <w:vAlign w:val="center"/>
          </w:tcPr>
          <w:p w:rsidR="003D1D35" w:rsidRPr="00FE623C" w:rsidRDefault="003D1D35" w:rsidP="00486DF8">
            <w:pPr>
              <w:spacing w:after="0"/>
              <w:rPr>
                <w:rFonts w:cs="Arial Narrow"/>
                <w:b/>
                <w:szCs w:val="22"/>
              </w:rPr>
            </w:pPr>
            <w:r w:rsidRPr="00FE623C">
              <w:rPr>
                <w:rFonts w:cs="Arial Narrow"/>
                <w:b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3D1D35" w:rsidRPr="002C0794" w:rsidRDefault="005C37C3" w:rsidP="00486DF8">
            <w:pPr>
              <w:spacing w:after="0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Nábrežie Oravy 531, 026 01 Dolný Kubín</w:t>
            </w:r>
          </w:p>
        </w:tc>
      </w:tr>
    </w:tbl>
    <w:p w:rsidR="003D1D35" w:rsidRDefault="003D1D35" w:rsidP="003D1D35">
      <w:pPr>
        <w:jc w:val="both"/>
        <w:rPr>
          <w:b/>
          <w:bCs/>
          <w:szCs w:val="22"/>
        </w:rPr>
      </w:pPr>
      <w:r w:rsidRPr="00C14E49">
        <w:rPr>
          <w:b/>
          <w:bCs/>
          <w:szCs w:val="22"/>
        </w:rPr>
        <w:t>Opis vykonávanej  činnosti účtovnej jednotky:</w:t>
      </w:r>
      <w:r w:rsidR="005C37C3">
        <w:rPr>
          <w:b/>
          <w:bCs/>
          <w:szCs w:val="22"/>
        </w:rPr>
        <w:t xml:space="preserve"> </w:t>
      </w:r>
    </w:p>
    <w:p w:rsidR="00E345DC" w:rsidRPr="002427D6" w:rsidRDefault="005C37C3" w:rsidP="003D1D35">
      <w:pPr>
        <w:jc w:val="both"/>
        <w:rPr>
          <w:bCs/>
          <w:szCs w:val="22"/>
        </w:rPr>
      </w:pPr>
      <w:r w:rsidRPr="002427D6">
        <w:rPr>
          <w:bCs/>
          <w:szCs w:val="22"/>
        </w:rPr>
        <w:t>Vykonávanie STK a emisných kontrol</w:t>
      </w:r>
    </w:p>
    <w:p w:rsidR="002427D6" w:rsidRDefault="002427D6" w:rsidP="003D1D35">
      <w:pPr>
        <w:jc w:val="both"/>
        <w:rPr>
          <w:b/>
          <w:bCs/>
          <w:szCs w:val="22"/>
        </w:rPr>
      </w:pPr>
      <w:r>
        <w:rPr>
          <w:b/>
          <w:bCs/>
          <w:szCs w:val="22"/>
        </w:rPr>
        <w:t>Test veľkostnej skupiny účtovnej jednotky:</w:t>
      </w:r>
    </w:p>
    <w:p w:rsidR="002427D6" w:rsidRPr="002427D6" w:rsidRDefault="002427D6" w:rsidP="003D1D35">
      <w:pPr>
        <w:jc w:val="both"/>
        <w:rPr>
          <w:bCs/>
          <w:szCs w:val="22"/>
        </w:rPr>
      </w:pPr>
      <w:r w:rsidRPr="002427D6">
        <w:rPr>
          <w:bCs/>
          <w:szCs w:val="22"/>
        </w:rPr>
        <w:t>Účtovná jednotka je zatriedená do veľkostnej skupiny</w:t>
      </w:r>
      <w:r>
        <w:rPr>
          <w:b/>
          <w:bCs/>
          <w:szCs w:val="22"/>
        </w:rPr>
        <w:t xml:space="preserve">- malá účtovná jednotka, </w:t>
      </w:r>
      <w:r w:rsidRPr="002427D6">
        <w:rPr>
          <w:bCs/>
          <w:szCs w:val="22"/>
        </w:rPr>
        <w:t>preto zostavuje  účtovnú závierku podľa metodiky pre túto veľkostnú skupinu</w:t>
      </w:r>
    </w:p>
    <w:p w:rsidR="005C37C3" w:rsidRDefault="005C37C3" w:rsidP="003D1D35">
      <w:pPr>
        <w:jc w:val="both"/>
        <w:rPr>
          <w:bCs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3543"/>
        <w:gridCol w:w="3402"/>
        <w:gridCol w:w="1383"/>
        <w:gridCol w:w="318"/>
      </w:tblGrid>
      <w:tr w:rsidR="00F2063E" w:rsidRPr="00D10F5D" w:rsidTr="00FE623C">
        <w:trPr>
          <w:trHeight w:hRule="exact" w:val="340"/>
        </w:trPr>
        <w:tc>
          <w:tcPr>
            <w:tcW w:w="426" w:type="dxa"/>
            <w:vAlign w:val="center"/>
          </w:tcPr>
          <w:p w:rsidR="00F2063E" w:rsidRDefault="00F2063E" w:rsidP="00836486">
            <w:pPr>
              <w:pStyle w:val="Odstavecseseznamem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  <w:p w:rsidR="00F2063E" w:rsidRPr="00D10F5D" w:rsidRDefault="00F2063E" w:rsidP="00F2063E">
            <w:pPr>
              <w:spacing w:after="0" w:line="240" w:lineRule="auto"/>
              <w:rPr>
                <w:sz w:val="20"/>
                <w:szCs w:val="22"/>
              </w:rPr>
            </w:pPr>
          </w:p>
        </w:tc>
        <w:tc>
          <w:tcPr>
            <w:tcW w:w="6945" w:type="dxa"/>
            <w:gridSpan w:val="2"/>
            <w:vAlign w:val="center"/>
          </w:tcPr>
          <w:p w:rsidR="00F2063E" w:rsidRPr="00FE623C" w:rsidRDefault="00F2063E" w:rsidP="00F2063E">
            <w:pPr>
              <w:pStyle w:val="Odstavecseseznamem"/>
              <w:keepNext/>
              <w:spacing w:after="0" w:line="240" w:lineRule="auto"/>
              <w:ind w:left="0"/>
              <w:jc w:val="both"/>
              <w:outlineLvl w:val="1"/>
              <w:rPr>
                <w:b/>
                <w:bCs/>
                <w:szCs w:val="22"/>
              </w:rPr>
            </w:pPr>
            <w:r w:rsidRPr="00FE623C">
              <w:rPr>
                <w:b/>
                <w:szCs w:val="22"/>
              </w:rPr>
              <w:t xml:space="preserve">Dátum schválenia účtovnej závierky za bezprostredne predchádzajúce </w:t>
            </w:r>
            <w:r w:rsidR="00FE623C" w:rsidRPr="00FE623C">
              <w:rPr>
                <w:b/>
                <w:szCs w:val="22"/>
              </w:rPr>
              <w:t>ÚO</w:t>
            </w:r>
          </w:p>
          <w:p w:rsidR="00F2063E" w:rsidRPr="00D10F5D" w:rsidRDefault="00F2063E" w:rsidP="00E25B18">
            <w:pPr>
              <w:rPr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927FAE" w:rsidRPr="00D10F5D" w:rsidRDefault="005C37C3" w:rsidP="00927FAE">
            <w:pPr>
              <w:spacing w:after="0" w:line="240" w:lineRule="auto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25.06.2016</w:t>
            </w:r>
          </w:p>
        </w:tc>
      </w:tr>
      <w:tr w:rsidR="003D1D35" w:rsidRPr="002C0794" w:rsidTr="00FE623C">
        <w:trPr>
          <w:trHeight w:hRule="exact" w:val="340"/>
        </w:trPr>
        <w:tc>
          <w:tcPr>
            <w:tcW w:w="426" w:type="dxa"/>
            <w:vMerge w:val="restart"/>
            <w:vAlign w:val="center"/>
          </w:tcPr>
          <w:p w:rsidR="003D1D35" w:rsidRPr="002C0794" w:rsidRDefault="003D1D35" w:rsidP="00563EC6">
            <w:pPr>
              <w:pStyle w:val="Odstavecseseznamem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945" w:type="dxa"/>
            <w:gridSpan w:val="2"/>
            <w:vMerge w:val="restart"/>
            <w:vAlign w:val="center"/>
          </w:tcPr>
          <w:p w:rsidR="003D1D35" w:rsidRPr="00C14E49" w:rsidRDefault="003D1D35" w:rsidP="00563EC6">
            <w:pPr>
              <w:spacing w:after="0" w:line="240" w:lineRule="auto"/>
              <w:rPr>
                <w:b/>
                <w:szCs w:val="22"/>
              </w:rPr>
            </w:pPr>
            <w:r w:rsidRPr="00C14E49">
              <w:rPr>
                <w:b/>
                <w:szCs w:val="22"/>
              </w:rPr>
              <w:t xml:space="preserve">Právny dôvod na zostavenie účtovnej závierky </w:t>
            </w:r>
          </w:p>
        </w:tc>
        <w:tc>
          <w:tcPr>
            <w:tcW w:w="1383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Riadna</w:t>
            </w:r>
          </w:p>
        </w:tc>
        <w:tc>
          <w:tcPr>
            <w:tcW w:w="318" w:type="dxa"/>
            <w:vAlign w:val="center"/>
          </w:tcPr>
          <w:p w:rsidR="003D1D35" w:rsidRPr="002C0794" w:rsidRDefault="003D1D35" w:rsidP="002D6908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3D1D35" w:rsidRPr="002C0794" w:rsidTr="00FE623C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945" w:type="dxa"/>
            <w:gridSpan w:val="2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83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Mimoriadna</w:t>
            </w:r>
          </w:p>
        </w:tc>
        <w:tc>
          <w:tcPr>
            <w:tcW w:w="318" w:type="dxa"/>
            <w:vAlign w:val="center"/>
          </w:tcPr>
          <w:p w:rsidR="003D1D35" w:rsidRPr="002C0794" w:rsidRDefault="003D1D35" w:rsidP="002D690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D1D35" w:rsidRPr="002C0794" w:rsidTr="007B1C0F">
        <w:trPr>
          <w:trHeight w:hRule="exact" w:val="340"/>
        </w:trPr>
        <w:tc>
          <w:tcPr>
            <w:tcW w:w="426" w:type="dxa"/>
            <w:vMerge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3543" w:type="dxa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Dôvod mimoriadnej účtovnej závierky</w:t>
            </w:r>
          </w:p>
        </w:tc>
        <w:tc>
          <w:tcPr>
            <w:tcW w:w="5103" w:type="dxa"/>
            <w:gridSpan w:val="3"/>
            <w:vAlign w:val="center"/>
          </w:tcPr>
          <w:p w:rsidR="003D1D35" w:rsidRPr="002C0794" w:rsidRDefault="003D1D35" w:rsidP="00563EC6">
            <w:pPr>
              <w:spacing w:after="0" w:line="240" w:lineRule="auto"/>
              <w:rPr>
                <w:szCs w:val="22"/>
              </w:rPr>
            </w:pPr>
          </w:p>
        </w:tc>
      </w:tr>
    </w:tbl>
    <w:p w:rsidR="003D1D35" w:rsidRPr="002C0794" w:rsidRDefault="003D1D35" w:rsidP="003D1D35">
      <w:pPr>
        <w:keepNext/>
        <w:spacing w:after="0" w:line="240" w:lineRule="auto"/>
        <w:jc w:val="center"/>
        <w:outlineLvl w:val="1"/>
        <w:rPr>
          <w:b/>
          <w:bCs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6"/>
        <w:gridCol w:w="3685"/>
        <w:gridCol w:w="337"/>
        <w:gridCol w:w="4341"/>
        <w:gridCol w:w="283"/>
      </w:tblGrid>
      <w:tr w:rsidR="00F2063E" w:rsidTr="00F2063E">
        <w:trPr>
          <w:trHeight w:val="225"/>
        </w:trPr>
        <w:tc>
          <w:tcPr>
            <w:tcW w:w="426" w:type="dxa"/>
          </w:tcPr>
          <w:p w:rsidR="00F2063E" w:rsidRDefault="00F2063E" w:rsidP="00F2063E">
            <w:pPr>
              <w:pStyle w:val="Odstavecseseznamem"/>
              <w:keepNext/>
              <w:numPr>
                <w:ilvl w:val="0"/>
                <w:numId w:val="3"/>
              </w:numPr>
              <w:spacing w:after="0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8646" w:type="dxa"/>
            <w:gridSpan w:val="4"/>
          </w:tcPr>
          <w:p w:rsidR="00F2063E" w:rsidRPr="00FE623C" w:rsidRDefault="00F2063E" w:rsidP="00F2063E">
            <w:pPr>
              <w:pStyle w:val="Odstavecseseznamem"/>
              <w:keepNext/>
              <w:spacing w:after="0"/>
              <w:ind w:left="0"/>
              <w:jc w:val="both"/>
              <w:outlineLvl w:val="1"/>
              <w:rPr>
                <w:b/>
                <w:szCs w:val="22"/>
              </w:rPr>
            </w:pPr>
            <w:r w:rsidRPr="00FE623C">
              <w:rPr>
                <w:b/>
                <w:szCs w:val="22"/>
              </w:rPr>
              <w:t>Údaje o skupine účtovných jednotiek:</w:t>
            </w:r>
          </w:p>
        </w:tc>
      </w:tr>
      <w:tr w:rsidR="003D1D35" w:rsidRPr="002C0794" w:rsidTr="00FE623C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4111" w:type="dxa"/>
            <w:gridSpan w:val="2"/>
            <w:vAlign w:val="center"/>
          </w:tcPr>
          <w:p w:rsidR="003D1D35" w:rsidRPr="002C0794" w:rsidRDefault="00197476" w:rsidP="00F2063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ÚJ</w:t>
            </w:r>
            <w:r w:rsidR="00F2063E">
              <w:rPr>
                <w:szCs w:val="22"/>
              </w:rPr>
              <w:t xml:space="preserve">   </w:t>
            </w:r>
            <w:r>
              <w:rPr>
                <w:szCs w:val="22"/>
              </w:rPr>
              <w:t>n</w:t>
            </w:r>
            <w:r w:rsidR="003D1D35" w:rsidRPr="002C0794">
              <w:rPr>
                <w:szCs w:val="22"/>
              </w:rPr>
              <w:t>ie je súčasťou konsolidovaného celku</w:t>
            </w:r>
          </w:p>
        </w:tc>
        <w:tc>
          <w:tcPr>
            <w:tcW w:w="337" w:type="dxa"/>
            <w:vAlign w:val="center"/>
          </w:tcPr>
          <w:p w:rsidR="003D1D35" w:rsidRPr="002C0794" w:rsidRDefault="003D1D35" w:rsidP="002D6908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  <w:tc>
          <w:tcPr>
            <w:tcW w:w="4341" w:type="dxa"/>
            <w:vAlign w:val="center"/>
          </w:tcPr>
          <w:p w:rsidR="003D1D35" w:rsidRPr="002C0794" w:rsidRDefault="00197476" w:rsidP="0019747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ÚJ</w:t>
            </w:r>
            <w:r w:rsidR="003D1D35" w:rsidRPr="002C0794">
              <w:rPr>
                <w:szCs w:val="22"/>
              </w:rPr>
              <w:t xml:space="preserve">   </w:t>
            </w:r>
            <w:r>
              <w:rPr>
                <w:szCs w:val="22"/>
              </w:rPr>
              <w:t>j</w:t>
            </w:r>
            <w:r w:rsidR="003D1D35" w:rsidRPr="002C0794">
              <w:rPr>
                <w:szCs w:val="22"/>
              </w:rPr>
              <w:t xml:space="preserve">e súčasťou konsolidovaného celku </w:t>
            </w:r>
          </w:p>
        </w:tc>
        <w:tc>
          <w:tcPr>
            <w:tcW w:w="283" w:type="dxa"/>
            <w:vAlign w:val="center"/>
          </w:tcPr>
          <w:p w:rsidR="003D1D35" w:rsidRPr="002C0794" w:rsidRDefault="003D1D35" w:rsidP="002D6908">
            <w:pPr>
              <w:spacing w:after="0"/>
              <w:ind w:left="56"/>
              <w:jc w:val="center"/>
              <w:rPr>
                <w:szCs w:val="22"/>
              </w:rPr>
            </w:pPr>
          </w:p>
        </w:tc>
      </w:tr>
      <w:tr w:rsidR="00197476" w:rsidRPr="002C0794" w:rsidTr="00FE623C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4111" w:type="dxa"/>
            <w:gridSpan w:val="2"/>
            <w:tcBorders>
              <w:bottom w:val="single" w:sz="4" w:space="0" w:color="auto"/>
            </w:tcBorders>
            <w:vAlign w:val="center"/>
          </w:tcPr>
          <w:p w:rsidR="00197476" w:rsidRPr="002C0794" w:rsidRDefault="00197476" w:rsidP="0019747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ÚJ</w:t>
            </w:r>
            <w:r w:rsidR="00F2063E">
              <w:rPr>
                <w:szCs w:val="22"/>
              </w:rPr>
              <w:t xml:space="preserve">  </w:t>
            </w:r>
            <w:r>
              <w:rPr>
                <w:szCs w:val="22"/>
              </w:rPr>
              <w:t xml:space="preserve"> nie je materskou účtovnou jednotkou</w:t>
            </w:r>
          </w:p>
        </w:tc>
        <w:tc>
          <w:tcPr>
            <w:tcW w:w="337" w:type="dxa"/>
            <w:tcBorders>
              <w:bottom w:val="single" w:sz="4" w:space="0" w:color="auto"/>
            </w:tcBorders>
            <w:vAlign w:val="center"/>
          </w:tcPr>
          <w:p w:rsidR="00197476" w:rsidRPr="002C0794" w:rsidRDefault="00197476" w:rsidP="002D6908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4341" w:type="dxa"/>
            <w:tcBorders>
              <w:bottom w:val="single" w:sz="4" w:space="0" w:color="auto"/>
            </w:tcBorders>
            <w:vAlign w:val="center"/>
          </w:tcPr>
          <w:p w:rsidR="00197476" w:rsidRPr="002C0794" w:rsidRDefault="00197476" w:rsidP="0019747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ÚJ  je materskou účtovnou jednotkou</w:t>
            </w:r>
          </w:p>
        </w:tc>
        <w:tc>
          <w:tcPr>
            <w:tcW w:w="283" w:type="dxa"/>
            <w:tcBorders>
              <w:bottom w:val="single" w:sz="4" w:space="0" w:color="auto"/>
            </w:tcBorders>
            <w:vAlign w:val="center"/>
          </w:tcPr>
          <w:p w:rsidR="00197476" w:rsidRPr="002C0794" w:rsidRDefault="00197476" w:rsidP="002D6908">
            <w:pPr>
              <w:spacing w:after="0"/>
              <w:ind w:left="56"/>
              <w:jc w:val="center"/>
              <w:rPr>
                <w:szCs w:val="22"/>
              </w:rPr>
            </w:pPr>
          </w:p>
        </w:tc>
      </w:tr>
    </w:tbl>
    <w:p w:rsidR="003D1D35" w:rsidRPr="007B1C0F" w:rsidRDefault="003D1D35" w:rsidP="00563EC6">
      <w:pPr>
        <w:pStyle w:val="Odstavecseseznamem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i/>
          <w:sz w:val="20"/>
          <w:szCs w:val="22"/>
        </w:rPr>
      </w:pPr>
      <w:r w:rsidRPr="007B1C0F">
        <w:rPr>
          <w:i/>
          <w:sz w:val="20"/>
          <w:szCs w:val="22"/>
        </w:rPr>
        <w:t>obchodné meno a sídlo účtovnej jednotky, ktorá zostavuje konsolidovanú účtovnú závierku za najväčšiu skupinu, ktorej súčasťou je účtovná jednotka ako dcérska účtovná jednotka,</w:t>
      </w:r>
    </w:p>
    <w:p w:rsidR="003D1D35" w:rsidRPr="007B1C0F" w:rsidRDefault="003D1D35" w:rsidP="00563EC6">
      <w:pPr>
        <w:pStyle w:val="Odstavecseseznamem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i/>
          <w:sz w:val="20"/>
          <w:szCs w:val="22"/>
        </w:rPr>
      </w:pPr>
      <w:r w:rsidRPr="007B1C0F">
        <w:rPr>
          <w:i/>
          <w:sz w:val="20"/>
          <w:szCs w:val="22"/>
        </w:rPr>
        <w:t>obchodné meno a sídlo účtovnej jednotky, ktorá zostavuje konsolidovanú účtovnú závierku za najmenšiu skupinu, ktorej súčasťou je účtovná jednotka ako dcérska účtovná jednotka, a ktorá je tiež začlenená do skupiny účtovných jednotiek uvedených v písmene a),</w:t>
      </w:r>
    </w:p>
    <w:p w:rsidR="003D1D35" w:rsidRPr="007B1C0F" w:rsidRDefault="003D1D35" w:rsidP="00563EC6">
      <w:pPr>
        <w:pStyle w:val="Odstavecseseznamem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i/>
          <w:sz w:val="20"/>
          <w:szCs w:val="22"/>
        </w:rPr>
      </w:pPr>
      <w:r w:rsidRPr="007B1C0F">
        <w:rPr>
          <w:i/>
          <w:sz w:val="20"/>
          <w:szCs w:val="22"/>
        </w:rPr>
        <w:t>adresa, kde sa môže vyžiadať kópia konsolidovaných účtovných závierok uvedených v písmenách a) a b),</w:t>
      </w:r>
    </w:p>
    <w:p w:rsidR="003D1D35" w:rsidRPr="007B1C0F" w:rsidRDefault="003D1D35" w:rsidP="00563EC6">
      <w:pPr>
        <w:pStyle w:val="Odstavecseseznamem"/>
        <w:keepNext/>
        <w:numPr>
          <w:ilvl w:val="0"/>
          <w:numId w:val="5"/>
        </w:numPr>
        <w:spacing w:after="0" w:line="240" w:lineRule="auto"/>
        <w:ind w:left="641" w:hanging="284"/>
        <w:jc w:val="both"/>
        <w:outlineLvl w:val="1"/>
        <w:rPr>
          <w:b/>
          <w:bCs/>
          <w:i/>
          <w:sz w:val="20"/>
          <w:szCs w:val="22"/>
        </w:rPr>
      </w:pPr>
      <w:r w:rsidRPr="007B1C0F">
        <w:rPr>
          <w:i/>
          <w:sz w:val="20"/>
          <w:szCs w:val="22"/>
        </w:rPr>
        <w:t>údaj, či účtovná jednotka je materskou účtovnou jednotkou a údaj, či je oslobodená od povinnosti zostaviť konsolidovanú účtovnú závierku a konsolidovanú výročnú správu podľa § 22 zákona, pričom sa uvádzajú</w:t>
      </w:r>
    </w:p>
    <w:p w:rsidR="003D1D35" w:rsidRPr="007B1C0F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i/>
          <w:sz w:val="20"/>
          <w:szCs w:val="22"/>
        </w:rPr>
      </w:pPr>
      <w:r w:rsidRPr="007B1C0F">
        <w:rPr>
          <w:i/>
          <w:sz w:val="20"/>
          <w:szCs w:val="22"/>
        </w:rPr>
        <w:t>pri oslobodení podľa § 22 ods. 8 zákona obchodné meno a sídlo materskej účtovnej jednotky zostavujúcej konsolidovanú účtovnú závierku podľa osobitných predpisov</w:t>
      </w:r>
    </w:p>
    <w:p w:rsidR="003D1D35" w:rsidRPr="007B1C0F" w:rsidRDefault="003D1D35" w:rsidP="00563EC6">
      <w:pPr>
        <w:numPr>
          <w:ilvl w:val="0"/>
          <w:numId w:val="4"/>
        </w:numPr>
        <w:tabs>
          <w:tab w:val="left" w:pos="851"/>
        </w:tabs>
        <w:spacing w:after="0" w:line="240" w:lineRule="auto"/>
        <w:ind w:left="1077" w:hanging="357"/>
        <w:jc w:val="both"/>
        <w:rPr>
          <w:i/>
          <w:sz w:val="20"/>
          <w:szCs w:val="22"/>
        </w:rPr>
      </w:pPr>
      <w:r w:rsidRPr="007B1C0F">
        <w:rPr>
          <w:i/>
          <w:sz w:val="20"/>
          <w:szCs w:val="22"/>
        </w:rPr>
        <w:t>pri oslobodení podľa § 22 ods. 10 a 12 zákona obchodné meno a sídlo dcérskych účtovných jednotiek.</w:t>
      </w:r>
    </w:p>
    <w:p w:rsidR="00C33753" w:rsidRPr="002C0794" w:rsidRDefault="00C33753" w:rsidP="00C33753">
      <w:pPr>
        <w:tabs>
          <w:tab w:val="left" w:pos="851"/>
        </w:tabs>
        <w:spacing w:after="0" w:line="240" w:lineRule="auto"/>
        <w:ind w:left="1077"/>
        <w:jc w:val="both"/>
        <w:rPr>
          <w:szCs w:val="22"/>
        </w:rPr>
      </w:pPr>
    </w:p>
    <w:tbl>
      <w:tblPr>
        <w:tblW w:w="4823" w:type="pct"/>
        <w:jc w:val="center"/>
        <w:tblInd w:w="-1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33"/>
        <w:gridCol w:w="7065"/>
        <w:gridCol w:w="1488"/>
      </w:tblGrid>
      <w:tr w:rsidR="00C33753" w:rsidRPr="002C0794" w:rsidTr="00F2063E">
        <w:trPr>
          <w:trHeight w:val="340"/>
          <w:jc w:val="center"/>
        </w:trPr>
        <w:tc>
          <w:tcPr>
            <w:tcW w:w="333" w:type="dxa"/>
            <w:vMerge w:val="restart"/>
            <w:vAlign w:val="center"/>
            <w:hideMark/>
          </w:tcPr>
          <w:p w:rsidR="00C33753" w:rsidRPr="002C0794" w:rsidRDefault="00C33753" w:rsidP="00563EC6">
            <w:pPr>
              <w:pStyle w:val="Odstavecseseznamem"/>
              <w:keepNext/>
              <w:numPr>
                <w:ilvl w:val="0"/>
                <w:numId w:val="3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7065" w:type="dxa"/>
            <w:vAlign w:val="center"/>
          </w:tcPr>
          <w:p w:rsidR="00C33753" w:rsidRPr="002C0794" w:rsidRDefault="00C33753" w:rsidP="00EB78F0">
            <w:pPr>
              <w:pStyle w:val="Odstavecseseznamem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FE623C">
              <w:rPr>
                <w:b/>
                <w:szCs w:val="22"/>
              </w:rPr>
              <w:t>Priemerný prepočítaný počet zamestnancov</w:t>
            </w:r>
            <w:r w:rsidRPr="002C0794">
              <w:rPr>
                <w:szCs w:val="22"/>
              </w:rPr>
              <w:t xml:space="preserve">  </w:t>
            </w:r>
            <w:r w:rsidR="00EB78F0">
              <w:rPr>
                <w:szCs w:val="22"/>
              </w:rPr>
              <w:t>bežné účtovné obdobie</w:t>
            </w:r>
          </w:p>
        </w:tc>
        <w:tc>
          <w:tcPr>
            <w:tcW w:w="1488" w:type="dxa"/>
            <w:vAlign w:val="center"/>
          </w:tcPr>
          <w:p w:rsidR="00C33753" w:rsidRPr="002C0794" w:rsidRDefault="005C37C3" w:rsidP="002D6908">
            <w:pPr>
              <w:pStyle w:val="Odstavecseseznamem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</w:tr>
      <w:tr w:rsidR="00C33753" w:rsidRPr="002C0794" w:rsidTr="00F2063E">
        <w:trPr>
          <w:trHeight w:val="340"/>
          <w:jc w:val="center"/>
        </w:trPr>
        <w:tc>
          <w:tcPr>
            <w:tcW w:w="333" w:type="dxa"/>
            <w:vMerge/>
            <w:vAlign w:val="center"/>
            <w:hideMark/>
          </w:tcPr>
          <w:p w:rsidR="00C33753" w:rsidRPr="002C0794" w:rsidRDefault="00C33753" w:rsidP="003D1D35">
            <w:pPr>
              <w:pStyle w:val="Odstavecseseznamem"/>
              <w:keepNext/>
              <w:spacing w:after="0" w:line="240" w:lineRule="auto"/>
              <w:ind w:left="357"/>
              <w:jc w:val="both"/>
              <w:outlineLvl w:val="1"/>
              <w:rPr>
                <w:szCs w:val="22"/>
              </w:rPr>
            </w:pPr>
          </w:p>
        </w:tc>
        <w:tc>
          <w:tcPr>
            <w:tcW w:w="7065" w:type="dxa"/>
            <w:vAlign w:val="center"/>
          </w:tcPr>
          <w:p w:rsidR="00C33753" w:rsidRPr="002C0794" w:rsidRDefault="00C33753" w:rsidP="00EB78F0">
            <w:pPr>
              <w:pStyle w:val="Odstavecseseznamem"/>
              <w:keepNext/>
              <w:spacing w:after="0" w:line="240" w:lineRule="auto"/>
              <w:ind w:left="0"/>
              <w:outlineLvl w:val="1"/>
              <w:rPr>
                <w:szCs w:val="22"/>
              </w:rPr>
            </w:pPr>
            <w:r w:rsidRPr="00C14E49">
              <w:rPr>
                <w:b/>
                <w:szCs w:val="22"/>
              </w:rPr>
              <w:t>Priemerný prepočítaný počet zamestnancov</w:t>
            </w:r>
            <w:r w:rsidRPr="002C0794">
              <w:rPr>
                <w:szCs w:val="22"/>
              </w:rPr>
              <w:t xml:space="preserve">  </w:t>
            </w:r>
            <w:r w:rsidR="00EB78F0">
              <w:rPr>
                <w:szCs w:val="22"/>
              </w:rPr>
              <w:t>bezprostredne predchádzajúce ÚO</w:t>
            </w:r>
          </w:p>
        </w:tc>
        <w:tc>
          <w:tcPr>
            <w:tcW w:w="1488" w:type="dxa"/>
            <w:vAlign w:val="center"/>
          </w:tcPr>
          <w:p w:rsidR="00C33753" w:rsidRPr="002C0794" w:rsidRDefault="005C37C3" w:rsidP="002D6908">
            <w:pPr>
              <w:pStyle w:val="Odstavecseseznamem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</w:tr>
    </w:tbl>
    <w:p w:rsidR="006365C4" w:rsidRDefault="006365C4" w:rsidP="000679F3">
      <w:pPr>
        <w:spacing w:after="0"/>
        <w:ind w:left="705" w:hanging="705"/>
        <w:jc w:val="both"/>
        <w:rPr>
          <w:i/>
          <w:szCs w:val="22"/>
        </w:rPr>
      </w:pPr>
    </w:p>
    <w:p w:rsidR="00432C5D" w:rsidRDefault="00432C5D" w:rsidP="000679F3">
      <w:pPr>
        <w:spacing w:after="0"/>
        <w:ind w:left="705" w:hanging="705"/>
        <w:jc w:val="both"/>
        <w:rPr>
          <w:i/>
          <w:szCs w:val="22"/>
        </w:rPr>
      </w:pPr>
    </w:p>
    <w:p w:rsidR="00432C5D" w:rsidRDefault="00432C5D" w:rsidP="000679F3">
      <w:pPr>
        <w:spacing w:after="0"/>
        <w:ind w:left="705" w:hanging="705"/>
        <w:jc w:val="both"/>
        <w:rPr>
          <w:i/>
          <w:szCs w:val="22"/>
        </w:rPr>
      </w:pPr>
    </w:p>
    <w:p w:rsidR="00B06C2C" w:rsidRDefault="00B06C2C" w:rsidP="000679F3">
      <w:pPr>
        <w:spacing w:after="0"/>
        <w:ind w:left="705" w:hanging="705"/>
        <w:jc w:val="both"/>
        <w:rPr>
          <w:i/>
          <w:szCs w:val="22"/>
        </w:rPr>
      </w:pPr>
    </w:p>
    <w:p w:rsidR="00965498" w:rsidRPr="002C0794" w:rsidRDefault="00C33753" w:rsidP="00C33753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lastRenderedPageBreak/>
        <w:t xml:space="preserve"> Informácie o orgánoch </w:t>
      </w:r>
      <w:r w:rsidR="00B75F5C" w:rsidRPr="002C0794">
        <w:rPr>
          <w:i/>
          <w:szCs w:val="22"/>
        </w:rPr>
        <w:t>spoločnosti</w:t>
      </w:r>
    </w:p>
    <w:p w:rsidR="007B1C0F" w:rsidRPr="002C0794" w:rsidRDefault="007B1C0F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9"/>
        <w:gridCol w:w="1983"/>
        <w:gridCol w:w="1848"/>
        <w:gridCol w:w="992"/>
      </w:tblGrid>
      <w:tr w:rsidR="00B75F5C" w:rsidRPr="002C0794" w:rsidTr="00EE3219">
        <w:trPr>
          <w:trHeight w:val="57"/>
        </w:trPr>
        <w:tc>
          <w:tcPr>
            <w:tcW w:w="9072" w:type="dxa"/>
            <w:gridSpan w:val="4"/>
            <w:tcBorders>
              <w:left w:val="single" w:sz="4" w:space="0" w:color="auto"/>
            </w:tcBorders>
            <w:vAlign w:val="center"/>
          </w:tcPr>
          <w:p w:rsidR="00B75F5C" w:rsidRPr="00FE623C" w:rsidRDefault="00B75F5C" w:rsidP="006365C4">
            <w:pPr>
              <w:spacing w:after="0"/>
              <w:rPr>
                <w:b/>
                <w:szCs w:val="22"/>
              </w:rPr>
            </w:pPr>
            <w:r w:rsidRPr="00A9717D">
              <w:rPr>
                <w:szCs w:val="22"/>
              </w:rPr>
              <w:t>a)</w:t>
            </w:r>
            <w:r w:rsidR="000817BE" w:rsidRPr="00FE623C">
              <w:rPr>
                <w:b/>
                <w:szCs w:val="22"/>
              </w:rPr>
              <w:t>V</w:t>
            </w:r>
            <w:r w:rsidRPr="00FE623C">
              <w:rPr>
                <w:b/>
                <w:szCs w:val="22"/>
              </w:rPr>
              <w:t xml:space="preserve">ýška jednotlivých druhov záruk alebo iných zabezpečení pre členov štatutárneho orgánu, </w:t>
            </w:r>
          </w:p>
          <w:p w:rsidR="00B75F5C" w:rsidRPr="002C0794" w:rsidRDefault="00B75F5C" w:rsidP="006365C4">
            <w:pPr>
              <w:spacing w:after="0"/>
              <w:rPr>
                <w:szCs w:val="22"/>
              </w:rPr>
            </w:pPr>
            <w:r w:rsidRPr="00FE623C">
              <w:rPr>
                <w:b/>
                <w:szCs w:val="22"/>
              </w:rPr>
              <w:t>dozorného orgánu a iného orgánu ÚJ</w:t>
            </w:r>
          </w:p>
        </w:tc>
      </w:tr>
      <w:tr w:rsidR="005F6078" w:rsidRPr="002C0794" w:rsidTr="00EE3219">
        <w:trPr>
          <w:trHeight w:val="57"/>
        </w:trPr>
        <w:tc>
          <w:tcPr>
            <w:tcW w:w="424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Druh záruky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8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</w:tr>
    </w:tbl>
    <w:p w:rsidR="00E345DC" w:rsidRDefault="00E345DC" w:rsidP="00E345DC">
      <w:pPr>
        <w:spacing w:after="0"/>
      </w:pPr>
    </w:p>
    <w:p w:rsidR="00E345DC" w:rsidRDefault="00E345DC" w:rsidP="00E345DC">
      <w:pPr>
        <w:spacing w:after="0"/>
      </w:pPr>
    </w:p>
    <w:p w:rsidR="00E345DC" w:rsidRDefault="00E345DC" w:rsidP="00E345DC">
      <w:pPr>
        <w:spacing w:after="0"/>
      </w:pPr>
    </w:p>
    <w:p w:rsidR="00E345DC" w:rsidRDefault="00E345DC" w:rsidP="00E345DC">
      <w:pPr>
        <w:spacing w:after="0"/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3"/>
        <w:gridCol w:w="6"/>
        <w:gridCol w:w="1705"/>
        <w:gridCol w:w="992"/>
        <w:gridCol w:w="1276"/>
        <w:gridCol w:w="850"/>
      </w:tblGrid>
      <w:tr w:rsidR="00B75F5C" w:rsidRPr="002C0794" w:rsidTr="00EE3219">
        <w:trPr>
          <w:trHeight w:val="340"/>
        </w:trPr>
        <w:tc>
          <w:tcPr>
            <w:tcW w:w="9072" w:type="dxa"/>
            <w:gridSpan w:val="6"/>
          </w:tcPr>
          <w:p w:rsidR="00B75F5C" w:rsidRPr="00A9717D" w:rsidRDefault="00B75F5C" w:rsidP="006365C4">
            <w:pPr>
              <w:spacing w:after="0"/>
              <w:rPr>
                <w:szCs w:val="22"/>
              </w:rPr>
            </w:pPr>
            <w:r w:rsidRPr="00A9717D">
              <w:rPr>
                <w:szCs w:val="22"/>
              </w:rPr>
              <w:t>b)</w:t>
            </w:r>
            <w:r w:rsidR="000817BE" w:rsidRPr="00FE623C">
              <w:rPr>
                <w:b/>
                <w:szCs w:val="22"/>
              </w:rPr>
              <w:t>P</w:t>
            </w:r>
            <w:r w:rsidRPr="00FE623C">
              <w:rPr>
                <w:b/>
                <w:szCs w:val="22"/>
              </w:rPr>
              <w:t>ôžičky poskytnuté členom štatutárneho orgánu, dozorného orgánu a iného orgánu ÚJ</w:t>
            </w:r>
          </w:p>
        </w:tc>
      </w:tr>
      <w:tr w:rsidR="000817BE" w:rsidRPr="002C0794" w:rsidTr="00EE3219">
        <w:trPr>
          <w:trHeight w:val="340"/>
        </w:trPr>
        <w:tc>
          <w:tcPr>
            <w:tcW w:w="4243" w:type="dxa"/>
            <w:tcBorders>
              <w:right w:val="single" w:sz="4" w:space="0" w:color="auto"/>
            </w:tcBorders>
          </w:tcPr>
          <w:p w:rsidR="000817BE" w:rsidRPr="002C0794" w:rsidRDefault="000817BE" w:rsidP="000817BE">
            <w:pPr>
              <w:spacing w:after="100" w:afterAutospacing="1" w:line="240" w:lineRule="auto"/>
              <w:rPr>
                <w:szCs w:val="22"/>
              </w:rPr>
            </w:pPr>
          </w:p>
        </w:tc>
        <w:tc>
          <w:tcPr>
            <w:tcW w:w="1711" w:type="dxa"/>
            <w:gridSpan w:val="2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Úrok v %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BO</w:t>
            </w: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0817BE" w:rsidRPr="002C0794" w:rsidRDefault="000817BE" w:rsidP="006365C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PO</w:t>
            </w:r>
          </w:p>
        </w:tc>
      </w:tr>
      <w:tr w:rsidR="000817BE" w:rsidRPr="002C0794" w:rsidTr="00EE3219">
        <w:trPr>
          <w:trHeight w:val="340"/>
        </w:trPr>
        <w:tc>
          <w:tcPr>
            <w:tcW w:w="9072" w:type="dxa"/>
            <w:gridSpan w:val="6"/>
          </w:tcPr>
          <w:p w:rsidR="000817BE" w:rsidRPr="002C0794" w:rsidRDefault="000817BE" w:rsidP="006365C4">
            <w:pPr>
              <w:tabs>
                <w:tab w:val="left" w:pos="851"/>
              </w:tabs>
              <w:spacing w:after="0" w:line="240" w:lineRule="auto"/>
              <w:jc w:val="both"/>
              <w:rPr>
                <w:szCs w:val="22"/>
              </w:rPr>
            </w:pPr>
            <w:r>
              <w:rPr>
                <w:szCs w:val="22"/>
              </w:rPr>
              <w:t>1.</w:t>
            </w:r>
            <w:r w:rsidRPr="002C0794">
              <w:rPr>
                <w:szCs w:val="22"/>
              </w:rPr>
              <w:t xml:space="preserve">Celková suma poskytnutých pôžičiek k poslednému dňu </w:t>
            </w:r>
            <w:r>
              <w:rPr>
                <w:szCs w:val="22"/>
              </w:rPr>
              <w:t>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</w:tr>
      <w:tr w:rsidR="00486DF8" w:rsidRPr="002C0794" w:rsidTr="00EE3219">
        <w:trPr>
          <w:trHeight w:val="340"/>
        </w:trPr>
        <w:tc>
          <w:tcPr>
            <w:tcW w:w="9072" w:type="dxa"/>
            <w:gridSpan w:val="6"/>
          </w:tcPr>
          <w:p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2.</w:t>
            </w:r>
            <w:r w:rsidRPr="002C0794">
              <w:rPr>
                <w:szCs w:val="22"/>
              </w:rPr>
              <w:t xml:space="preserve">Celková suma splatených pôžičiek k poslednému </w:t>
            </w:r>
            <w:r>
              <w:rPr>
                <w:szCs w:val="22"/>
              </w:rPr>
              <w:t>dňu účtovného</w:t>
            </w:r>
            <w:r w:rsidRPr="002C0794">
              <w:rPr>
                <w:szCs w:val="22"/>
              </w:rPr>
              <w:t xml:space="preserve"> obdobia</w:t>
            </w:r>
          </w:p>
        </w:tc>
      </w:tr>
      <w:tr w:rsidR="005F6078" w:rsidRPr="002C0794" w:rsidTr="00EE3219">
        <w:trPr>
          <w:trHeight w:val="368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</w:tr>
      <w:tr w:rsidR="00486DF8" w:rsidRPr="002C0794" w:rsidTr="00EE3219">
        <w:trPr>
          <w:trHeight w:val="340"/>
        </w:trPr>
        <w:tc>
          <w:tcPr>
            <w:tcW w:w="9072" w:type="dxa"/>
            <w:gridSpan w:val="6"/>
          </w:tcPr>
          <w:p w:rsidR="00486DF8" w:rsidRPr="002C0794" w:rsidRDefault="00486DF8" w:rsidP="00B06C2C">
            <w:pPr>
              <w:tabs>
                <w:tab w:val="left" w:pos="851"/>
              </w:tabs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3.</w:t>
            </w:r>
            <w:r w:rsidRPr="002C0794">
              <w:rPr>
                <w:szCs w:val="22"/>
              </w:rPr>
              <w:t>Celková suma odpustených pôžičiek a odpísaných pôžičiek k poslednému dňu účtovného obdobia</w:t>
            </w:r>
          </w:p>
        </w:tc>
      </w:tr>
      <w:tr w:rsidR="005F6078" w:rsidRPr="002C0794" w:rsidTr="00EE3219">
        <w:trPr>
          <w:trHeight w:val="422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gridSpan w:val="2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tabs>
                <w:tab w:val="left" w:pos="851"/>
              </w:tabs>
              <w:spacing w:after="0"/>
              <w:rPr>
                <w:szCs w:val="22"/>
              </w:rPr>
            </w:pPr>
          </w:p>
        </w:tc>
        <w:tc>
          <w:tcPr>
            <w:tcW w:w="17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</w:tr>
    </w:tbl>
    <w:p w:rsidR="00E345DC" w:rsidRDefault="00E345DC" w:rsidP="00E345DC">
      <w:pPr>
        <w:spacing w:after="0"/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9"/>
        <w:gridCol w:w="1983"/>
        <w:gridCol w:w="1700"/>
        <w:gridCol w:w="1140"/>
      </w:tblGrid>
      <w:tr w:rsidR="00B75F5C" w:rsidRPr="002C0794" w:rsidTr="00EE3219">
        <w:trPr>
          <w:trHeight w:val="340"/>
        </w:trPr>
        <w:tc>
          <w:tcPr>
            <w:tcW w:w="9072" w:type="dxa"/>
            <w:gridSpan w:val="4"/>
          </w:tcPr>
          <w:p w:rsidR="00B75F5C" w:rsidRPr="002C0794" w:rsidRDefault="005F6078" w:rsidP="006365C4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d)</w:t>
            </w:r>
            <w:r w:rsidR="000817BE" w:rsidRPr="00FE623C">
              <w:rPr>
                <w:b/>
                <w:szCs w:val="22"/>
              </w:rPr>
              <w:t>C</w:t>
            </w:r>
            <w:r w:rsidR="00B75F5C" w:rsidRPr="00FE623C">
              <w:rPr>
                <w:b/>
                <w:szCs w:val="22"/>
              </w:rPr>
              <w:t>elková suma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Plnenie na súkromné účely k vyúčtovaniu</w:t>
            </w:r>
          </w:p>
        </w:tc>
        <w:tc>
          <w:tcPr>
            <w:tcW w:w="1983" w:type="dxa"/>
            <w:tcBorders>
              <w:right w:val="single" w:sz="4" w:space="0" w:color="auto"/>
            </w:tcBorders>
            <w:vAlign w:val="center"/>
          </w:tcPr>
          <w:p w:rsidR="005F6078" w:rsidRPr="002C0794" w:rsidRDefault="005F6078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Štatutárny orgán</w:t>
            </w:r>
          </w:p>
        </w:tc>
        <w:tc>
          <w:tcPr>
            <w:tcW w:w="17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DF224D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BO</w:t>
            </w:r>
          </w:p>
        </w:tc>
        <w:tc>
          <w:tcPr>
            <w:tcW w:w="1140" w:type="dxa"/>
            <w:tcBorders>
              <w:left w:val="single" w:sz="4" w:space="0" w:color="auto"/>
            </w:tcBorders>
            <w:vAlign w:val="center"/>
          </w:tcPr>
          <w:p w:rsidR="005F6078" w:rsidRPr="002C0794" w:rsidRDefault="00DF224D" w:rsidP="006365C4">
            <w:pPr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PO</w:t>
            </w: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 w:line="240" w:lineRule="auto"/>
              <w:rPr>
                <w:szCs w:val="22"/>
              </w:rPr>
            </w:pPr>
          </w:p>
        </w:tc>
      </w:tr>
      <w:tr w:rsidR="005F6078" w:rsidRPr="002C0794" w:rsidTr="00EE3219">
        <w:trPr>
          <w:trHeight w:val="340"/>
        </w:trPr>
        <w:tc>
          <w:tcPr>
            <w:tcW w:w="424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/>
              <w:rPr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F6078" w:rsidRPr="002C0794" w:rsidRDefault="005F6078" w:rsidP="002D6908">
            <w:pPr>
              <w:spacing w:after="0" w:line="240" w:lineRule="auto"/>
              <w:rPr>
                <w:szCs w:val="22"/>
              </w:rPr>
            </w:pPr>
          </w:p>
        </w:tc>
      </w:tr>
    </w:tbl>
    <w:p w:rsidR="00B75F5C" w:rsidRPr="002C0794" w:rsidRDefault="00B75F5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B06C2C" w:rsidRPr="002C0794" w:rsidRDefault="00B06C2C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C36B91" w:rsidRPr="002C0794" w:rsidRDefault="00C36B91" w:rsidP="00C36B91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 xml:space="preserve"> Informácie o prijatých postupoch</w:t>
      </w:r>
    </w:p>
    <w:p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510"/>
        <w:gridCol w:w="824"/>
        <w:gridCol w:w="291"/>
        <w:gridCol w:w="578"/>
        <w:gridCol w:w="291"/>
      </w:tblGrid>
      <w:tr w:rsidR="00DF224D" w:rsidRPr="002C0794" w:rsidTr="00A9717D">
        <w:trPr>
          <w:trHeight w:hRule="exact" w:val="522"/>
        </w:trPr>
        <w:tc>
          <w:tcPr>
            <w:tcW w:w="578" w:type="dxa"/>
            <w:vAlign w:val="center"/>
          </w:tcPr>
          <w:p w:rsidR="00DF224D" w:rsidRPr="002C0794" w:rsidRDefault="00DF224D" w:rsidP="00563EC6">
            <w:pPr>
              <w:pStyle w:val="Odstavecseseznamem"/>
              <w:keepNext/>
              <w:numPr>
                <w:ilvl w:val="0"/>
                <w:numId w:val="7"/>
              </w:numPr>
              <w:spacing w:after="0" w:line="240" w:lineRule="auto"/>
              <w:ind w:left="357" w:hanging="357"/>
              <w:jc w:val="both"/>
              <w:outlineLvl w:val="1"/>
              <w:rPr>
                <w:szCs w:val="22"/>
              </w:rPr>
            </w:pPr>
          </w:p>
        </w:tc>
        <w:tc>
          <w:tcPr>
            <w:tcW w:w="6510" w:type="dxa"/>
            <w:vAlign w:val="center"/>
          </w:tcPr>
          <w:p w:rsidR="00DF224D" w:rsidRPr="00FE623C" w:rsidRDefault="00DF224D" w:rsidP="00197476">
            <w:pPr>
              <w:spacing w:after="0" w:line="240" w:lineRule="auto"/>
              <w:rPr>
                <w:b/>
                <w:szCs w:val="22"/>
              </w:rPr>
            </w:pPr>
            <w:r w:rsidRPr="00FE623C">
              <w:rPr>
                <w:b/>
                <w:szCs w:val="22"/>
              </w:rPr>
              <w:t>Účtovná</w:t>
            </w:r>
            <w:r w:rsidR="00A9717D" w:rsidRPr="00FE623C">
              <w:rPr>
                <w:b/>
                <w:szCs w:val="22"/>
              </w:rPr>
              <w:t xml:space="preserve"> závierka bola zostavená za predpokladu</w:t>
            </w:r>
            <w:r w:rsidR="007B1C0F" w:rsidRPr="00FE623C">
              <w:rPr>
                <w:b/>
                <w:szCs w:val="22"/>
              </w:rPr>
              <w:t>,</w:t>
            </w:r>
            <w:r w:rsidR="00A9717D" w:rsidRPr="00FE623C">
              <w:rPr>
                <w:b/>
                <w:szCs w:val="22"/>
              </w:rPr>
              <w:t xml:space="preserve"> že </w:t>
            </w:r>
            <w:r w:rsidR="00197476" w:rsidRPr="00FE623C">
              <w:rPr>
                <w:b/>
                <w:szCs w:val="22"/>
              </w:rPr>
              <w:t>účtovná jednotka</w:t>
            </w:r>
            <w:r w:rsidR="00A9717D" w:rsidRPr="00FE623C">
              <w:rPr>
                <w:b/>
                <w:szCs w:val="22"/>
              </w:rPr>
              <w:t xml:space="preserve"> bude nepretržite pokračovať vo svojej činnosti </w:t>
            </w:r>
          </w:p>
        </w:tc>
        <w:tc>
          <w:tcPr>
            <w:tcW w:w="824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DF224D" w:rsidRPr="002C0794" w:rsidRDefault="00A9717D" w:rsidP="00563EC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578" w:type="dxa"/>
            <w:vAlign w:val="center"/>
          </w:tcPr>
          <w:p w:rsidR="00DF224D" w:rsidRPr="002C0794" w:rsidRDefault="00DF224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DF224D" w:rsidRPr="002C0794" w:rsidRDefault="00DF224D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197476" w:rsidRDefault="00197476" w:rsidP="00DF224D">
      <w:pPr>
        <w:pStyle w:val="Odstavecseseznamem"/>
        <w:spacing w:after="0" w:line="240" w:lineRule="auto"/>
        <w:ind w:left="357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2116"/>
        <w:gridCol w:w="1842"/>
        <w:gridCol w:w="1560"/>
        <w:gridCol w:w="992"/>
        <w:gridCol w:w="233"/>
        <w:gridCol w:w="591"/>
        <w:gridCol w:w="291"/>
        <w:gridCol w:w="578"/>
        <w:gridCol w:w="291"/>
      </w:tblGrid>
      <w:tr w:rsidR="00197476" w:rsidRPr="002C0794" w:rsidTr="00E25B18">
        <w:trPr>
          <w:trHeight w:hRule="exact" w:val="340"/>
        </w:trPr>
        <w:tc>
          <w:tcPr>
            <w:tcW w:w="578" w:type="dxa"/>
            <w:vAlign w:val="center"/>
          </w:tcPr>
          <w:p w:rsidR="00197476" w:rsidRPr="002C0794" w:rsidRDefault="00197476" w:rsidP="00E25B18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6510" w:type="dxa"/>
            <w:gridSpan w:val="4"/>
            <w:vAlign w:val="center"/>
          </w:tcPr>
          <w:p w:rsidR="00197476" w:rsidRPr="00FE623C" w:rsidRDefault="00197476" w:rsidP="00E25B18">
            <w:pPr>
              <w:spacing w:after="0" w:line="240" w:lineRule="auto"/>
              <w:rPr>
                <w:b/>
                <w:szCs w:val="22"/>
              </w:rPr>
            </w:pPr>
            <w:r w:rsidRPr="00FE623C">
              <w:rPr>
                <w:b/>
                <w:szCs w:val="22"/>
              </w:rPr>
              <w:t>Zmeny účtovných zásad a účtovných metód</w:t>
            </w:r>
          </w:p>
        </w:tc>
        <w:tc>
          <w:tcPr>
            <w:tcW w:w="824" w:type="dxa"/>
            <w:gridSpan w:val="2"/>
            <w:vAlign w:val="center"/>
          </w:tcPr>
          <w:p w:rsidR="00197476" w:rsidRPr="002C0794" w:rsidRDefault="00197476" w:rsidP="00E25B18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ÁNO</w:t>
            </w:r>
          </w:p>
        </w:tc>
        <w:tc>
          <w:tcPr>
            <w:tcW w:w="291" w:type="dxa"/>
            <w:vAlign w:val="center"/>
          </w:tcPr>
          <w:p w:rsidR="00197476" w:rsidRPr="002C0794" w:rsidRDefault="00197476" w:rsidP="00E25B1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78" w:type="dxa"/>
            <w:vAlign w:val="center"/>
          </w:tcPr>
          <w:p w:rsidR="00197476" w:rsidRPr="002C0794" w:rsidRDefault="00197476" w:rsidP="00E25B18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NIE</w:t>
            </w:r>
          </w:p>
        </w:tc>
        <w:tc>
          <w:tcPr>
            <w:tcW w:w="291" w:type="dxa"/>
            <w:vAlign w:val="center"/>
          </w:tcPr>
          <w:p w:rsidR="00197476" w:rsidRPr="002C0794" w:rsidRDefault="00197476" w:rsidP="00E25B1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197476" w:rsidRPr="00595DE0" w:rsidTr="00197476">
        <w:trPr>
          <w:trHeight w:val="388"/>
        </w:trPr>
        <w:tc>
          <w:tcPr>
            <w:tcW w:w="2694" w:type="dxa"/>
            <w:gridSpan w:val="2"/>
            <w:vMerge w:val="restart"/>
          </w:tcPr>
          <w:p w:rsidR="00197476" w:rsidRPr="00595DE0" w:rsidRDefault="00197476" w:rsidP="0083648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Zmena účtovných zásad a účtovných metód</w:t>
            </w:r>
            <w:r w:rsidR="00836486">
              <w:rPr>
                <w:szCs w:val="22"/>
              </w:rPr>
              <w:t>(popis)</w:t>
            </w:r>
          </w:p>
        </w:tc>
        <w:tc>
          <w:tcPr>
            <w:tcW w:w="1842" w:type="dxa"/>
            <w:vMerge w:val="restart"/>
          </w:tcPr>
          <w:p w:rsidR="00197476" w:rsidRPr="00595DE0" w:rsidRDefault="00197476" w:rsidP="0019747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Dôvod uplatnenia</w:t>
            </w:r>
          </w:p>
        </w:tc>
        <w:tc>
          <w:tcPr>
            <w:tcW w:w="4536" w:type="dxa"/>
            <w:gridSpan w:val="7"/>
          </w:tcPr>
          <w:p w:rsidR="00197476" w:rsidRPr="00595DE0" w:rsidRDefault="00197476" w:rsidP="0019747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Vplyv (+/-) zmeny na:</w:t>
            </w:r>
          </w:p>
        </w:tc>
      </w:tr>
      <w:tr w:rsidR="00197476" w:rsidRPr="00595DE0" w:rsidTr="00197476">
        <w:trPr>
          <w:trHeight w:val="301"/>
        </w:trPr>
        <w:tc>
          <w:tcPr>
            <w:tcW w:w="2694" w:type="dxa"/>
            <w:gridSpan w:val="2"/>
            <w:vMerge/>
          </w:tcPr>
          <w:p w:rsidR="00197476" w:rsidRDefault="00197476" w:rsidP="00197476">
            <w:pPr>
              <w:spacing w:after="0"/>
              <w:rPr>
                <w:szCs w:val="22"/>
              </w:rPr>
            </w:pPr>
          </w:p>
        </w:tc>
        <w:tc>
          <w:tcPr>
            <w:tcW w:w="1842" w:type="dxa"/>
            <w:vMerge/>
          </w:tcPr>
          <w:p w:rsidR="00197476" w:rsidRDefault="00197476" w:rsidP="00197476">
            <w:pPr>
              <w:spacing w:after="0"/>
              <w:rPr>
                <w:szCs w:val="22"/>
              </w:rPr>
            </w:pPr>
          </w:p>
        </w:tc>
        <w:tc>
          <w:tcPr>
            <w:tcW w:w="1560" w:type="dxa"/>
          </w:tcPr>
          <w:p w:rsidR="00197476" w:rsidRPr="00595DE0" w:rsidRDefault="00197476" w:rsidP="0019747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Hodnotu majetku</w:t>
            </w:r>
          </w:p>
        </w:tc>
        <w:tc>
          <w:tcPr>
            <w:tcW w:w="1225" w:type="dxa"/>
            <w:gridSpan w:val="2"/>
          </w:tcPr>
          <w:p w:rsidR="00197476" w:rsidRPr="00595DE0" w:rsidRDefault="00197476" w:rsidP="0019747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Vlastné imanie</w:t>
            </w:r>
          </w:p>
        </w:tc>
        <w:tc>
          <w:tcPr>
            <w:tcW w:w="1751" w:type="dxa"/>
            <w:gridSpan w:val="4"/>
          </w:tcPr>
          <w:p w:rsidR="00197476" w:rsidRPr="00595DE0" w:rsidRDefault="00197476" w:rsidP="00197476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Výsledok hospodárenia</w:t>
            </w:r>
          </w:p>
        </w:tc>
      </w:tr>
      <w:tr w:rsidR="00197476" w:rsidRPr="00595DE0" w:rsidTr="00197476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</w:tr>
      <w:tr w:rsidR="00197476" w:rsidRPr="00595DE0" w:rsidTr="00197476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</w:tr>
      <w:tr w:rsidR="00197476" w:rsidRPr="00595DE0" w:rsidTr="00197476">
        <w:trPr>
          <w:trHeight w:val="340"/>
        </w:trPr>
        <w:tc>
          <w:tcPr>
            <w:tcW w:w="2694" w:type="dxa"/>
            <w:gridSpan w:val="2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225" w:type="dxa"/>
            <w:gridSpan w:val="2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4"/>
            <w:vAlign w:val="center"/>
          </w:tcPr>
          <w:p w:rsidR="00197476" w:rsidRPr="00595DE0" w:rsidRDefault="00197476" w:rsidP="00E25B18">
            <w:pPr>
              <w:spacing w:after="120"/>
              <w:rPr>
                <w:szCs w:val="22"/>
              </w:rPr>
            </w:pPr>
          </w:p>
        </w:tc>
      </w:tr>
    </w:tbl>
    <w:p w:rsidR="005F6078" w:rsidRPr="002C0794" w:rsidRDefault="005F6078" w:rsidP="00B75F5C">
      <w:pPr>
        <w:spacing w:after="0" w:line="240" w:lineRule="auto"/>
        <w:ind w:left="360" w:right="-468"/>
        <w:jc w:val="both"/>
        <w:rPr>
          <w:bCs/>
          <w:i/>
          <w:szCs w:val="22"/>
        </w:rPr>
      </w:pPr>
    </w:p>
    <w:p w:rsidR="00DF224D" w:rsidRPr="00E345DC" w:rsidRDefault="00DF224D" w:rsidP="00563EC6">
      <w:pPr>
        <w:numPr>
          <w:ilvl w:val="0"/>
          <w:numId w:val="7"/>
        </w:numPr>
        <w:spacing w:after="0" w:line="240" w:lineRule="auto"/>
        <w:rPr>
          <w:i/>
          <w:sz w:val="20"/>
          <w:szCs w:val="22"/>
        </w:rPr>
      </w:pPr>
      <w:r w:rsidRPr="00FE623C">
        <w:rPr>
          <w:b/>
          <w:szCs w:val="22"/>
        </w:rPr>
        <w:lastRenderedPageBreak/>
        <w:t>Informácia o charaktere a účele transakcií, ktoré sa neuvádzajú v súvahe</w:t>
      </w:r>
      <w:r w:rsidRPr="002C0794">
        <w:rPr>
          <w:szCs w:val="22"/>
        </w:rPr>
        <w:t xml:space="preserve">, </w:t>
      </w:r>
      <w:r w:rsidRPr="00E345DC">
        <w:rPr>
          <w:i/>
          <w:sz w:val="20"/>
          <w:szCs w:val="22"/>
        </w:rPr>
        <w:t>pričom sa uvádza finančný vplyv týchto transakcií na účtovnú jednotku, ak sú riziká alebo prínosy vyplývajúce z týchto transakcií významné a ak uvedenie týchto rizík alebo prínosov je potrebné na účely posúdenia finančnej situácie účtovnej jednotky.</w:t>
      </w:r>
    </w:p>
    <w:p w:rsidR="00915F80" w:rsidRPr="002C0794" w:rsidRDefault="00915F80" w:rsidP="00F86BAE">
      <w:pPr>
        <w:widowControl w:val="0"/>
        <w:autoSpaceDE w:val="0"/>
        <w:autoSpaceDN w:val="0"/>
        <w:adjustRightInd w:val="0"/>
        <w:spacing w:after="0"/>
        <w:jc w:val="center"/>
        <w:rPr>
          <w:bCs/>
          <w:i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8494"/>
      </w:tblGrid>
      <w:tr w:rsidR="00637793" w:rsidRPr="002C0794" w:rsidTr="00C36B91">
        <w:trPr>
          <w:trHeight w:hRule="exact" w:val="340"/>
        </w:trPr>
        <w:tc>
          <w:tcPr>
            <w:tcW w:w="578" w:type="dxa"/>
            <w:vAlign w:val="center"/>
          </w:tcPr>
          <w:p w:rsidR="00637793" w:rsidRPr="002C0794" w:rsidRDefault="00637793" w:rsidP="00563EC6">
            <w:pPr>
              <w:numPr>
                <w:ilvl w:val="0"/>
                <w:numId w:val="7"/>
              </w:numPr>
              <w:spacing w:after="0" w:line="240" w:lineRule="auto"/>
              <w:rPr>
                <w:szCs w:val="22"/>
              </w:rPr>
            </w:pPr>
          </w:p>
        </w:tc>
        <w:tc>
          <w:tcPr>
            <w:tcW w:w="8494" w:type="dxa"/>
            <w:vAlign w:val="center"/>
          </w:tcPr>
          <w:p w:rsidR="00637793" w:rsidRPr="00EE7EC1" w:rsidRDefault="00C36B91" w:rsidP="00EF3803">
            <w:pPr>
              <w:spacing w:after="0"/>
              <w:jc w:val="center"/>
              <w:rPr>
                <w:b/>
                <w:szCs w:val="22"/>
              </w:rPr>
            </w:pPr>
            <w:r w:rsidRPr="00FE623C">
              <w:rPr>
                <w:b/>
                <w:szCs w:val="22"/>
              </w:rPr>
              <w:t xml:space="preserve">Spôsob a  určenie ocenenia majetku a záväzkov vrátane  určenia rozhodujúcich účtovných odhadov </w:t>
            </w:r>
            <w:r w:rsidRPr="00EE7EC1">
              <w:rPr>
                <w:b/>
                <w:szCs w:val="22"/>
              </w:rPr>
              <w:t>a predpokladov, pričom sa zohľadňuje zásada významnosti</w:t>
            </w:r>
          </w:p>
        </w:tc>
      </w:tr>
    </w:tbl>
    <w:p w:rsidR="00637793" w:rsidRPr="002C0794" w:rsidRDefault="00637793" w:rsidP="00563EC6">
      <w:pPr>
        <w:pStyle w:val="Odstavecseseznamem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D22BFF" w:rsidRPr="002C0794" w:rsidTr="00EF3803">
        <w:tc>
          <w:tcPr>
            <w:tcW w:w="9072" w:type="dxa"/>
            <w:gridSpan w:val="2"/>
            <w:vAlign w:val="center"/>
          </w:tcPr>
          <w:p w:rsidR="00D22BFF" w:rsidRPr="002C0794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D22BFF" w:rsidRPr="002C0794">
              <w:rPr>
                <w:szCs w:val="22"/>
              </w:rPr>
              <w:t>bstarávacou cenou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podiely na ZI obchodných spoločností, deriváty a cenné papiere okrem cenných papierov, podielov na ZI obchodných spoločností, ktoré nemajú podobu cenného papiera a derivátov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5. nehmotný majetok s výnimkou nehmotného majetku vytvoreného vlastnou činnosťou,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D22BFF" w:rsidRPr="002C0794" w:rsidTr="00A33651">
        <w:tc>
          <w:tcPr>
            <w:tcW w:w="8789" w:type="dxa"/>
            <w:vAlign w:val="center"/>
          </w:tcPr>
          <w:p w:rsidR="00D22BFF" w:rsidRPr="002C0794" w:rsidRDefault="00D22BFF" w:rsidP="00EF3803">
            <w:pPr>
              <w:widowControl w:val="0"/>
              <w:autoSpaceDE w:val="0"/>
              <w:autoSpaceDN w:val="0"/>
              <w:adjustRightInd w:val="0"/>
              <w:spacing w:after="0"/>
              <w:rPr>
                <w:szCs w:val="22"/>
              </w:rPr>
            </w:pPr>
            <w:r w:rsidRPr="002C0794">
              <w:rPr>
                <w:szCs w:val="22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D22BFF" w:rsidRPr="002C0794" w:rsidRDefault="00D22BFF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:rsidR="00915F80" w:rsidRDefault="00915F80" w:rsidP="00E345DC">
      <w:pPr>
        <w:spacing w:after="0"/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2C0794" w:rsidTr="00EF3803">
        <w:tc>
          <w:tcPr>
            <w:tcW w:w="9072" w:type="dxa"/>
            <w:gridSpan w:val="2"/>
            <w:vAlign w:val="center"/>
          </w:tcPr>
          <w:p w:rsidR="004D5C84" w:rsidRPr="002C0794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V</w:t>
            </w:r>
            <w:r w:rsidR="004D5C84" w:rsidRPr="002C0794">
              <w:rPr>
                <w:szCs w:val="22"/>
              </w:rPr>
              <w:t>lastnými nákladmi</w:t>
            </w: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A33651"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915F80" w:rsidRDefault="00915F80" w:rsidP="00915F80">
      <w:pPr>
        <w:spacing w:after="0"/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2C0794" w:rsidTr="00EF3803">
        <w:tc>
          <w:tcPr>
            <w:tcW w:w="9072" w:type="dxa"/>
            <w:gridSpan w:val="2"/>
          </w:tcPr>
          <w:p w:rsidR="004D5C84" w:rsidRPr="002C0794" w:rsidRDefault="0020198D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M</w:t>
            </w:r>
            <w:r w:rsidR="004D5C84" w:rsidRPr="002C0794">
              <w:rPr>
                <w:szCs w:val="22"/>
              </w:rPr>
              <w:t>enovitou hodnotou</w:t>
            </w:r>
          </w:p>
        </w:tc>
      </w:tr>
      <w:tr w:rsidR="004D5C84" w:rsidRPr="002C0794" w:rsidTr="00A33651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F86BAE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2D6908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4D5C84" w:rsidRPr="002C0794" w:rsidTr="002D6908">
        <w:tc>
          <w:tcPr>
            <w:tcW w:w="8789" w:type="dxa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2C0794">
              <w:rPr>
                <w:szCs w:val="22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:rsidR="00915F80" w:rsidRDefault="00915F80" w:rsidP="00915F80">
      <w:pPr>
        <w:spacing w:after="0"/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1A7A55" w:rsidRPr="002C0794" w:rsidTr="00915F80">
        <w:tc>
          <w:tcPr>
            <w:tcW w:w="9072" w:type="dxa"/>
            <w:gridSpan w:val="2"/>
            <w:tcBorders>
              <w:right w:val="single" w:sz="4" w:space="0" w:color="auto"/>
            </w:tcBorders>
            <w:vAlign w:val="center"/>
          </w:tcPr>
          <w:p w:rsidR="001A7A55" w:rsidRPr="002C0794" w:rsidRDefault="001205A3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R</w:t>
            </w:r>
            <w:r w:rsidR="001A7A55" w:rsidRPr="002C0794">
              <w:rPr>
                <w:szCs w:val="22"/>
              </w:rPr>
              <w:t>eálnou hodnotou</w:t>
            </w:r>
          </w:p>
        </w:tc>
      </w:tr>
      <w:tr w:rsidR="001A7A55" w:rsidRPr="002C0794" w:rsidTr="002D6908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1. majetok a záväzky nadobudnuté kúpou podniku alebo jeho časti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2D6908">
        <w:tc>
          <w:tcPr>
            <w:tcW w:w="8789" w:type="dxa"/>
            <w:vAlign w:val="center"/>
          </w:tcPr>
          <w:p w:rsidR="001A7A55" w:rsidRPr="002C0794" w:rsidRDefault="001A7A55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2. majetok a záväzky nadobudnuté vkladom podniku</w:t>
            </w:r>
            <w:r w:rsidR="0020198D">
              <w:rPr>
                <w:szCs w:val="22"/>
              </w:rPr>
              <w:t xml:space="preserve">, </w:t>
            </w:r>
            <w:r w:rsidRPr="002C0794">
              <w:rPr>
                <w:szCs w:val="22"/>
              </w:rPr>
              <w:t xml:space="preserve">jeho časti </w:t>
            </w:r>
            <w:r w:rsidR="0020198D">
              <w:rPr>
                <w:szCs w:val="22"/>
              </w:rPr>
              <w:t>a majetok a záväzky nadobudn. z</w:t>
            </w:r>
            <w:r w:rsidRPr="002C0794">
              <w:rPr>
                <w:szCs w:val="22"/>
              </w:rPr>
              <w:t xml:space="preserve">ámenou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1A7A55" w:rsidRPr="002C0794" w:rsidTr="002D6908">
        <w:tc>
          <w:tcPr>
            <w:tcW w:w="8789" w:type="dxa"/>
            <w:vAlign w:val="center"/>
          </w:tcPr>
          <w:p w:rsidR="001A7A55" w:rsidRPr="002C0794" w:rsidRDefault="001A7A55" w:rsidP="00C12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3. cenné papiere, deriváty a podiely na základnom imaní </w:t>
            </w:r>
          </w:p>
        </w:tc>
        <w:tc>
          <w:tcPr>
            <w:tcW w:w="283" w:type="dxa"/>
            <w:vAlign w:val="center"/>
          </w:tcPr>
          <w:p w:rsidR="001A7A55" w:rsidRPr="002C0794" w:rsidRDefault="001A7A55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1A7A55" w:rsidRPr="002C0794" w:rsidRDefault="001A7A55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4D5C84" w:rsidRPr="002C0794" w:rsidTr="006365C4">
        <w:trPr>
          <w:trHeight w:val="227"/>
        </w:trPr>
        <w:tc>
          <w:tcPr>
            <w:tcW w:w="9072" w:type="dxa"/>
            <w:gridSpan w:val="2"/>
            <w:vAlign w:val="center"/>
          </w:tcPr>
          <w:p w:rsidR="004D5C84" w:rsidRPr="002C0794" w:rsidRDefault="004D5C84" w:rsidP="002019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Úbytok zásob rovnakého druhu sa účtuje v ocenení</w:t>
            </w:r>
          </w:p>
        </w:tc>
      </w:tr>
      <w:tr w:rsidR="004D5C84" w:rsidRPr="002C0794" w:rsidTr="002D6908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2D6908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2D6908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Obstarávacia cena zásob sa rozdeľuje na cenu za ktoré sa zásoby obstarali</w:t>
            </w:r>
          </w:p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4D5C84" w:rsidRPr="002C0794" w:rsidTr="002D6908">
        <w:trPr>
          <w:trHeight w:val="227"/>
        </w:trPr>
        <w:tc>
          <w:tcPr>
            <w:tcW w:w="8789" w:type="dxa"/>
            <w:vAlign w:val="center"/>
          </w:tcPr>
          <w:p w:rsidR="004D5C84" w:rsidRPr="002C0794" w:rsidRDefault="004D5C84" w:rsidP="00EF38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4D5C84" w:rsidRPr="002C0794" w:rsidRDefault="004D5C84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</w:tbl>
    <w:p w:rsidR="00246EA5" w:rsidRDefault="00246EA5" w:rsidP="00197838">
      <w:pPr>
        <w:spacing w:after="0"/>
        <w:jc w:val="both"/>
        <w:rPr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89"/>
        <w:gridCol w:w="283"/>
      </w:tblGrid>
      <w:tr w:rsidR="000E349D" w:rsidRPr="002C0794" w:rsidTr="002D6908">
        <w:tc>
          <w:tcPr>
            <w:tcW w:w="8789" w:type="dxa"/>
            <w:vAlign w:val="center"/>
          </w:tcPr>
          <w:p w:rsidR="000E349D" w:rsidRPr="002C0794" w:rsidRDefault="000E349D" w:rsidP="00563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Výdavky budúcich období a príjmy budúcich období  </w:t>
            </w:r>
            <w:r w:rsidR="001205A3">
              <w:rPr>
                <w:szCs w:val="22"/>
              </w:rPr>
              <w:t>(menovitá hodnota)</w:t>
            </w:r>
            <w:r w:rsidRPr="002C0794">
              <w:rPr>
                <w:szCs w:val="22"/>
              </w:rPr>
              <w:t>sa vykazujú vo výške, ktorá je potrebná 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</w:p>
        </w:tc>
      </w:tr>
      <w:tr w:rsidR="00915F80" w:rsidRPr="002C0794" w:rsidTr="002D6908">
        <w:tc>
          <w:tcPr>
            <w:tcW w:w="8789" w:type="dxa"/>
            <w:vAlign w:val="center"/>
          </w:tcPr>
          <w:p w:rsidR="00915F80" w:rsidRPr="00915F8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Cs w:val="22"/>
              </w:rPr>
            </w:pPr>
            <w:r w:rsidRPr="00915F80">
              <w:rPr>
                <w:szCs w:val="22"/>
              </w:rPr>
              <w:t>Rezervy sú záväzky s neurčitým časovým vymedzením alebo výškou; tvoria sa na krytie známych</w:t>
            </w:r>
          </w:p>
          <w:p w:rsidR="00915F80" w:rsidRPr="002C0794" w:rsidRDefault="00915F80" w:rsidP="00915F80">
            <w:pPr>
              <w:spacing w:after="0" w:line="240" w:lineRule="auto"/>
              <w:rPr>
                <w:szCs w:val="22"/>
              </w:rPr>
            </w:pPr>
            <w:r w:rsidRPr="00915F80">
              <w:rPr>
                <w:szCs w:val="22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915F80" w:rsidRPr="002C0794" w:rsidRDefault="00915F80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0E349D" w:rsidRPr="002C0794" w:rsidTr="002D6908">
        <w:tc>
          <w:tcPr>
            <w:tcW w:w="8789" w:type="dxa"/>
            <w:vAlign w:val="center"/>
          </w:tcPr>
          <w:p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 xml:space="preserve">Prenajatý  majetok a majetok obstaraný na základe  zmluvy o kúpe prenajatej veci - v ocenení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0E349D" w:rsidRPr="002C0794" w:rsidRDefault="00432C5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0E349D" w:rsidRPr="002C0794" w:rsidTr="002D6908">
        <w:tc>
          <w:tcPr>
            <w:tcW w:w="8789" w:type="dxa"/>
            <w:vAlign w:val="center"/>
          </w:tcPr>
          <w:p w:rsidR="00915F80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Cs w:val="22"/>
              </w:rPr>
            </w:pPr>
            <w:r w:rsidRPr="00915F80">
              <w:rPr>
                <w:szCs w:val="22"/>
              </w:rPr>
              <w:t xml:space="preserve">Daň z príjmov splatná – daň sa  určuje z účtovného zisku pred zdanením, po úpravách na daňové účely </w:t>
            </w:r>
          </w:p>
          <w:p w:rsidR="000E349D" w:rsidRPr="002C0794" w:rsidRDefault="00915F80" w:rsidP="00915F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468"/>
              <w:rPr>
                <w:szCs w:val="22"/>
              </w:rPr>
            </w:pPr>
            <w:r w:rsidRPr="00915F80">
              <w:rPr>
                <w:szCs w:val="22"/>
              </w:rPr>
              <w:t>podľa zákona o daniach z príjmov pri sadzbe 22 %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  <w:tr w:rsidR="000E349D" w:rsidRPr="002C0794" w:rsidTr="002D6908">
        <w:tc>
          <w:tcPr>
            <w:tcW w:w="8789" w:type="dxa"/>
          </w:tcPr>
          <w:p w:rsidR="000E349D" w:rsidRPr="002C0794" w:rsidRDefault="000E349D" w:rsidP="00563EC6">
            <w:pPr>
              <w:spacing w:after="0" w:line="240" w:lineRule="auto"/>
              <w:rPr>
                <w:szCs w:val="22"/>
              </w:rPr>
            </w:pPr>
            <w:r w:rsidRPr="002C0794">
              <w:rPr>
                <w:szCs w:val="22"/>
              </w:rPr>
              <w:t>Náklady a výnosy časovo rozlišujú. Časovo sa  nerozlišujú náklady a výnosy, ak ide 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283" w:type="dxa"/>
            <w:vAlign w:val="center"/>
          </w:tcPr>
          <w:p w:rsidR="000E349D" w:rsidRPr="002C0794" w:rsidRDefault="000E349D" w:rsidP="002D6908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X</w:t>
            </w:r>
          </w:p>
        </w:tc>
      </w:tr>
    </w:tbl>
    <w:p w:rsidR="000E349D" w:rsidRDefault="000E349D" w:rsidP="00197838">
      <w:pPr>
        <w:spacing w:after="0"/>
        <w:jc w:val="both"/>
        <w:rPr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2977"/>
        <w:gridCol w:w="567"/>
        <w:gridCol w:w="5245"/>
        <w:gridCol w:w="300"/>
      </w:tblGrid>
      <w:tr w:rsidR="00246EA5" w:rsidTr="00B06C2C">
        <w:trPr>
          <w:trHeight w:val="340"/>
        </w:trPr>
        <w:tc>
          <w:tcPr>
            <w:tcW w:w="9089" w:type="dxa"/>
            <w:gridSpan w:val="4"/>
            <w:vAlign w:val="center"/>
          </w:tcPr>
          <w:p w:rsidR="00246EA5" w:rsidRPr="00C14E49" w:rsidRDefault="001205A3" w:rsidP="00A33651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641" w:hanging="284"/>
              <w:rPr>
                <w:b/>
                <w:szCs w:val="22"/>
              </w:rPr>
            </w:pPr>
            <w:r w:rsidRPr="00C14E49">
              <w:rPr>
                <w:b/>
                <w:szCs w:val="22"/>
              </w:rPr>
              <w:t>U</w:t>
            </w:r>
            <w:r w:rsidR="00246EA5" w:rsidRPr="00C14E49">
              <w:rPr>
                <w:b/>
                <w:szCs w:val="22"/>
              </w:rPr>
              <w:t>rčenie odhadu zníženia hodnoty majetku a tvorba opravnej položky k  majetku</w:t>
            </w:r>
          </w:p>
        </w:tc>
      </w:tr>
      <w:tr w:rsidR="00F86BAE" w:rsidTr="00A33651">
        <w:trPr>
          <w:trHeight w:val="350"/>
        </w:trPr>
        <w:tc>
          <w:tcPr>
            <w:tcW w:w="8789" w:type="dxa"/>
            <w:gridSpan w:val="3"/>
            <w:vAlign w:val="center"/>
          </w:tcPr>
          <w:p w:rsidR="00F86BAE" w:rsidRPr="002C0794" w:rsidRDefault="00F86BAE" w:rsidP="0020198D">
            <w:pPr>
              <w:pStyle w:val="Odstavecseseznamem"/>
              <w:spacing w:after="0" w:line="240" w:lineRule="auto"/>
              <w:ind w:left="641"/>
              <w:rPr>
                <w:szCs w:val="22"/>
              </w:rPr>
            </w:pPr>
            <w:r>
              <w:rPr>
                <w:szCs w:val="22"/>
              </w:rPr>
              <w:t>Trvalé zníženie hodnoty majetku nebolo účtované</w:t>
            </w:r>
          </w:p>
        </w:tc>
        <w:tc>
          <w:tcPr>
            <w:tcW w:w="300" w:type="dxa"/>
            <w:vAlign w:val="center"/>
          </w:tcPr>
          <w:p w:rsidR="00F86BAE" w:rsidRPr="002C0794" w:rsidRDefault="00F86BAE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246EA5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:rsidR="00E720C4" w:rsidRDefault="00E720C4" w:rsidP="00F86BAE">
            <w:pPr>
              <w:spacing w:after="0"/>
              <w:rPr>
                <w:szCs w:val="22"/>
              </w:rPr>
            </w:pPr>
          </w:p>
          <w:p w:rsidR="00246EA5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246EA5">
              <w:rPr>
                <w:szCs w:val="22"/>
              </w:rPr>
              <w:t>pravn</w:t>
            </w:r>
            <w:r w:rsidR="00E720C4">
              <w:rPr>
                <w:szCs w:val="22"/>
              </w:rPr>
              <w:t>á</w:t>
            </w:r>
            <w:r w:rsidR="00246EA5">
              <w:rPr>
                <w:szCs w:val="22"/>
              </w:rPr>
              <w:t xml:space="preserve"> položk</w:t>
            </w:r>
            <w:r w:rsidR="00E720C4">
              <w:rPr>
                <w:szCs w:val="22"/>
              </w:rPr>
              <w:t>a</w:t>
            </w:r>
            <w:r w:rsidR="00246EA5">
              <w:rPr>
                <w:szCs w:val="22"/>
              </w:rPr>
              <w:t xml:space="preserve"> k pohľadávkam</w:t>
            </w:r>
          </w:p>
        </w:tc>
        <w:tc>
          <w:tcPr>
            <w:tcW w:w="5812" w:type="dxa"/>
            <w:gridSpan w:val="2"/>
            <w:vAlign w:val="center"/>
          </w:tcPr>
          <w:p w:rsidR="00246EA5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P</w:t>
            </w:r>
            <w:r w:rsidR="00246EA5">
              <w:rPr>
                <w:szCs w:val="22"/>
              </w:rPr>
              <w:t xml:space="preserve">odľa kritérií </w:t>
            </w:r>
            <w:r w:rsidR="00E720C4">
              <w:rPr>
                <w:szCs w:val="22"/>
              </w:rPr>
              <w:t xml:space="preserve"> definovaných v </w:t>
            </w:r>
            <w:r w:rsidR="00246EA5">
              <w:rPr>
                <w:szCs w:val="22"/>
              </w:rPr>
              <w:t>zákon</w:t>
            </w:r>
            <w:r w:rsidR="00E720C4">
              <w:rPr>
                <w:szCs w:val="22"/>
              </w:rPr>
              <w:t>e</w:t>
            </w:r>
            <w:r w:rsidR="00246EA5">
              <w:rPr>
                <w:szCs w:val="22"/>
              </w:rPr>
              <w:t xml:space="preserve"> o daniach z príjmov</w:t>
            </w:r>
          </w:p>
        </w:tc>
        <w:tc>
          <w:tcPr>
            <w:tcW w:w="300" w:type="dxa"/>
            <w:vAlign w:val="center"/>
          </w:tcPr>
          <w:p w:rsidR="00246EA5" w:rsidRDefault="00246EA5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246EA5" w:rsidTr="00A33651">
        <w:trPr>
          <w:trHeight w:val="340"/>
        </w:trPr>
        <w:tc>
          <w:tcPr>
            <w:tcW w:w="2977" w:type="dxa"/>
            <w:vMerge/>
            <w:vAlign w:val="center"/>
          </w:tcPr>
          <w:p w:rsidR="00246EA5" w:rsidRDefault="00246EA5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246EA5" w:rsidRDefault="006973BC" w:rsidP="001205A3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</w:t>
            </w:r>
            <w:r w:rsidR="00E720C4">
              <w:rPr>
                <w:szCs w:val="22"/>
              </w:rPr>
              <w:t xml:space="preserve">dborným odhadom podľa </w:t>
            </w:r>
            <w:r w:rsidR="001205A3">
              <w:rPr>
                <w:szCs w:val="22"/>
              </w:rPr>
              <w:t xml:space="preserve">opodstatneného predpokladu zníženia </w:t>
            </w:r>
          </w:p>
        </w:tc>
        <w:tc>
          <w:tcPr>
            <w:tcW w:w="300" w:type="dxa"/>
            <w:vAlign w:val="center"/>
          </w:tcPr>
          <w:p w:rsidR="00246EA5" w:rsidRDefault="00246EA5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E720C4" w:rsidTr="00A33651">
        <w:trPr>
          <w:trHeight w:val="340"/>
        </w:trPr>
        <w:tc>
          <w:tcPr>
            <w:tcW w:w="2977" w:type="dxa"/>
            <w:vMerge w:val="restart"/>
            <w:vAlign w:val="center"/>
          </w:tcPr>
          <w:p w:rsidR="00E720C4" w:rsidRDefault="006973BC" w:rsidP="00337664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Opravná</w:t>
            </w:r>
            <w:r w:rsidR="00E720C4">
              <w:rPr>
                <w:szCs w:val="22"/>
              </w:rPr>
              <w:t xml:space="preserve"> položka k </w:t>
            </w:r>
            <w:r w:rsidR="00337664">
              <w:rPr>
                <w:szCs w:val="22"/>
              </w:rPr>
              <w:t>materiálu</w:t>
            </w:r>
          </w:p>
        </w:tc>
        <w:tc>
          <w:tcPr>
            <w:tcW w:w="5812" w:type="dxa"/>
            <w:gridSpan w:val="2"/>
            <w:vAlign w:val="center"/>
          </w:tcPr>
          <w:p w:rsidR="00E720C4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Odborným odhadom</w:t>
            </w:r>
          </w:p>
        </w:tc>
        <w:tc>
          <w:tcPr>
            <w:tcW w:w="300" w:type="dxa"/>
            <w:vAlign w:val="center"/>
          </w:tcPr>
          <w:p w:rsidR="00E720C4" w:rsidRDefault="00E720C4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E720C4" w:rsidTr="002D6908">
        <w:trPr>
          <w:trHeight w:val="340"/>
        </w:trPr>
        <w:tc>
          <w:tcPr>
            <w:tcW w:w="2977" w:type="dxa"/>
            <w:vMerge/>
            <w:vAlign w:val="center"/>
          </w:tcPr>
          <w:p w:rsidR="00E720C4" w:rsidRDefault="00E720C4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gridSpan w:val="2"/>
            <w:vAlign w:val="center"/>
          </w:tcPr>
          <w:p w:rsidR="00E720C4" w:rsidRDefault="00E720C4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E720C4" w:rsidRDefault="00E720C4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2D6908">
        <w:trPr>
          <w:trHeight w:val="340"/>
        </w:trPr>
        <w:tc>
          <w:tcPr>
            <w:tcW w:w="2977" w:type="dxa"/>
            <w:vMerge w:val="restart"/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  <w:r>
              <w:rPr>
                <w:szCs w:val="22"/>
              </w:rPr>
              <w:t>Opravná položka k </w:t>
            </w:r>
            <w:r w:rsidR="00337664">
              <w:rPr>
                <w:szCs w:val="22"/>
              </w:rPr>
              <w:t>tovaru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2D6908">
        <w:trPr>
          <w:trHeight w:val="340"/>
        </w:trPr>
        <w:tc>
          <w:tcPr>
            <w:tcW w:w="2977" w:type="dxa"/>
            <w:vMerge/>
            <w:vAlign w:val="center"/>
          </w:tcPr>
          <w:p w:rsidR="006973BC" w:rsidRDefault="006973BC" w:rsidP="00F86BAE">
            <w:pPr>
              <w:spacing w:after="0"/>
              <w:rPr>
                <w:szCs w:val="22"/>
              </w:rPr>
            </w:pPr>
          </w:p>
        </w:tc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B06C2C">
        <w:trPr>
          <w:trHeight w:val="340"/>
        </w:trPr>
        <w:tc>
          <w:tcPr>
            <w:tcW w:w="9089" w:type="dxa"/>
            <w:gridSpan w:val="4"/>
          </w:tcPr>
          <w:p w:rsidR="006973BC" w:rsidRPr="00C14E49" w:rsidRDefault="001205A3" w:rsidP="00A33651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Cs w:val="22"/>
              </w:rPr>
            </w:pPr>
            <w:r w:rsidRPr="00C14E49">
              <w:rPr>
                <w:b/>
                <w:szCs w:val="22"/>
              </w:rPr>
              <w:t>U</w:t>
            </w:r>
            <w:r w:rsidR="006973BC" w:rsidRPr="00C14E49">
              <w:rPr>
                <w:b/>
                <w:szCs w:val="22"/>
              </w:rPr>
              <w:t>rčenie ocenenia záväzkov, stanovenie odhadu ocenenia rezerv</w:t>
            </w:r>
          </w:p>
        </w:tc>
      </w:tr>
      <w:tr w:rsidR="006973BC" w:rsidTr="00A33651">
        <w:trPr>
          <w:trHeight w:val="340"/>
        </w:trPr>
        <w:tc>
          <w:tcPr>
            <w:tcW w:w="8789" w:type="dxa"/>
            <w:gridSpan w:val="3"/>
          </w:tcPr>
          <w:p w:rsidR="006973BC" w:rsidRPr="00737C25" w:rsidRDefault="006973BC" w:rsidP="006973BC">
            <w:pPr>
              <w:pStyle w:val="Odstavecseseznamem"/>
              <w:spacing w:after="0" w:line="240" w:lineRule="auto"/>
              <w:ind w:left="641"/>
              <w:jc w:val="both"/>
              <w:rPr>
                <w:szCs w:val="22"/>
              </w:rPr>
            </w:pPr>
            <w:r>
              <w:rPr>
                <w:szCs w:val="22"/>
              </w:rPr>
              <w:t>Ocenenie záväzkov menovitou hodnotou</w:t>
            </w:r>
          </w:p>
        </w:tc>
        <w:tc>
          <w:tcPr>
            <w:tcW w:w="300" w:type="dxa"/>
            <w:vAlign w:val="center"/>
          </w:tcPr>
          <w:p w:rsidR="006973BC" w:rsidRPr="00737C25" w:rsidRDefault="006973BC" w:rsidP="00F86BAE">
            <w:pPr>
              <w:pStyle w:val="Odstavecseseznamem"/>
              <w:spacing w:after="0" w:line="240" w:lineRule="auto"/>
              <w:ind w:left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915F80">
        <w:trPr>
          <w:trHeight w:val="340"/>
        </w:trPr>
        <w:tc>
          <w:tcPr>
            <w:tcW w:w="3544" w:type="dxa"/>
            <w:gridSpan w:val="2"/>
            <w:vMerge w:val="restart"/>
            <w:vAlign w:val="center"/>
          </w:tcPr>
          <w:p w:rsidR="006973BC" w:rsidRDefault="006973BC" w:rsidP="00915F80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nevyfakturovaným dodávkam</w:t>
            </w:r>
          </w:p>
        </w:tc>
        <w:tc>
          <w:tcPr>
            <w:tcW w:w="5245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Odborným odhadom </w:t>
            </w:r>
            <w:r w:rsidR="001205A3">
              <w:rPr>
                <w:szCs w:val="22"/>
              </w:rPr>
              <w:t>na splnenie existujúcej povinnosti</w:t>
            </w: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915F80">
        <w:trPr>
          <w:trHeight w:val="340"/>
        </w:trPr>
        <w:tc>
          <w:tcPr>
            <w:tcW w:w="3544" w:type="dxa"/>
            <w:gridSpan w:val="2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245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915F80">
        <w:trPr>
          <w:trHeight w:val="340"/>
        </w:trPr>
        <w:tc>
          <w:tcPr>
            <w:tcW w:w="3544" w:type="dxa"/>
            <w:gridSpan w:val="2"/>
            <w:vMerge w:val="restart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nevyčerpaným dovolenkám</w:t>
            </w:r>
          </w:p>
        </w:tc>
        <w:tc>
          <w:tcPr>
            <w:tcW w:w="5245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Odborným odhadom podľa stavu nevyčerp</w:t>
            </w:r>
            <w:r w:rsidR="001205A3">
              <w:rPr>
                <w:szCs w:val="22"/>
              </w:rPr>
              <w:t xml:space="preserve">aných </w:t>
            </w:r>
            <w:r>
              <w:rPr>
                <w:szCs w:val="22"/>
              </w:rPr>
              <w:t>dovoleniek</w:t>
            </w: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915F80">
        <w:trPr>
          <w:trHeight w:val="340"/>
        </w:trPr>
        <w:tc>
          <w:tcPr>
            <w:tcW w:w="3544" w:type="dxa"/>
            <w:gridSpan w:val="2"/>
            <w:vMerge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245" w:type="dxa"/>
            <w:vAlign w:val="center"/>
          </w:tcPr>
          <w:p w:rsidR="006973BC" w:rsidRDefault="006973BC" w:rsidP="00A33651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  <w:tr w:rsidR="006973BC" w:rsidTr="00915F80">
        <w:trPr>
          <w:trHeight w:val="340"/>
        </w:trPr>
        <w:tc>
          <w:tcPr>
            <w:tcW w:w="3544" w:type="dxa"/>
            <w:gridSpan w:val="2"/>
            <w:vMerge w:val="restart"/>
            <w:vAlign w:val="center"/>
          </w:tcPr>
          <w:p w:rsidR="006973BC" w:rsidRDefault="0020198D" w:rsidP="0020198D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Rezervy k nevyčerpaným dovolenkám – zdravotne a sociálne poistenie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20198D" w:rsidP="0020198D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35,2% z nevyčerpaných dovoleniek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20198D" w:rsidP="00F86BAE">
            <w:pPr>
              <w:spacing w:after="0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6973BC" w:rsidTr="00915F80">
        <w:trPr>
          <w:trHeight w:val="340"/>
        </w:trPr>
        <w:tc>
          <w:tcPr>
            <w:tcW w:w="3544" w:type="dxa"/>
            <w:gridSpan w:val="2"/>
            <w:vMerge/>
            <w:vAlign w:val="center"/>
          </w:tcPr>
          <w:p w:rsidR="006973BC" w:rsidRDefault="006973BC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73BC" w:rsidRDefault="006973BC" w:rsidP="00F86BAE">
            <w:pPr>
              <w:spacing w:after="0"/>
              <w:jc w:val="center"/>
              <w:rPr>
                <w:szCs w:val="22"/>
              </w:rPr>
            </w:pPr>
          </w:p>
        </w:tc>
      </w:tr>
    </w:tbl>
    <w:p w:rsidR="006973BC" w:rsidRDefault="006973BC" w:rsidP="00197838">
      <w:pPr>
        <w:spacing w:after="0"/>
        <w:jc w:val="both"/>
        <w:rPr>
          <w:szCs w:val="22"/>
        </w:rPr>
      </w:pPr>
    </w:p>
    <w:p w:rsidR="00F86BAE" w:rsidRPr="000E349D" w:rsidRDefault="000853E5" w:rsidP="00563EC6">
      <w:pPr>
        <w:pStyle w:val="Odstavecseseznamem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  <w:u w:val="single"/>
        </w:rPr>
      </w:pPr>
      <w:r w:rsidRPr="00FE623C">
        <w:rPr>
          <w:b/>
          <w:szCs w:val="22"/>
        </w:rPr>
        <w:t>U</w:t>
      </w:r>
      <w:r w:rsidR="00F86BAE" w:rsidRPr="00FE623C">
        <w:rPr>
          <w:b/>
          <w:szCs w:val="22"/>
        </w:rPr>
        <w:t>rčenie ocenenia finančných nástrojov alebo majetku</w:t>
      </w:r>
      <w:r w:rsidR="00F86BAE" w:rsidRPr="00737C25">
        <w:rPr>
          <w:szCs w:val="22"/>
        </w:rPr>
        <w:t xml:space="preserve">, ktorý nie je finančným nástrojom </w:t>
      </w:r>
      <w:r w:rsidR="00F86BAE" w:rsidRPr="00FE623C">
        <w:rPr>
          <w:b/>
          <w:szCs w:val="22"/>
        </w:rPr>
        <w:t>pri oceňovaní reálnou hodnotou</w:t>
      </w:r>
      <w:r w:rsidR="00F86BAE" w:rsidRPr="00737C25">
        <w:rPr>
          <w:szCs w:val="22"/>
        </w:rPr>
        <w:t>, a to:</w:t>
      </w:r>
      <w:r w:rsidR="000E349D" w:rsidRPr="000E349D">
        <w:rPr>
          <w:szCs w:val="22"/>
        </w:rPr>
        <w:t xml:space="preserve"> </w:t>
      </w:r>
    </w:p>
    <w:p w:rsidR="00F86BAE" w:rsidRPr="00E345DC" w:rsidRDefault="00F86BAE" w:rsidP="00563EC6">
      <w:pPr>
        <w:pStyle w:val="Odstavecseseznamem"/>
        <w:numPr>
          <w:ilvl w:val="0"/>
          <w:numId w:val="9"/>
        </w:numPr>
        <w:spacing w:after="0" w:line="240" w:lineRule="auto"/>
        <w:ind w:left="1066" w:hanging="357"/>
        <w:jc w:val="both"/>
        <w:rPr>
          <w:i/>
          <w:sz w:val="20"/>
          <w:szCs w:val="22"/>
        </w:rPr>
      </w:pPr>
      <w:r w:rsidRPr="00E345DC">
        <w:rPr>
          <w:i/>
          <w:sz w:val="20"/>
          <w:szCs w:val="22"/>
        </w:rPr>
        <w:t>určenie  ocenenia reálnou hodnotou, pričom sa uvádza aplikácia reálnej hodnoty podľa zákona; pri kvalifikovanom odhade sa uvádza stanovenie významných predpokladov slúžiacich ako základ modelov a postupov ocenenia,</w:t>
      </w:r>
    </w:p>
    <w:p w:rsidR="00F86BAE" w:rsidRPr="00E345DC" w:rsidRDefault="00F86BAE" w:rsidP="00563EC6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2"/>
        </w:rPr>
      </w:pPr>
      <w:r w:rsidRPr="00E345DC">
        <w:rPr>
          <w:i/>
          <w:sz w:val="20"/>
          <w:szCs w:val="22"/>
        </w:rPr>
        <w:t>pre každú kategóriu finančných nástrojov alebo majetku, ktorý nie je finančných nástrojom sa uvádza reálna hodnota a údaj o tom, v akej sume sa zmeny reálnej hodnoty zahrnuli do výkazu ziskov a strát a v akej sume sa zahrnuli vo vlastnom imaní ako oceňovacie rozdiely,</w:t>
      </w:r>
    </w:p>
    <w:p w:rsidR="00F86BAE" w:rsidRPr="00E345DC" w:rsidRDefault="00F86BAE" w:rsidP="00563EC6">
      <w:pPr>
        <w:pStyle w:val="Odstavecseseznamem"/>
        <w:numPr>
          <w:ilvl w:val="0"/>
          <w:numId w:val="9"/>
        </w:numPr>
        <w:spacing w:after="0" w:line="240" w:lineRule="auto"/>
        <w:jc w:val="both"/>
        <w:rPr>
          <w:i/>
          <w:sz w:val="20"/>
          <w:szCs w:val="22"/>
        </w:rPr>
      </w:pPr>
      <w:r w:rsidRPr="00E345DC">
        <w:rPr>
          <w:i/>
          <w:sz w:val="20"/>
          <w:szCs w:val="22"/>
        </w:rPr>
        <w:t xml:space="preserve">pre každý druh derivátových finančných nástrojov informácie o rozsahu a podstate týchto nástrojov vrátane hlavných podmienok a okolností, ktoré môžu ovplyvniť sumu, časový priebeh a mieru istoty budúcich peňažných tokov, </w:t>
      </w:r>
    </w:p>
    <w:p w:rsidR="00FE623C" w:rsidRPr="00E345DC" w:rsidRDefault="00FE623C" w:rsidP="00FE623C">
      <w:pPr>
        <w:pStyle w:val="Odstavecseseznamem"/>
        <w:spacing w:after="0" w:line="240" w:lineRule="auto"/>
        <w:ind w:left="1068"/>
        <w:jc w:val="both"/>
        <w:rPr>
          <w:i/>
          <w:sz w:val="20"/>
          <w:szCs w:val="22"/>
        </w:rPr>
      </w:pPr>
    </w:p>
    <w:p w:rsidR="00F86BAE" w:rsidRDefault="000853E5" w:rsidP="00563EC6">
      <w:pPr>
        <w:pStyle w:val="Odstavecseseznamem"/>
        <w:numPr>
          <w:ilvl w:val="0"/>
          <w:numId w:val="8"/>
        </w:numPr>
        <w:spacing w:after="0" w:line="240" w:lineRule="auto"/>
        <w:ind w:left="641" w:hanging="284"/>
        <w:jc w:val="both"/>
        <w:rPr>
          <w:szCs w:val="22"/>
        </w:rPr>
      </w:pPr>
      <w:r w:rsidRPr="00FE623C">
        <w:rPr>
          <w:b/>
          <w:szCs w:val="22"/>
        </w:rPr>
        <w:t>U</w:t>
      </w:r>
      <w:r w:rsidR="00F86BAE" w:rsidRPr="00FE623C">
        <w:rPr>
          <w:b/>
          <w:szCs w:val="22"/>
        </w:rPr>
        <w:t>rčenie ocenenia finančných nástrojov alebo majetku</w:t>
      </w:r>
      <w:r w:rsidR="00F86BAE">
        <w:rPr>
          <w:szCs w:val="22"/>
        </w:rPr>
        <w:t xml:space="preserve">, ktorý nie je finančným nástrojom </w:t>
      </w:r>
      <w:r w:rsidR="00F86BAE" w:rsidRPr="00FE623C">
        <w:rPr>
          <w:b/>
          <w:szCs w:val="22"/>
        </w:rPr>
        <w:t>pri oceňovaní obstarávacou cenou alebo vlastnými nákladmi</w:t>
      </w:r>
      <w:r w:rsidR="00F86BAE">
        <w:rPr>
          <w:szCs w:val="22"/>
        </w:rPr>
        <w:t>, a to</w:t>
      </w:r>
      <w:r w:rsidR="00F86BAE" w:rsidRPr="000E349D">
        <w:rPr>
          <w:b/>
          <w:szCs w:val="22"/>
        </w:rPr>
        <w:t>:</w:t>
      </w:r>
      <w:r w:rsidR="000E349D" w:rsidRPr="000E349D">
        <w:rPr>
          <w:b/>
          <w:szCs w:val="22"/>
        </w:rPr>
        <w:t xml:space="preserve"> </w:t>
      </w:r>
    </w:p>
    <w:p w:rsidR="00F86BAE" w:rsidRPr="00E345DC" w:rsidRDefault="00F86BAE" w:rsidP="00563EC6">
      <w:pPr>
        <w:pStyle w:val="Odstavecseseznamem"/>
        <w:numPr>
          <w:ilvl w:val="0"/>
          <w:numId w:val="10"/>
        </w:numPr>
        <w:spacing w:after="0" w:line="240" w:lineRule="auto"/>
        <w:ind w:left="1066" w:hanging="357"/>
        <w:jc w:val="both"/>
        <w:rPr>
          <w:i/>
          <w:sz w:val="20"/>
          <w:szCs w:val="22"/>
        </w:rPr>
      </w:pPr>
      <w:r w:rsidRPr="00E345DC">
        <w:rPr>
          <w:i/>
          <w:sz w:val="20"/>
          <w:szCs w:val="22"/>
        </w:rPr>
        <w:t>pre každý druh derivátových finančných nástrojov sa uvádza reálna hodnota týchto finančných nástrojov, ak sa môže spoľahlivo určiť ako trhová cena a informácia o rozsahu a charaktere týchto nástrojov,</w:t>
      </w:r>
    </w:p>
    <w:p w:rsidR="00F86BAE" w:rsidRPr="00E345DC" w:rsidRDefault="00F86BAE" w:rsidP="00563EC6">
      <w:pPr>
        <w:pStyle w:val="Odstavecseseznamem"/>
        <w:numPr>
          <w:ilvl w:val="0"/>
          <w:numId w:val="10"/>
        </w:numPr>
        <w:spacing w:after="0" w:line="240" w:lineRule="auto"/>
        <w:jc w:val="both"/>
        <w:rPr>
          <w:i/>
          <w:sz w:val="20"/>
          <w:szCs w:val="22"/>
        </w:rPr>
      </w:pPr>
      <w:r w:rsidRPr="00E345DC">
        <w:rPr>
          <w:i/>
          <w:sz w:val="20"/>
          <w:szCs w:val="22"/>
        </w:rPr>
        <w:t xml:space="preserve">pri dlhodobom finančnom majetku, ktorý sa vykazuje vo vyššej hodnote ako je jeho reálna hodnota, sa uvádza </w:t>
      </w:r>
    </w:p>
    <w:p w:rsidR="00F86BAE" w:rsidRPr="00E345DC" w:rsidRDefault="00F86BAE" w:rsidP="00563EC6">
      <w:pPr>
        <w:pStyle w:val="Odstavecseseznamem"/>
        <w:numPr>
          <w:ilvl w:val="0"/>
          <w:numId w:val="11"/>
        </w:numPr>
        <w:spacing w:after="0" w:line="240" w:lineRule="auto"/>
        <w:ind w:left="1418" w:hanging="284"/>
        <w:jc w:val="both"/>
        <w:rPr>
          <w:i/>
          <w:sz w:val="20"/>
          <w:szCs w:val="22"/>
        </w:rPr>
      </w:pPr>
      <w:r w:rsidRPr="00E345DC">
        <w:rPr>
          <w:i/>
          <w:sz w:val="20"/>
          <w:szCs w:val="22"/>
        </w:rPr>
        <w:t>účtovná hodnota a reálna hodnota za jednotlivé položky majetku alebo skupiny týchto jednotlivých položiek majetku,</w:t>
      </w:r>
    </w:p>
    <w:p w:rsidR="00F86BAE" w:rsidRPr="00E345DC" w:rsidRDefault="00F86BAE" w:rsidP="00563EC6">
      <w:pPr>
        <w:pStyle w:val="Odstavecseseznamem"/>
        <w:numPr>
          <w:ilvl w:val="0"/>
          <w:numId w:val="12"/>
        </w:numPr>
        <w:spacing w:after="0" w:line="240" w:lineRule="auto"/>
        <w:ind w:left="1418" w:hanging="284"/>
        <w:jc w:val="both"/>
        <w:rPr>
          <w:i/>
          <w:sz w:val="20"/>
          <w:szCs w:val="22"/>
        </w:rPr>
      </w:pPr>
      <w:r w:rsidRPr="00E345DC">
        <w:rPr>
          <w:i/>
          <w:sz w:val="20"/>
          <w:szCs w:val="22"/>
        </w:rPr>
        <w:t>dôvod pre nezníženie účtovnej hodnoty vrátane povahy dôkazov pre predpoklad, že sa účtovná hodnota opätovne dosiahne,</w:t>
      </w:r>
    </w:p>
    <w:p w:rsidR="00FE623C" w:rsidRPr="007B1C0F" w:rsidRDefault="00FE623C" w:rsidP="00FE623C">
      <w:pPr>
        <w:pStyle w:val="Odstavecseseznamem"/>
        <w:spacing w:after="0" w:line="240" w:lineRule="auto"/>
        <w:ind w:left="1418"/>
        <w:jc w:val="both"/>
        <w:rPr>
          <w:i/>
          <w:szCs w:val="22"/>
        </w:rPr>
      </w:pPr>
    </w:p>
    <w:p w:rsidR="000E349D" w:rsidRPr="00FE623C" w:rsidRDefault="000853E5" w:rsidP="00563EC6">
      <w:pPr>
        <w:pStyle w:val="Odstavecseseznamem"/>
        <w:numPr>
          <w:ilvl w:val="0"/>
          <w:numId w:val="8"/>
        </w:numPr>
        <w:spacing w:after="0" w:line="240" w:lineRule="auto"/>
        <w:ind w:left="641" w:hanging="284"/>
        <w:jc w:val="both"/>
        <w:rPr>
          <w:b/>
          <w:szCs w:val="22"/>
          <w:u w:val="single"/>
        </w:rPr>
      </w:pPr>
      <w:r w:rsidRPr="00FE623C">
        <w:rPr>
          <w:b/>
          <w:szCs w:val="22"/>
        </w:rPr>
        <w:t>S</w:t>
      </w:r>
      <w:r w:rsidR="00F86BAE" w:rsidRPr="00FE623C">
        <w:rPr>
          <w:b/>
          <w:szCs w:val="22"/>
        </w:rPr>
        <w:t>tanovenie metódy vlastného imania</w:t>
      </w:r>
      <w:r w:rsidR="000E349D" w:rsidRPr="00FE623C">
        <w:rPr>
          <w:b/>
          <w:szCs w:val="22"/>
        </w:rPr>
        <w:t xml:space="preserve"> </w:t>
      </w:r>
    </w:p>
    <w:p w:rsidR="00A9717D" w:rsidRDefault="00A9717D" w:rsidP="00A9717D">
      <w:pPr>
        <w:pStyle w:val="Odstavecseseznamem"/>
        <w:spacing w:after="0" w:line="240" w:lineRule="auto"/>
        <w:ind w:left="641"/>
        <w:jc w:val="both"/>
        <w:rPr>
          <w:szCs w:val="22"/>
          <w:u w:val="single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085"/>
        <w:gridCol w:w="979"/>
        <w:gridCol w:w="1179"/>
        <w:gridCol w:w="1177"/>
        <w:gridCol w:w="776"/>
        <w:gridCol w:w="233"/>
        <w:gridCol w:w="1414"/>
        <w:gridCol w:w="337"/>
      </w:tblGrid>
      <w:tr w:rsidR="00836486" w:rsidTr="00F756DE">
        <w:trPr>
          <w:trHeight w:val="538"/>
        </w:trPr>
        <w:tc>
          <w:tcPr>
            <w:tcW w:w="9180" w:type="dxa"/>
            <w:gridSpan w:val="8"/>
          </w:tcPr>
          <w:p w:rsidR="00836486" w:rsidRPr="00FE623C" w:rsidRDefault="00836486" w:rsidP="00FE623C">
            <w:pPr>
              <w:pStyle w:val="Odstavecseseznamem"/>
              <w:numPr>
                <w:ilvl w:val="0"/>
                <w:numId w:val="8"/>
              </w:numPr>
              <w:spacing w:after="0" w:line="240" w:lineRule="auto"/>
              <w:ind w:left="641" w:hanging="284"/>
              <w:jc w:val="both"/>
              <w:rPr>
                <w:b/>
                <w:szCs w:val="22"/>
              </w:rPr>
            </w:pPr>
            <w:r w:rsidRPr="00FE623C">
              <w:rPr>
                <w:b/>
                <w:bCs/>
                <w:kern w:val="32"/>
                <w:szCs w:val="22"/>
                <w:lang w:eastAsia="sk-SK"/>
              </w:rPr>
              <w:t>Tvorba odpisového plánu pre dlhodobý majetok, doba odpisovania, sadzby odpisov a odpisové metódy pre účtovné odpisy</w:t>
            </w:r>
          </w:p>
        </w:tc>
      </w:tr>
      <w:tr w:rsidR="00F86BAE" w:rsidRPr="00595DE0" w:rsidTr="00F756DE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8843" w:type="dxa"/>
            <w:gridSpan w:val="7"/>
          </w:tcPr>
          <w:p w:rsidR="00F86BAE" w:rsidRPr="00595DE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vAlign w:val="center"/>
          </w:tcPr>
          <w:p w:rsidR="00F86BAE" w:rsidRPr="00595DE0" w:rsidRDefault="00F86BAE" w:rsidP="00836486">
            <w:pPr>
              <w:spacing w:after="0" w:line="240" w:lineRule="auto"/>
              <w:jc w:val="center"/>
              <w:rPr>
                <w:szCs w:val="22"/>
              </w:rPr>
            </w:pPr>
          </w:p>
          <w:p w:rsidR="00F86BAE" w:rsidRPr="00595DE0" w:rsidRDefault="00F86BAE" w:rsidP="00836486">
            <w:pPr>
              <w:spacing w:after="0" w:line="240" w:lineRule="auto"/>
              <w:jc w:val="center"/>
              <w:rPr>
                <w:szCs w:val="22"/>
              </w:rPr>
            </w:pPr>
          </w:p>
          <w:p w:rsidR="00F86BAE" w:rsidRPr="00595DE0" w:rsidRDefault="00F86BAE" w:rsidP="0083648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F86BAE" w:rsidRPr="00595DE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963"/>
        </w:trPr>
        <w:tc>
          <w:tcPr>
            <w:tcW w:w="8843" w:type="dxa"/>
            <w:gridSpan w:val="7"/>
          </w:tcPr>
          <w:p w:rsidR="00F86BAE" w:rsidRPr="00595DE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lastRenderedPageBreak/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 .Účtovné a daňové odpisy sa </w:t>
            </w:r>
            <w:r w:rsidRPr="00595DE0">
              <w:rPr>
                <w:b/>
                <w:szCs w:val="22"/>
              </w:rPr>
              <w:t>rovnajú</w:t>
            </w:r>
          </w:p>
        </w:tc>
        <w:tc>
          <w:tcPr>
            <w:tcW w:w="337" w:type="dxa"/>
            <w:vAlign w:val="center"/>
          </w:tcPr>
          <w:p w:rsidR="00F86BAE" w:rsidRPr="00595DE0" w:rsidRDefault="005C37C3" w:rsidP="0083648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  <w:p w:rsidR="00F86BAE" w:rsidRPr="00595DE0" w:rsidRDefault="00F86BAE" w:rsidP="0083648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F86BAE" w:rsidRPr="00595DE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1217"/>
        </w:trPr>
        <w:tc>
          <w:tcPr>
            <w:tcW w:w="8843" w:type="dxa"/>
            <w:gridSpan w:val="7"/>
          </w:tcPr>
          <w:p w:rsidR="00F86BAE" w:rsidRPr="00595DE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95DE0">
              <w:rPr>
                <w:b/>
                <w:szCs w:val="22"/>
              </w:rPr>
              <w:t>nerovnajú</w:t>
            </w:r>
          </w:p>
        </w:tc>
        <w:tc>
          <w:tcPr>
            <w:tcW w:w="337" w:type="dxa"/>
            <w:vAlign w:val="center"/>
          </w:tcPr>
          <w:p w:rsidR="00F86BAE" w:rsidRPr="00595DE0" w:rsidRDefault="00F86BAE" w:rsidP="0083648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F86BAE" w:rsidRPr="00595DE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196" w:type="dxa"/>
            <w:gridSpan w:val="5"/>
          </w:tcPr>
          <w:p w:rsidR="00F86BAE" w:rsidRPr="00595DE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Dlhodobý nehmotný majetok =</w:t>
            </w:r>
            <w:r w:rsidR="00836486">
              <w:rPr>
                <w:szCs w:val="22"/>
              </w:rPr>
              <w:t xml:space="preserve"> </w:t>
            </w:r>
            <w:r w:rsidRPr="00595DE0">
              <w:rPr>
                <w:szCs w:val="22"/>
              </w:rPr>
              <w:t xml:space="preserve">doba použiteľnosti viac ako rok a vstupná cena je  viac ako </w:t>
            </w:r>
            <w:r w:rsidR="00836486">
              <w:rPr>
                <w:szCs w:val="22"/>
              </w:rPr>
              <w:t>:</w:t>
            </w:r>
          </w:p>
        </w:tc>
        <w:tc>
          <w:tcPr>
            <w:tcW w:w="1647" w:type="dxa"/>
            <w:gridSpan w:val="2"/>
          </w:tcPr>
          <w:p w:rsidR="00F86BAE" w:rsidRPr="00595DE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2400,-eur</w:t>
            </w:r>
          </w:p>
        </w:tc>
        <w:tc>
          <w:tcPr>
            <w:tcW w:w="337" w:type="dxa"/>
            <w:vAlign w:val="center"/>
          </w:tcPr>
          <w:p w:rsidR="00F86BAE" w:rsidRPr="00595DE0" w:rsidRDefault="00F86BAE" w:rsidP="0083648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F86BAE" w:rsidRPr="00595DE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196" w:type="dxa"/>
            <w:gridSpan w:val="5"/>
          </w:tcPr>
          <w:p w:rsidR="00F86BAE" w:rsidRPr="00595DE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47" w:type="dxa"/>
            <w:gridSpan w:val="2"/>
          </w:tcPr>
          <w:p w:rsidR="00F86BAE" w:rsidRPr="00595DE0" w:rsidRDefault="00F86BAE" w:rsidP="008364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Cs w:val="22"/>
              </w:rPr>
            </w:pPr>
            <w:r w:rsidRPr="00595DE0">
              <w:rPr>
                <w:szCs w:val="22"/>
              </w:rPr>
              <w:t>1700,-eur</w:t>
            </w:r>
          </w:p>
        </w:tc>
        <w:tc>
          <w:tcPr>
            <w:tcW w:w="337" w:type="dxa"/>
            <w:vAlign w:val="center"/>
          </w:tcPr>
          <w:p w:rsidR="00F86BAE" w:rsidRPr="00595DE0" w:rsidRDefault="00F86BAE" w:rsidP="00836486">
            <w:pPr>
              <w:spacing w:after="0" w:line="240" w:lineRule="auto"/>
              <w:jc w:val="center"/>
              <w:rPr>
                <w:szCs w:val="22"/>
              </w:rPr>
            </w:pPr>
            <w:r w:rsidRPr="00595DE0">
              <w:rPr>
                <w:szCs w:val="22"/>
              </w:rPr>
              <w:t>X</w:t>
            </w:r>
          </w:p>
        </w:tc>
      </w:tr>
      <w:tr w:rsidR="00F86BAE" w:rsidRPr="00595DE0" w:rsidTr="00F756DE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3085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Majetok</w:t>
            </w:r>
          </w:p>
        </w:tc>
        <w:tc>
          <w:tcPr>
            <w:tcW w:w="97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 xml:space="preserve">Odpisová skupina </w:t>
            </w:r>
          </w:p>
        </w:tc>
        <w:tc>
          <w:tcPr>
            <w:tcW w:w="1179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Doba odpisovania</w:t>
            </w:r>
          </w:p>
        </w:tc>
        <w:tc>
          <w:tcPr>
            <w:tcW w:w="1177" w:type="dxa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Lineárne odpisy</w:t>
            </w:r>
          </w:p>
        </w:tc>
        <w:tc>
          <w:tcPr>
            <w:tcW w:w="1009" w:type="dxa"/>
            <w:gridSpan w:val="2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  <w:r w:rsidRPr="00595DE0">
              <w:rPr>
                <w:szCs w:val="22"/>
              </w:rPr>
              <w:t>Zrýchlené odpisy</w:t>
            </w:r>
          </w:p>
        </w:tc>
        <w:tc>
          <w:tcPr>
            <w:tcW w:w="1751" w:type="dxa"/>
            <w:gridSpan w:val="2"/>
          </w:tcPr>
          <w:p w:rsidR="00F86BAE" w:rsidRPr="00595DE0" w:rsidRDefault="00F86BAE" w:rsidP="00595DE0">
            <w:pPr>
              <w:spacing w:after="120"/>
              <w:rPr>
                <w:szCs w:val="22"/>
              </w:rPr>
            </w:pPr>
          </w:p>
        </w:tc>
      </w:tr>
      <w:tr w:rsidR="00B06C2C" w:rsidRPr="00595DE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595DE0" w:rsidRDefault="005C37C3" w:rsidP="002D690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SHV- stroje a zariadenia</w:t>
            </w:r>
          </w:p>
        </w:tc>
        <w:tc>
          <w:tcPr>
            <w:tcW w:w="979" w:type="dxa"/>
            <w:vAlign w:val="center"/>
          </w:tcPr>
          <w:p w:rsidR="00B06C2C" w:rsidRPr="00595DE0" w:rsidRDefault="002427D6" w:rsidP="002D690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179" w:type="dxa"/>
            <w:vAlign w:val="center"/>
          </w:tcPr>
          <w:p w:rsidR="00B06C2C" w:rsidRPr="00595DE0" w:rsidRDefault="002427D6" w:rsidP="002D690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1177" w:type="dxa"/>
            <w:vAlign w:val="center"/>
          </w:tcPr>
          <w:p w:rsidR="00B06C2C" w:rsidRPr="00595DE0" w:rsidRDefault="002427D6" w:rsidP="002D690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25 %</w:t>
            </w:r>
          </w:p>
        </w:tc>
        <w:tc>
          <w:tcPr>
            <w:tcW w:w="1009" w:type="dxa"/>
            <w:gridSpan w:val="2"/>
            <w:vAlign w:val="center"/>
          </w:tcPr>
          <w:p w:rsidR="00B06C2C" w:rsidRPr="00595DE0" w:rsidRDefault="00B06C2C" w:rsidP="002D690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595DE0" w:rsidRDefault="00B06C2C" w:rsidP="002D6908">
            <w:pPr>
              <w:spacing w:after="120"/>
              <w:rPr>
                <w:szCs w:val="22"/>
              </w:rPr>
            </w:pPr>
          </w:p>
        </w:tc>
      </w:tr>
      <w:tr w:rsidR="00B06C2C" w:rsidRPr="00595DE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B06C2C" w:rsidRPr="00595DE0" w:rsidRDefault="002427D6" w:rsidP="002D690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Kamerový systém</w:t>
            </w:r>
          </w:p>
        </w:tc>
        <w:tc>
          <w:tcPr>
            <w:tcW w:w="979" w:type="dxa"/>
            <w:vAlign w:val="center"/>
          </w:tcPr>
          <w:p w:rsidR="00B06C2C" w:rsidRPr="00595DE0" w:rsidRDefault="002427D6" w:rsidP="002D690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179" w:type="dxa"/>
            <w:vAlign w:val="center"/>
          </w:tcPr>
          <w:p w:rsidR="00B06C2C" w:rsidRPr="00595DE0" w:rsidRDefault="002427D6" w:rsidP="002D690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1177" w:type="dxa"/>
            <w:vAlign w:val="center"/>
          </w:tcPr>
          <w:p w:rsidR="00B06C2C" w:rsidRPr="00595DE0" w:rsidRDefault="002427D6" w:rsidP="002D690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25 %</w:t>
            </w:r>
          </w:p>
        </w:tc>
        <w:tc>
          <w:tcPr>
            <w:tcW w:w="1009" w:type="dxa"/>
            <w:gridSpan w:val="2"/>
            <w:vAlign w:val="center"/>
          </w:tcPr>
          <w:p w:rsidR="00B06C2C" w:rsidRPr="00595DE0" w:rsidRDefault="00B06C2C" w:rsidP="002D690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B06C2C" w:rsidRPr="00595DE0" w:rsidRDefault="00B06C2C" w:rsidP="002D6908">
            <w:pPr>
              <w:spacing w:after="120"/>
              <w:rPr>
                <w:szCs w:val="22"/>
              </w:rPr>
            </w:pPr>
          </w:p>
        </w:tc>
      </w:tr>
      <w:tr w:rsidR="00F86BAE" w:rsidRPr="00595DE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595DE0" w:rsidRDefault="002427D6" w:rsidP="002D690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VSB MAHA IW7</w:t>
            </w:r>
          </w:p>
        </w:tc>
        <w:tc>
          <w:tcPr>
            <w:tcW w:w="979" w:type="dxa"/>
            <w:vAlign w:val="center"/>
          </w:tcPr>
          <w:p w:rsidR="00F86BAE" w:rsidRPr="00595DE0" w:rsidRDefault="002427D6" w:rsidP="002D690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179" w:type="dxa"/>
            <w:vAlign w:val="center"/>
          </w:tcPr>
          <w:p w:rsidR="00F86BAE" w:rsidRPr="00595DE0" w:rsidRDefault="002427D6" w:rsidP="002D690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1177" w:type="dxa"/>
            <w:vAlign w:val="center"/>
          </w:tcPr>
          <w:p w:rsidR="00F86BAE" w:rsidRPr="00595DE0" w:rsidRDefault="002427D6" w:rsidP="002D6908">
            <w:pPr>
              <w:spacing w:after="120"/>
              <w:rPr>
                <w:szCs w:val="22"/>
              </w:rPr>
            </w:pPr>
            <w:r>
              <w:rPr>
                <w:szCs w:val="22"/>
              </w:rPr>
              <w:t>25 %</w:t>
            </w:r>
          </w:p>
        </w:tc>
        <w:tc>
          <w:tcPr>
            <w:tcW w:w="1009" w:type="dxa"/>
            <w:gridSpan w:val="2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</w:tr>
      <w:tr w:rsidR="00F86BAE" w:rsidRPr="00595DE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979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9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7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</w:tr>
      <w:tr w:rsidR="00F86BAE" w:rsidRPr="00595DE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979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9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7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</w:tr>
      <w:tr w:rsidR="00F86BAE" w:rsidRPr="00595DE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979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9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7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</w:tr>
      <w:tr w:rsidR="00F86BAE" w:rsidRPr="00595DE0" w:rsidTr="00F756DE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085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979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9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177" w:type="dxa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009" w:type="dxa"/>
            <w:gridSpan w:val="2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F86BAE" w:rsidRPr="00595DE0" w:rsidRDefault="00F86BAE" w:rsidP="002D6908">
            <w:pPr>
              <w:spacing w:after="120"/>
              <w:rPr>
                <w:szCs w:val="22"/>
              </w:rPr>
            </w:pPr>
          </w:p>
        </w:tc>
      </w:tr>
    </w:tbl>
    <w:p w:rsidR="00F86BAE" w:rsidRDefault="00F86BAE" w:rsidP="00F86BAE">
      <w:pPr>
        <w:spacing w:after="0"/>
        <w:jc w:val="both"/>
        <w:rPr>
          <w:szCs w:val="22"/>
        </w:rPr>
      </w:pPr>
    </w:p>
    <w:p w:rsidR="00F756DE" w:rsidRPr="002C0794" w:rsidRDefault="00F756DE" w:rsidP="00F86BAE">
      <w:pPr>
        <w:spacing w:after="0"/>
        <w:jc w:val="both"/>
        <w:rPr>
          <w:szCs w:val="22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223"/>
        <w:gridCol w:w="2575"/>
        <w:gridCol w:w="1416"/>
      </w:tblGrid>
      <w:tr w:rsidR="002D6908" w:rsidTr="00EE3219">
        <w:trPr>
          <w:trHeight w:val="278"/>
        </w:trPr>
        <w:tc>
          <w:tcPr>
            <w:tcW w:w="5223" w:type="dxa"/>
            <w:vAlign w:val="center"/>
          </w:tcPr>
          <w:p w:rsidR="002D6908" w:rsidRDefault="002D6908" w:rsidP="002D6908">
            <w:pPr>
              <w:pStyle w:val="Odstavecseseznamem"/>
              <w:ind w:left="0"/>
              <w:rPr>
                <w:bCs/>
                <w:kern w:val="32"/>
                <w:szCs w:val="22"/>
                <w:lang w:eastAsia="sk-SK"/>
              </w:rPr>
            </w:pPr>
            <w:r>
              <w:rPr>
                <w:bCs/>
                <w:kern w:val="32"/>
                <w:szCs w:val="22"/>
                <w:lang w:eastAsia="sk-SK"/>
              </w:rPr>
              <w:t>h)</w:t>
            </w:r>
            <w:r w:rsidRPr="00FE623C">
              <w:rPr>
                <w:b/>
                <w:bCs/>
                <w:kern w:val="32"/>
                <w:szCs w:val="22"/>
                <w:lang w:eastAsia="sk-SK"/>
              </w:rPr>
              <w:t>Informácia o poskytnutých dotáciách  a ich ocenenie</w:t>
            </w:r>
          </w:p>
        </w:tc>
        <w:tc>
          <w:tcPr>
            <w:tcW w:w="2575" w:type="dxa"/>
            <w:vAlign w:val="center"/>
          </w:tcPr>
          <w:p w:rsidR="002D6908" w:rsidRDefault="002D6908" w:rsidP="002D6908">
            <w:pPr>
              <w:pStyle w:val="Odstavecseseznamem"/>
              <w:ind w:left="0"/>
              <w:rPr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416" w:type="dxa"/>
            <w:vAlign w:val="center"/>
          </w:tcPr>
          <w:p w:rsidR="002D6908" w:rsidRDefault="002D6908" w:rsidP="002D6908">
            <w:pPr>
              <w:pStyle w:val="Odstavecseseznamem"/>
              <w:ind w:left="0"/>
              <w:rPr>
                <w:bCs/>
                <w:kern w:val="32"/>
                <w:szCs w:val="22"/>
                <w:lang w:eastAsia="sk-SK"/>
              </w:rPr>
            </w:pPr>
            <w:r>
              <w:rPr>
                <w:bCs/>
                <w:kern w:val="32"/>
                <w:szCs w:val="22"/>
                <w:lang w:eastAsia="sk-SK"/>
              </w:rPr>
              <w:t>EUR</w:t>
            </w:r>
          </w:p>
        </w:tc>
      </w:tr>
      <w:tr w:rsidR="002D6908" w:rsidRPr="00770DB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right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  <w:tc>
          <w:tcPr>
            <w:tcW w:w="2575" w:type="dxa"/>
            <w:tcBorders>
              <w:right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  <w:tc>
          <w:tcPr>
            <w:tcW w:w="1416" w:type="dxa"/>
            <w:tcBorders>
              <w:left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</w:tr>
      <w:tr w:rsidR="002D6908" w:rsidRPr="00770DB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  <w:tc>
          <w:tcPr>
            <w:tcW w:w="257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  <w:tc>
          <w:tcPr>
            <w:tcW w:w="141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</w:tr>
      <w:tr w:rsidR="002D6908" w:rsidRPr="00770DB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22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  <w:tc>
          <w:tcPr>
            <w:tcW w:w="257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D6908" w:rsidRPr="00770DB9" w:rsidRDefault="002D6908" w:rsidP="002D6908">
            <w:pPr>
              <w:spacing w:after="0" w:line="240" w:lineRule="auto"/>
              <w:rPr>
                <w:rFonts w:cs="Arial"/>
                <w:sz w:val="20"/>
                <w:szCs w:val="24"/>
                <w:lang w:eastAsia="sk-SK"/>
              </w:rPr>
            </w:pPr>
          </w:p>
        </w:tc>
      </w:tr>
    </w:tbl>
    <w:p w:rsidR="00F86BAE" w:rsidRDefault="00F86BAE" w:rsidP="002D6908">
      <w:pPr>
        <w:pStyle w:val="Odstavecseseznamem"/>
        <w:spacing w:after="0" w:line="240" w:lineRule="auto"/>
        <w:ind w:left="641"/>
        <w:jc w:val="both"/>
        <w:rPr>
          <w:bCs/>
          <w:kern w:val="32"/>
          <w:szCs w:val="22"/>
          <w:lang w:eastAsia="sk-SK"/>
        </w:rPr>
      </w:pPr>
    </w:p>
    <w:p w:rsidR="00F756DE" w:rsidRPr="001F3CFB" w:rsidRDefault="00F756DE" w:rsidP="002D6908">
      <w:pPr>
        <w:pStyle w:val="Odstavecseseznamem"/>
        <w:spacing w:after="0" w:line="240" w:lineRule="auto"/>
        <w:ind w:left="641"/>
        <w:jc w:val="both"/>
        <w:rPr>
          <w:bCs/>
          <w:kern w:val="32"/>
          <w:szCs w:val="22"/>
          <w:lang w:eastAsia="sk-SK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63"/>
        <w:gridCol w:w="3323"/>
        <w:gridCol w:w="851"/>
        <w:gridCol w:w="2126"/>
        <w:gridCol w:w="2551"/>
      </w:tblGrid>
      <w:tr w:rsidR="00E92CE7" w:rsidRPr="002C0794" w:rsidTr="00E92CE7">
        <w:tc>
          <w:tcPr>
            <w:tcW w:w="363" w:type="dxa"/>
            <w:tcBorders>
              <w:right w:val="single" w:sz="4" w:space="0" w:color="auto"/>
            </w:tcBorders>
          </w:tcPr>
          <w:p w:rsidR="00E92CE7" w:rsidRDefault="00E92CE7" w:rsidP="0000520C">
            <w:pPr>
              <w:numPr>
                <w:ilvl w:val="0"/>
                <w:numId w:val="7"/>
              </w:num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;</w:t>
            </w:r>
          </w:p>
          <w:p w:rsidR="00E92CE7" w:rsidRDefault="00E92CE7" w:rsidP="00E92CE7">
            <w:pPr>
              <w:spacing w:after="0" w:line="240" w:lineRule="auto"/>
              <w:rPr>
                <w:b/>
                <w:szCs w:val="22"/>
                <w:lang w:eastAsia="sk-SK"/>
              </w:rPr>
            </w:pPr>
          </w:p>
          <w:p w:rsidR="00E92CE7" w:rsidRPr="002D6908" w:rsidRDefault="00E92CE7" w:rsidP="00E92CE7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851" w:type="dxa"/>
            <w:gridSpan w:val="4"/>
            <w:tcBorders>
              <w:left w:val="single" w:sz="4" w:space="0" w:color="auto"/>
            </w:tcBorders>
          </w:tcPr>
          <w:p w:rsidR="00E92CE7" w:rsidRDefault="00E92CE7" w:rsidP="00E92CE7">
            <w:pPr>
              <w:spacing w:after="0" w:line="240" w:lineRule="auto"/>
              <w:rPr>
                <w:b/>
                <w:szCs w:val="22"/>
                <w:lang w:eastAsia="sk-SK"/>
              </w:rPr>
            </w:pPr>
            <w:r w:rsidRPr="00FE623C">
              <w:rPr>
                <w:b/>
                <w:szCs w:val="22"/>
              </w:rPr>
              <w:t xml:space="preserve">Informácia o </w:t>
            </w:r>
            <w:r w:rsidRPr="00FE623C">
              <w:rPr>
                <w:b/>
                <w:szCs w:val="22"/>
                <w:lang w:eastAsia="sk-SK"/>
              </w:rPr>
              <w:t xml:space="preserve">oprave významných chýb minulých účtovných období účtovaných v bežnom účtovnom </w:t>
            </w:r>
          </w:p>
          <w:p w:rsidR="00E92CE7" w:rsidRDefault="00E92CE7" w:rsidP="00E92CE7">
            <w:pPr>
              <w:spacing w:after="0" w:line="240" w:lineRule="auto"/>
              <w:rPr>
                <w:b/>
                <w:szCs w:val="22"/>
                <w:lang w:eastAsia="sk-SK"/>
              </w:rPr>
            </w:pPr>
            <w:r w:rsidRPr="00FE623C">
              <w:rPr>
                <w:b/>
                <w:szCs w:val="22"/>
                <w:lang w:eastAsia="sk-SK"/>
              </w:rPr>
              <w:t xml:space="preserve">období s uvedením sumy vplyvu na nerozdelený zisk minulých rokov alebo na neuhradenú stratu </w:t>
            </w:r>
          </w:p>
          <w:p w:rsidR="00E92CE7" w:rsidRPr="002D6908" w:rsidRDefault="00E92CE7" w:rsidP="00E92CE7">
            <w:pPr>
              <w:spacing w:after="0"/>
              <w:rPr>
                <w:szCs w:val="22"/>
              </w:rPr>
            </w:pPr>
            <w:r w:rsidRPr="00FE623C">
              <w:rPr>
                <w:b/>
                <w:szCs w:val="22"/>
                <w:lang w:eastAsia="sk-SK"/>
              </w:rPr>
              <w:t>minulých rokov</w:t>
            </w:r>
            <w:r w:rsidRPr="002D6908">
              <w:rPr>
                <w:szCs w:val="22"/>
                <w:lang w:eastAsia="sk-SK"/>
              </w:rPr>
              <w:t xml:space="preserve">. </w:t>
            </w:r>
          </w:p>
        </w:tc>
      </w:tr>
      <w:tr w:rsidR="00D620E4" w:rsidRPr="002C0794" w:rsidTr="007B1C0F">
        <w:trPr>
          <w:trHeight w:val="397"/>
        </w:trPr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D620E4" w:rsidRPr="00D620E4" w:rsidRDefault="00D620E4" w:rsidP="00D620E4">
            <w:pPr>
              <w:spacing w:after="0" w:line="240" w:lineRule="auto"/>
              <w:ind w:right="-468"/>
              <w:jc w:val="both"/>
              <w:rPr>
                <w:bCs/>
                <w:szCs w:val="22"/>
              </w:rPr>
            </w:pPr>
            <w:r>
              <w:rPr>
                <w:bCs/>
                <w:szCs w:val="22"/>
              </w:rPr>
              <w:t>Opis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D620E4" w:rsidRPr="002C0794" w:rsidRDefault="00D620E4" w:rsidP="00EF3803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účet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HV Bežné obdobie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D620E4" w:rsidRPr="002C0794" w:rsidRDefault="00D620E4" w:rsidP="00D620E4">
            <w:pPr>
              <w:spacing w:after="0"/>
              <w:jc w:val="both"/>
              <w:rPr>
                <w:szCs w:val="22"/>
              </w:rPr>
            </w:pPr>
            <w:r>
              <w:rPr>
                <w:szCs w:val="22"/>
              </w:rPr>
              <w:t>+/- Vplyv na vlastné imanie</w:t>
            </w:r>
          </w:p>
        </w:tc>
      </w:tr>
      <w:tr w:rsidR="00D620E4" w:rsidRPr="002C0794" w:rsidTr="007B1C0F">
        <w:trPr>
          <w:trHeight w:val="340"/>
        </w:trPr>
        <w:tc>
          <w:tcPr>
            <w:tcW w:w="3686" w:type="dxa"/>
            <w:gridSpan w:val="2"/>
            <w:tcBorders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851" w:type="dxa"/>
            <w:tcBorders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</w:tr>
      <w:tr w:rsidR="00D620E4" w:rsidRPr="002C0794" w:rsidTr="007B1C0F">
        <w:trPr>
          <w:trHeight w:val="340"/>
        </w:trPr>
        <w:tc>
          <w:tcPr>
            <w:tcW w:w="368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</w:tr>
      <w:tr w:rsidR="00D620E4" w:rsidRPr="002C0794" w:rsidTr="007B1C0F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</w:tr>
      <w:tr w:rsidR="00D620E4" w:rsidRPr="002C0794" w:rsidTr="007B1C0F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</w:tr>
      <w:tr w:rsidR="00D620E4" w:rsidRPr="002C0794" w:rsidTr="007B1C0F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</w:tr>
      <w:tr w:rsidR="00D620E4" w:rsidRPr="002C0794" w:rsidTr="007B1C0F">
        <w:trPr>
          <w:trHeight w:val="340"/>
        </w:trPr>
        <w:tc>
          <w:tcPr>
            <w:tcW w:w="368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20E4" w:rsidRPr="002C0794" w:rsidRDefault="00D620E4" w:rsidP="002D6908">
            <w:pPr>
              <w:spacing w:after="0"/>
              <w:rPr>
                <w:szCs w:val="22"/>
              </w:rPr>
            </w:pPr>
          </w:p>
        </w:tc>
      </w:tr>
    </w:tbl>
    <w:p w:rsidR="000E349D" w:rsidRDefault="000E349D" w:rsidP="000E349D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B06C2C" w:rsidRPr="00B06C2C" w:rsidRDefault="00B06C2C" w:rsidP="00B06C2C"/>
    <w:p w:rsidR="000E349D" w:rsidRPr="002C0794" w:rsidRDefault="000E349D" w:rsidP="0067732B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lastRenderedPageBreak/>
        <w:t>Informácie</w:t>
      </w:r>
      <w:r w:rsidR="001F3CFB">
        <w:rPr>
          <w:i/>
          <w:szCs w:val="22"/>
        </w:rPr>
        <w:t>,</w:t>
      </w:r>
      <w:r w:rsidRPr="002C0794">
        <w:rPr>
          <w:i/>
          <w:szCs w:val="22"/>
        </w:rPr>
        <w:t xml:space="preserve"> </w:t>
      </w:r>
      <w:r>
        <w:rPr>
          <w:i/>
          <w:szCs w:val="22"/>
        </w:rPr>
        <w:t>ktoré vysvetľujú a dopĺňajú súvahu a výkaz ziskov a strát</w:t>
      </w:r>
      <w:r w:rsidRPr="002C0794">
        <w:rPr>
          <w:i/>
          <w:szCs w:val="22"/>
        </w:rPr>
        <w:t> </w:t>
      </w:r>
    </w:p>
    <w:p w:rsidR="000E349D" w:rsidRDefault="000E349D" w:rsidP="0067732B">
      <w:pPr>
        <w:spacing w:after="0"/>
      </w:pPr>
    </w:p>
    <w:p w:rsidR="000152EA" w:rsidRPr="00E345DC" w:rsidRDefault="00D620E4" w:rsidP="00563EC6">
      <w:pPr>
        <w:pStyle w:val="Odstavecseseznamem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2"/>
          <w:lang w:eastAsia="sk-SK"/>
        </w:rPr>
      </w:pPr>
      <w:r w:rsidRPr="000152EA">
        <w:rPr>
          <w:bCs/>
          <w:szCs w:val="22"/>
          <w:lang w:eastAsia="sk-SK"/>
        </w:rPr>
        <w:t xml:space="preserve">K dlhodobému nehmotnému majetku, ktorým je </w:t>
      </w:r>
      <w:r w:rsidRPr="00FE623C">
        <w:rPr>
          <w:b/>
          <w:bCs/>
          <w:szCs w:val="22"/>
          <w:lang w:eastAsia="sk-SK"/>
        </w:rPr>
        <w:t>goodwill alebo záporný goodwill</w:t>
      </w:r>
      <w:r w:rsidRPr="000152EA">
        <w:rPr>
          <w:bCs/>
          <w:szCs w:val="22"/>
          <w:lang w:eastAsia="sk-SK"/>
        </w:rPr>
        <w:t xml:space="preserve"> </w:t>
      </w:r>
      <w:r w:rsidRPr="00E345DC">
        <w:rPr>
          <w:bCs/>
          <w:i/>
          <w:sz w:val="20"/>
          <w:szCs w:val="22"/>
          <w:lang w:eastAsia="sk-SK"/>
        </w:rPr>
        <w:t>sa uvádza dôvod jeho vzniku, spôsob výpočtu a prehodnotenie opodstatnenosti jeho výšky a odpisu jeho hodnoty</w:t>
      </w:r>
      <w:r w:rsidR="00E345DC">
        <w:rPr>
          <w:bCs/>
          <w:i/>
          <w:sz w:val="20"/>
          <w:szCs w:val="22"/>
          <w:lang w:eastAsia="sk-SK"/>
        </w:rPr>
        <w:t>.</w:t>
      </w:r>
      <w:r w:rsidRPr="00E345DC">
        <w:rPr>
          <w:i/>
          <w:sz w:val="20"/>
          <w:szCs w:val="22"/>
          <w:u w:val="single"/>
        </w:rPr>
        <w:t xml:space="preserve"> </w:t>
      </w:r>
    </w:p>
    <w:p w:rsidR="0067732B" w:rsidRPr="000152EA" w:rsidRDefault="0067732B" w:rsidP="0067732B">
      <w:pPr>
        <w:pStyle w:val="Odstavecseseznamem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D620E4" w:rsidRPr="00E345DC" w:rsidRDefault="00D620E4" w:rsidP="00563EC6">
      <w:pPr>
        <w:pStyle w:val="Odstavecseseznamem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i/>
          <w:sz w:val="20"/>
          <w:szCs w:val="22"/>
          <w:lang w:eastAsia="sk-SK"/>
        </w:rPr>
      </w:pPr>
      <w:r w:rsidRPr="00FE623C">
        <w:rPr>
          <w:b/>
          <w:bCs/>
          <w:szCs w:val="22"/>
          <w:lang w:eastAsia="sk-SK"/>
        </w:rPr>
        <w:t>Informácie o významných položkách derivátov, majetku a záväzkoch zabezpečených derivátmi</w:t>
      </w:r>
      <w:r w:rsidRPr="000152EA">
        <w:rPr>
          <w:bCs/>
          <w:szCs w:val="22"/>
          <w:lang w:eastAsia="sk-SK"/>
        </w:rPr>
        <w:t xml:space="preserve">, </w:t>
      </w:r>
      <w:r w:rsidRPr="00E345DC">
        <w:rPr>
          <w:bCs/>
          <w:i/>
          <w:sz w:val="20"/>
          <w:szCs w:val="22"/>
          <w:lang w:eastAsia="sk-SK"/>
        </w:rPr>
        <w:t>pričom sa uvádza forma zabezpečenia a zmena reálnej hodnoty v priebehu účtovného obdobia. Pre každý druh derivátov sa uvádza informácia o rozsahu a povahe týchto derivátov vrátane významných podmienok, ktoré môžu ovplyvniť sumu, načasovanie a mieru istoty budúcich peňažných tokov a v tabuľkovej forme informácia zobrazujúca pohyby v oceňovacích rozdieloch z ocenenia reálnou hodnotou počas účtovného obdobia</w:t>
      </w:r>
      <w:r w:rsidRPr="00E345DC">
        <w:rPr>
          <w:i/>
          <w:sz w:val="20"/>
          <w:szCs w:val="22"/>
          <w:u w:val="single"/>
        </w:rPr>
        <w:t xml:space="preserve"> </w:t>
      </w:r>
      <w:r w:rsidR="00E345DC">
        <w:rPr>
          <w:i/>
          <w:sz w:val="20"/>
          <w:szCs w:val="22"/>
          <w:u w:val="single"/>
        </w:rPr>
        <w:t>.</w:t>
      </w:r>
    </w:p>
    <w:p w:rsidR="0067732B" w:rsidRDefault="0067732B" w:rsidP="00D620E4">
      <w:pPr>
        <w:pStyle w:val="Odstavecseseznamem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E345DC" w:rsidRDefault="00E345DC" w:rsidP="00D620E4">
      <w:pPr>
        <w:pStyle w:val="Odstavecseseznamem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p w:rsidR="00F756DE" w:rsidRDefault="00F756DE" w:rsidP="00D620E4">
      <w:pPr>
        <w:pStyle w:val="Odstavecseseznamem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tbl>
      <w:tblPr>
        <w:tblW w:w="9180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76"/>
        <w:gridCol w:w="4027"/>
        <w:gridCol w:w="2584"/>
        <w:gridCol w:w="676"/>
        <w:gridCol w:w="1417"/>
      </w:tblGrid>
      <w:tr w:rsidR="00E92CE7" w:rsidTr="00E92CE7">
        <w:trPr>
          <w:trHeight w:val="250"/>
        </w:trPr>
        <w:tc>
          <w:tcPr>
            <w:tcW w:w="476" w:type="dxa"/>
          </w:tcPr>
          <w:p w:rsidR="00E92CE7" w:rsidRPr="00FE623C" w:rsidRDefault="00E92CE7" w:rsidP="00E92CE7">
            <w:pPr>
              <w:pStyle w:val="Odstavecseseznamem"/>
              <w:numPr>
                <w:ilvl w:val="0"/>
                <w:numId w:val="13"/>
              </w:numPr>
              <w:spacing w:after="0"/>
              <w:ind w:left="465" w:hanging="357"/>
              <w:jc w:val="both"/>
              <w:rPr>
                <w:b/>
                <w:bCs/>
                <w:szCs w:val="22"/>
                <w:lang w:eastAsia="sk-SK"/>
              </w:rPr>
            </w:pPr>
          </w:p>
        </w:tc>
        <w:tc>
          <w:tcPr>
            <w:tcW w:w="8704" w:type="dxa"/>
            <w:gridSpan w:val="4"/>
          </w:tcPr>
          <w:p w:rsidR="00E92CE7" w:rsidRPr="00FE623C" w:rsidRDefault="00E92CE7" w:rsidP="00E92CE7">
            <w:pPr>
              <w:pStyle w:val="Odstavecseseznamem"/>
              <w:spacing w:after="0"/>
              <w:ind w:left="0"/>
              <w:jc w:val="both"/>
              <w:rPr>
                <w:b/>
                <w:bCs/>
                <w:szCs w:val="22"/>
                <w:lang w:eastAsia="sk-SK"/>
              </w:rPr>
            </w:pPr>
            <w:r w:rsidRPr="00FE623C">
              <w:rPr>
                <w:b/>
                <w:bCs/>
                <w:szCs w:val="22"/>
                <w:lang w:eastAsia="sk-SK"/>
              </w:rPr>
              <w:t>Informácie o záväzkoch</w:t>
            </w:r>
          </w:p>
        </w:tc>
      </w:tr>
      <w:tr w:rsidR="00A9717D" w:rsidRPr="00563EC6" w:rsidTr="00C14E49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Merge w:val="restart"/>
            <w:vAlign w:val="center"/>
            <w:hideMark/>
          </w:tcPr>
          <w:p w:rsidR="00A9717D" w:rsidRPr="00563EC6" w:rsidRDefault="00A9717D" w:rsidP="002D6908">
            <w:pPr>
              <w:numPr>
                <w:ilvl w:val="0"/>
                <w:numId w:val="16"/>
              </w:numPr>
              <w:spacing w:after="0"/>
              <w:rPr>
                <w:b/>
                <w:szCs w:val="22"/>
              </w:rPr>
            </w:pPr>
            <w:r w:rsidRPr="00563EC6">
              <w:rPr>
                <w:bCs/>
                <w:color w:val="000000"/>
                <w:szCs w:val="22"/>
                <w:lang w:eastAsia="sk-SK"/>
              </w:rPr>
              <w:t>Celková sume záväzkov so zostatkovou dobou splatnosti dlhšou ako päť rokov</w:t>
            </w:r>
          </w:p>
        </w:tc>
        <w:tc>
          <w:tcPr>
            <w:tcW w:w="2584" w:type="dxa"/>
            <w:noWrap/>
            <w:vAlign w:val="center"/>
            <w:hideMark/>
          </w:tcPr>
          <w:p w:rsidR="00A9717D" w:rsidRPr="00563EC6" w:rsidRDefault="00A9717D" w:rsidP="00C14E49">
            <w:pPr>
              <w:pStyle w:val="TopHeader"/>
              <w:rPr>
                <w:b w:val="0"/>
              </w:rPr>
            </w:pPr>
            <w:r w:rsidRPr="00563EC6">
              <w:rPr>
                <w:b w:val="0"/>
              </w:rPr>
              <w:t>BO</w:t>
            </w:r>
          </w:p>
        </w:tc>
        <w:tc>
          <w:tcPr>
            <w:tcW w:w="2093" w:type="dxa"/>
            <w:gridSpan w:val="2"/>
            <w:vAlign w:val="center"/>
            <w:hideMark/>
          </w:tcPr>
          <w:p w:rsidR="00A9717D" w:rsidRPr="00563EC6" w:rsidRDefault="00A9717D" w:rsidP="00C14E49">
            <w:pPr>
              <w:pStyle w:val="TopHeader"/>
              <w:rPr>
                <w:b w:val="0"/>
              </w:rPr>
            </w:pPr>
            <w:r w:rsidRPr="00563EC6">
              <w:rPr>
                <w:b w:val="0"/>
              </w:rPr>
              <w:t>PO</w:t>
            </w:r>
          </w:p>
        </w:tc>
      </w:tr>
      <w:tr w:rsidR="00A9717D" w:rsidRPr="00563EC6" w:rsidTr="0067732B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Merge/>
            <w:hideMark/>
          </w:tcPr>
          <w:p w:rsidR="00A9717D" w:rsidRPr="00563EC6" w:rsidRDefault="00A9717D" w:rsidP="00A9717D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</w:p>
        </w:tc>
        <w:tc>
          <w:tcPr>
            <w:tcW w:w="2584" w:type="dxa"/>
            <w:noWrap/>
            <w:hideMark/>
          </w:tcPr>
          <w:p w:rsidR="00A9717D" w:rsidRPr="00563EC6" w:rsidRDefault="00A9717D" w:rsidP="002E3869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  <w:tc>
          <w:tcPr>
            <w:tcW w:w="2093" w:type="dxa"/>
            <w:gridSpan w:val="2"/>
            <w:noWrap/>
            <w:hideMark/>
          </w:tcPr>
          <w:p w:rsidR="00A9717D" w:rsidRPr="00563EC6" w:rsidRDefault="00A9717D" w:rsidP="002E3869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 </w:t>
            </w:r>
          </w:p>
        </w:tc>
      </w:tr>
      <w:tr w:rsidR="00A9717D" w:rsidRPr="00563EC6" w:rsidTr="0067732B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9180" w:type="dxa"/>
            <w:gridSpan w:val="5"/>
            <w:vAlign w:val="center"/>
            <w:hideMark/>
          </w:tcPr>
          <w:p w:rsidR="00A9717D" w:rsidRPr="006365C4" w:rsidRDefault="00A9717D" w:rsidP="002D6908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bCs/>
                <w:color w:val="000000"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C</w:t>
            </w:r>
            <w:r w:rsidRPr="00737C25">
              <w:rPr>
                <w:bCs/>
                <w:szCs w:val="22"/>
                <w:lang w:eastAsia="sk-SK"/>
              </w:rPr>
              <w:t>elkov</w:t>
            </w:r>
            <w:r>
              <w:rPr>
                <w:bCs/>
                <w:szCs w:val="22"/>
                <w:lang w:eastAsia="sk-SK"/>
              </w:rPr>
              <w:t>á</w:t>
            </w:r>
            <w:r w:rsidRPr="00737C25">
              <w:rPr>
                <w:bCs/>
                <w:szCs w:val="22"/>
                <w:lang w:eastAsia="sk-SK"/>
              </w:rPr>
              <w:t xml:space="preserve"> sum</w:t>
            </w:r>
            <w:r>
              <w:rPr>
                <w:bCs/>
                <w:szCs w:val="22"/>
                <w:lang w:eastAsia="sk-SK"/>
              </w:rPr>
              <w:t>a</w:t>
            </w:r>
            <w:r w:rsidRPr="00737C25">
              <w:rPr>
                <w:bCs/>
                <w:szCs w:val="22"/>
                <w:lang w:eastAsia="sk-SK"/>
              </w:rPr>
              <w:t xml:space="preserve"> zabezpečených záväzkov, opis a spôsob</w:t>
            </w:r>
            <w:r>
              <w:rPr>
                <w:bCs/>
                <w:szCs w:val="22"/>
                <w:lang w:eastAsia="sk-SK"/>
              </w:rPr>
              <w:t>y</w:t>
            </w:r>
            <w:r w:rsidRPr="00737C25">
              <w:rPr>
                <w:bCs/>
                <w:szCs w:val="22"/>
                <w:lang w:eastAsia="sk-SK"/>
              </w:rPr>
              <w:t xml:space="preserve"> zabezpečenia záväzkov</w:t>
            </w:r>
          </w:p>
        </w:tc>
      </w:tr>
      <w:tr w:rsidR="007B1C0F" w:rsidRPr="00563EC6" w:rsidTr="00C14E49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763" w:type="dxa"/>
            <w:gridSpan w:val="4"/>
            <w:vAlign w:val="center"/>
            <w:hideMark/>
          </w:tcPr>
          <w:p w:rsidR="007B1C0F" w:rsidRPr="00563EC6" w:rsidRDefault="007B1C0F" w:rsidP="002E3869">
            <w:pPr>
              <w:pStyle w:val="TopHeader"/>
              <w:jc w:val="left"/>
              <w:rPr>
                <w:b w:val="0"/>
              </w:rPr>
            </w:pPr>
            <w:r w:rsidRPr="00563EC6">
              <w:rPr>
                <w:b w:val="0"/>
              </w:rPr>
              <w:t>Spôsob zabezpečenia</w:t>
            </w:r>
            <w:r>
              <w:rPr>
                <w:b w:val="0"/>
              </w:rPr>
              <w:t>:</w:t>
            </w:r>
          </w:p>
        </w:tc>
        <w:tc>
          <w:tcPr>
            <w:tcW w:w="1417" w:type="dxa"/>
            <w:vAlign w:val="center"/>
          </w:tcPr>
          <w:p w:rsidR="007B1C0F" w:rsidRPr="00563EC6" w:rsidRDefault="007B1C0F" w:rsidP="00C14E49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EUR</w:t>
            </w:r>
          </w:p>
        </w:tc>
      </w:tr>
      <w:tr w:rsidR="00A9717D" w:rsidRPr="00563EC6" w:rsidTr="00C14E49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</w:tcPr>
          <w:p w:rsidR="00A9717D" w:rsidRPr="00563EC6" w:rsidRDefault="00A9717D" w:rsidP="002E3869">
            <w:pPr>
              <w:spacing w:after="0" w:line="240" w:lineRule="auto"/>
              <w:rPr>
                <w:szCs w:val="22"/>
              </w:rPr>
            </w:pPr>
            <w:r w:rsidRPr="00563EC6">
              <w:rPr>
                <w:bCs/>
                <w:szCs w:val="22"/>
              </w:rPr>
              <w:t>Záložné právo</w:t>
            </w:r>
          </w:p>
        </w:tc>
        <w:tc>
          <w:tcPr>
            <w:tcW w:w="3260" w:type="dxa"/>
            <w:gridSpan w:val="2"/>
            <w:noWrap/>
            <w:vAlign w:val="center"/>
          </w:tcPr>
          <w:p w:rsidR="00A9717D" w:rsidRPr="00563EC6" w:rsidRDefault="00A9717D" w:rsidP="002D6908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A9717D" w:rsidRPr="00563EC6" w:rsidRDefault="00A9717D" w:rsidP="002D6908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A9717D" w:rsidRPr="00563EC6" w:rsidTr="00C14E49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3EC6" w:rsidRDefault="00A9717D" w:rsidP="002E3869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Inak zabezpečené</w:t>
            </w:r>
            <w:r w:rsidR="007B1C0F">
              <w:rPr>
                <w:szCs w:val="22"/>
              </w:rPr>
              <w:t>.........................</w:t>
            </w:r>
          </w:p>
        </w:tc>
        <w:tc>
          <w:tcPr>
            <w:tcW w:w="3260" w:type="dxa"/>
            <w:gridSpan w:val="2"/>
            <w:noWrap/>
            <w:vAlign w:val="center"/>
            <w:hideMark/>
          </w:tcPr>
          <w:p w:rsidR="00A9717D" w:rsidRPr="00563EC6" w:rsidRDefault="00A9717D" w:rsidP="002D690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:rsidR="00A9717D" w:rsidRPr="00563EC6" w:rsidRDefault="00A9717D" w:rsidP="002D690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9717D" w:rsidRPr="00563EC6" w:rsidTr="00C14E49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vAlign w:val="center"/>
            <w:hideMark/>
          </w:tcPr>
          <w:p w:rsidR="00A9717D" w:rsidRPr="00563EC6" w:rsidRDefault="00A9717D" w:rsidP="002E3869">
            <w:pPr>
              <w:spacing w:after="0" w:line="240" w:lineRule="auto"/>
              <w:rPr>
                <w:szCs w:val="22"/>
              </w:rPr>
            </w:pPr>
            <w:r w:rsidRPr="00563EC6">
              <w:rPr>
                <w:szCs w:val="22"/>
              </w:rPr>
              <w:t>Inak zabezpečené</w:t>
            </w:r>
            <w:r w:rsidR="007B1C0F">
              <w:rPr>
                <w:szCs w:val="22"/>
              </w:rPr>
              <w:t>............................</w:t>
            </w:r>
          </w:p>
        </w:tc>
        <w:tc>
          <w:tcPr>
            <w:tcW w:w="3260" w:type="dxa"/>
            <w:gridSpan w:val="2"/>
            <w:noWrap/>
            <w:vAlign w:val="center"/>
            <w:hideMark/>
          </w:tcPr>
          <w:p w:rsidR="00A9717D" w:rsidRPr="00563EC6" w:rsidRDefault="00A9717D" w:rsidP="002D690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:rsidR="00A9717D" w:rsidRPr="00563EC6" w:rsidRDefault="00A9717D" w:rsidP="002D690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9717D" w:rsidRPr="00563EC6" w:rsidTr="00C14E49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03" w:type="dxa"/>
            <w:gridSpan w:val="2"/>
            <w:noWrap/>
            <w:vAlign w:val="center"/>
            <w:hideMark/>
          </w:tcPr>
          <w:p w:rsidR="00A9717D" w:rsidRPr="00563EC6" w:rsidRDefault="00A9717D" w:rsidP="002E3869">
            <w:pPr>
              <w:spacing w:after="0" w:line="240" w:lineRule="auto"/>
              <w:rPr>
                <w:bCs/>
                <w:szCs w:val="22"/>
              </w:rPr>
            </w:pPr>
            <w:r w:rsidRPr="00563EC6">
              <w:rPr>
                <w:bCs/>
                <w:szCs w:val="22"/>
              </w:rPr>
              <w:t>Spolu</w:t>
            </w:r>
            <w:r>
              <w:rPr>
                <w:bCs/>
                <w:szCs w:val="22"/>
              </w:rPr>
              <w:t xml:space="preserve"> zabezpečené:</w:t>
            </w:r>
          </w:p>
        </w:tc>
        <w:tc>
          <w:tcPr>
            <w:tcW w:w="3260" w:type="dxa"/>
            <w:gridSpan w:val="2"/>
            <w:noWrap/>
            <w:vAlign w:val="center"/>
            <w:hideMark/>
          </w:tcPr>
          <w:p w:rsidR="00A9717D" w:rsidRPr="00563EC6" w:rsidRDefault="00A9717D" w:rsidP="002D6908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17" w:type="dxa"/>
            <w:noWrap/>
            <w:vAlign w:val="center"/>
            <w:hideMark/>
          </w:tcPr>
          <w:p w:rsidR="00A9717D" w:rsidRPr="00563EC6" w:rsidRDefault="00A9717D" w:rsidP="002D6908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37664" w:rsidRDefault="00337664" w:rsidP="00D620E4">
      <w:pPr>
        <w:pStyle w:val="Odstavecseseznamem"/>
        <w:spacing w:after="0" w:line="240" w:lineRule="auto"/>
        <w:jc w:val="both"/>
        <w:rPr>
          <w:bCs/>
          <w:szCs w:val="22"/>
          <w:lang w:eastAsia="sk-SK"/>
        </w:rPr>
      </w:pPr>
    </w:p>
    <w:p w:rsidR="00D620E4" w:rsidRPr="00737C25" w:rsidRDefault="00D620E4" w:rsidP="00563EC6">
      <w:pPr>
        <w:pStyle w:val="Odstavecseseznamem"/>
        <w:numPr>
          <w:ilvl w:val="0"/>
          <w:numId w:val="13"/>
        </w:numPr>
        <w:spacing w:after="0" w:line="240" w:lineRule="auto"/>
        <w:ind w:left="357" w:hanging="357"/>
        <w:jc w:val="both"/>
        <w:rPr>
          <w:bCs/>
          <w:szCs w:val="22"/>
          <w:lang w:eastAsia="sk-SK"/>
        </w:rPr>
      </w:pPr>
      <w:r w:rsidRPr="00FE623C">
        <w:rPr>
          <w:b/>
          <w:bCs/>
          <w:szCs w:val="22"/>
          <w:lang w:eastAsia="sk-SK"/>
        </w:rPr>
        <w:t>Informácie o vlastných akciách</w:t>
      </w:r>
      <w:r w:rsidR="000853E5">
        <w:rPr>
          <w:bCs/>
          <w:szCs w:val="22"/>
          <w:lang w:eastAsia="sk-SK"/>
        </w:rPr>
        <w:t>:</w:t>
      </w:r>
    </w:p>
    <w:p w:rsidR="00D620E4" w:rsidRPr="00E345DC" w:rsidRDefault="00D620E4" w:rsidP="00563EC6">
      <w:pPr>
        <w:pStyle w:val="Odstavecseseznamem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2"/>
          <w:lang w:eastAsia="sk-SK"/>
        </w:rPr>
      </w:pPr>
      <w:r w:rsidRPr="00E345DC">
        <w:rPr>
          <w:bCs/>
          <w:i/>
          <w:sz w:val="20"/>
          <w:szCs w:val="22"/>
          <w:lang w:eastAsia="sk-SK"/>
        </w:rPr>
        <w:t>dôvod nadobudnutia vlastných akcií počas účtovného obdobia,</w:t>
      </w:r>
    </w:p>
    <w:p w:rsidR="00D620E4" w:rsidRPr="00E345DC" w:rsidRDefault="00D620E4" w:rsidP="00563EC6">
      <w:pPr>
        <w:pStyle w:val="Odstavecseseznamem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2"/>
          <w:lang w:eastAsia="sk-SK"/>
        </w:rPr>
      </w:pPr>
      <w:r w:rsidRPr="00E345DC">
        <w:rPr>
          <w:bCs/>
          <w:i/>
          <w:sz w:val="20"/>
          <w:szCs w:val="22"/>
          <w:lang w:eastAsia="sk-SK"/>
        </w:rPr>
        <w:t>informáci</w:t>
      </w:r>
      <w:r w:rsidR="000853E5" w:rsidRPr="00E345DC">
        <w:rPr>
          <w:bCs/>
          <w:i/>
          <w:sz w:val="20"/>
          <w:szCs w:val="22"/>
          <w:lang w:eastAsia="sk-SK"/>
        </w:rPr>
        <w:t xml:space="preserve">e </w:t>
      </w:r>
    </w:p>
    <w:p w:rsidR="00D620E4" w:rsidRPr="00E345DC" w:rsidRDefault="00D620E4" w:rsidP="00563EC6">
      <w:pPr>
        <w:pStyle w:val="Odstavecseseznamem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2"/>
          <w:lang w:eastAsia="sk-SK"/>
        </w:rPr>
      </w:pPr>
      <w:r w:rsidRPr="00E345DC">
        <w:rPr>
          <w:bCs/>
          <w:i/>
          <w:sz w:val="20"/>
          <w:szCs w:val="22"/>
          <w:lang w:eastAsia="sk-SK"/>
        </w:rPr>
        <w:t>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D620E4" w:rsidRPr="00E345DC" w:rsidRDefault="00D620E4" w:rsidP="00563EC6">
      <w:pPr>
        <w:pStyle w:val="Odstavecseseznamem"/>
        <w:numPr>
          <w:ilvl w:val="0"/>
          <w:numId w:val="14"/>
        </w:numPr>
        <w:spacing w:after="0" w:line="240" w:lineRule="auto"/>
        <w:ind w:left="1077" w:hanging="357"/>
        <w:jc w:val="both"/>
        <w:rPr>
          <w:bCs/>
          <w:i/>
          <w:sz w:val="20"/>
          <w:szCs w:val="22"/>
          <w:lang w:eastAsia="sk-SK"/>
        </w:rPr>
      </w:pPr>
      <w:r w:rsidRPr="00E345DC">
        <w:rPr>
          <w:bCs/>
          <w:i/>
          <w:sz w:val="20"/>
          <w:szCs w:val="22"/>
          <w:lang w:eastAsia="sk-SK"/>
        </w:rPr>
        <w:t>počet a protihodnota, za ktorú sa vlastné akcie počas účtovného obdobia nadobudli a počet a hodnota, za ktorú sa vlastné akcie počas účtovného obdobia previedli na inú osobu,</w:t>
      </w:r>
    </w:p>
    <w:p w:rsidR="00D620E4" w:rsidRDefault="00D620E4" w:rsidP="00563EC6">
      <w:pPr>
        <w:pStyle w:val="Odstavecseseznamem"/>
        <w:numPr>
          <w:ilvl w:val="0"/>
          <w:numId w:val="15"/>
        </w:numPr>
        <w:spacing w:after="0" w:line="240" w:lineRule="auto"/>
        <w:ind w:left="641" w:hanging="284"/>
        <w:jc w:val="both"/>
        <w:rPr>
          <w:bCs/>
          <w:i/>
          <w:sz w:val="20"/>
          <w:szCs w:val="22"/>
          <w:lang w:eastAsia="sk-SK"/>
        </w:rPr>
      </w:pPr>
      <w:r w:rsidRPr="00E345DC">
        <w:rPr>
          <w:bCs/>
          <w:i/>
          <w:sz w:val="20"/>
          <w:szCs w:val="22"/>
          <w:lang w:eastAsia="sk-SK"/>
        </w:rPr>
        <w:t>poč</w:t>
      </w:r>
      <w:r w:rsidR="000853E5" w:rsidRPr="00E345DC">
        <w:rPr>
          <w:bCs/>
          <w:i/>
          <w:sz w:val="20"/>
          <w:szCs w:val="22"/>
          <w:lang w:eastAsia="sk-SK"/>
        </w:rPr>
        <w:t>e</w:t>
      </w:r>
      <w:r w:rsidRPr="00E345DC">
        <w:rPr>
          <w:bCs/>
          <w:i/>
          <w:sz w:val="20"/>
          <w:szCs w:val="22"/>
          <w:lang w:eastAsia="sk-SK"/>
        </w:rPr>
        <w:t>t</w:t>
      </w:r>
      <w:r w:rsidR="000853E5" w:rsidRPr="00E345DC">
        <w:rPr>
          <w:bCs/>
          <w:i/>
          <w:sz w:val="20"/>
          <w:szCs w:val="22"/>
          <w:lang w:eastAsia="sk-SK"/>
        </w:rPr>
        <w:t>,</w:t>
      </w:r>
      <w:r w:rsidRPr="00E345DC">
        <w:rPr>
          <w:bCs/>
          <w:i/>
          <w:sz w:val="20"/>
          <w:szCs w:val="22"/>
          <w:lang w:eastAsia="sk-SK"/>
        </w:rPr>
        <w:t xml:space="preserve"> menovit</w:t>
      </w:r>
      <w:r w:rsidR="000853E5" w:rsidRPr="00E345DC">
        <w:rPr>
          <w:bCs/>
          <w:i/>
          <w:sz w:val="20"/>
          <w:szCs w:val="22"/>
          <w:lang w:eastAsia="sk-SK"/>
        </w:rPr>
        <w:t>á</w:t>
      </w:r>
      <w:r w:rsidRPr="00E345DC">
        <w:rPr>
          <w:bCs/>
          <w:i/>
          <w:sz w:val="20"/>
          <w:szCs w:val="22"/>
          <w:lang w:eastAsia="sk-SK"/>
        </w:rPr>
        <w:t xml:space="preserve"> hodnote a protihodnot</w:t>
      </w:r>
      <w:r w:rsidR="000853E5" w:rsidRPr="00E345DC">
        <w:rPr>
          <w:bCs/>
          <w:i/>
          <w:sz w:val="20"/>
          <w:szCs w:val="22"/>
          <w:lang w:eastAsia="sk-SK"/>
        </w:rPr>
        <w:t>a</w:t>
      </w:r>
      <w:r w:rsidRPr="00E345DC">
        <w:rPr>
          <w:bCs/>
          <w:i/>
          <w:sz w:val="20"/>
          <w:szCs w:val="22"/>
          <w:lang w:eastAsia="sk-SK"/>
        </w:rPr>
        <w:t>, za ktorú sa vlastné akcie nadobudli a ktoré účtovná jednotka má v držbe k poslednému dňu účtovného obdobia; uvádza sa aj ich percentuálny podiel na upísanom základnom imaní.</w:t>
      </w:r>
    </w:p>
    <w:p w:rsidR="00927FAE" w:rsidRPr="00E345DC" w:rsidRDefault="00927FAE" w:rsidP="00927FAE">
      <w:pPr>
        <w:pStyle w:val="Odstavecseseznamem"/>
        <w:spacing w:after="0" w:line="240" w:lineRule="auto"/>
        <w:ind w:left="641"/>
        <w:jc w:val="both"/>
        <w:rPr>
          <w:bCs/>
          <w:i/>
          <w:sz w:val="20"/>
          <w:szCs w:val="22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51"/>
        <w:gridCol w:w="4185"/>
        <w:gridCol w:w="3119"/>
        <w:gridCol w:w="1559"/>
      </w:tblGrid>
      <w:tr w:rsidR="00E92CE7" w:rsidTr="00E92CE7">
        <w:trPr>
          <w:trHeight w:val="751"/>
        </w:trPr>
        <w:tc>
          <w:tcPr>
            <w:tcW w:w="351" w:type="dxa"/>
          </w:tcPr>
          <w:p w:rsidR="00E92CE7" w:rsidRDefault="00E92CE7" w:rsidP="002D6908">
            <w:pPr>
              <w:pStyle w:val="Odstavecseseznamem"/>
              <w:numPr>
                <w:ilvl w:val="0"/>
                <w:numId w:val="13"/>
              </w:numPr>
              <w:spacing w:after="0"/>
              <w:ind w:left="357" w:hanging="357"/>
              <w:jc w:val="both"/>
              <w:rPr>
                <w:b/>
                <w:bCs/>
                <w:szCs w:val="22"/>
                <w:lang w:eastAsia="sk-SK"/>
              </w:rPr>
            </w:pPr>
          </w:p>
          <w:p w:rsidR="00E92CE7" w:rsidRDefault="00E92CE7" w:rsidP="00E92CE7">
            <w:pPr>
              <w:pStyle w:val="Odstavecseseznamem"/>
              <w:spacing w:after="0"/>
              <w:ind w:left="1277"/>
              <w:jc w:val="both"/>
              <w:rPr>
                <w:b/>
                <w:bCs/>
                <w:szCs w:val="22"/>
                <w:lang w:eastAsia="sk-SK"/>
              </w:rPr>
            </w:pPr>
          </w:p>
          <w:p w:rsidR="00E92CE7" w:rsidRDefault="00E92CE7" w:rsidP="00E92CE7">
            <w:pPr>
              <w:pStyle w:val="Odstavecseseznamem"/>
              <w:spacing w:after="0"/>
              <w:ind w:left="1277"/>
              <w:jc w:val="both"/>
              <w:rPr>
                <w:bCs/>
                <w:szCs w:val="22"/>
                <w:lang w:eastAsia="sk-SK"/>
              </w:rPr>
            </w:pPr>
          </w:p>
        </w:tc>
        <w:tc>
          <w:tcPr>
            <w:tcW w:w="8863" w:type="dxa"/>
            <w:gridSpan w:val="3"/>
          </w:tcPr>
          <w:p w:rsidR="00E92CE7" w:rsidRDefault="00E92CE7" w:rsidP="00E92CE7">
            <w:pPr>
              <w:pStyle w:val="Odstavecseseznamem"/>
              <w:spacing w:after="0"/>
              <w:ind w:left="0"/>
              <w:jc w:val="both"/>
              <w:rPr>
                <w:b/>
                <w:bCs/>
                <w:szCs w:val="22"/>
                <w:lang w:eastAsia="sk-SK"/>
              </w:rPr>
            </w:pPr>
            <w:r w:rsidRPr="00FE623C">
              <w:rPr>
                <w:b/>
                <w:bCs/>
                <w:szCs w:val="22"/>
                <w:lang w:eastAsia="sk-SK"/>
              </w:rPr>
              <w:t xml:space="preserve">Informácia o sume a dôvodoch vzniku jednotlivých položiek nákladov alebo výnosov, ktoré majú </w:t>
            </w:r>
          </w:p>
          <w:p w:rsidR="00E92CE7" w:rsidRPr="00E345DC" w:rsidRDefault="00E92CE7" w:rsidP="00E92CE7">
            <w:pPr>
              <w:pStyle w:val="Odstavecseseznamem"/>
              <w:spacing w:after="0"/>
              <w:ind w:left="0"/>
              <w:jc w:val="both"/>
              <w:rPr>
                <w:bCs/>
                <w:i/>
                <w:sz w:val="20"/>
                <w:szCs w:val="22"/>
                <w:lang w:eastAsia="sk-SK"/>
              </w:rPr>
            </w:pPr>
            <w:r w:rsidRPr="00FE623C">
              <w:rPr>
                <w:b/>
                <w:bCs/>
                <w:szCs w:val="22"/>
                <w:lang w:eastAsia="sk-SK"/>
              </w:rPr>
              <w:t xml:space="preserve">výnimočný rozsah </w:t>
            </w:r>
            <w:r w:rsidRPr="00E345DC">
              <w:rPr>
                <w:bCs/>
                <w:i/>
                <w:sz w:val="20"/>
                <w:szCs w:val="22"/>
                <w:lang w:eastAsia="sk-SK"/>
              </w:rPr>
              <w:t xml:space="preserve">alebo výskyt, napríklad výnosy z predaja podniku alebo časti podniku, náklady z dôvodu </w:t>
            </w:r>
          </w:p>
          <w:p w:rsidR="00E92CE7" w:rsidRDefault="00E92CE7" w:rsidP="00E92CE7">
            <w:pPr>
              <w:pStyle w:val="Odstavecseseznamem"/>
              <w:spacing w:after="0"/>
              <w:ind w:left="0"/>
              <w:jc w:val="both"/>
              <w:rPr>
                <w:bCs/>
                <w:szCs w:val="22"/>
                <w:lang w:eastAsia="sk-SK"/>
              </w:rPr>
            </w:pPr>
            <w:r w:rsidRPr="00E345DC">
              <w:rPr>
                <w:bCs/>
                <w:i/>
                <w:sz w:val="20"/>
                <w:szCs w:val="22"/>
                <w:lang w:eastAsia="sk-SK"/>
              </w:rPr>
              <w:t>predaja podniku alebo časti podniku, škody z dôvodu živelných pohrôm</w:t>
            </w:r>
          </w:p>
        </w:tc>
      </w:tr>
      <w:tr w:rsidR="00AF3212" w:rsidRPr="00DC3010" w:rsidTr="00C14E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Popis nákladov ,výnosov výnimoč</w:t>
            </w:r>
            <w:r w:rsidR="000853E5">
              <w:rPr>
                <w:b w:val="0"/>
              </w:rPr>
              <w:t>ného</w:t>
            </w:r>
            <w:r w:rsidRPr="001C27A9">
              <w:rPr>
                <w:b w:val="0"/>
              </w:rPr>
              <w:t xml:space="preserve">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Dôvod vzniku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F3212" w:rsidRPr="001C27A9" w:rsidRDefault="00AF3212" w:rsidP="00A33651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EUR</w:t>
            </w:r>
          </w:p>
        </w:tc>
      </w:tr>
      <w:tr w:rsidR="00AF3212" w:rsidRPr="00DC3010" w:rsidTr="00C14E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  <w:tr w:rsidR="00AF3212" w:rsidRPr="00DC3010" w:rsidTr="00C14E4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</w:tcPr>
          <w:p w:rsidR="00AF3212" w:rsidRPr="001C27A9" w:rsidRDefault="00AF3212" w:rsidP="001C27A9">
            <w:pPr>
              <w:pStyle w:val="TopHeader"/>
              <w:jc w:val="left"/>
              <w:rPr>
                <w:b w:val="0"/>
              </w:rPr>
            </w:pPr>
          </w:p>
        </w:tc>
      </w:tr>
    </w:tbl>
    <w:p w:rsidR="00B06C2C" w:rsidRDefault="00B06C2C" w:rsidP="000E349D"/>
    <w:p w:rsidR="001C27A9" w:rsidRPr="002C0794" w:rsidRDefault="001C27A9" w:rsidP="001C27A9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 xml:space="preserve"> Informácie </w:t>
      </w:r>
      <w:r>
        <w:rPr>
          <w:i/>
          <w:szCs w:val="22"/>
        </w:rPr>
        <w:t>o iných aktívach a iných pasívach</w:t>
      </w:r>
      <w:r w:rsidRPr="002C0794">
        <w:rPr>
          <w:i/>
          <w:szCs w:val="22"/>
        </w:rPr>
        <w:t> </w:t>
      </w:r>
    </w:p>
    <w:p w:rsidR="001C27A9" w:rsidRDefault="001C27A9" w:rsidP="0067732B">
      <w:pPr>
        <w:spacing w:after="0"/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76"/>
        <w:gridCol w:w="6854"/>
        <w:gridCol w:w="425"/>
        <w:gridCol w:w="1559"/>
      </w:tblGrid>
      <w:tr w:rsidR="00E92CE7" w:rsidTr="00E92CE7">
        <w:trPr>
          <w:trHeight w:val="200"/>
        </w:trPr>
        <w:tc>
          <w:tcPr>
            <w:tcW w:w="376" w:type="dxa"/>
          </w:tcPr>
          <w:p w:rsidR="00E92CE7" w:rsidRPr="00FE623C" w:rsidRDefault="00E92CE7" w:rsidP="002D6908">
            <w:pPr>
              <w:pStyle w:val="Odstavecseseznamem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Cs w:val="22"/>
                <w:lang w:eastAsia="sk-SK"/>
              </w:rPr>
            </w:pPr>
          </w:p>
        </w:tc>
        <w:tc>
          <w:tcPr>
            <w:tcW w:w="8838" w:type="dxa"/>
            <w:gridSpan w:val="3"/>
          </w:tcPr>
          <w:p w:rsidR="00E92CE7" w:rsidRPr="00FE623C" w:rsidRDefault="00E92CE7" w:rsidP="00E92CE7">
            <w:pPr>
              <w:pStyle w:val="Odstavecseseznamem"/>
              <w:spacing w:after="0"/>
              <w:ind w:left="0"/>
              <w:jc w:val="both"/>
              <w:rPr>
                <w:b/>
                <w:bCs/>
                <w:szCs w:val="22"/>
                <w:lang w:eastAsia="sk-SK"/>
              </w:rPr>
            </w:pPr>
            <w:r w:rsidRPr="00FE623C">
              <w:rPr>
                <w:b/>
                <w:bCs/>
                <w:szCs w:val="22"/>
                <w:lang w:eastAsia="sk-SK"/>
              </w:rPr>
              <w:t>Informácie k iným aktívam a iným pasívam</w:t>
            </w:r>
          </w:p>
        </w:tc>
      </w:tr>
      <w:tr w:rsidR="00A61F36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61F36" w:rsidRPr="001C27A9" w:rsidRDefault="00A61F36" w:rsidP="00A61F36">
            <w:pPr>
              <w:pStyle w:val="Odstavecseseznamem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b/>
              </w:rPr>
            </w:pPr>
            <w:r w:rsidRPr="00A61F36">
              <w:rPr>
                <w:bCs/>
                <w:szCs w:val="22"/>
                <w:lang w:eastAsia="sk-SK"/>
              </w:rPr>
              <w:t>opis a hodnota podmieneného majetku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61F36" w:rsidRPr="001C27A9" w:rsidRDefault="00A61F36" w:rsidP="0090296F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EUR</w:t>
            </w:r>
          </w:p>
        </w:tc>
      </w:tr>
      <w:tr w:rsidR="00A61F36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A61F36" w:rsidRPr="001C27A9" w:rsidRDefault="00A61F36" w:rsidP="0090296F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Práva zo servisných zmlúv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jc w:val="left"/>
              <w:rPr>
                <w:b w:val="0"/>
              </w:rPr>
            </w:pPr>
          </w:p>
        </w:tc>
      </w:tr>
      <w:tr w:rsidR="00A61F36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36" w:rsidRPr="001C27A9" w:rsidRDefault="00A61F36" w:rsidP="0090296F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Práva z poistných zmlúv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jc w:val="left"/>
              <w:rPr>
                <w:b w:val="0"/>
              </w:rPr>
            </w:pPr>
          </w:p>
        </w:tc>
      </w:tr>
      <w:tr w:rsidR="00A61F36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36" w:rsidRPr="001C27A9" w:rsidRDefault="00A61F36" w:rsidP="0090296F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Práva z licenčných zmlúv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jc w:val="left"/>
              <w:rPr>
                <w:b w:val="0"/>
              </w:rPr>
            </w:pPr>
          </w:p>
        </w:tc>
      </w:tr>
      <w:tr w:rsidR="00A61F36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1F36" w:rsidRPr="001C27A9" w:rsidRDefault="00A61F36" w:rsidP="0090296F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61F36" w:rsidRPr="001C27A9" w:rsidRDefault="00A61F36" w:rsidP="002D6908">
            <w:pPr>
              <w:pStyle w:val="TopHeader"/>
              <w:jc w:val="left"/>
              <w:rPr>
                <w:b w:val="0"/>
              </w:rPr>
            </w:pPr>
          </w:p>
        </w:tc>
      </w:tr>
      <w:tr w:rsidR="00EB78F0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EB78F0" w:rsidRPr="001C27A9" w:rsidRDefault="00A61F36" w:rsidP="00A61F36">
            <w:pPr>
              <w:pStyle w:val="Odstavecseseznamem"/>
              <w:numPr>
                <w:ilvl w:val="0"/>
                <w:numId w:val="18"/>
              </w:numPr>
              <w:spacing w:after="0" w:line="240" w:lineRule="auto"/>
              <w:ind w:left="641" w:hanging="284"/>
              <w:jc w:val="both"/>
              <w:rPr>
                <w:b/>
              </w:rPr>
            </w:pPr>
            <w:r w:rsidRPr="00A61F36">
              <w:rPr>
                <w:bCs/>
                <w:szCs w:val="22"/>
                <w:lang w:eastAsia="sk-SK"/>
              </w:rPr>
              <w:t>opis a hodnota podmienených záväzkov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EB78F0" w:rsidRPr="001C27A9" w:rsidRDefault="00EB78F0" w:rsidP="0090296F">
            <w:pPr>
              <w:pStyle w:val="TopHeader"/>
              <w:rPr>
                <w:b w:val="0"/>
              </w:rPr>
            </w:pPr>
            <w:r w:rsidRPr="001C27A9">
              <w:rPr>
                <w:b w:val="0"/>
              </w:rPr>
              <w:t>EUR</w:t>
            </w:r>
          </w:p>
        </w:tc>
      </w:tr>
      <w:tr w:rsidR="00EB78F0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EB78F0" w:rsidRPr="001C27A9" w:rsidRDefault="00EB78F0" w:rsidP="0090296F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Poskytnuté záruky za úver</w:t>
            </w: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jc w:val="left"/>
              <w:rPr>
                <w:b w:val="0"/>
              </w:rPr>
            </w:pPr>
          </w:p>
        </w:tc>
      </w:tr>
      <w:tr w:rsidR="00EB78F0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8F0" w:rsidRPr="001C27A9" w:rsidRDefault="00EB78F0" w:rsidP="0090296F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Ručenie za ...............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jc w:val="left"/>
              <w:rPr>
                <w:b w:val="0"/>
              </w:rPr>
            </w:pPr>
          </w:p>
        </w:tc>
      </w:tr>
      <w:tr w:rsidR="00EB78F0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8F0" w:rsidRPr="001C27A9" w:rsidRDefault="00EB78F0" w:rsidP="0090296F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Neobmedzené ručenie v inej spoločnosti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jc w:val="left"/>
              <w:rPr>
                <w:b w:val="0"/>
              </w:rPr>
            </w:pPr>
          </w:p>
        </w:tc>
      </w:tr>
      <w:tr w:rsidR="00EB78F0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8F0" w:rsidRPr="001C27A9" w:rsidRDefault="00EB78F0" w:rsidP="0090296F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Žaloba zo strany........</w:t>
            </w:r>
            <w:r w:rsidR="00A61F36">
              <w:rPr>
                <w:b w:val="0"/>
              </w:rPr>
              <w:t>...</w:t>
            </w:r>
            <w:r>
              <w:rPr>
                <w:b w:val="0"/>
              </w:rPr>
              <w:t>(hrozba súdneho procesu)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jc w:val="left"/>
              <w:rPr>
                <w:b w:val="0"/>
              </w:rPr>
            </w:pPr>
          </w:p>
        </w:tc>
      </w:tr>
      <w:tr w:rsidR="00EB78F0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78F0" w:rsidRPr="001C27A9" w:rsidRDefault="00EB78F0" w:rsidP="0090296F">
            <w:pPr>
              <w:pStyle w:val="TopHeader"/>
              <w:jc w:val="left"/>
              <w:rPr>
                <w:b w:val="0"/>
              </w:rPr>
            </w:pPr>
            <w:r>
              <w:rPr>
                <w:b w:val="0"/>
              </w:rPr>
              <w:t>UJ predala pohľadávky a ručí za ich vymožiteľnosť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jc w:val="left"/>
              <w:rPr>
                <w:b w:val="0"/>
              </w:rPr>
            </w:pPr>
          </w:p>
        </w:tc>
      </w:tr>
      <w:tr w:rsidR="00EB78F0" w:rsidRPr="001C27A9" w:rsidTr="00EE321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EB78F0" w:rsidRDefault="00EB78F0" w:rsidP="0090296F">
            <w:pPr>
              <w:pStyle w:val="TopHeader"/>
              <w:jc w:val="left"/>
              <w:rPr>
                <w:b w:val="0"/>
              </w:rPr>
            </w:pPr>
          </w:p>
        </w:tc>
        <w:tc>
          <w:tcPr>
            <w:tcW w:w="42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rPr>
                <w:b w:val="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B78F0" w:rsidRPr="001C27A9" w:rsidRDefault="00EB78F0" w:rsidP="002D6908">
            <w:pPr>
              <w:pStyle w:val="TopHeader"/>
              <w:jc w:val="left"/>
              <w:rPr>
                <w:b w:val="0"/>
              </w:rPr>
            </w:pPr>
          </w:p>
        </w:tc>
      </w:tr>
    </w:tbl>
    <w:p w:rsidR="00EB78F0" w:rsidRDefault="00EB78F0" w:rsidP="00EB78F0">
      <w:pPr>
        <w:pStyle w:val="Odstavecseseznamem"/>
        <w:spacing w:after="0" w:line="240" w:lineRule="auto"/>
        <w:jc w:val="both"/>
        <w:rPr>
          <w:bCs/>
          <w:szCs w:val="22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01"/>
        <w:gridCol w:w="6829"/>
        <w:gridCol w:w="425"/>
        <w:gridCol w:w="1559"/>
      </w:tblGrid>
      <w:tr w:rsidR="00E92CE7" w:rsidRPr="002C0794" w:rsidTr="00E92CE7">
        <w:tc>
          <w:tcPr>
            <w:tcW w:w="401" w:type="dxa"/>
            <w:tcBorders>
              <w:right w:val="single" w:sz="4" w:space="0" w:color="auto"/>
            </w:tcBorders>
          </w:tcPr>
          <w:p w:rsidR="00E92CE7" w:rsidRPr="00FE623C" w:rsidRDefault="00E92CE7" w:rsidP="008C36EE">
            <w:pPr>
              <w:pStyle w:val="Odstavecseseznamem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Cs w:val="22"/>
                <w:lang w:eastAsia="sk-SK"/>
              </w:rPr>
            </w:pPr>
          </w:p>
        </w:tc>
        <w:tc>
          <w:tcPr>
            <w:tcW w:w="8813" w:type="dxa"/>
            <w:gridSpan w:val="3"/>
            <w:tcBorders>
              <w:left w:val="single" w:sz="4" w:space="0" w:color="auto"/>
            </w:tcBorders>
          </w:tcPr>
          <w:p w:rsidR="00E92CE7" w:rsidRPr="00FE623C" w:rsidRDefault="00E92CE7" w:rsidP="00E92CE7">
            <w:pPr>
              <w:pStyle w:val="Odstavecseseznamem"/>
              <w:spacing w:after="0"/>
              <w:ind w:left="0"/>
              <w:jc w:val="both"/>
              <w:rPr>
                <w:b/>
                <w:bCs/>
                <w:szCs w:val="22"/>
                <w:lang w:eastAsia="sk-SK"/>
              </w:rPr>
            </w:pPr>
            <w:r w:rsidRPr="00FE623C">
              <w:rPr>
                <w:b/>
                <w:bCs/>
                <w:szCs w:val="22"/>
                <w:lang w:eastAsia="sk-SK"/>
              </w:rPr>
              <w:t>Významné položky ostatných finančných povinností, ktoré sa nevykazujú v účtovných výkazoch</w:t>
            </w:r>
          </w:p>
        </w:tc>
      </w:tr>
      <w:tr w:rsidR="001C27A9" w:rsidRPr="002C0794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:rsidR="001C27A9" w:rsidRPr="002C0794" w:rsidRDefault="00A61F36" w:rsidP="00563EC6">
            <w:pPr>
              <w:pStyle w:val="Odstavecseseznamem"/>
              <w:spacing w:after="0" w:line="240" w:lineRule="auto"/>
              <w:ind w:left="0"/>
              <w:jc w:val="both"/>
              <w:rPr>
                <w:szCs w:val="22"/>
              </w:rPr>
            </w:pPr>
            <w:r>
              <w:rPr>
                <w:szCs w:val="22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1C27A9" w:rsidRPr="002C0794" w:rsidRDefault="001C27A9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1C27A9" w:rsidRPr="002C0794" w:rsidRDefault="001C27A9" w:rsidP="002D6908">
            <w:pPr>
              <w:spacing w:after="0"/>
              <w:rPr>
                <w:szCs w:val="22"/>
              </w:rPr>
            </w:pPr>
          </w:p>
        </w:tc>
      </w:tr>
      <w:tr w:rsidR="00D26D36" w:rsidRPr="002C0794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:rsidR="00D26D36" w:rsidRPr="002C0794" w:rsidRDefault="00A61F36" w:rsidP="00563EC6">
            <w:pPr>
              <w:pStyle w:val="Odstavecseseznamem"/>
              <w:spacing w:after="0" w:line="240" w:lineRule="auto"/>
              <w:ind w:left="0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Zmluvná povinnosť odobrať </w:t>
            </w:r>
            <w:r w:rsidR="008C36EE">
              <w:rPr>
                <w:szCs w:val="22"/>
              </w:rPr>
              <w:t>množstvo</w:t>
            </w:r>
            <w:r>
              <w:rPr>
                <w:szCs w:val="22"/>
              </w:rPr>
              <w:t xml:space="preserve"> produkt</w:t>
            </w:r>
            <w:r w:rsidR="008C36EE">
              <w:rPr>
                <w:szCs w:val="22"/>
              </w:rPr>
              <w:t>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D26D36" w:rsidRPr="002C0794" w:rsidRDefault="00D26D36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D26D36" w:rsidRPr="002C0794" w:rsidRDefault="00D26D36" w:rsidP="002D6908">
            <w:pPr>
              <w:spacing w:after="0"/>
              <w:rPr>
                <w:szCs w:val="22"/>
              </w:rPr>
            </w:pPr>
          </w:p>
        </w:tc>
      </w:tr>
      <w:tr w:rsidR="00A61F36" w:rsidRPr="002C0794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:rsidR="00A61F36" w:rsidRPr="002C0794" w:rsidRDefault="00A61F36" w:rsidP="008C36EE">
            <w:pPr>
              <w:pStyle w:val="Odstavecseseznamem"/>
              <w:spacing w:after="0" w:line="240" w:lineRule="auto"/>
              <w:ind w:left="0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Pripravované </w:t>
            </w:r>
            <w:r w:rsidR="008C36EE">
              <w:rPr>
                <w:szCs w:val="22"/>
              </w:rPr>
              <w:t xml:space="preserve">generálne </w:t>
            </w:r>
            <w:r>
              <w:rPr>
                <w:szCs w:val="22"/>
              </w:rPr>
              <w:t xml:space="preserve"> opravy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61F36" w:rsidRPr="002C0794" w:rsidRDefault="00A61F36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61F36" w:rsidRPr="002C0794" w:rsidRDefault="00A61F36" w:rsidP="002D6908">
            <w:pPr>
              <w:spacing w:after="0"/>
              <w:rPr>
                <w:szCs w:val="22"/>
              </w:rPr>
            </w:pPr>
          </w:p>
        </w:tc>
      </w:tr>
      <w:tr w:rsidR="00A61F36" w:rsidRPr="002C0794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:rsidR="00A61F36" w:rsidRPr="002C0794" w:rsidRDefault="00A61F36" w:rsidP="00563EC6">
            <w:pPr>
              <w:pStyle w:val="Odstavecseseznamem"/>
              <w:spacing w:after="0" w:line="240" w:lineRule="auto"/>
              <w:ind w:left="0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61F36" w:rsidRPr="002C0794" w:rsidRDefault="00A61F36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61F36" w:rsidRPr="002C0794" w:rsidRDefault="00A61F36" w:rsidP="002D6908">
            <w:pPr>
              <w:spacing w:after="0"/>
              <w:rPr>
                <w:szCs w:val="22"/>
              </w:rPr>
            </w:pPr>
          </w:p>
        </w:tc>
      </w:tr>
      <w:tr w:rsidR="00A61F36" w:rsidRPr="002C0794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:rsidR="00A61F36" w:rsidRPr="002C0794" w:rsidRDefault="00A61F36" w:rsidP="00563EC6">
            <w:pPr>
              <w:pStyle w:val="Odstavecseseznamem"/>
              <w:spacing w:after="0" w:line="240" w:lineRule="auto"/>
              <w:ind w:left="0"/>
              <w:jc w:val="both"/>
              <w:rPr>
                <w:szCs w:val="22"/>
              </w:rPr>
            </w:pPr>
            <w:r>
              <w:rPr>
                <w:szCs w:val="22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61F36" w:rsidRPr="002C0794" w:rsidRDefault="00A61F36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61F36" w:rsidRPr="002C0794" w:rsidRDefault="00A61F36" w:rsidP="002D6908">
            <w:pPr>
              <w:spacing w:after="0"/>
              <w:rPr>
                <w:szCs w:val="22"/>
              </w:rPr>
            </w:pPr>
          </w:p>
        </w:tc>
      </w:tr>
      <w:tr w:rsidR="00A61F36" w:rsidRPr="002C0794" w:rsidTr="00EE3219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</w:tcPr>
          <w:p w:rsidR="00A61F36" w:rsidRPr="002C0794" w:rsidRDefault="00A61F36" w:rsidP="00563EC6">
            <w:pPr>
              <w:pStyle w:val="Odstavecseseznamem"/>
              <w:spacing w:after="0" w:line="240" w:lineRule="auto"/>
              <w:ind w:left="0"/>
              <w:jc w:val="both"/>
              <w:rPr>
                <w:szCs w:val="22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61F36" w:rsidRPr="002C0794" w:rsidRDefault="00A61F36" w:rsidP="002D6908">
            <w:pPr>
              <w:spacing w:after="0"/>
              <w:jc w:val="center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A61F36" w:rsidRPr="002C0794" w:rsidRDefault="00A61F36" w:rsidP="002D6908">
            <w:pPr>
              <w:spacing w:after="0"/>
              <w:rPr>
                <w:szCs w:val="22"/>
              </w:rPr>
            </w:pPr>
          </w:p>
        </w:tc>
      </w:tr>
    </w:tbl>
    <w:p w:rsidR="00B06C2C" w:rsidRDefault="00B06C2C" w:rsidP="001C27A9">
      <w:pPr>
        <w:pStyle w:val="Odstavecseseznamem"/>
        <w:spacing w:after="0" w:line="240" w:lineRule="auto"/>
        <w:ind w:left="357"/>
        <w:jc w:val="both"/>
        <w:rPr>
          <w:bCs/>
          <w:szCs w:val="22"/>
          <w:lang w:eastAsia="sk-SK"/>
        </w:rPr>
      </w:pP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01"/>
        <w:gridCol w:w="5269"/>
        <w:gridCol w:w="1985"/>
        <w:gridCol w:w="1559"/>
      </w:tblGrid>
      <w:tr w:rsidR="00E92CE7" w:rsidRPr="002C0794" w:rsidTr="00E92CE7">
        <w:tc>
          <w:tcPr>
            <w:tcW w:w="401" w:type="dxa"/>
            <w:tcBorders>
              <w:right w:val="single" w:sz="4" w:space="0" w:color="auto"/>
            </w:tcBorders>
          </w:tcPr>
          <w:p w:rsidR="00E92CE7" w:rsidRDefault="00E92CE7" w:rsidP="002D6908">
            <w:pPr>
              <w:pStyle w:val="Odstavecseseznamem"/>
              <w:numPr>
                <w:ilvl w:val="0"/>
                <w:numId w:val="17"/>
              </w:numPr>
              <w:spacing w:after="0" w:line="240" w:lineRule="auto"/>
              <w:ind w:left="357" w:hanging="357"/>
              <w:jc w:val="both"/>
              <w:rPr>
                <w:b/>
                <w:bCs/>
                <w:szCs w:val="22"/>
                <w:lang w:eastAsia="sk-SK"/>
              </w:rPr>
            </w:pPr>
          </w:p>
          <w:p w:rsidR="00E92CE7" w:rsidRPr="001C27A9" w:rsidRDefault="00E92CE7" w:rsidP="00E92CE7">
            <w:pPr>
              <w:pStyle w:val="Odstavecseseznamem"/>
              <w:spacing w:after="0" w:line="240" w:lineRule="auto"/>
              <w:ind w:left="108"/>
              <w:jc w:val="both"/>
              <w:rPr>
                <w:bCs/>
                <w:szCs w:val="22"/>
                <w:lang w:eastAsia="sk-SK"/>
              </w:rPr>
            </w:pPr>
          </w:p>
        </w:tc>
        <w:tc>
          <w:tcPr>
            <w:tcW w:w="8813" w:type="dxa"/>
            <w:gridSpan w:val="3"/>
            <w:tcBorders>
              <w:left w:val="single" w:sz="4" w:space="0" w:color="auto"/>
            </w:tcBorders>
          </w:tcPr>
          <w:p w:rsidR="00E92CE7" w:rsidRDefault="00E92CE7" w:rsidP="00E92CE7">
            <w:pPr>
              <w:pStyle w:val="Odstavecseseznamem"/>
              <w:spacing w:after="0" w:line="240" w:lineRule="auto"/>
              <w:ind w:left="0"/>
              <w:jc w:val="both"/>
              <w:rPr>
                <w:bCs/>
                <w:szCs w:val="22"/>
                <w:lang w:eastAsia="sk-SK"/>
              </w:rPr>
            </w:pPr>
            <w:r w:rsidRPr="00FE623C">
              <w:rPr>
                <w:b/>
                <w:bCs/>
                <w:szCs w:val="22"/>
                <w:lang w:eastAsia="sk-SK"/>
              </w:rPr>
              <w:t>Podsúvahové účty</w:t>
            </w:r>
            <w:r>
              <w:rPr>
                <w:bCs/>
                <w:szCs w:val="22"/>
                <w:lang w:eastAsia="sk-SK"/>
              </w:rPr>
              <w:t xml:space="preserve"> - Informácie o významných položkách prenajatého majetku, majetku prijatého do </w:t>
            </w:r>
          </w:p>
          <w:p w:rsidR="00E92CE7" w:rsidRPr="001C27A9" w:rsidRDefault="00E92CE7" w:rsidP="00E92CE7">
            <w:pPr>
              <w:pStyle w:val="Odstavecseseznamem"/>
              <w:spacing w:after="0"/>
              <w:ind w:left="0"/>
              <w:jc w:val="both"/>
              <w:rPr>
                <w:bCs/>
                <w:szCs w:val="22"/>
                <w:lang w:eastAsia="sk-SK"/>
              </w:rPr>
            </w:pPr>
            <w:r>
              <w:rPr>
                <w:bCs/>
                <w:szCs w:val="22"/>
                <w:lang w:eastAsia="sk-SK"/>
              </w:rPr>
              <w:t>úschovy, o pohľadávkach a záväzkoch z opcií, odpísaných pohľadávkach a podobne</w:t>
            </w:r>
          </w:p>
        </w:tc>
      </w:tr>
      <w:tr w:rsidR="001C27A9" w:rsidRPr="002C0794" w:rsidTr="00C14E49">
        <w:trPr>
          <w:trHeight w:val="340"/>
        </w:trPr>
        <w:tc>
          <w:tcPr>
            <w:tcW w:w="5670" w:type="dxa"/>
            <w:gridSpan w:val="2"/>
            <w:tcBorders>
              <w:right w:val="single" w:sz="4" w:space="0" w:color="auto"/>
            </w:tcBorders>
            <w:vAlign w:val="center"/>
          </w:tcPr>
          <w:p w:rsidR="001C27A9" w:rsidRPr="002C0794" w:rsidRDefault="001C27A9" w:rsidP="002D6908">
            <w:pPr>
              <w:pStyle w:val="Odstavecseseznamem"/>
              <w:spacing w:after="0" w:line="240" w:lineRule="auto"/>
              <w:ind w:left="0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1C27A9" w:rsidRPr="002C0794" w:rsidRDefault="001C27A9" w:rsidP="00C14E49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Účet</w:t>
            </w: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1C27A9" w:rsidRPr="002C0794" w:rsidRDefault="001C27A9" w:rsidP="00C14E49">
            <w:pPr>
              <w:spacing w:after="0"/>
              <w:jc w:val="center"/>
              <w:rPr>
                <w:szCs w:val="22"/>
              </w:rPr>
            </w:pPr>
            <w:r w:rsidRPr="002C0794">
              <w:rPr>
                <w:szCs w:val="22"/>
              </w:rPr>
              <w:t>EUR</w:t>
            </w:r>
          </w:p>
        </w:tc>
      </w:tr>
      <w:tr w:rsidR="001C27A9" w:rsidRPr="002C0794" w:rsidTr="00EE3219">
        <w:trPr>
          <w:trHeight w:val="340"/>
        </w:trPr>
        <w:tc>
          <w:tcPr>
            <w:tcW w:w="5670" w:type="dxa"/>
            <w:gridSpan w:val="2"/>
            <w:tcBorders>
              <w:right w:val="single" w:sz="4" w:space="0" w:color="auto"/>
            </w:tcBorders>
            <w:vAlign w:val="center"/>
          </w:tcPr>
          <w:p w:rsidR="001C27A9" w:rsidRPr="002C0794" w:rsidRDefault="001C27A9" w:rsidP="002D6908">
            <w:pPr>
              <w:pStyle w:val="Odstavecseseznamem"/>
              <w:spacing w:after="0" w:line="240" w:lineRule="auto"/>
              <w:ind w:left="0"/>
              <w:rPr>
                <w:szCs w:val="22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:rsidR="001C27A9" w:rsidRPr="002C0794" w:rsidRDefault="001C27A9" w:rsidP="002D6908">
            <w:pPr>
              <w:spacing w:after="0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1C27A9" w:rsidRPr="002C0794" w:rsidRDefault="001C27A9" w:rsidP="002D6908">
            <w:pPr>
              <w:spacing w:after="0"/>
              <w:rPr>
                <w:szCs w:val="22"/>
              </w:rPr>
            </w:pPr>
          </w:p>
        </w:tc>
      </w:tr>
      <w:tr w:rsidR="001C27A9" w:rsidRPr="002C0794" w:rsidTr="00EE3219">
        <w:trPr>
          <w:trHeight w:val="340"/>
        </w:trPr>
        <w:tc>
          <w:tcPr>
            <w:tcW w:w="567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C27A9" w:rsidRPr="002C0794" w:rsidRDefault="001C27A9" w:rsidP="002D6908">
            <w:pPr>
              <w:spacing w:after="0"/>
              <w:rPr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1C27A9" w:rsidRPr="002C0794" w:rsidRDefault="001C27A9" w:rsidP="002D6908">
            <w:pPr>
              <w:spacing w:after="0"/>
              <w:rPr>
                <w:szCs w:val="22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1C27A9" w:rsidRPr="002C0794" w:rsidRDefault="001C27A9" w:rsidP="002D6908">
            <w:pPr>
              <w:spacing w:after="0"/>
              <w:rPr>
                <w:szCs w:val="22"/>
              </w:rPr>
            </w:pPr>
          </w:p>
        </w:tc>
      </w:tr>
      <w:tr w:rsidR="001C27A9" w:rsidRPr="002C0794" w:rsidTr="00EE3219">
        <w:trPr>
          <w:trHeight w:val="340"/>
        </w:trPr>
        <w:tc>
          <w:tcPr>
            <w:tcW w:w="5670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C27A9" w:rsidRPr="002C0794" w:rsidRDefault="001C27A9" w:rsidP="002D6908">
            <w:pPr>
              <w:spacing w:after="0"/>
              <w:rPr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C27A9" w:rsidRPr="002C0794" w:rsidRDefault="001C27A9" w:rsidP="002D6908">
            <w:pPr>
              <w:spacing w:after="0"/>
              <w:rPr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1C27A9" w:rsidRPr="002C0794" w:rsidRDefault="001C27A9" w:rsidP="002D6908">
            <w:pPr>
              <w:spacing w:after="0"/>
              <w:rPr>
                <w:szCs w:val="22"/>
              </w:rPr>
            </w:pPr>
          </w:p>
        </w:tc>
      </w:tr>
    </w:tbl>
    <w:p w:rsidR="001C27A9" w:rsidRDefault="001C27A9" w:rsidP="000E349D"/>
    <w:p w:rsidR="00D26D36" w:rsidRPr="002C0794" w:rsidRDefault="00D26D36" w:rsidP="00D26D36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 w:rsidRPr="002C0794">
        <w:rPr>
          <w:i/>
          <w:szCs w:val="22"/>
        </w:rPr>
        <w:t xml:space="preserve"> </w:t>
      </w:r>
      <w:r>
        <w:rPr>
          <w:i/>
          <w:szCs w:val="22"/>
        </w:rPr>
        <w:t>Udalosti ,ktoré nastali po dni ,ku ktorému sa zostavuje účtovná závierka</w:t>
      </w:r>
      <w:r w:rsidRPr="002C0794">
        <w:rPr>
          <w:i/>
          <w:szCs w:val="22"/>
        </w:rPr>
        <w:t> </w:t>
      </w:r>
    </w:p>
    <w:p w:rsidR="006E43D5" w:rsidRPr="00DA66DC" w:rsidRDefault="006E43D5" w:rsidP="006E43D5">
      <w:pPr>
        <w:pStyle w:val="Odstavecseseznamem"/>
        <w:spacing w:after="0" w:line="240" w:lineRule="auto"/>
        <w:ind w:left="0"/>
        <w:jc w:val="both"/>
        <w:rPr>
          <w:bCs/>
          <w:szCs w:val="22"/>
          <w:lang w:eastAsia="sk-SK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529"/>
        <w:gridCol w:w="3402"/>
        <w:gridCol w:w="283"/>
      </w:tblGrid>
      <w:tr w:rsidR="002D6908" w:rsidTr="00EE3219">
        <w:trPr>
          <w:trHeight w:val="538"/>
        </w:trPr>
        <w:tc>
          <w:tcPr>
            <w:tcW w:w="9214" w:type="dxa"/>
            <w:gridSpan w:val="3"/>
          </w:tcPr>
          <w:p w:rsidR="002D6908" w:rsidRDefault="002D6908" w:rsidP="002D6908">
            <w:pPr>
              <w:pStyle w:val="Odstavecseseznamem"/>
              <w:spacing w:after="0" w:line="240" w:lineRule="auto"/>
              <w:ind w:left="0"/>
              <w:jc w:val="both"/>
              <w:rPr>
                <w:bCs/>
                <w:szCs w:val="22"/>
                <w:lang w:eastAsia="sk-SK"/>
              </w:rPr>
            </w:pPr>
            <w:r w:rsidRPr="00FE623C">
              <w:rPr>
                <w:b/>
                <w:bCs/>
                <w:szCs w:val="22"/>
                <w:lang w:eastAsia="sk-SK"/>
              </w:rPr>
              <w:t>Charakter a finančný vplyv významných udalostí, ktoré nastali po dni, ku ktorému sa zostavuje účtovná závierka</w:t>
            </w:r>
            <w:r w:rsidRPr="00DA66DC">
              <w:rPr>
                <w:bCs/>
                <w:szCs w:val="22"/>
                <w:lang w:eastAsia="sk-SK"/>
              </w:rPr>
              <w:t xml:space="preserve"> do d</w:t>
            </w:r>
            <w:r>
              <w:rPr>
                <w:bCs/>
                <w:szCs w:val="22"/>
                <w:lang w:eastAsia="sk-SK"/>
              </w:rPr>
              <w:t xml:space="preserve">ňa zostavenia účtovnej závierky a ktoré nie sú zohľadnené v súvahe alebo vo výkaze ziskov a strát. </w:t>
            </w: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>pokles alebo zvýšenie trhovej ceny finančného majetku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 xml:space="preserve">dôvody pre zmenu výšky rezerv 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>dôvody pre zmenu výšky opravných položiek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>zmena spoločníkov účtovnej jednotky,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>prijatie rozhodnutia o predaji ÚJ alebo jej časti,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>zmeny významných položiek dlhodobého finančného majetku,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 xml:space="preserve">začatie alebo ukončení činnosti časti </w:t>
            </w:r>
            <w:r w:rsidR="000152EA" w:rsidRPr="0090296F">
              <w:rPr>
                <w:bCs/>
                <w:szCs w:val="22"/>
                <w:lang w:eastAsia="sk-SK"/>
              </w:rPr>
              <w:t>ÚJ</w:t>
            </w:r>
            <w:r w:rsidRPr="0090296F">
              <w:rPr>
                <w:bCs/>
                <w:szCs w:val="22"/>
                <w:lang w:eastAsia="sk-SK"/>
              </w:rPr>
              <w:t xml:space="preserve"> 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>vydanie dlhopisov a iných cenných papierov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>zlúčenie, splynutie, rozdelenie a zmena právnej formy účtovnej jednotky,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>mimoriadne udalosti</w:t>
            </w:r>
            <w:r w:rsidR="000152EA" w:rsidRPr="0090296F">
              <w:rPr>
                <w:bCs/>
                <w:szCs w:val="22"/>
                <w:lang w:eastAsia="sk-SK"/>
              </w:rPr>
              <w:t xml:space="preserve"> - živelná pohroma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  <w:tr w:rsidR="008C36EE" w:rsidRPr="0090296F" w:rsidTr="00EE3219">
        <w:tblPrEx>
          <w:tblCellMar>
            <w:left w:w="108" w:type="dxa"/>
            <w:right w:w="108" w:type="dxa"/>
          </w:tblCellMar>
          <w:tblLook w:val="04A0"/>
        </w:tblPrEx>
        <w:tc>
          <w:tcPr>
            <w:tcW w:w="5529" w:type="dxa"/>
          </w:tcPr>
          <w:p w:rsidR="008C36EE" w:rsidRPr="0090296F" w:rsidRDefault="008C36EE" w:rsidP="002D6908">
            <w:pPr>
              <w:numPr>
                <w:ilvl w:val="0"/>
                <w:numId w:val="1"/>
              </w:numPr>
              <w:spacing w:after="0" w:line="240" w:lineRule="auto"/>
              <w:ind w:left="641"/>
              <w:jc w:val="both"/>
              <w:rPr>
                <w:bCs/>
                <w:szCs w:val="22"/>
                <w:lang w:eastAsia="sk-SK"/>
              </w:rPr>
            </w:pPr>
            <w:r w:rsidRPr="0090296F">
              <w:rPr>
                <w:bCs/>
                <w:szCs w:val="22"/>
                <w:lang w:eastAsia="sk-SK"/>
              </w:rPr>
              <w:t xml:space="preserve">získanie alebo odobratie licencií </w:t>
            </w:r>
            <w:r w:rsidR="000152EA" w:rsidRPr="0090296F">
              <w:rPr>
                <w:bCs/>
                <w:szCs w:val="22"/>
                <w:lang w:eastAsia="sk-SK"/>
              </w:rPr>
              <w:t>,</w:t>
            </w:r>
            <w:r w:rsidRPr="0090296F">
              <w:rPr>
                <w:bCs/>
                <w:szCs w:val="22"/>
                <w:lang w:eastAsia="sk-SK"/>
              </w:rPr>
              <w:t xml:space="preserve"> iných povolení.</w:t>
            </w:r>
          </w:p>
        </w:tc>
        <w:tc>
          <w:tcPr>
            <w:tcW w:w="3402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rPr>
                <w:bCs/>
                <w:szCs w:val="22"/>
                <w:lang w:eastAsia="sk-SK"/>
              </w:rPr>
            </w:pPr>
          </w:p>
        </w:tc>
        <w:tc>
          <w:tcPr>
            <w:tcW w:w="283" w:type="dxa"/>
            <w:vAlign w:val="center"/>
          </w:tcPr>
          <w:p w:rsidR="008C36EE" w:rsidRPr="0090296F" w:rsidRDefault="008C36EE" w:rsidP="002D6908">
            <w:pPr>
              <w:spacing w:after="0" w:line="240" w:lineRule="auto"/>
              <w:ind w:left="641"/>
              <w:jc w:val="center"/>
              <w:rPr>
                <w:bCs/>
                <w:szCs w:val="22"/>
                <w:lang w:eastAsia="sk-SK"/>
              </w:rPr>
            </w:pPr>
          </w:p>
        </w:tc>
      </w:tr>
    </w:tbl>
    <w:p w:rsidR="000E349D" w:rsidRDefault="000E349D" w:rsidP="000E349D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2D6908" w:rsidRPr="002D6908" w:rsidRDefault="002D6908" w:rsidP="002D6908"/>
    <w:p w:rsidR="006E43D5" w:rsidRPr="002C0794" w:rsidRDefault="006E43D5" w:rsidP="006E43D5">
      <w:pPr>
        <w:shd w:val="clear" w:color="auto" w:fill="E6E6E6"/>
        <w:spacing w:after="0" w:line="240" w:lineRule="auto"/>
        <w:jc w:val="center"/>
        <w:rPr>
          <w:i/>
          <w:szCs w:val="22"/>
        </w:rPr>
      </w:pPr>
      <w:r>
        <w:rPr>
          <w:i/>
          <w:szCs w:val="22"/>
        </w:rPr>
        <w:t>Ostatné informácie</w:t>
      </w:r>
    </w:p>
    <w:p w:rsidR="006E43D5" w:rsidRDefault="006E43D5" w:rsidP="0067732B">
      <w:pPr>
        <w:spacing w:after="0"/>
      </w:pPr>
    </w:p>
    <w:p w:rsidR="006E43D5" w:rsidRPr="002F026B" w:rsidRDefault="006E43D5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Cs w:val="22"/>
        </w:rPr>
      </w:pPr>
      <w:r>
        <w:rPr>
          <w:szCs w:val="22"/>
        </w:rPr>
        <w:t xml:space="preserve">Informácia </w:t>
      </w:r>
      <w:r w:rsidRPr="002F026B">
        <w:rPr>
          <w:szCs w:val="22"/>
        </w:rPr>
        <w:t>o udelení výlučného práva alebo osobitného práva, ktorým sa udelilo právo poskytovať služby vo verejnom záujme, pričom sa uvádza náhrada za túto činnosť v akejkoľvek forme, a ak sa zároveň vykonávajú aj iné činnosti, uvádzajú sa aj informácie o</w:t>
      </w:r>
    </w:p>
    <w:p w:rsidR="006E43D5" w:rsidRPr="002F026B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 w:rsidRPr="002F026B">
        <w:rPr>
          <w:szCs w:val="22"/>
        </w:rPr>
        <w:t>všetkých formách prijatej náhrady,</w:t>
      </w:r>
    </w:p>
    <w:p w:rsidR="006E43D5" w:rsidRPr="002F026B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 w:rsidRPr="002F026B">
        <w:rPr>
          <w:szCs w:val="22"/>
        </w:rPr>
        <w:t>účtovných zásadách použitých pri prideľovaní nákladov a výnosov,</w:t>
      </w:r>
    </w:p>
    <w:p w:rsidR="006E43D5" w:rsidRDefault="006E43D5" w:rsidP="00563EC6">
      <w:pPr>
        <w:numPr>
          <w:ilvl w:val="0"/>
          <w:numId w:val="20"/>
        </w:numPr>
        <w:spacing w:after="0" w:line="240" w:lineRule="auto"/>
        <w:ind w:left="641" w:hanging="284"/>
        <w:jc w:val="both"/>
        <w:rPr>
          <w:szCs w:val="22"/>
        </w:rPr>
      </w:pPr>
      <w:r>
        <w:rPr>
          <w:szCs w:val="22"/>
        </w:rPr>
        <w:t>všetkých druhoch</w:t>
      </w:r>
      <w:r w:rsidRPr="002F026B">
        <w:rPr>
          <w:szCs w:val="22"/>
        </w:rPr>
        <w:t xml:space="preserve"> činností účtovnej jednotky.</w:t>
      </w:r>
    </w:p>
    <w:p w:rsidR="006E43D5" w:rsidRPr="002F026B" w:rsidRDefault="006E43D5" w:rsidP="006E43D5">
      <w:pPr>
        <w:spacing w:after="0" w:line="240" w:lineRule="auto"/>
        <w:ind w:left="641"/>
        <w:jc w:val="both"/>
        <w:rPr>
          <w:szCs w:val="22"/>
        </w:rPr>
      </w:pPr>
    </w:p>
    <w:p w:rsidR="006E43D5" w:rsidRPr="006E48C6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Cs w:val="22"/>
        </w:rPr>
      </w:pPr>
      <w:r>
        <w:rPr>
          <w:szCs w:val="22"/>
        </w:rPr>
        <w:t xml:space="preserve">Informácie </w:t>
      </w:r>
      <w:r w:rsidR="006E43D5">
        <w:rPr>
          <w:szCs w:val="22"/>
        </w:rPr>
        <w:t xml:space="preserve"> účtovnej jednotky, na ktorú sa vzťahuje</w:t>
      </w:r>
      <w:r w:rsidR="006E43D5">
        <w:rPr>
          <w:rFonts w:cs="Arial"/>
          <w:szCs w:val="22"/>
        </w:rPr>
        <w:t xml:space="preserve"> § 23d ods. 6 zákona</w:t>
      </w:r>
    </w:p>
    <w:p w:rsidR="006E43D5" w:rsidRDefault="00EB467F" w:rsidP="00563EC6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rFonts w:cs="Arial"/>
          <w:szCs w:val="22"/>
        </w:rPr>
      </w:pPr>
      <w:r>
        <w:rPr>
          <w:szCs w:val="22"/>
        </w:rPr>
        <w:t xml:space="preserve">Informácie </w:t>
      </w:r>
      <w:r w:rsidR="006E43D5">
        <w:rPr>
          <w:szCs w:val="22"/>
        </w:rPr>
        <w:t xml:space="preserve"> účtovnej jednotky, na ktorú sa vzťahuje</w:t>
      </w:r>
      <w:r w:rsidR="006E43D5">
        <w:rPr>
          <w:rFonts w:cs="Arial"/>
          <w:szCs w:val="22"/>
        </w:rPr>
        <w:t xml:space="preserve"> § 23d ods. 6 </w:t>
      </w:r>
      <w:r w:rsidR="00486DF8">
        <w:rPr>
          <w:rFonts w:cs="Arial"/>
          <w:szCs w:val="22"/>
        </w:rPr>
        <w:t>zákona</w:t>
      </w:r>
    </w:p>
    <w:p w:rsidR="002410BD" w:rsidRDefault="002410BD" w:rsidP="004268D2">
      <w:pPr>
        <w:spacing w:after="0" w:line="240" w:lineRule="auto"/>
        <w:rPr>
          <w:szCs w:val="22"/>
        </w:rPr>
      </w:pPr>
    </w:p>
    <w:p w:rsidR="00EB467F" w:rsidRPr="002C0794" w:rsidRDefault="00EB467F" w:rsidP="004268D2">
      <w:pPr>
        <w:spacing w:after="0" w:line="240" w:lineRule="auto"/>
        <w:rPr>
          <w:szCs w:val="22"/>
        </w:rPr>
      </w:pPr>
    </w:p>
    <w:p w:rsidR="0003344F" w:rsidRPr="00204395" w:rsidRDefault="0003344F" w:rsidP="004268D2">
      <w:pPr>
        <w:spacing w:after="0" w:line="240" w:lineRule="auto"/>
        <w:rPr>
          <w:i/>
          <w:szCs w:val="22"/>
        </w:rPr>
      </w:pPr>
      <w:r w:rsidRPr="00204395">
        <w:rPr>
          <w:i/>
          <w:szCs w:val="22"/>
        </w:rPr>
        <w:t>Použité  skratky:</w:t>
      </w:r>
    </w:p>
    <w:p w:rsidR="00486DF8" w:rsidRPr="00204395" w:rsidRDefault="00486DF8" w:rsidP="004268D2">
      <w:pPr>
        <w:spacing w:after="0" w:line="240" w:lineRule="auto"/>
        <w:rPr>
          <w:i/>
          <w:szCs w:val="22"/>
        </w:rPr>
      </w:pPr>
      <w:r w:rsidRPr="00204395">
        <w:rPr>
          <w:i/>
          <w:szCs w:val="22"/>
        </w:rPr>
        <w:t>ÚJ</w:t>
      </w:r>
      <w:r w:rsidR="000152EA" w:rsidRPr="00204395">
        <w:rPr>
          <w:i/>
          <w:szCs w:val="22"/>
        </w:rPr>
        <w:t xml:space="preserve"> </w:t>
      </w:r>
      <w:r w:rsidRPr="00204395">
        <w:rPr>
          <w:i/>
          <w:szCs w:val="22"/>
        </w:rPr>
        <w:t>-</w:t>
      </w:r>
      <w:r w:rsidR="000152EA" w:rsidRPr="00204395">
        <w:rPr>
          <w:i/>
          <w:szCs w:val="22"/>
        </w:rPr>
        <w:t xml:space="preserve"> </w:t>
      </w:r>
      <w:r w:rsidRPr="00204395">
        <w:rPr>
          <w:i/>
          <w:szCs w:val="22"/>
        </w:rPr>
        <w:t>účtovná jednotka</w:t>
      </w:r>
    </w:p>
    <w:p w:rsidR="00EB467F" w:rsidRPr="00204395" w:rsidRDefault="00EB467F" w:rsidP="0003344F">
      <w:pPr>
        <w:spacing w:after="0" w:line="240" w:lineRule="auto"/>
        <w:rPr>
          <w:i/>
          <w:szCs w:val="22"/>
        </w:rPr>
      </w:pPr>
      <w:r w:rsidRPr="00204395">
        <w:rPr>
          <w:i/>
          <w:szCs w:val="22"/>
        </w:rPr>
        <w:t>BO</w:t>
      </w:r>
      <w:r w:rsidR="000152EA" w:rsidRPr="00204395">
        <w:rPr>
          <w:i/>
          <w:szCs w:val="22"/>
        </w:rPr>
        <w:t xml:space="preserve"> </w:t>
      </w:r>
      <w:r w:rsidRPr="00204395">
        <w:rPr>
          <w:i/>
          <w:szCs w:val="22"/>
        </w:rPr>
        <w:t>-</w:t>
      </w:r>
      <w:r w:rsidR="000152EA" w:rsidRPr="00204395">
        <w:rPr>
          <w:i/>
          <w:szCs w:val="22"/>
        </w:rPr>
        <w:t xml:space="preserve"> </w:t>
      </w:r>
      <w:r w:rsidRPr="00204395">
        <w:rPr>
          <w:i/>
          <w:szCs w:val="22"/>
        </w:rPr>
        <w:t>bežné účtovné obdobie</w:t>
      </w:r>
    </w:p>
    <w:p w:rsidR="00EB467F" w:rsidRPr="00204395" w:rsidRDefault="00EB467F" w:rsidP="0003344F">
      <w:pPr>
        <w:spacing w:after="0" w:line="240" w:lineRule="auto"/>
        <w:rPr>
          <w:i/>
          <w:szCs w:val="22"/>
        </w:rPr>
      </w:pPr>
      <w:r w:rsidRPr="00204395">
        <w:rPr>
          <w:i/>
          <w:szCs w:val="22"/>
        </w:rPr>
        <w:t>PO</w:t>
      </w:r>
      <w:r w:rsidR="000152EA" w:rsidRPr="00204395">
        <w:rPr>
          <w:i/>
          <w:szCs w:val="22"/>
        </w:rPr>
        <w:t xml:space="preserve"> </w:t>
      </w:r>
      <w:r w:rsidRPr="00204395">
        <w:rPr>
          <w:i/>
          <w:szCs w:val="22"/>
        </w:rPr>
        <w:t>-</w:t>
      </w:r>
      <w:r w:rsidR="000152EA" w:rsidRPr="00204395">
        <w:rPr>
          <w:i/>
          <w:szCs w:val="22"/>
        </w:rPr>
        <w:t xml:space="preserve"> </w:t>
      </w:r>
      <w:r w:rsidRPr="00204395">
        <w:rPr>
          <w:i/>
          <w:szCs w:val="22"/>
        </w:rPr>
        <w:t>bezprostredne predchádzajúce účtovné obdobie</w:t>
      </w:r>
    </w:p>
    <w:p w:rsidR="00EB78F0" w:rsidRPr="00204395" w:rsidRDefault="00EB78F0" w:rsidP="0003344F">
      <w:pPr>
        <w:spacing w:after="0" w:line="240" w:lineRule="auto"/>
        <w:rPr>
          <w:i/>
          <w:szCs w:val="22"/>
        </w:rPr>
      </w:pPr>
      <w:r w:rsidRPr="00204395">
        <w:rPr>
          <w:i/>
          <w:szCs w:val="22"/>
        </w:rPr>
        <w:t>ÚO</w:t>
      </w:r>
      <w:r w:rsidR="000152EA" w:rsidRPr="00204395">
        <w:rPr>
          <w:i/>
          <w:szCs w:val="22"/>
        </w:rPr>
        <w:t xml:space="preserve"> </w:t>
      </w:r>
      <w:r w:rsidRPr="00204395">
        <w:rPr>
          <w:i/>
          <w:szCs w:val="22"/>
        </w:rPr>
        <w:t>-</w:t>
      </w:r>
      <w:r w:rsidR="000152EA" w:rsidRPr="00204395">
        <w:rPr>
          <w:i/>
          <w:szCs w:val="22"/>
        </w:rPr>
        <w:t xml:space="preserve"> </w:t>
      </w:r>
      <w:r w:rsidRPr="00204395">
        <w:rPr>
          <w:i/>
          <w:szCs w:val="22"/>
        </w:rPr>
        <w:t>účtovné obdobie</w:t>
      </w:r>
    </w:p>
    <w:p w:rsidR="00EB467F" w:rsidRPr="00204395" w:rsidRDefault="00EB467F" w:rsidP="0003344F">
      <w:pPr>
        <w:spacing w:after="0" w:line="240" w:lineRule="auto"/>
        <w:rPr>
          <w:i/>
          <w:szCs w:val="22"/>
        </w:rPr>
      </w:pPr>
      <w:r w:rsidRPr="00204395">
        <w:rPr>
          <w:i/>
          <w:szCs w:val="22"/>
        </w:rPr>
        <w:t>X</w:t>
      </w:r>
      <w:r w:rsidR="000152EA" w:rsidRPr="00204395">
        <w:rPr>
          <w:i/>
          <w:szCs w:val="22"/>
        </w:rPr>
        <w:t xml:space="preserve"> </w:t>
      </w:r>
      <w:r w:rsidRPr="00204395">
        <w:rPr>
          <w:i/>
          <w:szCs w:val="22"/>
        </w:rPr>
        <w:t>-</w:t>
      </w:r>
      <w:r w:rsidR="000152EA" w:rsidRPr="00204395">
        <w:rPr>
          <w:i/>
          <w:szCs w:val="22"/>
        </w:rPr>
        <w:t xml:space="preserve"> </w:t>
      </w:r>
      <w:r w:rsidRPr="00204395">
        <w:rPr>
          <w:i/>
          <w:szCs w:val="22"/>
        </w:rPr>
        <w:t>položka sa vzťahuje na účtovnú jednotku</w:t>
      </w:r>
    </w:p>
    <w:p w:rsidR="000152EA" w:rsidRPr="00204395" w:rsidRDefault="000152EA" w:rsidP="0003344F">
      <w:pPr>
        <w:spacing w:after="0" w:line="240" w:lineRule="auto"/>
        <w:rPr>
          <w:i/>
          <w:szCs w:val="22"/>
        </w:rPr>
      </w:pPr>
    </w:p>
    <w:p w:rsidR="000152EA" w:rsidRPr="00204395" w:rsidRDefault="000152EA" w:rsidP="000152EA">
      <w:pPr>
        <w:spacing w:after="0" w:line="240" w:lineRule="auto"/>
        <w:rPr>
          <w:i/>
          <w:sz w:val="20"/>
          <w:szCs w:val="22"/>
        </w:rPr>
      </w:pPr>
      <w:r w:rsidRPr="00204395">
        <w:rPr>
          <w:i/>
          <w:sz w:val="20"/>
          <w:szCs w:val="22"/>
        </w:rPr>
        <w:t>Uvádzané číselné údaje sú v celých eurách</w:t>
      </w:r>
    </w:p>
    <w:p w:rsidR="002D6908" w:rsidRPr="00204395" w:rsidRDefault="002D6908" w:rsidP="002D6908">
      <w:pPr>
        <w:spacing w:after="0" w:line="240" w:lineRule="auto"/>
        <w:rPr>
          <w:i/>
          <w:sz w:val="20"/>
          <w:szCs w:val="22"/>
        </w:rPr>
      </w:pPr>
      <w:r w:rsidRPr="00204395">
        <w:rPr>
          <w:i/>
          <w:sz w:val="20"/>
          <w:szCs w:val="22"/>
        </w:rPr>
        <w:t xml:space="preserve">Poznámky sa zostavujú tak, aby informácie v nich uvedené boli užitočné, významné, zrozumiteľné, porovnateľné a spoľahlivé. Informácie v poznámkach sa uvádzajú z pohľadu významnosti, pričom nie významné informácie sa môžu zoskupovať. Informácie v poznámkach sa uvádzajú tak, aby sa vyjadrila ekonomická realita a podstata príslušnej transakcie alebo dohody. </w:t>
      </w:r>
    </w:p>
    <w:p w:rsidR="002D6908" w:rsidRPr="00204395" w:rsidRDefault="002D6908" w:rsidP="002D6908">
      <w:pPr>
        <w:spacing w:after="0" w:line="240" w:lineRule="auto"/>
        <w:rPr>
          <w:i/>
          <w:sz w:val="20"/>
          <w:szCs w:val="22"/>
        </w:rPr>
      </w:pPr>
      <w:r w:rsidRPr="00204395">
        <w:rPr>
          <w:i/>
          <w:sz w:val="20"/>
          <w:szCs w:val="22"/>
        </w:rPr>
        <w:t>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obsahovej náplne .</w:t>
      </w:r>
      <w:r w:rsidRPr="00204395">
        <w:rPr>
          <w:b/>
          <w:i/>
          <w:sz w:val="20"/>
          <w:szCs w:val="22"/>
        </w:rPr>
        <w:t>Ak pre niektoré časti poznámok účtovná jednotka nemá obsahovú náplň, príslušné informácie sa neuvádzajú.</w:t>
      </w:r>
      <w:r w:rsidRPr="00204395">
        <w:rPr>
          <w:i/>
          <w:sz w:val="20"/>
          <w:szCs w:val="22"/>
        </w:rPr>
        <w:t xml:space="preserve"> V poznámkach sa môžu uvádzať informácie, ktoré sa účtovná jednotka rozhodla poskytnúť nad rámec ustanovenej obsahovej náplne </w:t>
      </w:r>
    </w:p>
    <w:p w:rsidR="002D6908" w:rsidRPr="00204395" w:rsidRDefault="002D6908" w:rsidP="002D6908">
      <w:pPr>
        <w:autoSpaceDE w:val="0"/>
        <w:autoSpaceDN w:val="0"/>
        <w:adjustRightInd w:val="0"/>
        <w:spacing w:after="0" w:line="240" w:lineRule="auto"/>
        <w:rPr>
          <w:i/>
          <w:sz w:val="20"/>
          <w:szCs w:val="22"/>
        </w:rPr>
      </w:pPr>
      <w:r w:rsidRPr="00204395">
        <w:rPr>
          <w:i/>
          <w:sz w:val="20"/>
          <w:szCs w:val="22"/>
        </w:rPr>
        <w:t xml:space="preserve">Informácie, ak je to </w:t>
      </w:r>
      <w:r w:rsidRPr="00204395">
        <w:rPr>
          <w:b/>
          <w:i/>
          <w:sz w:val="20"/>
          <w:szCs w:val="22"/>
        </w:rPr>
        <w:t>možné sa uvádzajú v tabuľkovej forme, pričom sa uvádzajú údaje za bežné účtovné obdobie</w:t>
      </w:r>
      <w:r w:rsidRPr="00204395">
        <w:rPr>
          <w:i/>
          <w:sz w:val="20"/>
          <w:szCs w:val="22"/>
        </w:rPr>
        <w:t xml:space="preserve">. </w:t>
      </w:r>
      <w:r w:rsidRPr="00204395">
        <w:rPr>
          <w:b/>
          <w:i/>
          <w:sz w:val="20"/>
          <w:szCs w:val="22"/>
        </w:rPr>
        <w:t xml:space="preserve">Ak existuje údaj na porovnanie uvádzajú sa údaje aj z predchádzajúceho účtovného obdobia. </w:t>
      </w:r>
    </w:p>
    <w:p w:rsidR="002D6908" w:rsidRPr="00204395" w:rsidRDefault="002D6908" w:rsidP="000152EA">
      <w:pPr>
        <w:spacing w:after="0" w:line="240" w:lineRule="auto"/>
        <w:rPr>
          <w:i/>
          <w:szCs w:val="22"/>
        </w:rPr>
      </w:pPr>
    </w:p>
    <w:p w:rsidR="000152EA" w:rsidRPr="002C0794" w:rsidRDefault="000152EA" w:rsidP="0003344F">
      <w:pPr>
        <w:spacing w:after="0" w:line="240" w:lineRule="auto"/>
        <w:rPr>
          <w:szCs w:val="22"/>
        </w:rPr>
      </w:pPr>
    </w:p>
    <w:sectPr w:rsidR="000152EA" w:rsidRPr="002C0794" w:rsidSect="00D3362A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5BDD" w:rsidRDefault="00385BDD" w:rsidP="00107589">
      <w:pPr>
        <w:spacing w:after="0" w:line="240" w:lineRule="auto"/>
      </w:pPr>
      <w:r>
        <w:separator/>
      </w:r>
    </w:p>
  </w:endnote>
  <w:endnote w:type="continuationSeparator" w:id="1">
    <w:p w:rsidR="00385BDD" w:rsidRDefault="00385BDD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846" w:rsidRDefault="00C66200">
    <w:pPr>
      <w:pStyle w:val="Zpat"/>
      <w:jc w:val="center"/>
    </w:pPr>
    <w:fldSimple w:instr=" PAGE   \* MERGEFORMAT ">
      <w:r w:rsidR="0006471B">
        <w:rPr>
          <w:noProof/>
        </w:rPr>
        <w:t>1</w:t>
      </w:r>
    </w:fldSimple>
  </w:p>
  <w:p w:rsidR="007B0846" w:rsidRDefault="007B0846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5BDD" w:rsidRDefault="00385BDD" w:rsidP="00107589">
      <w:pPr>
        <w:spacing w:after="0" w:line="240" w:lineRule="auto"/>
      </w:pPr>
      <w:r>
        <w:separator/>
      </w:r>
    </w:p>
  </w:footnote>
  <w:footnote w:type="continuationSeparator" w:id="1">
    <w:p w:rsidR="00385BDD" w:rsidRDefault="00385BDD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53E5" w:rsidRDefault="000853E5">
    <w:pPr>
      <w:pStyle w:val="Zhlav"/>
    </w:pPr>
  </w:p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245"/>
      <w:gridCol w:w="1701"/>
      <w:gridCol w:w="2410"/>
      <w:gridCol w:w="444"/>
      <w:gridCol w:w="2157"/>
    </w:tblGrid>
    <w:tr w:rsidR="000853E5" w:rsidTr="002D6908">
      <w:trPr>
        <w:trHeight w:val="326"/>
      </w:trPr>
      <w:tc>
        <w:tcPr>
          <w:tcW w:w="2245" w:type="dxa"/>
          <w:vAlign w:val="center"/>
        </w:tcPr>
        <w:p w:rsidR="000853E5" w:rsidRDefault="000853E5" w:rsidP="002D6908">
          <w:pPr>
            <w:pStyle w:val="Zhlav"/>
          </w:pPr>
          <w:r>
            <w:t>Poznámky Úč POD 3-01</w:t>
          </w:r>
        </w:p>
      </w:tc>
      <w:tc>
        <w:tcPr>
          <w:tcW w:w="1701" w:type="dxa"/>
          <w:tcBorders>
            <w:top w:val="nil"/>
            <w:bottom w:val="nil"/>
          </w:tcBorders>
          <w:shd w:val="clear" w:color="auto" w:fill="auto"/>
          <w:vAlign w:val="center"/>
        </w:tcPr>
        <w:p w:rsidR="000853E5" w:rsidRDefault="000853E5" w:rsidP="002D6908">
          <w:pPr>
            <w:spacing w:after="0" w:line="240" w:lineRule="auto"/>
          </w:pPr>
        </w:p>
      </w:tc>
      <w:tc>
        <w:tcPr>
          <w:tcW w:w="2410" w:type="dxa"/>
          <w:shd w:val="clear" w:color="auto" w:fill="auto"/>
          <w:vAlign w:val="center"/>
        </w:tcPr>
        <w:p w:rsidR="000853E5" w:rsidRDefault="000853E5" w:rsidP="002D6908">
          <w:pPr>
            <w:spacing w:after="0" w:line="240" w:lineRule="auto"/>
          </w:pPr>
          <w:r>
            <w:t>IČO:</w:t>
          </w:r>
          <w:r w:rsidR="005C37C3">
            <w:t>36387894</w:t>
          </w:r>
        </w:p>
      </w:tc>
      <w:tc>
        <w:tcPr>
          <w:tcW w:w="444" w:type="dxa"/>
          <w:tcBorders>
            <w:top w:val="nil"/>
            <w:bottom w:val="nil"/>
          </w:tcBorders>
          <w:shd w:val="clear" w:color="auto" w:fill="auto"/>
          <w:vAlign w:val="center"/>
        </w:tcPr>
        <w:p w:rsidR="000853E5" w:rsidRDefault="000853E5" w:rsidP="002D6908">
          <w:pPr>
            <w:spacing w:after="0" w:line="240" w:lineRule="auto"/>
          </w:pPr>
        </w:p>
      </w:tc>
      <w:tc>
        <w:tcPr>
          <w:tcW w:w="2157" w:type="dxa"/>
          <w:shd w:val="clear" w:color="auto" w:fill="auto"/>
          <w:vAlign w:val="center"/>
        </w:tcPr>
        <w:p w:rsidR="000853E5" w:rsidRDefault="000853E5" w:rsidP="002D6908">
          <w:pPr>
            <w:spacing w:after="0" w:line="240" w:lineRule="auto"/>
          </w:pPr>
          <w:r>
            <w:t>DIČ:</w:t>
          </w:r>
          <w:r w:rsidR="005C37C3">
            <w:t>2020131377</w:t>
          </w:r>
        </w:p>
      </w:tc>
    </w:tr>
  </w:tbl>
  <w:p w:rsidR="000853E5" w:rsidRPr="004268D2" w:rsidRDefault="000853E5" w:rsidP="000853E5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B21C4"/>
    <w:multiLevelType w:val="hybridMultilevel"/>
    <w:tmpl w:val="1794CA86"/>
    <w:lvl w:ilvl="0" w:tplc="041B0017">
      <w:start w:val="1"/>
      <w:numFmt w:val="lowerLetter"/>
      <w:lvlText w:val="%1)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65F1FA0"/>
    <w:multiLevelType w:val="hybridMultilevel"/>
    <w:tmpl w:val="7FF8AC34"/>
    <w:lvl w:ilvl="0" w:tplc="B8760210">
      <w:start w:val="1"/>
      <w:numFmt w:val="decimal"/>
      <w:lvlText w:val="(%1)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B1C2C20"/>
    <w:multiLevelType w:val="hybridMultilevel"/>
    <w:tmpl w:val="CC243938"/>
    <w:lvl w:ilvl="0" w:tplc="6AB2C916">
      <w:start w:val="1"/>
      <w:numFmt w:val="decimal"/>
      <w:lvlText w:val="(%1)"/>
      <w:lvlJc w:val="left"/>
      <w:pPr>
        <w:ind w:left="1637" w:hanging="360"/>
      </w:pPr>
      <w:rPr>
        <w:rFonts w:hint="default"/>
        <w:b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155882"/>
    <w:multiLevelType w:val="hybridMultilevel"/>
    <w:tmpl w:val="8FA89AD0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7572B6"/>
    <w:multiLevelType w:val="hybridMultilevel"/>
    <w:tmpl w:val="C0AC0B80"/>
    <w:lvl w:ilvl="0" w:tplc="121E857E">
      <w:start w:val="1"/>
      <w:numFmt w:val="lowerLetter"/>
      <w:lvlText w:val="%1)"/>
      <w:lvlJc w:val="left"/>
      <w:pPr>
        <w:tabs>
          <w:tab w:val="num" w:pos="-567"/>
        </w:tabs>
        <w:ind w:left="284" w:hanging="28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8">
    <w:nsid w:val="29444667"/>
    <w:multiLevelType w:val="hybridMultilevel"/>
    <w:tmpl w:val="0C8CA5A2"/>
    <w:lvl w:ilvl="0" w:tplc="707007C2">
      <w:start w:val="2"/>
      <w:numFmt w:val="decimal"/>
      <w:lvlText w:val="%1a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0">
    <w:nsid w:val="320771E8"/>
    <w:multiLevelType w:val="hybridMultilevel"/>
    <w:tmpl w:val="82CC6872"/>
    <w:lvl w:ilvl="0" w:tplc="552A932C">
      <w:start w:val="1"/>
      <w:numFmt w:val="decimal"/>
      <w:lvlText w:val="(%1)"/>
      <w:lvlJc w:val="left"/>
      <w:pPr>
        <w:ind w:left="360" w:hanging="360"/>
      </w:pPr>
      <w:rPr>
        <w:rFonts w:hint="default"/>
        <w:b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39508A8"/>
    <w:multiLevelType w:val="hybridMultilevel"/>
    <w:tmpl w:val="A67EAE9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BD111F9"/>
    <w:multiLevelType w:val="hybridMultilevel"/>
    <w:tmpl w:val="3CFCDB88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CA71C56"/>
    <w:multiLevelType w:val="hybridMultilevel"/>
    <w:tmpl w:val="E3DE532C"/>
    <w:lvl w:ilvl="0" w:tplc="499E92B0">
      <w:start w:val="1"/>
      <w:numFmt w:val="decimal"/>
      <w:lvlText w:val="(%1)"/>
      <w:lvlJc w:val="left"/>
      <w:pPr>
        <w:ind w:left="468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188" w:hanging="360"/>
      </w:pPr>
    </w:lvl>
    <w:lvl w:ilvl="2" w:tplc="041B001B" w:tentative="1">
      <w:start w:val="1"/>
      <w:numFmt w:val="lowerRoman"/>
      <w:lvlText w:val="%3."/>
      <w:lvlJc w:val="right"/>
      <w:pPr>
        <w:ind w:left="1908" w:hanging="180"/>
      </w:pPr>
    </w:lvl>
    <w:lvl w:ilvl="3" w:tplc="041B000F" w:tentative="1">
      <w:start w:val="1"/>
      <w:numFmt w:val="decimal"/>
      <w:lvlText w:val="%4."/>
      <w:lvlJc w:val="left"/>
      <w:pPr>
        <w:ind w:left="2628" w:hanging="360"/>
      </w:pPr>
    </w:lvl>
    <w:lvl w:ilvl="4" w:tplc="041B0019" w:tentative="1">
      <w:start w:val="1"/>
      <w:numFmt w:val="lowerLetter"/>
      <w:lvlText w:val="%5."/>
      <w:lvlJc w:val="left"/>
      <w:pPr>
        <w:ind w:left="3348" w:hanging="360"/>
      </w:pPr>
    </w:lvl>
    <w:lvl w:ilvl="5" w:tplc="041B001B" w:tentative="1">
      <w:start w:val="1"/>
      <w:numFmt w:val="lowerRoman"/>
      <w:lvlText w:val="%6."/>
      <w:lvlJc w:val="right"/>
      <w:pPr>
        <w:ind w:left="4068" w:hanging="180"/>
      </w:pPr>
    </w:lvl>
    <w:lvl w:ilvl="6" w:tplc="041B000F" w:tentative="1">
      <w:start w:val="1"/>
      <w:numFmt w:val="decimal"/>
      <w:lvlText w:val="%7."/>
      <w:lvlJc w:val="left"/>
      <w:pPr>
        <w:ind w:left="4788" w:hanging="360"/>
      </w:pPr>
    </w:lvl>
    <w:lvl w:ilvl="7" w:tplc="041B0019" w:tentative="1">
      <w:start w:val="1"/>
      <w:numFmt w:val="lowerLetter"/>
      <w:lvlText w:val="%8."/>
      <w:lvlJc w:val="left"/>
      <w:pPr>
        <w:ind w:left="5508" w:hanging="360"/>
      </w:pPr>
    </w:lvl>
    <w:lvl w:ilvl="8" w:tplc="041B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5">
    <w:nsid w:val="461D1620"/>
    <w:multiLevelType w:val="hybridMultilevel"/>
    <w:tmpl w:val="FE580EA6"/>
    <w:lvl w:ilvl="0" w:tplc="041B000F">
      <w:start w:val="1"/>
      <w:numFmt w:val="decimal"/>
      <w:lvlText w:val="%1."/>
      <w:lvlJc w:val="left"/>
      <w:pPr>
        <w:ind w:left="1068" w:hanging="360"/>
      </w:p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4D935871"/>
    <w:multiLevelType w:val="hybridMultilevel"/>
    <w:tmpl w:val="CF1E4354"/>
    <w:lvl w:ilvl="0" w:tplc="5D285866">
      <w:start w:val="1"/>
      <w:numFmt w:val="lowerLetter"/>
      <w:lvlText w:val="%1)"/>
      <w:lvlJc w:val="left"/>
      <w:pPr>
        <w:ind w:left="1440" w:hanging="360"/>
      </w:pPr>
      <w:rPr>
        <w:rFonts w:ascii="Arial Narrow" w:hAnsi="Arial Narrow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4E6709BA"/>
    <w:multiLevelType w:val="hybridMultilevel"/>
    <w:tmpl w:val="918E7682"/>
    <w:lvl w:ilvl="0" w:tplc="041B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D895E70"/>
    <w:multiLevelType w:val="hybridMultilevel"/>
    <w:tmpl w:val="9EB62476"/>
    <w:lvl w:ilvl="0" w:tplc="677C9304">
      <w:start w:val="2"/>
      <w:numFmt w:val="decimal"/>
      <w:lvlText w:val="%1b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182539"/>
    <w:multiLevelType w:val="hybridMultilevel"/>
    <w:tmpl w:val="1DF0F638"/>
    <w:lvl w:ilvl="0" w:tplc="7FA2C676">
      <w:start w:val="1"/>
      <w:numFmt w:val="lowerLetter"/>
      <w:lvlText w:val="%1)"/>
      <w:lvlJc w:val="left"/>
      <w:pPr>
        <w:ind w:left="4329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5049" w:hanging="360"/>
      </w:pPr>
    </w:lvl>
    <w:lvl w:ilvl="2" w:tplc="041B001B" w:tentative="1">
      <w:start w:val="1"/>
      <w:numFmt w:val="lowerRoman"/>
      <w:lvlText w:val="%3."/>
      <w:lvlJc w:val="right"/>
      <w:pPr>
        <w:ind w:left="5769" w:hanging="180"/>
      </w:pPr>
    </w:lvl>
    <w:lvl w:ilvl="3" w:tplc="041B000F" w:tentative="1">
      <w:start w:val="1"/>
      <w:numFmt w:val="decimal"/>
      <w:lvlText w:val="%4."/>
      <w:lvlJc w:val="left"/>
      <w:pPr>
        <w:ind w:left="6489" w:hanging="360"/>
      </w:pPr>
    </w:lvl>
    <w:lvl w:ilvl="4" w:tplc="041B0019" w:tentative="1">
      <w:start w:val="1"/>
      <w:numFmt w:val="lowerLetter"/>
      <w:lvlText w:val="%5."/>
      <w:lvlJc w:val="left"/>
      <w:pPr>
        <w:ind w:left="7209" w:hanging="360"/>
      </w:pPr>
    </w:lvl>
    <w:lvl w:ilvl="5" w:tplc="041B001B" w:tentative="1">
      <w:start w:val="1"/>
      <w:numFmt w:val="lowerRoman"/>
      <w:lvlText w:val="%6."/>
      <w:lvlJc w:val="right"/>
      <w:pPr>
        <w:ind w:left="7929" w:hanging="180"/>
      </w:pPr>
    </w:lvl>
    <w:lvl w:ilvl="6" w:tplc="041B000F" w:tentative="1">
      <w:start w:val="1"/>
      <w:numFmt w:val="decimal"/>
      <w:lvlText w:val="%7."/>
      <w:lvlJc w:val="left"/>
      <w:pPr>
        <w:ind w:left="8649" w:hanging="360"/>
      </w:pPr>
    </w:lvl>
    <w:lvl w:ilvl="7" w:tplc="041B0019" w:tentative="1">
      <w:start w:val="1"/>
      <w:numFmt w:val="lowerLetter"/>
      <w:lvlText w:val="%8."/>
      <w:lvlJc w:val="left"/>
      <w:pPr>
        <w:ind w:left="9369" w:hanging="360"/>
      </w:pPr>
    </w:lvl>
    <w:lvl w:ilvl="8" w:tplc="041B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20">
    <w:nsid w:val="70B10DBA"/>
    <w:multiLevelType w:val="hybridMultilevel"/>
    <w:tmpl w:val="55BEF10C"/>
    <w:lvl w:ilvl="0" w:tplc="5220E506">
      <w:start w:val="1"/>
      <w:numFmt w:val="lowerLetter"/>
      <w:lvlText w:val="%1)"/>
      <w:lvlJc w:val="left"/>
      <w:pPr>
        <w:ind w:left="965" w:hanging="360"/>
      </w:pPr>
      <w:rPr>
        <w:rFonts w:ascii="Arial Narrow" w:hAnsi="Arial Narrow" w:cs="Times New Roman" w:hint="default"/>
        <w:b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7"/>
  </w:num>
  <w:num w:numId="2">
    <w:abstractNumId w:val="21"/>
  </w:num>
  <w:num w:numId="3">
    <w:abstractNumId w:val="10"/>
  </w:num>
  <w:num w:numId="4">
    <w:abstractNumId w:val="9"/>
  </w:num>
  <w:num w:numId="5">
    <w:abstractNumId w:val="19"/>
  </w:num>
  <w:num w:numId="6">
    <w:abstractNumId w:val="6"/>
  </w:num>
  <w:num w:numId="7">
    <w:abstractNumId w:val="1"/>
  </w:num>
  <w:num w:numId="8">
    <w:abstractNumId w:val="20"/>
  </w:num>
  <w:num w:numId="9">
    <w:abstractNumId w:val="11"/>
  </w:num>
  <w:num w:numId="10">
    <w:abstractNumId w:val="15"/>
  </w:num>
  <w:num w:numId="11">
    <w:abstractNumId w:val="8"/>
  </w:num>
  <w:num w:numId="12">
    <w:abstractNumId w:val="18"/>
  </w:num>
  <w:num w:numId="13">
    <w:abstractNumId w:val="3"/>
  </w:num>
  <w:num w:numId="14">
    <w:abstractNumId w:val="13"/>
  </w:num>
  <w:num w:numId="15">
    <w:abstractNumId w:val="0"/>
  </w:num>
  <w:num w:numId="16">
    <w:abstractNumId w:val="2"/>
  </w:num>
  <w:num w:numId="17">
    <w:abstractNumId w:val="14"/>
  </w:num>
  <w:num w:numId="18">
    <w:abstractNumId w:val="12"/>
  </w:num>
  <w:num w:numId="19">
    <w:abstractNumId w:val="4"/>
  </w:num>
  <w:num w:numId="20">
    <w:abstractNumId w:val="16"/>
  </w:num>
  <w:num w:numId="21">
    <w:abstractNumId w:val="17"/>
  </w:num>
  <w:num w:numId="22">
    <w:abstractNumId w:val="5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TrackMov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6FC2"/>
    <w:rsid w:val="00001E07"/>
    <w:rsid w:val="00003733"/>
    <w:rsid w:val="0000520C"/>
    <w:rsid w:val="00014AEC"/>
    <w:rsid w:val="000152EA"/>
    <w:rsid w:val="00016072"/>
    <w:rsid w:val="00025FD6"/>
    <w:rsid w:val="000266FD"/>
    <w:rsid w:val="0003344F"/>
    <w:rsid w:val="00037084"/>
    <w:rsid w:val="00041895"/>
    <w:rsid w:val="0006471B"/>
    <w:rsid w:val="000649F6"/>
    <w:rsid w:val="00064EB3"/>
    <w:rsid w:val="000679F3"/>
    <w:rsid w:val="000817BE"/>
    <w:rsid w:val="00082070"/>
    <w:rsid w:val="00083A25"/>
    <w:rsid w:val="000853E5"/>
    <w:rsid w:val="000856F9"/>
    <w:rsid w:val="000A7EE3"/>
    <w:rsid w:val="000B4D0C"/>
    <w:rsid w:val="000C4493"/>
    <w:rsid w:val="000D22CE"/>
    <w:rsid w:val="000E349D"/>
    <w:rsid w:val="00107589"/>
    <w:rsid w:val="00110558"/>
    <w:rsid w:val="001205A3"/>
    <w:rsid w:val="00151C69"/>
    <w:rsid w:val="001579C7"/>
    <w:rsid w:val="0016384B"/>
    <w:rsid w:val="00186CFF"/>
    <w:rsid w:val="001923C8"/>
    <w:rsid w:val="00197476"/>
    <w:rsid w:val="00197838"/>
    <w:rsid w:val="001A61FB"/>
    <w:rsid w:val="001A6842"/>
    <w:rsid w:val="001A6B11"/>
    <w:rsid w:val="001A7A55"/>
    <w:rsid w:val="001C27A9"/>
    <w:rsid w:val="001C634C"/>
    <w:rsid w:val="001E03F2"/>
    <w:rsid w:val="001E6A7F"/>
    <w:rsid w:val="001F3CFB"/>
    <w:rsid w:val="001F43A0"/>
    <w:rsid w:val="001F4417"/>
    <w:rsid w:val="0020198D"/>
    <w:rsid w:val="00204395"/>
    <w:rsid w:val="00223763"/>
    <w:rsid w:val="002351F7"/>
    <w:rsid w:val="00236906"/>
    <w:rsid w:val="002410BD"/>
    <w:rsid w:val="002427D6"/>
    <w:rsid w:val="00246EA5"/>
    <w:rsid w:val="00250A97"/>
    <w:rsid w:val="0025187B"/>
    <w:rsid w:val="00266856"/>
    <w:rsid w:val="00266CC9"/>
    <w:rsid w:val="002716CB"/>
    <w:rsid w:val="00272FC5"/>
    <w:rsid w:val="002767C1"/>
    <w:rsid w:val="00281309"/>
    <w:rsid w:val="00290DD6"/>
    <w:rsid w:val="002A30A7"/>
    <w:rsid w:val="002A416F"/>
    <w:rsid w:val="002A6D92"/>
    <w:rsid w:val="002B5BF9"/>
    <w:rsid w:val="002B61EE"/>
    <w:rsid w:val="002B719D"/>
    <w:rsid w:val="002C0794"/>
    <w:rsid w:val="002D0376"/>
    <w:rsid w:val="002D3E6A"/>
    <w:rsid w:val="002D6908"/>
    <w:rsid w:val="002E3869"/>
    <w:rsid w:val="003071BE"/>
    <w:rsid w:val="00311795"/>
    <w:rsid w:val="003210DF"/>
    <w:rsid w:val="00321FCD"/>
    <w:rsid w:val="00326AA0"/>
    <w:rsid w:val="003325F7"/>
    <w:rsid w:val="00337664"/>
    <w:rsid w:val="00344DB4"/>
    <w:rsid w:val="00350F37"/>
    <w:rsid w:val="00356678"/>
    <w:rsid w:val="00363F47"/>
    <w:rsid w:val="0037431D"/>
    <w:rsid w:val="00385BDD"/>
    <w:rsid w:val="00390CFF"/>
    <w:rsid w:val="00395E72"/>
    <w:rsid w:val="003A0628"/>
    <w:rsid w:val="003A3381"/>
    <w:rsid w:val="003C6761"/>
    <w:rsid w:val="003D1D35"/>
    <w:rsid w:val="003D38D7"/>
    <w:rsid w:val="003E16EB"/>
    <w:rsid w:val="003E255C"/>
    <w:rsid w:val="003E55E9"/>
    <w:rsid w:val="003F13FB"/>
    <w:rsid w:val="003F477D"/>
    <w:rsid w:val="003F5EB5"/>
    <w:rsid w:val="00405477"/>
    <w:rsid w:val="00420380"/>
    <w:rsid w:val="004268D2"/>
    <w:rsid w:val="004304FF"/>
    <w:rsid w:val="00432C5D"/>
    <w:rsid w:val="00457623"/>
    <w:rsid w:val="004576B8"/>
    <w:rsid w:val="00460C32"/>
    <w:rsid w:val="00465A3F"/>
    <w:rsid w:val="00486DF8"/>
    <w:rsid w:val="004876F7"/>
    <w:rsid w:val="004902BE"/>
    <w:rsid w:val="0049402A"/>
    <w:rsid w:val="004A3783"/>
    <w:rsid w:val="004A531F"/>
    <w:rsid w:val="004A5A13"/>
    <w:rsid w:val="004A6BBF"/>
    <w:rsid w:val="004B4D5E"/>
    <w:rsid w:val="004B685B"/>
    <w:rsid w:val="004C6614"/>
    <w:rsid w:val="004D08E4"/>
    <w:rsid w:val="004D5C84"/>
    <w:rsid w:val="004E24A8"/>
    <w:rsid w:val="004E36D5"/>
    <w:rsid w:val="00512E8A"/>
    <w:rsid w:val="005136D1"/>
    <w:rsid w:val="00533B00"/>
    <w:rsid w:val="00537F98"/>
    <w:rsid w:val="0054020D"/>
    <w:rsid w:val="00544F4D"/>
    <w:rsid w:val="00550544"/>
    <w:rsid w:val="00563EC6"/>
    <w:rsid w:val="005649E2"/>
    <w:rsid w:val="005852EB"/>
    <w:rsid w:val="005922FF"/>
    <w:rsid w:val="00595DE0"/>
    <w:rsid w:val="005A2725"/>
    <w:rsid w:val="005A378F"/>
    <w:rsid w:val="005A765F"/>
    <w:rsid w:val="005B1CA5"/>
    <w:rsid w:val="005C3552"/>
    <w:rsid w:val="005C37C3"/>
    <w:rsid w:val="005C4DA9"/>
    <w:rsid w:val="005C5C2E"/>
    <w:rsid w:val="005D2F62"/>
    <w:rsid w:val="005D6688"/>
    <w:rsid w:val="005E3B59"/>
    <w:rsid w:val="005F6078"/>
    <w:rsid w:val="005F7579"/>
    <w:rsid w:val="005F7C9D"/>
    <w:rsid w:val="00607119"/>
    <w:rsid w:val="00615CC6"/>
    <w:rsid w:val="00625A0A"/>
    <w:rsid w:val="006365C4"/>
    <w:rsid w:val="00637793"/>
    <w:rsid w:val="00645466"/>
    <w:rsid w:val="0065213E"/>
    <w:rsid w:val="0067732B"/>
    <w:rsid w:val="00686076"/>
    <w:rsid w:val="00687B87"/>
    <w:rsid w:val="00692917"/>
    <w:rsid w:val="006973BC"/>
    <w:rsid w:val="006A4709"/>
    <w:rsid w:val="006A5428"/>
    <w:rsid w:val="006B42EC"/>
    <w:rsid w:val="006B5F4E"/>
    <w:rsid w:val="006C7FA2"/>
    <w:rsid w:val="006D6978"/>
    <w:rsid w:val="006E43D5"/>
    <w:rsid w:val="006E4959"/>
    <w:rsid w:val="006E5B26"/>
    <w:rsid w:val="00704155"/>
    <w:rsid w:val="00707060"/>
    <w:rsid w:val="00710A71"/>
    <w:rsid w:val="007408CF"/>
    <w:rsid w:val="00741B22"/>
    <w:rsid w:val="007449B8"/>
    <w:rsid w:val="00760D6D"/>
    <w:rsid w:val="007640D9"/>
    <w:rsid w:val="00764E4C"/>
    <w:rsid w:val="00772363"/>
    <w:rsid w:val="00782646"/>
    <w:rsid w:val="00796024"/>
    <w:rsid w:val="007B0846"/>
    <w:rsid w:val="007B1C0F"/>
    <w:rsid w:val="007B2E0B"/>
    <w:rsid w:val="007C263C"/>
    <w:rsid w:val="007C370A"/>
    <w:rsid w:val="007C4475"/>
    <w:rsid w:val="007C6EE9"/>
    <w:rsid w:val="007D4632"/>
    <w:rsid w:val="007D57BF"/>
    <w:rsid w:val="007E22E8"/>
    <w:rsid w:val="007E52A9"/>
    <w:rsid w:val="007F351A"/>
    <w:rsid w:val="007F3FE9"/>
    <w:rsid w:val="00803AB5"/>
    <w:rsid w:val="00805654"/>
    <w:rsid w:val="00814FF3"/>
    <w:rsid w:val="00817962"/>
    <w:rsid w:val="00836486"/>
    <w:rsid w:val="00847433"/>
    <w:rsid w:val="00847971"/>
    <w:rsid w:val="008725BC"/>
    <w:rsid w:val="008755FC"/>
    <w:rsid w:val="00880109"/>
    <w:rsid w:val="008875A1"/>
    <w:rsid w:val="00891F08"/>
    <w:rsid w:val="008C0E76"/>
    <w:rsid w:val="008C36EE"/>
    <w:rsid w:val="008E284C"/>
    <w:rsid w:val="008E4928"/>
    <w:rsid w:val="00900BE9"/>
    <w:rsid w:val="0090296F"/>
    <w:rsid w:val="00912D01"/>
    <w:rsid w:val="00915F80"/>
    <w:rsid w:val="00927FAE"/>
    <w:rsid w:val="0093226A"/>
    <w:rsid w:val="00933936"/>
    <w:rsid w:val="00934878"/>
    <w:rsid w:val="009463F6"/>
    <w:rsid w:val="00946F29"/>
    <w:rsid w:val="00947C95"/>
    <w:rsid w:val="00965498"/>
    <w:rsid w:val="009731CC"/>
    <w:rsid w:val="00984260"/>
    <w:rsid w:val="00990C99"/>
    <w:rsid w:val="00991D9F"/>
    <w:rsid w:val="009A0422"/>
    <w:rsid w:val="009A1BB7"/>
    <w:rsid w:val="009B1FE4"/>
    <w:rsid w:val="009B3A55"/>
    <w:rsid w:val="009C21AB"/>
    <w:rsid w:val="009D03E7"/>
    <w:rsid w:val="009E240F"/>
    <w:rsid w:val="009F0A29"/>
    <w:rsid w:val="00A12B4A"/>
    <w:rsid w:val="00A33651"/>
    <w:rsid w:val="00A533B1"/>
    <w:rsid w:val="00A61F36"/>
    <w:rsid w:val="00A62542"/>
    <w:rsid w:val="00A657E1"/>
    <w:rsid w:val="00A8025E"/>
    <w:rsid w:val="00A80BF6"/>
    <w:rsid w:val="00A9717D"/>
    <w:rsid w:val="00AA7A16"/>
    <w:rsid w:val="00AB03FB"/>
    <w:rsid w:val="00AD4607"/>
    <w:rsid w:val="00AF3212"/>
    <w:rsid w:val="00B06C2C"/>
    <w:rsid w:val="00B12A6C"/>
    <w:rsid w:val="00B310AC"/>
    <w:rsid w:val="00B51278"/>
    <w:rsid w:val="00B51DFE"/>
    <w:rsid w:val="00B5583E"/>
    <w:rsid w:val="00B6221B"/>
    <w:rsid w:val="00B6262B"/>
    <w:rsid w:val="00B6404D"/>
    <w:rsid w:val="00B7420F"/>
    <w:rsid w:val="00B75F5C"/>
    <w:rsid w:val="00B7696D"/>
    <w:rsid w:val="00B80DB6"/>
    <w:rsid w:val="00B83F12"/>
    <w:rsid w:val="00B86FC2"/>
    <w:rsid w:val="00B9497C"/>
    <w:rsid w:val="00BA71F0"/>
    <w:rsid w:val="00BE18DC"/>
    <w:rsid w:val="00BF45A7"/>
    <w:rsid w:val="00C04782"/>
    <w:rsid w:val="00C06C30"/>
    <w:rsid w:val="00C100C6"/>
    <w:rsid w:val="00C122EB"/>
    <w:rsid w:val="00C14E49"/>
    <w:rsid w:val="00C153BD"/>
    <w:rsid w:val="00C270D3"/>
    <w:rsid w:val="00C33753"/>
    <w:rsid w:val="00C36B91"/>
    <w:rsid w:val="00C56862"/>
    <w:rsid w:val="00C66200"/>
    <w:rsid w:val="00C6795C"/>
    <w:rsid w:val="00C93A1A"/>
    <w:rsid w:val="00CA4B07"/>
    <w:rsid w:val="00CB4982"/>
    <w:rsid w:val="00CD280F"/>
    <w:rsid w:val="00CF3093"/>
    <w:rsid w:val="00D055BD"/>
    <w:rsid w:val="00D1022F"/>
    <w:rsid w:val="00D102FA"/>
    <w:rsid w:val="00D10F5D"/>
    <w:rsid w:val="00D157D5"/>
    <w:rsid w:val="00D210B5"/>
    <w:rsid w:val="00D21713"/>
    <w:rsid w:val="00D22BFF"/>
    <w:rsid w:val="00D26D36"/>
    <w:rsid w:val="00D3362A"/>
    <w:rsid w:val="00D40958"/>
    <w:rsid w:val="00D416E5"/>
    <w:rsid w:val="00D615E8"/>
    <w:rsid w:val="00D61F5D"/>
    <w:rsid w:val="00D620E4"/>
    <w:rsid w:val="00D6294B"/>
    <w:rsid w:val="00D63D82"/>
    <w:rsid w:val="00D856AB"/>
    <w:rsid w:val="00D9007D"/>
    <w:rsid w:val="00D92ACC"/>
    <w:rsid w:val="00D94CC0"/>
    <w:rsid w:val="00DB1EA0"/>
    <w:rsid w:val="00DC066D"/>
    <w:rsid w:val="00DD0855"/>
    <w:rsid w:val="00DD5894"/>
    <w:rsid w:val="00DD6981"/>
    <w:rsid w:val="00DE0D81"/>
    <w:rsid w:val="00DF224D"/>
    <w:rsid w:val="00DF3C63"/>
    <w:rsid w:val="00E04DF3"/>
    <w:rsid w:val="00E061B4"/>
    <w:rsid w:val="00E100EF"/>
    <w:rsid w:val="00E109E2"/>
    <w:rsid w:val="00E2186D"/>
    <w:rsid w:val="00E25B18"/>
    <w:rsid w:val="00E33704"/>
    <w:rsid w:val="00E33912"/>
    <w:rsid w:val="00E345DC"/>
    <w:rsid w:val="00E35A2B"/>
    <w:rsid w:val="00E66ECB"/>
    <w:rsid w:val="00E720C4"/>
    <w:rsid w:val="00E916CF"/>
    <w:rsid w:val="00E91B64"/>
    <w:rsid w:val="00E92CE7"/>
    <w:rsid w:val="00E94D7D"/>
    <w:rsid w:val="00EA0E90"/>
    <w:rsid w:val="00EA41E2"/>
    <w:rsid w:val="00EB467F"/>
    <w:rsid w:val="00EB4F3B"/>
    <w:rsid w:val="00EB51C5"/>
    <w:rsid w:val="00EB5202"/>
    <w:rsid w:val="00EB78F0"/>
    <w:rsid w:val="00EC52D9"/>
    <w:rsid w:val="00EC561A"/>
    <w:rsid w:val="00ED7D97"/>
    <w:rsid w:val="00EE3219"/>
    <w:rsid w:val="00EE7EC1"/>
    <w:rsid w:val="00EF276E"/>
    <w:rsid w:val="00EF3803"/>
    <w:rsid w:val="00EF49E1"/>
    <w:rsid w:val="00EF5677"/>
    <w:rsid w:val="00EF63EA"/>
    <w:rsid w:val="00F007D1"/>
    <w:rsid w:val="00F12586"/>
    <w:rsid w:val="00F16363"/>
    <w:rsid w:val="00F2063E"/>
    <w:rsid w:val="00F342AD"/>
    <w:rsid w:val="00F47885"/>
    <w:rsid w:val="00F54CD1"/>
    <w:rsid w:val="00F74303"/>
    <w:rsid w:val="00F756DE"/>
    <w:rsid w:val="00F777BD"/>
    <w:rsid w:val="00F86BAE"/>
    <w:rsid w:val="00FB3516"/>
    <w:rsid w:val="00FC1ACF"/>
    <w:rsid w:val="00FD3BD8"/>
    <w:rsid w:val="00FD5399"/>
    <w:rsid w:val="00FE50D7"/>
    <w:rsid w:val="00FE62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5A2725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5A2725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5A2725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5A2725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5A2725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5A2725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5A2725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5A2725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5A2725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5A2725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5A2725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5A2725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5A2725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5A2725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5A2725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5A2725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5A2725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5A2725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5A2725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5A2725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5A2725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5A2725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5A2725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5A2725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5A2725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5A2725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5A2725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5A2725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5A2725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5A2725"/>
    <w:rPr>
      <w:rFonts w:cs="Times New Roman"/>
      <w:sz w:val="20"/>
      <w:szCs w:val="20"/>
    </w:rPr>
  </w:style>
  <w:style w:type="character" w:customStyle="1" w:styleId="NzovChar128">
    <w:name w:val="Názov Char128"/>
    <w:basedOn w:val="Standardnpsmoodstavce"/>
    <w:uiPriority w:val="10"/>
    <w:rsid w:val="005A272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99"/>
    <w:locked/>
    <w:rsid w:val="005A272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5A272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5A272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5A272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5A272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5A272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5A272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5A272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5A272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5A272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5A272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5A272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5A272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5A272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5A272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5A272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5A272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5A272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5A272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5A272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5A272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5A272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5A272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5A272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5A272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5A272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5A272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5A272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ZkladntextChar128">
    <w:name w:val="Základný text Char128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5A2725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PodtitulChar128">
    <w:name w:val="Podtitul Char128"/>
    <w:basedOn w:val="Standardnpsmoodstavce"/>
    <w:uiPriority w:val="11"/>
    <w:rsid w:val="005A2725"/>
    <w:rPr>
      <w:rFonts w:ascii="Cambria" w:eastAsia="Times New Roman" w:hAnsi="Cambria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5A2725"/>
    <w:rPr>
      <w:rFonts w:ascii="Cambria" w:eastAsia="Times New Roman" w:hAnsi="Cambria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5A2725"/>
    <w:rPr>
      <w:rFonts w:ascii="Cambria" w:eastAsia="Times New Roman" w:hAnsi="Cambria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5A2725"/>
    <w:rPr>
      <w:rFonts w:ascii="Cambria" w:eastAsia="Times New Roman" w:hAnsi="Cambria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5A2725"/>
    <w:rPr>
      <w:rFonts w:ascii="Cambria" w:eastAsia="Times New Roman" w:hAnsi="Cambria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5A2725"/>
    <w:rPr>
      <w:rFonts w:ascii="Cambria" w:eastAsia="Times New Roman" w:hAnsi="Cambria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5A2725"/>
    <w:rPr>
      <w:rFonts w:ascii="Cambria" w:eastAsia="Times New Roman" w:hAnsi="Cambria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5A2725"/>
    <w:rPr>
      <w:rFonts w:ascii="Cambria" w:eastAsia="Times New Roman" w:hAnsi="Cambria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5A2725"/>
    <w:rPr>
      <w:rFonts w:ascii="Cambria" w:eastAsia="Times New Roman" w:hAnsi="Cambria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5A2725"/>
    <w:rPr>
      <w:rFonts w:ascii="Cambria" w:eastAsia="Times New Roman" w:hAnsi="Cambria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5A2725"/>
    <w:rPr>
      <w:rFonts w:ascii="Cambria" w:eastAsia="Times New Roman" w:hAnsi="Cambria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5A2725"/>
    <w:rPr>
      <w:rFonts w:ascii="Cambria" w:eastAsia="Times New Roman" w:hAnsi="Cambria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5A2725"/>
    <w:rPr>
      <w:rFonts w:ascii="Cambria" w:eastAsia="Times New Roman" w:hAnsi="Cambria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5A2725"/>
    <w:rPr>
      <w:rFonts w:ascii="Cambria" w:eastAsia="Times New Roman" w:hAnsi="Cambria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5A2725"/>
    <w:rPr>
      <w:rFonts w:ascii="Cambria" w:eastAsia="Times New Roman" w:hAnsi="Cambria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5A2725"/>
    <w:rPr>
      <w:rFonts w:ascii="Cambria" w:eastAsia="Times New Roman" w:hAnsi="Cambria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5A2725"/>
    <w:rPr>
      <w:rFonts w:ascii="Cambria" w:eastAsia="Times New Roman" w:hAnsi="Cambria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5A2725"/>
    <w:rPr>
      <w:rFonts w:ascii="Cambria" w:eastAsia="Times New Roman" w:hAnsi="Cambria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5A2725"/>
    <w:rPr>
      <w:rFonts w:ascii="Cambria" w:eastAsia="Times New Roman" w:hAnsi="Cambria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5A2725"/>
    <w:rPr>
      <w:rFonts w:ascii="Cambria" w:eastAsia="Times New Roman" w:hAnsi="Cambria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5A2725"/>
    <w:rPr>
      <w:rFonts w:ascii="Cambria" w:eastAsia="Times New Roman" w:hAnsi="Cambria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5A2725"/>
    <w:rPr>
      <w:rFonts w:ascii="Cambria" w:eastAsia="Times New Roman" w:hAnsi="Cambria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5A2725"/>
    <w:rPr>
      <w:rFonts w:ascii="Cambria" w:eastAsia="Times New Roman" w:hAnsi="Cambria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5A2725"/>
    <w:rPr>
      <w:rFonts w:ascii="Cambria" w:eastAsia="Times New Roman" w:hAnsi="Cambria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5A2725"/>
    <w:rPr>
      <w:rFonts w:ascii="Cambria" w:eastAsia="Times New Roman" w:hAnsi="Cambria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5A2725"/>
    <w:rPr>
      <w:rFonts w:ascii="Cambria" w:eastAsia="Times New Roman" w:hAnsi="Cambria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5A2725"/>
    <w:rPr>
      <w:rFonts w:ascii="Cambria" w:eastAsia="Times New Roman" w:hAnsi="Cambria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5A2725"/>
    <w:rPr>
      <w:rFonts w:ascii="Cambria" w:eastAsia="Times New Roman" w:hAnsi="Cambria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5A2725"/>
    <w:rPr>
      <w:rFonts w:ascii="Cambria" w:eastAsia="Times New Roman" w:hAnsi="Cambria" w:cs="Times New Roman"/>
      <w:sz w:val="24"/>
      <w:szCs w:val="24"/>
    </w:rPr>
  </w:style>
  <w:style w:type="character" w:customStyle="1" w:styleId="Zkladntext2Char128">
    <w:name w:val="Základný text 2 Char128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5A2725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5A2725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5A2725"/>
    <w:rPr>
      <w:rFonts w:cs="Times New Roman"/>
      <w:sz w:val="36"/>
      <w:szCs w:val="3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5A2725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5A2725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5A2725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5A2725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5A2725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5A2725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5A2725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5A2725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5A2725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5A2725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5A2725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5A2725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5A2725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5A2725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5A2725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5A2725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5A2725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5A2725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5A2725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5A2725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5A2725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5A2725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5A2725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5A2725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5A2725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5A2725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5A2725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5A2725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5A2725"/>
    <w:rPr>
      <w:rFonts w:cs="Times New Roman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5A2725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5A2725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5A2725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5A2725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5A2725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5A2725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5A2725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5A2725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5A2725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5A2725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5A2725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5A2725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5A2725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5A2725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5A2725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5A2725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5A2725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5A2725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5A2725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5A2725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5A2725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5A2725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5A2725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5A2725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5A2725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5A2725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5A2725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5A2725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5A2725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  <w:style w:type="paragraph" w:customStyle="1" w:styleId="Default">
    <w:name w:val="Default"/>
    <w:rsid w:val="00236906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Pismenka">
    <w:name w:val="Pismenka"/>
    <w:basedOn w:val="Zkladntext"/>
    <w:rsid w:val="00710A71"/>
    <w:pPr>
      <w:numPr>
        <w:numId w:val="2"/>
      </w:numPr>
    </w:pPr>
    <w:rPr>
      <w:bCs w:val="0"/>
      <w:sz w:val="18"/>
      <w:szCs w:val="20"/>
      <w:lang w:eastAsia="en-US"/>
    </w:rPr>
  </w:style>
  <w:style w:type="character" w:styleId="Znakapoznpodarou">
    <w:name w:val="footnote reference"/>
    <w:uiPriority w:val="99"/>
    <w:rsid w:val="0068607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498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98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3A35E6-A078-4045-B29F-65E09D8011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2460</Words>
  <Characters>14026</Characters>
  <Application>Microsoft Office Word</Application>
  <DocSecurity>0</DocSecurity>
  <Lines>116</Lines>
  <Paragraphs>32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</dc:creator>
  <cp:keywords/>
  <cp:lastModifiedBy>XP-SP2</cp:lastModifiedBy>
  <cp:revision>4</cp:revision>
  <cp:lastPrinted>2017-06-11T17:45:00Z</cp:lastPrinted>
  <dcterms:created xsi:type="dcterms:W3CDTF">2017-06-11T17:44:00Z</dcterms:created>
  <dcterms:modified xsi:type="dcterms:W3CDTF">2017-06-11T17:53:00Z</dcterms:modified>
</cp:coreProperties>
</file>