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E7826" w:rsidRPr="000A11FC" w:rsidTr="00141FE9">
        <w:tc>
          <w:tcPr>
            <w:tcW w:w="3061" w:type="dxa"/>
            <w:vAlign w:val="center"/>
          </w:tcPr>
          <w:p w:rsidR="001E7826" w:rsidRPr="000A11FC" w:rsidRDefault="001E7826" w:rsidP="00141FE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E7826" w:rsidRPr="000A11FC" w:rsidRDefault="001E7826" w:rsidP="00141FE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141FE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Všeobecné údaje</w:t>
      </w: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Zakladatelia:</w:t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  <w:t>Ing. BEng. Jozef Vodička, J. Donča 1614/6,  960 01  Zvolen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>Dátum založenia n.f.    26.07.2012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>Dátum zriadenia  n.f.   18.07.2012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  <w:r w:rsidRPr="000A11FC">
        <w:rPr>
          <w:sz w:val="22"/>
          <w:szCs w:val="22"/>
        </w:rPr>
        <w:t>Správna rada n.f.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Ing. BEng. Jozef Vodička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Ing. Peter Bodo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1. Podporu prevádzky projektu trashout.me, ktorého cieľom je: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odhaľovanie nelegálnych skládok, ich lokalizovanie, sledovanie ich stavu a následné odstraňovanie,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zabezpečenie informovanosti príslušných orgánov štátnej správy, samosprávy, obecných a mestských organizácií, ako aj organizácií tretieho sektora, ktoré budú nápomocné pri odstraňovaní nelegálnych skládok,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2. podporu aplikácií nad mobilnými telefónnými platformami,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3. podpora technického zabezpečenia projektu trashout.me,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4. podpora vývoja a udržania webového portálu,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5. podpora snahy o globálne presadenie a následné globálne prevádzkovanie projektu trashout.me,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6. podpora propagácie projektu trashout.me v SR ako aj v zahraničí medzi laickou aj odbornou verejnosťou,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7. podporu občianskej spolupatričnosti pri odstraňovaní nelegálnych skládok.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41FE9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V roku 2016</w:t>
      </w:r>
      <w:r w:rsidR="001E7826" w:rsidRPr="000A11FC">
        <w:rPr>
          <w:sz w:val="22"/>
          <w:szCs w:val="22"/>
        </w:rPr>
        <w:t xml:space="preserve"> nemala žiadn</w:t>
      </w:r>
      <w:r w:rsidR="001E7826">
        <w:rPr>
          <w:sz w:val="22"/>
          <w:szCs w:val="22"/>
        </w:rPr>
        <w:t>ych zamestnancov. Počet dobrovoľ</w:t>
      </w:r>
      <w:r w:rsidR="001E7826" w:rsidRPr="000A11FC">
        <w:rPr>
          <w:sz w:val="22"/>
          <w:szCs w:val="22"/>
        </w:rPr>
        <w:t>níkov, ktorí pracovali pre n</w:t>
      </w:r>
      <w:r>
        <w:rPr>
          <w:sz w:val="22"/>
          <w:szCs w:val="22"/>
        </w:rPr>
        <w:t>einvestičný fond bol v roku 2016</w:t>
      </w:r>
      <w:r w:rsidR="001E7826" w:rsidRPr="000A11FC">
        <w:rPr>
          <w:sz w:val="22"/>
          <w:szCs w:val="22"/>
        </w:rPr>
        <w:t xml:space="preserve"> pätnásť.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Informácia o organizáciách v zriaďovateľskej pôsobnosti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v zriaďovateľskej pôsobnosti žiadne organizácie.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 o účtovných zásadách a účtovných metódach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bude nepretržite pokračovať vo svojej činnosti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nedošlo k zmene účtovných zásad a účtovných metód.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(3) Spôsob oceňovania jednotlivých položiek majetku a záväzkov v členení na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dlhodobý nehmotný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dlhodobý nehmotný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c) dlhodobý nehmotný majetok obstaraný iným spôsobom,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dlhodobý 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dlhodobý 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f) dlhodobý hmotný majetok obstaraný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dlhodobý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h) zásoby obstarané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i) zásoby vytvorené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j) zásoby obstarané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k) pohľadávky,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l) krátkodobý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m) časové rozlíšenie na strane aktív,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n) záväzky vrátane rezerv, dlhopisov, pôžičiek a úverov,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o) časové rozlíšenie na strane pasív,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p) deriváty,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r) majetok a záväzky zabezpečené derivátmi.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1E7826" w:rsidRPr="000A11FC" w:rsidRDefault="00141FE9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2016</w:t>
      </w:r>
      <w:r w:rsidR="001E7826" w:rsidRPr="000A11FC">
        <w:rPr>
          <w:sz w:val="22"/>
          <w:szCs w:val="22"/>
        </w:rPr>
        <w:t xml:space="preserve"> nevlastnila žiaden majetok.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Zásady pre zohľadnenie zníženia hodnoty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v roku 201</w:t>
      </w:r>
      <w:r w:rsidR="00141FE9">
        <w:rPr>
          <w:sz w:val="22"/>
          <w:szCs w:val="22"/>
        </w:rPr>
        <w:t>6</w:t>
      </w:r>
      <w:r w:rsidRPr="000A11FC">
        <w:rPr>
          <w:sz w:val="22"/>
          <w:szCs w:val="22"/>
        </w:rPr>
        <w:t xml:space="preserve"> nevlastnila žiaden majetok.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 súvahe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(1)  Údaje o dlhodobom nehmotnom majetku a dlhodobom hmotnom majetku za bežné účtovné obdobie, a to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c) prehľad o zostatkových cenách dlhodobého majetku na začiatku bežného účtovného obdobia a na konci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(2) Prehľad dlhodobého majetku, na ktorý je zriadené záložné právo a dlhodobého majetku, pri ktorom má účtovná jednotka obmedzené právo s ním nakladať.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180"/>
        <w:rPr>
          <w:sz w:val="22"/>
          <w:szCs w:val="22"/>
        </w:rPr>
      </w:pPr>
      <w:r w:rsidRPr="000A11FC">
        <w:rPr>
          <w:sz w:val="22"/>
          <w:szCs w:val="22"/>
        </w:rPr>
        <w:t xml:space="preserve">   (3) Údaje o spôsobe a výške poistenia dlhodobého nehmotného majetku a dlhodobého hmotného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(5) Informácia o výške tvorby, zníženia a zúčtovania opravných položiek k dlhodobému finančnému majetku a opis dôvodu ich tvorby, zníženia a zúčtovania.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Významnými položkami krátkodobého majetku sú pokladnica a bankový účet, pričom tento majetok je  oceňovaný menovitou hodnotou.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(8) Opis významných pohľadávok v nadväznosti na položky súvahy a v členení na pohľadávky za hlavnú činnosť a podnikateľskú činnosť.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ku dňu zostavenia účtovnej závierky nevznikli žiadne pohľadávky.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(10) Prehľad  pohľadávok do lehoty splatnosti a po lehote splatnosti.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(11) Prehľad významných položiek časového rozlíšenia nákladov budúcich období a príjmov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(12) Opis a výška zmien vlastných zdrojov krytia neobežného majetku a obežného majetku podľa položiek súvahy za bežné účtovné obdobie, a to 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Výška vkladu zriaďovateľov je vo výške 134 €. Vklad </w:t>
      </w:r>
      <w:r w:rsidR="001E78EB">
        <w:rPr>
          <w:sz w:val="22"/>
          <w:szCs w:val="22"/>
        </w:rPr>
        <w:t>Ing. J. Vodičku je vo výške 134</w:t>
      </w:r>
      <w:r w:rsidRPr="000A11FC">
        <w:rPr>
          <w:sz w:val="22"/>
          <w:szCs w:val="22"/>
        </w:rPr>
        <w:t xml:space="preserve"> €.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  <w:r w:rsidRPr="000A11FC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(13) Informácia o rozdelení účtovného zisku alebo vysporiadaní účtovnej straty vykázanej v minulých účtovných obdobiach.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Výsledok hospodárenia bol presunutý do neuhradenej straty minulých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(14) Opis a výška cudzích zdrojov, a to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prehľad  o výške záväzkov do lehoty splatnosti a po lehote splatnosti,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záväzky voči</w:t>
      </w:r>
      <w:r w:rsidR="001E78EB">
        <w:rPr>
          <w:sz w:val="22"/>
          <w:szCs w:val="22"/>
        </w:rPr>
        <w:t xml:space="preserve"> Trashout, s.r.o. vo výške 3071</w:t>
      </w:r>
      <w:r>
        <w:rPr>
          <w:sz w:val="22"/>
          <w:szCs w:val="22"/>
        </w:rPr>
        <w:t xml:space="preserve"> €, voči spoločnosti Marius Pederson vo výške </w:t>
      </w:r>
      <w:r w:rsidR="00141FE9">
        <w:rPr>
          <w:sz w:val="22"/>
          <w:szCs w:val="22"/>
        </w:rPr>
        <w:t>189,89</w:t>
      </w:r>
      <w:r>
        <w:rPr>
          <w:sz w:val="22"/>
          <w:szCs w:val="22"/>
        </w:rPr>
        <w:t xml:space="preserve"> € pričom ide o záväzky po lehote splatnosti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1E7826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</w:t>
      </w:r>
      <w:r>
        <w:rPr>
          <w:sz w:val="22"/>
          <w:szCs w:val="22"/>
        </w:rPr>
        <w:t>oka vrátane</w:t>
      </w:r>
    </w:p>
    <w:p w:rsidR="00141FE9" w:rsidRDefault="001E7826" w:rsidP="00141FE9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  <w:r w:rsidR="00141FE9" w:rsidRPr="00141FE9">
        <w:rPr>
          <w:sz w:val="22"/>
          <w:szCs w:val="22"/>
        </w:rPr>
        <w:t xml:space="preserve"> </w:t>
      </w:r>
    </w:p>
    <w:p w:rsidR="00141FE9" w:rsidRPr="000A11FC" w:rsidRDefault="00141FE9" w:rsidP="00141FE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Z obchodného styku ...............189,89 €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3. viac ako päť rokov,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prehľad o významných položkách časového rozlíšenia výdavkov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(15) Prehľad o významných položkách výnosov budúcich období v členení najmä na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zostatkovú hodnotu bezodplatne nadobudnutého dlhodobého majetku,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zostatkovú hodnotu dlhodobého majetku obstaraného z dotácie,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zostatok nepoužitej dotácie alebo grantu,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zostatok nepoužitej časti podielu zaplatenej dane,</w:t>
      </w:r>
    </w:p>
    <w:p w:rsidR="001E7826" w:rsidRPr="000A11FC" w:rsidRDefault="001E7826" w:rsidP="001E7826">
      <w:pPr>
        <w:spacing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zostatkovú hodnotu dlhodobého majetku obstaraného z podielu zaplatenej dane.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(16) Údaje o majetku prenajatom formou finančného prenájmu, a to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 xml:space="preserve">b) suma istiny a finančného nákladu podľa doby splatnosti 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roka vrátane,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3. viac ako päť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vo výkaze ziskov a strát</w:t>
      </w: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 dotácií a grantov, ktoré účtovná jednotka prijala v priebehu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pr</w:t>
      </w:r>
      <w:r w:rsidR="00141FE9">
        <w:rPr>
          <w:sz w:val="22"/>
          <w:szCs w:val="22"/>
        </w:rPr>
        <w:t>ijala v roku 2016</w:t>
      </w:r>
      <w:r w:rsidR="00A277A0">
        <w:rPr>
          <w:sz w:val="22"/>
          <w:szCs w:val="22"/>
        </w:rPr>
        <w:t xml:space="preserve"> </w:t>
      </w:r>
      <w:r w:rsidR="00141FE9">
        <w:rPr>
          <w:sz w:val="22"/>
          <w:szCs w:val="22"/>
        </w:rPr>
        <w:t>účelovo viazanú dotáciu  z Environmentálneho fondu vo výške 56259</w:t>
      </w:r>
      <w:r w:rsidRPr="000A11FC">
        <w:rPr>
          <w:sz w:val="22"/>
          <w:szCs w:val="22"/>
        </w:rPr>
        <w:t xml:space="preserve"> € </w:t>
      </w:r>
      <w:r w:rsidR="00141FE9">
        <w:rPr>
          <w:sz w:val="22"/>
          <w:szCs w:val="22"/>
        </w:rPr>
        <w:t xml:space="preserve">a dotáciu z nadácie Greenfoundation vo výške 4000 €, príspevky z rôznych iných organizácii 248,3 € </w:t>
      </w:r>
      <w:r w:rsidRPr="000A11FC">
        <w:rPr>
          <w:sz w:val="22"/>
          <w:szCs w:val="22"/>
        </w:rPr>
        <w:t xml:space="preserve">na práce a zabezpečenie prác súvisiacich s odstraňovaním nelegálny skládok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(5) Opis a vyčíslenie hodnoty významných položiek nákladov, nákladov na ostatné služby, osobitných nákladov a iných ostatných nákladov. </w:t>
      </w:r>
    </w:p>
    <w:p w:rsidR="00141FE9" w:rsidRPr="00141FE9" w:rsidRDefault="00141FE9" w:rsidP="00141FE9">
      <w:pPr>
        <w:pStyle w:val="Normlnywebov"/>
        <w:rPr>
          <w:rFonts w:ascii="Arial Narrow" w:hAnsi="Arial Narrow"/>
        </w:rPr>
      </w:pPr>
      <w:r w:rsidRPr="00141FE9">
        <w:rPr>
          <w:rFonts w:ascii="Arial Narrow" w:hAnsi="Arial Narrow"/>
        </w:rPr>
        <w:t>sprostredkovanie procesu verejného obstarávania .</w:t>
      </w:r>
      <w:r>
        <w:rPr>
          <w:rFonts w:ascii="Arial Narrow" w:hAnsi="Arial Narrow"/>
        </w:rPr>
        <w:t>.................................</w:t>
      </w:r>
      <w:r w:rsidRPr="00141FE9">
        <w:rPr>
          <w:rFonts w:ascii="Arial Narrow" w:hAnsi="Arial Narrow"/>
        </w:rPr>
        <w:t xml:space="preserve"> 600</w:t>
      </w:r>
      <w:r>
        <w:rPr>
          <w:rFonts w:ascii="Arial Narrow" w:hAnsi="Arial Narrow"/>
        </w:rPr>
        <w:t xml:space="preserve"> </w:t>
      </w:r>
      <w:r w:rsidRPr="00141FE9">
        <w:rPr>
          <w:rFonts w:ascii="Arial Narrow" w:hAnsi="Arial Narrow"/>
        </w:rPr>
        <w:t>€</w:t>
      </w:r>
    </w:p>
    <w:p w:rsidR="00141FE9" w:rsidRPr="00141FE9" w:rsidRDefault="00141FE9" w:rsidP="00141FE9">
      <w:pPr>
        <w:pStyle w:val="Normlnywebov"/>
        <w:rPr>
          <w:rFonts w:ascii="Arial Narrow" w:hAnsi="Arial Narrow"/>
        </w:rPr>
      </w:pPr>
      <w:r w:rsidRPr="00141FE9">
        <w:rPr>
          <w:rFonts w:ascii="Arial Narrow" w:hAnsi="Arial Narrow"/>
        </w:rPr>
        <w:t xml:space="preserve">technické riešenie projektu </w:t>
      </w:r>
      <w:r>
        <w:rPr>
          <w:rFonts w:ascii="Arial Narrow" w:hAnsi="Arial Narrow"/>
        </w:rPr>
        <w:t>Trashout a propagácia projektu ................</w:t>
      </w:r>
      <w:r w:rsidRPr="00141FE9">
        <w:rPr>
          <w:rFonts w:ascii="Arial Narrow" w:hAnsi="Arial Narrow"/>
        </w:rPr>
        <w:t>59</w:t>
      </w:r>
      <w:r>
        <w:rPr>
          <w:rFonts w:ascii="Arial Narrow" w:hAnsi="Arial Narrow"/>
        </w:rPr>
        <w:t xml:space="preserve"> </w:t>
      </w:r>
      <w:r w:rsidRPr="00141FE9">
        <w:rPr>
          <w:rFonts w:ascii="Arial Narrow" w:hAnsi="Arial Narrow"/>
        </w:rPr>
        <w:t>220 €</w:t>
      </w:r>
    </w:p>
    <w:p w:rsidR="00141FE9" w:rsidRPr="00141FE9" w:rsidRDefault="00141FE9" w:rsidP="00141FE9">
      <w:pPr>
        <w:pStyle w:val="Normlnywebov"/>
        <w:rPr>
          <w:rFonts w:ascii="Arial Narrow" w:hAnsi="Arial Narrow"/>
        </w:rPr>
      </w:pPr>
      <w:r w:rsidRPr="00141FE9">
        <w:rPr>
          <w:rFonts w:ascii="Arial Narrow" w:hAnsi="Arial Narrow"/>
        </w:rPr>
        <w:t xml:space="preserve">iné ostatné náklady </w:t>
      </w:r>
      <w:r>
        <w:rPr>
          <w:rFonts w:ascii="Arial Narrow" w:hAnsi="Arial Narrow"/>
        </w:rPr>
        <w:t>.....................................................................................</w:t>
      </w:r>
      <w:r w:rsidRPr="00141FE9">
        <w:rPr>
          <w:rFonts w:ascii="Arial Narrow" w:hAnsi="Arial Narrow"/>
        </w:rPr>
        <w:t>43</w:t>
      </w:r>
      <w:r>
        <w:rPr>
          <w:rFonts w:ascii="Arial Narrow" w:hAnsi="Arial Narrow"/>
        </w:rPr>
        <w:t xml:space="preserve"> </w:t>
      </w:r>
      <w:r w:rsidRPr="00141FE9">
        <w:rPr>
          <w:rFonts w:ascii="Arial Narrow" w:hAnsi="Arial Narrow"/>
        </w:rPr>
        <w:t>€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(6) Prehľad o účele a výške použitia podielu zaplatenej dane za bežné účtovné obdobie.</w:t>
      </w:r>
    </w:p>
    <w:p w:rsidR="001E7826" w:rsidRDefault="00A277A0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A277A0" w:rsidRPr="000A11FC" w:rsidRDefault="00A277A0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overenie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uisťovacie audítorské služby s výnimkou overenia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súvisiace audítorské služby,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daňové poradenstvo,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ostatné neaudítorské služby.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Opis údajov na podsúvahových účtoch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VI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Ďalšie informácie</w:t>
      </w:r>
    </w:p>
    <w:p w:rsidR="001E7826" w:rsidRPr="000A11FC" w:rsidRDefault="001E7826" w:rsidP="001E7826">
      <w:pPr>
        <w:pStyle w:val="Textopatrenia"/>
        <w:numPr>
          <w:ilvl w:val="0"/>
          <w:numId w:val="15"/>
        </w:numPr>
      </w:pPr>
      <w:r w:rsidRPr="000A11FC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  <w:r w:rsidRPr="000A11FC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</w:p>
    <w:p w:rsidR="001E7826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 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a) povinnosť z devízových termínovaných obchodov a iných finančných derivátov,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b) povinnosť z opčných obchodov,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c) zákonná povinnosť alebo zmluvná povinnosť odobrať určité produkty alebo služby, napríklad z dodávateľských alebo odberateľských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d) povinnosť z leasingových, nájomných, servisných, poistných, koncesionárskych, licenčných zmlúv a podobných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e) iné povinnosti.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(4) Prehľad nehnuteľných kultúrnych pamiatok, ktoré sú v správe alebo vo vlastníctve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jc w:val="left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E7826" w:rsidRPr="000A11FC" w:rsidTr="00141FE9">
        <w:tc>
          <w:tcPr>
            <w:tcW w:w="4961" w:type="dxa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141FE9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1E7826" w:rsidRPr="000A11FC" w:rsidRDefault="00A277A0" w:rsidP="00141FE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1E7826">
              <w:t>5</w:t>
            </w:r>
          </w:p>
        </w:tc>
      </w:tr>
    </w:tbl>
    <w:p w:rsidR="001E7826" w:rsidRPr="000A11FC" w:rsidRDefault="001E7826" w:rsidP="001E7826">
      <w:pPr>
        <w:spacing w:before="0" w:line="240" w:lineRule="auto"/>
        <w:jc w:val="center"/>
        <w:rPr>
          <w:b/>
          <w:sz w:val="22"/>
          <w:szCs w:val="22"/>
        </w:rPr>
        <w:sectPr w:rsidR="001E7826" w:rsidRPr="000A11FC" w:rsidSect="00141FE9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09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5474" w:type="dxa"/>
            <w:gridSpan w:val="8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141FE9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0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 xml:space="preserve">stav na začiatku bežného </w:t>
            </w:r>
            <w:r w:rsidRPr="000A11FC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26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439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09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15685" w:type="dxa"/>
            <w:gridSpan w:val="1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141FE9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E7826" w:rsidRPr="000A11FC" w:rsidTr="00141FE9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1E7826" w:rsidRPr="000A11FC" w:rsidTr="00141FE9">
        <w:trPr>
          <w:trHeight w:val="1393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Zostatková hodnota </w:t>
            </w:r>
          </w:p>
        </w:tc>
      </w:tr>
      <w:tr w:rsidR="001E7826" w:rsidRPr="000A11FC" w:rsidTr="00141FE9"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90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4 o štruktúre dlhodobého finančného majetku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1E7826" w:rsidRPr="000A11FC" w:rsidTr="00141FE9">
        <w:trPr>
          <w:trHeight w:val="399"/>
        </w:trPr>
        <w:tc>
          <w:tcPr>
            <w:tcW w:w="1630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1E7826" w:rsidRPr="000A11FC" w:rsidTr="00141FE9">
        <w:trPr>
          <w:trHeight w:val="1073"/>
        </w:trPr>
        <w:tc>
          <w:tcPr>
            <w:tcW w:w="1630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283"/>
        </w:trPr>
        <w:tc>
          <w:tcPr>
            <w:tcW w:w="163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6 o položkách krátkodobého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1E7826" w:rsidRPr="000A11FC" w:rsidTr="00141FE9">
        <w:tc>
          <w:tcPr>
            <w:tcW w:w="3055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so splatnosťou do jedného roka </w:t>
            </w:r>
            <w:r w:rsidRPr="000A11FC">
              <w:rPr>
                <w:sz w:val="22"/>
                <w:szCs w:val="22"/>
              </w:rPr>
              <w:lastRenderedPageBreak/>
              <w:t xml:space="preserve">držané do splatnosti 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141FE9">
        <w:tc>
          <w:tcPr>
            <w:tcW w:w="3055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141FE9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Zvýšenie/ zníženie hodnoty</w:t>
            </w:r>
          </w:p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(+/-)</w:t>
            </w:r>
          </w:p>
        </w:tc>
        <w:tc>
          <w:tcPr>
            <w:tcW w:w="4252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vlastné imanie</w:t>
            </w: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8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7 o vývoji opravných položiek k zásobám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rPr>
          <w:trHeight w:val="477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Nedokončená výroba  </w:t>
            </w:r>
            <w:r w:rsidRPr="000A11FC">
              <w:rPr>
                <w:sz w:val="22"/>
                <w:szCs w:val="22"/>
              </w:rPr>
              <w:lastRenderedPageBreak/>
              <w:t>a polotovary vlastnej výroby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1E7826" w:rsidRPr="000A11FC" w:rsidTr="00141FE9">
        <w:trPr>
          <w:trHeight w:val="397"/>
        </w:trPr>
        <w:tc>
          <w:tcPr>
            <w:tcW w:w="4323" w:type="dxa"/>
            <w:vMerge w:val="restart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141FE9">
        <w:tc>
          <w:tcPr>
            <w:tcW w:w="4323" w:type="dxa"/>
            <w:vMerge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0A11FC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Presuny</w:t>
            </w:r>
          </w:p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</w:rPr>
              <w:t>Imanie a fondy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 toho: </w:t>
            </w:r>
          </w:p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  <w:r w:rsidRPr="000A11FC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1E7826" w:rsidRPr="000A11FC" w:rsidRDefault="00141FE9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3394,97</w:t>
            </w:r>
          </w:p>
        </w:tc>
        <w:tc>
          <w:tcPr>
            <w:tcW w:w="1984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99,37</w:t>
            </w: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3295,6</w:t>
            </w:r>
          </w:p>
        </w:tc>
      </w:tr>
      <w:tr w:rsidR="001E7826" w:rsidRPr="000A11FC" w:rsidTr="00141FE9"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1E7826" w:rsidRPr="000A11FC" w:rsidRDefault="00A6597C" w:rsidP="00141FE9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644,3</w:t>
            </w: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13 o rozdelení účtovného zisku alebo vysporiadaní účtovnej straty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1E7826" w:rsidRPr="000A11FC" w:rsidTr="00141FE9">
        <w:trPr>
          <w:trHeight w:val="765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1E7826" w:rsidRPr="000A11FC" w:rsidRDefault="001E7826" w:rsidP="00141FE9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Bezprostredne predchádzajúce účtovné obdobie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</w:t>
            </w:r>
            <w:r w:rsidRPr="000A11FC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Prevod  do n</w:t>
            </w:r>
            <w:r w:rsidRPr="000A11FC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>Prevod do n</w:t>
            </w:r>
            <w:r w:rsidRPr="000A11FC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99,37</w:t>
            </w:r>
          </w:p>
        </w:tc>
      </w:tr>
      <w:tr w:rsidR="001E7826" w:rsidRPr="000A11FC" w:rsidTr="00141FE9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rPr>
                <w:color w:val="000000"/>
                <w:sz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a) o  tvorbe a použití rezerv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after="0" w:line="240" w:lineRule="auto"/>
              <w:rPr>
                <w:sz w:val="22"/>
              </w:rPr>
            </w:pPr>
          </w:p>
        </w:tc>
      </w:tr>
      <w:tr w:rsidR="001E7826" w:rsidRPr="000A11FC" w:rsidTr="00141FE9">
        <w:trPr>
          <w:trHeight w:val="489"/>
        </w:trPr>
        <w:tc>
          <w:tcPr>
            <w:tcW w:w="290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1E7826" w:rsidRPr="000A11FC" w:rsidTr="00141FE9">
        <w:trPr>
          <w:trHeight w:val="397"/>
        </w:trPr>
        <w:tc>
          <w:tcPr>
            <w:tcW w:w="4890" w:type="dxa"/>
            <w:vMerge w:val="restart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141FE9">
        <w:tc>
          <w:tcPr>
            <w:tcW w:w="4890" w:type="dxa"/>
            <w:vMerge/>
          </w:tcPr>
          <w:p w:rsidR="001E7826" w:rsidRPr="000A11FC" w:rsidRDefault="001E7826" w:rsidP="00141FE9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141FE9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277A0" w:rsidRPr="000A11FC" w:rsidRDefault="00A6597C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189,89</w:t>
            </w:r>
          </w:p>
        </w:tc>
        <w:tc>
          <w:tcPr>
            <w:tcW w:w="3544" w:type="dxa"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554,09</w:t>
            </w:r>
          </w:p>
        </w:tc>
      </w:tr>
      <w:tr w:rsidR="001E7826" w:rsidRPr="000A11FC" w:rsidTr="00141FE9">
        <w:trPr>
          <w:trHeight w:val="447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A6597C" w:rsidP="00A6597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189,89</w:t>
            </w:r>
          </w:p>
        </w:tc>
        <w:tc>
          <w:tcPr>
            <w:tcW w:w="3544" w:type="dxa"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554,09</w:t>
            </w:r>
          </w:p>
        </w:tc>
      </w:tr>
      <w:tr w:rsidR="001E7826" w:rsidRPr="000A11FC" w:rsidTr="00141FE9"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478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</w:tr>
      <w:tr w:rsidR="001E7826" w:rsidRPr="000A11FC" w:rsidTr="00141FE9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</w:tr>
      <w:tr w:rsidR="001E7826" w:rsidRPr="000A11FC" w:rsidTr="00141FE9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A6597C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3204,87</w:t>
            </w:r>
          </w:p>
        </w:tc>
        <w:tc>
          <w:tcPr>
            <w:tcW w:w="3544" w:type="dxa"/>
            <w:vAlign w:val="center"/>
          </w:tcPr>
          <w:p w:rsidR="001E7826" w:rsidRPr="000A11FC" w:rsidRDefault="00A6597C" w:rsidP="00A277A0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3569,07</w:t>
            </w: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e) o vývoji sociálneho fondu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1E7826" w:rsidRPr="000A11FC" w:rsidTr="00141FE9"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E7826" w:rsidRPr="000A11FC" w:rsidTr="00141FE9">
        <w:trPr>
          <w:trHeight w:val="610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1E7826" w:rsidRPr="000A11FC" w:rsidTr="00141FE9">
        <w:trPr>
          <w:trHeight w:val="375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279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411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557"/>
        </w:trPr>
        <w:tc>
          <w:tcPr>
            <w:tcW w:w="432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after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1"/>
        </w:trPr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75"/>
        </w:trPr>
        <w:tc>
          <w:tcPr>
            <w:tcW w:w="1771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15 o významných položkách výnosov budúcich období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70" w:type="dxa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16 o majetku prenajatom formou finančného prenájmu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141FE9">
        <w:tc>
          <w:tcPr>
            <w:tcW w:w="3047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141FE9">
            <w:pPr>
              <w:spacing w:before="0" w:line="240" w:lineRule="auto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304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A277A0" w:rsidRPr="000A11FC" w:rsidRDefault="001E7826" w:rsidP="00A277A0">
      <w:pPr>
        <w:pStyle w:val="Textopatrenia"/>
        <w:numPr>
          <w:ilvl w:val="0"/>
          <w:numId w:val="0"/>
        </w:numPr>
        <w:ind w:left="1440" w:hanging="360"/>
      </w:pPr>
      <w:r w:rsidRPr="000A11FC">
        <w:rPr>
          <w:b/>
        </w:rPr>
        <w:t xml:space="preserve">Vzorová tabuľka k čl. IV  ods. 6 o účele a výške použitia podielu zaplatenej dane    </w:t>
      </w:r>
      <w:r w:rsidR="00A277A0" w:rsidRPr="000A11FC">
        <w:t>Účtovná jednotka nemá náplň pre túto položku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A277A0" w:rsidRPr="000A11FC" w:rsidRDefault="00A277A0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E7826" w:rsidRPr="000A11FC" w:rsidTr="00141FE9"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Zabezpečenie prác pri likvidácii odpadu v mestách po Slovensku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rPr>
          <w:trHeight w:val="397"/>
        </w:trPr>
        <w:tc>
          <w:tcPr>
            <w:tcW w:w="11127" w:type="dxa"/>
            <w:gridSpan w:val="2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141FE9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IV  ods. 8 o nákladoch vynaložených v súvislosti s auditom účtovnej závierky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  <w:r w:rsidRPr="000A11FC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1E7826" w:rsidRPr="000A11FC" w:rsidTr="00141FE9">
        <w:tc>
          <w:tcPr>
            <w:tcW w:w="630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141FE9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/>
    <w:sectPr w:rsidR="001E7826" w:rsidSect="00141FE9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1DCD" w:rsidRDefault="00191DCD" w:rsidP="00D5332D">
      <w:pPr>
        <w:spacing w:before="0" w:after="0" w:line="240" w:lineRule="auto"/>
      </w:pPr>
      <w:r>
        <w:separator/>
      </w:r>
    </w:p>
  </w:endnote>
  <w:endnote w:type="continuationSeparator" w:id="1">
    <w:p w:rsidR="00191DCD" w:rsidRDefault="00191DCD" w:rsidP="00D5332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Pta"/>
      <w:jc w:val="right"/>
    </w:pPr>
    <w:r>
      <w:t xml:space="preserve">Strana </w:t>
    </w:r>
    <w:fldSimple w:instr="PAGE   \* MERGEFORMAT">
      <w:r w:rsidR="00A6597C">
        <w:rPr>
          <w:noProof/>
        </w:rPr>
        <w:t>28</w:t>
      </w:r>
    </w:fldSimple>
  </w:p>
  <w:p w:rsidR="00141FE9" w:rsidRDefault="00141FE9" w:rsidP="00141FE9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15</w:t>
      </w:r>
    </w:fldSimple>
  </w:p>
  <w:p w:rsidR="00141FE9" w:rsidRDefault="00141FE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1DCD" w:rsidRDefault="00191DCD" w:rsidP="00D5332D">
      <w:pPr>
        <w:spacing w:before="0" w:after="0" w:line="240" w:lineRule="auto"/>
      </w:pPr>
      <w:r>
        <w:separator/>
      </w:r>
    </w:p>
  </w:footnote>
  <w:footnote w:type="continuationSeparator" w:id="1">
    <w:p w:rsidR="00191DCD" w:rsidRDefault="00191DCD" w:rsidP="00D5332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E9" w:rsidRDefault="00141FE9">
    <w:pPr>
      <w:pStyle w:val="Hlavika"/>
      <w:jc w:val="right"/>
    </w:pPr>
  </w:p>
  <w:p w:rsidR="00141FE9" w:rsidRDefault="00141FE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887520"/>
    <w:multiLevelType w:val="hybridMultilevel"/>
    <w:tmpl w:val="EB18BB0E"/>
    <w:lvl w:ilvl="0" w:tplc="B484A82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696660"/>
    <w:multiLevelType w:val="hybridMultilevel"/>
    <w:tmpl w:val="E408CDFC"/>
    <w:lvl w:ilvl="0" w:tplc="C42417D6">
      <w:start w:val="1"/>
      <w:numFmt w:val="decimal"/>
      <w:lvlText w:val="(%1)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5">
    <w:nsid w:val="2DBA7A2B"/>
    <w:multiLevelType w:val="hybridMultilevel"/>
    <w:tmpl w:val="75EEB828"/>
    <w:lvl w:ilvl="0" w:tplc="65087C7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1F65D2E"/>
    <w:multiLevelType w:val="hybridMultilevel"/>
    <w:tmpl w:val="0F9A025E"/>
    <w:lvl w:ilvl="0" w:tplc="4F386B0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8BA7764"/>
    <w:multiLevelType w:val="hybridMultilevel"/>
    <w:tmpl w:val="03089E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E500A62"/>
    <w:multiLevelType w:val="hybridMultilevel"/>
    <w:tmpl w:val="856E5160"/>
    <w:lvl w:ilvl="0" w:tplc="4ECC3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0"/>
  </w:num>
  <w:num w:numId="3">
    <w:abstractNumId w:val="14"/>
  </w:num>
  <w:num w:numId="4">
    <w:abstractNumId w:val="3"/>
  </w:num>
  <w:num w:numId="5">
    <w:abstractNumId w:val="9"/>
  </w:num>
  <w:num w:numId="6">
    <w:abstractNumId w:val="12"/>
  </w:num>
  <w:num w:numId="7">
    <w:abstractNumId w:val="13"/>
  </w:num>
  <w:num w:numId="8">
    <w:abstractNumId w:val="11"/>
  </w:num>
  <w:num w:numId="9">
    <w:abstractNumId w:val="1"/>
  </w:num>
  <w:num w:numId="10">
    <w:abstractNumId w:val="6"/>
  </w:num>
  <w:num w:numId="11">
    <w:abstractNumId w:val="7"/>
  </w:num>
  <w:num w:numId="12">
    <w:abstractNumId w:val="8"/>
  </w:num>
  <w:num w:numId="13">
    <w:abstractNumId w:val="2"/>
  </w:num>
  <w:num w:numId="14">
    <w:abstractNumId w:val="4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E7826"/>
    <w:rsid w:val="00141FE9"/>
    <w:rsid w:val="00191DCD"/>
    <w:rsid w:val="001E7826"/>
    <w:rsid w:val="001E78EB"/>
    <w:rsid w:val="006907BD"/>
    <w:rsid w:val="00A277A0"/>
    <w:rsid w:val="00A6597C"/>
    <w:rsid w:val="00D533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E7826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E7826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E782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E7826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E7826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E7826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E7826"/>
    <w:pPr>
      <w:ind w:left="108"/>
    </w:pPr>
  </w:style>
  <w:style w:type="paragraph" w:customStyle="1" w:styleId="Bododvodnenie">
    <w:name w:val="Bod odôvodnenie"/>
    <w:uiPriority w:val="99"/>
    <w:rsid w:val="001E7826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E7826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E7826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E7826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E782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E78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E7826"/>
    <w:rPr>
      <w:rFonts w:cs="Times New Roman"/>
    </w:rPr>
  </w:style>
  <w:style w:type="paragraph" w:customStyle="1" w:styleId="Normlny1">
    <w:name w:val="Normálny1"/>
    <w:next w:val="Normlny"/>
    <w:qFormat/>
    <w:rsid w:val="001E782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1E7826"/>
    <w:rPr>
      <w:rFonts w:cs="Times New Roman"/>
      <w:b/>
      <w:bCs/>
    </w:rPr>
  </w:style>
  <w:style w:type="paragraph" w:customStyle="1" w:styleId="Textopatrenia">
    <w:name w:val="Text opatrenia"/>
    <w:rsid w:val="001E7826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E782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8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826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E78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782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141FE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21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22</Pages>
  <Words>4239</Words>
  <Characters>24168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hchlebcova</dc:creator>
  <cp:lastModifiedBy>hchlebcova</cp:lastModifiedBy>
  <cp:revision>2</cp:revision>
  <dcterms:created xsi:type="dcterms:W3CDTF">2016-06-28T14:06:00Z</dcterms:created>
  <dcterms:modified xsi:type="dcterms:W3CDTF">2017-06-26T06:33:00Z</dcterms:modified>
</cp:coreProperties>
</file>