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>POZNÁMKY K ÚČTOVNEJ ZÁVIERKE 201</w:t>
      </w:r>
      <w:r w:rsidR="00B3628A">
        <w:rPr>
          <w:rFonts w:ascii="Arial Narrow" w:hAnsi="Arial Narrow" w:cs="Arial Narrow"/>
          <w:b/>
        </w:rPr>
        <w:t>6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1D45EB" w:rsidRDefault="001D45EB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1D45EB" w:rsidRDefault="001D45EB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1D45EB">
        <w:trPr>
          <w:gridAfter w:val="1"/>
          <w:wAfter w:w="1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C16728">
            <w:pPr>
              <w:jc w:val="both"/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m</w:t>
            </w:r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>onea</w:t>
            </w:r>
            <w:proofErr w:type="spellEnd"/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>coin</w:t>
            </w:r>
            <w:proofErr w:type="spellEnd"/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>technology</w:t>
            </w:r>
            <w:proofErr w:type="spellEnd"/>
            <w:r w:rsidR="002D3C91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D45EB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2D3C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967 01 Kremnica, ČSA 232/99</w:t>
            </w:r>
          </w:p>
        </w:tc>
      </w:tr>
      <w:tr w:rsidR="001D45EB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D45EB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</w:t>
            </w:r>
            <w:r w:rsidR="002D3C91">
              <w:rPr>
                <w:rFonts w:ascii="Arial Narrow" w:hAnsi="Arial Narrow" w:cs="Arial Narrow"/>
                <w:sz w:val="22"/>
                <w:szCs w:val="22"/>
              </w:rPr>
              <w:t>bchodného registra: 18.12.2014</w:t>
            </w:r>
          </w:p>
        </w:tc>
      </w:tr>
      <w:tr w:rsidR="001D45EB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2D3C91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Výroba ostatných kovových výrobkov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i.n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C16728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monea</w:t>
            </w:r>
            <w:proofErr w:type="spellEnd"/>
            <w:r w:rsidR="004A1AB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4A1ABE">
              <w:rPr>
                <w:rFonts w:ascii="Arial Narrow" w:hAnsi="Arial Narrow" w:cs="Arial Narrow"/>
                <w:sz w:val="22"/>
                <w:szCs w:val="22"/>
              </w:rPr>
              <w:t>coin</w:t>
            </w:r>
            <w:proofErr w:type="spellEnd"/>
            <w:r w:rsidR="004A1AB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4A1ABE">
              <w:rPr>
                <w:rFonts w:ascii="Arial Narrow" w:hAnsi="Arial Narrow" w:cs="Arial Narrow"/>
                <w:sz w:val="22"/>
                <w:szCs w:val="22"/>
              </w:rPr>
              <w:t>technology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="001D45EB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1D45EB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1D45EB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1D45EB" w:rsidRDefault="001D45EB" w:rsidP="00B3628A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6C13C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sa aj napriek nesplneniu veľkostných kritérií</w:t>
      </w:r>
      <w:r w:rsidR="00FB32BB">
        <w:rPr>
          <w:rFonts w:ascii="Arial Narrow" w:hAnsi="Arial Narrow" w:cs="Arial Narrow"/>
          <w:sz w:val="22"/>
          <w:szCs w:val="22"/>
        </w:rPr>
        <w:t xml:space="preserve"> rozhodla pre </w:t>
      </w:r>
      <w:r w:rsidR="001D45EB">
        <w:rPr>
          <w:rFonts w:ascii="Arial Narrow" w:hAnsi="Arial Narrow" w:cs="Arial Narrow"/>
          <w:sz w:val="22"/>
          <w:szCs w:val="22"/>
        </w:rPr>
        <w:t xml:space="preserve">zatriedenie do veľkostnej skupiny – </w:t>
      </w:r>
      <w:r w:rsidR="001D45EB"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 w:rsidR="001D45EB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1D45EB" w:rsidRDefault="001D45EB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2) </w:t>
      </w:r>
      <w:r w:rsidRPr="004A1AB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4A1AB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 </w:t>
      </w:r>
    </w:p>
    <w:p w:rsidR="00FD4659" w:rsidRPr="004A1ABE" w:rsidRDefault="00FD4659" w:rsidP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>Účtovná závierka za rok 201</w:t>
      </w:r>
      <w:r w:rsidR="00987079">
        <w:rPr>
          <w:rFonts w:ascii="Arial Narrow" w:hAnsi="Arial Narrow" w:cs="Arial Narrow"/>
          <w:sz w:val="22"/>
          <w:szCs w:val="22"/>
        </w:rPr>
        <w:t>5</w:t>
      </w:r>
      <w:r w:rsidRPr="004A1ABE">
        <w:rPr>
          <w:rFonts w:ascii="Arial Narrow" w:hAnsi="Arial Narrow" w:cs="Arial Narrow"/>
          <w:sz w:val="22"/>
          <w:szCs w:val="22"/>
        </w:rPr>
        <w:t xml:space="preserve"> bola schválená Valným zhromaždením spoločnosti, ktoré </w:t>
      </w:r>
      <w:r w:rsidR="004A1ABE" w:rsidRPr="004A1ABE">
        <w:rPr>
          <w:rFonts w:ascii="Arial Narrow" w:hAnsi="Arial Narrow" w:cs="Arial Narrow"/>
          <w:sz w:val="22"/>
          <w:szCs w:val="22"/>
        </w:rPr>
        <w:t>s</w:t>
      </w:r>
      <w:r w:rsidRPr="004A1ABE">
        <w:rPr>
          <w:rFonts w:ascii="Arial Narrow" w:hAnsi="Arial Narrow" w:cs="Arial Narrow"/>
          <w:sz w:val="22"/>
          <w:szCs w:val="22"/>
        </w:rPr>
        <w:t xml:space="preserve">a konalo dňa </w:t>
      </w:r>
      <w:r w:rsidR="004A1ABE" w:rsidRPr="004A1ABE">
        <w:rPr>
          <w:rFonts w:ascii="Arial Narrow" w:hAnsi="Arial Narrow" w:cs="Arial Narrow"/>
          <w:sz w:val="22"/>
          <w:szCs w:val="22"/>
        </w:rPr>
        <w:t>2</w:t>
      </w:r>
      <w:r w:rsidR="00B3628A">
        <w:rPr>
          <w:rFonts w:ascii="Arial Narrow" w:hAnsi="Arial Narrow" w:cs="Arial Narrow"/>
          <w:sz w:val="22"/>
          <w:szCs w:val="22"/>
        </w:rPr>
        <w:t>9</w:t>
      </w:r>
      <w:r w:rsidR="004A1ABE" w:rsidRPr="004A1ABE">
        <w:rPr>
          <w:rFonts w:ascii="Arial Narrow" w:hAnsi="Arial Narrow" w:cs="Arial Narrow"/>
          <w:sz w:val="22"/>
          <w:szCs w:val="22"/>
        </w:rPr>
        <w:t>.6.</w:t>
      </w:r>
      <w:r w:rsidRPr="004A1ABE">
        <w:rPr>
          <w:rFonts w:ascii="Arial Narrow" w:hAnsi="Arial Narrow" w:cs="Arial Narrow"/>
          <w:sz w:val="22"/>
          <w:szCs w:val="22"/>
        </w:rPr>
        <w:t>20</w:t>
      </w:r>
      <w:r w:rsidR="00B3628A">
        <w:rPr>
          <w:rFonts w:ascii="Arial Narrow" w:hAnsi="Arial Narrow" w:cs="Arial Narrow"/>
          <w:sz w:val="22"/>
          <w:szCs w:val="22"/>
        </w:rPr>
        <w:t>16</w:t>
      </w:r>
      <w:r w:rsidRPr="004A1ABE">
        <w:rPr>
          <w:rFonts w:ascii="Arial Narrow" w:hAnsi="Arial Narrow" w:cs="Arial Narrow"/>
          <w:sz w:val="22"/>
          <w:szCs w:val="22"/>
        </w:rPr>
        <w:t xml:space="preserve"> v sídle spoločnosti.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 w:rsidP="006C13C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 3) </w:t>
      </w:r>
      <w:r w:rsidRPr="004A1ABE">
        <w:rPr>
          <w:rFonts w:ascii="Arial Narrow" w:hAnsi="Arial Narrow" w:cs="Arial Narrow"/>
          <w:b/>
          <w:sz w:val="22"/>
          <w:szCs w:val="22"/>
        </w:rPr>
        <w:t>Právny dôvod</w:t>
      </w:r>
      <w:r w:rsidRPr="004A1AB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865BA" w:rsidRPr="004A1ABE">
        <w:rPr>
          <w:rFonts w:ascii="Arial Narrow" w:hAnsi="Arial Narrow" w:cs="Arial Narrow"/>
          <w:sz w:val="22"/>
          <w:szCs w:val="22"/>
        </w:rPr>
        <w:t xml:space="preserve"> riadna po skončení účtovného obdobia</w:t>
      </w:r>
    </w:p>
    <w:p w:rsidR="00FD4659" w:rsidRPr="004A1ABE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proofErr w:type="spellStart"/>
      <w:r w:rsidRPr="004A1ABE">
        <w:rPr>
          <w:rFonts w:ascii="Arial Narrow" w:hAnsi="Arial Narrow" w:cs="Arial Narrow"/>
          <w:sz w:val="22"/>
          <w:szCs w:val="22"/>
        </w:rPr>
        <w:t>monea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4A1ABE">
        <w:rPr>
          <w:rFonts w:ascii="Arial Narrow" w:hAnsi="Arial Narrow" w:cs="Arial Narrow"/>
          <w:sz w:val="22"/>
          <w:szCs w:val="22"/>
        </w:rPr>
        <w:t>coin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4A1ABE">
        <w:rPr>
          <w:rFonts w:ascii="Arial Narrow" w:hAnsi="Arial Narrow" w:cs="Arial Narrow"/>
          <w:sz w:val="22"/>
          <w:szCs w:val="22"/>
        </w:rPr>
        <w:t>technology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 xml:space="preserve"> s.r.o. so sídlom v Kremnici. Bola zostavená za účtovné obdobie od 1.januára do 31.decembra 201</w:t>
      </w:r>
      <w:r w:rsidR="00B3628A">
        <w:rPr>
          <w:rFonts w:ascii="Arial Narrow" w:hAnsi="Arial Narrow" w:cs="Arial Narrow"/>
          <w:sz w:val="22"/>
          <w:szCs w:val="22"/>
        </w:rPr>
        <w:t>6</w:t>
      </w:r>
      <w:r w:rsidRPr="004A1ABE"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D45EB" w:rsidRPr="004A1ABE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bCs/>
          <w:sz w:val="22"/>
          <w:szCs w:val="22"/>
        </w:rPr>
        <w:t xml:space="preserve">4) </w:t>
      </w:r>
      <w:r w:rsidRPr="004A1ABE"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 w:rsidRPr="004A1ABE"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 w:rsidRPr="004A1AB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4A1ABE">
        <w:rPr>
          <w:rFonts w:ascii="Arial Narrow" w:hAnsi="Arial Narrow" w:cs="Arial Narrow"/>
          <w:bCs/>
          <w:sz w:val="22"/>
          <w:szCs w:val="22"/>
        </w:rPr>
        <w:t>:</w:t>
      </w:r>
    </w:p>
    <w:p w:rsidR="00FD4659" w:rsidRPr="004A1ABE" w:rsidRDefault="00FD4659">
      <w:pPr>
        <w:jc w:val="both"/>
        <w:rPr>
          <w:rFonts w:ascii="Arial Narrow" w:hAnsi="Arial Narrow" w:cs="Arial Narrow"/>
          <w:sz w:val="22"/>
          <w:szCs w:val="22"/>
        </w:rPr>
      </w:pPr>
      <w:r w:rsidRPr="004A1ABE">
        <w:rPr>
          <w:rFonts w:ascii="Arial Narrow" w:hAnsi="Arial Narrow" w:cs="Arial Narrow"/>
          <w:sz w:val="22"/>
          <w:szCs w:val="22"/>
        </w:rPr>
        <w:t xml:space="preserve">Spoločnosť </w:t>
      </w:r>
      <w:proofErr w:type="spellStart"/>
      <w:r w:rsidRPr="004A1ABE">
        <w:rPr>
          <w:rFonts w:ascii="Arial Narrow" w:hAnsi="Arial Narrow" w:cs="Arial Narrow"/>
          <w:sz w:val="22"/>
          <w:szCs w:val="22"/>
        </w:rPr>
        <w:t>monea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4A1ABE">
        <w:rPr>
          <w:rFonts w:ascii="Arial Narrow" w:hAnsi="Arial Narrow" w:cs="Arial Narrow"/>
          <w:sz w:val="22"/>
          <w:szCs w:val="22"/>
        </w:rPr>
        <w:t>coin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Pr="004A1ABE">
        <w:rPr>
          <w:rFonts w:ascii="Arial Narrow" w:hAnsi="Arial Narrow" w:cs="Arial Narrow"/>
          <w:sz w:val="22"/>
          <w:szCs w:val="22"/>
        </w:rPr>
        <w:t>technology</w:t>
      </w:r>
      <w:proofErr w:type="spellEnd"/>
      <w:r w:rsidRPr="004A1ABE">
        <w:rPr>
          <w:rFonts w:ascii="Arial Narrow" w:hAnsi="Arial Narrow" w:cs="Arial Narrow"/>
          <w:sz w:val="22"/>
          <w:szCs w:val="22"/>
        </w:rPr>
        <w:t xml:space="preserve"> s.r.o. nie je súčasťou konsolidovanej účtovnej závierky.</w:t>
      </w:r>
    </w:p>
    <w:p w:rsidR="001D45EB" w:rsidRPr="004A1ABE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1D45EB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D45EB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1D45EB" w:rsidRDefault="00B3628A" w:rsidP="00FD465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1D45EB" w:rsidRDefault="00987079" w:rsidP="00FD4659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  <w:bookmarkStart w:id="0" w:name="_GoBack"/>
            <w:bookmarkEnd w:id="0"/>
          </w:p>
        </w:tc>
      </w:tr>
    </w:tbl>
    <w:p w:rsidR="001D45EB" w:rsidRDefault="001D45EB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1D45EB" w:rsidRDefault="001D45EB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72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1D45EB" w:rsidTr="00FD4659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Bezprostredne predchádzajúce účtovné obdobie</w:t>
            </w:r>
          </w:p>
        </w:tc>
      </w:tr>
      <w:tr w:rsidR="001D45EB" w:rsidTr="00FD4659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1D45EB" w:rsidTr="00FD4659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FD4659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Thomas Köninger, konateľ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FD465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bez príjmu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D45EB" w:rsidRDefault="001D45EB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1D45EB" w:rsidRDefault="001D45EB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FD4659" w:rsidRPr="0038644D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B3628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Pr="0038644D">
        <w:rPr>
          <w:rFonts w:ascii="Arial Narrow" w:hAnsi="Arial Narrow" w:cs="Arial Narrow"/>
          <w:sz w:val="22"/>
          <w:szCs w:val="22"/>
        </w:rPr>
        <w:t xml:space="preserve">za splnenia predpokladu, že účtovná jednotka bude nepretržite pokračovať vo svojej činnosti minimálne 12 mesiacov po </w:t>
      </w:r>
      <w:proofErr w:type="spellStart"/>
      <w:r w:rsidRPr="0038644D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38644D">
        <w:rPr>
          <w:rFonts w:ascii="Arial Narrow" w:hAnsi="Arial Narrow" w:cs="Arial Narrow"/>
          <w:sz w:val="22"/>
          <w:szCs w:val="22"/>
        </w:rPr>
        <w:t xml:space="preserve"> dni v zmysle § 7 ods. 4 zákona o účtovníctve.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38644D">
        <w:rPr>
          <w:rFonts w:ascii="Arial Narrow" w:hAnsi="Arial Narrow" w:cs="Arial Narrow"/>
          <w:b/>
          <w:sz w:val="22"/>
          <w:szCs w:val="22"/>
        </w:rPr>
        <w:t>Informácia o aplikácii účtovných zásad a účtovných metód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D4659" w:rsidRPr="002716CB" w:rsidRDefault="00FD4659" w:rsidP="00FD46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B3628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FD4659" w:rsidRDefault="00FD4659" w:rsidP="00FD465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1D45EB" w:rsidRDefault="001D45E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1D45EB" w:rsidRDefault="001D45EB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:rsidR="001D45EB" w:rsidRDefault="001D45E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aktív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vrátane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rezerv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dlhopisov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,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pôžičiek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úverov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rozlíšenie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strane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pasív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súvahy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zabezpečené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derivátmi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majetok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obstaraný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na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základe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zmluvy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o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kúpe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prenajatej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veci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D45EB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Default="001D45E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a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odložená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daň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 z </w:t>
            </w:r>
            <w:proofErr w:type="spellStart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príjmov</w:t>
            </w:r>
            <w:proofErr w:type="spellEnd"/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Default="001D45EB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1D45EB" w:rsidRPr="003D7882" w:rsidRDefault="001D45EB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; § 22/1 PU).</w:t>
      </w:r>
    </w:p>
    <w:p w:rsidR="003D7882" w:rsidRPr="003D7882" w:rsidRDefault="003D7882" w:rsidP="003D7882">
      <w:pPr>
        <w:pStyle w:val="Odsekzoznamu"/>
        <w:numPr>
          <w:ilvl w:val="0"/>
          <w:numId w:val="7"/>
        </w:numPr>
        <w:spacing w:after="120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 w:rsidRPr="003D7882">
        <w:rPr>
          <w:rFonts w:ascii="Arial Narrow" w:hAnsi="Arial Narrow" w:cs="Arial Narrow"/>
          <w:sz w:val="22"/>
          <w:szCs w:val="22"/>
        </w:rPr>
        <w:t xml:space="preserve">Účtovná jednotka používa pri oceňovaní prírastku cudzej meny v hotovosti alebo na bankový účet – zmenárenský kurz konkrétnej banky (§ 24/3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 xml:space="preserve">). Účtovná jednotka používa pri oceňovaní úbytku cudzej meny v hotovosti alebo z bankového účtu – základné pravidlo (D-1), teda kurz zo dňa predchádzajúceho dňu účtovného prípadu (§ 24/2/a; § 24/6 </w:t>
      </w:r>
      <w:proofErr w:type="spellStart"/>
      <w:r w:rsidRPr="003D788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D7882">
        <w:rPr>
          <w:rFonts w:ascii="Arial Narrow" w:hAnsi="Arial Narrow" w:cs="Arial Narrow"/>
          <w:sz w:val="22"/>
          <w:szCs w:val="22"/>
        </w:rPr>
        <w:t>).</w:t>
      </w:r>
      <w:r w:rsidRPr="003D7882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3D7882" w:rsidRPr="006C13CF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="001D45EB" w:rsidRPr="006C13CF">
        <w:rPr>
          <w:rFonts w:ascii="Arial Narrow" w:hAnsi="Arial Narrow" w:cs="Arial Narrow"/>
          <w:b w:val="0"/>
          <w:bCs w:val="0"/>
          <w:sz w:val="22"/>
          <w:szCs w:val="22"/>
        </w:rPr>
        <w:t>Tvorba odpisového plánu</w:t>
      </w:r>
      <w:r w:rsidR="006C13CF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</w:t>
      </w:r>
    </w:p>
    <w:p w:rsidR="003D7882" w:rsidRPr="00D80473" w:rsidRDefault="003D7882" w:rsidP="003D7882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>
        <w:rPr>
          <w:rFonts w:ascii="Arial Narrow" w:hAnsi="Arial Narrow"/>
          <w:sz w:val="22"/>
          <w:szCs w:val="22"/>
        </w:rPr>
        <w:t xml:space="preserve">, </w:t>
      </w:r>
      <w:r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3D7882" w:rsidRPr="003D7882" w:rsidRDefault="003D7882" w:rsidP="003D7882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Dlhodobý hmotný a nehmotný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číslo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doba odpisovania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1D45E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 xml:space="preserve">odpisová sadzba </w:t>
            </w:r>
          </w:p>
          <w:p w:rsidR="001D45EB" w:rsidRPr="003D7882" w:rsidRDefault="001D45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b/>
                <w:sz w:val="22"/>
                <w:szCs w:val="22"/>
              </w:rPr>
              <w:t>(%)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987079" w:rsidP="003D78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Nástroje, náradie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987079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Stroje a zariadenia – destilačné zariadenie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12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12,5</w:t>
            </w:r>
            <w:r w:rsidR="003D7882" w:rsidRPr="003D7882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E5CB4" w:rsidRPr="003D7882" w:rsidRDefault="007E5CB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Stroje a zariadenia – hydraulický lis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7E5CB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16,6</w:t>
            </w:r>
            <w:r w:rsidR="003D7882" w:rsidRPr="003D7882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  <w:tr w:rsidR="001D45EB" w:rsidRPr="003D788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CB28CB" w:rsidP="0098707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Osobný au</w:t>
            </w:r>
            <w:r w:rsidR="00987079">
              <w:rPr>
                <w:rFonts w:ascii="Arial" w:hAnsi="Arial" w:cs="Arial"/>
                <w:sz w:val="22"/>
                <w:szCs w:val="22"/>
              </w:rPr>
              <w:t>t</w:t>
            </w:r>
            <w:r w:rsidRPr="003D7882">
              <w:rPr>
                <w:rFonts w:ascii="Arial" w:hAnsi="Arial" w:cs="Arial"/>
                <w:sz w:val="22"/>
                <w:szCs w:val="22"/>
              </w:rPr>
              <w:t>omobil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D45EB" w:rsidRPr="003D7882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D45EB" w:rsidRPr="003D7882" w:rsidRDefault="00CB28C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3D7882">
              <w:rPr>
                <w:rFonts w:ascii="Arial" w:hAnsi="Arial" w:cs="Arial"/>
                <w:sz w:val="22"/>
                <w:szCs w:val="22"/>
              </w:rPr>
              <w:t>25</w:t>
            </w:r>
            <w:r w:rsidR="003D7882" w:rsidRPr="003D7882">
              <w:rPr>
                <w:rFonts w:ascii="Arial" w:hAnsi="Arial" w:cs="Arial"/>
                <w:sz w:val="22"/>
                <w:szCs w:val="22"/>
              </w:rPr>
              <w:t xml:space="preserve"> %</w:t>
            </w:r>
          </w:p>
        </w:tc>
      </w:tr>
    </w:tbl>
    <w:p w:rsidR="001D45EB" w:rsidRDefault="001D45EB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3D7882" w:rsidRDefault="003D7882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  <w:r w:rsidRPr="003D7882">
        <w:rPr>
          <w:rFonts w:ascii="Arial Narrow" w:hAnsi="Arial Narrow"/>
          <w:sz w:val="22"/>
          <w:szCs w:val="22"/>
        </w:rPr>
        <w:t>Daňové odpisy sa uplatňujú podľa sadzieb uvedených v zákone o dani z príjmov platných pre rovnomerné odpisovanie.</w:t>
      </w:r>
    </w:p>
    <w:p w:rsidR="006C13CF" w:rsidRPr="003D7882" w:rsidRDefault="006C13CF" w:rsidP="006C13CF">
      <w:pPr>
        <w:pStyle w:val="Odsekzoznamu"/>
        <w:ind w:left="0"/>
        <w:jc w:val="both"/>
        <w:rPr>
          <w:rFonts w:ascii="Arial Narrow" w:hAnsi="Arial Narrow"/>
          <w:sz w:val="22"/>
          <w:szCs w:val="22"/>
        </w:rPr>
      </w:pP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</w:t>
      </w:r>
      <w:proofErr w:type="spellStart"/>
      <w:r>
        <w:rPr>
          <w:rFonts w:ascii="Arial Narrow" w:hAnsi="Arial Narrow" w:cs="Arial"/>
          <w:sz w:val="22"/>
          <w:szCs w:val="22"/>
        </w:rPr>
        <w:t>komponentné</w:t>
      </w:r>
      <w:proofErr w:type="spellEnd"/>
      <w:r>
        <w:rPr>
          <w:rFonts w:ascii="Arial Narrow" w:hAnsi="Arial Narrow" w:cs="Arial"/>
          <w:sz w:val="22"/>
          <w:szCs w:val="22"/>
        </w:rPr>
        <w:t xml:space="preserve"> odpisovanie (odpisovanie častí majetku - komponentov).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1D45EB" w:rsidRDefault="001D45EB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1D45EB" w:rsidRDefault="001D45EB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740FC2" w:rsidRPr="001C5926" w:rsidRDefault="00740FC2" w:rsidP="00740FC2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740FC2" w:rsidRPr="00755848" w:rsidRDefault="00740FC2" w:rsidP="00740FC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a nevýznamných chýb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740FC2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740FC2" w:rsidRPr="00755848" w:rsidRDefault="00740FC2" w:rsidP="00740FC2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Pr="00740FC2" w:rsidRDefault="00740FC2" w:rsidP="00740FC2"/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p w:rsidR="00740FC2" w:rsidRDefault="00740FC2" w:rsidP="00740FC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B3628A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1D45EB" w:rsidRDefault="001D45EB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1D45EB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Bežné účtovné obdobie</w:t>
            </w:r>
          </w:p>
        </w:tc>
      </w:tr>
      <w:tr w:rsidR="001D45EB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 xml:space="preserve">Spôsob </w:t>
            </w:r>
          </w:p>
          <w:p w:rsidR="001D45EB" w:rsidRDefault="001D45EB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pStyle w:val="TopHeader"/>
            </w:pPr>
            <w:r>
              <w:t>Hodnota záväzkov</w:t>
            </w:r>
          </w:p>
        </w:tc>
      </w:tr>
      <w:tr w:rsidR="001D45EB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6C13CF" w:rsidP="006C13CF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pohľadávky, hnuteľné veci</w:t>
            </w:r>
            <w:r w:rsidR="00B3628A">
              <w:rPr>
                <w:rFonts w:ascii="Arial Narrow" w:hAnsi="Arial Narrow" w:cs="Arial Narrow"/>
                <w:sz w:val="22"/>
                <w:szCs w:val="22"/>
              </w:rPr>
              <w:t>, zásoby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B3628A" w:rsidP="00B3628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908</w:t>
            </w:r>
            <w:r w:rsidR="006C13CF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802</w:t>
            </w: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D45EB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1D45EB" w:rsidRDefault="001D45EB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D45EB" w:rsidRDefault="00B3628A" w:rsidP="00B3628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908</w:t>
            </w:r>
            <w:r w:rsidR="006C13CF">
              <w:rPr>
                <w:rFonts w:ascii="Arial Narrow" w:hAnsi="Arial Narrow" w:cs="Arial Narrow"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>802</w:t>
            </w:r>
          </w:p>
        </w:tc>
      </w:tr>
    </w:tbl>
    <w:p w:rsidR="001D45EB" w:rsidRDefault="001D45E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C13CF" w:rsidRPr="006C13CF" w:rsidRDefault="006C13CF" w:rsidP="006C13CF">
      <w:pPr>
        <w:ind w:right="-468"/>
        <w:jc w:val="both"/>
        <w:rPr>
          <w:rFonts w:ascii="Arial Narrow" w:hAnsi="Arial Narrow"/>
          <w:sz w:val="22"/>
          <w:szCs w:val="22"/>
        </w:rPr>
      </w:pPr>
      <w:r w:rsidRPr="006C13CF">
        <w:rPr>
          <w:rFonts w:ascii="Arial Narrow" w:hAnsi="Arial Narrow"/>
          <w:sz w:val="22"/>
          <w:szCs w:val="22"/>
        </w:rPr>
        <w:t>Spoločnosť eviduje záväzok z úveru voči OTP Banke Slovensko a.s., Bratislava k 31.12.201</w:t>
      </w:r>
      <w:r w:rsidR="00B3628A">
        <w:rPr>
          <w:rFonts w:ascii="Arial Narrow" w:hAnsi="Arial Narrow"/>
          <w:sz w:val="22"/>
          <w:szCs w:val="22"/>
        </w:rPr>
        <w:t>6</w:t>
      </w:r>
      <w:r w:rsidRPr="006C13CF">
        <w:rPr>
          <w:rFonts w:ascii="Arial Narrow" w:hAnsi="Arial Narrow"/>
          <w:sz w:val="22"/>
          <w:szCs w:val="22"/>
        </w:rPr>
        <w:t xml:space="preserve"> v celkovej výške </w:t>
      </w:r>
      <w:r w:rsidR="00B3628A">
        <w:rPr>
          <w:rFonts w:ascii="Arial Narrow" w:hAnsi="Arial Narrow"/>
          <w:sz w:val="22"/>
          <w:szCs w:val="22"/>
        </w:rPr>
        <w:t>908</w:t>
      </w:r>
      <w:r w:rsidRPr="006C13CF">
        <w:rPr>
          <w:rFonts w:ascii="Arial Narrow" w:hAnsi="Arial Narrow"/>
          <w:sz w:val="22"/>
          <w:szCs w:val="22"/>
        </w:rPr>
        <w:t>.</w:t>
      </w:r>
      <w:r w:rsidR="00B3628A">
        <w:rPr>
          <w:rFonts w:ascii="Arial Narrow" w:hAnsi="Arial Narrow"/>
          <w:sz w:val="22"/>
          <w:szCs w:val="22"/>
        </w:rPr>
        <w:t>802</w:t>
      </w:r>
      <w:r w:rsidRPr="006C13CF">
        <w:rPr>
          <w:rFonts w:ascii="Arial Narrow" w:hAnsi="Arial Narrow"/>
          <w:sz w:val="22"/>
          <w:szCs w:val="22"/>
        </w:rPr>
        <w:t xml:space="preserve"> EUR. V súvislosti s poskytnutím úveru je zriadené záložné právo v prospech Banky na pohľadávky a hnuteľné veci. </w:t>
      </w: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40FC2" w:rsidRDefault="00740FC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6C13CF" w:rsidRPr="00AF10F2" w:rsidRDefault="006C13CF" w:rsidP="006C13C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6C13CF" w:rsidRDefault="006C13C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D45EB" w:rsidRDefault="001D45EB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="006C13CF">
        <w:rPr>
          <w:rFonts w:ascii="Arial Narrow" w:hAnsi="Arial Narrow" w:cs="Arial Narrow"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>bez náplne.</w:t>
      </w:r>
    </w:p>
    <w:p w:rsidR="006C13CF" w:rsidRDefault="006C13CF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6C13CF">
        <w:rPr>
          <w:rFonts w:ascii="Arial Narrow" w:hAnsi="Arial Narrow" w:cs="Arial Narrow"/>
          <w:sz w:val="22"/>
          <w:szCs w:val="22"/>
        </w:rPr>
        <w:t xml:space="preserve"> - bez náplne.</w:t>
      </w:r>
    </w:p>
    <w:p w:rsidR="001D45EB" w:rsidRDefault="001D45EB">
      <w:pPr>
        <w:jc w:val="both"/>
        <w:rPr>
          <w:rFonts w:ascii="Arial Narrow" w:hAnsi="Arial Narrow" w:cs="Arial Narrow"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B3628A">
        <w:rPr>
          <w:rFonts w:ascii="Arial Narrow" w:hAnsi="Arial Narrow" w:cs="Arial Narrow"/>
          <w:bCs/>
          <w:sz w:val="22"/>
          <w:szCs w:val="22"/>
        </w:rPr>
        <w:t>6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6C13CF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6C13CF" w:rsidRPr="008233EC" w:rsidRDefault="006C13CF" w:rsidP="006C13CF">
      <w:pPr>
        <w:ind w:right="-468"/>
        <w:rPr>
          <w:rFonts w:ascii="Arial Narrow" w:hAnsi="Arial Narrow" w:cs="Arial Narrow"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1D45EB" w:rsidRDefault="001D45EB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</w:t>
      </w:r>
      <w:r w:rsidR="006C13CF">
        <w:rPr>
          <w:rFonts w:ascii="Arial Narrow" w:hAnsi="Arial Narrow" w:cs="Arial Narrow"/>
          <w:bCs/>
          <w:sz w:val="22"/>
          <w:szCs w:val="22"/>
        </w:rPr>
        <w:t>tovať služby vo verejnom záujme – bez náplne</w:t>
      </w:r>
    </w:p>
    <w:p w:rsidR="001D45EB" w:rsidRDefault="001D45EB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iemyselnej výroby (§ 23d/6 </w:t>
      </w:r>
      <w:proofErr w:type="spellStart"/>
      <w:r w:rsidR="006C13CF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="006C13CF">
        <w:rPr>
          <w:rFonts w:ascii="Arial Narrow" w:hAnsi="Arial Narrow" w:cs="Arial Narrow"/>
          <w:bCs/>
          <w:sz w:val="22"/>
          <w:szCs w:val="22"/>
        </w:rPr>
        <w:t>) – bez náplne</w:t>
      </w:r>
    </w:p>
    <w:p w:rsidR="001D45EB" w:rsidRDefault="001D45EB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>)</w:t>
      </w:r>
      <w:r w:rsidR="006C13CF">
        <w:rPr>
          <w:rFonts w:ascii="Arial Narrow" w:hAnsi="Arial Narrow" w:cs="Arial Narrow"/>
          <w:bCs/>
          <w:sz w:val="22"/>
          <w:szCs w:val="22"/>
        </w:rPr>
        <w:t xml:space="preserve"> – bez náplne</w:t>
      </w:r>
    </w:p>
    <w:sectPr w:rsidR="001D45EB" w:rsidSect="00320064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107E" w:rsidRDefault="0032107E">
      <w:r>
        <w:separator/>
      </w:r>
    </w:p>
  </w:endnote>
  <w:endnote w:type="continuationSeparator" w:id="0">
    <w:p w:rsidR="0032107E" w:rsidRDefault="003210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ABE" w:rsidRDefault="0032107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987079">
      <w:rPr>
        <w:noProof/>
      </w:rPr>
      <w:t>3</w:t>
    </w:r>
    <w:r>
      <w:rPr>
        <w:noProof/>
      </w:rPr>
      <w:fldChar w:fldCharType="end"/>
    </w:r>
  </w:p>
  <w:p w:rsidR="004A1ABE" w:rsidRDefault="004A1AB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107E" w:rsidRDefault="0032107E">
      <w:r>
        <w:separator/>
      </w:r>
    </w:p>
  </w:footnote>
  <w:footnote w:type="continuationSeparator" w:id="0">
    <w:p w:rsidR="0032107E" w:rsidRDefault="0032107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1ABE" w:rsidRDefault="004A1AB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47996269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2024177078</w:t>
    </w:r>
    <w:r>
      <w:rPr>
        <w:rFonts w:ascii="Arial" w:hAnsi="Arial" w:cs="Arial"/>
        <w:sz w:val="22"/>
        <w:szCs w:val="22"/>
      </w:rPr>
      <w:tab/>
    </w:r>
    <w:r>
      <w:rPr>
        <w:rFonts w:ascii="Arial" w:hAnsi="Arial" w:cs="Arial"/>
        <w:sz w:val="22"/>
        <w:szCs w:val="22"/>
      </w:rPr>
      <w:tab/>
    </w:r>
  </w:p>
  <w:p w:rsidR="004A1ABE" w:rsidRDefault="004A1ABE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2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3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</w:abstractNum>
  <w:abstractNum w:abstractNumId="4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</w:abstractNum>
  <w:abstractNum w:abstractNumId="5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abstractNum w:abstractNumId="6">
    <w:nsid w:val="272613A8"/>
    <w:multiLevelType w:val="hybridMultilevel"/>
    <w:tmpl w:val="60BCA0F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02B7C77"/>
    <w:multiLevelType w:val="hybridMultilevel"/>
    <w:tmpl w:val="29389DC6"/>
    <w:lvl w:ilvl="0" w:tplc="041B0017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D76FC"/>
    <w:rsid w:val="001D45EB"/>
    <w:rsid w:val="001D76FC"/>
    <w:rsid w:val="001F1DE9"/>
    <w:rsid w:val="00201409"/>
    <w:rsid w:val="00243FD1"/>
    <w:rsid w:val="002D3C91"/>
    <w:rsid w:val="00320064"/>
    <w:rsid w:val="0032107E"/>
    <w:rsid w:val="003D7882"/>
    <w:rsid w:val="004A1ABE"/>
    <w:rsid w:val="005B6CE4"/>
    <w:rsid w:val="006C13CF"/>
    <w:rsid w:val="00740FC2"/>
    <w:rsid w:val="007E5CB4"/>
    <w:rsid w:val="007E755A"/>
    <w:rsid w:val="008E570E"/>
    <w:rsid w:val="00943E87"/>
    <w:rsid w:val="00987079"/>
    <w:rsid w:val="00A603DE"/>
    <w:rsid w:val="00A865BA"/>
    <w:rsid w:val="00B3628A"/>
    <w:rsid w:val="00BA381D"/>
    <w:rsid w:val="00C16728"/>
    <w:rsid w:val="00C26399"/>
    <w:rsid w:val="00CB28CB"/>
    <w:rsid w:val="00FB32BB"/>
    <w:rsid w:val="00FD46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0064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rsid w:val="00320064"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rsid w:val="00320064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320064"/>
    <w:rPr>
      <w:rFonts w:cs="Times New Roman"/>
    </w:rPr>
  </w:style>
  <w:style w:type="character" w:customStyle="1" w:styleId="WW8Num2z0">
    <w:name w:val="WW8Num2z0"/>
    <w:rsid w:val="00320064"/>
    <w:rPr>
      <w:rFonts w:ascii="Wingdings" w:hAnsi="Wingdings" w:cs="Wingdings" w:hint="default"/>
    </w:rPr>
  </w:style>
  <w:style w:type="character" w:customStyle="1" w:styleId="WW8Num2z1">
    <w:name w:val="WW8Num2z1"/>
    <w:rsid w:val="00320064"/>
    <w:rPr>
      <w:rFonts w:ascii="Courier New" w:hAnsi="Courier New" w:cs="Courier New" w:hint="default"/>
    </w:rPr>
  </w:style>
  <w:style w:type="character" w:customStyle="1" w:styleId="WW8Num2z3">
    <w:name w:val="WW8Num2z3"/>
    <w:rsid w:val="00320064"/>
    <w:rPr>
      <w:rFonts w:ascii="Symbol" w:hAnsi="Symbol" w:cs="Symbol" w:hint="default"/>
    </w:rPr>
  </w:style>
  <w:style w:type="character" w:customStyle="1" w:styleId="WW8Num3z0">
    <w:name w:val="WW8Num3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3z1">
    <w:name w:val="WW8Num3z1"/>
    <w:rsid w:val="00320064"/>
    <w:rPr>
      <w:rFonts w:ascii="Courier New" w:hAnsi="Courier New" w:cs="Courier New" w:hint="default"/>
    </w:rPr>
  </w:style>
  <w:style w:type="character" w:customStyle="1" w:styleId="WW8Num3z3">
    <w:name w:val="WW8Num3z3"/>
    <w:rsid w:val="00320064"/>
    <w:rPr>
      <w:rFonts w:ascii="Symbol" w:hAnsi="Symbol" w:cs="Symbol" w:hint="default"/>
    </w:rPr>
  </w:style>
  <w:style w:type="character" w:customStyle="1" w:styleId="WW8Num4z0">
    <w:name w:val="WW8Num4z0"/>
    <w:rsid w:val="00320064"/>
  </w:style>
  <w:style w:type="character" w:customStyle="1" w:styleId="WW8Num4z1">
    <w:name w:val="WW8Num4z1"/>
    <w:rsid w:val="00320064"/>
  </w:style>
  <w:style w:type="character" w:customStyle="1" w:styleId="WW8Num4z2">
    <w:name w:val="WW8Num4z2"/>
    <w:rsid w:val="00320064"/>
  </w:style>
  <w:style w:type="character" w:customStyle="1" w:styleId="WW8Num4z3">
    <w:name w:val="WW8Num4z3"/>
    <w:rsid w:val="00320064"/>
  </w:style>
  <w:style w:type="character" w:customStyle="1" w:styleId="WW8Num4z4">
    <w:name w:val="WW8Num4z4"/>
    <w:rsid w:val="00320064"/>
  </w:style>
  <w:style w:type="character" w:customStyle="1" w:styleId="WW8Num4z5">
    <w:name w:val="WW8Num4z5"/>
    <w:rsid w:val="00320064"/>
  </w:style>
  <w:style w:type="character" w:customStyle="1" w:styleId="WW8Num4z6">
    <w:name w:val="WW8Num4z6"/>
    <w:rsid w:val="00320064"/>
  </w:style>
  <w:style w:type="character" w:customStyle="1" w:styleId="WW8Num4z7">
    <w:name w:val="WW8Num4z7"/>
    <w:rsid w:val="00320064"/>
  </w:style>
  <w:style w:type="character" w:customStyle="1" w:styleId="WW8Num4z8">
    <w:name w:val="WW8Num4z8"/>
    <w:rsid w:val="00320064"/>
  </w:style>
  <w:style w:type="character" w:customStyle="1" w:styleId="WW8Num5z0">
    <w:name w:val="WW8Num5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5z1">
    <w:name w:val="WW8Num5z1"/>
    <w:rsid w:val="00320064"/>
    <w:rPr>
      <w:rFonts w:ascii="Courier New" w:hAnsi="Courier New" w:cs="Courier New" w:hint="default"/>
    </w:rPr>
  </w:style>
  <w:style w:type="character" w:customStyle="1" w:styleId="WW8Num5z3">
    <w:name w:val="WW8Num5z3"/>
    <w:rsid w:val="00320064"/>
    <w:rPr>
      <w:rFonts w:ascii="Symbol" w:hAnsi="Symbol" w:cs="Symbol" w:hint="default"/>
    </w:rPr>
  </w:style>
  <w:style w:type="character" w:customStyle="1" w:styleId="WW8Num6z0">
    <w:name w:val="WW8Num6z0"/>
    <w:rsid w:val="00320064"/>
    <w:rPr>
      <w:rFonts w:ascii="Wingdings" w:hAnsi="Wingdings" w:cs="Wingdings" w:hint="default"/>
    </w:rPr>
  </w:style>
  <w:style w:type="character" w:customStyle="1" w:styleId="WW8Num6z1">
    <w:name w:val="WW8Num6z1"/>
    <w:rsid w:val="00320064"/>
    <w:rPr>
      <w:rFonts w:ascii="Courier New" w:hAnsi="Courier New" w:cs="Courier New" w:hint="default"/>
    </w:rPr>
  </w:style>
  <w:style w:type="character" w:customStyle="1" w:styleId="WW8Num6z3">
    <w:name w:val="WW8Num6z3"/>
    <w:rsid w:val="00320064"/>
    <w:rPr>
      <w:rFonts w:ascii="Symbol" w:hAnsi="Symbol" w:cs="Symbol" w:hint="default"/>
    </w:rPr>
  </w:style>
  <w:style w:type="character" w:customStyle="1" w:styleId="WW8Num7z0">
    <w:name w:val="WW8Num7z0"/>
    <w:rsid w:val="00320064"/>
    <w:rPr>
      <w:rFonts w:ascii="Wingdings" w:hAnsi="Wingdings" w:cs="Wingdings" w:hint="default"/>
      <w:sz w:val="22"/>
      <w:szCs w:val="22"/>
    </w:rPr>
  </w:style>
  <w:style w:type="character" w:customStyle="1" w:styleId="WW8Num7z1">
    <w:name w:val="WW8Num7z1"/>
    <w:rsid w:val="00320064"/>
    <w:rPr>
      <w:rFonts w:ascii="Courier New" w:hAnsi="Courier New" w:cs="Courier New" w:hint="default"/>
    </w:rPr>
  </w:style>
  <w:style w:type="character" w:customStyle="1" w:styleId="WW8Num7z3">
    <w:name w:val="WW8Num7z3"/>
    <w:rsid w:val="00320064"/>
    <w:rPr>
      <w:rFonts w:ascii="Symbol" w:hAnsi="Symbol" w:cs="Symbol" w:hint="default"/>
    </w:rPr>
  </w:style>
  <w:style w:type="character" w:customStyle="1" w:styleId="WW8Num8z0">
    <w:name w:val="WW8Num8z0"/>
    <w:rsid w:val="00320064"/>
  </w:style>
  <w:style w:type="character" w:customStyle="1" w:styleId="WW8Num8z1">
    <w:name w:val="WW8Num8z1"/>
    <w:rsid w:val="00320064"/>
  </w:style>
  <w:style w:type="character" w:customStyle="1" w:styleId="WW8Num8z2">
    <w:name w:val="WW8Num8z2"/>
    <w:rsid w:val="00320064"/>
  </w:style>
  <w:style w:type="character" w:customStyle="1" w:styleId="WW8Num8z3">
    <w:name w:val="WW8Num8z3"/>
    <w:rsid w:val="00320064"/>
  </w:style>
  <w:style w:type="character" w:customStyle="1" w:styleId="WW8Num8z4">
    <w:name w:val="WW8Num8z4"/>
    <w:rsid w:val="00320064"/>
  </w:style>
  <w:style w:type="character" w:customStyle="1" w:styleId="WW8Num8z5">
    <w:name w:val="WW8Num8z5"/>
    <w:rsid w:val="00320064"/>
  </w:style>
  <w:style w:type="character" w:customStyle="1" w:styleId="WW8Num8z6">
    <w:name w:val="WW8Num8z6"/>
    <w:rsid w:val="00320064"/>
  </w:style>
  <w:style w:type="character" w:customStyle="1" w:styleId="WW8Num8z7">
    <w:name w:val="WW8Num8z7"/>
    <w:rsid w:val="00320064"/>
  </w:style>
  <w:style w:type="character" w:customStyle="1" w:styleId="WW8Num8z8">
    <w:name w:val="WW8Num8z8"/>
    <w:rsid w:val="00320064"/>
  </w:style>
  <w:style w:type="character" w:customStyle="1" w:styleId="WW8Num9z0">
    <w:name w:val="WW8Num9z0"/>
    <w:rsid w:val="00320064"/>
  </w:style>
  <w:style w:type="character" w:customStyle="1" w:styleId="WW8Num9z1">
    <w:name w:val="WW8Num9z1"/>
    <w:rsid w:val="00320064"/>
  </w:style>
  <w:style w:type="character" w:customStyle="1" w:styleId="WW8Num9z2">
    <w:name w:val="WW8Num9z2"/>
    <w:rsid w:val="00320064"/>
  </w:style>
  <w:style w:type="character" w:customStyle="1" w:styleId="WW8Num9z3">
    <w:name w:val="WW8Num9z3"/>
    <w:rsid w:val="00320064"/>
  </w:style>
  <w:style w:type="character" w:customStyle="1" w:styleId="WW8Num9z4">
    <w:name w:val="WW8Num9z4"/>
    <w:rsid w:val="00320064"/>
  </w:style>
  <w:style w:type="character" w:customStyle="1" w:styleId="WW8Num9z5">
    <w:name w:val="WW8Num9z5"/>
    <w:rsid w:val="00320064"/>
  </w:style>
  <w:style w:type="character" w:customStyle="1" w:styleId="WW8Num9z6">
    <w:name w:val="WW8Num9z6"/>
    <w:rsid w:val="00320064"/>
  </w:style>
  <w:style w:type="character" w:customStyle="1" w:styleId="WW8Num9z7">
    <w:name w:val="WW8Num9z7"/>
    <w:rsid w:val="00320064"/>
  </w:style>
  <w:style w:type="character" w:customStyle="1" w:styleId="WW8Num9z8">
    <w:name w:val="WW8Num9z8"/>
    <w:rsid w:val="00320064"/>
  </w:style>
  <w:style w:type="character" w:customStyle="1" w:styleId="WW8Num10z0">
    <w:name w:val="WW8Num10z0"/>
    <w:rsid w:val="00320064"/>
    <w:rPr>
      <w:rFonts w:ascii="Arial Narrow" w:eastAsia="Times New Roman" w:hAnsi="Arial Narrow" w:cs="Arial Narrow" w:hint="default"/>
    </w:rPr>
  </w:style>
  <w:style w:type="character" w:customStyle="1" w:styleId="WW8Num10z1">
    <w:name w:val="WW8Num10z1"/>
    <w:rsid w:val="00320064"/>
    <w:rPr>
      <w:rFonts w:ascii="Courier New" w:hAnsi="Courier New" w:cs="Courier New" w:hint="default"/>
    </w:rPr>
  </w:style>
  <w:style w:type="character" w:customStyle="1" w:styleId="WW8Num10z2">
    <w:name w:val="WW8Num10z2"/>
    <w:rsid w:val="00320064"/>
    <w:rPr>
      <w:rFonts w:ascii="Wingdings" w:hAnsi="Wingdings" w:cs="Wingdings" w:hint="default"/>
    </w:rPr>
  </w:style>
  <w:style w:type="character" w:customStyle="1" w:styleId="WW8Num10z3">
    <w:name w:val="WW8Num10z3"/>
    <w:rsid w:val="00320064"/>
    <w:rPr>
      <w:rFonts w:ascii="Symbol" w:hAnsi="Symbol" w:cs="Symbol" w:hint="default"/>
    </w:rPr>
  </w:style>
  <w:style w:type="character" w:customStyle="1" w:styleId="WW8Num11z0">
    <w:name w:val="WW8Num11z0"/>
    <w:rsid w:val="00320064"/>
    <w:rPr>
      <w:rFonts w:ascii="Wingdings" w:hAnsi="Wingdings" w:cs="Wingdings" w:hint="default"/>
    </w:rPr>
  </w:style>
  <w:style w:type="character" w:customStyle="1" w:styleId="WW8Num11z1">
    <w:name w:val="WW8Num11z1"/>
    <w:rsid w:val="00320064"/>
    <w:rPr>
      <w:rFonts w:ascii="Courier New" w:hAnsi="Courier New" w:cs="Courier New" w:hint="default"/>
    </w:rPr>
  </w:style>
  <w:style w:type="character" w:customStyle="1" w:styleId="WW8Num11z3">
    <w:name w:val="WW8Num11z3"/>
    <w:rsid w:val="00320064"/>
    <w:rPr>
      <w:rFonts w:ascii="Symbol" w:hAnsi="Symbol" w:cs="Symbol" w:hint="default"/>
    </w:rPr>
  </w:style>
  <w:style w:type="character" w:customStyle="1" w:styleId="WW8Num12z0">
    <w:name w:val="WW8Num12z0"/>
    <w:rsid w:val="00320064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rsid w:val="00320064"/>
  </w:style>
  <w:style w:type="character" w:customStyle="1" w:styleId="WW8Num12z2">
    <w:name w:val="WW8Num12z2"/>
    <w:rsid w:val="00320064"/>
  </w:style>
  <w:style w:type="character" w:customStyle="1" w:styleId="WW8Num12z3">
    <w:name w:val="WW8Num12z3"/>
    <w:rsid w:val="00320064"/>
  </w:style>
  <w:style w:type="character" w:customStyle="1" w:styleId="WW8Num12z4">
    <w:name w:val="WW8Num12z4"/>
    <w:rsid w:val="00320064"/>
  </w:style>
  <w:style w:type="character" w:customStyle="1" w:styleId="WW8Num12z5">
    <w:name w:val="WW8Num12z5"/>
    <w:rsid w:val="00320064"/>
  </w:style>
  <w:style w:type="character" w:customStyle="1" w:styleId="WW8Num12z6">
    <w:name w:val="WW8Num12z6"/>
    <w:rsid w:val="00320064"/>
    <w:rPr>
      <w:rFonts w:hint="default"/>
    </w:rPr>
  </w:style>
  <w:style w:type="character" w:customStyle="1" w:styleId="WW8Num12z7">
    <w:name w:val="WW8Num12z7"/>
    <w:rsid w:val="00320064"/>
  </w:style>
  <w:style w:type="character" w:customStyle="1" w:styleId="WW8Num12z8">
    <w:name w:val="WW8Num12z8"/>
    <w:rsid w:val="00320064"/>
  </w:style>
  <w:style w:type="character" w:customStyle="1" w:styleId="WW8Num13z0">
    <w:name w:val="WW8Num13z0"/>
    <w:rsid w:val="00320064"/>
  </w:style>
  <w:style w:type="character" w:customStyle="1" w:styleId="WW8Num13z1">
    <w:name w:val="WW8Num13z1"/>
    <w:rsid w:val="00320064"/>
  </w:style>
  <w:style w:type="character" w:customStyle="1" w:styleId="WW8Num13z2">
    <w:name w:val="WW8Num13z2"/>
    <w:rsid w:val="00320064"/>
  </w:style>
  <w:style w:type="character" w:customStyle="1" w:styleId="WW8Num13z3">
    <w:name w:val="WW8Num13z3"/>
    <w:rsid w:val="00320064"/>
  </w:style>
  <w:style w:type="character" w:customStyle="1" w:styleId="WW8Num13z4">
    <w:name w:val="WW8Num13z4"/>
    <w:rsid w:val="00320064"/>
  </w:style>
  <w:style w:type="character" w:customStyle="1" w:styleId="WW8Num13z5">
    <w:name w:val="WW8Num13z5"/>
    <w:rsid w:val="00320064"/>
  </w:style>
  <w:style w:type="character" w:customStyle="1" w:styleId="WW8Num13z6">
    <w:name w:val="WW8Num13z6"/>
    <w:rsid w:val="00320064"/>
  </w:style>
  <w:style w:type="character" w:customStyle="1" w:styleId="WW8Num13z7">
    <w:name w:val="WW8Num13z7"/>
    <w:rsid w:val="00320064"/>
  </w:style>
  <w:style w:type="character" w:customStyle="1" w:styleId="WW8Num13z8">
    <w:name w:val="WW8Num13z8"/>
    <w:rsid w:val="00320064"/>
  </w:style>
  <w:style w:type="character" w:customStyle="1" w:styleId="WW8Num14z0">
    <w:name w:val="WW8Num14z0"/>
    <w:rsid w:val="00320064"/>
    <w:rPr>
      <w:rFonts w:ascii="Wingdings" w:hAnsi="Wingdings" w:cs="Wingdings" w:hint="default"/>
    </w:rPr>
  </w:style>
  <w:style w:type="character" w:customStyle="1" w:styleId="WW8Num14z1">
    <w:name w:val="WW8Num14z1"/>
    <w:rsid w:val="00320064"/>
    <w:rPr>
      <w:rFonts w:ascii="Courier New" w:hAnsi="Courier New" w:cs="Courier New" w:hint="default"/>
    </w:rPr>
  </w:style>
  <w:style w:type="character" w:customStyle="1" w:styleId="WW8Num14z3">
    <w:name w:val="WW8Num14z3"/>
    <w:rsid w:val="00320064"/>
    <w:rPr>
      <w:rFonts w:ascii="Symbol" w:hAnsi="Symbol" w:cs="Symbol" w:hint="default"/>
    </w:rPr>
  </w:style>
  <w:style w:type="character" w:customStyle="1" w:styleId="WW8Num15z0">
    <w:name w:val="WW8Num15z0"/>
    <w:rsid w:val="00320064"/>
  </w:style>
  <w:style w:type="character" w:customStyle="1" w:styleId="WW8Num15z1">
    <w:name w:val="WW8Num15z1"/>
    <w:rsid w:val="00320064"/>
  </w:style>
  <w:style w:type="character" w:customStyle="1" w:styleId="WW8Num15z2">
    <w:name w:val="WW8Num15z2"/>
    <w:rsid w:val="00320064"/>
  </w:style>
  <w:style w:type="character" w:customStyle="1" w:styleId="WW8Num15z3">
    <w:name w:val="WW8Num15z3"/>
    <w:rsid w:val="00320064"/>
  </w:style>
  <w:style w:type="character" w:customStyle="1" w:styleId="WW8Num15z4">
    <w:name w:val="WW8Num15z4"/>
    <w:rsid w:val="00320064"/>
  </w:style>
  <w:style w:type="character" w:customStyle="1" w:styleId="WW8Num15z5">
    <w:name w:val="WW8Num15z5"/>
    <w:rsid w:val="00320064"/>
  </w:style>
  <w:style w:type="character" w:customStyle="1" w:styleId="WW8Num15z6">
    <w:name w:val="WW8Num15z6"/>
    <w:rsid w:val="00320064"/>
  </w:style>
  <w:style w:type="character" w:customStyle="1" w:styleId="WW8Num15z7">
    <w:name w:val="WW8Num15z7"/>
    <w:rsid w:val="00320064"/>
  </w:style>
  <w:style w:type="character" w:customStyle="1" w:styleId="WW8Num15z8">
    <w:name w:val="WW8Num15z8"/>
    <w:rsid w:val="00320064"/>
  </w:style>
  <w:style w:type="character" w:customStyle="1" w:styleId="WW8Num16z0">
    <w:name w:val="WW8Num16z0"/>
    <w:rsid w:val="00320064"/>
    <w:rPr>
      <w:rFonts w:ascii="Wingdings" w:hAnsi="Wingdings" w:cs="Wingdings" w:hint="default"/>
    </w:rPr>
  </w:style>
  <w:style w:type="character" w:customStyle="1" w:styleId="WW8Num16z1">
    <w:name w:val="WW8Num16z1"/>
    <w:rsid w:val="00320064"/>
    <w:rPr>
      <w:rFonts w:ascii="Courier New" w:hAnsi="Courier New" w:cs="Courier New" w:hint="default"/>
    </w:rPr>
  </w:style>
  <w:style w:type="character" w:customStyle="1" w:styleId="WW8Num16z3">
    <w:name w:val="WW8Num16z3"/>
    <w:rsid w:val="00320064"/>
    <w:rPr>
      <w:rFonts w:ascii="Symbol" w:hAnsi="Symbol" w:cs="Symbol" w:hint="default"/>
    </w:rPr>
  </w:style>
  <w:style w:type="character" w:customStyle="1" w:styleId="WW8Num17z0">
    <w:name w:val="WW8Num17z0"/>
    <w:rsid w:val="00320064"/>
    <w:rPr>
      <w:rFonts w:hint="default"/>
    </w:rPr>
  </w:style>
  <w:style w:type="character" w:customStyle="1" w:styleId="WW8Num17z1">
    <w:name w:val="WW8Num17z1"/>
    <w:rsid w:val="00320064"/>
  </w:style>
  <w:style w:type="character" w:customStyle="1" w:styleId="WW8Num17z2">
    <w:name w:val="WW8Num17z2"/>
    <w:rsid w:val="00320064"/>
  </w:style>
  <w:style w:type="character" w:customStyle="1" w:styleId="WW8Num17z3">
    <w:name w:val="WW8Num17z3"/>
    <w:rsid w:val="00320064"/>
  </w:style>
  <w:style w:type="character" w:customStyle="1" w:styleId="WW8Num17z4">
    <w:name w:val="WW8Num17z4"/>
    <w:rsid w:val="00320064"/>
  </w:style>
  <w:style w:type="character" w:customStyle="1" w:styleId="WW8Num17z5">
    <w:name w:val="WW8Num17z5"/>
    <w:rsid w:val="00320064"/>
  </w:style>
  <w:style w:type="character" w:customStyle="1" w:styleId="WW8Num17z6">
    <w:name w:val="WW8Num17z6"/>
    <w:rsid w:val="00320064"/>
  </w:style>
  <w:style w:type="character" w:customStyle="1" w:styleId="WW8Num17z7">
    <w:name w:val="WW8Num17z7"/>
    <w:rsid w:val="00320064"/>
  </w:style>
  <w:style w:type="character" w:customStyle="1" w:styleId="WW8Num17z8">
    <w:name w:val="WW8Num17z8"/>
    <w:rsid w:val="00320064"/>
  </w:style>
  <w:style w:type="character" w:customStyle="1" w:styleId="Predvolenpsmoodseku1">
    <w:name w:val="Predvolené písmo odseku1"/>
    <w:rsid w:val="00320064"/>
  </w:style>
  <w:style w:type="character" w:customStyle="1" w:styleId="Nadpis1Char">
    <w:name w:val="Nadpis 1 Char"/>
    <w:rsid w:val="00320064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sid w:val="00320064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sid w:val="00320064"/>
    <w:rPr>
      <w:sz w:val="20"/>
      <w:szCs w:val="20"/>
    </w:rPr>
  </w:style>
  <w:style w:type="character" w:customStyle="1" w:styleId="Znakyprepoznmkupodiarou">
    <w:name w:val="Znaky pre poznámku pod čiarou"/>
    <w:rsid w:val="00320064"/>
    <w:rPr>
      <w:vertAlign w:val="superscript"/>
    </w:rPr>
  </w:style>
  <w:style w:type="character" w:customStyle="1" w:styleId="PtaChar">
    <w:name w:val="Päta Char"/>
    <w:rsid w:val="00320064"/>
    <w:rPr>
      <w:sz w:val="24"/>
      <w:szCs w:val="24"/>
    </w:rPr>
  </w:style>
  <w:style w:type="character" w:styleId="slostrany">
    <w:name w:val="page number"/>
    <w:basedOn w:val="Predvolenpsmoodseku1"/>
    <w:rsid w:val="00320064"/>
  </w:style>
  <w:style w:type="character" w:customStyle="1" w:styleId="NzovChar">
    <w:name w:val="Názov Char"/>
    <w:rsid w:val="00320064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sid w:val="00320064"/>
    <w:rPr>
      <w:sz w:val="24"/>
      <w:szCs w:val="24"/>
      <w:lang w:val="sk-SK"/>
    </w:rPr>
  </w:style>
  <w:style w:type="character" w:customStyle="1" w:styleId="ZkladntextChar">
    <w:name w:val="Základný text Char"/>
    <w:rsid w:val="00320064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rsid w:val="00320064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rsid w:val="00320064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sid w:val="00320064"/>
    <w:rPr>
      <w:rFonts w:cs="Mangal"/>
    </w:rPr>
  </w:style>
  <w:style w:type="paragraph" w:customStyle="1" w:styleId="Popisok">
    <w:name w:val="Popisok"/>
    <w:basedOn w:val="Normlny"/>
    <w:rsid w:val="00320064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320064"/>
    <w:pPr>
      <w:suppressLineNumbers/>
    </w:pPr>
    <w:rPr>
      <w:rFonts w:cs="Mangal"/>
    </w:rPr>
  </w:style>
  <w:style w:type="paragraph" w:customStyle="1" w:styleId="Zkladntext0">
    <w:name w:val="Základní text"/>
    <w:rsid w:val="00320064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sid w:val="00320064"/>
    <w:rPr>
      <w:sz w:val="20"/>
      <w:szCs w:val="20"/>
    </w:rPr>
  </w:style>
  <w:style w:type="paragraph" w:styleId="Pta">
    <w:name w:val="footer"/>
    <w:basedOn w:val="Normlny"/>
    <w:rsid w:val="00320064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rsid w:val="00320064"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rsid w:val="00320064"/>
    <w:pPr>
      <w:jc w:val="center"/>
    </w:pPr>
    <w:rPr>
      <w:i/>
      <w:iCs/>
    </w:rPr>
  </w:style>
  <w:style w:type="paragraph" w:customStyle="1" w:styleId="TopHeader">
    <w:name w:val="Top Header"/>
    <w:basedOn w:val="Normlny"/>
    <w:rsid w:val="00320064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rsid w:val="00320064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rsid w:val="00320064"/>
    <w:pPr>
      <w:suppressLineNumbers/>
    </w:pPr>
  </w:style>
  <w:style w:type="paragraph" w:customStyle="1" w:styleId="Nadpistabuky">
    <w:name w:val="Nadpis tabuľky"/>
    <w:basedOn w:val="Obsahtabuky"/>
    <w:rsid w:val="00320064"/>
    <w:pPr>
      <w:jc w:val="center"/>
    </w:pPr>
    <w:rPr>
      <w:b/>
      <w:bCs/>
    </w:rPr>
  </w:style>
  <w:style w:type="paragraph" w:styleId="Odsekzoznamu">
    <w:name w:val="List Paragraph"/>
    <w:basedOn w:val="Normlny"/>
    <w:uiPriority w:val="34"/>
    <w:qFormat/>
    <w:rsid w:val="003D788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1744</Words>
  <Characters>9942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Hewlett-Packard Company</Company>
  <LinksUpToDate>false</LinksUpToDate>
  <CharactersWithSpaces>11663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Pavlová</cp:lastModifiedBy>
  <cp:revision>2</cp:revision>
  <cp:lastPrinted>2016-03-21T12:07:00Z</cp:lastPrinted>
  <dcterms:created xsi:type="dcterms:W3CDTF">2017-02-09T15:15:00Z</dcterms:created>
  <dcterms:modified xsi:type="dcterms:W3CDTF">2017-02-09T15:15:00Z</dcterms:modified>
</cp:coreProperties>
</file>