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POZNÁMKY K ÚČTOVNEJ ZÁVIERKE 201</w:t>
      </w:r>
      <w:r w:rsidR="00B3628A">
        <w:rPr>
          <w:rFonts w:ascii="Arial Narrow" w:hAnsi="Arial Narrow" w:cs="Arial Narrow"/>
          <w:b/>
        </w:rPr>
        <w:t>6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C16728">
            <w:pPr>
              <w:jc w:val="both"/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</w:t>
            </w:r>
            <w:r w:rsidR="002D3C91">
              <w:rPr>
                <w:rFonts w:ascii="Arial Narrow" w:hAnsi="Arial Narrow" w:cs="Arial Narrow"/>
                <w:b/>
                <w:sz w:val="22"/>
                <w:szCs w:val="22"/>
              </w:rPr>
              <w:t>onea</w:t>
            </w:r>
            <w:proofErr w:type="spellEnd"/>
            <w:r w:rsidR="002D3C91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2D3C91">
              <w:rPr>
                <w:rFonts w:ascii="Arial Narrow" w:hAnsi="Arial Narrow" w:cs="Arial Narrow"/>
                <w:b/>
                <w:sz w:val="22"/>
                <w:szCs w:val="22"/>
              </w:rPr>
              <w:t>coin</w:t>
            </w:r>
            <w:proofErr w:type="spellEnd"/>
            <w:r w:rsidR="002D3C91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2D3C91">
              <w:rPr>
                <w:rFonts w:ascii="Arial Narrow" w:hAnsi="Arial Narrow" w:cs="Arial Narrow"/>
                <w:b/>
                <w:sz w:val="22"/>
                <w:szCs w:val="22"/>
              </w:rPr>
              <w:t>technology</w:t>
            </w:r>
            <w:proofErr w:type="spellEnd"/>
            <w:r w:rsidR="002D3C9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2D3C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967 01 Kremnica, ČSA 232/99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>bchodného registra: 18.12.2014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2D3C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ostatných kovových výrobkov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i.n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C167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monea</w:t>
            </w:r>
            <w:proofErr w:type="spellEnd"/>
            <w:r w:rsidR="004A1AB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4A1ABE">
              <w:rPr>
                <w:rFonts w:ascii="Arial Narrow" w:hAnsi="Arial Narrow" w:cs="Arial Narrow"/>
                <w:sz w:val="22"/>
                <w:szCs w:val="22"/>
              </w:rPr>
              <w:t>coin</w:t>
            </w:r>
            <w:proofErr w:type="spellEnd"/>
            <w:r w:rsidR="004A1AB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4A1ABE">
              <w:rPr>
                <w:rFonts w:ascii="Arial Narrow" w:hAnsi="Arial Narrow" w:cs="Arial Narrow"/>
                <w:sz w:val="22"/>
                <w:szCs w:val="22"/>
              </w:rPr>
              <w:t>technology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, s.r.o.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3628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sa aj napriek nesplneniu veľkostných kritérií</w:t>
      </w:r>
      <w:r w:rsidR="00FB32BB">
        <w:rPr>
          <w:rFonts w:ascii="Arial Narrow" w:hAnsi="Arial Narrow" w:cs="Arial Narrow"/>
          <w:sz w:val="22"/>
          <w:szCs w:val="22"/>
        </w:rPr>
        <w:t xml:space="preserve"> rozhodla pre </w:t>
      </w:r>
      <w:r w:rsidR="001D45EB">
        <w:rPr>
          <w:rFonts w:ascii="Arial Narrow" w:hAnsi="Arial Narrow" w:cs="Arial Narrow"/>
          <w:sz w:val="22"/>
          <w:szCs w:val="22"/>
        </w:rPr>
        <w:t xml:space="preserve">zatriedenie do veľkostnej skupiny – 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="001D45EB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FD4659" w:rsidP="00FD4659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Účtovná závierka za rok 201</w:t>
      </w:r>
      <w:r w:rsidR="00987079">
        <w:rPr>
          <w:rFonts w:ascii="Arial Narrow" w:hAnsi="Arial Narrow" w:cs="Arial Narrow"/>
          <w:sz w:val="22"/>
          <w:szCs w:val="22"/>
        </w:rPr>
        <w:t>5</w:t>
      </w:r>
      <w:r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4A1ABE" w:rsidRPr="004A1ABE">
        <w:rPr>
          <w:rFonts w:ascii="Arial Narrow" w:hAnsi="Arial Narrow" w:cs="Arial Narrow"/>
          <w:sz w:val="22"/>
          <w:szCs w:val="22"/>
        </w:rPr>
        <w:t>2</w:t>
      </w:r>
      <w:r w:rsidR="00B3628A">
        <w:rPr>
          <w:rFonts w:ascii="Arial Narrow" w:hAnsi="Arial Narrow" w:cs="Arial Narrow"/>
          <w:sz w:val="22"/>
          <w:szCs w:val="22"/>
        </w:rPr>
        <w:t>9</w:t>
      </w:r>
      <w:r w:rsidR="004A1ABE" w:rsidRPr="004A1ABE">
        <w:rPr>
          <w:rFonts w:ascii="Arial Narrow" w:hAnsi="Arial Narrow" w:cs="Arial Narrow"/>
          <w:sz w:val="22"/>
          <w:szCs w:val="22"/>
        </w:rPr>
        <w:t>.6.</w:t>
      </w:r>
      <w:r w:rsidRPr="004A1ABE">
        <w:rPr>
          <w:rFonts w:ascii="Arial Narrow" w:hAnsi="Arial Narrow" w:cs="Arial Narrow"/>
          <w:sz w:val="22"/>
          <w:szCs w:val="22"/>
        </w:rPr>
        <w:t>20</w:t>
      </w:r>
      <w:r w:rsidR="00B3628A">
        <w:rPr>
          <w:rFonts w:ascii="Arial Narrow" w:hAnsi="Arial Narrow" w:cs="Arial Narrow"/>
          <w:sz w:val="22"/>
          <w:szCs w:val="22"/>
        </w:rPr>
        <w:t>16</w:t>
      </w:r>
      <w:r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 w:rsidRPr="004A1ABE">
        <w:rPr>
          <w:rFonts w:ascii="Arial Narrow" w:hAnsi="Arial Narrow" w:cs="Arial Narrow"/>
          <w:sz w:val="22"/>
          <w:szCs w:val="22"/>
        </w:rPr>
        <w:t>monea</w:t>
      </w:r>
      <w:proofErr w:type="spellEnd"/>
      <w:r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4A1ABE">
        <w:rPr>
          <w:rFonts w:ascii="Arial Narrow" w:hAnsi="Arial Narrow" w:cs="Arial Narrow"/>
          <w:sz w:val="22"/>
          <w:szCs w:val="22"/>
        </w:rPr>
        <w:t>coin</w:t>
      </w:r>
      <w:proofErr w:type="spellEnd"/>
      <w:r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4A1ABE">
        <w:rPr>
          <w:rFonts w:ascii="Arial Narrow" w:hAnsi="Arial Narrow" w:cs="Arial Narrow"/>
          <w:sz w:val="22"/>
          <w:szCs w:val="22"/>
        </w:rPr>
        <w:t>technology</w:t>
      </w:r>
      <w:proofErr w:type="spellEnd"/>
      <w:r w:rsidRPr="004A1ABE">
        <w:rPr>
          <w:rFonts w:ascii="Arial Narrow" w:hAnsi="Arial Narrow" w:cs="Arial Narrow"/>
          <w:sz w:val="22"/>
          <w:szCs w:val="22"/>
        </w:rPr>
        <w:t xml:space="preserve"> s.r.o. so sídlom v Kremnici. Bola zostavená za účtovné obdobie od 1.januára do 31.decembra 201</w:t>
      </w:r>
      <w:r w:rsidR="00B3628A">
        <w:rPr>
          <w:rFonts w:ascii="Arial Narrow" w:hAnsi="Arial Narrow" w:cs="Arial Narrow"/>
          <w:sz w:val="22"/>
          <w:szCs w:val="22"/>
        </w:rPr>
        <w:t>6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4A1ABE">
        <w:rPr>
          <w:rFonts w:ascii="Arial Narrow" w:hAnsi="Arial Narrow" w:cs="Arial Narrow"/>
          <w:sz w:val="22"/>
          <w:szCs w:val="22"/>
        </w:rPr>
        <w:t>monea</w:t>
      </w:r>
      <w:proofErr w:type="spellEnd"/>
      <w:r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4A1ABE">
        <w:rPr>
          <w:rFonts w:ascii="Arial Narrow" w:hAnsi="Arial Narrow" w:cs="Arial Narrow"/>
          <w:sz w:val="22"/>
          <w:szCs w:val="22"/>
        </w:rPr>
        <w:t>coin</w:t>
      </w:r>
      <w:proofErr w:type="spellEnd"/>
      <w:r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4A1ABE">
        <w:rPr>
          <w:rFonts w:ascii="Arial Narrow" w:hAnsi="Arial Narrow" w:cs="Arial Narrow"/>
          <w:sz w:val="22"/>
          <w:szCs w:val="22"/>
        </w:rPr>
        <w:t>technology</w:t>
      </w:r>
      <w:proofErr w:type="spellEnd"/>
      <w:r w:rsidRPr="004A1ABE">
        <w:rPr>
          <w:rFonts w:ascii="Arial Narrow" w:hAnsi="Arial Narrow" w:cs="Arial Narrow"/>
          <w:sz w:val="22"/>
          <w:szCs w:val="22"/>
        </w:rPr>
        <w:t xml:space="preserve"> s.r.o.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B3628A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987079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bookmarkStart w:id="0" w:name="_GoBack"/>
            <w:bookmarkEnd w:id="0"/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FD4659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Thomas Köninger, konateľ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FD465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bez príjmu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B3628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B3628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987079" w:rsidP="003D78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Nástroje, náradie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9870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9870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9870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7E5C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Stroje a zariadenia – destilačné zariadenie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12,5</w:t>
            </w:r>
            <w:r w:rsidR="003D7882" w:rsidRPr="003D7882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3D7882" w:rsidRDefault="007E5C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Stroje a zariadenia – hydraulický lis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3D7882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>
              <w:rPr>
                <w:rFonts w:ascii="Arial" w:hAnsi="Arial" w:cs="Arial"/>
                <w:sz w:val="22"/>
                <w:szCs w:val="22"/>
              </w:rPr>
              <w:t>t</w:t>
            </w:r>
            <w:r w:rsidRPr="003D7882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3D7882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B3628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6C13CF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pohľadávky, hnuteľné veci</w:t>
            </w:r>
            <w:r w:rsidR="00B3628A">
              <w:rPr>
                <w:rFonts w:ascii="Arial Narrow" w:hAnsi="Arial Narrow" w:cs="Arial Narrow"/>
                <w:sz w:val="22"/>
                <w:szCs w:val="22"/>
              </w:rPr>
              <w:t>, zásoby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B3628A" w:rsidP="00B3628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908</w:t>
            </w:r>
            <w:r w:rsidR="006C13CF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802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B3628A" w:rsidP="00B3628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908</w:t>
            </w:r>
            <w:r w:rsidR="006C13CF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802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  <w:r w:rsidRPr="006C13CF">
        <w:rPr>
          <w:rFonts w:ascii="Arial Narrow" w:hAnsi="Arial Narrow"/>
          <w:sz w:val="22"/>
          <w:szCs w:val="22"/>
        </w:rPr>
        <w:t>Spoločnosť eviduje záväzok z úveru voči OTP Banke Slovensko a.s., Bratislava k 31.12.201</w:t>
      </w:r>
      <w:r w:rsidR="00B3628A">
        <w:rPr>
          <w:rFonts w:ascii="Arial Narrow" w:hAnsi="Arial Narrow"/>
          <w:sz w:val="22"/>
          <w:szCs w:val="22"/>
        </w:rPr>
        <w:t>6</w:t>
      </w:r>
      <w:r w:rsidRPr="006C13CF">
        <w:rPr>
          <w:rFonts w:ascii="Arial Narrow" w:hAnsi="Arial Narrow"/>
          <w:sz w:val="22"/>
          <w:szCs w:val="22"/>
        </w:rPr>
        <w:t xml:space="preserve"> v celkovej výške </w:t>
      </w:r>
      <w:r w:rsidR="00B3628A">
        <w:rPr>
          <w:rFonts w:ascii="Arial Narrow" w:hAnsi="Arial Narrow"/>
          <w:sz w:val="22"/>
          <w:szCs w:val="22"/>
        </w:rPr>
        <w:t>908</w:t>
      </w:r>
      <w:r w:rsidRPr="006C13CF">
        <w:rPr>
          <w:rFonts w:ascii="Arial Narrow" w:hAnsi="Arial Narrow"/>
          <w:sz w:val="22"/>
          <w:szCs w:val="22"/>
        </w:rPr>
        <w:t>.</w:t>
      </w:r>
      <w:r w:rsidR="00B3628A">
        <w:rPr>
          <w:rFonts w:ascii="Arial Narrow" w:hAnsi="Arial Narrow"/>
          <w:sz w:val="22"/>
          <w:szCs w:val="22"/>
        </w:rPr>
        <w:t>802</w:t>
      </w:r>
      <w:r w:rsidRPr="006C13CF">
        <w:rPr>
          <w:rFonts w:ascii="Arial Narrow" w:hAnsi="Arial Narrow"/>
          <w:sz w:val="22"/>
          <w:szCs w:val="22"/>
        </w:rPr>
        <w:t xml:space="preserve"> EUR. V súvislosti s poskytnutím úveru je zriadené záložné právo v prospech Banky na pohľadávky a hnuteľné veci. </w:t>
      </w: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B3628A">
        <w:rPr>
          <w:rFonts w:ascii="Arial Narrow" w:hAnsi="Arial Narrow" w:cs="Arial Narrow"/>
          <w:bCs/>
          <w:sz w:val="22"/>
          <w:szCs w:val="22"/>
        </w:rPr>
        <w:t>6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07E" w:rsidRDefault="0032107E">
      <w:r>
        <w:separator/>
      </w:r>
    </w:p>
  </w:endnote>
  <w:endnote w:type="continuationSeparator" w:id="0">
    <w:p w:rsidR="0032107E" w:rsidRDefault="0032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ABE" w:rsidRDefault="0032107E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987079">
      <w:rPr>
        <w:noProof/>
      </w:rPr>
      <w:t>3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07E" w:rsidRDefault="0032107E">
      <w:r>
        <w:separator/>
      </w:r>
    </w:p>
  </w:footnote>
  <w:footnote w:type="continuationSeparator" w:id="0">
    <w:p w:rsidR="0032107E" w:rsidRDefault="00321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ABE" w:rsidRDefault="004A1AB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47996269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2024177078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6FC"/>
    <w:rsid w:val="001D45EB"/>
    <w:rsid w:val="001D76FC"/>
    <w:rsid w:val="001F1DE9"/>
    <w:rsid w:val="00201409"/>
    <w:rsid w:val="00243FD1"/>
    <w:rsid w:val="002D3C91"/>
    <w:rsid w:val="00320064"/>
    <w:rsid w:val="0032107E"/>
    <w:rsid w:val="003D7882"/>
    <w:rsid w:val="004A1ABE"/>
    <w:rsid w:val="005B6CE4"/>
    <w:rsid w:val="006C13CF"/>
    <w:rsid w:val="00740FC2"/>
    <w:rsid w:val="007E5CB4"/>
    <w:rsid w:val="007E755A"/>
    <w:rsid w:val="008E570E"/>
    <w:rsid w:val="00943E87"/>
    <w:rsid w:val="00987079"/>
    <w:rsid w:val="00A603DE"/>
    <w:rsid w:val="00A865BA"/>
    <w:rsid w:val="00B3628A"/>
    <w:rsid w:val="00BA381D"/>
    <w:rsid w:val="00C16728"/>
    <w:rsid w:val="00C26399"/>
    <w:rsid w:val="00CB28CB"/>
    <w:rsid w:val="00FB32BB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Pavlová</cp:lastModifiedBy>
  <cp:revision>2</cp:revision>
  <cp:lastPrinted>2016-03-21T12:07:00Z</cp:lastPrinted>
  <dcterms:created xsi:type="dcterms:W3CDTF">2017-02-09T15:15:00Z</dcterms:created>
  <dcterms:modified xsi:type="dcterms:W3CDTF">2017-02-09T15:15:00Z</dcterms:modified>
</cp:coreProperties>
</file>