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Výr</w:t>
      </w:r>
      <w:r w:rsidR="004B74F9" w:rsidRPr="004B74F9">
        <w:rPr>
          <w:rFonts w:ascii="Impact" w:hAnsi="Impact"/>
          <w:b/>
          <w:sz w:val="72"/>
          <w:szCs w:val="72"/>
        </w:rPr>
        <w:t>o</w:t>
      </w:r>
      <w:r w:rsidR="004B74F9" w:rsidRPr="004B74F9">
        <w:rPr>
          <w:rFonts w:ascii="Impact" w:hAnsi="Impact" w:cs="Times New Roman"/>
          <w:b/>
          <w:sz w:val="72"/>
          <w:szCs w:val="72"/>
        </w:rPr>
        <w:t>č</w:t>
      </w:r>
      <w:r w:rsidRPr="004B74F9">
        <w:rPr>
          <w:rFonts w:ascii="Impact" w:hAnsi="Impact"/>
          <w:b/>
          <w:sz w:val="72"/>
          <w:szCs w:val="72"/>
        </w:rPr>
        <w:t xml:space="preserve">ná správa </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Mesta Spišská Stará Ves</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za konsolidovaný celok</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DC30D7">
        <w:rPr>
          <w:rFonts w:ascii="Impact" w:hAnsi="Impact"/>
          <w:b/>
          <w:sz w:val="72"/>
          <w:szCs w:val="72"/>
        </w:rPr>
        <w:t>6</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461293" w:rsidRDefault="00461293"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Základná charakteristika konsolidovaného celku</w:t>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Geografické ú</w:t>
      </w:r>
      <w:r w:rsidR="00DE01AB">
        <w:t>d</w:t>
      </w:r>
      <w:r w:rsidRPr="00CA301E">
        <w:t>a</w:t>
      </w:r>
      <w:r w:rsidR="00DE01AB">
        <w:t>j</w:t>
      </w:r>
      <w:r w:rsidRPr="00CA301E">
        <w:t>e</w:t>
      </w:r>
      <w:r w:rsidR="007953FF">
        <w:tab/>
      </w:r>
      <w:r w:rsidR="007953FF">
        <w:tab/>
      </w:r>
      <w:r w:rsidR="007953FF">
        <w:tab/>
      </w:r>
      <w:r w:rsidR="007953FF">
        <w:tab/>
      </w:r>
      <w:r w:rsidR="007953FF">
        <w:tab/>
      </w:r>
      <w:r w:rsidR="007953FF">
        <w:tab/>
      </w:r>
      <w:r w:rsidR="007953FF">
        <w:tab/>
      </w:r>
      <w:r w:rsidR="007953FF">
        <w:tab/>
      </w:r>
      <w:r w:rsidR="007953FF">
        <w:tab/>
        <w:t>3</w:t>
      </w:r>
    </w:p>
    <w:p w:rsidR="00205CD2" w:rsidRPr="00CA301E" w:rsidRDefault="00DE01AB" w:rsidP="00960D4A">
      <w:pPr>
        <w:pStyle w:val="Odsekzoznamu"/>
        <w:numPr>
          <w:ilvl w:val="1"/>
          <w:numId w:val="31"/>
        </w:numPr>
      </w:pPr>
      <w:r>
        <w:t xml:space="preserve"> Sociálna oblasť</w:t>
      </w:r>
      <w:r>
        <w:tab/>
      </w:r>
      <w:r w:rsidR="007953FF">
        <w:tab/>
      </w:r>
      <w:r w:rsidR="007953FF">
        <w:tab/>
      </w:r>
      <w:r w:rsidR="007953FF">
        <w:tab/>
      </w:r>
      <w:r w:rsidR="007953FF">
        <w:tab/>
      </w:r>
      <w:r w:rsidR="007953FF">
        <w:tab/>
      </w:r>
      <w:r w:rsidR="007953FF">
        <w:tab/>
      </w:r>
      <w:r w:rsidR="007953FF">
        <w:tab/>
      </w:r>
      <w:r w:rsidR="007953FF">
        <w:tab/>
        <w:t>3</w:t>
      </w:r>
    </w:p>
    <w:p w:rsidR="00F76EDE" w:rsidRPr="00CA301E" w:rsidRDefault="003909ED" w:rsidP="00737667">
      <w:pPr>
        <w:pStyle w:val="Odsekzoznamu"/>
        <w:numPr>
          <w:ilvl w:val="1"/>
          <w:numId w:val="31"/>
        </w:numPr>
      </w:pPr>
      <w:r w:rsidRPr="00CA301E">
        <w:t>Symboly mesta</w:t>
      </w:r>
      <w:r w:rsidR="00DA2576">
        <w:tab/>
      </w:r>
      <w:r w:rsidR="007953FF">
        <w:tab/>
      </w:r>
      <w:r w:rsidR="007953FF">
        <w:tab/>
      </w:r>
      <w:r w:rsidR="007953FF">
        <w:tab/>
      </w:r>
      <w:r w:rsidR="007953FF">
        <w:tab/>
      </w:r>
      <w:r w:rsidR="007953FF">
        <w:tab/>
      </w:r>
      <w:r w:rsidR="007953FF">
        <w:tab/>
      </w:r>
      <w:r w:rsidR="007953FF">
        <w:tab/>
      </w:r>
      <w:r w:rsidR="007953FF">
        <w:tab/>
      </w:r>
      <w:r w:rsidR="00422A12">
        <w:t>4</w:t>
      </w:r>
    </w:p>
    <w:p w:rsidR="00F76EDE" w:rsidRPr="00CA301E" w:rsidRDefault="0074648B" w:rsidP="00737667">
      <w:pPr>
        <w:pStyle w:val="Odsekzoznamu"/>
        <w:numPr>
          <w:ilvl w:val="1"/>
          <w:numId w:val="31"/>
        </w:numPr>
      </w:pPr>
      <w:r w:rsidRPr="00CA301E">
        <w:t>História mesta</w:t>
      </w:r>
      <w:r w:rsidR="007953FF">
        <w:tab/>
      </w:r>
      <w:r w:rsidR="007953FF">
        <w:tab/>
      </w:r>
      <w:r w:rsidR="007953FF">
        <w:tab/>
      </w:r>
      <w:r w:rsidR="007953FF">
        <w:tab/>
      </w:r>
      <w:r w:rsidR="007953FF">
        <w:tab/>
      </w:r>
      <w:r w:rsidR="007953FF">
        <w:tab/>
      </w:r>
      <w:r w:rsidR="007953FF">
        <w:tab/>
      </w:r>
      <w:r w:rsidR="007953FF">
        <w:tab/>
      </w:r>
      <w:r w:rsidR="007953FF">
        <w:tab/>
      </w:r>
      <w:r w:rsidR="00422A12">
        <w:t>5</w:t>
      </w:r>
    </w:p>
    <w:p w:rsidR="003909ED" w:rsidRPr="00CA301E" w:rsidRDefault="003C586C" w:rsidP="00737667">
      <w:pPr>
        <w:pStyle w:val="Odsekzoznamu"/>
        <w:numPr>
          <w:ilvl w:val="1"/>
          <w:numId w:val="31"/>
        </w:numPr>
      </w:pPr>
      <w:r w:rsidRPr="00CA301E">
        <w:t>Pamiatky</w:t>
      </w:r>
      <w:r w:rsidR="007953FF">
        <w:tab/>
      </w:r>
      <w:r w:rsidR="007953FF">
        <w:tab/>
      </w:r>
      <w:r w:rsidR="007953FF">
        <w:tab/>
      </w:r>
      <w:r w:rsidR="007953FF">
        <w:tab/>
      </w:r>
      <w:r w:rsidR="007953FF">
        <w:tab/>
      </w:r>
      <w:r w:rsidR="007953FF">
        <w:tab/>
      </w:r>
      <w:r w:rsidR="007953FF">
        <w:tab/>
      </w:r>
      <w:r w:rsidR="007953FF">
        <w:tab/>
      </w:r>
      <w:r w:rsidR="007953FF">
        <w:tab/>
      </w:r>
      <w:r w:rsidR="007953FF">
        <w:tab/>
      </w:r>
      <w:r w:rsidR="00422A12">
        <w:t>5</w:t>
      </w:r>
    </w:p>
    <w:p w:rsidR="00054BBE" w:rsidRPr="00CA301E" w:rsidRDefault="00054BBE" w:rsidP="00737667">
      <w:pPr>
        <w:pStyle w:val="Odsekzoznamu"/>
        <w:numPr>
          <w:ilvl w:val="1"/>
          <w:numId w:val="31"/>
        </w:numPr>
      </w:pPr>
      <w:r w:rsidRPr="00CA301E">
        <w:t>Významné osobnosti mesta</w:t>
      </w:r>
      <w:r w:rsidR="007953FF">
        <w:tab/>
      </w:r>
      <w:r w:rsidR="007953FF">
        <w:tab/>
      </w:r>
      <w:r w:rsidR="007953FF">
        <w:tab/>
      </w:r>
      <w:r w:rsidR="007953FF">
        <w:tab/>
      </w:r>
      <w:r w:rsidR="007953FF">
        <w:tab/>
      </w:r>
      <w:r w:rsidR="007953FF">
        <w:tab/>
      </w:r>
      <w:r w:rsidR="007953FF">
        <w:tab/>
      </w:r>
      <w:r w:rsidR="007953FF">
        <w:tab/>
      </w:r>
      <w:r w:rsidR="00422A12">
        <w:t>5</w:t>
      </w:r>
    </w:p>
    <w:p w:rsidR="00CE766D" w:rsidRPr="00CA301E" w:rsidRDefault="00CE766D" w:rsidP="00737667">
      <w:pPr>
        <w:pStyle w:val="Odsekzoznamu"/>
        <w:numPr>
          <w:ilvl w:val="1"/>
          <w:numId w:val="31"/>
        </w:numPr>
      </w:pPr>
      <w:r w:rsidRPr="00CA301E">
        <w:t>Výchova a</w:t>
      </w:r>
      <w:r w:rsidR="00DA2576">
        <w:t> </w:t>
      </w:r>
      <w:r w:rsidRPr="00CA301E">
        <w:t>vzdelávanie</w:t>
      </w:r>
      <w:r w:rsidR="007953FF">
        <w:tab/>
      </w:r>
      <w:r w:rsidR="007953FF">
        <w:tab/>
      </w:r>
      <w:r w:rsidR="007953FF">
        <w:tab/>
      </w:r>
      <w:r w:rsidR="007953FF">
        <w:tab/>
      </w:r>
      <w:r w:rsidR="007953FF">
        <w:tab/>
      </w:r>
      <w:r w:rsidR="007953FF">
        <w:tab/>
      </w:r>
      <w:r w:rsidR="007953FF">
        <w:tab/>
      </w:r>
      <w:r w:rsidR="007953FF">
        <w:tab/>
      </w:r>
      <w:r w:rsidR="00422A12">
        <w:t>6</w:t>
      </w:r>
    </w:p>
    <w:p w:rsidR="00CE766D" w:rsidRPr="00CA301E" w:rsidRDefault="00CE766D" w:rsidP="00737667">
      <w:pPr>
        <w:pStyle w:val="Odsekzoznamu"/>
        <w:numPr>
          <w:ilvl w:val="1"/>
          <w:numId w:val="31"/>
        </w:numPr>
      </w:pPr>
      <w:r w:rsidRPr="00CA301E">
        <w:t>Zdravotníctvo</w:t>
      </w:r>
      <w:r w:rsidR="00DA2576">
        <w:tab/>
      </w:r>
      <w:r w:rsidR="00DA2576">
        <w:tab/>
      </w:r>
      <w:r w:rsidR="00DA2576">
        <w:tab/>
      </w:r>
      <w:r w:rsidR="00DA2576">
        <w:tab/>
      </w:r>
      <w:r w:rsidR="00DA2576">
        <w:tab/>
      </w:r>
      <w:r w:rsidR="00DA2576">
        <w:tab/>
      </w:r>
      <w:r w:rsidR="00DA2576">
        <w:tab/>
      </w:r>
      <w:r w:rsidR="00DA2576">
        <w:tab/>
      </w:r>
      <w:r w:rsidR="00DA2576">
        <w:tab/>
      </w:r>
      <w:r w:rsidR="00422A12">
        <w:t>9</w:t>
      </w:r>
    </w:p>
    <w:p w:rsidR="00CE766D" w:rsidRPr="00CA301E" w:rsidRDefault="00CE766D" w:rsidP="00737667">
      <w:pPr>
        <w:pStyle w:val="Odsekzoznamu"/>
        <w:numPr>
          <w:ilvl w:val="1"/>
          <w:numId w:val="31"/>
        </w:numPr>
      </w:pPr>
      <w:r w:rsidRPr="00CA301E">
        <w:t>Sociálne zabezpečenie</w:t>
      </w:r>
      <w:r w:rsidR="007953FF">
        <w:tab/>
      </w:r>
      <w:r w:rsidR="007953FF">
        <w:tab/>
      </w:r>
      <w:r w:rsidR="007953FF">
        <w:tab/>
      </w:r>
      <w:r w:rsidR="007953FF">
        <w:tab/>
      </w:r>
      <w:r w:rsidR="007953FF">
        <w:tab/>
      </w:r>
      <w:r w:rsidR="007953FF">
        <w:tab/>
      </w:r>
      <w:r w:rsidR="007953FF">
        <w:tab/>
      </w:r>
      <w:r w:rsidR="007953FF">
        <w:tab/>
      </w:r>
      <w:r w:rsidR="00422A12">
        <w:t>9</w:t>
      </w:r>
    </w:p>
    <w:p w:rsidR="00CE766D" w:rsidRPr="00CA301E" w:rsidRDefault="00CE766D" w:rsidP="00737667">
      <w:pPr>
        <w:pStyle w:val="Odsekzoznamu"/>
        <w:numPr>
          <w:ilvl w:val="1"/>
          <w:numId w:val="31"/>
        </w:numPr>
      </w:pPr>
      <w:r w:rsidRPr="00CA301E">
        <w:t>Kultúra a</w:t>
      </w:r>
      <w:r w:rsidR="00DA2576">
        <w:t> </w:t>
      </w:r>
      <w:r w:rsidRPr="00CA301E">
        <w:t>šport</w:t>
      </w:r>
      <w:r w:rsidR="007953FF">
        <w:tab/>
      </w:r>
      <w:r w:rsidR="007953FF">
        <w:tab/>
      </w:r>
      <w:r w:rsidR="007953FF">
        <w:tab/>
      </w:r>
      <w:r w:rsidR="007953FF">
        <w:tab/>
      </w:r>
      <w:r w:rsidR="007953FF">
        <w:tab/>
      </w:r>
      <w:r w:rsidR="007953FF">
        <w:tab/>
      </w:r>
      <w:r w:rsidR="007953FF">
        <w:tab/>
      </w:r>
      <w:r w:rsidR="007953FF">
        <w:tab/>
      </w:r>
      <w:r w:rsidR="007953FF">
        <w:tab/>
        <w:t>1</w:t>
      </w:r>
      <w:r w:rsidR="00422A12">
        <w:t>0</w:t>
      </w:r>
    </w:p>
    <w:p w:rsidR="00CE766D" w:rsidRPr="00CA301E" w:rsidRDefault="00CE766D" w:rsidP="00CE766D">
      <w:pPr>
        <w:pStyle w:val="Odsekzoznamu"/>
        <w:numPr>
          <w:ilvl w:val="2"/>
          <w:numId w:val="31"/>
        </w:numPr>
      </w:pPr>
      <w:r w:rsidRPr="00CA301E">
        <w:t>Kultúra</w:t>
      </w:r>
      <w:r w:rsidR="007953FF">
        <w:tab/>
      </w:r>
      <w:r w:rsidR="007953FF">
        <w:tab/>
      </w:r>
      <w:r w:rsidR="007953FF">
        <w:tab/>
      </w:r>
      <w:r w:rsidR="007953FF">
        <w:tab/>
      </w:r>
      <w:r w:rsidR="007953FF">
        <w:tab/>
      </w:r>
      <w:r w:rsidR="007953FF">
        <w:tab/>
      </w:r>
      <w:r w:rsidR="007953FF">
        <w:tab/>
      </w:r>
      <w:r w:rsidR="007953FF">
        <w:tab/>
      </w:r>
      <w:r w:rsidR="007953FF">
        <w:tab/>
        <w:t>1</w:t>
      </w:r>
      <w:r w:rsidR="00422A12">
        <w:t>0</w:t>
      </w:r>
    </w:p>
    <w:p w:rsidR="00CE766D" w:rsidRPr="00CA301E" w:rsidRDefault="00CE766D" w:rsidP="00CE766D">
      <w:pPr>
        <w:pStyle w:val="Odsekzoznamu"/>
        <w:numPr>
          <w:ilvl w:val="2"/>
          <w:numId w:val="31"/>
        </w:numPr>
      </w:pPr>
      <w:r w:rsidRPr="00CA301E">
        <w:t>Šport</w:t>
      </w:r>
      <w:r w:rsidR="007953FF">
        <w:tab/>
      </w:r>
      <w:r w:rsidR="007953FF">
        <w:tab/>
      </w:r>
      <w:r w:rsidR="007953FF">
        <w:tab/>
      </w:r>
      <w:r w:rsidR="007953FF">
        <w:tab/>
      </w:r>
      <w:r w:rsidR="007953FF">
        <w:tab/>
      </w:r>
      <w:r w:rsidR="007953FF">
        <w:tab/>
      </w:r>
      <w:r w:rsidR="007953FF">
        <w:tab/>
      </w:r>
      <w:r w:rsidR="007953FF">
        <w:tab/>
      </w:r>
      <w:r w:rsidR="007953FF">
        <w:tab/>
        <w:t>1</w:t>
      </w:r>
      <w:r w:rsidR="00422A12">
        <w:t>1</w:t>
      </w:r>
    </w:p>
    <w:p w:rsidR="00CE766D" w:rsidRPr="00CA301E" w:rsidRDefault="00CE766D" w:rsidP="00CE766D">
      <w:pPr>
        <w:pStyle w:val="Odsekzoznamu"/>
        <w:numPr>
          <w:ilvl w:val="1"/>
          <w:numId w:val="31"/>
        </w:numPr>
      </w:pPr>
      <w:r w:rsidRPr="00CA301E">
        <w:t>Hospodárstvo</w:t>
      </w:r>
      <w:r w:rsidR="00DA2576">
        <w:tab/>
      </w:r>
      <w:r w:rsidR="00DA2576">
        <w:tab/>
      </w:r>
      <w:r w:rsidR="00DA2576">
        <w:tab/>
      </w:r>
      <w:r w:rsidR="00DA2576">
        <w:tab/>
      </w:r>
      <w:r w:rsidR="007953FF">
        <w:tab/>
      </w:r>
      <w:r w:rsidR="007953FF">
        <w:tab/>
      </w:r>
      <w:r w:rsidR="007953FF">
        <w:tab/>
      </w:r>
      <w:r w:rsidR="007953FF">
        <w:tab/>
      </w:r>
      <w:r w:rsidR="007953FF">
        <w:tab/>
        <w:t>1</w:t>
      </w:r>
      <w:r w:rsidR="00422A12">
        <w:t>1</w:t>
      </w:r>
    </w:p>
    <w:p w:rsidR="00CE766D" w:rsidRPr="00CA301E" w:rsidRDefault="00CE766D" w:rsidP="00CE766D">
      <w:pPr>
        <w:pStyle w:val="Odsekzoznamu"/>
        <w:numPr>
          <w:ilvl w:val="2"/>
          <w:numId w:val="31"/>
        </w:numPr>
      </w:pPr>
      <w:r w:rsidRPr="00CA301E">
        <w:t>Obchod a</w:t>
      </w:r>
      <w:r w:rsidR="00DA2576">
        <w:t> </w:t>
      </w:r>
      <w:r w:rsidRPr="00CA301E">
        <w:t>služby</w:t>
      </w:r>
      <w:r w:rsidR="007953FF">
        <w:tab/>
      </w:r>
      <w:r w:rsidR="007953FF">
        <w:tab/>
      </w:r>
      <w:r w:rsidR="007953FF">
        <w:tab/>
      </w:r>
      <w:r w:rsidR="007953FF">
        <w:tab/>
      </w:r>
      <w:r w:rsidR="007953FF">
        <w:tab/>
      </w:r>
      <w:r w:rsidR="007953FF">
        <w:tab/>
      </w:r>
      <w:r w:rsidR="007953FF">
        <w:tab/>
      </w:r>
      <w:r w:rsidR="007953FF">
        <w:tab/>
        <w:t>1</w:t>
      </w:r>
      <w:r w:rsidR="00422A12">
        <w:t>2</w:t>
      </w:r>
    </w:p>
    <w:p w:rsidR="00CE766D" w:rsidRPr="00CA301E" w:rsidRDefault="00CE766D" w:rsidP="00CE766D">
      <w:pPr>
        <w:pStyle w:val="Odsekzoznamu"/>
        <w:numPr>
          <w:ilvl w:val="2"/>
          <w:numId w:val="31"/>
        </w:numPr>
      </w:pPr>
      <w:r w:rsidRPr="00CA301E">
        <w:t>Stravo</w:t>
      </w:r>
      <w:r w:rsidR="00A62474" w:rsidRPr="00CA301E">
        <w:t>v</w:t>
      </w:r>
      <w:r w:rsidRPr="00CA301E">
        <w:t>acie, reštauračné a ubytovacie zariadenia</w:t>
      </w:r>
      <w:r w:rsidR="007953FF">
        <w:tab/>
      </w:r>
      <w:r w:rsidR="007953FF">
        <w:tab/>
      </w:r>
      <w:r w:rsidR="007953FF">
        <w:tab/>
      </w:r>
      <w:r w:rsidR="007953FF">
        <w:tab/>
        <w:t>1</w:t>
      </w:r>
      <w:r w:rsidR="00422A12">
        <w:t>3</w:t>
      </w:r>
    </w:p>
    <w:p w:rsidR="00A62474" w:rsidRPr="00CA301E" w:rsidRDefault="00A62474" w:rsidP="00CE766D">
      <w:pPr>
        <w:pStyle w:val="Odsekzoznamu"/>
        <w:numPr>
          <w:ilvl w:val="2"/>
          <w:numId w:val="31"/>
        </w:numPr>
      </w:pPr>
      <w:r w:rsidRPr="00CA301E">
        <w:t>Verejnoprospešné služby</w:t>
      </w:r>
      <w:r w:rsidR="007953FF">
        <w:tab/>
      </w:r>
      <w:r w:rsidR="007953FF">
        <w:tab/>
      </w:r>
      <w:r w:rsidR="007953FF">
        <w:tab/>
      </w:r>
      <w:r w:rsidR="007953FF">
        <w:tab/>
      </w:r>
      <w:r w:rsidR="007953FF">
        <w:tab/>
      </w:r>
      <w:r w:rsidR="007953FF">
        <w:tab/>
      </w:r>
      <w:r w:rsidR="007953FF">
        <w:tab/>
        <w:t>1</w:t>
      </w:r>
      <w:r w:rsidR="00422A12">
        <w:t>4</w:t>
      </w:r>
    </w:p>
    <w:p w:rsidR="00F27691" w:rsidRPr="00CA301E" w:rsidRDefault="00F27691" w:rsidP="00F27691">
      <w:pPr>
        <w:pStyle w:val="Odsekzoznamu"/>
        <w:numPr>
          <w:ilvl w:val="1"/>
          <w:numId w:val="31"/>
        </w:numPr>
      </w:pPr>
      <w:r w:rsidRPr="00CA301E">
        <w:t>Cestovný ruch a cezhraničná spolupráca</w:t>
      </w:r>
      <w:r w:rsidR="007953FF">
        <w:tab/>
      </w:r>
      <w:r w:rsidR="007953FF">
        <w:tab/>
      </w:r>
      <w:r w:rsidR="007953FF">
        <w:tab/>
      </w:r>
      <w:r w:rsidR="007953FF">
        <w:tab/>
      </w:r>
      <w:r w:rsidR="007953FF">
        <w:tab/>
        <w:t>1</w:t>
      </w:r>
      <w:r w:rsidR="00422A12">
        <w:t>4</w:t>
      </w:r>
    </w:p>
    <w:p w:rsidR="00F27691" w:rsidRPr="00CA301E" w:rsidRDefault="00F27691" w:rsidP="00F27691">
      <w:pPr>
        <w:pStyle w:val="Odsekzoznamu"/>
        <w:numPr>
          <w:ilvl w:val="1"/>
          <w:numId w:val="31"/>
        </w:numPr>
      </w:pPr>
      <w:r w:rsidRPr="00CA301E">
        <w:t>Doprava</w:t>
      </w:r>
      <w:r w:rsidR="007953FF">
        <w:tab/>
      </w:r>
      <w:r w:rsidR="007953FF">
        <w:tab/>
      </w:r>
      <w:r w:rsidR="007953FF">
        <w:tab/>
      </w:r>
      <w:r w:rsidR="007953FF">
        <w:tab/>
      </w:r>
      <w:r w:rsidR="007953FF">
        <w:tab/>
      </w:r>
      <w:r w:rsidR="007953FF">
        <w:tab/>
      </w:r>
      <w:r w:rsidR="007953FF">
        <w:tab/>
      </w:r>
      <w:r w:rsidR="007953FF">
        <w:tab/>
      </w:r>
      <w:r w:rsidR="007953FF">
        <w:tab/>
        <w:t>1</w:t>
      </w:r>
      <w:r w:rsidR="00422A12">
        <w:t>5</w:t>
      </w:r>
    </w:p>
    <w:p w:rsidR="00F27691" w:rsidRPr="00CA301E" w:rsidRDefault="00F27691" w:rsidP="00F27691">
      <w:pPr>
        <w:pStyle w:val="Odsekzoznamu"/>
        <w:numPr>
          <w:ilvl w:val="1"/>
          <w:numId w:val="31"/>
        </w:numPr>
      </w:pPr>
      <w:r w:rsidRPr="00CA301E">
        <w:t>Organizačná štruktúra mesta</w:t>
      </w:r>
      <w:r w:rsidR="007953FF">
        <w:tab/>
      </w:r>
      <w:r w:rsidR="007953FF">
        <w:tab/>
      </w:r>
      <w:r w:rsidR="007953FF">
        <w:tab/>
      </w:r>
      <w:r w:rsidR="007953FF">
        <w:tab/>
      </w:r>
      <w:r w:rsidR="007953FF">
        <w:tab/>
      </w:r>
      <w:r w:rsidR="007953FF">
        <w:tab/>
      </w:r>
      <w:r w:rsidR="007953FF">
        <w:tab/>
        <w:t>1</w:t>
      </w:r>
      <w:r w:rsidR="00422A12">
        <w:t>5</w:t>
      </w:r>
    </w:p>
    <w:p w:rsidR="00737667" w:rsidRPr="00CA301E" w:rsidRDefault="00C61B10" w:rsidP="00737667">
      <w:pPr>
        <w:pStyle w:val="Odsekzoznamu"/>
        <w:numPr>
          <w:ilvl w:val="0"/>
          <w:numId w:val="31"/>
        </w:numPr>
      </w:pPr>
      <w:r>
        <w:t>Rozpočet mesta na rok 201</w:t>
      </w:r>
      <w:r w:rsidR="0086439E">
        <w:t>6</w:t>
      </w:r>
      <w:r w:rsidR="00373123" w:rsidRPr="00CA301E">
        <w:t xml:space="preserve"> a jeho plnenie</w:t>
      </w:r>
      <w:r w:rsidR="007953FF">
        <w:tab/>
      </w:r>
      <w:r w:rsidR="007953FF">
        <w:tab/>
      </w:r>
      <w:r w:rsidR="007953FF">
        <w:tab/>
      </w:r>
      <w:r w:rsidR="007953FF">
        <w:tab/>
      </w:r>
      <w:r w:rsidR="007953FF">
        <w:tab/>
      </w:r>
      <w:r w:rsidR="007953FF">
        <w:tab/>
        <w:t>1</w:t>
      </w:r>
      <w:r w:rsidR="00422A12">
        <w:t>7</w:t>
      </w:r>
    </w:p>
    <w:p w:rsidR="00271BFF" w:rsidRPr="00CA301E" w:rsidRDefault="00765BF2" w:rsidP="00271BFF">
      <w:pPr>
        <w:pStyle w:val="Odsekzoznamu"/>
        <w:numPr>
          <w:ilvl w:val="1"/>
          <w:numId w:val="31"/>
        </w:numPr>
      </w:pPr>
      <w:r>
        <w:t>Plnenie príjmov rozpočtu mesta</w:t>
      </w:r>
      <w:r w:rsidR="007953FF">
        <w:tab/>
      </w:r>
      <w:r w:rsidR="007953FF">
        <w:tab/>
      </w:r>
      <w:r w:rsidR="007953FF">
        <w:tab/>
      </w:r>
      <w:r w:rsidR="007953FF">
        <w:tab/>
      </w:r>
      <w:r w:rsidR="007953FF">
        <w:tab/>
      </w:r>
      <w:r w:rsidR="007953FF">
        <w:tab/>
      </w:r>
      <w:r w:rsidR="007953FF">
        <w:tab/>
      </w:r>
      <w:r w:rsidR="00422A12">
        <w:t>17</w:t>
      </w:r>
    </w:p>
    <w:p w:rsidR="00BC471E" w:rsidRPr="00CA301E" w:rsidRDefault="00BC471E" w:rsidP="00BC471E">
      <w:pPr>
        <w:pStyle w:val="Odsekzoznamu"/>
        <w:numPr>
          <w:ilvl w:val="2"/>
          <w:numId w:val="31"/>
        </w:numPr>
      </w:pPr>
      <w:r w:rsidRPr="00CA301E">
        <w:t>Bežné príjmy</w:t>
      </w:r>
      <w:r w:rsidR="007953FF">
        <w:tab/>
      </w:r>
      <w:r w:rsidR="007953FF">
        <w:tab/>
      </w:r>
      <w:r w:rsidR="007953FF">
        <w:tab/>
      </w:r>
      <w:r w:rsidR="007953FF">
        <w:tab/>
      </w:r>
      <w:r w:rsidR="007953FF">
        <w:tab/>
      </w:r>
      <w:r w:rsidR="007953FF">
        <w:tab/>
      </w:r>
      <w:r w:rsidR="007953FF">
        <w:tab/>
      </w:r>
      <w:r w:rsidR="007953FF">
        <w:tab/>
      </w:r>
      <w:r w:rsidR="00422A12">
        <w:t>17</w:t>
      </w:r>
    </w:p>
    <w:p w:rsidR="00BC471E" w:rsidRPr="00CA301E" w:rsidRDefault="003F369F" w:rsidP="00BC471E">
      <w:pPr>
        <w:pStyle w:val="Odsekzoznamu"/>
        <w:numPr>
          <w:ilvl w:val="2"/>
          <w:numId w:val="31"/>
        </w:numPr>
      </w:pPr>
      <w:r>
        <w:t>Kapitálové príjmy</w:t>
      </w:r>
      <w:r w:rsidR="007953FF">
        <w:tab/>
      </w:r>
      <w:r w:rsidR="007953FF">
        <w:tab/>
      </w:r>
      <w:r w:rsidR="007953FF">
        <w:tab/>
      </w:r>
      <w:r w:rsidR="007953FF">
        <w:tab/>
      </w:r>
      <w:r w:rsidR="007953FF">
        <w:tab/>
      </w:r>
      <w:r w:rsidR="007953FF">
        <w:tab/>
      </w:r>
      <w:r w:rsidR="007953FF">
        <w:tab/>
      </w:r>
      <w:r w:rsidR="007953FF">
        <w:tab/>
      </w:r>
      <w:r w:rsidR="00422A12">
        <w:t>18</w:t>
      </w:r>
    </w:p>
    <w:p w:rsidR="00BC471E" w:rsidRPr="00CA301E" w:rsidRDefault="00BC471E" w:rsidP="00BC471E">
      <w:pPr>
        <w:pStyle w:val="Odsekzoznamu"/>
        <w:numPr>
          <w:ilvl w:val="2"/>
          <w:numId w:val="31"/>
        </w:numPr>
      </w:pPr>
      <w:r w:rsidRPr="00CA301E">
        <w:t>Finančné operácie</w:t>
      </w:r>
      <w:r w:rsidR="007953FF">
        <w:tab/>
      </w:r>
      <w:r w:rsidR="007953FF">
        <w:tab/>
      </w:r>
      <w:r w:rsidR="007953FF">
        <w:tab/>
      </w:r>
      <w:r w:rsidR="007953FF">
        <w:tab/>
      </w:r>
      <w:r w:rsidR="007953FF">
        <w:tab/>
      </w:r>
      <w:r w:rsidR="007953FF">
        <w:tab/>
      </w:r>
      <w:r w:rsidR="007953FF">
        <w:tab/>
      </w:r>
      <w:r w:rsidR="007953FF">
        <w:tab/>
      </w:r>
      <w:r w:rsidR="00422A12">
        <w:t>19</w:t>
      </w:r>
    </w:p>
    <w:p w:rsidR="00A11DD6" w:rsidRPr="00CA301E" w:rsidRDefault="00C64320" w:rsidP="00271BFF">
      <w:pPr>
        <w:pStyle w:val="Odsekzoznamu"/>
        <w:numPr>
          <w:ilvl w:val="1"/>
          <w:numId w:val="31"/>
        </w:numPr>
      </w:pPr>
      <w:r>
        <w:t>Plnenie výdavkov rozpočtu mesta</w:t>
      </w:r>
      <w:r w:rsidR="00DA2576">
        <w:tab/>
      </w:r>
      <w:r w:rsidR="00DA2576">
        <w:tab/>
      </w:r>
      <w:r w:rsidR="00DA2576">
        <w:tab/>
      </w:r>
      <w:r w:rsidR="00DA2576">
        <w:tab/>
      </w:r>
      <w:r w:rsidR="00DA2576">
        <w:tab/>
      </w:r>
      <w:r w:rsidR="00DA2576">
        <w:tab/>
      </w:r>
      <w:r w:rsidR="00DA2576">
        <w:tab/>
        <w:t>2</w:t>
      </w:r>
      <w:r w:rsidR="00422A12">
        <w:t>0</w:t>
      </w:r>
    </w:p>
    <w:p w:rsidR="00BA4B5C" w:rsidRPr="00CA301E" w:rsidRDefault="00BA4B5C" w:rsidP="00BA4B5C">
      <w:pPr>
        <w:pStyle w:val="Odsekzoznamu"/>
        <w:numPr>
          <w:ilvl w:val="2"/>
          <w:numId w:val="31"/>
        </w:numPr>
      </w:pPr>
      <w:r w:rsidRPr="00CA301E">
        <w:t>Bežné výdavky</w:t>
      </w:r>
      <w:r w:rsidR="00DA2576">
        <w:tab/>
      </w:r>
      <w:r w:rsidR="00DA2576">
        <w:tab/>
      </w:r>
      <w:r w:rsidR="00DA2576">
        <w:tab/>
      </w:r>
      <w:r w:rsidR="00DA2576">
        <w:tab/>
      </w:r>
      <w:r w:rsidR="00DA2576">
        <w:tab/>
      </w:r>
      <w:r w:rsidR="00DA2576">
        <w:tab/>
      </w:r>
      <w:r w:rsidR="00DA2576">
        <w:tab/>
      </w:r>
      <w:r w:rsidR="00DA2576">
        <w:tab/>
        <w:t>2</w:t>
      </w:r>
      <w:r w:rsidR="00422A12">
        <w:t>0</w:t>
      </w:r>
    </w:p>
    <w:p w:rsidR="00BA4B5C" w:rsidRDefault="00BA4B5C" w:rsidP="00BA4B5C">
      <w:pPr>
        <w:pStyle w:val="Odsekzoznamu"/>
        <w:numPr>
          <w:ilvl w:val="2"/>
          <w:numId w:val="31"/>
        </w:numPr>
      </w:pPr>
      <w:r w:rsidRPr="00CA301E">
        <w:t>Kapitálové výdavky</w:t>
      </w:r>
      <w:r w:rsidR="00DA2576">
        <w:tab/>
      </w:r>
      <w:r w:rsidR="00DA2576">
        <w:tab/>
      </w:r>
      <w:r w:rsidR="00DA2576">
        <w:tab/>
      </w:r>
      <w:r w:rsidR="00DA2576">
        <w:tab/>
      </w:r>
      <w:r w:rsidR="00DA2576">
        <w:tab/>
      </w:r>
      <w:r w:rsidR="00DA2576">
        <w:tab/>
      </w:r>
      <w:r w:rsidR="00DA2576">
        <w:tab/>
      </w:r>
      <w:r w:rsidR="00DA2576">
        <w:tab/>
      </w:r>
      <w:r w:rsidR="00422A12">
        <w:t>28</w:t>
      </w:r>
    </w:p>
    <w:p w:rsidR="00273870" w:rsidRPr="00CA301E" w:rsidRDefault="00273870" w:rsidP="00BA4B5C">
      <w:pPr>
        <w:pStyle w:val="Odsekzoznamu"/>
        <w:numPr>
          <w:ilvl w:val="2"/>
          <w:numId w:val="31"/>
        </w:numPr>
      </w:pPr>
      <w:r>
        <w:t>Výdavkové finančné operácie</w:t>
      </w:r>
      <w:r w:rsidR="00B80CB3">
        <w:tab/>
      </w:r>
      <w:r w:rsidR="00B80CB3">
        <w:tab/>
      </w:r>
      <w:r w:rsidR="00B80CB3">
        <w:tab/>
      </w:r>
      <w:r w:rsidR="00B80CB3">
        <w:tab/>
      </w:r>
      <w:r w:rsidR="00B80CB3">
        <w:tab/>
      </w:r>
      <w:r w:rsidR="00B80CB3">
        <w:tab/>
      </w:r>
      <w:r w:rsidR="00422A12">
        <w:t>2</w:t>
      </w:r>
      <w:r w:rsidR="009F009A">
        <w:t>8</w:t>
      </w:r>
    </w:p>
    <w:p w:rsidR="00271BFF" w:rsidRPr="00CA301E" w:rsidRDefault="0028268F" w:rsidP="00271BFF">
      <w:pPr>
        <w:pStyle w:val="Odsekzoznamu"/>
        <w:numPr>
          <w:ilvl w:val="1"/>
          <w:numId w:val="31"/>
        </w:numPr>
      </w:pPr>
      <w:r w:rsidRPr="00CA301E">
        <w:t>Prehľad hospodárenia škôl a školských zariadení</w:t>
      </w:r>
      <w:r w:rsidR="00B80CB3">
        <w:tab/>
      </w:r>
      <w:r w:rsidR="00B80CB3">
        <w:tab/>
      </w:r>
      <w:r w:rsidR="00B80CB3">
        <w:tab/>
      </w:r>
      <w:r w:rsidR="00B80CB3">
        <w:tab/>
      </w:r>
      <w:r w:rsidR="00B80CB3">
        <w:tab/>
      </w:r>
      <w:r w:rsidR="00422A12">
        <w:t>29</w:t>
      </w:r>
    </w:p>
    <w:p w:rsidR="00A45BD8" w:rsidRDefault="008D048F" w:rsidP="00E94CC8">
      <w:pPr>
        <w:pStyle w:val="Odsekzoznamu"/>
        <w:numPr>
          <w:ilvl w:val="0"/>
          <w:numId w:val="31"/>
        </w:numPr>
      </w:pPr>
      <w:r w:rsidRPr="00CA301E">
        <w:t>Hospodárenie mesta a rozdelenie v</w:t>
      </w:r>
      <w:r w:rsidR="00C61B10">
        <w:t>ýsledku hospodárenia za rok 201</w:t>
      </w:r>
      <w:r w:rsidR="0086439E">
        <w:t>6</w:t>
      </w:r>
      <w:r w:rsidR="00B80CB3">
        <w:tab/>
      </w:r>
      <w:r w:rsidR="00B80CB3">
        <w:tab/>
      </w:r>
      <w:r w:rsidR="00B80CB3">
        <w:tab/>
        <w:t>3</w:t>
      </w:r>
      <w:r w:rsidR="00422A12">
        <w:t>2</w:t>
      </w:r>
    </w:p>
    <w:p w:rsidR="008917B4" w:rsidRPr="00CA301E" w:rsidRDefault="008917B4" w:rsidP="008917B4">
      <w:pPr>
        <w:pStyle w:val="Odsekzoznamu"/>
        <w:numPr>
          <w:ilvl w:val="1"/>
          <w:numId w:val="31"/>
        </w:numPr>
      </w:pPr>
      <w:r>
        <w:t>Údaje o plnení rozpočtu</w:t>
      </w:r>
      <w:r w:rsidR="00B80CB3">
        <w:tab/>
      </w:r>
      <w:r w:rsidR="00B80CB3">
        <w:tab/>
      </w:r>
      <w:r w:rsidR="00B80CB3">
        <w:tab/>
      </w:r>
      <w:r w:rsidR="00B80CB3">
        <w:tab/>
      </w:r>
      <w:r w:rsidR="00B80CB3">
        <w:tab/>
      </w:r>
      <w:r w:rsidR="00B80CB3">
        <w:tab/>
      </w:r>
      <w:r w:rsidR="00B80CB3">
        <w:tab/>
      </w:r>
      <w:r w:rsidR="00B80CB3">
        <w:tab/>
        <w:t>3</w:t>
      </w:r>
      <w:r w:rsidR="00422A12">
        <w:t>2</w:t>
      </w:r>
    </w:p>
    <w:p w:rsidR="00DB5BE5" w:rsidRDefault="00DB5BE5" w:rsidP="00E94CC8">
      <w:pPr>
        <w:pStyle w:val="Odsekzoznamu"/>
        <w:numPr>
          <w:ilvl w:val="0"/>
          <w:numId w:val="31"/>
        </w:numPr>
      </w:pPr>
      <w:r w:rsidRPr="00CA301E">
        <w:t>Výsledok hospodárenia</w:t>
      </w:r>
      <w:r w:rsidR="006323F3">
        <w:tab/>
      </w:r>
      <w:r w:rsidR="006323F3">
        <w:tab/>
      </w:r>
      <w:r w:rsidR="006323F3">
        <w:tab/>
      </w:r>
      <w:r w:rsidR="006323F3">
        <w:tab/>
      </w:r>
      <w:r w:rsidR="006323F3">
        <w:tab/>
      </w:r>
      <w:r w:rsidR="006323F3">
        <w:tab/>
      </w:r>
      <w:r w:rsidR="006323F3">
        <w:tab/>
      </w:r>
      <w:r w:rsidR="006323F3">
        <w:tab/>
      </w:r>
      <w:r w:rsidR="006323F3">
        <w:tab/>
        <w:t>3</w:t>
      </w:r>
      <w:r w:rsidR="009F009A">
        <w:t>8</w:t>
      </w:r>
    </w:p>
    <w:p w:rsidR="003258CD" w:rsidRDefault="003258CD" w:rsidP="003258CD">
      <w:pPr>
        <w:pStyle w:val="Odsekzoznamu"/>
        <w:numPr>
          <w:ilvl w:val="1"/>
          <w:numId w:val="31"/>
        </w:numPr>
      </w:pPr>
      <w:r>
        <w:t>Za materskú účtovnú jednotku</w:t>
      </w:r>
      <w:r w:rsidR="006323F3">
        <w:tab/>
      </w:r>
      <w:r w:rsidR="006323F3">
        <w:tab/>
      </w:r>
      <w:r w:rsidR="006323F3">
        <w:tab/>
      </w:r>
      <w:r w:rsidR="006323F3">
        <w:tab/>
      </w:r>
      <w:r w:rsidR="006323F3">
        <w:tab/>
      </w:r>
      <w:r w:rsidR="006323F3">
        <w:tab/>
      </w:r>
      <w:r w:rsidR="006323F3">
        <w:tab/>
        <w:t>3</w:t>
      </w:r>
      <w:r w:rsidR="009F009A">
        <w:t>8</w:t>
      </w:r>
    </w:p>
    <w:p w:rsidR="002138D4" w:rsidRPr="00CA301E" w:rsidRDefault="002138D4" w:rsidP="003258CD">
      <w:pPr>
        <w:pStyle w:val="Odsekzoznamu"/>
        <w:numPr>
          <w:ilvl w:val="1"/>
          <w:numId w:val="31"/>
        </w:numPr>
      </w:pPr>
      <w:r>
        <w:t>Za konsolidovaný celok</w:t>
      </w:r>
      <w:r w:rsidR="00F13ADD">
        <w:tab/>
      </w:r>
      <w:r w:rsidR="00F13ADD">
        <w:tab/>
      </w:r>
      <w:r w:rsidR="00F13ADD">
        <w:tab/>
      </w:r>
      <w:r w:rsidR="00F13ADD">
        <w:tab/>
      </w:r>
      <w:r w:rsidR="00F13ADD">
        <w:tab/>
      </w:r>
      <w:r w:rsidR="00F13ADD">
        <w:tab/>
      </w:r>
      <w:r w:rsidR="00F13ADD">
        <w:tab/>
      </w:r>
      <w:r w:rsidR="00F13ADD">
        <w:tab/>
        <w:t>4</w:t>
      </w:r>
      <w:r w:rsidR="009F009A">
        <w:t>2</w:t>
      </w:r>
    </w:p>
    <w:p w:rsidR="00DB5BE5" w:rsidRDefault="00DB5BE5" w:rsidP="00E94CC8">
      <w:pPr>
        <w:pStyle w:val="Odsekzoznamu"/>
        <w:numPr>
          <w:ilvl w:val="0"/>
          <w:numId w:val="31"/>
        </w:numPr>
      </w:pPr>
      <w:r w:rsidRPr="00CA301E">
        <w:t>Ostatné dôležité informácie</w:t>
      </w:r>
      <w:r w:rsidR="006323F3">
        <w:tab/>
      </w:r>
      <w:r w:rsidR="006323F3">
        <w:tab/>
      </w:r>
      <w:r w:rsidR="006323F3">
        <w:tab/>
      </w:r>
      <w:r w:rsidR="006323F3">
        <w:tab/>
      </w:r>
      <w:r w:rsidR="006323F3">
        <w:tab/>
      </w:r>
      <w:r w:rsidR="006323F3">
        <w:tab/>
      </w:r>
      <w:r w:rsidR="006323F3">
        <w:tab/>
      </w:r>
      <w:r w:rsidR="006323F3">
        <w:tab/>
        <w:t>4</w:t>
      </w:r>
      <w:r w:rsidR="009F009A">
        <w:t>6</w:t>
      </w:r>
    </w:p>
    <w:p w:rsidR="00535493" w:rsidRDefault="00535493" w:rsidP="00535493">
      <w:pPr>
        <w:pStyle w:val="Odsekzoznamu"/>
        <w:numPr>
          <w:ilvl w:val="1"/>
          <w:numId w:val="31"/>
        </w:numPr>
      </w:pPr>
      <w:r>
        <w:t>Prijaté granty a</w:t>
      </w:r>
      <w:r w:rsidR="00DA2576">
        <w:t> </w:t>
      </w:r>
      <w:r>
        <w:t>transfery</w:t>
      </w:r>
      <w:r w:rsidR="00F13ADD">
        <w:tab/>
      </w:r>
      <w:r w:rsidR="00F13ADD">
        <w:tab/>
      </w:r>
      <w:r w:rsidR="00F13ADD">
        <w:tab/>
      </w:r>
      <w:r w:rsidR="00F13ADD">
        <w:tab/>
      </w:r>
      <w:r w:rsidR="00F13ADD">
        <w:tab/>
      </w:r>
      <w:r w:rsidR="00F13ADD">
        <w:tab/>
      </w:r>
      <w:r w:rsidR="00F13ADD">
        <w:tab/>
      </w:r>
      <w:r w:rsidR="00F13ADD">
        <w:tab/>
        <w:t>4</w:t>
      </w:r>
      <w:r w:rsidR="009F009A">
        <w:t>6</w:t>
      </w:r>
    </w:p>
    <w:p w:rsidR="00535493" w:rsidRDefault="00535493" w:rsidP="00535493">
      <w:pPr>
        <w:pStyle w:val="Odsekzoznamu"/>
        <w:numPr>
          <w:ilvl w:val="1"/>
          <w:numId w:val="31"/>
        </w:numPr>
      </w:pPr>
      <w:r>
        <w:t>Poskytnuté dotácie</w:t>
      </w:r>
      <w:r w:rsidR="00F13ADD">
        <w:tab/>
      </w:r>
      <w:r w:rsidR="00F13ADD">
        <w:tab/>
      </w:r>
      <w:r w:rsidR="00F13ADD">
        <w:tab/>
      </w:r>
      <w:r w:rsidR="00F13ADD">
        <w:tab/>
      </w:r>
      <w:r w:rsidR="00F13ADD">
        <w:tab/>
      </w:r>
      <w:r w:rsidR="00F13ADD">
        <w:tab/>
      </w:r>
      <w:r w:rsidR="00F13ADD">
        <w:tab/>
      </w:r>
      <w:r w:rsidR="00F13ADD">
        <w:tab/>
      </w:r>
      <w:r w:rsidR="00F13ADD">
        <w:tab/>
        <w:t>4</w:t>
      </w:r>
      <w:r w:rsidR="009F009A">
        <w:t>6</w:t>
      </w:r>
    </w:p>
    <w:p w:rsidR="0083720B" w:rsidRDefault="0083720B" w:rsidP="00535493">
      <w:pPr>
        <w:pStyle w:val="Odsekzoznamu"/>
        <w:numPr>
          <w:ilvl w:val="1"/>
          <w:numId w:val="31"/>
        </w:numPr>
      </w:pPr>
      <w:r>
        <w:t xml:space="preserve">Významné </w:t>
      </w:r>
      <w:r w:rsidR="00C61B10">
        <w:t>investičné akcie v roku 201</w:t>
      </w:r>
      <w:r w:rsidR="0086439E">
        <w:t>6</w:t>
      </w:r>
      <w:r w:rsidR="00F13ADD">
        <w:tab/>
      </w:r>
      <w:r w:rsidR="00F13ADD">
        <w:tab/>
      </w:r>
      <w:r w:rsidR="00F13ADD">
        <w:tab/>
      </w:r>
      <w:r w:rsidR="00F13ADD">
        <w:tab/>
      </w:r>
      <w:r w:rsidR="00F13ADD">
        <w:tab/>
      </w:r>
      <w:r w:rsidR="00F13ADD">
        <w:tab/>
      </w:r>
      <w:r w:rsidR="006323F3">
        <w:t>4</w:t>
      </w:r>
      <w:r w:rsidR="009F009A">
        <w:t>7</w:t>
      </w:r>
    </w:p>
    <w:p w:rsidR="009523CA" w:rsidRDefault="001C09F3" w:rsidP="00535493">
      <w:pPr>
        <w:pStyle w:val="Odsekzoznamu"/>
        <w:numPr>
          <w:ilvl w:val="1"/>
          <w:numId w:val="31"/>
        </w:numPr>
      </w:pPr>
      <w:r>
        <w:t>Predpokladaný budúci vývoj činnosti</w:t>
      </w:r>
      <w:r w:rsidR="00F13ADD">
        <w:tab/>
      </w:r>
      <w:r w:rsidR="00F13ADD">
        <w:tab/>
      </w:r>
      <w:r w:rsidR="00F13ADD">
        <w:tab/>
      </w:r>
      <w:r w:rsidR="00F13ADD">
        <w:tab/>
      </w:r>
      <w:r w:rsidR="00F13ADD">
        <w:tab/>
      </w:r>
      <w:r w:rsidR="00F13ADD">
        <w:tab/>
      </w:r>
      <w:r w:rsidR="009F009A">
        <w:t>47</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9F009A">
        <w:t>47</w:t>
      </w:r>
    </w:p>
    <w:p w:rsidR="00422A12" w:rsidRDefault="00422A12" w:rsidP="00422A12"/>
    <w:p w:rsidR="009B21B1" w:rsidRPr="00B13D0B" w:rsidRDefault="008566BA" w:rsidP="002A1E1E">
      <w:pPr>
        <w:pStyle w:val="Odsekzoznamu"/>
        <w:numPr>
          <w:ilvl w:val="0"/>
          <w:numId w:val="1"/>
        </w:numPr>
        <w:ind w:hanging="11"/>
        <w:outlineLvl w:val="0"/>
        <w:rPr>
          <w:b/>
          <w:sz w:val="28"/>
          <w:szCs w:val="28"/>
        </w:rPr>
      </w:pPr>
      <w:r w:rsidRPr="00B13D0B">
        <w:rPr>
          <w:b/>
          <w:sz w:val="28"/>
          <w:szCs w:val="28"/>
        </w:rPr>
        <w:lastRenderedPageBreak/>
        <w:t>Základná charakteristika konsolidovaného celku</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Pr="00B13D0B" w:rsidRDefault="00127EEE" w:rsidP="002A1E1E">
      <w:pPr>
        <w:pStyle w:val="Odsekzoznamu"/>
        <w:numPr>
          <w:ilvl w:val="1"/>
          <w:numId w:val="1"/>
        </w:numPr>
        <w:ind w:hanging="11"/>
        <w:rPr>
          <w:b/>
        </w:rPr>
      </w:pPr>
      <w:r w:rsidRPr="00B13D0B">
        <w:rPr>
          <w:b/>
        </w:rPr>
        <w:t>Geografické údaje</w:t>
      </w:r>
    </w:p>
    <w:p w:rsidR="001C52EF" w:rsidRDefault="00F50368" w:rsidP="00FB35E7">
      <w:pPr>
        <w:pStyle w:val="Odsekzoznamu"/>
        <w:numPr>
          <w:ilvl w:val="0"/>
          <w:numId w:val="2"/>
        </w:numPr>
        <w:spacing w:line="240" w:lineRule="auto"/>
        <w:jc w:val="both"/>
      </w:pPr>
      <w:r>
        <w:t>m</w:t>
      </w:r>
      <w:r w:rsidR="001C52EF">
        <w:t>esto považované za centrum Zamaguria</w:t>
      </w:r>
    </w:p>
    <w:p w:rsidR="001C52EF" w:rsidRDefault="00F50368" w:rsidP="00FB35E7">
      <w:pPr>
        <w:pStyle w:val="Odsekzoznamu"/>
        <w:numPr>
          <w:ilvl w:val="0"/>
          <w:numId w:val="2"/>
        </w:numPr>
        <w:spacing w:line="240" w:lineRule="auto"/>
        <w:jc w:val="both"/>
      </w:pPr>
      <w:r>
        <w:t>m</w:t>
      </w:r>
      <w:r w:rsidR="001C52EF">
        <w:t>esto ležiace na Západných a Východných svahoch výbežkov Spišskej Magury v oblasti Veterného vrchu v doline potoka Rieka a </w:t>
      </w:r>
      <w:proofErr w:type="spellStart"/>
      <w:r w:rsidR="001C52EF">
        <w:t>Starovinského</w:t>
      </w:r>
      <w:proofErr w:type="spellEnd"/>
      <w:r w:rsidR="001C52EF">
        <w:t xml:space="preserve"> potoka neďaleko od ich sútokov s pohraničným Dunajcom</w:t>
      </w:r>
    </w:p>
    <w:p w:rsidR="00762D0A" w:rsidRDefault="00762D0A" w:rsidP="002A1E1E">
      <w:pPr>
        <w:spacing w:line="240" w:lineRule="auto"/>
        <w:ind w:firstLine="708"/>
        <w:jc w:val="both"/>
      </w:pPr>
      <w:r>
        <w:t>Celková rozloha obce:</w:t>
      </w:r>
      <w:r w:rsidR="00274B1B">
        <w:t xml:space="preserve"> 16,67 km</w:t>
      </w:r>
      <w:r w:rsidR="00274B1B" w:rsidRPr="00274B1B">
        <w:rPr>
          <w:vertAlign w:val="superscript"/>
        </w:rPr>
        <w:t>2</w:t>
      </w:r>
    </w:p>
    <w:p w:rsidR="00762D0A" w:rsidRDefault="00762D0A" w:rsidP="002A1E1E">
      <w:pPr>
        <w:spacing w:line="240" w:lineRule="auto"/>
        <w:ind w:left="1" w:firstLine="708"/>
        <w:jc w:val="both"/>
      </w:pPr>
      <w:r>
        <w:t>Nadmorská výška:</w:t>
      </w:r>
      <w:r w:rsidR="00274B1B">
        <w:t xml:space="preserve"> 505 m </w:t>
      </w:r>
      <w:proofErr w:type="spellStart"/>
      <w:r w:rsidR="00274B1B">
        <w:t>n.m</w:t>
      </w:r>
      <w:proofErr w:type="spellEnd"/>
      <w:r w:rsidR="00274B1B">
        <w:t>.</w:t>
      </w:r>
    </w:p>
    <w:p w:rsidR="00461917" w:rsidRDefault="00461917" w:rsidP="002A1E1E">
      <w:pPr>
        <w:spacing w:line="240" w:lineRule="auto"/>
        <w:ind w:left="1" w:firstLine="708"/>
        <w:jc w:val="both"/>
      </w:pPr>
    </w:p>
    <w:p w:rsidR="00127EEE" w:rsidRPr="00440C11" w:rsidRDefault="00B64E13" w:rsidP="002A1E1E">
      <w:pPr>
        <w:pStyle w:val="Odsekzoznamu"/>
        <w:numPr>
          <w:ilvl w:val="1"/>
          <w:numId w:val="1"/>
        </w:numPr>
        <w:spacing w:line="240" w:lineRule="auto"/>
        <w:ind w:hanging="11"/>
        <w:jc w:val="both"/>
        <w:rPr>
          <w:b/>
        </w:rPr>
      </w:pPr>
      <w:r>
        <w:rPr>
          <w:b/>
        </w:rPr>
        <w:t>Sociálna oblasť</w:t>
      </w:r>
    </w:p>
    <w:p w:rsidR="00E91783" w:rsidRDefault="00E91783" w:rsidP="00CC1A79">
      <w:pPr>
        <w:spacing w:line="240" w:lineRule="auto"/>
        <w:ind w:firstLine="708"/>
        <w:jc w:val="both"/>
      </w:pPr>
      <w:r>
        <w:t>Počet obyvateľov: 22</w:t>
      </w:r>
      <w:r w:rsidR="00820859">
        <w:t>79</w:t>
      </w:r>
    </w:p>
    <w:p w:rsidR="00CD20E3" w:rsidRDefault="00CD20E3" w:rsidP="00CC1A79">
      <w:pPr>
        <w:spacing w:line="240" w:lineRule="auto"/>
        <w:ind w:firstLine="708"/>
        <w:jc w:val="both"/>
        <w:rPr>
          <w:vertAlign w:val="superscript"/>
        </w:rPr>
      </w:pPr>
      <w:r>
        <w:t>Hustota obyvateľov: 127,08 obyv./km</w:t>
      </w:r>
      <w:r w:rsidRPr="00CD20E3">
        <w:rPr>
          <w:vertAlign w:val="superscript"/>
        </w:rPr>
        <w:t>2</w:t>
      </w:r>
    </w:p>
    <w:p w:rsidR="00856B97" w:rsidRPr="002321BA" w:rsidRDefault="000D6FE2" w:rsidP="00CC1A79">
      <w:pPr>
        <w:spacing w:line="240" w:lineRule="auto"/>
        <w:ind w:firstLine="708"/>
        <w:jc w:val="both"/>
      </w:pPr>
      <w:r w:rsidRPr="002321BA">
        <w:t>Štruktúra obyvateľstva zostáva dlhodobo na rovnakej úrovni. Mesto predpokladá v budúcnosti určitý pokles obyvateľov – hlavným dôvodom je starnutie obyvateľstva.</w:t>
      </w:r>
    </w:p>
    <w:tbl>
      <w:tblPr>
        <w:tblW w:w="93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978"/>
        <w:gridCol w:w="931"/>
        <w:gridCol w:w="978"/>
        <w:gridCol w:w="931"/>
        <w:gridCol w:w="978"/>
        <w:gridCol w:w="931"/>
        <w:gridCol w:w="978"/>
        <w:gridCol w:w="931"/>
      </w:tblGrid>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0D6FE2" w:rsidP="009B21B1">
            <w:pPr>
              <w:spacing w:before="120" w:after="120"/>
              <w:jc w:val="both"/>
              <w:rPr>
                <w:b/>
                <w:bCs/>
              </w:rPr>
            </w:pPr>
            <w:bookmarkStart w:id="0" w:name="OLE_LINK3"/>
            <w:bookmarkStart w:id="1" w:name="OLE_LINK4"/>
            <w:r>
              <w:rPr>
                <w:b/>
                <w:bCs/>
              </w:rPr>
              <w:t>Rok</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2007</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2008</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2009</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2010</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2011</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2012</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2013</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0D6FE2" w:rsidP="00F50368">
            <w:pPr>
              <w:spacing w:before="120" w:after="120"/>
              <w:jc w:val="center"/>
              <w:rPr>
                <w:b/>
                <w:bCs/>
              </w:rPr>
            </w:pPr>
            <w:r>
              <w:rPr>
                <w:b/>
                <w:bCs/>
              </w:rPr>
              <w:t>2014</w:t>
            </w:r>
          </w:p>
        </w:tc>
      </w:tr>
      <w:tr w:rsidR="00F23688" w:rsidTr="00EA7A81">
        <w:trPr>
          <w:trHeight w:val="482"/>
        </w:trPr>
        <w:tc>
          <w:tcPr>
            <w:tcW w:w="1720" w:type="dxa"/>
            <w:tcBorders>
              <w:top w:val="single" w:sz="4" w:space="0" w:color="auto"/>
              <w:left w:val="single" w:sz="4" w:space="0" w:color="auto"/>
              <w:bottom w:val="single" w:sz="4" w:space="0" w:color="auto"/>
              <w:right w:val="single" w:sz="4" w:space="0" w:color="auto"/>
            </w:tcBorders>
          </w:tcPr>
          <w:p w:rsidR="00F23688" w:rsidRDefault="00480C53" w:rsidP="009B21B1">
            <w:pPr>
              <w:spacing w:before="120" w:after="120"/>
              <w:jc w:val="both"/>
            </w:pPr>
            <w:r>
              <w:rPr>
                <w:b/>
                <w:bCs/>
              </w:rPr>
              <w:t>Muži</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1163</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1125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1143</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480C53" w:rsidP="00480C53">
            <w:pPr>
              <w:spacing w:before="120" w:after="120"/>
              <w:jc w:val="both"/>
            </w:pPr>
            <w:r>
              <w:rPr>
                <w:b/>
                <w:bCs/>
              </w:rPr>
              <w:t>Ženy</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1180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1154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1163</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1144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1136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480C53" w:rsidP="00480C53">
            <w:pPr>
              <w:spacing w:before="120" w:after="120"/>
              <w:jc w:val="both"/>
              <w:rPr>
                <w:b/>
                <w:bCs/>
              </w:rPr>
            </w:pPr>
            <w:r>
              <w:rPr>
                <w:b/>
                <w:bCs/>
              </w:rPr>
              <w:t>Počet obyvateľ.</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2342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2329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2291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2299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2269</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2276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2286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98094A" w:rsidP="009B21B1">
            <w:pPr>
              <w:spacing w:before="120" w:after="120"/>
              <w:jc w:val="both"/>
              <w:rPr>
                <w:sz w:val="20"/>
                <w:szCs w:val="20"/>
              </w:rPr>
            </w:pPr>
            <w:r>
              <w:rPr>
                <w:sz w:val="20"/>
                <w:szCs w:val="20"/>
              </w:rPr>
              <w:t>2279</w:t>
            </w:r>
          </w:p>
        </w:tc>
      </w:tr>
      <w:bookmarkEnd w:id="0"/>
      <w:bookmarkEnd w:id="1"/>
    </w:tbl>
    <w:p w:rsidR="00014BE8" w:rsidRDefault="00014BE8" w:rsidP="00E91783"/>
    <w:p w:rsidR="00417ED0" w:rsidRPr="002321BA" w:rsidRDefault="002321BA" w:rsidP="00CC1A79">
      <w:pPr>
        <w:spacing w:line="240" w:lineRule="auto"/>
        <w:ind w:firstLine="708"/>
        <w:jc w:val="both"/>
      </w:pPr>
      <w:r w:rsidRPr="002321BA">
        <w:t xml:space="preserve">V rámci tejto tabuľky môžeme vidieť </w:t>
      </w:r>
      <w:r w:rsidRPr="002321BA">
        <w:rPr>
          <w:b/>
          <w:bCs/>
        </w:rPr>
        <w:t xml:space="preserve">mierny pokles počtu obyvateľov – negatívny demografický vývoja </w:t>
      </w:r>
      <w:r w:rsidRPr="002321BA">
        <w:t>v meste Spišská Stará Ves. V roku 2014 bol počet obyvateľov 2279. V budúcnosti sa odhaduje, že tento trend pri dobrom a efektívnom rozvojovom pláne môže situáciu stabilizovať. Pesimistický variant naznačuje pokračovanie v tomto trende úbytku obyvateľov v meste.</w:t>
      </w:r>
    </w:p>
    <w:p w:rsidR="00417ED0" w:rsidRDefault="002321BA" w:rsidP="00E91783">
      <w:r>
        <w:t>Prirodzený prírastok obyvateľstva v rokoch 2007-2014</w:t>
      </w:r>
    </w:p>
    <w:tbl>
      <w:tblPr>
        <w:tblW w:w="93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978"/>
        <w:gridCol w:w="931"/>
        <w:gridCol w:w="978"/>
        <w:gridCol w:w="931"/>
        <w:gridCol w:w="978"/>
        <w:gridCol w:w="931"/>
        <w:gridCol w:w="978"/>
        <w:gridCol w:w="931"/>
      </w:tblGrid>
      <w:tr w:rsidR="00A37897" w:rsidTr="006C0042">
        <w:tc>
          <w:tcPr>
            <w:tcW w:w="1720"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both"/>
              <w:rPr>
                <w:b/>
                <w:bCs/>
              </w:rPr>
            </w:pPr>
            <w:r>
              <w:rPr>
                <w:b/>
                <w:bCs/>
              </w:rPr>
              <w:t>Rok</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2007</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2008</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2009</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2010</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2011</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2012</w:t>
            </w:r>
          </w:p>
        </w:tc>
        <w:tc>
          <w:tcPr>
            <w:tcW w:w="978"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2013</w:t>
            </w:r>
          </w:p>
        </w:tc>
        <w:tc>
          <w:tcPr>
            <w:tcW w:w="931"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center"/>
              <w:rPr>
                <w:b/>
                <w:bCs/>
              </w:rPr>
            </w:pPr>
            <w:r>
              <w:rPr>
                <w:b/>
                <w:bCs/>
              </w:rPr>
              <w:t>2014</w:t>
            </w:r>
          </w:p>
        </w:tc>
      </w:tr>
      <w:tr w:rsidR="00A37897" w:rsidTr="00B64E13">
        <w:trPr>
          <w:trHeight w:val="449"/>
        </w:trPr>
        <w:tc>
          <w:tcPr>
            <w:tcW w:w="1720" w:type="dxa"/>
            <w:tcBorders>
              <w:top w:val="single" w:sz="4" w:space="0" w:color="auto"/>
              <w:left w:val="single" w:sz="4" w:space="0" w:color="auto"/>
              <w:bottom w:val="single" w:sz="4" w:space="0" w:color="auto"/>
              <w:right w:val="single" w:sz="4" w:space="0" w:color="auto"/>
            </w:tcBorders>
          </w:tcPr>
          <w:p w:rsidR="00A37897" w:rsidRDefault="00A37897" w:rsidP="006C0042">
            <w:pPr>
              <w:spacing w:before="120" w:after="120"/>
              <w:jc w:val="both"/>
            </w:pPr>
            <w:r>
              <w:rPr>
                <w:b/>
                <w:bCs/>
              </w:rPr>
              <w:t>Narodenia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17</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33</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24</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29</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30</w:t>
            </w:r>
          </w:p>
        </w:tc>
      </w:tr>
      <w:tr w:rsidR="00A37897" w:rsidTr="006C0042">
        <w:tc>
          <w:tcPr>
            <w:tcW w:w="1720" w:type="dxa"/>
            <w:tcBorders>
              <w:top w:val="single" w:sz="4" w:space="0" w:color="auto"/>
              <w:left w:val="single" w:sz="4" w:space="0" w:color="auto"/>
              <w:bottom w:val="single" w:sz="4" w:space="0" w:color="auto"/>
              <w:right w:val="single" w:sz="4" w:space="0" w:color="auto"/>
            </w:tcBorders>
          </w:tcPr>
          <w:p w:rsidR="00A37897" w:rsidRDefault="00A37897" w:rsidP="006C0042">
            <w:pPr>
              <w:spacing w:before="120" w:after="120"/>
              <w:jc w:val="both"/>
            </w:pPr>
            <w:r>
              <w:rPr>
                <w:b/>
                <w:bCs/>
              </w:rPr>
              <w:t>Úmrtia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16</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24</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18</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24</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17</w:t>
            </w:r>
          </w:p>
        </w:tc>
      </w:tr>
      <w:tr w:rsidR="00A37897" w:rsidTr="00B64E13">
        <w:trPr>
          <w:trHeight w:val="425"/>
        </w:trPr>
        <w:tc>
          <w:tcPr>
            <w:tcW w:w="1720" w:type="dxa"/>
            <w:tcBorders>
              <w:top w:val="single" w:sz="4" w:space="0" w:color="auto"/>
              <w:left w:val="single" w:sz="4" w:space="0" w:color="auto"/>
              <w:bottom w:val="single" w:sz="4" w:space="0" w:color="auto"/>
              <w:right w:val="single" w:sz="4" w:space="0" w:color="auto"/>
            </w:tcBorders>
          </w:tcPr>
          <w:p w:rsidR="00A37897" w:rsidRPr="009A739A" w:rsidRDefault="00A37897" w:rsidP="006C0042">
            <w:pPr>
              <w:spacing w:before="120" w:after="120"/>
              <w:jc w:val="both"/>
              <w:rPr>
                <w:b/>
                <w:bCs/>
              </w:rPr>
            </w:pPr>
            <w:r>
              <w:rPr>
                <w:b/>
                <w:bCs/>
              </w:rPr>
              <w:lastRenderedPageBreak/>
              <w:t>Prisťahovania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30</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18</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23</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25</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27</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40</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41</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Pr="009A739A" w:rsidRDefault="004B095D" w:rsidP="006C0042">
            <w:pPr>
              <w:spacing w:before="120" w:after="120"/>
              <w:jc w:val="both"/>
              <w:rPr>
                <w:sz w:val="20"/>
                <w:szCs w:val="20"/>
              </w:rPr>
            </w:pPr>
            <w:r>
              <w:rPr>
                <w:sz w:val="20"/>
                <w:szCs w:val="20"/>
              </w:rPr>
              <w:t>22</w:t>
            </w:r>
          </w:p>
        </w:tc>
      </w:tr>
      <w:tr w:rsidR="00A37897" w:rsidTr="006C0042">
        <w:tc>
          <w:tcPr>
            <w:tcW w:w="1720" w:type="dxa"/>
            <w:tcBorders>
              <w:top w:val="single" w:sz="4" w:space="0" w:color="auto"/>
              <w:left w:val="single" w:sz="4" w:space="0" w:color="auto"/>
              <w:bottom w:val="single" w:sz="4" w:space="0" w:color="auto"/>
              <w:right w:val="single" w:sz="4" w:space="0" w:color="auto"/>
            </w:tcBorders>
          </w:tcPr>
          <w:p w:rsidR="00A37897" w:rsidRDefault="00A37897" w:rsidP="006C0042">
            <w:pPr>
              <w:spacing w:before="120" w:after="120"/>
              <w:jc w:val="both"/>
              <w:rPr>
                <w:b/>
                <w:bCs/>
              </w:rPr>
            </w:pPr>
            <w:r>
              <w:rPr>
                <w:b/>
                <w:bCs/>
              </w:rPr>
              <w:t>Vysťahovania</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37</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50</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42</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32</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30</w:t>
            </w:r>
          </w:p>
        </w:tc>
        <w:tc>
          <w:tcPr>
            <w:tcW w:w="978"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38</w:t>
            </w:r>
          </w:p>
        </w:tc>
        <w:tc>
          <w:tcPr>
            <w:tcW w:w="931" w:type="dxa"/>
            <w:tcBorders>
              <w:top w:val="single" w:sz="4" w:space="0" w:color="auto"/>
              <w:left w:val="single" w:sz="4" w:space="0" w:color="auto"/>
              <w:bottom w:val="single" w:sz="4" w:space="0" w:color="auto"/>
              <w:right w:val="single" w:sz="4" w:space="0" w:color="auto"/>
            </w:tcBorders>
            <w:vAlign w:val="center"/>
          </w:tcPr>
          <w:p w:rsidR="00A37897" w:rsidRDefault="004B095D" w:rsidP="006C0042">
            <w:pPr>
              <w:spacing w:before="120" w:after="120"/>
              <w:jc w:val="both"/>
              <w:rPr>
                <w:sz w:val="20"/>
                <w:szCs w:val="20"/>
              </w:rPr>
            </w:pPr>
            <w:r>
              <w:rPr>
                <w:sz w:val="20"/>
                <w:szCs w:val="20"/>
              </w:rPr>
              <w:t>58</w:t>
            </w:r>
          </w:p>
        </w:tc>
      </w:tr>
    </w:tbl>
    <w:p w:rsidR="00417ED0" w:rsidRDefault="00417ED0" w:rsidP="00E91783"/>
    <w:p w:rsidR="00085324" w:rsidRPr="00085324" w:rsidRDefault="00085324" w:rsidP="00CC1A79">
      <w:pPr>
        <w:spacing w:line="240" w:lineRule="auto"/>
        <w:ind w:firstLine="708"/>
        <w:jc w:val="both"/>
      </w:pPr>
      <w:r w:rsidRPr="00085324">
        <w:t>V tejto tabuľke sledujeme prirodzený pohyb obyvateľstva v rokoch 2007-2014. Počet narodených má dlhodobo pozitívnu hodnotu, okrem roku 2009. Najväčší problém pre Spišskú Starú Ves predstavuje odchod ľudí z mesta do okolitých regiónov, prípadne až do zahraničia. V rokoch 2012-2013 sa do mesta prisťahovalo viac ľudí, ako tých, ktorí z neho odišli. V roku 2014 však opäť hodnota vysťahovaných obyvateľov výrazne prevyšuje počet prisťahovaných.</w:t>
      </w:r>
    </w:p>
    <w:p w:rsidR="00073650" w:rsidRPr="00073650" w:rsidRDefault="00073650" w:rsidP="00CC1A79">
      <w:pPr>
        <w:pStyle w:val="Default"/>
        <w:ind w:firstLine="708"/>
        <w:jc w:val="both"/>
        <w:rPr>
          <w:rFonts w:asciiTheme="minorHAnsi" w:hAnsiTheme="minorHAnsi"/>
          <w:sz w:val="22"/>
          <w:szCs w:val="22"/>
        </w:rPr>
      </w:pPr>
      <w:r w:rsidRPr="00073650">
        <w:rPr>
          <w:rFonts w:asciiTheme="minorHAnsi" w:hAnsiTheme="minorHAnsi"/>
          <w:sz w:val="22"/>
          <w:szCs w:val="22"/>
        </w:rPr>
        <w:t xml:space="preserve">Výhodou Spišskej Starej Vsi je predovšetkým </w:t>
      </w:r>
      <w:r w:rsidRPr="00073650">
        <w:rPr>
          <w:rFonts w:asciiTheme="minorHAnsi" w:hAnsiTheme="minorHAnsi"/>
          <w:b/>
          <w:bCs/>
          <w:sz w:val="22"/>
          <w:szCs w:val="22"/>
        </w:rPr>
        <w:t>výhodná poloha</w:t>
      </w:r>
      <w:r w:rsidRPr="00073650">
        <w:rPr>
          <w:rFonts w:asciiTheme="minorHAnsi" w:hAnsiTheme="minorHAnsi"/>
          <w:sz w:val="22"/>
          <w:szCs w:val="22"/>
        </w:rPr>
        <w:t xml:space="preserve">, pokojný život ako vo väčšom meste, ale aj vzájomná komunikácia a znalosť prostredia obyvateľov. Spišská Stará Ves sa nachádza v okrese Kežmarok, ktorý patrí medzi s najvyššou mierou nezamestnanosti a k 12 najmenej rozvinutým okresom SR. Nezamestnanosť v okrese sa v roku 2014 pohybovala na úrovni 25,59%. To značne vplýva aj na tento región, nakoľko je málo pracovných príležitostí a s tým súvisí aj vysoká miera nezamestnanosti, existuje slabé komunikačné spojenie (doprava), odľahlosť k odbornejším alebo špecifickým službám, nízka úroveň vzdelanosti, atď. Medzi najväčšie ohrozenia patrí predovšetkým starnutie populácie a odchod mladých ľudí do iných regiónov. Preto aj opatrenia by mali smerovať k udržateľnosti sociálneho kapitálu z dlhodobého hľadiska. </w:t>
      </w:r>
    </w:p>
    <w:p w:rsidR="00073650" w:rsidRPr="00073650" w:rsidRDefault="00073650" w:rsidP="00CC1A79">
      <w:pPr>
        <w:pStyle w:val="Default"/>
        <w:ind w:firstLine="708"/>
        <w:jc w:val="both"/>
        <w:rPr>
          <w:rFonts w:asciiTheme="minorHAnsi" w:hAnsiTheme="minorHAnsi"/>
          <w:sz w:val="22"/>
          <w:szCs w:val="22"/>
        </w:rPr>
      </w:pPr>
      <w:r w:rsidRPr="00073650">
        <w:rPr>
          <w:rFonts w:asciiTheme="minorHAnsi" w:hAnsiTheme="minorHAnsi"/>
          <w:sz w:val="22"/>
          <w:szCs w:val="22"/>
        </w:rPr>
        <w:t xml:space="preserve">Občianska vybavenosť je charakteristická vhodnými prírodnými, kultúrnymi a sociálnymi podmienkami, ktoré mesto má k dispozícii. Spišská Stará Ves vidí najväčší potenciál v rozvoji cestovného ruchu a kultúry. Problémom je technický stav mnohých budov, nedostatočné kapacity priestorov alebo nedostatok finančných prostriedkov na ich údržbu a opravu. V posledných rokoch došlo k úpadku v poskytovaní zdravotnej starostlivosti, kde došlo k odlivu doktorov, ktorí tam kedysi pôsobili buď dennodenne alebo aspoň v pravidelných intervaloch. V tejto oblasti vidí mesto viac príležitostí ako ohrození, v zmysle podpory postavenia mesta ako centra prirodzeného regiónu – Zamaguria. </w:t>
      </w:r>
    </w:p>
    <w:p w:rsidR="00B35159" w:rsidRPr="00073650" w:rsidRDefault="00073650" w:rsidP="00CC1A79">
      <w:pPr>
        <w:spacing w:line="240" w:lineRule="auto"/>
        <w:ind w:firstLine="708"/>
        <w:jc w:val="both"/>
      </w:pPr>
      <w:r w:rsidRPr="00073650">
        <w:t>Štruktúra obyvateľstva zostáva dlhodobo na rovnakej úrovni. Mesto predpokladá v budúcnosti určitý pokles obyvateľov – hlavným dôvodom je starnutie obyvateľstva. Pokles obyvateľstva sa dotýka predovšetkým oblasti školstva, kde došlo k poklesu detí v predškolských zariadeniach až o 23%. V Spišskej Starej Vsi je spojená ško</w:t>
      </w:r>
      <w:r w:rsidR="00ED73FE">
        <w:t>l</w:t>
      </w:r>
      <w:r w:rsidRPr="00073650">
        <w:t>a s organizačnými zložkami materská škola, základná škola a gymnázium, ktoré zaznamenalo klesajúci počet študentov. Súčasťou spojenej školy je centrum voľného času, ktoré ma rastúcu krivku návštevnosti.</w:t>
      </w:r>
    </w:p>
    <w:p w:rsidR="00B35159" w:rsidRDefault="00B35159" w:rsidP="008D70CA"/>
    <w:p w:rsidR="00127EEE" w:rsidRPr="00440C11" w:rsidRDefault="00210B32" w:rsidP="00127EEE">
      <w:pPr>
        <w:pStyle w:val="Odsekzoznamu"/>
        <w:numPr>
          <w:ilvl w:val="1"/>
          <w:numId w:val="1"/>
        </w:numPr>
        <w:rPr>
          <w:b/>
        </w:rPr>
      </w:pPr>
      <w:r w:rsidRPr="00440C11">
        <w:rPr>
          <w:b/>
        </w:rPr>
        <w:t>Symboly mesta</w:t>
      </w:r>
    </w:p>
    <w:p w:rsidR="00F16503" w:rsidRDefault="00210B32" w:rsidP="00C42B2D">
      <w:r>
        <w:rPr>
          <w:noProof/>
          <w:lang w:eastAsia="sk-SK"/>
        </w:rPr>
        <w:drawing>
          <wp:inline distT="0" distB="0" distL="0" distR="0">
            <wp:extent cx="1304925" cy="1514475"/>
            <wp:effectExtent l="19050" t="0" r="9525" b="0"/>
            <wp:docPr id="7" name="Obrázok 7" descr="22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235[1]"/>
                    <pic:cNvPicPr>
                      <a:picLocks noChangeAspect="1" noChangeArrowheads="1"/>
                    </pic:cNvPicPr>
                  </pic:nvPicPr>
                  <pic:blipFill>
                    <a:blip r:embed="rId8" cstate="print"/>
                    <a:srcRect/>
                    <a:stretch>
                      <a:fillRect/>
                    </a:stretch>
                  </pic:blipFill>
                  <pic:spPr bwMode="auto">
                    <a:xfrm>
                      <a:off x="0" y="0"/>
                      <a:ext cx="1304925" cy="1514475"/>
                    </a:xfrm>
                    <a:prstGeom prst="rect">
                      <a:avLst/>
                    </a:prstGeom>
                    <a:noFill/>
                    <a:ln w="9525">
                      <a:noFill/>
                      <a:miter lim="800000"/>
                      <a:headEnd/>
                      <a:tailEnd/>
                    </a:ln>
                  </pic:spPr>
                </pic:pic>
              </a:graphicData>
            </a:graphic>
          </wp:inline>
        </w:drawing>
      </w:r>
    </w:p>
    <w:p w:rsidR="00A24CF6" w:rsidRDefault="00A24CF6" w:rsidP="00C42B2D"/>
    <w:p w:rsidR="00CC1A79" w:rsidRDefault="00CC1A79" w:rsidP="00C42B2D"/>
    <w:p w:rsidR="00127EEE" w:rsidRPr="002061B0" w:rsidRDefault="00127EEE" w:rsidP="00680ABD">
      <w:pPr>
        <w:pStyle w:val="Odsekzoznamu"/>
        <w:numPr>
          <w:ilvl w:val="1"/>
          <w:numId w:val="1"/>
        </w:numPr>
        <w:ind w:hanging="11"/>
        <w:rPr>
          <w:b/>
        </w:rPr>
      </w:pPr>
      <w:r w:rsidRPr="002061B0">
        <w:rPr>
          <w:b/>
        </w:rPr>
        <w:lastRenderedPageBreak/>
        <w:t xml:space="preserve">História </w:t>
      </w:r>
      <w:r w:rsidR="007F5E8A" w:rsidRPr="002061B0">
        <w:rPr>
          <w:b/>
        </w:rPr>
        <w:t>mesta</w:t>
      </w:r>
    </w:p>
    <w:p w:rsid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 xml:space="preserve">Spišská Stará Ves vznikla na mieste alebo v blízkosti staršej osady, uvádzanej v listinách z 13. storočia pod názvom </w:t>
      </w:r>
      <w:proofErr w:type="spellStart"/>
      <w:r w:rsidRPr="007A48D9">
        <w:rPr>
          <w:rFonts w:eastAsia="Times New Roman" w:cs="Tahoma"/>
          <w:color w:val="000000" w:themeColor="text1"/>
          <w:lang w:eastAsia="sk-SK"/>
        </w:rPr>
        <w:t>Antiqua</w:t>
      </w:r>
      <w:proofErr w:type="spellEnd"/>
      <w:r w:rsidRPr="007A48D9">
        <w:rPr>
          <w:rFonts w:eastAsia="Times New Roman" w:cs="Tahoma"/>
          <w:color w:val="000000" w:themeColor="text1"/>
          <w:lang w:eastAsia="sk-SK"/>
        </w:rPr>
        <w:t xml:space="preserve"> </w:t>
      </w:r>
      <w:proofErr w:type="spellStart"/>
      <w:r w:rsidRPr="007A48D9">
        <w:rPr>
          <w:rFonts w:eastAsia="Times New Roman" w:cs="Tahoma"/>
          <w:color w:val="000000" w:themeColor="text1"/>
          <w:lang w:eastAsia="sk-SK"/>
        </w:rPr>
        <w:t>Villa</w:t>
      </w:r>
      <w:proofErr w:type="spellEnd"/>
      <w:r w:rsidRPr="007A48D9">
        <w:rPr>
          <w:rFonts w:eastAsia="Times New Roman" w:cs="Tahoma"/>
          <w:color w:val="000000" w:themeColor="text1"/>
          <w:lang w:eastAsia="sk-SK"/>
        </w:rPr>
        <w:t xml:space="preserve">, čiže Stará Ves. Prvá písomná zmienka o Spišskej Starej Vsi je doložená v zakladacej listine z 24. júla 1308, ktorou magister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poveril Fridricha, syna </w:t>
      </w:r>
      <w:proofErr w:type="spellStart"/>
      <w:r w:rsidRPr="007A48D9">
        <w:rPr>
          <w:rFonts w:eastAsia="Times New Roman" w:cs="Tahoma"/>
          <w:color w:val="000000" w:themeColor="text1"/>
          <w:lang w:eastAsia="sk-SK"/>
        </w:rPr>
        <w:t>Markolfa</w:t>
      </w:r>
      <w:proofErr w:type="spellEnd"/>
      <w:r w:rsidRPr="007A48D9">
        <w:rPr>
          <w:rFonts w:eastAsia="Times New Roman" w:cs="Tahoma"/>
          <w:color w:val="000000" w:themeColor="text1"/>
          <w:lang w:eastAsia="sk-SK"/>
        </w:rPr>
        <w:t xml:space="preserve"> z Huncoviec, založením novej dediny na brehu potoka </w:t>
      </w:r>
      <w:proofErr w:type="spellStart"/>
      <w:r w:rsidRPr="007A48D9">
        <w:rPr>
          <w:rFonts w:eastAsia="Times New Roman" w:cs="Tahoma"/>
          <w:color w:val="000000" w:themeColor="text1"/>
          <w:lang w:eastAsia="sk-SK"/>
        </w:rPr>
        <w:t>Prinitz</w:t>
      </w:r>
      <w:proofErr w:type="spellEnd"/>
      <w:r w:rsidRPr="007A48D9">
        <w:rPr>
          <w:rFonts w:eastAsia="Times New Roman" w:cs="Tahoma"/>
          <w:color w:val="000000" w:themeColor="text1"/>
          <w:lang w:eastAsia="sk-SK"/>
        </w:rPr>
        <w:t xml:space="preserve">. </w:t>
      </w:r>
      <w:proofErr w:type="spellStart"/>
      <w:r w:rsidRPr="007A48D9">
        <w:rPr>
          <w:rFonts w:eastAsia="Times New Roman" w:cs="Tahoma"/>
          <w:color w:val="000000" w:themeColor="text1"/>
          <w:lang w:eastAsia="sk-SK"/>
        </w:rPr>
        <w:t>Šoltýsovi</w:t>
      </w:r>
      <w:proofErr w:type="spellEnd"/>
      <w:r w:rsidRPr="007A48D9">
        <w:rPr>
          <w:rFonts w:eastAsia="Times New Roman" w:cs="Tahoma"/>
          <w:color w:val="000000" w:themeColor="text1"/>
          <w:lang w:eastAsia="sk-SK"/>
        </w:rPr>
        <w:t xml:space="preserve"> aj budúcim obyvateľom dal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rozsiahle privilégiá, z ktorých najdôležitejšie bolo právo uskutočňovať týždenné trhy a oslobodenie od platenia mýta. Neskôr, keď sa magister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dostal do finančnej tiesne, dal Starú Ves do zálohu Viliamovi </w:t>
      </w:r>
      <w:proofErr w:type="spellStart"/>
      <w:r w:rsidRPr="007A48D9">
        <w:rPr>
          <w:rFonts w:eastAsia="Times New Roman" w:cs="Tahoma"/>
          <w:color w:val="000000" w:themeColor="text1"/>
          <w:lang w:eastAsia="sk-SK"/>
        </w:rPr>
        <w:t>Drugethovi</w:t>
      </w:r>
      <w:proofErr w:type="spellEnd"/>
      <w:r w:rsidRPr="007A48D9">
        <w:rPr>
          <w:rFonts w:eastAsia="Times New Roman" w:cs="Tahoma"/>
          <w:color w:val="000000" w:themeColor="text1"/>
          <w:lang w:eastAsia="sk-SK"/>
        </w:rPr>
        <w:t xml:space="preserve"> za značnú sumu peňazí. Tejto rodine patrila Stará Ves do roku 1337, keď ju kráľ Karol Róbert daroval </w:t>
      </w:r>
      <w:proofErr w:type="spellStart"/>
      <w:r w:rsidRPr="007A48D9">
        <w:rPr>
          <w:rFonts w:eastAsia="Times New Roman" w:cs="Tahoma"/>
          <w:color w:val="000000" w:themeColor="text1"/>
          <w:lang w:eastAsia="sk-SK"/>
        </w:rPr>
        <w:t>lechnickému</w:t>
      </w:r>
      <w:proofErr w:type="spellEnd"/>
      <w:r w:rsidRPr="007A48D9">
        <w:rPr>
          <w:rFonts w:eastAsia="Times New Roman" w:cs="Tahoma"/>
          <w:color w:val="000000" w:themeColor="text1"/>
          <w:lang w:eastAsia="sk-SK"/>
        </w:rPr>
        <w:t xml:space="preserve"> kláštoru "ako večitú almužnu". Tento dar potvrdil 22. decembra 1342 aj uhorský kráľ Ľudovít Veľký a Stará Ves sa stala natrvalo súčasťou </w:t>
      </w:r>
      <w:proofErr w:type="spellStart"/>
      <w:r w:rsidRPr="007A48D9">
        <w:rPr>
          <w:rFonts w:eastAsia="Times New Roman" w:cs="Tahoma"/>
          <w:color w:val="000000" w:themeColor="text1"/>
          <w:lang w:eastAsia="sk-SK"/>
        </w:rPr>
        <w:t>lechnického</w:t>
      </w:r>
      <w:proofErr w:type="spellEnd"/>
      <w:r w:rsidRPr="007A48D9">
        <w:rPr>
          <w:rFonts w:eastAsia="Times New Roman" w:cs="Tahoma"/>
          <w:color w:val="000000" w:themeColor="text1"/>
          <w:lang w:eastAsia="sk-SK"/>
        </w:rPr>
        <w:t xml:space="preserve"> kláštora.</w:t>
      </w:r>
    </w:p>
    <w:p w:rsidR="007A48D9" w:rsidRP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 xml:space="preserve">Koncom 14. storočia bola Spišská Stará Ves strediskom obchodu a remesiel. Mestské výsady dostala od kráľa Žigmunda Luxemburského v roku 1399 a získala tým práva, aké užívali aj iné spišské mestá - právo na dovážanie, skladovanie, vyvážanie, predaj a čapovanie vína, piva a iných nápojov. Darilo sa tu plátenníkom a obchodníkom, pretože využívali polohu na starobylej obchodnej ceste. Mesto navštívili aj vzácne kráľovské návštevy - 11. novembra 1411 sa tu stretli kráľ Žigmund Luxemburský a poľský kráľ Vladislav a 21. februára 1474 tu bol uzavretý mier medzi Matejom Korvínom a Kazimírom </w:t>
      </w:r>
      <w:proofErr w:type="spellStart"/>
      <w:r w:rsidRPr="007A48D9">
        <w:rPr>
          <w:rFonts w:eastAsia="Times New Roman" w:cs="Tahoma"/>
          <w:color w:val="000000" w:themeColor="text1"/>
          <w:lang w:eastAsia="sk-SK"/>
        </w:rPr>
        <w:t>Jagelovským</w:t>
      </w:r>
      <w:proofErr w:type="spellEnd"/>
      <w:r w:rsidRPr="007A48D9">
        <w:rPr>
          <w:rFonts w:eastAsia="Times New Roman" w:cs="Tahoma"/>
          <w:color w:val="000000" w:themeColor="text1"/>
          <w:lang w:eastAsia="sk-SK"/>
        </w:rPr>
        <w:t>. Mesto bolo dvakrát vypálené husitmi - v rokoch 1431 a 1433.</w:t>
      </w:r>
    </w:p>
    <w:p w:rsidR="007A48D9" w:rsidRPr="00C13522" w:rsidRDefault="00F50368" w:rsidP="00180CD2">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w:t>
      </w:r>
      <w:r w:rsidR="007A48D9" w:rsidRPr="00C13522">
        <w:rPr>
          <w:rFonts w:eastAsia="Times New Roman" w:cs="Tahoma"/>
          <w:color w:val="000000" w:themeColor="text1"/>
          <w:lang w:eastAsia="sk-SK"/>
        </w:rPr>
        <w:t xml:space="preserve">eď kartuziánskych mníchov nahradili svetskí páni a zrušili mestu výsady, začalo upadať. Až v roku 1655 cisár Ferdinand III. na žiadosť zemepána Ladislava Rákociho znovu povolil mestu usporadúvať týždenné trhy a výročný jarmok. 18. storočie bolo pre Spišskú Starú Ves obdobím hrôzy. V roku 1710 vypukol mor, o dva roky neskôr mesto takmer úplne vyhorelo. Ďalšie 4 požiare boli v rokoch 1746 - 1760. Pri poslednom z nich zhoreli všetky domy, zrútila sa veža kostola a roztavilo sa päť zvonov. V roku 1787 mestečko malo 881 obyvateľov a 127 domov, v roku 1828 1156 obyvateľov a 161 domov. V prvej polovici 19. storočia sa obyvateľstvo živilo predovšetkým poľnohospodárstvom, ale aj plátenníctvom. Od roku 1704 bolo mestečko majetkom </w:t>
      </w:r>
      <w:proofErr w:type="spellStart"/>
      <w:r w:rsidR="007A48D9" w:rsidRPr="00C13522">
        <w:rPr>
          <w:rFonts w:eastAsia="Times New Roman" w:cs="Tahoma"/>
          <w:color w:val="000000" w:themeColor="text1"/>
          <w:lang w:eastAsia="sk-SK"/>
        </w:rPr>
        <w:t>kamaldulov</w:t>
      </w:r>
      <w:proofErr w:type="spellEnd"/>
      <w:r w:rsidR="007A48D9" w:rsidRPr="00C13522">
        <w:rPr>
          <w:rFonts w:eastAsia="Times New Roman" w:cs="Tahoma"/>
          <w:color w:val="000000" w:themeColor="text1"/>
          <w:lang w:eastAsia="sk-SK"/>
        </w:rPr>
        <w:t xml:space="preserve"> z Červeného Kláštora, od roku 1820 majetkom gréckokatolíckeho biskupstva v Prešove. Po roku 1848 biskupstvo predávalo bývalé panské majetky, ktoré kúpili najmä obyvatelia </w:t>
      </w:r>
      <w:proofErr w:type="spellStart"/>
      <w:r w:rsidR="007A48D9" w:rsidRPr="00C13522">
        <w:rPr>
          <w:rFonts w:eastAsia="Times New Roman" w:cs="Tahoma"/>
          <w:color w:val="000000" w:themeColor="text1"/>
          <w:lang w:eastAsia="sk-SK"/>
        </w:rPr>
        <w:t>Šromoviec</w:t>
      </w:r>
      <w:proofErr w:type="spellEnd"/>
      <w:r w:rsidR="007A48D9" w:rsidRPr="00C13522">
        <w:rPr>
          <w:rFonts w:eastAsia="Times New Roman" w:cs="Tahoma"/>
          <w:color w:val="000000" w:themeColor="text1"/>
          <w:lang w:eastAsia="sk-SK"/>
        </w:rPr>
        <w:t xml:space="preserve"> (Poľsko).</w:t>
      </w:r>
    </w:p>
    <w:p w:rsidR="007A48D9" w:rsidRPr="00C13522" w:rsidRDefault="007A48D9" w:rsidP="00180CD2">
      <w:pPr>
        <w:spacing w:after="336" w:line="240" w:lineRule="auto"/>
        <w:ind w:firstLine="708"/>
        <w:jc w:val="both"/>
        <w:rPr>
          <w:rFonts w:eastAsia="Times New Roman" w:cs="Tahoma"/>
          <w:color w:val="000000" w:themeColor="text1"/>
          <w:lang w:eastAsia="sk-SK"/>
        </w:rPr>
      </w:pPr>
      <w:r w:rsidRPr="00C13522">
        <w:rPr>
          <w:rFonts w:eastAsia="Times New Roman" w:cs="Tahoma"/>
          <w:color w:val="000000" w:themeColor="text1"/>
          <w:lang w:eastAsia="sk-SK"/>
        </w:rPr>
        <w:t xml:space="preserve">Po revolúcii v rokoch 1848 - 1849 bol vytvorený </w:t>
      </w:r>
      <w:proofErr w:type="spellStart"/>
      <w:r w:rsidRPr="00C13522">
        <w:rPr>
          <w:rFonts w:eastAsia="Times New Roman" w:cs="Tahoma"/>
          <w:color w:val="000000" w:themeColor="text1"/>
          <w:lang w:eastAsia="sk-SK"/>
        </w:rPr>
        <w:t>Magurský</w:t>
      </w:r>
      <w:proofErr w:type="spellEnd"/>
      <w:r w:rsidRPr="00C13522">
        <w:rPr>
          <w:rFonts w:eastAsia="Times New Roman" w:cs="Tahoma"/>
          <w:color w:val="000000" w:themeColor="text1"/>
          <w:lang w:eastAsia="sk-SK"/>
        </w:rPr>
        <w:t xml:space="preserve"> okres, ktorého sídlom sa stala Spišská Stará Ves. Spravoval 33 </w:t>
      </w:r>
      <w:proofErr w:type="spellStart"/>
      <w:r w:rsidRPr="00C13522">
        <w:rPr>
          <w:rFonts w:eastAsia="Times New Roman" w:cs="Tahoma"/>
          <w:color w:val="000000" w:themeColor="text1"/>
          <w:lang w:eastAsia="sk-SK"/>
        </w:rPr>
        <w:t>zamagurských</w:t>
      </w:r>
      <w:proofErr w:type="spellEnd"/>
      <w:r w:rsidRPr="00C13522">
        <w:rPr>
          <w:rFonts w:eastAsia="Times New Roman" w:cs="Tahoma"/>
          <w:color w:val="000000" w:themeColor="text1"/>
          <w:lang w:eastAsia="sk-SK"/>
        </w:rPr>
        <w:t xml:space="preserve"> obcí. Po mierovej konferencii 28. júla 1920 pripadlo 13 </w:t>
      </w:r>
      <w:proofErr w:type="spellStart"/>
      <w:r w:rsidRPr="00C13522">
        <w:rPr>
          <w:rFonts w:eastAsia="Times New Roman" w:cs="Tahoma"/>
          <w:color w:val="000000" w:themeColor="text1"/>
          <w:lang w:eastAsia="sk-SK"/>
        </w:rPr>
        <w:t>zamagurských</w:t>
      </w:r>
      <w:proofErr w:type="spellEnd"/>
      <w:r w:rsidRPr="00C13522">
        <w:rPr>
          <w:rFonts w:eastAsia="Times New Roman" w:cs="Tahoma"/>
          <w:color w:val="000000" w:themeColor="text1"/>
          <w:lang w:eastAsia="sk-SK"/>
        </w:rPr>
        <w:t xml:space="preserve"> obcí Poľsku a okres sa stal najmenším na Slovensku. Takýto stav trval do roku 1960, keď okres zanikol. V roku 1992 bola k mestu pričlenená Lysá nad Dunajcom.</w:t>
      </w:r>
    </w:p>
    <w:p w:rsidR="00127EEE" w:rsidRPr="002061B0" w:rsidRDefault="00127EEE" w:rsidP="00680ABD">
      <w:pPr>
        <w:pStyle w:val="Odsekzoznamu"/>
        <w:numPr>
          <w:ilvl w:val="1"/>
          <w:numId w:val="1"/>
        </w:numPr>
        <w:ind w:hanging="11"/>
        <w:rPr>
          <w:b/>
        </w:rPr>
      </w:pPr>
      <w:r w:rsidRPr="002061B0">
        <w:rPr>
          <w:b/>
        </w:rPr>
        <w:t>Pami</w:t>
      </w:r>
      <w:r w:rsidR="00C02F36" w:rsidRPr="002061B0">
        <w:rPr>
          <w:b/>
        </w:rPr>
        <w:t>a</w:t>
      </w:r>
      <w:r w:rsidRPr="002061B0">
        <w:rPr>
          <w:b/>
        </w:rPr>
        <w:t>tky</w:t>
      </w:r>
    </w:p>
    <w:p w:rsidR="009712A2" w:rsidRDefault="00F80A2F" w:rsidP="00180CD2">
      <w:pPr>
        <w:spacing w:line="240" w:lineRule="auto"/>
        <w:ind w:firstLine="708"/>
        <w:jc w:val="both"/>
        <w:rPr>
          <w:rFonts w:cs="Tahoma"/>
          <w:color w:val="000000" w:themeColor="text1"/>
        </w:rPr>
      </w:pPr>
      <w:r w:rsidRPr="00F80A2F">
        <w:rPr>
          <w:rFonts w:cs="Tahoma"/>
          <w:color w:val="000000" w:themeColor="text1"/>
        </w:rPr>
        <w:t xml:space="preserve">Najvýznamnejšou sakrálnou pamiatkou je </w:t>
      </w:r>
      <w:r>
        <w:rPr>
          <w:rFonts w:cs="Tahoma"/>
          <w:color w:val="000000" w:themeColor="text1"/>
        </w:rPr>
        <w:t xml:space="preserve">gotický </w:t>
      </w:r>
      <w:r w:rsidRPr="00F80A2F">
        <w:rPr>
          <w:rFonts w:cs="Tahoma"/>
          <w:color w:val="000000" w:themeColor="text1"/>
        </w:rPr>
        <w:t>Rímskokatolícky kostol Nanebovzatia Panny Márie, ktorý pochádza z 2. polovice 14. storočia, barokovo prestavaný v roku 1772. Hlavný oltár je neskorobarokový a pochádza z roku 1765. Z 18. storočia pochádza kaplnka Najsvätejšej Trojice, kaplnka sv. Fabiána a Šebastiána a kaplnka Premenenia Pána. V polovici 18. storočia bol postavený kaštieľ Na tridsiatku. Bola to pôvodne barokovo - klasicistická stavba, no v roku 1860 bola neoklasicisticky upravená.</w:t>
      </w:r>
    </w:p>
    <w:p w:rsidR="00127EEE" w:rsidRPr="002061B0" w:rsidRDefault="00127EEE" w:rsidP="00461917">
      <w:pPr>
        <w:pStyle w:val="Odsekzoznamu"/>
        <w:numPr>
          <w:ilvl w:val="1"/>
          <w:numId w:val="1"/>
        </w:numPr>
        <w:spacing w:before="240"/>
        <w:ind w:hanging="11"/>
        <w:rPr>
          <w:b/>
        </w:rPr>
      </w:pPr>
      <w:r w:rsidRPr="002061B0">
        <w:rPr>
          <w:b/>
        </w:rPr>
        <w:t xml:space="preserve">Významné osobnosti </w:t>
      </w:r>
      <w:r w:rsidR="00256B6D" w:rsidRPr="002061B0">
        <w:rPr>
          <w:b/>
        </w:rPr>
        <w:t>mesta</w:t>
      </w:r>
    </w:p>
    <w:p w:rsidR="00324611" w:rsidRDefault="00324611" w:rsidP="00180CD2">
      <w:pPr>
        <w:spacing w:after="0" w:line="240" w:lineRule="auto"/>
        <w:ind w:firstLine="708"/>
      </w:pPr>
      <w:r>
        <w:t>Významné osobnosti a rodáci mesta Spišská Stará Ves</w:t>
      </w:r>
    </w:p>
    <w:p w:rsidR="00324611" w:rsidRDefault="00324611" w:rsidP="00D850AD">
      <w:pPr>
        <w:numPr>
          <w:ilvl w:val="0"/>
          <w:numId w:val="4"/>
        </w:numPr>
        <w:spacing w:after="0" w:line="240" w:lineRule="auto"/>
      </w:pPr>
      <w:r>
        <w:t xml:space="preserve">Andrej Chmeľ (1913 – 1939) člen rehole bosých </w:t>
      </w:r>
      <w:proofErr w:type="spellStart"/>
      <w:r>
        <w:t>augustiánov</w:t>
      </w:r>
      <w:proofErr w:type="spellEnd"/>
      <w:r>
        <w:t xml:space="preserve"> - prebieha proces blahorečenia</w:t>
      </w:r>
    </w:p>
    <w:p w:rsidR="00324611" w:rsidRDefault="00324611" w:rsidP="00D850AD">
      <w:pPr>
        <w:numPr>
          <w:ilvl w:val="0"/>
          <w:numId w:val="4"/>
        </w:numPr>
        <w:spacing w:after="0" w:line="240" w:lineRule="auto"/>
      </w:pPr>
      <w:r>
        <w:t xml:space="preserve">Ferdinand Katona </w:t>
      </w:r>
      <w:proofErr w:type="spellStart"/>
      <w:r>
        <w:t>vl</w:t>
      </w:r>
      <w:proofErr w:type="spellEnd"/>
      <w:r>
        <w:t xml:space="preserve">. menom </w:t>
      </w:r>
      <w:proofErr w:type="spellStart"/>
      <w:r>
        <w:t>Kleinberger</w:t>
      </w:r>
      <w:proofErr w:type="spellEnd"/>
      <w:r>
        <w:t xml:space="preserve"> 1864 – 1932) známy maliar spolupôsobiaci v Strážkach pri Spišskej Belej s </w:t>
      </w:r>
      <w:proofErr w:type="spellStart"/>
      <w:r>
        <w:t>Medňanským</w:t>
      </w:r>
      <w:proofErr w:type="spellEnd"/>
      <w:r>
        <w:t>.</w:t>
      </w:r>
    </w:p>
    <w:p w:rsidR="00324611" w:rsidRDefault="00324611" w:rsidP="00D850AD">
      <w:pPr>
        <w:numPr>
          <w:ilvl w:val="0"/>
          <w:numId w:val="4"/>
        </w:numPr>
        <w:spacing w:after="0" w:line="240" w:lineRule="auto"/>
      </w:pPr>
      <w:r>
        <w:t xml:space="preserve">Štefan Leonard </w:t>
      </w:r>
      <w:proofErr w:type="spellStart"/>
      <w:r>
        <w:t>Kostelničák</w:t>
      </w:r>
      <w:proofErr w:type="spellEnd"/>
      <w:r>
        <w:t xml:space="preserve"> (1900 – 1949) maliar, ktorý sa špecializoval na ornament. Mesto si ho uctilo postavením pomníka s bustou pred kultúrnym domom.</w:t>
      </w:r>
    </w:p>
    <w:p w:rsidR="00324611" w:rsidRDefault="00324611" w:rsidP="00D850AD">
      <w:pPr>
        <w:numPr>
          <w:ilvl w:val="0"/>
          <w:numId w:val="4"/>
        </w:numPr>
        <w:spacing w:after="0" w:line="240" w:lineRule="auto"/>
      </w:pPr>
      <w:r>
        <w:lastRenderedPageBreak/>
        <w:t>Eduard Pavlík (1922 – 2001) filológ, historik, stredoškolský a vysokoškolský učiteľ.</w:t>
      </w:r>
    </w:p>
    <w:p w:rsidR="003975E7" w:rsidRDefault="003975E7" w:rsidP="00FB35E7">
      <w:pPr>
        <w:pStyle w:val="Odsekzoznamu"/>
        <w:spacing w:after="0"/>
      </w:pPr>
    </w:p>
    <w:p w:rsidR="00127EEE" w:rsidRPr="00FB35E7" w:rsidRDefault="00127EEE" w:rsidP="00ED6A48">
      <w:pPr>
        <w:pStyle w:val="Odsekzoznamu"/>
        <w:numPr>
          <w:ilvl w:val="1"/>
          <w:numId w:val="1"/>
        </w:numPr>
        <w:ind w:hanging="11"/>
        <w:rPr>
          <w:b/>
        </w:rPr>
      </w:pPr>
      <w:r w:rsidRPr="00FB35E7">
        <w:rPr>
          <w:b/>
        </w:rPr>
        <w:t>Výchova a</w:t>
      </w:r>
      <w:r w:rsidR="007A4377" w:rsidRPr="00FB35E7">
        <w:rPr>
          <w:b/>
        </w:rPr>
        <w:t> </w:t>
      </w:r>
      <w:r w:rsidRPr="00FB35E7">
        <w:rPr>
          <w:b/>
        </w:rPr>
        <w:t>vzdelávanie</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FB35E7">
        <w:rPr>
          <w:rFonts w:eastAsia="Times New Roman" w:cs="Tahoma"/>
          <w:color w:val="000000" w:themeColor="text1"/>
          <w:lang w:eastAsia="sk-SK"/>
        </w:rPr>
        <w:tab/>
      </w:r>
      <w:r w:rsidRPr="007A4377">
        <w:rPr>
          <w:rFonts w:eastAsia="Times New Roman" w:cs="Tahoma"/>
          <w:color w:val="000000" w:themeColor="text1"/>
          <w:lang w:eastAsia="sk-SK"/>
        </w:rPr>
        <w:t>Školským rokom 2011/2012 sa začala nová etapa  v školstve v Spišskej Starej Vsi, pretože k 30.8.2011 nastala zmena zriaďovateľa Gymnázia v Spišskej Starej Vsi z Prešovského samosprávneho kraja na Mesto Spišská Stará Ves a k 31.8.2011 zanikli všetky školy a školské zariadenia ( ZŠ, G,MŠ,CVČ) v meste ako samostatné právne subjekty.</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MŠ SR vyradilo subjekty ako samostatné právne subjekty a súčasne zaradilo Spojenú školu, Štúrova 231/123, Spišská Stará Ves do siete škôl a školských zariadení v súlade s § 20 zákona č. 596/2003 Z. z. o štátnej správe v školstve a školskej samospráve a o zmene a doplnení niektorých zákonov v znení neskorších predpisov. Všetky školy boli následne uznesením </w:t>
      </w:r>
      <w:proofErr w:type="spellStart"/>
      <w:r w:rsidRPr="007A4377">
        <w:rPr>
          <w:rFonts w:eastAsia="Times New Roman" w:cs="Tahoma"/>
          <w:color w:val="000000" w:themeColor="text1"/>
          <w:lang w:eastAsia="sk-SK"/>
        </w:rPr>
        <w:t>MsZ</w:t>
      </w:r>
      <w:proofErr w:type="spellEnd"/>
      <w:r w:rsidRPr="007A4377">
        <w:rPr>
          <w:rFonts w:eastAsia="Times New Roman" w:cs="Tahoma"/>
          <w:color w:val="000000" w:themeColor="text1"/>
          <w:lang w:eastAsia="sk-SK"/>
        </w:rPr>
        <w:t xml:space="preserve">   95/8-8/2011 zaradené do nového právneho subjektu - Spojenej školy, Štúrova 231/123, Spišská Stará Ves.</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č.1/2011 zo dňa 25.8.2011 vystupuje vo svojom mene a má zodpovednosť vyplývajúcu z týchto vzťahov.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má tri organizačné zložky: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9" w:history="1">
        <w:r w:rsidRPr="007A4377">
          <w:rPr>
            <w:rFonts w:eastAsia="Times New Roman" w:cs="Tahoma"/>
            <w:color w:val="000000" w:themeColor="text1"/>
            <w:lang w:eastAsia="sk-SK"/>
          </w:rPr>
          <w:t>Základná škola, Štúrova 231 /123,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0" w:history="1">
        <w:r w:rsidRPr="007A4377">
          <w:rPr>
            <w:rFonts w:eastAsia="Times New Roman" w:cs="Tahoma"/>
            <w:color w:val="000000" w:themeColor="text1"/>
            <w:lang w:eastAsia="sk-SK"/>
          </w:rPr>
          <w:t>Gymnázium , Slov. nár. povstania 3 /5,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1" w:history="1">
        <w:r w:rsidRPr="007A4377">
          <w:rPr>
            <w:rFonts w:eastAsia="Times New Roman" w:cs="Tahoma"/>
            <w:color w:val="000000" w:themeColor="text1"/>
            <w:lang w:eastAsia="sk-SK"/>
          </w:rPr>
          <w:t>Materská škola, Štúrova 232/131,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a súčasti školy :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Školský klub detí, Štúrova 231/119, Spišská Stará Ves ako súčasť Spojenej školy ,</w:t>
      </w:r>
      <w:r w:rsidR="00EF0B0D">
        <w:rPr>
          <w:rFonts w:eastAsia="Times New Roman" w:cs="Tahoma"/>
          <w:color w:val="000000" w:themeColor="text1"/>
          <w:lang w:eastAsia="sk-SK"/>
        </w:rPr>
        <w:t xml:space="preserve">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EF0B0D">
        <w:rPr>
          <w:rFonts w:eastAsia="Times New Roman" w:cs="Tahoma"/>
          <w:color w:val="000000" w:themeColor="text1"/>
          <w:lang w:eastAsia="sk-SK"/>
        </w:rPr>
        <w:t xml:space="preserve"> </w:t>
      </w:r>
      <w:r w:rsidRPr="007A4377">
        <w:rPr>
          <w:rFonts w:eastAsia="Times New Roman" w:cs="Tahoma"/>
          <w:color w:val="000000" w:themeColor="text1"/>
          <w:lang w:eastAsia="sk-SK"/>
        </w:rPr>
        <w:t>Štúrova 231/123, Spišská Stará Ves</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231/119,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232 /131,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w:t>
      </w:r>
    </w:p>
    <w:p w:rsidR="00EF0B0D" w:rsidRDefault="007718EC" w:rsidP="00FB35E7">
      <w:pPr>
        <w:spacing w:after="0" w:line="240" w:lineRule="auto"/>
        <w:jc w:val="both"/>
        <w:rPr>
          <w:rFonts w:eastAsia="Times New Roman" w:cs="Tahoma"/>
          <w:color w:val="000000" w:themeColor="text1"/>
          <w:lang w:eastAsia="sk-SK"/>
        </w:rPr>
      </w:pPr>
      <w:hyperlink r:id="rId12" w:history="1">
        <w:r w:rsidR="007A4377" w:rsidRPr="007A4377">
          <w:rPr>
            <w:rFonts w:eastAsia="Times New Roman" w:cs="Tahoma"/>
            <w:color w:val="000000" w:themeColor="text1"/>
            <w:lang w:eastAsia="sk-SK"/>
          </w:rPr>
          <w:t>Centrum voľného času, Štúrova 232/129, Spišská Stará Ves </w:t>
        </w:r>
      </w:hyperlink>
      <w:r w:rsidR="007A4377" w:rsidRPr="007A4377">
        <w:rPr>
          <w:rFonts w:eastAsia="Times New Roman" w:cs="Tahoma"/>
          <w:color w:val="000000" w:themeColor="text1"/>
          <w:lang w:eastAsia="sk-SK"/>
        </w:rPr>
        <w:t>ako súčasť</w:t>
      </w:r>
      <w:r w:rsidR="00EF0B0D">
        <w:rPr>
          <w:rFonts w:eastAsia="Times New Roman" w:cs="Tahoma"/>
          <w:color w:val="000000" w:themeColor="text1"/>
          <w:lang w:eastAsia="sk-SK"/>
        </w:rPr>
        <w:t xml:space="preserve"> </w:t>
      </w:r>
      <w:r w:rsidR="007A4377" w:rsidRPr="007A4377">
        <w:rPr>
          <w:rFonts w:eastAsia="Times New Roman" w:cs="Tahoma"/>
          <w:color w:val="000000" w:themeColor="text1"/>
          <w:lang w:eastAsia="sk-SK"/>
        </w:rPr>
        <w:t>Spojenej školy,</w:t>
      </w:r>
    </w:p>
    <w:p w:rsidR="007A4377" w:rsidRPr="007A4377" w:rsidRDefault="007A4377" w:rsidP="00EF0B0D">
      <w:pPr>
        <w:spacing w:after="0" w:line="240" w:lineRule="auto"/>
        <w:ind w:left="1416" w:firstLine="708"/>
        <w:jc w:val="both"/>
        <w:rPr>
          <w:rFonts w:eastAsia="Times New Roman" w:cs="Tahoma"/>
          <w:color w:val="000000" w:themeColor="text1"/>
          <w:lang w:eastAsia="sk-SK"/>
        </w:rPr>
      </w:pPr>
      <w:r w:rsidRPr="007A4377">
        <w:rPr>
          <w:rFonts w:eastAsia="Times New Roman" w:cs="Tahoma"/>
          <w:color w:val="000000" w:themeColor="text1"/>
          <w:lang w:eastAsia="sk-SK"/>
        </w:rPr>
        <w:t>Štúrova 231/123, Spišská Stará Ves</w:t>
      </w:r>
    </w:p>
    <w:p w:rsidR="003D4E54" w:rsidRDefault="007A4377" w:rsidP="009C22D0">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9C22D0">
        <w:rPr>
          <w:rFonts w:eastAsia="Times New Roman" w:cs="Tahoma"/>
          <w:color w:val="000000" w:themeColor="text1"/>
          <w:lang w:eastAsia="sk-SK"/>
        </w:rPr>
        <w:tab/>
      </w:r>
    </w:p>
    <w:p w:rsidR="007A4377" w:rsidRPr="007A4377" w:rsidRDefault="007A4377" w:rsidP="003D4E54">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Primátor mesta v súlade so zákonom č. 596/2003 </w:t>
      </w:r>
      <w:proofErr w:type="spellStart"/>
      <w:r w:rsidRPr="007A4377">
        <w:rPr>
          <w:rFonts w:eastAsia="Times New Roman" w:cs="Tahoma"/>
          <w:color w:val="000000" w:themeColor="text1"/>
          <w:lang w:eastAsia="sk-SK"/>
        </w:rPr>
        <w:t>Z.z</w:t>
      </w:r>
      <w:proofErr w:type="spellEnd"/>
      <w:r w:rsidRPr="007A4377">
        <w:rPr>
          <w:rFonts w:eastAsia="Times New Roman" w:cs="Tahoma"/>
          <w:color w:val="000000" w:themeColor="text1"/>
          <w:lang w:eastAsia="sk-SK"/>
        </w:rPr>
        <w:t xml:space="preserve">.  poveril riadením tejto školy Mgr. Annu </w:t>
      </w:r>
      <w:proofErr w:type="spellStart"/>
      <w:r w:rsidRPr="007A4377">
        <w:rPr>
          <w:rFonts w:eastAsia="Times New Roman" w:cs="Tahoma"/>
          <w:color w:val="000000" w:themeColor="text1"/>
          <w:lang w:eastAsia="sk-SK"/>
        </w:rPr>
        <w:t>Kromkovú</w:t>
      </w:r>
      <w:proofErr w:type="spellEnd"/>
      <w:r w:rsidRPr="007A4377">
        <w:rPr>
          <w:rFonts w:eastAsia="Times New Roman" w:cs="Tahoma"/>
          <w:color w:val="000000" w:themeColor="text1"/>
          <w:lang w:eastAsia="sk-SK"/>
        </w:rPr>
        <w:t xml:space="preserve">. Každá organizačná zložka má svojho zástupcu. Poverená riaditeľka ustanovila do funkcie zástupcu riaditeľky školy pre gymnázium Mgr. Jána </w:t>
      </w:r>
      <w:proofErr w:type="spellStart"/>
      <w:r w:rsidRPr="007A4377">
        <w:rPr>
          <w:rFonts w:eastAsia="Times New Roman" w:cs="Tahoma"/>
          <w:color w:val="000000" w:themeColor="text1"/>
          <w:lang w:eastAsia="sk-SK"/>
        </w:rPr>
        <w:t>Džunku</w:t>
      </w:r>
      <w:proofErr w:type="spellEnd"/>
      <w:r w:rsidRPr="007A4377">
        <w:rPr>
          <w:rFonts w:eastAsia="Times New Roman" w:cs="Tahoma"/>
          <w:color w:val="000000" w:themeColor="text1"/>
          <w:lang w:eastAsia="sk-SK"/>
        </w:rPr>
        <w:t xml:space="preserve">, zástupkyňami RŠ v ZŠ sú Mgr. Milada </w:t>
      </w:r>
      <w:proofErr w:type="spellStart"/>
      <w:r w:rsidRPr="007A4377">
        <w:rPr>
          <w:rFonts w:eastAsia="Times New Roman" w:cs="Tahoma"/>
          <w:color w:val="000000" w:themeColor="text1"/>
          <w:lang w:eastAsia="sk-SK"/>
        </w:rPr>
        <w:t>Krišáková</w:t>
      </w:r>
      <w:proofErr w:type="spellEnd"/>
      <w:r w:rsidRPr="007A4377">
        <w:rPr>
          <w:rFonts w:eastAsia="Times New Roman" w:cs="Tahoma"/>
          <w:color w:val="000000" w:themeColor="text1"/>
          <w:lang w:eastAsia="sk-SK"/>
        </w:rPr>
        <w:t xml:space="preserve"> a Ing. Anna Mikulová, v MŠ je zástupkyňou RŠ Alžbeta </w:t>
      </w:r>
      <w:proofErr w:type="spellStart"/>
      <w:r w:rsidRPr="007A4377">
        <w:rPr>
          <w:rFonts w:eastAsia="Times New Roman" w:cs="Tahoma"/>
          <w:color w:val="000000" w:themeColor="text1"/>
          <w:lang w:eastAsia="sk-SK"/>
        </w:rPr>
        <w:t>Boženská</w:t>
      </w:r>
      <w:proofErr w:type="spellEnd"/>
      <w:r w:rsidRPr="007A4377">
        <w:rPr>
          <w:rFonts w:eastAsia="Times New Roman" w:cs="Tahoma"/>
          <w:color w:val="000000" w:themeColor="text1"/>
          <w:lang w:eastAsia="sk-SK"/>
        </w:rPr>
        <w:t xml:space="preserve">.  CVČ </w:t>
      </w:r>
      <w:proofErr w:type="spellStart"/>
      <w:r w:rsidRPr="007A4377">
        <w:rPr>
          <w:rFonts w:eastAsia="Times New Roman" w:cs="Tahoma"/>
          <w:color w:val="000000" w:themeColor="text1"/>
          <w:lang w:eastAsia="sk-SK"/>
        </w:rPr>
        <w:t>Šťastenko</w:t>
      </w:r>
      <w:proofErr w:type="spellEnd"/>
      <w:r w:rsidRPr="007A4377">
        <w:rPr>
          <w:rFonts w:eastAsia="Times New Roman" w:cs="Tahoma"/>
          <w:color w:val="000000" w:themeColor="text1"/>
          <w:lang w:eastAsia="sk-SK"/>
        </w:rPr>
        <w:t xml:space="preserve"> má svoju vedúcu vychovávateľku, ktorou je </w:t>
      </w:r>
      <w:proofErr w:type="spellStart"/>
      <w:r w:rsidR="0060186A">
        <w:rPr>
          <w:rFonts w:eastAsia="Times New Roman" w:cs="Tahoma"/>
          <w:color w:val="000000" w:themeColor="text1"/>
          <w:lang w:eastAsia="sk-SK"/>
        </w:rPr>
        <w:t>p.Monika</w:t>
      </w:r>
      <w:proofErr w:type="spellEnd"/>
      <w:r w:rsidR="0060186A">
        <w:rPr>
          <w:rFonts w:eastAsia="Times New Roman" w:cs="Tahoma"/>
          <w:color w:val="000000" w:themeColor="text1"/>
          <w:lang w:eastAsia="sk-SK"/>
        </w:rPr>
        <w:t xml:space="preserve"> </w:t>
      </w:r>
      <w:proofErr w:type="spellStart"/>
      <w:r w:rsidR="0060186A">
        <w:rPr>
          <w:rFonts w:eastAsia="Times New Roman" w:cs="Tahoma"/>
          <w:color w:val="000000" w:themeColor="text1"/>
          <w:lang w:eastAsia="sk-SK"/>
        </w:rPr>
        <w:t>Krempaská</w:t>
      </w:r>
      <w:proofErr w:type="spellEnd"/>
      <w:r w:rsidRPr="007A4377">
        <w:rPr>
          <w:rFonts w:eastAsia="Times New Roman" w:cs="Tahoma"/>
          <w:color w:val="000000" w:themeColor="text1"/>
          <w:lang w:eastAsia="sk-SK"/>
        </w:rPr>
        <w:t>.</w:t>
      </w:r>
    </w:p>
    <w:p w:rsidR="007A4377" w:rsidRPr="00CC1A79" w:rsidRDefault="007A4377" w:rsidP="00FB35E7">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5. septembra 201</w:t>
      </w:r>
      <w:r w:rsidR="00CC1A79">
        <w:rPr>
          <w:rFonts w:eastAsia="Times New Roman" w:cs="Tahoma"/>
          <w:color w:val="000000" w:themeColor="text1"/>
          <w:lang w:eastAsia="sk-SK"/>
        </w:rPr>
        <w:t>5</w:t>
      </w:r>
      <w:r w:rsidRPr="00CC1A79">
        <w:rPr>
          <w:rFonts w:eastAsia="Times New Roman" w:cs="Tahoma"/>
          <w:color w:val="000000" w:themeColor="text1"/>
          <w:lang w:eastAsia="sk-SK"/>
        </w:rPr>
        <w:t xml:space="preserve"> do školy nastúpilo </w:t>
      </w:r>
      <w:r w:rsidR="00CC1A79">
        <w:rPr>
          <w:rFonts w:eastAsia="Times New Roman" w:cs="Tahoma"/>
          <w:color w:val="000000" w:themeColor="text1"/>
          <w:lang w:eastAsia="sk-SK"/>
        </w:rPr>
        <w:t>296</w:t>
      </w:r>
      <w:r w:rsidRPr="00CC1A79">
        <w:rPr>
          <w:rFonts w:eastAsia="Times New Roman" w:cs="Tahoma"/>
          <w:color w:val="000000" w:themeColor="text1"/>
          <w:lang w:eastAsia="sk-SK"/>
        </w:rPr>
        <w:t xml:space="preserve"> žiakov ZŠ, </w:t>
      </w:r>
      <w:r w:rsidR="00CC1A79">
        <w:rPr>
          <w:rFonts w:eastAsia="Times New Roman" w:cs="Tahoma"/>
          <w:color w:val="000000" w:themeColor="text1"/>
          <w:lang w:eastAsia="sk-SK"/>
        </w:rPr>
        <w:t>88</w:t>
      </w:r>
      <w:r w:rsidRPr="00CC1A79">
        <w:rPr>
          <w:rFonts w:eastAsia="Times New Roman" w:cs="Tahoma"/>
          <w:color w:val="000000" w:themeColor="text1"/>
          <w:lang w:eastAsia="sk-SK"/>
        </w:rPr>
        <w:t xml:space="preserve"> žiakov dennej formy štúdia v gymnáziu, MŠ má 73 detí, v ŠKD máme </w:t>
      </w:r>
      <w:r w:rsidR="00CC1A79">
        <w:rPr>
          <w:rFonts w:eastAsia="Times New Roman" w:cs="Tahoma"/>
          <w:color w:val="000000" w:themeColor="text1"/>
          <w:lang w:eastAsia="sk-SK"/>
        </w:rPr>
        <w:t>2</w:t>
      </w:r>
      <w:r w:rsidRPr="00CC1A79">
        <w:rPr>
          <w:rFonts w:eastAsia="Times New Roman" w:cs="Tahoma"/>
          <w:color w:val="000000" w:themeColor="text1"/>
          <w:lang w:eastAsia="sk-SK"/>
        </w:rPr>
        <w:t xml:space="preserve"> oddelenia s počtom </w:t>
      </w:r>
      <w:r w:rsidR="00CC1A79">
        <w:rPr>
          <w:rFonts w:eastAsia="Times New Roman" w:cs="Tahoma"/>
          <w:color w:val="000000" w:themeColor="text1"/>
          <w:lang w:eastAsia="sk-SK"/>
        </w:rPr>
        <w:t>4</w:t>
      </w:r>
      <w:r w:rsidRPr="00CC1A79">
        <w:rPr>
          <w:rFonts w:eastAsia="Times New Roman" w:cs="Tahoma"/>
          <w:color w:val="000000" w:themeColor="text1"/>
          <w:lang w:eastAsia="sk-SK"/>
        </w:rPr>
        <w:t xml:space="preserve">5 detí, v CVČ máme </w:t>
      </w:r>
      <w:r w:rsidR="00CC1A79">
        <w:rPr>
          <w:rFonts w:eastAsia="Times New Roman" w:cs="Tahoma"/>
          <w:color w:val="000000" w:themeColor="text1"/>
          <w:lang w:eastAsia="sk-SK"/>
        </w:rPr>
        <w:t>459 zapísaných členov a ZUŠ začalo navštevovať 101 žiakov. Po rozšírení ZUŠ o tanečnú prípravku sa počet zvýšil na 137.</w:t>
      </w:r>
    </w:p>
    <w:p w:rsidR="007A4377" w:rsidRPr="00CC1A79" w:rsidRDefault="007A4377" w:rsidP="00FB35E7">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Spojená škola má spolu 88 zamestnancov, z toho 63  pedagogických zamestnancov a 25 nepedagogických.</w:t>
      </w:r>
    </w:p>
    <w:p w:rsidR="007A4377" w:rsidRPr="00CC1A79" w:rsidRDefault="00095C9D" w:rsidP="00095C9D">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 xml:space="preserve">V máji 2016 prebehli v súlade so zákonom 596/2003 </w:t>
      </w:r>
      <w:proofErr w:type="spellStart"/>
      <w:r>
        <w:rPr>
          <w:rFonts w:eastAsia="Times New Roman" w:cs="Tahoma"/>
          <w:color w:val="000000" w:themeColor="text1"/>
          <w:lang w:eastAsia="sk-SK"/>
        </w:rPr>
        <w:t>Z.z</w:t>
      </w:r>
      <w:proofErr w:type="spellEnd"/>
      <w:r>
        <w:rPr>
          <w:rFonts w:eastAsia="Times New Roman" w:cs="Tahoma"/>
          <w:color w:val="000000" w:themeColor="text1"/>
          <w:lang w:eastAsia="sk-SK"/>
        </w:rPr>
        <w:t xml:space="preserve">. o štátnej správe v školstve a školskej samospráve a o zmene a doplnení niektorých zákonov a v súlade s vyhláškou č. 291/2004 </w:t>
      </w:r>
      <w:proofErr w:type="spellStart"/>
      <w:r>
        <w:rPr>
          <w:rFonts w:eastAsia="Times New Roman" w:cs="Tahoma"/>
          <w:color w:val="000000" w:themeColor="text1"/>
          <w:lang w:eastAsia="sk-SK"/>
        </w:rPr>
        <w:t>Z.z</w:t>
      </w:r>
      <w:proofErr w:type="spellEnd"/>
      <w:r>
        <w:rPr>
          <w:rFonts w:eastAsia="Times New Roman" w:cs="Tahoma"/>
          <w:color w:val="000000" w:themeColor="text1"/>
          <w:lang w:eastAsia="sk-SK"/>
        </w:rPr>
        <w:t xml:space="preserve">. MŠ SR, ktorou sa určujú podrobnosti o spôsobe ustanovenia orgánov školskej samosprávy, o ich zložení, o ich organizačnom a finančnom zabezpečení voľby do novej školskej rady. </w:t>
      </w:r>
      <w:r w:rsidR="007A4377" w:rsidRPr="00CC1A79">
        <w:rPr>
          <w:rFonts w:eastAsia="Times New Roman" w:cs="Tahoma"/>
          <w:color w:val="000000" w:themeColor="text1"/>
          <w:lang w:eastAsia="sk-SK"/>
        </w:rPr>
        <w:t>Školská rada má 11 členov.</w:t>
      </w:r>
    </w:p>
    <w:p w:rsidR="007A4377" w:rsidRPr="00CC1A79" w:rsidRDefault="007A4377" w:rsidP="00FB35E7">
      <w:pPr>
        <w:spacing w:after="0" w:line="240" w:lineRule="auto"/>
        <w:jc w:val="both"/>
        <w:rPr>
          <w:rFonts w:eastAsia="Times New Roman" w:cs="Tahoma"/>
          <w:color w:val="000000" w:themeColor="text1"/>
          <w:lang w:eastAsia="sk-SK"/>
        </w:rPr>
      </w:pPr>
      <w:r w:rsidRPr="00CC1A79">
        <w:rPr>
          <w:rFonts w:eastAsia="Times New Roman" w:cs="Tahoma"/>
          <w:color w:val="000000" w:themeColor="text1"/>
          <w:lang w:eastAsia="sk-SK"/>
        </w:rPr>
        <w:t>Zloženie ŠR:</w:t>
      </w:r>
    </w:p>
    <w:p w:rsidR="00962B8D" w:rsidRDefault="00962B8D" w:rsidP="00962B8D">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2</w:t>
      </w:r>
      <w:r w:rsidR="007A4377" w:rsidRPr="00CC1A79">
        <w:rPr>
          <w:rFonts w:eastAsia="Times New Roman" w:cs="Tahoma"/>
          <w:color w:val="000000" w:themeColor="text1"/>
          <w:lang w:eastAsia="sk-SK"/>
        </w:rPr>
        <w:t xml:space="preserve"> volení pedagogickí zamestnanci</w:t>
      </w:r>
      <w:r>
        <w:rPr>
          <w:rFonts w:eastAsia="Times New Roman" w:cs="Tahoma"/>
          <w:color w:val="000000" w:themeColor="text1"/>
          <w:lang w:eastAsia="sk-SK"/>
        </w:rPr>
        <w:t xml:space="preserve">: Mgr. Anna </w:t>
      </w:r>
      <w:proofErr w:type="spellStart"/>
      <w:r>
        <w:rPr>
          <w:rFonts w:eastAsia="Times New Roman" w:cs="Tahoma"/>
          <w:color w:val="000000" w:themeColor="text1"/>
          <w:lang w:eastAsia="sk-SK"/>
        </w:rPr>
        <w:t>Kafková</w:t>
      </w:r>
      <w:proofErr w:type="spellEnd"/>
      <w:r>
        <w:rPr>
          <w:rFonts w:eastAsia="Times New Roman" w:cs="Tahoma"/>
          <w:color w:val="000000" w:themeColor="text1"/>
          <w:lang w:eastAsia="sk-SK"/>
        </w:rPr>
        <w:t xml:space="preserve">, Mgr. Daniela </w:t>
      </w:r>
      <w:proofErr w:type="spellStart"/>
      <w:r>
        <w:rPr>
          <w:rFonts w:eastAsia="Times New Roman" w:cs="Tahoma"/>
          <w:color w:val="000000" w:themeColor="text1"/>
          <w:lang w:eastAsia="sk-SK"/>
        </w:rPr>
        <w:t>Penxová</w:t>
      </w:r>
      <w:proofErr w:type="spellEnd"/>
    </w:p>
    <w:p w:rsidR="007A4377" w:rsidRPr="00CC1A79" w:rsidRDefault="007A4377" w:rsidP="00962B8D">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1 volený nepedagogický zamestnanec</w:t>
      </w:r>
      <w:r w:rsidR="00962B8D">
        <w:rPr>
          <w:rFonts w:eastAsia="Times New Roman" w:cs="Tahoma"/>
          <w:color w:val="000000" w:themeColor="text1"/>
          <w:lang w:eastAsia="sk-SK"/>
        </w:rPr>
        <w:t xml:space="preserve">: Ing. Antónia </w:t>
      </w:r>
      <w:proofErr w:type="spellStart"/>
      <w:r w:rsidR="00962B8D">
        <w:rPr>
          <w:rFonts w:eastAsia="Times New Roman" w:cs="Tahoma"/>
          <w:color w:val="000000" w:themeColor="text1"/>
          <w:lang w:eastAsia="sk-SK"/>
        </w:rPr>
        <w:t>Kolodzejová</w:t>
      </w:r>
      <w:proofErr w:type="spellEnd"/>
    </w:p>
    <w:p w:rsidR="007A4377" w:rsidRPr="00CC1A79" w:rsidRDefault="00962B8D" w:rsidP="00962B8D">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3</w:t>
      </w:r>
      <w:r w:rsidR="007A4377" w:rsidRPr="00CC1A79">
        <w:rPr>
          <w:rFonts w:eastAsia="Times New Roman" w:cs="Tahoma"/>
          <w:color w:val="000000" w:themeColor="text1"/>
          <w:lang w:eastAsia="sk-SK"/>
        </w:rPr>
        <w:t xml:space="preserve"> volení zástupcovia rodičov</w:t>
      </w:r>
      <w:r>
        <w:rPr>
          <w:rFonts w:eastAsia="Times New Roman" w:cs="Tahoma"/>
          <w:color w:val="000000" w:themeColor="text1"/>
          <w:lang w:eastAsia="sk-SK"/>
        </w:rPr>
        <w:t xml:space="preserve">: Mgr. Monika </w:t>
      </w:r>
      <w:proofErr w:type="spellStart"/>
      <w:r>
        <w:rPr>
          <w:rFonts w:eastAsia="Times New Roman" w:cs="Tahoma"/>
          <w:color w:val="000000" w:themeColor="text1"/>
          <w:lang w:eastAsia="sk-SK"/>
        </w:rPr>
        <w:t>Plevíková</w:t>
      </w:r>
      <w:proofErr w:type="spellEnd"/>
      <w:r>
        <w:rPr>
          <w:rFonts w:eastAsia="Times New Roman" w:cs="Tahoma"/>
          <w:color w:val="000000" w:themeColor="text1"/>
          <w:lang w:eastAsia="sk-SK"/>
        </w:rPr>
        <w:t xml:space="preserve">, Jozef </w:t>
      </w:r>
      <w:proofErr w:type="spellStart"/>
      <w:r>
        <w:rPr>
          <w:rFonts w:eastAsia="Times New Roman" w:cs="Tahoma"/>
          <w:color w:val="000000" w:themeColor="text1"/>
          <w:lang w:eastAsia="sk-SK"/>
        </w:rPr>
        <w:t>Grainda</w:t>
      </w:r>
      <w:proofErr w:type="spellEnd"/>
      <w:r>
        <w:rPr>
          <w:rFonts w:eastAsia="Times New Roman" w:cs="Tahoma"/>
          <w:color w:val="000000" w:themeColor="text1"/>
          <w:lang w:eastAsia="sk-SK"/>
        </w:rPr>
        <w:t xml:space="preserve">, Mgr. Marek </w:t>
      </w:r>
      <w:proofErr w:type="spellStart"/>
      <w:r>
        <w:rPr>
          <w:rFonts w:eastAsia="Times New Roman" w:cs="Tahoma"/>
          <w:color w:val="000000" w:themeColor="text1"/>
          <w:lang w:eastAsia="sk-SK"/>
        </w:rPr>
        <w:t>Výrostek</w:t>
      </w:r>
      <w:proofErr w:type="spellEnd"/>
    </w:p>
    <w:p w:rsidR="007A4377" w:rsidRPr="00CC1A79" w:rsidRDefault="007A4377" w:rsidP="00962B8D">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1 volený zástupca žiakov G</w:t>
      </w:r>
      <w:r w:rsidR="0016123B" w:rsidRPr="00CC1A79">
        <w:rPr>
          <w:rFonts w:eastAsia="Times New Roman" w:cs="Tahoma"/>
          <w:color w:val="000000" w:themeColor="text1"/>
          <w:lang w:eastAsia="sk-SK"/>
        </w:rPr>
        <w:t>ymnázia</w:t>
      </w:r>
      <w:r w:rsidR="00962B8D">
        <w:rPr>
          <w:rFonts w:eastAsia="Times New Roman" w:cs="Tahoma"/>
          <w:color w:val="000000" w:themeColor="text1"/>
          <w:lang w:eastAsia="sk-SK"/>
        </w:rPr>
        <w:t xml:space="preserve">: Zuzana </w:t>
      </w:r>
      <w:proofErr w:type="spellStart"/>
      <w:r w:rsidR="00962B8D">
        <w:rPr>
          <w:rFonts w:eastAsia="Times New Roman" w:cs="Tahoma"/>
          <w:color w:val="000000" w:themeColor="text1"/>
          <w:lang w:eastAsia="sk-SK"/>
        </w:rPr>
        <w:t>Trebuňová</w:t>
      </w:r>
      <w:proofErr w:type="spellEnd"/>
    </w:p>
    <w:p w:rsidR="007A4377" w:rsidRPr="00CC1A79" w:rsidRDefault="007A4377" w:rsidP="00962B8D">
      <w:pPr>
        <w:spacing w:after="0" w:line="240" w:lineRule="auto"/>
        <w:ind w:firstLine="708"/>
        <w:jc w:val="both"/>
        <w:rPr>
          <w:rFonts w:eastAsia="Times New Roman" w:cs="Tahoma"/>
          <w:color w:val="000000" w:themeColor="text1"/>
          <w:lang w:eastAsia="sk-SK"/>
        </w:rPr>
      </w:pPr>
      <w:r w:rsidRPr="00CC1A79">
        <w:rPr>
          <w:rFonts w:eastAsia="Times New Roman" w:cs="Tahoma"/>
          <w:color w:val="000000" w:themeColor="text1"/>
          <w:lang w:eastAsia="sk-SK"/>
        </w:rPr>
        <w:t>4 menovaní zástupcovia zriaďovateľa</w:t>
      </w:r>
      <w:r w:rsidR="00962B8D">
        <w:rPr>
          <w:rFonts w:eastAsia="Times New Roman" w:cs="Tahoma"/>
          <w:color w:val="000000" w:themeColor="text1"/>
          <w:lang w:eastAsia="sk-SK"/>
        </w:rPr>
        <w:t xml:space="preserve">: </w:t>
      </w:r>
      <w:r w:rsidRPr="00CC1A79">
        <w:rPr>
          <w:rFonts w:eastAsia="Times New Roman" w:cs="Tahoma"/>
          <w:color w:val="000000" w:themeColor="text1"/>
          <w:lang w:eastAsia="sk-SK"/>
        </w:rPr>
        <w:t xml:space="preserve">Viera Jurkovičová, Bc. Juraj </w:t>
      </w:r>
      <w:proofErr w:type="spellStart"/>
      <w:r w:rsidRPr="00CC1A79">
        <w:rPr>
          <w:rFonts w:eastAsia="Times New Roman" w:cs="Tahoma"/>
          <w:color w:val="000000" w:themeColor="text1"/>
          <w:lang w:eastAsia="sk-SK"/>
        </w:rPr>
        <w:t>Krempaský</w:t>
      </w:r>
      <w:proofErr w:type="spellEnd"/>
      <w:r w:rsidRPr="00CC1A79">
        <w:rPr>
          <w:rFonts w:eastAsia="Times New Roman" w:cs="Tahoma"/>
          <w:color w:val="000000" w:themeColor="text1"/>
          <w:lang w:eastAsia="sk-SK"/>
        </w:rPr>
        <w:t xml:space="preserve">, Ing. Ján Kurňava, Peter </w:t>
      </w:r>
      <w:proofErr w:type="spellStart"/>
      <w:r w:rsidRPr="00CC1A79">
        <w:rPr>
          <w:rFonts w:eastAsia="Times New Roman" w:cs="Tahoma"/>
          <w:color w:val="000000" w:themeColor="text1"/>
          <w:lang w:eastAsia="sk-SK"/>
        </w:rPr>
        <w:t>Minčík</w:t>
      </w:r>
      <w:proofErr w:type="spellEnd"/>
      <w:r w:rsidRPr="00CC1A79">
        <w:rPr>
          <w:rFonts w:eastAsia="Times New Roman" w:cs="Tahoma"/>
          <w:color w:val="000000" w:themeColor="text1"/>
          <w:lang w:eastAsia="sk-SK"/>
        </w:rPr>
        <w:t>,</w:t>
      </w:r>
    </w:p>
    <w:p w:rsidR="007A4377" w:rsidRPr="005610BE" w:rsidRDefault="007A4377" w:rsidP="00FB35E7">
      <w:pPr>
        <w:spacing w:after="0" w:line="240" w:lineRule="auto"/>
        <w:ind w:firstLine="708"/>
        <w:jc w:val="both"/>
        <w:rPr>
          <w:rFonts w:eastAsia="Times New Roman" w:cs="Tahoma"/>
          <w:lang w:eastAsia="sk-SK"/>
        </w:rPr>
      </w:pPr>
      <w:r w:rsidRPr="00CC1A79">
        <w:rPr>
          <w:rFonts w:eastAsia="Times New Roman" w:cs="Tahoma"/>
          <w:color w:val="000000" w:themeColor="text1"/>
          <w:lang w:eastAsia="sk-SK"/>
        </w:rPr>
        <w:lastRenderedPageBreak/>
        <w:t xml:space="preserve">Na ustanovujúcom zasadnutí ŠR si zvolili členovia ŠR predsedníčku, stala sa ňou Mgr. Anna </w:t>
      </w:r>
      <w:proofErr w:type="spellStart"/>
      <w:r w:rsidRPr="00CC1A79">
        <w:rPr>
          <w:rFonts w:eastAsia="Times New Roman" w:cs="Tahoma"/>
          <w:color w:val="000000" w:themeColor="text1"/>
          <w:lang w:eastAsia="sk-SK"/>
        </w:rPr>
        <w:t>Kafková</w:t>
      </w:r>
      <w:proofErr w:type="spellEnd"/>
      <w:r w:rsidRPr="005610BE">
        <w:rPr>
          <w:rFonts w:eastAsia="Times New Roman" w:cs="Tahoma"/>
          <w:lang w:eastAsia="sk-SK"/>
        </w:rPr>
        <w:t>.</w:t>
      </w:r>
    </w:p>
    <w:p w:rsidR="007A4377" w:rsidRPr="005610BE" w:rsidRDefault="007A4377" w:rsidP="00FB35E7">
      <w:pPr>
        <w:spacing w:after="0" w:line="240" w:lineRule="auto"/>
        <w:ind w:firstLine="708"/>
        <w:jc w:val="both"/>
        <w:rPr>
          <w:rFonts w:eastAsia="Times New Roman" w:cs="Tahoma"/>
          <w:lang w:eastAsia="sk-SK"/>
        </w:rPr>
      </w:pPr>
      <w:r w:rsidRPr="005610BE">
        <w:rPr>
          <w:rFonts w:eastAsia="Times New Roman" w:cs="Tahoma"/>
          <w:lang w:eastAsia="sk-SK"/>
        </w:rPr>
        <w:t>Dňa 09.02.201</w:t>
      </w:r>
      <w:r w:rsidR="005610BE" w:rsidRPr="005610BE">
        <w:rPr>
          <w:rFonts w:eastAsia="Times New Roman" w:cs="Tahoma"/>
          <w:lang w:eastAsia="sk-SK"/>
        </w:rPr>
        <w:t>7</w:t>
      </w:r>
      <w:r w:rsidRPr="005610BE">
        <w:rPr>
          <w:rFonts w:eastAsia="Times New Roman" w:cs="Tahoma"/>
          <w:lang w:eastAsia="sk-SK"/>
        </w:rPr>
        <w:t xml:space="preserve"> sa v budove Základnej školy konalo výberové konanie na funkciu riaditeľa Spojenej školy. Na základe výsledkov výberového konania rada školy navrhla zriaďovateľovi vymenovať do funkcie riaditeľa Spojenej školy, Štúrova 231/123, Spišská Stará Ves kandidáta Mgr. Annu </w:t>
      </w:r>
      <w:proofErr w:type="spellStart"/>
      <w:r w:rsidRPr="005610BE">
        <w:rPr>
          <w:rFonts w:eastAsia="Times New Roman" w:cs="Tahoma"/>
          <w:lang w:eastAsia="sk-SK"/>
        </w:rPr>
        <w:t>Kromkovú</w:t>
      </w:r>
      <w:proofErr w:type="spellEnd"/>
      <w:r w:rsidRPr="005610BE">
        <w:rPr>
          <w:rFonts w:eastAsia="Times New Roman" w:cs="Tahoma"/>
          <w:lang w:eastAsia="sk-SK"/>
        </w:rPr>
        <w:t>.</w:t>
      </w:r>
    </w:p>
    <w:p w:rsidR="007A4377" w:rsidRPr="005610BE" w:rsidRDefault="007A4377" w:rsidP="00FB35E7">
      <w:pPr>
        <w:spacing w:after="0" w:line="240" w:lineRule="auto"/>
        <w:ind w:firstLine="708"/>
        <w:jc w:val="both"/>
        <w:rPr>
          <w:rFonts w:eastAsia="Times New Roman" w:cs="Tahoma"/>
          <w:lang w:eastAsia="sk-SK"/>
        </w:rPr>
      </w:pPr>
      <w:r w:rsidRPr="005610BE">
        <w:rPr>
          <w:rFonts w:eastAsia="Times New Roman" w:cs="Tahoma"/>
          <w:lang w:eastAsia="sk-SK"/>
        </w:rPr>
        <w:t>Zriaďovateľ vymenoval dňa 01.03.201</w:t>
      </w:r>
      <w:r w:rsidR="005610BE" w:rsidRPr="005610BE">
        <w:rPr>
          <w:rFonts w:eastAsia="Times New Roman" w:cs="Tahoma"/>
          <w:lang w:eastAsia="sk-SK"/>
        </w:rPr>
        <w:t>7</w:t>
      </w:r>
      <w:r w:rsidRPr="005610BE">
        <w:rPr>
          <w:rFonts w:eastAsia="Times New Roman" w:cs="Tahoma"/>
          <w:lang w:eastAsia="sk-SK"/>
        </w:rPr>
        <w:t xml:space="preserve"> do funkcie riaditeľa Spojenej školy Mgr. Annu </w:t>
      </w:r>
      <w:proofErr w:type="spellStart"/>
      <w:r w:rsidRPr="005610BE">
        <w:rPr>
          <w:rFonts w:eastAsia="Times New Roman" w:cs="Tahoma"/>
          <w:lang w:eastAsia="sk-SK"/>
        </w:rPr>
        <w:t>Kromkovú</w:t>
      </w:r>
      <w:proofErr w:type="spellEnd"/>
      <w:r w:rsidRPr="005610BE">
        <w:rPr>
          <w:rFonts w:eastAsia="Times New Roman" w:cs="Tahoma"/>
          <w:lang w:eastAsia="sk-SK"/>
        </w:rPr>
        <w:t>.</w:t>
      </w:r>
    </w:p>
    <w:p w:rsidR="007A4377" w:rsidRDefault="007A4377" w:rsidP="00FB35E7">
      <w:pPr>
        <w:pStyle w:val="Odsekzoznamu"/>
        <w:spacing w:line="240" w:lineRule="auto"/>
        <w:jc w:val="both"/>
      </w:pPr>
    </w:p>
    <w:p w:rsidR="00BC4FE0" w:rsidRPr="00180CD2" w:rsidRDefault="00BC4FE0" w:rsidP="000D290C">
      <w:pPr>
        <w:spacing w:line="372" w:lineRule="atLeast"/>
        <w:ind w:firstLine="708"/>
        <w:rPr>
          <w:rFonts w:eastAsia="Times New Roman" w:cs="Tahoma"/>
          <w:bCs/>
          <w:i/>
          <w:color w:val="000000" w:themeColor="text1"/>
          <w:lang w:eastAsia="sk-SK"/>
        </w:rPr>
      </w:pPr>
      <w:r w:rsidRPr="00180CD2">
        <w:rPr>
          <w:rFonts w:eastAsia="Times New Roman" w:cs="Tahoma"/>
          <w:bCs/>
          <w:i/>
          <w:color w:val="000000" w:themeColor="text1"/>
          <w:lang w:eastAsia="sk-SK"/>
        </w:rPr>
        <w:t>Materská škola – organizačná zložka Spojenej školy</w:t>
      </w:r>
    </w:p>
    <w:p w:rsidR="00267A9D" w:rsidRDefault="00267A9D" w:rsidP="000D290C">
      <w:pPr>
        <w:spacing w:after="0" w:line="372" w:lineRule="atLeast"/>
        <w:ind w:firstLine="708"/>
        <w:rPr>
          <w:rFonts w:eastAsia="Times New Roman" w:cs="Tahoma"/>
          <w:bCs/>
          <w:color w:val="000000" w:themeColor="text1"/>
          <w:lang w:eastAsia="sk-SK"/>
        </w:rPr>
      </w:pPr>
      <w:r w:rsidRPr="00180CD2">
        <w:rPr>
          <w:rFonts w:eastAsia="Times New Roman" w:cs="Tahoma"/>
          <w:bCs/>
          <w:color w:val="000000" w:themeColor="text1"/>
          <w:lang w:eastAsia="sk-SK"/>
        </w:rPr>
        <w:t>Ciele Materskej školy: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upevňovať a rozvíjať fyzický, psychický a sociálno-emocionálny rozvoj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osobnosť - rešpektovať jeho práva, individuálne osobitosti, ale aj zmysel pre plnenie požiadaviek</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vytvárať základy osobnej zodpovednosti.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 xml:space="preserve">hra - </w:t>
      </w:r>
      <w:proofErr w:type="spellStart"/>
      <w:r w:rsidRPr="00267A9D">
        <w:rPr>
          <w:rFonts w:eastAsia="Times New Roman" w:cs="Tahoma"/>
          <w:color w:val="000000" w:themeColor="text1"/>
          <w:lang w:eastAsia="sk-SK"/>
        </w:rPr>
        <w:t>najzákladnejšia</w:t>
      </w:r>
      <w:proofErr w:type="spellEnd"/>
      <w:r w:rsidRPr="00267A9D">
        <w:rPr>
          <w:rFonts w:eastAsia="Times New Roman" w:cs="Tahoma"/>
          <w:color w:val="000000" w:themeColor="text1"/>
          <w:lang w:eastAsia="sk-SK"/>
        </w:rPr>
        <w:t xml:space="preserve"> činnosť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fantáziu, tvorivosť, rozumové procesy, pamäť, reč a city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podporovať komunikačné schopnosti a zlepšovať ich, logopedická starostlivosť v spolupráci s rodičmi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pripraviť deti predškolského veku na vstup do školy</w:t>
      </w:r>
    </w:p>
    <w:p w:rsidR="00572E08" w:rsidRDefault="00572E08" w:rsidP="00BC4FE0">
      <w:pPr>
        <w:spacing w:after="0"/>
      </w:pPr>
    </w:p>
    <w:p w:rsidR="00572E08" w:rsidRPr="00180CD2" w:rsidRDefault="00572E08" w:rsidP="00180CD2">
      <w:pPr>
        <w:ind w:firstLine="708"/>
        <w:rPr>
          <w:i/>
          <w:color w:val="000000" w:themeColor="text1"/>
        </w:rPr>
      </w:pPr>
      <w:r w:rsidRPr="00180CD2">
        <w:rPr>
          <w:i/>
          <w:color w:val="000000" w:themeColor="text1"/>
        </w:rPr>
        <w:t>Základná škola – organizačná zložka Spojenej školy</w:t>
      </w:r>
    </w:p>
    <w:p w:rsidR="00DA7F98" w:rsidRDefault="00572E08" w:rsidP="00180CD2">
      <w:pPr>
        <w:pStyle w:val="Odsekzoznamu"/>
        <w:spacing w:line="240" w:lineRule="auto"/>
        <w:ind w:left="0" w:firstLine="708"/>
        <w:jc w:val="both"/>
        <w:rPr>
          <w:rFonts w:cs="Tahoma"/>
          <w:color w:val="000000" w:themeColor="text1"/>
        </w:rPr>
      </w:pPr>
      <w:r w:rsidRPr="00705B61">
        <w:rPr>
          <w:rFonts w:cs="Tahoma"/>
          <w:color w:val="000000" w:themeColor="text1"/>
        </w:rPr>
        <w:t xml:space="preserve">Rozvoj vzdelanosti na Spiši môžeme sledovať už od 13. storočia. Zamagurie patrilo v minulosti k najzaostalejším oblastiam Spiša v oblasti kultúry, školstva aj úrovni vzdelanosti. </w:t>
      </w:r>
      <w:proofErr w:type="spellStart"/>
      <w:r w:rsidRPr="00705B61">
        <w:rPr>
          <w:rFonts w:cs="Tahoma"/>
          <w:color w:val="000000" w:themeColor="text1"/>
        </w:rPr>
        <w:t>Zamagurskí</w:t>
      </w:r>
      <w:proofErr w:type="spellEnd"/>
      <w:r w:rsidRPr="00705B61">
        <w:rPr>
          <w:rFonts w:cs="Tahoma"/>
          <w:color w:val="000000" w:themeColor="text1"/>
        </w:rPr>
        <w:t xml:space="preserve"> žiaci mohli až do roku 1936 získať iba základné vzdelanie.</w:t>
      </w:r>
      <w:r w:rsidR="00705B61">
        <w:rPr>
          <w:rFonts w:cs="Tahoma"/>
          <w:color w:val="000000" w:themeColor="text1"/>
        </w:rPr>
        <w:t xml:space="preserve"> </w:t>
      </w:r>
    </w:p>
    <w:p w:rsidR="00DA7F98" w:rsidRDefault="00572E08" w:rsidP="001C4107">
      <w:pPr>
        <w:pStyle w:val="Odsekzoznamu"/>
        <w:spacing w:after="0" w:line="240" w:lineRule="auto"/>
        <w:ind w:left="0" w:firstLine="708"/>
        <w:jc w:val="both"/>
        <w:rPr>
          <w:rFonts w:cs="Tahoma"/>
          <w:color w:val="000000" w:themeColor="text1"/>
        </w:rPr>
      </w:pPr>
      <w:r w:rsidRPr="00705B61">
        <w:rPr>
          <w:rFonts w:cs="Tahoma"/>
          <w:color w:val="000000" w:themeColor="text1"/>
        </w:rPr>
        <w:t>Slávnostné otvorenie novej budovy základnej školy v našom mestečku bolo 3.januára 1962. Otvorenie novej školskej budovy malo veľký prínos pre zlepšenie kvality výchovno-vzdelávacieho procesu. Žiaci nemuseli navštevovať roztrúsené triedy po meste, čo sa určite prejavilo nielen na ich vedomostiach, ale aj na aktivitách mimo školy. Zapájali sa do rôznych súťaží a žali nemalé úspechy.</w:t>
      </w:r>
      <w:r w:rsidRPr="00705B61">
        <w:rPr>
          <w:rFonts w:cs="Tahoma"/>
          <w:color w:val="000000" w:themeColor="text1"/>
        </w:rPr>
        <w:br/>
        <w:t>V tejto škole mali spoločné riaditeľstvo Stredná všeobecno-vzdelávacia škola v Spišskej Starej Vsi aj Základná deväťročná škola v Spišskej Starej Vsi. Od septembra 1972 existujú ako samostatné školy.</w:t>
      </w:r>
    </w:p>
    <w:p w:rsidR="00513844" w:rsidRDefault="001601D2" w:rsidP="00513844">
      <w:pPr>
        <w:spacing w:after="0" w:line="240" w:lineRule="auto"/>
        <w:ind w:firstLine="720"/>
        <w:jc w:val="both"/>
      </w:pPr>
      <w:r>
        <w:t xml:space="preserve">Od </w:t>
      </w:r>
      <w:r w:rsidR="00572E08" w:rsidRPr="00705B61">
        <w:t xml:space="preserve"> 1. apríla 2002 sa ZŠ v Spišskej Starej Vsi stala samo</w:t>
      </w:r>
      <w:r w:rsidR="00180CD2">
        <w:t xml:space="preserve">statnou rozpočtovou jednotkou s </w:t>
      </w:r>
      <w:r w:rsidR="00572E08" w:rsidRPr="00705B61">
        <w:t>právnou subjektivitou a od 1. júla na základe zákona č. 416/2001 o prechode niektorých pôsobností orgánov štátnej správy na obce a vyššie územné celky sa zriaďovateľom stalo Mesto Spišská Stará Ves.</w:t>
      </w:r>
      <w:r w:rsidR="00572E08" w:rsidRPr="00705B61">
        <w:br/>
      </w:r>
      <w:r w:rsidR="00180CD2">
        <w:t xml:space="preserve">               </w:t>
      </w:r>
      <w:r w:rsidR="00572E08" w:rsidRPr="00705B61">
        <w:t>Základnú školu tvoria v súčasnej dobe tri budovy. Hlavná budova je dvojposchodová so 14 triedami a jednou počítačovou učebňou, je v nej zborovňa, riaditeľňa, kancelária zástupkyne riaditeľky, miestnosť výchovnej poradkyne, 5 kabinetov a hospodárske oddelenie. Druhou je budova telocvične, ktorá bola daná do užívania v roku 1981, spolu so špeciálnymi učebňami- učebňa výtvarnej výchovy, kuchynka a učebňa na špeciálnu prípravu dievčat a v roku 1984 bola daná do užívania budova školskej jedálne, školského klubu detí a dielní.</w:t>
      </w:r>
      <w:r w:rsidR="00F670DB">
        <w:t xml:space="preserve"> </w:t>
      </w:r>
      <w:r w:rsidR="00572E08" w:rsidRPr="00705B61">
        <w:t>Škola má veľký športový areál, ktorý je vybudovaný svojpomocne.</w:t>
      </w:r>
      <w:r w:rsidR="00F670DB">
        <w:t xml:space="preserve"> </w:t>
      </w:r>
    </w:p>
    <w:p w:rsidR="00572E08" w:rsidRPr="00705B61" w:rsidRDefault="00572E08" w:rsidP="00513844">
      <w:pPr>
        <w:spacing w:after="0" w:line="240" w:lineRule="auto"/>
        <w:ind w:firstLine="720"/>
        <w:jc w:val="both"/>
      </w:pPr>
      <w:r w:rsidRPr="00705B61">
        <w:t>Základná škola odchovala ľudí, ktorí teraz pôsobia na rôznych dôležitých postoch , máme aj úspešných športovcov, ktorí reprezentujú Slovensko.</w:t>
      </w:r>
      <w:r w:rsidR="00F670DB">
        <w:t xml:space="preserve"> </w:t>
      </w:r>
      <w:r w:rsidRPr="00705B61">
        <w:t xml:space="preserve">Hlavným cieľom školy je výchova a vzdelávanie žiakov v duchu tvorivo-humanistickej výchovy. Aktívne spolupracuje s Centrom voľného času </w:t>
      </w:r>
      <w:proofErr w:type="spellStart"/>
      <w:r w:rsidRPr="00705B61">
        <w:t>Šťastenko</w:t>
      </w:r>
      <w:proofErr w:type="spellEnd"/>
      <w:r w:rsidRPr="00705B61">
        <w:t xml:space="preserve"> v Spišskej Starej Vsi, s </w:t>
      </w:r>
      <w:proofErr w:type="spellStart"/>
      <w:r w:rsidRPr="00705B61">
        <w:t>PIENAPom</w:t>
      </w:r>
      <w:proofErr w:type="spellEnd"/>
      <w:r w:rsidRPr="00705B61">
        <w:t xml:space="preserve"> a </w:t>
      </w:r>
      <w:proofErr w:type="spellStart"/>
      <w:r w:rsidRPr="00705B61">
        <w:t>TANAPom</w:t>
      </w:r>
      <w:proofErr w:type="spellEnd"/>
      <w:r w:rsidRPr="00705B61">
        <w:t>.</w:t>
      </w:r>
      <w:r w:rsidR="00F670DB">
        <w:t xml:space="preserve"> </w:t>
      </w:r>
      <w:r w:rsidRPr="00705B61">
        <w:t>Škola má množstvo aktívnych a tvorivých učiteľov, ktorí pre žiakov pripravujú rôzne aktivity a zapájajú sa do rôznych projektov. Jedným z úspešných projektov našej školy bol Projekt rozvoja cezhraničnej spolupráce žiakov ZŠ s cieľom poznávania a ochrany kultúrneho a prírodného dedičstva regiónu, ktorý bol spolufinancovaný</w:t>
      </w:r>
      <w:r w:rsidR="00F670DB">
        <w:t xml:space="preserve"> </w:t>
      </w:r>
      <w:r w:rsidRPr="00705B61">
        <w:t>Európskou</w:t>
      </w:r>
      <w:r w:rsidR="00F670DB">
        <w:t xml:space="preserve"> úniou</w:t>
      </w:r>
      <w:r w:rsidRPr="00705B61">
        <w:t xml:space="preserve"> v rámci </w:t>
      </w:r>
      <w:r w:rsidRPr="00705B61">
        <w:lastRenderedPageBreak/>
        <w:t>programu INTERREG III.A</w:t>
      </w:r>
      <w:r w:rsidR="00F670DB">
        <w:t xml:space="preserve">. </w:t>
      </w:r>
      <w:r w:rsidRPr="00705B61">
        <w:t>Škola poskytuje vzdelanie aj žiakom so zdravotným postihnutím. Máme prispôsobené priestory a vstup na bezbariérový pohyb týchto žiakov v našej škole.</w:t>
      </w:r>
    </w:p>
    <w:p w:rsidR="00572E08" w:rsidRDefault="00572E08" w:rsidP="00D838DE">
      <w:pPr>
        <w:pStyle w:val="Odsekzoznamu"/>
      </w:pPr>
    </w:p>
    <w:p w:rsidR="00267A9D" w:rsidRPr="00513844" w:rsidRDefault="00E74764" w:rsidP="00D838DE">
      <w:pPr>
        <w:pStyle w:val="Odsekzoznamu"/>
        <w:rPr>
          <w:i/>
        </w:rPr>
      </w:pPr>
      <w:r w:rsidRPr="00513844">
        <w:rPr>
          <w:i/>
        </w:rPr>
        <w:t>Gymnázium – organizačná zložka Spojenej školy</w:t>
      </w:r>
    </w:p>
    <w:p w:rsidR="00E74764" w:rsidRPr="00E74764" w:rsidRDefault="00E74764" w:rsidP="006320A2">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ako jediná stredná škola v Zamagurí umožnila mnohým deťom z tohto regiónu urobiť prvé kroky dospelosti vo svojom rodnom prostredí. Počas svojej existencie vychovala vyše 1200 absolventov, z ktorých sú dnes mnohí lekármi, učiteľmi, inžiniermi, právnikmi.</w:t>
      </w:r>
      <w:r w:rsidRPr="00E74764">
        <w:rPr>
          <w:rFonts w:eastAsia="Times New Roman" w:cs="Tahoma"/>
          <w:color w:val="000000" w:themeColor="text1"/>
          <w:lang w:eastAsia="sk-SK"/>
        </w:rPr>
        <w:br/>
        <w:t xml:space="preserve">Od svojho vzniku 1. septembra 1957 prešla škola viacerými štrukturálnymi i organizačnými zmenami. V súčasnosti má gymnázium </w:t>
      </w:r>
      <w:r w:rsidR="006320A2">
        <w:rPr>
          <w:rFonts w:eastAsia="Times New Roman" w:cs="Tahoma"/>
          <w:color w:val="000000" w:themeColor="text1"/>
          <w:lang w:eastAsia="sk-SK"/>
        </w:rPr>
        <w:t xml:space="preserve">4 </w:t>
      </w:r>
      <w:r w:rsidRPr="00E74764">
        <w:rPr>
          <w:rFonts w:eastAsia="Times New Roman" w:cs="Tahoma"/>
          <w:color w:val="000000" w:themeColor="text1"/>
          <w:lang w:eastAsia="sk-SK"/>
        </w:rPr>
        <w:t>tried</w:t>
      </w:r>
      <w:r w:rsidR="006320A2">
        <w:rPr>
          <w:rFonts w:eastAsia="Times New Roman" w:cs="Tahoma"/>
          <w:color w:val="000000" w:themeColor="text1"/>
          <w:lang w:eastAsia="sk-SK"/>
        </w:rPr>
        <w:t>y.</w:t>
      </w:r>
      <w:r w:rsidRPr="00E74764">
        <w:rPr>
          <w:rFonts w:eastAsia="Times New Roman" w:cs="Tahoma"/>
          <w:color w:val="000000" w:themeColor="text1"/>
          <w:lang w:eastAsia="sk-SK"/>
        </w:rPr>
        <w:t xml:space="preserve"> </w:t>
      </w:r>
    </w:p>
    <w:p w:rsidR="0090016D"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 xml:space="preserve">Študenti bývajú úspešnými riešiteľmi matematickej, chemickej, fyzikálnej, jazykovej a geografickej olympiády, v ktorej postúpili až na celoslovenské kolo. Úspešní sú tiež mladí stolní tenisti a šachisti. Škola je zapojená do niekoľkých projektov. V rámci projektu Sokrates spolupracuje s partnerskou školou v </w:t>
      </w:r>
      <w:proofErr w:type="spellStart"/>
      <w:r w:rsidRPr="00E74764">
        <w:rPr>
          <w:rFonts w:eastAsia="Times New Roman" w:cs="Tahoma"/>
          <w:color w:val="000000" w:themeColor="text1"/>
          <w:lang w:eastAsia="sk-SK"/>
        </w:rPr>
        <w:t>Grafenau</w:t>
      </w:r>
      <w:proofErr w:type="spellEnd"/>
      <w:r w:rsidRPr="00E74764">
        <w:rPr>
          <w:rFonts w:eastAsia="Times New Roman" w:cs="Tahoma"/>
          <w:color w:val="000000" w:themeColor="text1"/>
          <w:lang w:eastAsia="sk-SK"/>
        </w:rPr>
        <w:t xml:space="preserve"> v Nemecku. Tradične dobré styky udržiava s českým gymnáziom </w:t>
      </w:r>
      <w:r w:rsidR="0090016D">
        <w:rPr>
          <w:rFonts w:eastAsia="Times New Roman" w:cs="Tahoma"/>
          <w:color w:val="000000" w:themeColor="text1"/>
          <w:lang w:eastAsia="sk-SK"/>
        </w:rPr>
        <w:t>v </w:t>
      </w:r>
      <w:proofErr w:type="spellStart"/>
      <w:r w:rsidR="0090016D">
        <w:rPr>
          <w:rFonts w:eastAsia="Times New Roman" w:cs="Tahoma"/>
          <w:color w:val="000000" w:themeColor="text1"/>
          <w:lang w:eastAsia="sk-SK"/>
        </w:rPr>
        <w:t>Žamberku</w:t>
      </w:r>
      <w:proofErr w:type="spellEnd"/>
      <w:r w:rsidR="0090016D">
        <w:rPr>
          <w:rFonts w:eastAsia="Times New Roman" w:cs="Tahoma"/>
          <w:color w:val="000000" w:themeColor="text1"/>
          <w:lang w:eastAsia="sk-SK"/>
        </w:rPr>
        <w:t xml:space="preserve"> a poľským lýceom v </w:t>
      </w:r>
      <w:proofErr w:type="spellStart"/>
      <w:r w:rsidR="0090016D">
        <w:rPr>
          <w:rFonts w:eastAsia="Times New Roman" w:cs="Tahoma"/>
          <w:color w:val="000000" w:themeColor="text1"/>
          <w:lang w:eastAsia="sk-SK"/>
        </w:rPr>
        <w:t>Koščenku</w:t>
      </w:r>
      <w:proofErr w:type="spellEnd"/>
      <w:r w:rsidR="0090016D">
        <w:rPr>
          <w:rFonts w:eastAsia="Times New Roman" w:cs="Tahoma"/>
          <w:color w:val="000000" w:themeColor="text1"/>
          <w:lang w:eastAsia="sk-SK"/>
        </w:rPr>
        <w:t>.</w:t>
      </w:r>
    </w:p>
    <w:p w:rsidR="00E74764" w:rsidRPr="00E74764" w:rsidRDefault="0090016D" w:rsidP="00145EBF">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 priori</w:t>
      </w:r>
      <w:r w:rsidR="00E74764" w:rsidRPr="00E74764">
        <w:rPr>
          <w:rFonts w:eastAsia="Times New Roman" w:cs="Tahoma"/>
          <w:color w:val="000000" w:themeColor="text1"/>
          <w:lang w:eastAsia="sk-SK"/>
        </w:rPr>
        <w:t>tám školy patrí:</w:t>
      </w:r>
      <w:r w:rsidR="00AA592A">
        <w:rPr>
          <w:rFonts w:eastAsia="Times New Roman" w:cs="Tahoma"/>
          <w:color w:val="000000" w:themeColor="text1"/>
          <w:lang w:eastAsia="sk-SK"/>
        </w:rPr>
        <w:t xml:space="preserve"> </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príprava žiakov na vysokoškolské štúdium všetkých študijných odborov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ovládanie cudzích jazykov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rozvíjanie zručností pri práci s počítačmi</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neustále upevňovanie postavenia školy v regióne</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v Spišskej Starej Vsi od svojho vzniku napĺňa svoje ambície a významnou mierou prispieva k rozvoju vzdelanostnej úrovne i duchovného bohatstva mladých ľudí v Zamagurí. Nemalý podiel na tom vždy mala a má obetavosť, zanietenosť a oduševnenie pedagógov školy viesť svojich žiakov k múdrosti.</w:t>
      </w:r>
    </w:p>
    <w:p w:rsidR="00E74764" w:rsidRDefault="00E74764" w:rsidP="00E74764">
      <w:pPr>
        <w:pStyle w:val="Odsekzoznamu"/>
        <w:spacing w:after="0"/>
      </w:pPr>
    </w:p>
    <w:p w:rsidR="002E584E" w:rsidRDefault="002E584E" w:rsidP="003F128E">
      <w:pPr>
        <w:pStyle w:val="Odsekzoznamu"/>
        <w:spacing w:before="240"/>
        <w:rPr>
          <w:i/>
        </w:rPr>
      </w:pPr>
      <w:r w:rsidRPr="00145EBF">
        <w:rPr>
          <w:i/>
        </w:rPr>
        <w:t xml:space="preserve">Centrum voľného času </w:t>
      </w:r>
      <w:r w:rsidR="00137598" w:rsidRPr="00145EBF">
        <w:rPr>
          <w:i/>
        </w:rPr>
        <w:t>–</w:t>
      </w:r>
      <w:r w:rsidRPr="00145EBF">
        <w:rPr>
          <w:i/>
        </w:rPr>
        <w:t xml:space="preserve"> </w:t>
      </w:r>
      <w:r w:rsidR="00137598" w:rsidRPr="00145EBF">
        <w:rPr>
          <w:i/>
        </w:rPr>
        <w:t>súčasť Spojenej školy</w:t>
      </w:r>
    </w:p>
    <w:p w:rsidR="003F128E" w:rsidRPr="00145EBF" w:rsidRDefault="003F128E" w:rsidP="003F128E">
      <w:pPr>
        <w:pStyle w:val="Odsekzoznamu"/>
        <w:spacing w:before="240"/>
        <w:rPr>
          <w:i/>
        </w:rPr>
      </w:pPr>
    </w:p>
    <w:p w:rsidR="00D122E8" w:rsidRDefault="00D122E8" w:rsidP="003F128E">
      <w:pPr>
        <w:pStyle w:val="Odsekzoznamu"/>
        <w:spacing w:before="240" w:after="0" w:line="240" w:lineRule="auto"/>
        <w:ind w:left="0" w:firstLine="720"/>
        <w:jc w:val="both"/>
        <w:rPr>
          <w:rFonts w:cs="Tahoma"/>
          <w:color w:val="000000" w:themeColor="text1"/>
        </w:rPr>
      </w:pPr>
      <w:r w:rsidRPr="00D122E8">
        <w:rPr>
          <w:rFonts w:cs="Tahoma"/>
          <w:color w:val="000000" w:themeColor="text1"/>
        </w:rPr>
        <w:t>Centrum voľného času v Spišskej Starej Vsi je mimoškolské výchovné zariadenie pracujúce s deťmi a mládežou vo veku 4 - 26 rokov, zabezpečujúce aktívne a zmysluplné využívanie voľného času.</w:t>
      </w:r>
      <w:r w:rsidRPr="00D122E8">
        <w:rPr>
          <w:rFonts w:cs="Tahoma"/>
          <w:color w:val="000000" w:themeColor="text1"/>
        </w:rPr>
        <w:br/>
        <w:t xml:space="preserve">Vzniklo z pôvodného Domu detí a mládeže. V pôvodnej náplni bolo vytvárať priestor pre mimoškolskú činnosť v krúžkoch humanitného, prírodovedného, umeleckého či športového zamerania. V školskom roku zmenili názov organizácie na centrum voľného času a od 1. septembra 1996 sa novým riaditeľom stal Ladislav </w:t>
      </w:r>
      <w:proofErr w:type="spellStart"/>
      <w:r w:rsidRPr="00D122E8">
        <w:rPr>
          <w:rFonts w:cs="Tahoma"/>
          <w:color w:val="000000" w:themeColor="text1"/>
        </w:rPr>
        <w:t>Kalasz</w:t>
      </w:r>
      <w:proofErr w:type="spellEnd"/>
      <w:r w:rsidRPr="00D122E8">
        <w:rPr>
          <w:rFonts w:cs="Tahoma"/>
          <w:color w:val="000000" w:themeColor="text1"/>
        </w:rPr>
        <w:t>. Jeho pôsobenie bolo spojené so založením turistického oddielu mladých Orol a úspechmi detí najmä v športovej oblasti.</w:t>
      </w:r>
      <w:r w:rsidR="0014032B">
        <w:rPr>
          <w:rFonts w:cs="Tahoma"/>
          <w:color w:val="000000" w:themeColor="text1"/>
        </w:rPr>
        <w:t xml:space="preserve"> V súčasnosti je v</w:t>
      </w:r>
      <w:r w:rsidR="001337D1">
        <w:rPr>
          <w:rFonts w:cs="Tahoma"/>
          <w:color w:val="000000" w:themeColor="text1"/>
        </w:rPr>
        <w:t xml:space="preserve">ychovávateľkou v </w:t>
      </w:r>
      <w:r w:rsidR="00F6519E">
        <w:rPr>
          <w:rFonts w:cs="Tahoma"/>
          <w:color w:val="000000" w:themeColor="text1"/>
        </w:rPr>
        <w:t>organizačnej zložk</w:t>
      </w:r>
      <w:r w:rsidR="001337D1">
        <w:rPr>
          <w:rFonts w:cs="Tahoma"/>
          <w:color w:val="000000" w:themeColor="text1"/>
        </w:rPr>
        <w:t>e</w:t>
      </w:r>
      <w:r w:rsidR="0014032B">
        <w:rPr>
          <w:rFonts w:cs="Tahoma"/>
          <w:color w:val="000000" w:themeColor="text1"/>
        </w:rPr>
        <w:t xml:space="preserve"> CVČ </w:t>
      </w:r>
      <w:r w:rsidR="00F6519E">
        <w:rPr>
          <w:rFonts w:cs="Tahoma"/>
          <w:color w:val="000000" w:themeColor="text1"/>
        </w:rPr>
        <w:t xml:space="preserve">pani Monika </w:t>
      </w:r>
      <w:proofErr w:type="spellStart"/>
      <w:r w:rsidR="00F6519E">
        <w:rPr>
          <w:rFonts w:cs="Tahoma"/>
          <w:color w:val="000000" w:themeColor="text1"/>
        </w:rPr>
        <w:t>Krempaská</w:t>
      </w:r>
      <w:proofErr w:type="spellEnd"/>
      <w:r w:rsidR="00D04CD7">
        <w:rPr>
          <w:rFonts w:cs="Tahoma"/>
          <w:color w:val="000000" w:themeColor="text1"/>
        </w:rPr>
        <w:t>.</w:t>
      </w:r>
    </w:p>
    <w:p w:rsidR="00D04CD7" w:rsidRDefault="00D04CD7" w:rsidP="00D122E8">
      <w:pPr>
        <w:pStyle w:val="Odsekzoznamu"/>
        <w:spacing w:after="0" w:line="240" w:lineRule="auto"/>
        <w:ind w:left="0" w:firstLine="720"/>
        <w:jc w:val="both"/>
        <w:rPr>
          <w:rFonts w:cs="Tahoma"/>
          <w:color w:val="000000" w:themeColor="text1"/>
        </w:rPr>
      </w:pPr>
    </w:p>
    <w:p w:rsidR="00D04CD7" w:rsidRDefault="00D04CD7" w:rsidP="00D122E8">
      <w:pPr>
        <w:pStyle w:val="Odsekzoznamu"/>
        <w:spacing w:after="0" w:line="240" w:lineRule="auto"/>
        <w:ind w:left="0" w:firstLine="720"/>
        <w:jc w:val="both"/>
        <w:rPr>
          <w:rFonts w:cs="Tahoma"/>
          <w:color w:val="000000" w:themeColor="text1"/>
        </w:rPr>
      </w:pPr>
      <w:r w:rsidRPr="009427AF">
        <w:rPr>
          <w:rFonts w:cs="Tahoma"/>
          <w:color w:val="000000" w:themeColor="text1"/>
        </w:rPr>
        <w:t>Na základe analýzy doterajšieho vývoja možno očakávať</w:t>
      </w:r>
      <w:r w:rsidR="005D428B" w:rsidRPr="009427AF">
        <w:rPr>
          <w:rFonts w:cs="Tahoma"/>
          <w:color w:val="000000" w:themeColor="text1"/>
        </w:rPr>
        <w:t xml:space="preserve"> neustály pokles žiakov, najmä v Gymnáziu, čo súvisí jednak s demografickým vývojom obyvateľstva, jednak s rozhodnutím žiakov študovať aj na iných odborných školách v okolí.</w:t>
      </w:r>
    </w:p>
    <w:p w:rsidR="00A849DB" w:rsidRDefault="00A849DB" w:rsidP="00D122E8">
      <w:pPr>
        <w:pStyle w:val="Odsekzoznamu"/>
        <w:spacing w:after="0" w:line="240" w:lineRule="auto"/>
        <w:ind w:left="0" w:firstLine="720"/>
        <w:jc w:val="both"/>
        <w:rPr>
          <w:rFonts w:cs="Tahoma"/>
          <w:color w:val="000000" w:themeColor="text1"/>
        </w:rPr>
      </w:pPr>
    </w:p>
    <w:p w:rsidR="00A849DB" w:rsidRPr="000F37E3" w:rsidRDefault="00A849DB" w:rsidP="00D122E8">
      <w:pPr>
        <w:pStyle w:val="Odsekzoznamu"/>
        <w:spacing w:after="0" w:line="240" w:lineRule="auto"/>
        <w:ind w:left="0" w:firstLine="720"/>
        <w:jc w:val="both"/>
        <w:rPr>
          <w:rFonts w:cs="Tahoma"/>
          <w:i/>
          <w:color w:val="000000" w:themeColor="text1"/>
        </w:rPr>
      </w:pPr>
      <w:r w:rsidRPr="000F37E3">
        <w:rPr>
          <w:rFonts w:cs="Tahoma"/>
          <w:i/>
          <w:color w:val="000000" w:themeColor="text1"/>
        </w:rPr>
        <w:t>Základná umelecká škola</w:t>
      </w:r>
    </w:p>
    <w:p w:rsidR="000F37E3" w:rsidRPr="000F37E3" w:rsidRDefault="000F37E3" w:rsidP="000F37E3">
      <w:pPr>
        <w:pStyle w:val="Odsekzoznamu"/>
        <w:spacing w:after="0" w:line="240" w:lineRule="auto"/>
        <w:ind w:left="0" w:firstLine="709"/>
        <w:jc w:val="both"/>
        <w:rPr>
          <w:rFonts w:cs="Times New Roman"/>
        </w:rPr>
      </w:pPr>
      <w:r w:rsidRPr="000F37E3">
        <w:rPr>
          <w:rFonts w:cs="Times New Roman"/>
        </w:rPr>
        <w:t xml:space="preserve">Od 1.9.2015 je súčasťou Spojenej školy aj Základná umelecká škola s hudobným odborom, výtvarným odborom a tanečnou prípravkou. </w:t>
      </w:r>
    </w:p>
    <w:p w:rsidR="000F37E3" w:rsidRDefault="000F37E3" w:rsidP="00D122E8">
      <w:pPr>
        <w:pStyle w:val="Odsekzoznamu"/>
        <w:spacing w:after="0" w:line="240" w:lineRule="auto"/>
        <w:ind w:left="0" w:firstLine="720"/>
        <w:jc w:val="both"/>
        <w:rPr>
          <w:rFonts w:cs="Tahoma"/>
          <w:color w:val="000000" w:themeColor="text1"/>
        </w:rPr>
      </w:pPr>
    </w:p>
    <w:p w:rsidR="00A849DB" w:rsidRDefault="00A849DB"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D8670F" w:rsidRDefault="00D8670F"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C5369D" w:rsidRDefault="00C5369D" w:rsidP="00D122E8">
      <w:pPr>
        <w:pStyle w:val="Odsekzoznamu"/>
        <w:spacing w:after="0" w:line="240" w:lineRule="auto"/>
        <w:ind w:left="0" w:firstLine="720"/>
        <w:jc w:val="both"/>
        <w:rPr>
          <w:color w:val="000000" w:themeColor="text1"/>
        </w:rPr>
      </w:pPr>
    </w:p>
    <w:p w:rsidR="00C5369D" w:rsidRPr="00D122E8" w:rsidRDefault="00C5369D" w:rsidP="00D122E8">
      <w:pPr>
        <w:pStyle w:val="Odsekzoznamu"/>
        <w:spacing w:after="0" w:line="240" w:lineRule="auto"/>
        <w:ind w:left="0" w:firstLine="720"/>
        <w:jc w:val="both"/>
        <w:rPr>
          <w:color w:val="000000" w:themeColor="text1"/>
        </w:rPr>
      </w:pPr>
    </w:p>
    <w:p w:rsidR="00127EEE" w:rsidRPr="00267A9D" w:rsidRDefault="00127EEE" w:rsidP="009423BF">
      <w:pPr>
        <w:pStyle w:val="Odsekzoznamu"/>
        <w:numPr>
          <w:ilvl w:val="1"/>
          <w:numId w:val="1"/>
        </w:numPr>
        <w:ind w:hanging="11"/>
        <w:rPr>
          <w:b/>
        </w:rPr>
      </w:pPr>
      <w:r w:rsidRPr="00267A9D">
        <w:rPr>
          <w:b/>
        </w:rPr>
        <w:lastRenderedPageBreak/>
        <w:t>Zdravotníctvo</w:t>
      </w:r>
    </w:p>
    <w:p w:rsidR="002704BE" w:rsidRDefault="002704BE" w:rsidP="002704BE">
      <w:pPr>
        <w:pStyle w:val="Odsekzoznamu"/>
        <w:spacing w:before="120" w:after="120"/>
        <w:jc w:val="both"/>
      </w:pPr>
    </w:p>
    <w:p w:rsidR="002704BE" w:rsidRDefault="002704BE" w:rsidP="00A428EE">
      <w:pPr>
        <w:pStyle w:val="Odsekzoznamu"/>
        <w:spacing w:before="120" w:after="120"/>
        <w:ind w:left="0" w:firstLine="720"/>
        <w:jc w:val="both"/>
      </w:pPr>
      <w:r w:rsidRPr="005F0725">
        <w:t xml:space="preserve">V meste sa </w:t>
      </w:r>
      <w:r>
        <w:t xml:space="preserve">nachádza bývala poliklinika, dnes </w:t>
      </w:r>
      <w:r w:rsidRPr="00B56D2D">
        <w:t>zdravotnícke zariadenie</w:t>
      </w:r>
      <w:r>
        <w:t xml:space="preserve"> v správe mesta, kde sú sústredení všetci lekári pre spádovú oblasť Zamaguria v okrese Kežmarok. Zdravotnícke zariadenie je vybavené:</w:t>
      </w:r>
    </w:p>
    <w:tbl>
      <w:tblPr>
        <w:tblpPr w:leftFromText="141" w:rightFromText="141" w:vertAnchor="text" w:tblpX="71" w:tblpY="76"/>
        <w:tblW w:w="8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67"/>
        <w:gridCol w:w="850"/>
        <w:gridCol w:w="4078"/>
      </w:tblGrid>
      <w:tr w:rsidR="0017317C" w:rsidTr="0017317C">
        <w:trPr>
          <w:cantSplit/>
          <w:trHeight w:val="1134"/>
        </w:trPr>
        <w:tc>
          <w:tcPr>
            <w:tcW w:w="2764" w:type="dxa"/>
            <w:tcBorders>
              <w:top w:val="single" w:sz="12" w:space="0" w:color="auto"/>
              <w:left w:val="single" w:sz="12" w:space="0" w:color="auto"/>
              <w:bottom w:val="single" w:sz="12" w:space="0" w:color="auto"/>
              <w:right w:val="single" w:sz="4" w:space="0" w:color="auto"/>
            </w:tcBorders>
            <w:vAlign w:val="center"/>
          </w:tcPr>
          <w:p w:rsidR="0017317C" w:rsidRPr="005E24CB" w:rsidRDefault="0017317C" w:rsidP="009B21B1">
            <w:pPr>
              <w:spacing w:before="120" w:after="120"/>
              <w:jc w:val="both"/>
              <w:rPr>
                <w:b/>
              </w:rPr>
            </w:pPr>
            <w:r w:rsidRPr="005E24CB">
              <w:rPr>
                <w:b/>
              </w:rPr>
              <w:t>Lekárska starostlivosť</w:t>
            </w:r>
          </w:p>
        </w:tc>
        <w:tc>
          <w:tcPr>
            <w:tcW w:w="567" w:type="dxa"/>
            <w:tcBorders>
              <w:top w:val="single" w:sz="12" w:space="0" w:color="auto"/>
              <w:left w:val="single" w:sz="4" w:space="0" w:color="auto"/>
              <w:bottom w:val="single" w:sz="12" w:space="0" w:color="auto"/>
              <w:right w:val="single" w:sz="4" w:space="0" w:color="auto"/>
            </w:tcBorders>
            <w:textDirection w:val="btLr"/>
            <w:vAlign w:val="center"/>
          </w:tcPr>
          <w:p w:rsidR="0017317C" w:rsidRPr="005E24CB" w:rsidRDefault="0017317C" w:rsidP="009B21B1">
            <w:pPr>
              <w:spacing w:before="120" w:after="120"/>
              <w:ind w:left="113" w:right="113"/>
              <w:jc w:val="both"/>
              <w:rPr>
                <w:b/>
              </w:rPr>
            </w:pPr>
            <w:r w:rsidRPr="005E24CB">
              <w:rPr>
                <w:b/>
              </w:rPr>
              <w:t>Počet</w:t>
            </w:r>
          </w:p>
        </w:tc>
        <w:tc>
          <w:tcPr>
            <w:tcW w:w="850" w:type="dxa"/>
            <w:tcBorders>
              <w:top w:val="single" w:sz="12" w:space="0" w:color="auto"/>
              <w:left w:val="single" w:sz="4" w:space="0" w:color="auto"/>
              <w:bottom w:val="single" w:sz="12" w:space="0" w:color="auto"/>
              <w:right w:val="single" w:sz="4" w:space="0" w:color="auto"/>
            </w:tcBorders>
            <w:textDirection w:val="btLr"/>
            <w:vAlign w:val="center"/>
          </w:tcPr>
          <w:p w:rsidR="0017317C" w:rsidRPr="005E24CB" w:rsidRDefault="0017317C" w:rsidP="009B21B1">
            <w:pPr>
              <w:spacing w:before="120" w:after="120"/>
              <w:ind w:left="113" w:right="113"/>
              <w:jc w:val="both"/>
              <w:rPr>
                <w:b/>
              </w:rPr>
            </w:pPr>
            <w:r w:rsidRPr="005E24CB">
              <w:rPr>
                <w:b/>
              </w:rPr>
              <w:t>počet dní v týždni</w:t>
            </w:r>
          </w:p>
        </w:tc>
        <w:tc>
          <w:tcPr>
            <w:tcW w:w="4078" w:type="dxa"/>
            <w:tcBorders>
              <w:top w:val="single" w:sz="12" w:space="0" w:color="auto"/>
              <w:left w:val="single" w:sz="4" w:space="0" w:color="auto"/>
              <w:bottom w:val="single" w:sz="12" w:space="0" w:color="auto"/>
              <w:right w:val="single" w:sz="12" w:space="0" w:color="auto"/>
            </w:tcBorders>
            <w:vAlign w:val="center"/>
          </w:tcPr>
          <w:p w:rsidR="0017317C" w:rsidRDefault="0017317C" w:rsidP="009B21B1">
            <w:pPr>
              <w:spacing w:before="120" w:after="120"/>
              <w:jc w:val="both"/>
            </w:pPr>
          </w:p>
          <w:p w:rsidR="0017317C" w:rsidRPr="005E24CB" w:rsidRDefault="0017317C" w:rsidP="009B21B1">
            <w:pPr>
              <w:spacing w:before="120" w:after="120"/>
              <w:jc w:val="both"/>
              <w:rPr>
                <w:b/>
              </w:rPr>
            </w:pPr>
            <w:r w:rsidRPr="005E24CB">
              <w:rPr>
                <w:b/>
              </w:rPr>
              <w:t>Poznámka</w:t>
            </w:r>
          </w:p>
        </w:tc>
      </w:tr>
      <w:tr w:rsidR="0017317C" w:rsidTr="0017317C">
        <w:trPr>
          <w:trHeight w:val="165"/>
        </w:trPr>
        <w:tc>
          <w:tcPr>
            <w:tcW w:w="2764" w:type="dxa"/>
            <w:tcBorders>
              <w:top w:val="single" w:sz="12"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 xml:space="preserve">Rýchla zdravotná služba </w:t>
            </w:r>
          </w:p>
        </w:tc>
        <w:tc>
          <w:tcPr>
            <w:tcW w:w="567" w:type="dxa"/>
            <w:tcBorders>
              <w:top w:val="single" w:sz="12"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12"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7</w:t>
            </w:r>
          </w:p>
        </w:tc>
        <w:tc>
          <w:tcPr>
            <w:tcW w:w="4078" w:type="dxa"/>
            <w:tcBorders>
              <w:top w:val="single" w:sz="12" w:space="0" w:color="auto"/>
              <w:left w:val="single" w:sz="4" w:space="0" w:color="auto"/>
              <w:bottom w:val="single" w:sz="4" w:space="0" w:color="auto"/>
              <w:right w:val="single" w:sz="12" w:space="0" w:color="auto"/>
            </w:tcBorders>
          </w:tcPr>
          <w:p w:rsidR="0017317C" w:rsidRDefault="0017317C" w:rsidP="009B21B1">
            <w:pPr>
              <w:spacing w:before="120" w:after="120"/>
              <w:jc w:val="both"/>
            </w:pPr>
            <w:r>
              <w:t>Každý deň</w:t>
            </w:r>
          </w:p>
        </w:tc>
      </w:tr>
      <w:tr w:rsidR="0017317C" w:rsidTr="0017317C">
        <w:trPr>
          <w:trHeight w:val="24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Praktický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Detský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Gynekológ</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45"/>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Stomatológ</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5</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r>
              <w:t>V pracovné dni</w:t>
            </w:r>
          </w:p>
        </w:tc>
      </w:tr>
      <w:tr w:rsidR="0017317C" w:rsidTr="0017317C">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Pr>
                <w:b/>
              </w:rPr>
              <w:t>Chirurgia</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1</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p>
        </w:tc>
      </w:tr>
      <w:tr w:rsidR="0017317C" w:rsidTr="0017317C">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17317C" w:rsidRPr="005E48A0" w:rsidRDefault="0017317C" w:rsidP="009B21B1">
            <w:pPr>
              <w:spacing w:before="120" w:after="120"/>
              <w:jc w:val="both"/>
              <w:rPr>
                <w:b/>
              </w:rPr>
            </w:pPr>
            <w:r w:rsidRPr="005E48A0">
              <w:rPr>
                <w:b/>
              </w:rPr>
              <w:t>Interný lekár</w:t>
            </w:r>
          </w:p>
        </w:tc>
        <w:tc>
          <w:tcPr>
            <w:tcW w:w="567"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17317C" w:rsidRDefault="0017317C" w:rsidP="009B21B1">
            <w:pPr>
              <w:spacing w:before="120" w:after="120"/>
              <w:jc w:val="both"/>
            </w:pPr>
            <w:r>
              <w:t>2</w:t>
            </w:r>
          </w:p>
        </w:tc>
        <w:tc>
          <w:tcPr>
            <w:tcW w:w="4078" w:type="dxa"/>
            <w:tcBorders>
              <w:top w:val="single" w:sz="4" w:space="0" w:color="auto"/>
              <w:left w:val="single" w:sz="4" w:space="0" w:color="auto"/>
              <w:bottom w:val="single" w:sz="4" w:space="0" w:color="auto"/>
              <w:right w:val="single" w:sz="12" w:space="0" w:color="auto"/>
            </w:tcBorders>
          </w:tcPr>
          <w:p w:rsidR="0017317C" w:rsidRDefault="0017317C" w:rsidP="009B21B1">
            <w:pPr>
              <w:spacing w:before="120" w:after="120"/>
              <w:jc w:val="both"/>
            </w:pPr>
          </w:p>
        </w:tc>
      </w:tr>
    </w:tbl>
    <w:p w:rsidR="002704BE" w:rsidRDefault="002704BE" w:rsidP="002704BE">
      <w:pPr>
        <w:pStyle w:val="Odsekzoznamu"/>
        <w:spacing w:before="120" w:after="120"/>
        <w:jc w:val="both"/>
      </w:pPr>
    </w:p>
    <w:p w:rsidR="0017317C" w:rsidRDefault="0017317C" w:rsidP="003C3F65">
      <w:pPr>
        <w:pStyle w:val="Odsekzoznamu"/>
        <w:spacing w:before="120" w:after="120" w:line="240" w:lineRule="auto"/>
        <w:ind w:left="0" w:firstLine="720"/>
        <w:jc w:val="both"/>
        <w:rPr>
          <w:color w:val="000000" w:themeColor="text1"/>
        </w:rPr>
      </w:pPr>
    </w:p>
    <w:p w:rsidR="002704BE" w:rsidRDefault="00307369" w:rsidP="003C3F65">
      <w:pPr>
        <w:pStyle w:val="Odsekzoznamu"/>
        <w:spacing w:before="120" w:after="120" w:line="240" w:lineRule="auto"/>
        <w:ind w:left="0" w:firstLine="720"/>
        <w:jc w:val="both"/>
        <w:rPr>
          <w:color w:val="000000" w:themeColor="text1"/>
        </w:rPr>
      </w:pPr>
      <w:r>
        <w:rPr>
          <w:color w:val="000000" w:themeColor="text1"/>
        </w:rPr>
        <w:t>Na základe analýzy doterajšieho vývoja a celkovej situácie v slovenskom zdravotníctve</w:t>
      </w:r>
      <w:r w:rsidR="00A428EE">
        <w:rPr>
          <w:color w:val="000000" w:themeColor="text1"/>
        </w:rPr>
        <w:t xml:space="preserve"> sa bude snažiť mesto udržať aspoň tých lekárov, ktorí v súčasnosti v zdravotníctve v meste pôsobia a realizujú svoju lekársku prax. Pre ostatných  špecialistov a odborných lekárov je táto oblasť Zamaguria, žiaľ, neatraktívna pre pôsobenie ich lekárskej praxe.</w:t>
      </w:r>
    </w:p>
    <w:p w:rsidR="00D850AD" w:rsidRPr="002704BE" w:rsidRDefault="00D850AD" w:rsidP="003C3F65">
      <w:pPr>
        <w:pStyle w:val="Odsekzoznamu"/>
        <w:spacing w:before="120" w:after="120" w:line="240" w:lineRule="auto"/>
        <w:ind w:left="0" w:firstLine="720"/>
        <w:jc w:val="both"/>
        <w:rPr>
          <w:color w:val="000000" w:themeColor="text1"/>
        </w:rPr>
      </w:pPr>
    </w:p>
    <w:p w:rsidR="00127EEE" w:rsidRDefault="006A05B1" w:rsidP="00067603">
      <w:pPr>
        <w:pStyle w:val="Odsekzoznamu"/>
        <w:numPr>
          <w:ilvl w:val="1"/>
          <w:numId w:val="1"/>
        </w:numPr>
        <w:ind w:hanging="11"/>
        <w:rPr>
          <w:b/>
        </w:rPr>
      </w:pPr>
      <w:r>
        <w:rPr>
          <w:b/>
        </w:rPr>
        <w:t>Sociálne zabezpečenie</w:t>
      </w:r>
    </w:p>
    <w:p w:rsidR="003908FA" w:rsidRPr="00924E97" w:rsidRDefault="003908FA" w:rsidP="007B315D">
      <w:pPr>
        <w:spacing w:after="0" w:line="240" w:lineRule="auto"/>
        <w:ind w:firstLine="708"/>
        <w:jc w:val="both"/>
        <w:rPr>
          <w:rFonts w:cs="Tahoma"/>
          <w:color w:val="000000" w:themeColor="text1"/>
        </w:rPr>
      </w:pPr>
      <w:r w:rsidRPr="00924E97">
        <w:rPr>
          <w:rFonts w:cs="Tahoma"/>
          <w:color w:val="000000" w:themeColor="text1"/>
        </w:rPr>
        <w:t>Na území mesta sa nachádza Domov dôchodcov a domov sociálnych služieb Spišská Stará Ves, ktorého zriaďovateľom je Prešovský samosprávny kraj</w:t>
      </w:r>
      <w:r w:rsidR="00307369" w:rsidRPr="00924E97">
        <w:rPr>
          <w:rFonts w:cs="Tahoma"/>
          <w:color w:val="000000" w:themeColor="text1"/>
        </w:rPr>
        <w:t>.</w:t>
      </w:r>
    </w:p>
    <w:p w:rsidR="009A7A20" w:rsidRDefault="003908FA" w:rsidP="007B315D">
      <w:pPr>
        <w:spacing w:after="0" w:line="240" w:lineRule="auto"/>
        <w:ind w:firstLine="708"/>
        <w:jc w:val="both"/>
        <w:rPr>
          <w:rFonts w:cs="Tahoma"/>
          <w:color w:val="000000" w:themeColor="text1"/>
        </w:rPr>
      </w:pPr>
      <w:r w:rsidRPr="00924E97">
        <w:rPr>
          <w:rFonts w:cs="Tahoma"/>
          <w:color w:val="000000" w:themeColor="text1"/>
        </w:rPr>
        <w:t>Cieľom zariadenia je spríjemniť starším občanom ich starobu, nenechať ich prepadnúť seba ľútosti, ale vtiahnuť ich do života, v miere, v akej im to umožňuje ich zdravotný stav. Zariadenie pomáha starým a opusteným ľuďom dôstojne prežiť svoju jeseň života. A tak sa v Domove dôchodcov stretnú ľudia rôznych bývalých povolaní, záujmov, pováh, nálad.... Ľudia, ktorí netúžia po bohatstve ale po láske, uznaní a pochopení. Značná časť klientov pochádza z obce Spišská Stará Ves, ale aj z jej blízkeho okolia.</w:t>
      </w:r>
      <w:r w:rsidR="00924E97">
        <w:rPr>
          <w:rFonts w:cs="Tahoma"/>
          <w:color w:val="000000" w:themeColor="text1"/>
        </w:rPr>
        <w:t xml:space="preserve"> </w:t>
      </w:r>
      <w:r w:rsidRPr="00924E97">
        <w:rPr>
          <w:rFonts w:cs="Tahoma"/>
          <w:color w:val="000000" w:themeColor="text1"/>
        </w:rPr>
        <w:t>DD a DSS pravidelne 1 x mesačne navštevuje kňaz, ich ošetrujúci lekári a podľa potrieb sa zabezpečujú služby aj iných špecialistov. Organizáciou voľného času sa zaoberá sociálna pracovníčka v spolupráci s opatrovateľkami a hlavne na základe záujmu klientov zariadenia. Kultúrno- záujmová činnosť prebieha na základe vypracovaných týždenných plánov, ktoré zahŕňajú rôzne aktivity.</w:t>
      </w:r>
    </w:p>
    <w:p w:rsidR="003908FA" w:rsidRPr="00924E97" w:rsidRDefault="009A7A20" w:rsidP="00C93E4B">
      <w:pPr>
        <w:spacing w:after="0" w:line="240" w:lineRule="auto"/>
        <w:ind w:firstLine="709"/>
        <w:jc w:val="both"/>
        <w:rPr>
          <w:color w:val="000000" w:themeColor="text1"/>
        </w:rPr>
      </w:pPr>
      <w:r>
        <w:rPr>
          <w:rFonts w:cs="Tahoma"/>
          <w:color w:val="000000" w:themeColor="text1"/>
        </w:rPr>
        <w:t xml:space="preserve">Zariadenie spolupracuje s príbuznými klientov, informuje ich o celkovom zdravotnom a duševnom </w:t>
      </w:r>
      <w:r w:rsidR="003908FA" w:rsidRPr="00924E97">
        <w:rPr>
          <w:rFonts w:cs="Tahoma"/>
          <w:color w:val="000000" w:themeColor="text1"/>
        </w:rPr>
        <w:t>stave a o jeho prípadných zmenách. V zariadení pracuje 13 pracovníkov, sú to riaditeľ, sociálny pracovník - zdravotný asistent, opatrovateľský personál, administratívni pracovníci prevádzkového úseku ( kurič - vodič, kuchárky, upratovačka - práčka). Zariadenie umožňuje vykonávanie odbornej praxe študentom ošetrovateľstva a sociálnej práce. Všetci zamestnanci rešpektujú práva klientov, snažia sa uspokojovať ich potreby a vytvárajú vhodné podmienky pre realizáciu ich osobných záujmov teda pri ich sebarealizácii.</w:t>
      </w:r>
    </w:p>
    <w:p w:rsidR="00347DDD" w:rsidRDefault="00347DDD" w:rsidP="003C3F65">
      <w:pPr>
        <w:spacing w:after="0" w:line="240" w:lineRule="auto"/>
        <w:rPr>
          <w:b/>
        </w:rPr>
      </w:pPr>
    </w:p>
    <w:p w:rsidR="00D06319" w:rsidRPr="00D06319" w:rsidRDefault="00D06319" w:rsidP="003C3F65">
      <w:pPr>
        <w:spacing w:after="0" w:line="240" w:lineRule="auto"/>
      </w:pPr>
      <w:r>
        <w:rPr>
          <w:b/>
        </w:rPr>
        <w:tab/>
      </w:r>
      <w:r w:rsidR="001A3253">
        <w:t xml:space="preserve">V súčasnosti je predpoklad rozšírenia sociálnych služieb v Meste Spišská Stará Ves.  Mesto má prebytočný nehnuteľný majetok, ktorý je určený na predaj a eviduje žiadosť na odkúpenie tejto budovy za účelom vytvorenie Domova sociálnych služieb. </w:t>
      </w:r>
    </w:p>
    <w:p w:rsidR="00D06319" w:rsidRPr="00347DDD" w:rsidRDefault="00D06319" w:rsidP="00924E97">
      <w:pPr>
        <w:spacing w:after="0"/>
        <w:rPr>
          <w:b/>
        </w:rPr>
      </w:pPr>
    </w:p>
    <w:p w:rsidR="00F95D6C" w:rsidRDefault="00347DDD" w:rsidP="00566800">
      <w:pPr>
        <w:pStyle w:val="Odsekzoznamu"/>
        <w:numPr>
          <w:ilvl w:val="1"/>
          <w:numId w:val="1"/>
        </w:numPr>
        <w:ind w:hanging="11"/>
        <w:rPr>
          <w:b/>
        </w:rPr>
      </w:pPr>
      <w:r>
        <w:rPr>
          <w:b/>
        </w:rPr>
        <w:t>Kultúra</w:t>
      </w:r>
      <w:r w:rsidR="00612503">
        <w:rPr>
          <w:b/>
        </w:rPr>
        <w:t xml:space="preserve"> a</w:t>
      </w:r>
      <w:r w:rsidR="00537348">
        <w:rPr>
          <w:b/>
        </w:rPr>
        <w:t> </w:t>
      </w:r>
      <w:r w:rsidR="00612503">
        <w:rPr>
          <w:b/>
        </w:rPr>
        <w:t>šport</w:t>
      </w:r>
    </w:p>
    <w:p w:rsidR="00537348" w:rsidRPr="00537348" w:rsidRDefault="00537348" w:rsidP="00566800">
      <w:pPr>
        <w:ind w:left="360" w:firstLine="349"/>
        <w:rPr>
          <w:b/>
        </w:rPr>
      </w:pPr>
      <w:r>
        <w:rPr>
          <w:b/>
        </w:rPr>
        <w:t>1.1</w:t>
      </w:r>
      <w:r w:rsidR="00D850AD">
        <w:rPr>
          <w:b/>
        </w:rPr>
        <w:t>0</w:t>
      </w:r>
      <w:r>
        <w:rPr>
          <w:b/>
        </w:rPr>
        <w:t>.1</w:t>
      </w:r>
      <w:r>
        <w:rPr>
          <w:b/>
        </w:rPr>
        <w:tab/>
        <w:t>Kultúra</w:t>
      </w:r>
    </w:p>
    <w:p w:rsidR="00F35DB6" w:rsidRDefault="00F35DB6" w:rsidP="0088642D">
      <w:pPr>
        <w:spacing w:after="0" w:line="240" w:lineRule="auto"/>
        <w:ind w:firstLine="708"/>
        <w:jc w:val="both"/>
      </w:pPr>
      <w:r>
        <w:t xml:space="preserve">Je reálny predpoklad, že Spišská Stará Ves vznikla v roku 1308. Prvý doložený listinný dokument o Spišskej Starej Vsi je z roku 1326. V roku 1335 sa vlastníkmi Spišskej Starej Vsi stali kartuziáni z Červeného kláštora. Výsady mesta boli Spišskej Starej Vsi priznané kráľom Žigmundom Luxemburským v roku 1399. V rozpätí rokov 1407 až 1474 sa  na území mesta stretli viackrát králi susedných štátov a riešili vzájomné cezhraničné problémy. </w:t>
      </w:r>
    </w:p>
    <w:p w:rsidR="00F35DB6" w:rsidRDefault="00F35DB6" w:rsidP="0088642D">
      <w:pPr>
        <w:spacing w:after="0" w:line="240" w:lineRule="auto"/>
        <w:ind w:firstLine="708"/>
        <w:jc w:val="both"/>
      </w:pPr>
      <w:r>
        <w:t xml:space="preserve">Mesto bolo budované pozdĺž jednej dlhej a širokej ulice, ktorá zároveň plnila úlohu námestia. Hlavnou pamiatkou mesta je gotický kostol Nanebovzatia Panny Márie z 15. storočia s presbytériom zo 14. storočia a hlavným oltárom z roku 1765. Kostol s vežou pripomína svojim tvarom starú pevnosť. Nachádza sa v ňom hodnotná krstiteľnica z červeného mramoru ozdobená reliéfom sv. Juraja. </w:t>
      </w:r>
    </w:p>
    <w:p w:rsidR="00F35DB6" w:rsidRDefault="00F35DB6" w:rsidP="0088642D">
      <w:pPr>
        <w:spacing w:after="0" w:line="240" w:lineRule="auto"/>
        <w:ind w:firstLine="708"/>
        <w:jc w:val="both"/>
      </w:pPr>
      <w:r>
        <w:t>Na území mesta Spišská Stará Ves sa nachádzajú aj tri kaplnky. Jedna sa nachádza na cintoríne a je zasvätená Premeneniu Pána, druhá sa nachádza na ulici 1. mája a je zasvätená Najsvätejšej Trojici a posledná sa nachádza na ulici SNP a je zasvätená sv. Šebastiánovi.</w:t>
      </w:r>
    </w:p>
    <w:p w:rsidR="007C5751" w:rsidRDefault="00F35DB6" w:rsidP="007C5751">
      <w:pPr>
        <w:spacing w:after="0" w:line="240" w:lineRule="auto"/>
        <w:ind w:firstLine="624"/>
        <w:jc w:val="both"/>
      </w:pPr>
      <w:r>
        <w:t xml:space="preserve">Mesto Spišská Stará Ves a jeho blízke okolie je typické svojim goralským etnikom, ktoré  je príznačné svojim krojom, rečou, architektúrou a folklórom. V meste existuje amatérsky folklórny súbor </w:t>
      </w:r>
      <w:proofErr w:type="spellStart"/>
      <w:r>
        <w:t>Maguranka</w:t>
      </w:r>
      <w:proofErr w:type="spellEnd"/>
      <w:r>
        <w:t xml:space="preserve">, ktorá vychováva mladé talenty a zachováva miestne folklórne zvyky. Mesto patrí medzi hlavných organizátorov </w:t>
      </w:r>
      <w:proofErr w:type="spellStart"/>
      <w:r>
        <w:t>Zamagurských</w:t>
      </w:r>
      <w:proofErr w:type="spellEnd"/>
      <w:r>
        <w:t xml:space="preserve"> folklórnych slávnosti v Červenom Kláštore, ktoré sú prehliadkou folklóru v nadregionálnom a cezhraničnom rozmere. </w:t>
      </w:r>
    </w:p>
    <w:p w:rsidR="00F35DB6" w:rsidRDefault="00F35DB6" w:rsidP="007C5751">
      <w:pPr>
        <w:spacing w:after="0" w:line="240" w:lineRule="auto"/>
        <w:ind w:firstLine="624"/>
        <w:jc w:val="both"/>
      </w:pPr>
      <w:r>
        <w:t xml:space="preserve">Mesto Spišská Stará Ves pre kultúrne vyžitie disponuje kultúrnym domom s modernou kinosálou, knižnicou, priestormi pre klubovú činnosť. </w:t>
      </w:r>
    </w:p>
    <w:p w:rsidR="00F35DB6" w:rsidRDefault="00F35DB6" w:rsidP="00736DC7">
      <w:pPr>
        <w:spacing w:before="120" w:after="0"/>
        <w:jc w:val="both"/>
      </w:pPr>
      <w:r>
        <w:t>Prehľad vybavenosti slúžiacej pre kultúrnu a športovú činnosť:</w:t>
      </w:r>
    </w:p>
    <w:p w:rsidR="00F35DB6" w:rsidRDefault="00F35DB6" w:rsidP="00F35DB6">
      <w:pPr>
        <w:spacing w:before="120" w:after="1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9"/>
        <w:gridCol w:w="1496"/>
        <w:gridCol w:w="1836"/>
        <w:gridCol w:w="2618"/>
      </w:tblGrid>
      <w:tr w:rsidR="00F35DB6" w:rsidTr="009B21B1">
        <w:tc>
          <w:tcPr>
            <w:tcW w:w="2539" w:type="dxa"/>
            <w:tcBorders>
              <w:top w:val="single" w:sz="12" w:space="0" w:color="auto"/>
              <w:left w:val="single" w:sz="12"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149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Počet</w:t>
            </w:r>
          </w:p>
        </w:tc>
        <w:tc>
          <w:tcPr>
            <w:tcW w:w="183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2618" w:type="dxa"/>
            <w:tcBorders>
              <w:top w:val="single" w:sz="12" w:space="0" w:color="auto"/>
              <w:left w:val="single" w:sz="4" w:space="0" w:color="auto"/>
              <w:bottom w:val="single" w:sz="4" w:space="0" w:color="auto"/>
              <w:right w:val="single" w:sz="12" w:space="0" w:color="auto"/>
            </w:tcBorders>
          </w:tcPr>
          <w:p w:rsidR="00F35DB6" w:rsidRPr="009E6783" w:rsidRDefault="00F35DB6" w:rsidP="009B21B1">
            <w:pPr>
              <w:spacing w:before="120" w:after="120"/>
              <w:jc w:val="both"/>
              <w:rPr>
                <w:b/>
              </w:rPr>
            </w:pPr>
            <w:r w:rsidRPr="009E6783">
              <w:rPr>
                <w:b/>
              </w:rPr>
              <w:t>Počet</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kultúrny dom</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sochy</w:t>
            </w:r>
          </w:p>
        </w:tc>
        <w:tc>
          <w:tcPr>
            <w:tcW w:w="2618" w:type="dxa"/>
            <w:tcBorders>
              <w:top w:val="single" w:sz="4" w:space="0" w:color="auto"/>
              <w:left w:val="single" w:sz="4" w:space="0" w:color="auto"/>
              <w:bottom w:val="single" w:sz="4" w:space="0" w:color="auto"/>
              <w:right w:val="single" w:sz="12" w:space="0" w:color="auto"/>
            </w:tcBorders>
          </w:tcPr>
          <w:p w:rsidR="00F35DB6" w:rsidRDefault="00C864E9"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knižnica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parky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kostol</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rsidRPr="008D6A12">
              <w:t>pamätné miesta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kaplnka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3</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t>telocvičňa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kino</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tenisová hala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12" w:space="0" w:color="auto"/>
              <w:right w:val="single" w:sz="4" w:space="0" w:color="auto"/>
            </w:tcBorders>
          </w:tcPr>
          <w:p w:rsidR="00F35DB6" w:rsidRDefault="00F35DB6" w:rsidP="009B21B1">
            <w:pPr>
              <w:spacing w:before="120" w:after="120"/>
              <w:jc w:val="both"/>
            </w:pPr>
            <w:r w:rsidRPr="008D6A12">
              <w:t>farský úrad</w:t>
            </w:r>
          </w:p>
        </w:tc>
        <w:tc>
          <w:tcPr>
            <w:tcW w:w="149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ihriská</w:t>
            </w:r>
          </w:p>
        </w:tc>
        <w:tc>
          <w:tcPr>
            <w:tcW w:w="2618" w:type="dxa"/>
            <w:tcBorders>
              <w:top w:val="single" w:sz="4" w:space="0" w:color="auto"/>
              <w:left w:val="single" w:sz="4" w:space="0" w:color="auto"/>
              <w:bottom w:val="single" w:sz="12" w:space="0" w:color="auto"/>
              <w:right w:val="single" w:sz="12" w:space="0" w:color="auto"/>
            </w:tcBorders>
          </w:tcPr>
          <w:p w:rsidR="00F35DB6" w:rsidRDefault="00F35DB6" w:rsidP="009B21B1">
            <w:pPr>
              <w:spacing w:before="120" w:after="120"/>
              <w:jc w:val="both"/>
            </w:pPr>
            <w:r>
              <w:t>2</w:t>
            </w:r>
          </w:p>
        </w:tc>
      </w:tr>
    </w:tbl>
    <w:p w:rsidR="006D1AD2" w:rsidRDefault="006D1AD2" w:rsidP="003C3F65">
      <w:pPr>
        <w:spacing w:line="240" w:lineRule="auto"/>
        <w:jc w:val="both"/>
      </w:pPr>
    </w:p>
    <w:p w:rsidR="007F67B0" w:rsidRDefault="007F67B0" w:rsidP="003C3F65">
      <w:pPr>
        <w:spacing w:line="240" w:lineRule="auto"/>
        <w:jc w:val="both"/>
      </w:pPr>
      <w:r>
        <w:tab/>
      </w:r>
      <w:r w:rsidR="00C864E9">
        <w:t xml:space="preserve">V súčasnosti je </w:t>
      </w:r>
      <w:r>
        <w:t xml:space="preserve">prevádzka kina </w:t>
      </w:r>
      <w:r w:rsidR="00C864E9">
        <w:t xml:space="preserve">ukončená. </w:t>
      </w:r>
      <w:r w:rsidR="00102A9D">
        <w:t xml:space="preserve">Dôvodom je </w:t>
      </w:r>
      <w:r w:rsidR="00667674">
        <w:t>koniec vysielani</w:t>
      </w:r>
      <w:r w:rsidR="00C864E9">
        <w:t>a</w:t>
      </w:r>
      <w:r w:rsidR="00667674">
        <w:t xml:space="preserve"> a tým aj distribúcie klasických filmov a </w:t>
      </w:r>
      <w:r w:rsidR="00102A9D">
        <w:t xml:space="preserve">prechod </w:t>
      </w:r>
      <w:r w:rsidR="00F410D7">
        <w:t>na digitálnu techniku</w:t>
      </w:r>
      <w:r w:rsidR="008E0282">
        <w:t>. Tento prechod je však pre mesto veľmi finančne náročný  a me</w:t>
      </w:r>
      <w:r w:rsidR="00F410D7">
        <w:t>sto nedisponuje</w:t>
      </w:r>
      <w:r w:rsidR="00BA1A6B">
        <w:t xml:space="preserve"> </w:t>
      </w:r>
      <w:r w:rsidR="00F410D7">
        <w:t>dostat</w:t>
      </w:r>
      <w:r w:rsidR="003C3F65">
        <w:t>očnými finančnými prostriedkami na zabezpečenie digitalizácie kina.</w:t>
      </w:r>
    </w:p>
    <w:p w:rsidR="00BA1A6B" w:rsidRPr="00E97FCF" w:rsidRDefault="00BA1A6B" w:rsidP="00F35DB6">
      <w:pPr>
        <w:rPr>
          <w:b/>
        </w:rPr>
      </w:pPr>
      <w:r>
        <w:lastRenderedPageBreak/>
        <w:tab/>
      </w:r>
      <w:r w:rsidRPr="00E97FCF">
        <w:rPr>
          <w:b/>
        </w:rPr>
        <w:t>1.1</w:t>
      </w:r>
      <w:r w:rsidR="00D850AD">
        <w:rPr>
          <w:b/>
        </w:rPr>
        <w:t>0</w:t>
      </w:r>
      <w:r w:rsidRPr="00E97FCF">
        <w:rPr>
          <w:b/>
        </w:rPr>
        <w:t>.2</w:t>
      </w:r>
      <w:r w:rsidRPr="00E97FCF">
        <w:rPr>
          <w:b/>
        </w:rPr>
        <w:tab/>
        <w:t>Šport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Pre športové vyžitie občanov slúžia </w:t>
      </w:r>
      <w:r w:rsidR="008520DE">
        <w:rPr>
          <w:color w:val="000000" w:themeColor="text1"/>
        </w:rPr>
        <w:t>3</w:t>
      </w:r>
      <w:r w:rsidR="002D29FA">
        <w:rPr>
          <w:color w:val="000000" w:themeColor="text1"/>
        </w:rPr>
        <w:t xml:space="preserve"> </w:t>
      </w:r>
      <w:r w:rsidRPr="004E36B7">
        <w:rPr>
          <w:color w:val="000000" w:themeColor="text1"/>
        </w:rPr>
        <w:t>otvorené ihriská</w:t>
      </w:r>
      <w:r w:rsidR="002D29FA">
        <w:rPr>
          <w:color w:val="000000" w:themeColor="text1"/>
        </w:rPr>
        <w:t xml:space="preserve"> – pri základnej škole, futbalové ihrisko a multifunkčné ihrisko</w:t>
      </w:r>
      <w:r w:rsidRPr="004E36B7">
        <w:rPr>
          <w:color w:val="000000" w:themeColor="text1"/>
        </w:rPr>
        <w:t>, dve telocvične, krytá tenisová hala</w:t>
      </w:r>
      <w:r w:rsidR="00445A34">
        <w:rPr>
          <w:color w:val="000000" w:themeColor="text1"/>
        </w:rPr>
        <w:t xml:space="preserve"> </w:t>
      </w:r>
      <w:r w:rsidR="008520DE">
        <w:rPr>
          <w:color w:val="000000" w:themeColor="text1"/>
        </w:rPr>
        <w:t>a fitnes centrum p</w:t>
      </w:r>
      <w:r w:rsidR="00445A34">
        <w:rPr>
          <w:color w:val="000000" w:themeColor="text1"/>
        </w:rPr>
        <w:t xml:space="preserve">ri hoteli </w:t>
      </w:r>
      <w:proofErr w:type="spellStart"/>
      <w:r w:rsidR="00445A34">
        <w:rPr>
          <w:color w:val="000000" w:themeColor="text1"/>
        </w:rPr>
        <w:t>Eland</w:t>
      </w:r>
      <w:proofErr w:type="spellEnd"/>
      <w:r w:rsidR="0007693E">
        <w:rPr>
          <w:color w:val="000000" w:themeColor="text1"/>
        </w:rPr>
        <w:t>,</w:t>
      </w:r>
      <w:r w:rsidRPr="004E36B7">
        <w:rPr>
          <w:color w:val="000000" w:themeColor="text1"/>
        </w:rPr>
        <w:t xml:space="preserve"> fitnes centrum </w:t>
      </w:r>
      <w:r w:rsidR="0007693E">
        <w:rPr>
          <w:color w:val="000000" w:themeColor="text1"/>
        </w:rPr>
        <w:t xml:space="preserve">Tony </w:t>
      </w:r>
      <w:proofErr w:type="spellStart"/>
      <w:r w:rsidR="0007693E">
        <w:rPr>
          <w:color w:val="000000" w:themeColor="text1"/>
        </w:rPr>
        <w:t>Gym</w:t>
      </w:r>
      <w:proofErr w:type="spellEnd"/>
      <w:r w:rsidR="0007693E">
        <w:rPr>
          <w:color w:val="000000" w:themeColor="text1"/>
        </w:rPr>
        <w:t xml:space="preserve"> v budove zdravotného strediska</w:t>
      </w:r>
      <w:r w:rsidRPr="004E36B7">
        <w:rPr>
          <w:color w:val="000000" w:themeColor="text1"/>
        </w:rPr>
        <w:t xml:space="preserve"> a športový areál pri Gymnáziu (tenisový kurt a viacúčelová športová plocha s tvrdým povrchom). Počas zimného obdobia sa pri gymnáziu udržiava ľadová plocha. </w:t>
      </w:r>
    </w:p>
    <w:p w:rsidR="004E36B7" w:rsidRDefault="004E36B7" w:rsidP="004E36B7">
      <w:pPr>
        <w:spacing w:after="0" w:line="240" w:lineRule="auto"/>
        <w:ind w:firstLine="708"/>
        <w:jc w:val="both"/>
        <w:rPr>
          <w:color w:val="000000" w:themeColor="text1"/>
        </w:rPr>
      </w:pPr>
      <w:r w:rsidRPr="004E36B7">
        <w:rPr>
          <w:color w:val="000000" w:themeColor="text1"/>
        </w:rPr>
        <w:t xml:space="preserve">V Spišskej Starej Vsi funguje telovýchovná organizácia TJ, v rámci ktorej pôsobia </w:t>
      </w:r>
      <w:r w:rsidR="004D7F9C">
        <w:rPr>
          <w:color w:val="000000" w:themeColor="text1"/>
        </w:rPr>
        <w:t>f</w:t>
      </w:r>
      <w:r w:rsidRPr="00676549">
        <w:rPr>
          <w:color w:val="000000" w:themeColor="text1"/>
        </w:rPr>
        <w:t>utbalov</w:t>
      </w:r>
      <w:r w:rsidR="004D7F9C">
        <w:rPr>
          <w:color w:val="000000" w:themeColor="text1"/>
        </w:rPr>
        <w:t xml:space="preserve">ý, stolnotenisový, tenisový a šachový oddiel. </w:t>
      </w:r>
    </w:p>
    <w:p w:rsidR="004D7F9C" w:rsidRDefault="004D7F9C" w:rsidP="004E36B7">
      <w:pPr>
        <w:spacing w:after="0" w:line="240" w:lineRule="auto"/>
        <w:ind w:firstLine="708"/>
        <w:jc w:val="both"/>
        <w:rPr>
          <w:color w:val="000000" w:themeColor="text1"/>
        </w:rPr>
      </w:pPr>
      <w:r>
        <w:rPr>
          <w:color w:val="000000" w:themeColor="text1"/>
        </w:rPr>
        <w:t>Futbalový oddiel má 3 futbalové družstvá:</w:t>
      </w:r>
    </w:p>
    <w:p w:rsidR="004D7F9C" w:rsidRDefault="004D7F9C" w:rsidP="004D7F9C">
      <w:pPr>
        <w:pStyle w:val="Odsekzoznamu"/>
        <w:numPr>
          <w:ilvl w:val="3"/>
          <w:numId w:val="8"/>
        </w:numPr>
        <w:spacing w:after="0" w:line="240" w:lineRule="auto"/>
        <w:jc w:val="both"/>
        <w:rPr>
          <w:color w:val="000000" w:themeColor="text1"/>
        </w:rPr>
      </w:pPr>
      <w:r>
        <w:rPr>
          <w:color w:val="000000" w:themeColor="text1"/>
        </w:rPr>
        <w:t>družstvo starších žiakov U15 – 3. liga PFZ</w:t>
      </w:r>
    </w:p>
    <w:p w:rsidR="004E36B7" w:rsidRPr="00F918D6" w:rsidRDefault="004E36B7" w:rsidP="00960D4A">
      <w:pPr>
        <w:numPr>
          <w:ilvl w:val="3"/>
          <w:numId w:val="8"/>
        </w:numPr>
        <w:spacing w:after="0" w:line="240" w:lineRule="auto"/>
        <w:jc w:val="both"/>
        <w:rPr>
          <w:color w:val="000000" w:themeColor="text1"/>
        </w:rPr>
      </w:pPr>
      <w:r w:rsidRPr="00F918D6">
        <w:rPr>
          <w:color w:val="000000" w:themeColor="text1"/>
        </w:rPr>
        <w:t>družstvo dorastencov</w:t>
      </w:r>
      <w:r w:rsidR="004D7F9C">
        <w:rPr>
          <w:color w:val="000000" w:themeColor="text1"/>
        </w:rPr>
        <w:t xml:space="preserve"> U19 – 4. liga PFZ</w:t>
      </w:r>
      <w:r w:rsidRPr="00F918D6">
        <w:rPr>
          <w:color w:val="000000" w:themeColor="text1"/>
        </w:rPr>
        <w:t>,</w:t>
      </w:r>
    </w:p>
    <w:p w:rsidR="004E36B7" w:rsidRPr="004E36B7" w:rsidRDefault="0060283D" w:rsidP="004E36B7">
      <w:pPr>
        <w:numPr>
          <w:ilvl w:val="3"/>
          <w:numId w:val="8"/>
        </w:numPr>
        <w:spacing w:after="0" w:line="240" w:lineRule="auto"/>
        <w:jc w:val="both"/>
        <w:rPr>
          <w:color w:val="000000" w:themeColor="text1"/>
        </w:rPr>
      </w:pPr>
      <w:r>
        <w:rPr>
          <w:color w:val="000000" w:themeColor="text1"/>
        </w:rPr>
        <w:t>družstvo dospelých – 6. liga PFZ</w:t>
      </w:r>
    </w:p>
    <w:p w:rsidR="004E36B7" w:rsidRPr="004E36B7" w:rsidRDefault="004E36B7" w:rsidP="004E36B7">
      <w:pPr>
        <w:spacing w:after="0" w:line="240" w:lineRule="auto"/>
        <w:ind w:firstLine="851"/>
        <w:jc w:val="both"/>
        <w:rPr>
          <w:color w:val="000000" w:themeColor="text1"/>
        </w:rPr>
      </w:pPr>
      <w:r w:rsidRPr="004E36B7">
        <w:rPr>
          <w:color w:val="000000" w:themeColor="text1"/>
        </w:rPr>
        <w:t>Všetky tri družstvá účinkujú v oblastnej súťaži, ktorá je zastrešovaná Podtatranským futbalovým zväzom v Poprade s územnou pôsobnosťou v okresoch Poprad, Kežmarok a Levoča.</w:t>
      </w:r>
    </w:p>
    <w:p w:rsidR="004E36B7" w:rsidRPr="004E36B7" w:rsidRDefault="004E36B7" w:rsidP="004E36B7">
      <w:pPr>
        <w:spacing w:after="0" w:line="240" w:lineRule="auto"/>
        <w:ind w:firstLine="851"/>
        <w:jc w:val="both"/>
        <w:rPr>
          <w:color w:val="000000" w:themeColor="text1"/>
        </w:rPr>
      </w:pPr>
      <w:r w:rsidRPr="004E36B7">
        <w:rPr>
          <w:color w:val="000000" w:themeColor="text1"/>
        </w:rPr>
        <w:t>Ďalšou telovýchov</w:t>
      </w:r>
      <w:r w:rsidR="00C726E4">
        <w:rPr>
          <w:color w:val="000000" w:themeColor="text1"/>
        </w:rPr>
        <w:t>ným oddielom je stolnotenisový oddiel TJ Dunajec</w:t>
      </w:r>
      <w:r w:rsidRPr="004E36B7">
        <w:rPr>
          <w:color w:val="000000" w:themeColor="text1"/>
        </w:rPr>
        <w:t>, v rámci ktor</w:t>
      </w:r>
      <w:r w:rsidR="00C726E4">
        <w:rPr>
          <w:color w:val="000000" w:themeColor="text1"/>
        </w:rPr>
        <w:t>ého</w:t>
      </w:r>
      <w:r w:rsidRPr="004E36B7">
        <w:rPr>
          <w:color w:val="000000" w:themeColor="text1"/>
        </w:rPr>
        <w:t xml:space="preserve"> pôsobia:</w:t>
      </w:r>
    </w:p>
    <w:p w:rsidR="004E36B7" w:rsidRPr="004E36B7" w:rsidRDefault="00850CFC" w:rsidP="00850CFC">
      <w:pPr>
        <w:numPr>
          <w:ilvl w:val="3"/>
          <w:numId w:val="8"/>
        </w:numPr>
        <w:tabs>
          <w:tab w:val="clear" w:pos="1191"/>
        </w:tabs>
        <w:spacing w:after="0" w:line="240" w:lineRule="auto"/>
        <w:ind w:left="851" w:hanging="57"/>
        <w:jc w:val="both"/>
        <w:rPr>
          <w:color w:val="000000" w:themeColor="text1"/>
        </w:rPr>
      </w:pPr>
      <w:r>
        <w:rPr>
          <w:color w:val="000000" w:themeColor="text1"/>
        </w:rPr>
        <w:t>družstvo dospelých h</w:t>
      </w:r>
      <w:r w:rsidR="004E36B7" w:rsidRPr="004E36B7">
        <w:rPr>
          <w:color w:val="000000" w:themeColor="text1"/>
        </w:rPr>
        <w:t>rajúce</w:t>
      </w:r>
      <w:r>
        <w:rPr>
          <w:color w:val="000000" w:themeColor="text1"/>
        </w:rPr>
        <w:t xml:space="preserve"> v 4. lige, ktorú organizuje Východoslovenský stolnotenisový zväz v Košiciach a družstvo dospelých hrajúce v 6. lige, ktorú organizuje Podtatranský stolnotenisový zväz v Poprade,</w:t>
      </w:r>
    </w:p>
    <w:p w:rsidR="004E36B7" w:rsidRPr="004E36B7" w:rsidRDefault="004E36B7" w:rsidP="006B21B2">
      <w:pPr>
        <w:numPr>
          <w:ilvl w:val="3"/>
          <w:numId w:val="8"/>
        </w:numPr>
        <w:tabs>
          <w:tab w:val="clear" w:pos="1191"/>
          <w:tab w:val="num" w:pos="851"/>
        </w:tabs>
        <w:spacing w:after="0" w:line="240" w:lineRule="auto"/>
        <w:ind w:left="851" w:hanging="57"/>
        <w:jc w:val="both"/>
        <w:rPr>
          <w:color w:val="000000" w:themeColor="text1"/>
        </w:rPr>
      </w:pPr>
      <w:r w:rsidRPr="004E36B7">
        <w:rPr>
          <w:color w:val="000000" w:themeColor="text1"/>
        </w:rPr>
        <w:t>družstv</w:t>
      </w:r>
      <w:r w:rsidR="00850CFC">
        <w:rPr>
          <w:color w:val="000000" w:themeColor="text1"/>
        </w:rPr>
        <w:t>o</w:t>
      </w:r>
      <w:r w:rsidRPr="004E36B7">
        <w:rPr>
          <w:color w:val="000000" w:themeColor="text1"/>
        </w:rPr>
        <w:t xml:space="preserve"> žiakov</w:t>
      </w:r>
      <w:r w:rsidR="00850CFC">
        <w:rPr>
          <w:color w:val="000000" w:themeColor="text1"/>
        </w:rPr>
        <w:t xml:space="preserve"> – 1. liga, ktoré sa zúčastňuje súťaží organizovaných </w:t>
      </w:r>
      <w:proofErr w:type="spellStart"/>
      <w:r w:rsidR="00850CFC">
        <w:rPr>
          <w:color w:val="000000" w:themeColor="text1"/>
        </w:rPr>
        <w:t>Východosloveným</w:t>
      </w:r>
      <w:proofErr w:type="spellEnd"/>
      <w:r w:rsidR="00850CFC">
        <w:rPr>
          <w:color w:val="000000" w:themeColor="text1"/>
        </w:rPr>
        <w:t xml:space="preserve"> stolnotenisovým zväzom v Košiciach turnajovým spôsobom</w:t>
      </w:r>
      <w:r w:rsidRPr="004E36B7">
        <w:rPr>
          <w:color w:val="000000" w:themeColor="text1"/>
        </w:rPr>
        <w: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Okrem futbalového a stolnotenisového klubu pôsobí v meste aj </w:t>
      </w:r>
      <w:r w:rsidRPr="004E36B7">
        <w:rPr>
          <w:b/>
          <w:color w:val="000000" w:themeColor="text1"/>
        </w:rPr>
        <w:t>šachový</w:t>
      </w:r>
      <w:r w:rsidRPr="004E36B7">
        <w:rPr>
          <w:color w:val="000000" w:themeColor="text1"/>
        </w:rPr>
        <w:t xml:space="preserve"> </w:t>
      </w:r>
      <w:r w:rsidR="00C77CE5">
        <w:rPr>
          <w:color w:val="000000" w:themeColor="text1"/>
        </w:rPr>
        <w:t xml:space="preserve">oddiel, v </w:t>
      </w:r>
      <w:r w:rsidRPr="004E36B7">
        <w:rPr>
          <w:color w:val="000000" w:themeColor="text1"/>
        </w:rPr>
        <w:t>rámci ktorého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 hrajúce 4. ligu mužov, ktorú zastrešuje Slovenský šachový zväz</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mládežnícke družstvo pôsobiace v dvoch súťažiach:</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Liga mládeže Spiša, ktorú organizujú kluby zo Spiša,</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Žiacka liga družstiev, ktorú zastrešuje Krajský šachový zväz Prešov.</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Dlhú tradíciu v meste majú </w:t>
      </w:r>
      <w:r w:rsidRPr="00676549">
        <w:rPr>
          <w:color w:val="000000" w:themeColor="text1"/>
        </w:rPr>
        <w:t>vodné športy, najmä kanoistika</w:t>
      </w:r>
      <w:r w:rsidRPr="004E36B7">
        <w:rPr>
          <w:color w:val="000000" w:themeColor="text1"/>
        </w:rPr>
        <w:t xml:space="preserve">. Tento vodný šport bol v minulosti organizovaný v Telovýchovnej jednote Červený Kláštor, neskoršie ho zastrešoval Kanoe klub </w:t>
      </w:r>
      <w:proofErr w:type="spellStart"/>
      <w:r w:rsidRPr="004E36B7">
        <w:rPr>
          <w:color w:val="000000" w:themeColor="text1"/>
        </w:rPr>
        <w:t>Zamatex</w:t>
      </w:r>
      <w:proofErr w:type="spellEnd"/>
      <w:r w:rsidRPr="004E36B7">
        <w:rPr>
          <w:color w:val="000000" w:themeColor="text1"/>
        </w:rPr>
        <w:t xml:space="preserve"> Spišská Stará Ves. Zo Spišskej Starej Vsi pochádzajú významné osobnosti svetového meradla v kanoistickom športe - Juraj </w:t>
      </w:r>
      <w:proofErr w:type="spellStart"/>
      <w:r w:rsidRPr="004E36B7">
        <w:rPr>
          <w:color w:val="000000" w:themeColor="text1"/>
        </w:rPr>
        <w:t>Minčík</w:t>
      </w:r>
      <w:proofErr w:type="spellEnd"/>
      <w:r w:rsidRPr="004E36B7">
        <w:rPr>
          <w:color w:val="000000" w:themeColor="text1"/>
        </w:rPr>
        <w:t>, bratranci</w:t>
      </w:r>
      <w:r w:rsidR="000C79FC">
        <w:rPr>
          <w:color w:val="000000" w:themeColor="text1"/>
        </w:rPr>
        <w:t xml:space="preserve"> Ladislav a Peter</w:t>
      </w:r>
      <w:r w:rsidRPr="004E36B7">
        <w:rPr>
          <w:color w:val="000000" w:themeColor="text1"/>
        </w:rPr>
        <w:t xml:space="preserve"> </w:t>
      </w:r>
      <w:proofErr w:type="spellStart"/>
      <w:r w:rsidRPr="004E36B7">
        <w:rPr>
          <w:color w:val="000000" w:themeColor="text1"/>
        </w:rPr>
        <w:t>Škantárovci</w:t>
      </w:r>
      <w:proofErr w:type="spellEnd"/>
      <w:r w:rsidRPr="004E36B7">
        <w:rPr>
          <w:color w:val="000000" w:themeColor="text1"/>
        </w:rPr>
        <w:t xml:space="preserve">, v nedávnej minulosti </w:t>
      </w:r>
      <w:r w:rsidR="00A856B0">
        <w:rPr>
          <w:color w:val="000000" w:themeColor="text1"/>
        </w:rPr>
        <w:t xml:space="preserve">Dušan </w:t>
      </w:r>
      <w:proofErr w:type="spellStart"/>
      <w:r w:rsidR="00A856B0">
        <w:rPr>
          <w:color w:val="000000" w:themeColor="text1"/>
        </w:rPr>
        <w:t>Ovčarik</w:t>
      </w:r>
      <w:proofErr w:type="spellEnd"/>
      <w:r w:rsidR="00A856B0">
        <w:rPr>
          <w:color w:val="000000" w:themeColor="text1"/>
        </w:rPr>
        <w:t xml:space="preserve"> a Karol </w:t>
      </w:r>
      <w:proofErr w:type="spellStart"/>
      <w:r w:rsidR="00A856B0">
        <w:rPr>
          <w:color w:val="000000" w:themeColor="text1"/>
        </w:rPr>
        <w:t>Rozmuš</w:t>
      </w:r>
      <w:proofErr w:type="spellEnd"/>
      <w:r w:rsidR="00A856B0">
        <w:rPr>
          <w:color w:val="000000" w:themeColor="text1"/>
        </w:rPr>
        <w:t xml:space="preserve"> ml.</w:t>
      </w:r>
    </w:p>
    <w:p w:rsidR="004E36B7" w:rsidRPr="00676549" w:rsidRDefault="004E36B7" w:rsidP="004E36B7">
      <w:pPr>
        <w:spacing w:after="0" w:line="240" w:lineRule="auto"/>
        <w:ind w:firstLine="680"/>
        <w:jc w:val="both"/>
        <w:rPr>
          <w:color w:val="000000" w:themeColor="text1"/>
        </w:rPr>
      </w:pPr>
      <w:r w:rsidRPr="004E36B7">
        <w:rPr>
          <w:color w:val="000000" w:themeColor="text1"/>
        </w:rPr>
        <w:t xml:space="preserve">V zimnom období sa v meste každoročne organizujú halové turnaje – </w:t>
      </w:r>
      <w:r w:rsidRPr="00676549">
        <w:rPr>
          <w:color w:val="000000" w:themeColor="text1"/>
        </w:rPr>
        <w:t>futbalový, volejbalový, stolnotenisový a nohejbalový, na ľadovej ploche sa organizuje hokejový turnaj. V letnom období je mesto spoluorganizátorom futbalového</w:t>
      </w:r>
      <w:r w:rsidR="00EB316C">
        <w:rPr>
          <w:color w:val="000000" w:themeColor="text1"/>
        </w:rPr>
        <w:t xml:space="preserve"> </w:t>
      </w:r>
      <w:proofErr w:type="spellStart"/>
      <w:r w:rsidR="00EB316C">
        <w:rPr>
          <w:color w:val="000000" w:themeColor="text1"/>
        </w:rPr>
        <w:t>miniturnaja</w:t>
      </w:r>
      <w:proofErr w:type="spellEnd"/>
      <w:r w:rsidRPr="00676549">
        <w:rPr>
          <w:color w:val="000000" w:themeColor="text1"/>
        </w:rPr>
        <w:t xml:space="preserve"> a tenisového turnaja, pravidelne počas roka sa organizujú šachové turnaje.</w:t>
      </w:r>
    </w:p>
    <w:p w:rsidR="004E36B7" w:rsidRPr="004E36B7" w:rsidRDefault="00A856B0" w:rsidP="004E36B7">
      <w:pPr>
        <w:spacing w:after="0" w:line="240" w:lineRule="auto"/>
        <w:ind w:firstLine="680"/>
        <w:jc w:val="both"/>
        <w:rPr>
          <w:color w:val="000000" w:themeColor="text1"/>
        </w:rPr>
      </w:pPr>
      <w:r>
        <w:rPr>
          <w:color w:val="000000" w:themeColor="text1"/>
        </w:rPr>
        <w:t>M</w:t>
      </w:r>
      <w:r w:rsidR="004E36B7" w:rsidRPr="004E36B7">
        <w:rPr>
          <w:color w:val="000000" w:themeColor="text1"/>
        </w:rPr>
        <w:t>estu chýba napojenie na turistickú infraštruktúru, ako turistické chodníky a cyklotrasy mimo verejných komunikácií.</w:t>
      </w:r>
    </w:p>
    <w:p w:rsidR="004E36B7" w:rsidRDefault="004E36B7" w:rsidP="004E36B7">
      <w:pPr>
        <w:spacing w:after="0"/>
      </w:pPr>
    </w:p>
    <w:p w:rsidR="00127EEE" w:rsidRPr="003C74EF" w:rsidRDefault="00127EEE" w:rsidP="00114E12">
      <w:pPr>
        <w:pStyle w:val="Odsekzoznamu"/>
        <w:numPr>
          <w:ilvl w:val="1"/>
          <w:numId w:val="1"/>
        </w:numPr>
        <w:ind w:hanging="11"/>
        <w:rPr>
          <w:b/>
        </w:rPr>
      </w:pPr>
      <w:r w:rsidRPr="003C74EF">
        <w:rPr>
          <w:b/>
        </w:rPr>
        <w:t>Hospodárstvo</w:t>
      </w:r>
    </w:p>
    <w:p w:rsidR="003C74EF" w:rsidRDefault="003C74EF" w:rsidP="003C74EF">
      <w:pPr>
        <w:pStyle w:val="Odsekzoznamu"/>
        <w:spacing w:before="120" w:after="120"/>
        <w:jc w:val="both"/>
      </w:pPr>
    </w:p>
    <w:p w:rsidR="003C74EF" w:rsidRDefault="003C74EF" w:rsidP="000C1A75">
      <w:pPr>
        <w:pStyle w:val="Odsekzoznamu"/>
        <w:spacing w:before="120" w:after="120" w:line="240" w:lineRule="auto"/>
        <w:ind w:left="0" w:firstLine="720"/>
        <w:jc w:val="both"/>
      </w:pPr>
      <w:r>
        <w:t>Spišská Stará Ves a Lysá nad Dunajcom sa v minulosti vyznačovali agrárnym charakterom prvovýroby. Rozvoj výrobných podnikov v sedemdesiatych rokoch, služieb a cestovného ruchu v súčasnosti spôsobil, že sídla sa stali hospodársky diverzifikovanými so všetkými sektormi zamestnanosti.</w:t>
      </w:r>
    </w:p>
    <w:p w:rsidR="004D60D3" w:rsidRPr="004D60D3" w:rsidRDefault="004D60D3" w:rsidP="004D60D3">
      <w:pPr>
        <w:pStyle w:val="Default"/>
        <w:ind w:firstLine="708"/>
        <w:jc w:val="both"/>
        <w:rPr>
          <w:rFonts w:asciiTheme="minorHAnsi" w:hAnsiTheme="minorHAnsi"/>
          <w:sz w:val="22"/>
          <w:szCs w:val="22"/>
        </w:rPr>
      </w:pPr>
      <w:r w:rsidRPr="004D60D3">
        <w:rPr>
          <w:rFonts w:asciiTheme="minorHAnsi" w:hAnsiTheme="minorHAnsi"/>
          <w:sz w:val="22"/>
          <w:szCs w:val="22"/>
        </w:rPr>
        <w:t xml:space="preserve">Spišská Stará Ves sa orientovala v minulosti predovšetkým na </w:t>
      </w:r>
      <w:r w:rsidRPr="004D60D3">
        <w:rPr>
          <w:rFonts w:asciiTheme="minorHAnsi" w:hAnsiTheme="minorHAnsi"/>
          <w:b/>
          <w:bCs/>
          <w:sz w:val="22"/>
          <w:szCs w:val="22"/>
        </w:rPr>
        <w:t xml:space="preserve">poľnohospodárstvo a lesníctvom. </w:t>
      </w:r>
      <w:r w:rsidRPr="004D60D3">
        <w:rPr>
          <w:rFonts w:asciiTheme="minorHAnsi" w:hAnsiTheme="minorHAnsi"/>
          <w:sz w:val="22"/>
          <w:szCs w:val="22"/>
        </w:rPr>
        <w:t xml:space="preserve">Z ostatných oblastí je potrebné spomenúť najmä stavebníctvo, remeselníctvo, obchod, </w:t>
      </w:r>
      <w:r w:rsidRPr="004D60D3">
        <w:rPr>
          <w:rFonts w:asciiTheme="minorHAnsi" w:hAnsiTheme="minorHAnsi"/>
          <w:sz w:val="22"/>
          <w:szCs w:val="22"/>
        </w:rPr>
        <w:lastRenderedPageBreak/>
        <w:t xml:space="preserve">cestovný ruch a gastronómiu. V súčasnosti je najväčším zamestnávateľom v meste firma ZASTROVA, a. s. Spišská Stará Ves je napojená na cesty II. triedy smerom na Spišskú Belú a potom cestu vedúcu na Červený Kláštor až do Hniezdneho (blízko Starej Ľubovne). V tomto zmysle je pozitívne, že mesto má dobrú pozíciu na hranici, kde Lysá nad Dunajcom – miestna časť tvorí hraničný priechod pre osobnú dopravu s Poľskou republikou. </w:t>
      </w:r>
    </w:p>
    <w:p w:rsidR="004D60D3" w:rsidRPr="004D60D3" w:rsidRDefault="004D60D3" w:rsidP="004D60D3">
      <w:pPr>
        <w:pStyle w:val="Default"/>
        <w:ind w:firstLine="708"/>
        <w:jc w:val="both"/>
        <w:rPr>
          <w:rFonts w:asciiTheme="minorHAnsi" w:hAnsiTheme="minorHAnsi"/>
          <w:sz w:val="22"/>
          <w:szCs w:val="22"/>
        </w:rPr>
      </w:pPr>
      <w:r w:rsidRPr="004D60D3">
        <w:rPr>
          <w:rFonts w:asciiTheme="minorHAnsi" w:hAnsiTheme="minorHAnsi"/>
          <w:sz w:val="22"/>
          <w:szCs w:val="22"/>
        </w:rPr>
        <w:t xml:space="preserve">Na území mesta sa nachádzajú pohostinné a stravovacie zariadenia spojené s ubytovaním. Ľudia v meste sa venujú aj remeselným činnostiam. Investorov by mohla prilákať lacná pracovná sila a taktiež výhodné postavenie mesta v rámci regiónu. Aktérmi hospodárskeho rozvoja a sociálneho rozvoja Spišskej Starej Vsi sú predovšetkým predstavitelia mesta, zástupcovia inštitúcií – napr. Spojenej školy, predstavitelia a zástupcovia športových klubov, miestni podnikatelia, dobrovoľníci – napr. Dobrovoľný hasičský zbor. Mesto spolupracuje aj so zahraničím formou rôznych združení alebo skrze projekty medzinárodného charakteru. Mesto vydáva svoje vlastné noviny - </w:t>
      </w:r>
      <w:proofErr w:type="spellStart"/>
      <w:r w:rsidRPr="004D60D3">
        <w:rPr>
          <w:rFonts w:asciiTheme="minorHAnsi" w:hAnsiTheme="minorHAnsi"/>
          <w:sz w:val="22"/>
          <w:szCs w:val="22"/>
        </w:rPr>
        <w:t>Starovešťan</w:t>
      </w:r>
      <w:proofErr w:type="spellEnd"/>
      <w:r w:rsidRPr="004D60D3">
        <w:rPr>
          <w:rFonts w:asciiTheme="minorHAnsi" w:hAnsiTheme="minorHAnsi"/>
          <w:sz w:val="22"/>
          <w:szCs w:val="22"/>
        </w:rPr>
        <w:t xml:space="preserve">. </w:t>
      </w:r>
    </w:p>
    <w:p w:rsidR="003C74EF" w:rsidRPr="004D60D3" w:rsidRDefault="004D60D3" w:rsidP="004D60D3">
      <w:pPr>
        <w:spacing w:before="120" w:after="120" w:line="240" w:lineRule="auto"/>
        <w:ind w:firstLine="708"/>
        <w:jc w:val="both"/>
      </w:pPr>
      <w:r w:rsidRPr="004D60D3">
        <w:t>V Spišskej Starej Vsi existuje potenciál príležitostí, ktoré vedú k zlepšeniu prístupu k mladým podnikateľom a v podpore nových investícií do regiónu. Ako najväčšie ohrozenie mesta sa ukazuje odliv mladých ľudí, nedostatok investičného kapitálu, administratívna náročnosť a byrokracia.</w:t>
      </w:r>
    </w:p>
    <w:p w:rsidR="003C74EF" w:rsidRDefault="003C74EF" w:rsidP="003C74EF">
      <w:pPr>
        <w:spacing w:before="120" w:after="120"/>
        <w:jc w:val="both"/>
      </w:pPr>
    </w:p>
    <w:p w:rsidR="00336730" w:rsidRPr="00676549" w:rsidRDefault="00676549" w:rsidP="00010D56">
      <w:pPr>
        <w:pStyle w:val="Odsekzoznamu"/>
        <w:numPr>
          <w:ilvl w:val="2"/>
          <w:numId w:val="1"/>
        </w:numPr>
        <w:spacing w:before="120" w:after="120"/>
        <w:ind w:hanging="371"/>
        <w:jc w:val="both"/>
        <w:rPr>
          <w:b/>
        </w:rPr>
      </w:pPr>
      <w:r w:rsidRPr="00676549">
        <w:rPr>
          <w:b/>
        </w:rPr>
        <w:t>Obchod a služby</w:t>
      </w:r>
    </w:p>
    <w:p w:rsidR="00336730" w:rsidRDefault="00336730" w:rsidP="009F2C25">
      <w:pPr>
        <w:spacing w:before="120" w:after="120" w:line="240" w:lineRule="auto"/>
        <w:ind w:firstLine="708"/>
        <w:jc w:val="both"/>
      </w:pPr>
      <w:r>
        <w:t>Podľa prehľadu činnosti v živnostenských povoleniach by mali byť na území mesta zabezpečené  všetky najpodstatnejšie nároky na sieť obchodov a služieb. V súčasnosti je na území pokrytá základná sieť obchodu a služieb nasledovne:</w:t>
      </w:r>
    </w:p>
    <w:p w:rsidR="003C74EF" w:rsidRDefault="003C74EF" w:rsidP="009F2C25">
      <w:pPr>
        <w:spacing w:before="120" w:after="120" w:line="240" w:lineRule="auto"/>
        <w:ind w:firstLine="708"/>
        <w:jc w:val="both"/>
      </w:pPr>
      <w:r>
        <w:t>V území sa nachádza 1</w:t>
      </w:r>
      <w:r w:rsidR="007A48A0">
        <w:t>1</w:t>
      </w:r>
      <w:r>
        <w:t xml:space="preserve"> predajní s potravinami pričom </w:t>
      </w:r>
      <w:r w:rsidR="007A48A0">
        <w:t>v</w:t>
      </w:r>
      <w:r>
        <w:t xml:space="preserve"> samotnom meste Spišská Stará Ves sa nachádza </w:t>
      </w:r>
      <w:r w:rsidR="007A48A0">
        <w:t>8</w:t>
      </w:r>
      <w:r>
        <w:t xml:space="preserve"> predajní s potravinami a v mestskej časti Lysá nad Dunajcom sa nachádza</w:t>
      </w:r>
      <w:r w:rsidR="007A48A0">
        <w:t>jú</w:t>
      </w:r>
      <w:r>
        <w:t xml:space="preserve"> ďalš</w:t>
      </w:r>
      <w:r w:rsidR="007A48A0">
        <w:t>ie</w:t>
      </w:r>
      <w:r>
        <w:t xml:space="preserve"> </w:t>
      </w:r>
      <w:r w:rsidR="00920028">
        <w:t>3</w:t>
      </w:r>
      <w:r>
        <w:t xml:space="preserve"> predajn</w:t>
      </w:r>
      <w:r w:rsidR="00920028">
        <w:t>e</w:t>
      </w:r>
      <w:r>
        <w:t xml:space="preserve"> s potravinami. </w:t>
      </w:r>
    </w:p>
    <w:p w:rsidR="003C74EF" w:rsidRDefault="003C74EF" w:rsidP="003C74EF">
      <w:pPr>
        <w:spacing w:before="120" w:after="120"/>
        <w:ind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0"/>
        <w:gridCol w:w="5117"/>
      </w:tblGrid>
      <w:tr w:rsidR="003C74EF" w:rsidRPr="004D77FD" w:rsidTr="00856B74">
        <w:trPr>
          <w:trHeight w:val="380"/>
        </w:trPr>
        <w:tc>
          <w:tcPr>
            <w:tcW w:w="0" w:type="auto"/>
          </w:tcPr>
          <w:p w:rsidR="003C74EF" w:rsidRPr="009A739A" w:rsidRDefault="003C74EF" w:rsidP="009B21B1">
            <w:pPr>
              <w:spacing w:before="120" w:after="120"/>
              <w:jc w:val="both"/>
              <w:rPr>
                <w:b/>
                <w:sz w:val="20"/>
                <w:szCs w:val="20"/>
              </w:rPr>
            </w:pPr>
            <w:r w:rsidRPr="009A739A">
              <w:rPr>
                <w:b/>
                <w:sz w:val="20"/>
                <w:szCs w:val="20"/>
              </w:rPr>
              <w:t>Potraviny</w:t>
            </w:r>
          </w:p>
        </w:tc>
        <w:tc>
          <w:tcPr>
            <w:tcW w:w="0" w:type="auto"/>
          </w:tcPr>
          <w:p w:rsidR="003C74EF" w:rsidRPr="009A739A" w:rsidRDefault="003C74EF" w:rsidP="009B21B1">
            <w:pPr>
              <w:spacing w:before="120" w:after="120"/>
              <w:jc w:val="both"/>
              <w:rPr>
                <w:b/>
                <w:sz w:val="20"/>
                <w:szCs w:val="20"/>
              </w:rPr>
            </w:pPr>
            <w:r w:rsidRPr="009A739A">
              <w:rPr>
                <w:b/>
                <w:sz w:val="20"/>
                <w:szCs w:val="20"/>
              </w:rPr>
              <w:t>Iné predajne</w:t>
            </w:r>
          </w:p>
        </w:tc>
      </w:tr>
      <w:tr w:rsidR="003C74EF" w:rsidRPr="004D77FD" w:rsidTr="00856B74">
        <w:trPr>
          <w:trHeight w:val="380"/>
        </w:trPr>
        <w:tc>
          <w:tcPr>
            <w:tcW w:w="0" w:type="auto"/>
          </w:tcPr>
          <w:p w:rsidR="003C74EF" w:rsidRPr="009A739A" w:rsidRDefault="004B69AA" w:rsidP="00D804C3">
            <w:pPr>
              <w:spacing w:before="120" w:after="120"/>
              <w:jc w:val="both"/>
              <w:rPr>
                <w:sz w:val="20"/>
                <w:szCs w:val="20"/>
              </w:rPr>
            </w:pPr>
            <w:r w:rsidRPr="009A739A">
              <w:rPr>
                <w:sz w:val="20"/>
                <w:szCs w:val="20"/>
              </w:rPr>
              <w:t>Mäso-údeniny, SNP 133</w:t>
            </w:r>
          </w:p>
        </w:tc>
        <w:tc>
          <w:tcPr>
            <w:tcW w:w="0" w:type="auto"/>
          </w:tcPr>
          <w:p w:rsidR="003C74EF" w:rsidRPr="009A739A" w:rsidRDefault="003C74EF" w:rsidP="0095224A">
            <w:pPr>
              <w:spacing w:before="120" w:after="120"/>
              <w:jc w:val="both"/>
              <w:rPr>
                <w:sz w:val="20"/>
                <w:szCs w:val="20"/>
              </w:rPr>
            </w:pPr>
            <w:r w:rsidRPr="009A739A">
              <w:rPr>
                <w:sz w:val="20"/>
                <w:szCs w:val="20"/>
              </w:rPr>
              <w:t xml:space="preserve">Jana </w:t>
            </w:r>
            <w:proofErr w:type="spellStart"/>
            <w:r w:rsidRPr="009A739A">
              <w:rPr>
                <w:sz w:val="20"/>
                <w:szCs w:val="20"/>
              </w:rPr>
              <w:t>Janíčková</w:t>
            </w:r>
            <w:proofErr w:type="spellEnd"/>
            <w:r w:rsidRPr="009A739A">
              <w:rPr>
                <w:sz w:val="20"/>
                <w:szCs w:val="20"/>
              </w:rPr>
              <w:t xml:space="preserve"> SIMA   SNP 142</w:t>
            </w:r>
            <w:r w:rsidR="0095224A">
              <w:rPr>
                <w:sz w:val="20"/>
                <w:szCs w:val="20"/>
              </w:rPr>
              <w:t xml:space="preserve"> </w:t>
            </w:r>
            <w:r w:rsidRPr="009A739A">
              <w:rPr>
                <w:sz w:val="20"/>
                <w:szCs w:val="20"/>
              </w:rPr>
              <w:t>vodoinštalácia</w:t>
            </w:r>
          </w:p>
        </w:tc>
      </w:tr>
      <w:tr w:rsidR="003C74EF" w:rsidRPr="004D77FD" w:rsidTr="00856B74">
        <w:trPr>
          <w:trHeight w:val="380"/>
        </w:trPr>
        <w:tc>
          <w:tcPr>
            <w:tcW w:w="0" w:type="auto"/>
          </w:tcPr>
          <w:p w:rsidR="003C74EF" w:rsidRPr="009A739A" w:rsidRDefault="003C74EF" w:rsidP="009B21B1">
            <w:pPr>
              <w:spacing w:before="120" w:after="120"/>
              <w:jc w:val="both"/>
              <w:rPr>
                <w:sz w:val="20"/>
                <w:szCs w:val="20"/>
              </w:rPr>
            </w:pPr>
            <w:r w:rsidRPr="009A739A">
              <w:rPr>
                <w:sz w:val="20"/>
                <w:szCs w:val="20"/>
              </w:rPr>
              <w:t>COOP Jednota, Štúrova 257</w:t>
            </w:r>
          </w:p>
        </w:tc>
        <w:tc>
          <w:tcPr>
            <w:tcW w:w="0" w:type="auto"/>
          </w:tcPr>
          <w:p w:rsidR="003C74EF" w:rsidRPr="009A739A" w:rsidRDefault="003C74EF" w:rsidP="0095224A">
            <w:pPr>
              <w:spacing w:before="120" w:after="120"/>
              <w:jc w:val="both"/>
              <w:rPr>
                <w:sz w:val="20"/>
                <w:szCs w:val="20"/>
              </w:rPr>
            </w:pPr>
            <w:r w:rsidRPr="009A739A">
              <w:rPr>
                <w:sz w:val="20"/>
                <w:szCs w:val="20"/>
              </w:rPr>
              <w:t>KOVEKO STEEL  s.r.o.   SNP 152</w:t>
            </w:r>
            <w:r w:rsidR="0095224A">
              <w:rPr>
                <w:sz w:val="20"/>
                <w:szCs w:val="20"/>
              </w:rPr>
              <w:t xml:space="preserve"> </w:t>
            </w:r>
            <w:proofErr w:type="spellStart"/>
            <w:r w:rsidRPr="009A739A">
              <w:rPr>
                <w:sz w:val="20"/>
                <w:szCs w:val="20"/>
              </w:rPr>
              <w:t>železo,drevo</w:t>
            </w:r>
            <w:proofErr w:type="spellEnd"/>
          </w:p>
        </w:tc>
      </w:tr>
      <w:tr w:rsidR="003C74EF" w:rsidRPr="004D77FD" w:rsidTr="00856B74">
        <w:trPr>
          <w:trHeight w:val="380"/>
        </w:trPr>
        <w:tc>
          <w:tcPr>
            <w:tcW w:w="0" w:type="auto"/>
          </w:tcPr>
          <w:p w:rsidR="003C74EF" w:rsidRPr="009A739A" w:rsidRDefault="00D804C3" w:rsidP="00D804C3">
            <w:pPr>
              <w:spacing w:before="120" w:after="120"/>
              <w:jc w:val="both"/>
              <w:rPr>
                <w:sz w:val="20"/>
                <w:szCs w:val="20"/>
              </w:rPr>
            </w:pPr>
            <w:r>
              <w:rPr>
                <w:sz w:val="20"/>
                <w:szCs w:val="20"/>
              </w:rPr>
              <w:t xml:space="preserve">Potraviny </w:t>
            </w:r>
            <w:proofErr w:type="spellStart"/>
            <w:r>
              <w:rPr>
                <w:sz w:val="20"/>
                <w:szCs w:val="20"/>
              </w:rPr>
              <w:t>Regec</w:t>
            </w:r>
            <w:proofErr w:type="spellEnd"/>
            <w:r>
              <w:rPr>
                <w:sz w:val="20"/>
                <w:szCs w:val="20"/>
              </w:rPr>
              <w:t>, ul. SNP</w:t>
            </w:r>
          </w:p>
        </w:tc>
        <w:tc>
          <w:tcPr>
            <w:tcW w:w="0" w:type="auto"/>
          </w:tcPr>
          <w:p w:rsidR="003C74EF" w:rsidRPr="009A739A" w:rsidRDefault="00D804C3" w:rsidP="009B21B1">
            <w:pPr>
              <w:spacing w:before="120" w:after="120"/>
              <w:jc w:val="both"/>
              <w:rPr>
                <w:sz w:val="20"/>
                <w:szCs w:val="20"/>
              </w:rPr>
            </w:pPr>
            <w:r>
              <w:rPr>
                <w:sz w:val="20"/>
                <w:szCs w:val="20"/>
              </w:rPr>
              <w:t xml:space="preserve">Železiarstvo – Jaroslav </w:t>
            </w:r>
            <w:proofErr w:type="spellStart"/>
            <w:r>
              <w:rPr>
                <w:sz w:val="20"/>
                <w:szCs w:val="20"/>
              </w:rPr>
              <w:t>Kočinský</w:t>
            </w:r>
            <w:proofErr w:type="spellEnd"/>
          </w:p>
        </w:tc>
      </w:tr>
      <w:tr w:rsidR="003C74EF" w:rsidRPr="004D77FD" w:rsidTr="00856B74">
        <w:trPr>
          <w:trHeight w:val="380"/>
        </w:trPr>
        <w:tc>
          <w:tcPr>
            <w:tcW w:w="0" w:type="auto"/>
          </w:tcPr>
          <w:p w:rsidR="003C74EF" w:rsidRPr="009A739A" w:rsidRDefault="003C74EF" w:rsidP="009B21B1">
            <w:pPr>
              <w:pStyle w:val="Odsekzoznamu"/>
              <w:spacing w:before="120" w:after="120" w:line="240" w:lineRule="auto"/>
              <w:ind w:left="0"/>
              <w:jc w:val="both"/>
              <w:rPr>
                <w:rFonts w:ascii="Times New Roman" w:hAnsi="Times New Roman" w:cs="Times New Roman"/>
                <w:sz w:val="20"/>
                <w:szCs w:val="20"/>
              </w:rPr>
            </w:pPr>
            <w:r w:rsidRPr="009A739A">
              <w:rPr>
                <w:rFonts w:ascii="Times New Roman" w:hAnsi="Times New Roman" w:cs="Times New Roman"/>
                <w:sz w:val="20"/>
                <w:szCs w:val="20"/>
              </w:rPr>
              <w:t xml:space="preserve">OVOX-Potraviny, Slavomír </w:t>
            </w:r>
            <w:proofErr w:type="spellStart"/>
            <w:r w:rsidRPr="009A739A">
              <w:rPr>
                <w:rFonts w:ascii="Times New Roman" w:hAnsi="Times New Roman" w:cs="Times New Roman"/>
                <w:sz w:val="20"/>
                <w:szCs w:val="20"/>
              </w:rPr>
              <w:t>Regec</w:t>
            </w:r>
            <w:proofErr w:type="spellEnd"/>
            <w:r w:rsidRPr="009A739A">
              <w:rPr>
                <w:rFonts w:ascii="Times New Roman" w:hAnsi="Times New Roman" w:cs="Times New Roman"/>
                <w:sz w:val="20"/>
                <w:szCs w:val="20"/>
              </w:rPr>
              <w:t xml:space="preserve">  SNP 12</w:t>
            </w:r>
          </w:p>
        </w:tc>
        <w:tc>
          <w:tcPr>
            <w:tcW w:w="0" w:type="auto"/>
          </w:tcPr>
          <w:p w:rsidR="003C74EF" w:rsidRPr="009A739A" w:rsidRDefault="003C74EF" w:rsidP="009B21B1">
            <w:pPr>
              <w:spacing w:before="120" w:after="120"/>
              <w:jc w:val="both"/>
              <w:rPr>
                <w:sz w:val="20"/>
                <w:szCs w:val="20"/>
              </w:rPr>
            </w:pPr>
            <w:r w:rsidRPr="009A739A">
              <w:rPr>
                <w:sz w:val="20"/>
                <w:szCs w:val="20"/>
              </w:rPr>
              <w:t xml:space="preserve">Jozefína </w:t>
            </w:r>
            <w:proofErr w:type="spellStart"/>
            <w:r w:rsidRPr="009A739A">
              <w:rPr>
                <w:sz w:val="20"/>
                <w:szCs w:val="20"/>
              </w:rPr>
              <w:t>Regecová</w:t>
            </w:r>
            <w:proofErr w:type="spellEnd"/>
            <w:r w:rsidRPr="009A739A">
              <w:rPr>
                <w:sz w:val="20"/>
                <w:szCs w:val="20"/>
              </w:rPr>
              <w:t>, Drogéria  papier  hračky   SNP 120</w:t>
            </w:r>
          </w:p>
        </w:tc>
      </w:tr>
      <w:tr w:rsidR="0095224A" w:rsidRPr="004D77FD" w:rsidTr="00856B74">
        <w:trPr>
          <w:trHeight w:val="380"/>
        </w:trPr>
        <w:tc>
          <w:tcPr>
            <w:tcW w:w="0" w:type="auto"/>
          </w:tcPr>
          <w:p w:rsidR="0095224A" w:rsidRPr="009A739A" w:rsidRDefault="0095224A" w:rsidP="009B21B1">
            <w:pPr>
              <w:spacing w:before="120" w:after="120"/>
              <w:jc w:val="both"/>
              <w:rPr>
                <w:sz w:val="20"/>
                <w:szCs w:val="20"/>
              </w:rPr>
            </w:pPr>
            <w:r w:rsidRPr="009A739A">
              <w:rPr>
                <w:sz w:val="20"/>
                <w:szCs w:val="20"/>
              </w:rPr>
              <w:t>Jednota COOP, SNP 53</w:t>
            </w:r>
          </w:p>
        </w:tc>
        <w:tc>
          <w:tcPr>
            <w:tcW w:w="0" w:type="auto"/>
          </w:tcPr>
          <w:p w:rsidR="0095224A" w:rsidRPr="009A739A" w:rsidRDefault="0095224A" w:rsidP="009B21B1">
            <w:pPr>
              <w:spacing w:before="120" w:after="120"/>
              <w:jc w:val="both"/>
              <w:rPr>
                <w:sz w:val="20"/>
                <w:szCs w:val="20"/>
              </w:rPr>
            </w:pPr>
            <w:r w:rsidRPr="009A739A">
              <w:rPr>
                <w:sz w:val="20"/>
                <w:szCs w:val="20"/>
              </w:rPr>
              <w:t>Lekáreň  Cyprián, SNP 141</w:t>
            </w:r>
          </w:p>
        </w:tc>
      </w:tr>
      <w:tr w:rsidR="0095224A" w:rsidRPr="009A739A" w:rsidTr="00856B74">
        <w:trPr>
          <w:trHeight w:val="454"/>
        </w:trPr>
        <w:tc>
          <w:tcPr>
            <w:tcW w:w="0" w:type="auto"/>
          </w:tcPr>
          <w:p w:rsidR="0095224A" w:rsidRPr="009A739A" w:rsidRDefault="0095224A" w:rsidP="009B21B1">
            <w:pPr>
              <w:spacing w:before="120" w:after="120"/>
              <w:jc w:val="both"/>
              <w:rPr>
                <w:sz w:val="20"/>
                <w:szCs w:val="20"/>
              </w:rPr>
            </w:pPr>
            <w:r>
              <w:rPr>
                <w:sz w:val="20"/>
                <w:szCs w:val="20"/>
              </w:rPr>
              <w:t xml:space="preserve">Potraviny p. </w:t>
            </w:r>
            <w:proofErr w:type="spellStart"/>
            <w:r>
              <w:rPr>
                <w:sz w:val="20"/>
                <w:szCs w:val="20"/>
              </w:rPr>
              <w:t>Kolendová</w:t>
            </w:r>
            <w:proofErr w:type="spellEnd"/>
            <w:r>
              <w:rPr>
                <w:sz w:val="20"/>
                <w:szCs w:val="20"/>
              </w:rPr>
              <w:t>, ul. Štúrova</w:t>
            </w:r>
          </w:p>
        </w:tc>
        <w:tc>
          <w:tcPr>
            <w:tcW w:w="0" w:type="auto"/>
          </w:tcPr>
          <w:p w:rsidR="0095224A" w:rsidRPr="0009464F" w:rsidRDefault="0095224A" w:rsidP="0009464F">
            <w:pPr>
              <w:pStyle w:val="Odsekzoznamu"/>
              <w:spacing w:before="120" w:after="120" w:line="240" w:lineRule="auto"/>
              <w:ind w:left="0"/>
              <w:jc w:val="both"/>
              <w:rPr>
                <w:rFonts w:cs="Times New Roman"/>
                <w:sz w:val="20"/>
                <w:szCs w:val="20"/>
              </w:rPr>
            </w:pPr>
            <w:r w:rsidRPr="0009464F">
              <w:rPr>
                <w:rFonts w:cs="Times New Roman"/>
                <w:sz w:val="20"/>
                <w:szCs w:val="20"/>
              </w:rPr>
              <w:t xml:space="preserve">Predajňa </w:t>
            </w:r>
            <w:proofErr w:type="spellStart"/>
            <w:r w:rsidR="0009464F">
              <w:rPr>
                <w:rFonts w:cs="Times New Roman"/>
                <w:sz w:val="20"/>
                <w:szCs w:val="20"/>
              </w:rPr>
              <w:t>Comp-shop</w:t>
            </w:r>
            <w:proofErr w:type="spellEnd"/>
            <w:r w:rsidRPr="0009464F">
              <w:rPr>
                <w:rFonts w:cs="Times New Roman"/>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MIX   </w:t>
            </w:r>
            <w:r>
              <w:rPr>
                <w:sz w:val="20"/>
                <w:szCs w:val="20"/>
              </w:rPr>
              <w:t>Št</w:t>
            </w:r>
            <w:r w:rsidRPr="009A739A">
              <w:rPr>
                <w:sz w:val="20"/>
                <w:szCs w:val="20"/>
              </w:rPr>
              <w:t xml:space="preserve">úrova  236, Margaréta </w:t>
            </w:r>
            <w:proofErr w:type="spellStart"/>
            <w:r w:rsidRPr="009A739A">
              <w:rPr>
                <w:sz w:val="20"/>
                <w:szCs w:val="20"/>
              </w:rPr>
              <w:t>Dunajčanová</w:t>
            </w:r>
            <w:proofErr w:type="spellEnd"/>
          </w:p>
        </w:tc>
        <w:tc>
          <w:tcPr>
            <w:tcW w:w="0" w:type="auto"/>
          </w:tcPr>
          <w:p w:rsidR="0095224A" w:rsidRPr="009A739A" w:rsidRDefault="0095224A" w:rsidP="009E2D4D">
            <w:pPr>
              <w:spacing w:before="120" w:after="120"/>
              <w:jc w:val="both"/>
              <w:rPr>
                <w:sz w:val="20"/>
                <w:szCs w:val="20"/>
              </w:rPr>
            </w:pPr>
            <w:r w:rsidRPr="009A739A">
              <w:rPr>
                <w:sz w:val="20"/>
                <w:szCs w:val="20"/>
              </w:rPr>
              <w:t>Textil</w:t>
            </w:r>
            <w:r w:rsidR="00BA5BAF">
              <w:rPr>
                <w:sz w:val="20"/>
                <w:szCs w:val="20"/>
              </w:rPr>
              <w:t xml:space="preserve"> – p. </w:t>
            </w:r>
            <w:proofErr w:type="spellStart"/>
            <w:r w:rsidR="00BA5BAF">
              <w:rPr>
                <w:sz w:val="20"/>
                <w:szCs w:val="20"/>
              </w:rPr>
              <w:t>R</w:t>
            </w:r>
            <w:r w:rsidR="009E2D4D">
              <w:rPr>
                <w:sz w:val="20"/>
                <w:szCs w:val="20"/>
              </w:rPr>
              <w:t>e</w:t>
            </w:r>
            <w:r w:rsidR="00BA5BAF">
              <w:rPr>
                <w:sz w:val="20"/>
                <w:szCs w:val="20"/>
              </w:rPr>
              <w:t>gecová</w:t>
            </w:r>
            <w:proofErr w:type="spellEnd"/>
            <w:r w:rsidRPr="009A739A">
              <w:rPr>
                <w:sz w:val="20"/>
                <w:szCs w:val="20"/>
              </w:rPr>
              <w:t>, Dom Služieb   SNP 139</w:t>
            </w:r>
          </w:p>
        </w:tc>
      </w:tr>
      <w:tr w:rsidR="00D804C3" w:rsidRPr="004D77FD" w:rsidTr="00856B74">
        <w:trPr>
          <w:trHeight w:val="454"/>
        </w:trPr>
        <w:tc>
          <w:tcPr>
            <w:tcW w:w="0" w:type="auto"/>
          </w:tcPr>
          <w:p w:rsidR="00D804C3" w:rsidRPr="009A739A" w:rsidRDefault="00CD55CF" w:rsidP="00D804C3">
            <w:pPr>
              <w:spacing w:before="120" w:after="120"/>
              <w:jc w:val="both"/>
              <w:rPr>
                <w:sz w:val="20"/>
                <w:szCs w:val="20"/>
              </w:rPr>
            </w:pPr>
            <w:r>
              <w:rPr>
                <w:sz w:val="20"/>
                <w:szCs w:val="20"/>
              </w:rPr>
              <w:t xml:space="preserve">Mäso-údeniny, p. </w:t>
            </w:r>
            <w:proofErr w:type="spellStart"/>
            <w:r>
              <w:rPr>
                <w:sz w:val="20"/>
                <w:szCs w:val="20"/>
              </w:rPr>
              <w:t>Hamráček</w:t>
            </w:r>
            <w:proofErr w:type="spellEnd"/>
          </w:p>
        </w:tc>
        <w:tc>
          <w:tcPr>
            <w:tcW w:w="0" w:type="auto"/>
          </w:tcPr>
          <w:p w:rsidR="00D804C3" w:rsidRPr="009A739A" w:rsidRDefault="00D804C3" w:rsidP="00D804C3">
            <w:pPr>
              <w:spacing w:before="120" w:after="120"/>
              <w:jc w:val="both"/>
              <w:rPr>
                <w:sz w:val="20"/>
                <w:szCs w:val="20"/>
              </w:rPr>
            </w:pPr>
            <w:proofErr w:type="spellStart"/>
            <w:r w:rsidRPr="009A739A">
              <w:rPr>
                <w:sz w:val="20"/>
                <w:szCs w:val="20"/>
              </w:rPr>
              <w:t>Second</w:t>
            </w:r>
            <w:proofErr w:type="spellEnd"/>
            <w:r w:rsidRPr="009A739A">
              <w:rPr>
                <w:sz w:val="20"/>
                <w:szCs w:val="20"/>
              </w:rPr>
              <w:t xml:space="preserve"> </w:t>
            </w:r>
            <w:proofErr w:type="spellStart"/>
            <w:r w:rsidRPr="009A739A">
              <w:rPr>
                <w:sz w:val="20"/>
                <w:szCs w:val="20"/>
              </w:rPr>
              <w:t>Hand</w:t>
            </w:r>
            <w:proofErr w:type="spellEnd"/>
            <w:r w:rsidRPr="009A739A">
              <w:rPr>
                <w:sz w:val="20"/>
                <w:szCs w:val="20"/>
              </w:rPr>
              <w:t>, Dom Služieb   SNP 139</w:t>
            </w:r>
          </w:p>
        </w:tc>
      </w:tr>
      <w:tr w:rsidR="00D804C3" w:rsidRPr="004D77FD" w:rsidTr="00856B74">
        <w:trPr>
          <w:trHeight w:val="454"/>
        </w:trPr>
        <w:tc>
          <w:tcPr>
            <w:tcW w:w="0" w:type="auto"/>
          </w:tcPr>
          <w:p w:rsidR="00D804C3" w:rsidRPr="009A739A" w:rsidRDefault="00D804C3" w:rsidP="00D804C3">
            <w:pPr>
              <w:spacing w:before="120" w:after="120"/>
              <w:jc w:val="both"/>
              <w:rPr>
                <w:sz w:val="20"/>
                <w:szCs w:val="20"/>
              </w:rPr>
            </w:pPr>
            <w:r w:rsidRPr="009A739A">
              <w:rPr>
                <w:sz w:val="20"/>
                <w:szCs w:val="20"/>
              </w:rPr>
              <w:t xml:space="preserve">Mária </w:t>
            </w:r>
            <w:proofErr w:type="spellStart"/>
            <w:r w:rsidRPr="009A739A">
              <w:rPr>
                <w:sz w:val="20"/>
                <w:szCs w:val="20"/>
              </w:rPr>
              <w:t>Bucová</w:t>
            </w:r>
            <w:proofErr w:type="spellEnd"/>
            <w:r w:rsidRPr="009A739A">
              <w:rPr>
                <w:sz w:val="20"/>
                <w:szCs w:val="20"/>
              </w:rPr>
              <w:t>, Lysá n. Dunajcom</w:t>
            </w:r>
          </w:p>
        </w:tc>
        <w:tc>
          <w:tcPr>
            <w:tcW w:w="0" w:type="auto"/>
          </w:tcPr>
          <w:p w:rsidR="00D804C3" w:rsidRPr="009A739A" w:rsidRDefault="00D804C3" w:rsidP="00D804C3">
            <w:pPr>
              <w:spacing w:before="120" w:after="120"/>
              <w:jc w:val="both"/>
              <w:rPr>
                <w:sz w:val="20"/>
                <w:szCs w:val="20"/>
              </w:rPr>
            </w:pPr>
            <w:r>
              <w:rPr>
                <w:sz w:val="20"/>
                <w:szCs w:val="20"/>
              </w:rPr>
              <w:t>Kozmetický salón, Dom služieb</w:t>
            </w:r>
          </w:p>
        </w:tc>
      </w:tr>
      <w:tr w:rsidR="00D804C3" w:rsidRPr="004D77FD" w:rsidTr="00856B74">
        <w:trPr>
          <w:trHeight w:val="454"/>
        </w:trPr>
        <w:tc>
          <w:tcPr>
            <w:tcW w:w="0" w:type="auto"/>
          </w:tcPr>
          <w:p w:rsidR="00D804C3" w:rsidRPr="009A739A" w:rsidRDefault="00D804C3" w:rsidP="00D804C3">
            <w:pPr>
              <w:spacing w:before="120" w:after="120"/>
              <w:jc w:val="both"/>
              <w:rPr>
                <w:sz w:val="20"/>
                <w:szCs w:val="20"/>
              </w:rPr>
            </w:pPr>
            <w:r w:rsidRPr="009A739A">
              <w:rPr>
                <w:sz w:val="20"/>
                <w:szCs w:val="20"/>
              </w:rPr>
              <w:t xml:space="preserve">Monika </w:t>
            </w:r>
            <w:proofErr w:type="spellStart"/>
            <w:r w:rsidRPr="009A739A">
              <w:rPr>
                <w:sz w:val="20"/>
                <w:szCs w:val="20"/>
              </w:rPr>
              <w:t>Pjonteková</w:t>
            </w:r>
            <w:proofErr w:type="spellEnd"/>
            <w:r w:rsidRPr="009A739A">
              <w:rPr>
                <w:sz w:val="20"/>
                <w:szCs w:val="20"/>
              </w:rPr>
              <w:t>, Lysá n. Dunajcom</w:t>
            </w:r>
          </w:p>
        </w:tc>
        <w:tc>
          <w:tcPr>
            <w:tcW w:w="0" w:type="auto"/>
          </w:tcPr>
          <w:p w:rsidR="00D804C3" w:rsidRPr="009A739A" w:rsidRDefault="005830C3" w:rsidP="00D804C3">
            <w:pPr>
              <w:spacing w:before="120" w:after="120"/>
              <w:jc w:val="both"/>
              <w:rPr>
                <w:sz w:val="20"/>
                <w:szCs w:val="20"/>
              </w:rPr>
            </w:pPr>
            <w:r>
              <w:rPr>
                <w:sz w:val="20"/>
                <w:szCs w:val="20"/>
              </w:rPr>
              <w:t>Kaderníctvo, Dom služieb</w:t>
            </w:r>
          </w:p>
        </w:tc>
      </w:tr>
      <w:tr w:rsidR="00D804C3" w:rsidRPr="004D77FD" w:rsidTr="00856B74">
        <w:trPr>
          <w:trHeight w:val="454"/>
        </w:trPr>
        <w:tc>
          <w:tcPr>
            <w:tcW w:w="0" w:type="auto"/>
          </w:tcPr>
          <w:p w:rsidR="00D804C3" w:rsidRPr="009A739A" w:rsidRDefault="00CD55CF" w:rsidP="00D804C3">
            <w:pPr>
              <w:spacing w:before="120" w:after="120"/>
              <w:jc w:val="both"/>
              <w:rPr>
                <w:sz w:val="20"/>
                <w:szCs w:val="20"/>
              </w:rPr>
            </w:pPr>
            <w:r w:rsidRPr="009A739A">
              <w:rPr>
                <w:sz w:val="20"/>
                <w:szCs w:val="20"/>
              </w:rPr>
              <w:t>Pavol Novotný a spol., Lysá n. Dunajcom</w:t>
            </w:r>
          </w:p>
        </w:tc>
        <w:tc>
          <w:tcPr>
            <w:tcW w:w="0" w:type="auto"/>
          </w:tcPr>
          <w:p w:rsidR="00D804C3" w:rsidRPr="009A739A" w:rsidRDefault="00D804C3" w:rsidP="00D804C3">
            <w:pPr>
              <w:spacing w:before="120" w:after="120"/>
              <w:jc w:val="both"/>
              <w:rPr>
                <w:sz w:val="20"/>
                <w:szCs w:val="20"/>
              </w:rPr>
            </w:pPr>
            <w:r>
              <w:rPr>
                <w:sz w:val="20"/>
                <w:szCs w:val="20"/>
              </w:rPr>
              <w:t>Manikúra a nechty, Dom služieb</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5830C3" w:rsidP="00CD55CF">
            <w:pPr>
              <w:spacing w:before="120" w:after="120"/>
              <w:jc w:val="both"/>
              <w:rPr>
                <w:sz w:val="20"/>
                <w:szCs w:val="20"/>
              </w:rPr>
            </w:pPr>
            <w:r>
              <w:rPr>
                <w:sz w:val="20"/>
                <w:szCs w:val="20"/>
              </w:rPr>
              <w:t xml:space="preserve">Krajčírstvo – Eva </w:t>
            </w:r>
            <w:proofErr w:type="spellStart"/>
            <w:r>
              <w:rPr>
                <w:sz w:val="20"/>
                <w:szCs w:val="20"/>
              </w:rPr>
              <w:t>Kovalská</w:t>
            </w:r>
            <w:proofErr w:type="spellEnd"/>
            <w:r>
              <w:rPr>
                <w:sz w:val="20"/>
                <w:szCs w:val="20"/>
              </w:rPr>
              <w:t>, Dom služieb</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5830C3" w:rsidP="00CD55CF">
            <w:pPr>
              <w:spacing w:before="120" w:after="120"/>
              <w:jc w:val="both"/>
              <w:rPr>
                <w:sz w:val="20"/>
                <w:szCs w:val="20"/>
              </w:rPr>
            </w:pPr>
            <w:r w:rsidRPr="009A739A">
              <w:rPr>
                <w:sz w:val="20"/>
                <w:szCs w:val="20"/>
              </w:rPr>
              <w:t xml:space="preserve">Domáce potreby, Farby-Laky DUO </w:t>
            </w:r>
            <w:proofErr w:type="spellStart"/>
            <w:r w:rsidRPr="009A739A">
              <w:rPr>
                <w:sz w:val="20"/>
                <w:szCs w:val="20"/>
              </w:rPr>
              <w:t>MIX,Dom</w:t>
            </w:r>
            <w:proofErr w:type="spellEnd"/>
            <w:r w:rsidRPr="009A739A">
              <w:rPr>
                <w:sz w:val="20"/>
                <w:szCs w:val="20"/>
              </w:rPr>
              <w:t xml:space="preserve"> Služieb SNP 139</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5830C3" w:rsidP="00CD55CF">
            <w:pPr>
              <w:spacing w:before="120" w:after="120"/>
              <w:jc w:val="both"/>
              <w:rPr>
                <w:sz w:val="20"/>
                <w:szCs w:val="20"/>
              </w:rPr>
            </w:pPr>
            <w:r w:rsidRPr="009A739A">
              <w:rPr>
                <w:sz w:val="20"/>
                <w:szCs w:val="20"/>
              </w:rPr>
              <w:t>HOREC   SNP 119, predajňa krmovín</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 xml:space="preserve">Darčeky – p. </w:t>
            </w:r>
            <w:proofErr w:type="spellStart"/>
            <w:r>
              <w:rPr>
                <w:sz w:val="20"/>
                <w:szCs w:val="20"/>
              </w:rPr>
              <w:t>Závacká</w:t>
            </w:r>
            <w:proofErr w:type="spellEnd"/>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Predajňa Anjel, ul. SNP</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Andrea Weissová</w:t>
            </w:r>
            <w:r w:rsidRPr="009A739A">
              <w:rPr>
                <w:sz w:val="20"/>
                <w:szCs w:val="20"/>
              </w:rPr>
              <w:t>, textil, SNP 127</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sidRPr="009A739A">
              <w:rPr>
                <w:sz w:val="20"/>
                <w:szCs w:val="20"/>
              </w:rPr>
              <w:t xml:space="preserve">Ľudmila </w:t>
            </w:r>
            <w:proofErr w:type="spellStart"/>
            <w:r w:rsidRPr="009A739A">
              <w:rPr>
                <w:sz w:val="20"/>
                <w:szCs w:val="20"/>
              </w:rPr>
              <w:t>Kaňuková</w:t>
            </w:r>
            <w:proofErr w:type="spellEnd"/>
            <w:r w:rsidRPr="009A739A">
              <w:rPr>
                <w:sz w:val="20"/>
                <w:szCs w:val="20"/>
              </w:rPr>
              <w:t>, Kvetinárstvo KVETY, SNP 343</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sidRPr="009A739A">
              <w:rPr>
                <w:sz w:val="20"/>
                <w:szCs w:val="20"/>
              </w:rPr>
              <w:t xml:space="preserve">Stavebniny, Miloš </w:t>
            </w:r>
            <w:proofErr w:type="spellStart"/>
            <w:r w:rsidRPr="009A739A">
              <w:rPr>
                <w:sz w:val="20"/>
                <w:szCs w:val="20"/>
              </w:rPr>
              <w:t>Furcoň</w:t>
            </w:r>
            <w:proofErr w:type="spellEnd"/>
            <w:r w:rsidRPr="009A739A">
              <w:rPr>
                <w:sz w:val="20"/>
                <w:szCs w:val="20"/>
              </w:rPr>
              <w:t>, SNP 90</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Pr="009A739A" w:rsidRDefault="00CD55CF" w:rsidP="00CD55CF">
            <w:pPr>
              <w:spacing w:before="120" w:after="120"/>
              <w:jc w:val="both"/>
              <w:rPr>
                <w:sz w:val="20"/>
                <w:szCs w:val="20"/>
              </w:rPr>
            </w:pPr>
            <w:r>
              <w:rPr>
                <w:sz w:val="20"/>
                <w:szCs w:val="20"/>
              </w:rPr>
              <w:t xml:space="preserve">Ján </w:t>
            </w:r>
            <w:proofErr w:type="spellStart"/>
            <w:r>
              <w:rPr>
                <w:sz w:val="20"/>
                <w:szCs w:val="20"/>
              </w:rPr>
              <w:t>Rušin</w:t>
            </w:r>
            <w:proofErr w:type="spellEnd"/>
            <w:r>
              <w:rPr>
                <w:sz w:val="20"/>
                <w:szCs w:val="20"/>
              </w:rPr>
              <w:t>, JR-servis, oprava elektrospotrebičov</w:t>
            </w:r>
          </w:p>
        </w:tc>
      </w:tr>
      <w:tr w:rsidR="00CD55CF" w:rsidRPr="004D77FD" w:rsidTr="00856B74">
        <w:trPr>
          <w:trHeight w:val="454"/>
        </w:trPr>
        <w:tc>
          <w:tcPr>
            <w:tcW w:w="0" w:type="auto"/>
          </w:tcPr>
          <w:p w:rsidR="00CD55CF" w:rsidRPr="009A739A" w:rsidRDefault="00CD55CF" w:rsidP="00CD55CF">
            <w:pPr>
              <w:spacing w:before="120" w:after="120"/>
              <w:jc w:val="both"/>
              <w:rPr>
                <w:sz w:val="20"/>
                <w:szCs w:val="20"/>
              </w:rPr>
            </w:pPr>
          </w:p>
        </w:tc>
        <w:tc>
          <w:tcPr>
            <w:tcW w:w="0" w:type="auto"/>
          </w:tcPr>
          <w:p w:rsidR="00CD55CF" w:rsidRDefault="00CD55CF" w:rsidP="00CD55CF">
            <w:pPr>
              <w:spacing w:before="120" w:after="120"/>
              <w:jc w:val="both"/>
              <w:rPr>
                <w:sz w:val="20"/>
                <w:szCs w:val="20"/>
              </w:rPr>
            </w:pPr>
            <w:r>
              <w:rPr>
                <w:sz w:val="20"/>
                <w:szCs w:val="20"/>
              </w:rPr>
              <w:t xml:space="preserve">Kvetinárstvo </w:t>
            </w:r>
            <w:proofErr w:type="spellStart"/>
            <w:r>
              <w:rPr>
                <w:sz w:val="20"/>
                <w:szCs w:val="20"/>
              </w:rPr>
              <w:t>Callia</w:t>
            </w:r>
            <w:proofErr w:type="spellEnd"/>
            <w:r>
              <w:rPr>
                <w:sz w:val="20"/>
                <w:szCs w:val="20"/>
              </w:rPr>
              <w:t xml:space="preserve">, p. </w:t>
            </w:r>
            <w:proofErr w:type="spellStart"/>
            <w:r>
              <w:rPr>
                <w:sz w:val="20"/>
                <w:szCs w:val="20"/>
              </w:rPr>
              <w:t>Zajoncová</w:t>
            </w:r>
            <w:proofErr w:type="spellEnd"/>
          </w:p>
        </w:tc>
      </w:tr>
    </w:tbl>
    <w:p w:rsidR="003C74EF" w:rsidRDefault="003C74EF" w:rsidP="003C74EF">
      <w:pPr>
        <w:spacing w:before="120" w:after="120"/>
        <w:ind w:firstLine="708"/>
        <w:jc w:val="both"/>
      </w:pPr>
    </w:p>
    <w:p w:rsidR="003C74EF" w:rsidRPr="00C87BB3" w:rsidRDefault="003C74EF" w:rsidP="00EC7C99">
      <w:pPr>
        <w:pStyle w:val="Odsekzoznamu"/>
        <w:numPr>
          <w:ilvl w:val="2"/>
          <w:numId w:val="1"/>
        </w:numPr>
        <w:spacing w:before="120" w:after="120" w:line="240" w:lineRule="auto"/>
        <w:ind w:hanging="371"/>
        <w:jc w:val="both"/>
        <w:rPr>
          <w:b/>
        </w:rPr>
      </w:pPr>
      <w:r w:rsidRPr="00C87BB3">
        <w:rPr>
          <w:b/>
        </w:rPr>
        <w:t>Stravovacie, reštauračné a ubytovacie zariadenia</w:t>
      </w:r>
    </w:p>
    <w:p w:rsidR="003C74EF" w:rsidRDefault="003C74EF" w:rsidP="009F2C25">
      <w:pPr>
        <w:spacing w:before="120" w:after="120" w:line="240" w:lineRule="auto"/>
        <w:ind w:left="86" w:firstLine="708"/>
        <w:jc w:val="both"/>
      </w:pPr>
      <w:r>
        <w:t>Na</w:t>
      </w:r>
      <w:r w:rsidRPr="00957171">
        <w:t> území mesta sa nachádzajú</w:t>
      </w:r>
      <w:r>
        <w:t xml:space="preserve"> prevažne pohostinné a stravovacie zariadenia, menej zariadenia spojené s ubytovaním. Vzhľadom na prihraničnú polohu sa na území mesta nachádzajú aj tri zmenárne.</w:t>
      </w:r>
    </w:p>
    <w:p w:rsidR="003C74EF" w:rsidRDefault="003C74EF" w:rsidP="003C74EF">
      <w:pPr>
        <w:spacing w:before="120" w:after="120"/>
        <w:ind w:left="86"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60"/>
      </w:tblGrid>
      <w:tr w:rsidR="003C74EF" w:rsidRPr="004D77FD" w:rsidTr="009B21B1">
        <w:tc>
          <w:tcPr>
            <w:tcW w:w="0" w:type="auto"/>
          </w:tcPr>
          <w:p w:rsidR="003C74EF" w:rsidRPr="003D219F" w:rsidRDefault="003C74EF" w:rsidP="009B21B1">
            <w:pPr>
              <w:spacing w:before="120" w:after="120"/>
              <w:jc w:val="both"/>
              <w:rPr>
                <w:b/>
              </w:rPr>
            </w:pPr>
            <w:r w:rsidRPr="003D219F">
              <w:rPr>
                <w:b/>
              </w:rPr>
              <w:t>Reštaurácie, cukrárne, penzióny a pohostinstvá, stávkové kancelárie, zmenárne</w:t>
            </w:r>
          </w:p>
        </w:tc>
      </w:tr>
      <w:tr w:rsidR="003C74EF" w:rsidRPr="004D77FD" w:rsidTr="009B21B1">
        <w:tc>
          <w:tcPr>
            <w:tcW w:w="0" w:type="auto"/>
          </w:tcPr>
          <w:p w:rsidR="003C74EF" w:rsidRPr="003D219F" w:rsidRDefault="00FA0BC4" w:rsidP="009B21B1">
            <w:pPr>
              <w:spacing w:before="120" w:after="120"/>
              <w:jc w:val="both"/>
            </w:pPr>
            <w:r w:rsidRPr="003D219F">
              <w:t>Game bar, ul. SNP</w:t>
            </w:r>
          </w:p>
        </w:tc>
      </w:tr>
      <w:tr w:rsidR="003C74EF" w:rsidRPr="004D77FD" w:rsidTr="009B21B1">
        <w:tc>
          <w:tcPr>
            <w:tcW w:w="0" w:type="auto"/>
          </w:tcPr>
          <w:p w:rsidR="003C74EF" w:rsidRPr="003D219F" w:rsidRDefault="003C74EF" w:rsidP="009B21B1">
            <w:pPr>
              <w:spacing w:before="120" w:after="120"/>
              <w:jc w:val="both"/>
            </w:pPr>
            <w:r w:rsidRPr="003D219F">
              <w:t xml:space="preserve">František </w:t>
            </w:r>
            <w:proofErr w:type="spellStart"/>
            <w:r w:rsidRPr="003D219F">
              <w:t>Hamraček</w:t>
            </w:r>
            <w:proofErr w:type="spellEnd"/>
            <w:r w:rsidRPr="003D219F">
              <w:t xml:space="preserve"> -  pohostinstvo   SNP 138</w:t>
            </w:r>
          </w:p>
        </w:tc>
      </w:tr>
      <w:tr w:rsidR="003C74EF" w:rsidRPr="004D77FD" w:rsidTr="009B21B1">
        <w:tc>
          <w:tcPr>
            <w:tcW w:w="0" w:type="auto"/>
          </w:tcPr>
          <w:p w:rsidR="003C74EF" w:rsidRPr="003D219F" w:rsidRDefault="00AC2F90" w:rsidP="009B21B1">
            <w:pPr>
              <w:spacing w:before="120" w:after="120"/>
              <w:jc w:val="both"/>
            </w:pPr>
            <w:r w:rsidRPr="003D219F">
              <w:t>Peter Popovič - penzión ROAL , Cukráreň ROAL, Zmenáreň   SNP 45</w:t>
            </w:r>
          </w:p>
        </w:tc>
      </w:tr>
      <w:tr w:rsidR="00AC2F90" w:rsidRPr="004D77FD" w:rsidTr="009B21B1">
        <w:trPr>
          <w:trHeight w:val="240"/>
        </w:trPr>
        <w:tc>
          <w:tcPr>
            <w:tcW w:w="0" w:type="auto"/>
          </w:tcPr>
          <w:p w:rsidR="00AC2F90" w:rsidRPr="003D219F" w:rsidRDefault="00AC2F90" w:rsidP="00AC2F90">
            <w:pPr>
              <w:spacing w:before="120" w:after="120"/>
              <w:jc w:val="both"/>
            </w:pPr>
            <w:r w:rsidRPr="003D219F">
              <w:t xml:space="preserve">Mária </w:t>
            </w:r>
            <w:proofErr w:type="spellStart"/>
            <w:r w:rsidRPr="003D219F">
              <w:t>Dudová</w:t>
            </w:r>
            <w:proofErr w:type="spellEnd"/>
            <w:r w:rsidRPr="003D219F">
              <w:t xml:space="preserve">  - Espresso   SNP 120</w:t>
            </w:r>
          </w:p>
        </w:tc>
      </w:tr>
      <w:tr w:rsidR="00AC2F90" w:rsidRPr="004D77FD" w:rsidTr="009B21B1">
        <w:tc>
          <w:tcPr>
            <w:tcW w:w="0" w:type="auto"/>
          </w:tcPr>
          <w:p w:rsidR="00AC2F90" w:rsidRPr="003D219F" w:rsidRDefault="00AC2F90" w:rsidP="00B16D3D">
            <w:pPr>
              <w:spacing w:before="120" w:after="120"/>
              <w:jc w:val="both"/>
            </w:pPr>
            <w:r w:rsidRPr="003D219F">
              <w:t xml:space="preserve">Jaroslav </w:t>
            </w:r>
            <w:proofErr w:type="spellStart"/>
            <w:r w:rsidRPr="003D219F">
              <w:t>Kočinský</w:t>
            </w:r>
            <w:proofErr w:type="spellEnd"/>
            <w:r w:rsidRPr="003D219F">
              <w:t xml:space="preserve">  Reštaurácia NOVA</w:t>
            </w:r>
            <w:r w:rsidR="00B16D3D">
              <w:t>,</w:t>
            </w:r>
            <w:r w:rsidRPr="003D219F">
              <w:t xml:space="preserve"> </w:t>
            </w:r>
            <w:r>
              <w:t>Penzión NOVA</w:t>
            </w:r>
            <w:r w:rsidR="00B16D3D">
              <w:t>, SNP 53</w:t>
            </w:r>
          </w:p>
        </w:tc>
      </w:tr>
      <w:tr w:rsidR="00AC2F90" w:rsidRPr="004D77FD" w:rsidTr="009B21B1">
        <w:tc>
          <w:tcPr>
            <w:tcW w:w="0" w:type="auto"/>
          </w:tcPr>
          <w:p w:rsidR="00AC2F90" w:rsidRPr="003D219F" w:rsidRDefault="00AC2F90" w:rsidP="00AC2F90">
            <w:pPr>
              <w:spacing w:before="120" w:after="120"/>
              <w:jc w:val="both"/>
            </w:pPr>
            <w:r w:rsidRPr="003D219F">
              <w:t xml:space="preserve">Penzión </w:t>
            </w:r>
            <w:proofErr w:type="spellStart"/>
            <w:r w:rsidRPr="003D219F">
              <w:t>Antiqua</w:t>
            </w:r>
            <w:proofErr w:type="spellEnd"/>
            <w:r w:rsidRPr="003D219F">
              <w:t xml:space="preserve"> </w:t>
            </w:r>
            <w:proofErr w:type="spellStart"/>
            <w:r w:rsidRPr="003D219F">
              <w:t>Villa</w:t>
            </w:r>
            <w:proofErr w:type="spellEnd"/>
            <w:r w:rsidRPr="003D219F">
              <w:t xml:space="preserve">   SNP 111</w:t>
            </w:r>
          </w:p>
        </w:tc>
      </w:tr>
      <w:tr w:rsidR="00AC2F90" w:rsidRPr="004D77FD" w:rsidTr="009B21B1">
        <w:tc>
          <w:tcPr>
            <w:tcW w:w="0" w:type="auto"/>
          </w:tcPr>
          <w:p w:rsidR="00AC2F90" w:rsidRPr="003D219F" w:rsidRDefault="00AC2F90" w:rsidP="00AC2F90">
            <w:pPr>
              <w:spacing w:before="120" w:after="120"/>
              <w:jc w:val="both"/>
            </w:pPr>
            <w:r w:rsidRPr="003D219F">
              <w:t xml:space="preserve">Monika </w:t>
            </w:r>
            <w:proofErr w:type="spellStart"/>
            <w:r w:rsidRPr="003D219F">
              <w:t>Vojsovičová</w:t>
            </w:r>
            <w:proofErr w:type="spellEnd"/>
            <w:r w:rsidRPr="003D219F">
              <w:t xml:space="preserve"> AMIGO Bar   SNP  58 </w:t>
            </w:r>
            <w:r w:rsidR="00675C44">
              <w:t>–</w:t>
            </w:r>
            <w:r w:rsidRPr="003D219F">
              <w:t xml:space="preserve"> pohostinstvo</w:t>
            </w:r>
          </w:p>
        </w:tc>
      </w:tr>
      <w:tr w:rsidR="002A4658" w:rsidRPr="004D77FD" w:rsidTr="009B21B1">
        <w:tc>
          <w:tcPr>
            <w:tcW w:w="0" w:type="auto"/>
          </w:tcPr>
          <w:p w:rsidR="002A4658" w:rsidRPr="003D219F" w:rsidRDefault="002A4658" w:rsidP="00AC2F90">
            <w:pPr>
              <w:spacing w:before="120" w:after="120"/>
              <w:jc w:val="both"/>
            </w:pPr>
            <w:r>
              <w:t>Pizzeria Taverna, Štúrova ul.</w:t>
            </w:r>
          </w:p>
        </w:tc>
      </w:tr>
      <w:tr w:rsidR="002A4658" w:rsidRPr="004D77FD" w:rsidTr="009B21B1">
        <w:tc>
          <w:tcPr>
            <w:tcW w:w="0" w:type="auto"/>
          </w:tcPr>
          <w:p w:rsidR="002A4658" w:rsidRPr="003D219F" w:rsidRDefault="002A4658" w:rsidP="00AC2F90">
            <w:pPr>
              <w:spacing w:before="120" w:after="120"/>
              <w:jc w:val="both"/>
            </w:pPr>
            <w:r>
              <w:t>Penzión Tri Koruny, Reštaurácia Tri Koruny, ul. SNP</w:t>
            </w:r>
          </w:p>
        </w:tc>
      </w:tr>
      <w:tr w:rsidR="00AC2F90" w:rsidRPr="004D77FD" w:rsidTr="009B21B1">
        <w:tc>
          <w:tcPr>
            <w:tcW w:w="0" w:type="auto"/>
          </w:tcPr>
          <w:p w:rsidR="00AC2F90" w:rsidRPr="003D219F" w:rsidRDefault="00AC2F90" w:rsidP="00675C44">
            <w:pPr>
              <w:spacing w:before="120" w:after="120"/>
              <w:jc w:val="both"/>
            </w:pPr>
            <w:r w:rsidRPr="003D219F">
              <w:t xml:space="preserve">Hotel </w:t>
            </w:r>
            <w:proofErr w:type="spellStart"/>
            <w:r w:rsidRPr="003D219F">
              <w:t>Eland</w:t>
            </w:r>
            <w:proofErr w:type="spellEnd"/>
            <w:r w:rsidR="00675C44">
              <w:t>,</w:t>
            </w:r>
            <w:r w:rsidRPr="003D219F">
              <w:t xml:space="preserve"> SNP  96</w:t>
            </w:r>
          </w:p>
        </w:tc>
      </w:tr>
      <w:tr w:rsidR="00AC2F90" w:rsidRPr="004D77FD" w:rsidTr="009B21B1">
        <w:tc>
          <w:tcPr>
            <w:tcW w:w="0" w:type="auto"/>
          </w:tcPr>
          <w:p w:rsidR="00AC2F90" w:rsidRPr="003D219F" w:rsidRDefault="00AC2F90" w:rsidP="00AC2F90">
            <w:pPr>
              <w:pStyle w:val="Odsekzoznamu"/>
              <w:spacing w:before="120" w:after="120" w:line="240" w:lineRule="auto"/>
              <w:ind w:left="0"/>
              <w:jc w:val="both"/>
              <w:rPr>
                <w:rFonts w:cs="Times New Roman"/>
              </w:rPr>
            </w:pPr>
            <w:r w:rsidRPr="003D219F">
              <w:rPr>
                <w:rFonts w:cs="Times New Roman"/>
              </w:rPr>
              <w:lastRenderedPageBreak/>
              <w:t xml:space="preserve">Mária </w:t>
            </w:r>
            <w:proofErr w:type="spellStart"/>
            <w:r w:rsidRPr="003D219F">
              <w:rPr>
                <w:rFonts w:cs="Times New Roman"/>
              </w:rPr>
              <w:t>Bucová</w:t>
            </w:r>
            <w:proofErr w:type="spellEnd"/>
            <w:r w:rsidRPr="003D219F">
              <w:rPr>
                <w:rFonts w:cs="Times New Roman"/>
              </w:rPr>
              <w:t xml:space="preserve"> zmenáreň Lysá n. Dunajcom</w:t>
            </w:r>
          </w:p>
        </w:tc>
      </w:tr>
      <w:tr w:rsidR="00AC2F90" w:rsidRPr="004D77FD" w:rsidTr="009B21B1">
        <w:tc>
          <w:tcPr>
            <w:tcW w:w="0" w:type="auto"/>
          </w:tcPr>
          <w:p w:rsidR="00AC2F90" w:rsidRPr="003D219F" w:rsidRDefault="00AC2F90" w:rsidP="00AC2F90">
            <w:pPr>
              <w:pStyle w:val="Odsekzoznamu"/>
              <w:spacing w:before="120" w:after="120" w:line="240" w:lineRule="auto"/>
              <w:ind w:left="0"/>
              <w:jc w:val="both"/>
              <w:rPr>
                <w:rFonts w:cs="Times New Roman"/>
              </w:rPr>
            </w:pPr>
            <w:r w:rsidRPr="003D219F">
              <w:rPr>
                <w:rFonts w:cs="Times New Roman"/>
              </w:rPr>
              <w:t xml:space="preserve">Eva </w:t>
            </w:r>
            <w:proofErr w:type="spellStart"/>
            <w:r w:rsidRPr="003D219F">
              <w:rPr>
                <w:rFonts w:cs="Times New Roman"/>
              </w:rPr>
              <w:t>Mazureková</w:t>
            </w:r>
            <w:proofErr w:type="spellEnd"/>
            <w:r w:rsidRPr="003D219F">
              <w:rPr>
                <w:rFonts w:cs="Times New Roman"/>
              </w:rPr>
              <w:t>, zmenáreň Lysá n. Dunajcom</w:t>
            </w:r>
          </w:p>
        </w:tc>
      </w:tr>
    </w:tbl>
    <w:p w:rsidR="003C74EF" w:rsidRPr="00734820" w:rsidRDefault="00136EA6" w:rsidP="00EC7C99">
      <w:pPr>
        <w:pStyle w:val="Odsekzoznamu"/>
        <w:numPr>
          <w:ilvl w:val="2"/>
          <w:numId w:val="1"/>
        </w:numPr>
        <w:spacing w:before="120" w:after="120" w:line="240" w:lineRule="auto"/>
        <w:ind w:hanging="371"/>
        <w:jc w:val="both"/>
        <w:rPr>
          <w:b/>
        </w:rPr>
      </w:pPr>
      <w:r>
        <w:rPr>
          <w:b/>
        </w:rPr>
        <w:t>Verejnoprospešné služby</w:t>
      </w:r>
    </w:p>
    <w:p w:rsidR="003C74EF" w:rsidRDefault="003C74EF" w:rsidP="00D21BD9">
      <w:pPr>
        <w:spacing w:after="0" w:line="240" w:lineRule="auto"/>
        <w:ind w:firstLine="709"/>
        <w:jc w:val="both"/>
        <w:rPr>
          <w:b/>
        </w:rPr>
      </w:pPr>
      <w:r>
        <w:t>Pre občanov mesta sa na území mesta nachádzajú tieto verejno-prospešné služby:</w:t>
      </w:r>
    </w:p>
    <w:p w:rsidR="003C74EF" w:rsidRDefault="003C74EF" w:rsidP="00D21BD9">
      <w:pPr>
        <w:numPr>
          <w:ilvl w:val="3"/>
          <w:numId w:val="8"/>
        </w:numPr>
        <w:spacing w:after="0" w:line="240" w:lineRule="auto"/>
        <w:jc w:val="both"/>
        <w:rPr>
          <w:b/>
        </w:rPr>
      </w:pPr>
      <w:r>
        <w:t>Mestský úrad</w:t>
      </w:r>
    </w:p>
    <w:p w:rsidR="003C74EF" w:rsidRDefault="003C74EF" w:rsidP="00D21BD9">
      <w:pPr>
        <w:numPr>
          <w:ilvl w:val="3"/>
          <w:numId w:val="8"/>
        </w:numPr>
        <w:spacing w:after="0" w:line="240" w:lineRule="auto"/>
        <w:jc w:val="both"/>
        <w:rPr>
          <w:b/>
        </w:rPr>
      </w:pPr>
      <w:r>
        <w:t>Polícia</w:t>
      </w:r>
    </w:p>
    <w:p w:rsidR="003C74EF" w:rsidRDefault="003C74EF" w:rsidP="00D21BD9">
      <w:pPr>
        <w:numPr>
          <w:ilvl w:val="3"/>
          <w:numId w:val="8"/>
        </w:numPr>
        <w:spacing w:after="0" w:line="240" w:lineRule="auto"/>
        <w:jc w:val="both"/>
      </w:pPr>
      <w:r>
        <w:t>Základná škola</w:t>
      </w:r>
    </w:p>
    <w:p w:rsidR="003C74EF" w:rsidRDefault="003C74EF" w:rsidP="00D21BD9">
      <w:pPr>
        <w:numPr>
          <w:ilvl w:val="3"/>
          <w:numId w:val="8"/>
        </w:numPr>
        <w:spacing w:after="0" w:line="240" w:lineRule="auto"/>
        <w:jc w:val="both"/>
      </w:pPr>
      <w:r>
        <w:t>Gymnázium</w:t>
      </w:r>
    </w:p>
    <w:p w:rsidR="003C74EF" w:rsidRDefault="003C74EF" w:rsidP="00D21BD9">
      <w:pPr>
        <w:numPr>
          <w:ilvl w:val="3"/>
          <w:numId w:val="8"/>
        </w:numPr>
        <w:spacing w:after="0" w:line="240" w:lineRule="auto"/>
        <w:jc w:val="both"/>
      </w:pPr>
      <w:r>
        <w:t>Materská škôlka</w:t>
      </w:r>
    </w:p>
    <w:p w:rsidR="003C74EF" w:rsidRDefault="003C74EF" w:rsidP="00D21BD9">
      <w:pPr>
        <w:numPr>
          <w:ilvl w:val="3"/>
          <w:numId w:val="8"/>
        </w:numPr>
        <w:spacing w:after="0" w:line="240" w:lineRule="auto"/>
        <w:jc w:val="both"/>
      </w:pPr>
      <w:r>
        <w:t>Pošta</w:t>
      </w:r>
    </w:p>
    <w:p w:rsidR="003C74EF" w:rsidRDefault="003C74EF" w:rsidP="00D21BD9">
      <w:pPr>
        <w:numPr>
          <w:ilvl w:val="3"/>
          <w:numId w:val="8"/>
        </w:numPr>
        <w:spacing w:after="0" w:line="240" w:lineRule="auto"/>
        <w:jc w:val="both"/>
      </w:pPr>
      <w:r>
        <w:t>Požiarna ochrana</w:t>
      </w:r>
    </w:p>
    <w:p w:rsidR="003C74EF" w:rsidRDefault="003C74EF" w:rsidP="00D21BD9">
      <w:pPr>
        <w:numPr>
          <w:ilvl w:val="3"/>
          <w:numId w:val="8"/>
        </w:numPr>
        <w:spacing w:after="0" w:line="240" w:lineRule="auto"/>
        <w:jc w:val="both"/>
      </w:pPr>
      <w:r>
        <w:t xml:space="preserve">Cintoríny  2 </w:t>
      </w:r>
    </w:p>
    <w:p w:rsidR="003C74EF" w:rsidRDefault="003C74EF" w:rsidP="00D21BD9">
      <w:pPr>
        <w:numPr>
          <w:ilvl w:val="3"/>
          <w:numId w:val="8"/>
        </w:numPr>
        <w:spacing w:after="0" w:line="240" w:lineRule="auto"/>
        <w:jc w:val="both"/>
      </w:pPr>
      <w:r>
        <w:t>Dom smútku</w:t>
      </w:r>
    </w:p>
    <w:p w:rsidR="00D21BD9" w:rsidRDefault="00D21BD9" w:rsidP="00D21BD9">
      <w:pPr>
        <w:spacing w:after="0" w:line="240" w:lineRule="auto"/>
        <w:ind w:left="1191"/>
        <w:jc w:val="both"/>
      </w:pPr>
    </w:p>
    <w:p w:rsidR="003C74EF" w:rsidRPr="0000168C" w:rsidRDefault="00F715DE" w:rsidP="0000168C">
      <w:pPr>
        <w:pStyle w:val="Odsekzoznamu"/>
        <w:numPr>
          <w:ilvl w:val="1"/>
          <w:numId w:val="1"/>
        </w:numPr>
        <w:ind w:hanging="11"/>
        <w:jc w:val="both"/>
        <w:rPr>
          <w:b/>
        </w:rPr>
      </w:pPr>
      <w:r w:rsidRPr="0000168C">
        <w:rPr>
          <w:b/>
        </w:rPr>
        <w:t xml:space="preserve">Cestovný ruch </w:t>
      </w:r>
      <w:r w:rsidR="00346CEA" w:rsidRPr="0000168C">
        <w:rPr>
          <w:b/>
        </w:rPr>
        <w:t>a cezhraničná spolupráca</w:t>
      </w:r>
    </w:p>
    <w:p w:rsidR="003C74EF" w:rsidRDefault="003C74EF" w:rsidP="007B4D79">
      <w:pPr>
        <w:spacing w:after="0" w:line="240" w:lineRule="auto"/>
        <w:ind w:firstLine="708"/>
        <w:jc w:val="both"/>
      </w:pPr>
      <w:r>
        <w:t>Katastrálne územie mesta je tvorené prevažne poľnohospodárskym pôdnym fondom, ktorý je vo vyšších okrajových polohách doplnený lesným pôdnym fondom. V území sa nenachádzajú s výnimkou rieky Dunajec žiadne výrazné turistické atrakcie. Situovanie mesta však tvorí vstupnú bránu do územia Pienin na poľskej aj slovenskej strane, kde sa nachádzajú turisticky zaujímavé lokality a národné parky. Cesta cez mesto Spišská Stará Ves je  jedinou prístupovou komunikáciou do územia Pienin od Popradu a z oblasti Vysokých Tatier. Taktiež návštevníci z Poľska musia prechádzať cez územie mesta.</w:t>
      </w:r>
    </w:p>
    <w:p w:rsidR="003C74EF" w:rsidRDefault="003C74EF" w:rsidP="007B4D79">
      <w:pPr>
        <w:spacing w:after="0" w:line="240" w:lineRule="auto"/>
        <w:ind w:firstLine="708"/>
        <w:jc w:val="both"/>
      </w:pPr>
      <w:r>
        <w:t>Mestu prospieva blízkosť centier rekreácie a cestovného ruchu:</w:t>
      </w:r>
    </w:p>
    <w:p w:rsidR="003C74EF" w:rsidRDefault="003C74EF" w:rsidP="007B4D79">
      <w:pPr>
        <w:spacing w:after="0" w:line="240" w:lineRule="auto"/>
        <w:jc w:val="both"/>
      </w:pPr>
      <w:r>
        <w:t>V Poľsku sa v blízkosti štátnej hranice sa nachádzajú tieto turistické atrakcie:</w:t>
      </w:r>
    </w:p>
    <w:p w:rsidR="003C74EF" w:rsidRDefault="003C74EF" w:rsidP="007B4D79">
      <w:pPr>
        <w:numPr>
          <w:ilvl w:val="3"/>
          <w:numId w:val="8"/>
        </w:numPr>
        <w:spacing w:after="0" w:line="240" w:lineRule="auto"/>
        <w:jc w:val="both"/>
      </w:pPr>
      <w:r>
        <w:t>sústava vodných nádrží na rieke Dunajec, z ktorých sa v Poľsku stalo stredisko cestovného ruchu s možnosťou vodnej rekreácie, vyhliadkových plavieb po hladine hlavnej vodnej nádrže, exkurzné miesto s informáciami o priehrade,</w:t>
      </w:r>
    </w:p>
    <w:p w:rsidR="003C74EF" w:rsidRDefault="003C74EF" w:rsidP="007B4D79">
      <w:pPr>
        <w:numPr>
          <w:ilvl w:val="3"/>
          <w:numId w:val="8"/>
        </w:numPr>
        <w:spacing w:after="0" w:line="240" w:lineRule="auto"/>
        <w:jc w:val="both"/>
      </w:pPr>
      <w:r>
        <w:t>kultúrne pamiatky v podobe dvoch stredovekých hradov</w:t>
      </w:r>
      <w:r w:rsidR="000D2509">
        <w:t>,</w:t>
      </w:r>
      <w:r>
        <w:t xml:space="preserve"> </w:t>
      </w:r>
      <w:r w:rsidR="000D2509">
        <w:t>b</w:t>
      </w:r>
      <w:r>
        <w:t> ktorých sú muzeálne expozície,</w:t>
      </w:r>
    </w:p>
    <w:p w:rsidR="003C74EF" w:rsidRDefault="003C74EF" w:rsidP="007B4D79">
      <w:pPr>
        <w:numPr>
          <w:ilvl w:val="3"/>
          <w:numId w:val="8"/>
        </w:numPr>
        <w:spacing w:after="0" w:line="240" w:lineRule="auto"/>
        <w:jc w:val="both"/>
      </w:pPr>
      <w:r>
        <w:t>turisticky zaujímavé územie poľského Pieninského národného parku,</w:t>
      </w:r>
    </w:p>
    <w:p w:rsidR="003C74EF" w:rsidRDefault="003C74EF" w:rsidP="007B4D79">
      <w:pPr>
        <w:numPr>
          <w:ilvl w:val="3"/>
          <w:numId w:val="8"/>
        </w:numPr>
        <w:spacing w:after="0" w:line="240" w:lineRule="auto"/>
        <w:jc w:val="both"/>
      </w:pPr>
      <w:r>
        <w:t xml:space="preserve">existencia lyžiarskeho vleku s umelým zasnežovaním </w:t>
      </w:r>
    </w:p>
    <w:p w:rsidR="003C74EF" w:rsidRDefault="003C74EF" w:rsidP="007B4D79">
      <w:pPr>
        <w:spacing w:after="0" w:line="240" w:lineRule="auto"/>
        <w:jc w:val="both"/>
      </w:pPr>
      <w:r>
        <w:t>Na slovenskej strane sa v blízkosti mesta nachádza:</w:t>
      </w:r>
    </w:p>
    <w:p w:rsidR="003C74EF" w:rsidRDefault="003C74EF" w:rsidP="007B4D79">
      <w:pPr>
        <w:numPr>
          <w:ilvl w:val="3"/>
          <w:numId w:val="8"/>
        </w:numPr>
        <w:spacing w:after="0" w:line="240" w:lineRule="auto"/>
        <w:jc w:val="both"/>
      </w:pPr>
      <w:r>
        <w:t>turisticky atraktívne územie Pieninského národného parku s náučným chodníkom cez Prielom Dunajca s možnosťou využitia lavice cez rieku Dunajec, ktorá umožňuje navštíviť aj priľahlú časť územia poľských Pienin,</w:t>
      </w:r>
    </w:p>
    <w:p w:rsidR="003C74EF" w:rsidRDefault="003C74EF" w:rsidP="00960D4A">
      <w:pPr>
        <w:numPr>
          <w:ilvl w:val="3"/>
          <w:numId w:val="8"/>
        </w:numPr>
        <w:spacing w:after="0" w:line="240" w:lineRule="auto"/>
        <w:jc w:val="both"/>
      </w:pPr>
      <w:r>
        <w:t>existencia zariadení cestovného ruchu a š</w:t>
      </w:r>
      <w:r w:rsidR="00996780">
        <w:t xml:space="preserve">portového vyžitia v meste a v neďalekom </w:t>
      </w:r>
      <w:proofErr w:type="spellStart"/>
      <w:r w:rsidR="00996780">
        <w:t>Č.Kláštore</w:t>
      </w:r>
      <w:proofErr w:type="spellEnd"/>
      <w:r>
        <w:t xml:space="preserve"> </w:t>
      </w:r>
    </w:p>
    <w:p w:rsidR="003C74EF" w:rsidRDefault="003C74EF" w:rsidP="007B4D79">
      <w:pPr>
        <w:numPr>
          <w:ilvl w:val="3"/>
          <w:numId w:val="8"/>
        </w:numPr>
        <w:spacing w:after="0" w:line="240" w:lineRule="auto"/>
        <w:jc w:val="both"/>
      </w:pPr>
      <w:r>
        <w:t>pltníctvo na rieke Dunajec.</w:t>
      </w:r>
    </w:p>
    <w:p w:rsidR="003C74EF" w:rsidRDefault="003C74EF" w:rsidP="007B4D79">
      <w:pPr>
        <w:numPr>
          <w:ilvl w:val="3"/>
          <w:numId w:val="8"/>
        </w:numPr>
        <w:spacing w:after="0" w:line="240" w:lineRule="auto"/>
        <w:jc w:val="both"/>
      </w:pPr>
      <w:r>
        <w:t>blízkosť kultúrnej pamiatky Červený kláštor v neďalekom Červenom Kláštore.</w:t>
      </w:r>
    </w:p>
    <w:p w:rsidR="003C74EF" w:rsidRDefault="003C74EF" w:rsidP="007B4D79">
      <w:pPr>
        <w:spacing w:after="0"/>
        <w:ind w:left="360"/>
      </w:pPr>
    </w:p>
    <w:p w:rsidR="00DF726D" w:rsidRDefault="00DF726D" w:rsidP="00DF726D">
      <w:pPr>
        <w:spacing w:after="0" w:line="240" w:lineRule="auto"/>
        <w:ind w:firstLine="708"/>
        <w:jc w:val="both"/>
        <w:rPr>
          <w:b/>
          <w:bCs/>
        </w:rPr>
      </w:pPr>
      <w:r>
        <w:lastRenderedPageBreak/>
        <w:t>Mesto Spišská Stará Ves už svojou polohou na slovensko-poľskej hranici je predurčené na vzájomnú spoluprácu so susednými poľskými obcami. Spolupráca prebieha na úrovni samospráv a aj medzi neziskovými organizáciami na obidvoch stranách hranice.</w:t>
      </w:r>
    </w:p>
    <w:p w:rsidR="00DF726D" w:rsidRDefault="00DF726D" w:rsidP="00DF726D">
      <w:pPr>
        <w:spacing w:after="0" w:line="240" w:lineRule="auto"/>
        <w:ind w:firstLine="708"/>
        <w:jc w:val="both"/>
        <w:rPr>
          <w:b/>
          <w:bCs/>
        </w:rPr>
      </w:pPr>
      <w:r>
        <w:t>Výsledkom vzájomnej spolupráce je najmä:</w:t>
      </w:r>
    </w:p>
    <w:p w:rsidR="00DF726D" w:rsidRDefault="00DF726D" w:rsidP="00DF726D">
      <w:pPr>
        <w:numPr>
          <w:ilvl w:val="3"/>
          <w:numId w:val="8"/>
        </w:numPr>
        <w:spacing w:after="0" w:line="240" w:lineRule="auto"/>
        <w:jc w:val="both"/>
        <w:rPr>
          <w:b/>
          <w:bCs/>
        </w:rPr>
      </w:pPr>
      <w:r>
        <w:t>zriadenie celodenného nepretržite otvoreného hraničného priechodu pre pešiu turistiku a osobnú dopravu v Lysej nad Dunajcom,</w:t>
      </w:r>
    </w:p>
    <w:p w:rsidR="00DF726D" w:rsidRDefault="00DF726D" w:rsidP="00DF726D">
      <w:pPr>
        <w:numPr>
          <w:ilvl w:val="3"/>
          <w:numId w:val="8"/>
        </w:numPr>
        <w:spacing w:after="0" w:line="240" w:lineRule="auto"/>
        <w:jc w:val="both"/>
        <w:rPr>
          <w:b/>
          <w:bCs/>
        </w:rPr>
      </w:pPr>
      <w:r>
        <w:t xml:space="preserve">informačný systém pri zabezpečení civilnej obrany v súvislosti s existenciou vodného diela </w:t>
      </w:r>
      <w:proofErr w:type="spellStart"/>
      <w:r>
        <w:t>Nied</w:t>
      </w:r>
      <w:r w:rsidR="00D21BD9">
        <w:t>z</w:t>
      </w:r>
      <w:r>
        <w:t>ica</w:t>
      </w:r>
      <w:proofErr w:type="spellEnd"/>
      <w:r>
        <w:t xml:space="preserve"> -</w:t>
      </w:r>
      <w:r w:rsidR="00D21BD9">
        <w:t xml:space="preserve"> </w:t>
      </w:r>
      <w:proofErr w:type="spellStart"/>
      <w:r w:rsidR="00D21BD9">
        <w:t>Czorsztyn</w:t>
      </w:r>
      <w:proofErr w:type="spellEnd"/>
      <w:r>
        <w:t>,</w:t>
      </w:r>
    </w:p>
    <w:p w:rsidR="00DF726D" w:rsidRDefault="00DF726D" w:rsidP="00DF726D">
      <w:pPr>
        <w:numPr>
          <w:ilvl w:val="3"/>
          <w:numId w:val="8"/>
        </w:numPr>
        <w:spacing w:after="0" w:line="240" w:lineRule="auto"/>
        <w:jc w:val="both"/>
        <w:rPr>
          <w:b/>
          <w:bCs/>
        </w:rPr>
      </w:pPr>
      <w:r>
        <w:t xml:space="preserve">spoločné riešenie projektov cez programy </w:t>
      </w:r>
      <w:proofErr w:type="spellStart"/>
      <w:r>
        <w:t>Phare</w:t>
      </w:r>
      <w:proofErr w:type="spellEnd"/>
      <w:r>
        <w:t xml:space="preserve"> </w:t>
      </w:r>
      <w:proofErr w:type="spellStart"/>
      <w:r>
        <w:t>Credo</w:t>
      </w:r>
      <w:proofErr w:type="spellEnd"/>
      <w:r>
        <w:t xml:space="preserve"> a </w:t>
      </w:r>
      <w:proofErr w:type="spellStart"/>
      <w:r>
        <w:t>Phare</w:t>
      </w:r>
      <w:proofErr w:type="spellEnd"/>
      <w:r>
        <w:t xml:space="preserve"> CBC.</w:t>
      </w:r>
    </w:p>
    <w:p w:rsidR="007D3685" w:rsidRDefault="00DF726D" w:rsidP="00DF726D">
      <w:pPr>
        <w:spacing w:after="0" w:line="240" w:lineRule="auto"/>
        <w:ind w:left="360"/>
        <w:jc w:val="both"/>
      </w:pPr>
      <w:r>
        <w:t>kultúrna výmena pri organizovaní slávností na obidvoch stranách hranice</w:t>
      </w:r>
    </w:p>
    <w:p w:rsidR="009B49D3" w:rsidRDefault="009B49D3" w:rsidP="00DF726D">
      <w:pPr>
        <w:spacing w:after="0" w:line="240" w:lineRule="auto"/>
        <w:ind w:left="360"/>
        <w:jc w:val="both"/>
      </w:pPr>
    </w:p>
    <w:p w:rsidR="00127EEE" w:rsidRPr="00F715DE" w:rsidRDefault="0048733D" w:rsidP="009B49D3">
      <w:pPr>
        <w:pStyle w:val="Odsekzoznamu"/>
        <w:numPr>
          <w:ilvl w:val="1"/>
          <w:numId w:val="1"/>
        </w:numPr>
        <w:ind w:hanging="11"/>
        <w:rPr>
          <w:b/>
        </w:rPr>
      </w:pPr>
      <w:r w:rsidRPr="00F715DE">
        <w:rPr>
          <w:b/>
        </w:rPr>
        <w:t>Doprava</w:t>
      </w:r>
    </w:p>
    <w:p w:rsidR="00FF45B8" w:rsidRDefault="00FF45B8" w:rsidP="00FF45B8">
      <w:pPr>
        <w:pStyle w:val="Odsekzoznamu"/>
        <w:spacing w:before="120" w:after="120"/>
        <w:jc w:val="both"/>
      </w:pPr>
    </w:p>
    <w:p w:rsidR="00FF45B8" w:rsidRDefault="00FF45B8" w:rsidP="009F2C25">
      <w:pPr>
        <w:pStyle w:val="Odsekzoznamu"/>
        <w:spacing w:before="120" w:after="120" w:line="240" w:lineRule="auto"/>
        <w:ind w:left="0" w:firstLine="720"/>
        <w:jc w:val="both"/>
      </w:pPr>
      <w:r w:rsidRPr="00B86162">
        <w:t>Cez mesto prechádza cest</w:t>
      </w:r>
      <w:r>
        <w:t>a</w:t>
      </w:r>
      <w:r w:rsidRPr="00B86162">
        <w:t xml:space="preserve"> II. triedy II/542 Spišská Belá - Slovenská Ves - Spišská Stará Ves</w:t>
      </w:r>
      <w:r>
        <w:t>,</w:t>
      </w:r>
      <w:r w:rsidRPr="00B86162">
        <w:t xml:space="preserve">  ktorá </w:t>
      </w:r>
      <w:r>
        <w:t xml:space="preserve">sa napája na </w:t>
      </w:r>
      <w:r w:rsidRPr="00B86162">
        <w:t>cestu II/543</w:t>
      </w:r>
      <w:r>
        <w:t xml:space="preserve"> vedúcu z Lysej nad Dunajcom </w:t>
      </w:r>
      <w:r w:rsidRPr="00B86162">
        <w:t>cez Červený Kláštor</w:t>
      </w:r>
      <w:r>
        <w:t xml:space="preserve"> a</w:t>
      </w:r>
      <w:r w:rsidRPr="00B86162">
        <w:t xml:space="preserve"> Kamienku </w:t>
      </w:r>
      <w:r>
        <w:t>do Hniezdneho</w:t>
      </w:r>
      <w:r w:rsidRPr="00B86162">
        <w:t>.</w:t>
      </w:r>
    </w:p>
    <w:p w:rsidR="00FF45B8" w:rsidRDefault="00FF45B8" w:rsidP="009F2C25">
      <w:pPr>
        <w:pStyle w:val="Odsekzoznamu"/>
        <w:spacing w:before="120" w:after="120" w:line="240" w:lineRule="auto"/>
        <w:ind w:left="0" w:firstLine="720"/>
        <w:jc w:val="both"/>
      </w:pPr>
      <w:r>
        <w:t>Cesta II/542 vedie cez námestie stredom mesta, čo pri súčasných pomeroch, keď sa mesto stáva aj tranzitným mestom  pre poľských občanov smerujúcich na juh a východ Slovenska začína vytvárať dopravný problém. Hlavná dopravná tepna mesta má po obidvoch stranách cesty chodníky. Na hlavnú komunikačnú tepnu nadväzuje sieť miestnych komunikácii, ktoré sú v menej vyhovujúcom technickom stave. V staršej časti mesta majú tieto komunikácie vybudované chodníky pre peších, ale v nových častiach  mesta (</w:t>
      </w:r>
      <w:proofErr w:type="spellStart"/>
      <w:r>
        <w:t>Bugľa</w:t>
      </w:r>
      <w:proofErr w:type="spellEnd"/>
      <w:r>
        <w:t xml:space="preserve">, </w:t>
      </w:r>
      <w:r w:rsidR="00D8448E">
        <w:t>ul. Tatranská</w:t>
      </w:r>
      <w:r>
        <w:t>) chodníky chýbajú.</w:t>
      </w:r>
    </w:p>
    <w:p w:rsidR="00DF726D" w:rsidRDefault="00FF45B8" w:rsidP="009F2C25">
      <w:pPr>
        <w:pStyle w:val="Odsekzoznamu"/>
        <w:spacing w:line="240" w:lineRule="auto"/>
        <w:ind w:left="0" w:firstLine="720"/>
        <w:jc w:val="both"/>
      </w:pPr>
      <w:r>
        <w:t>Otvorenie hraničného priechodu v Lysej nad Dunajcom pre osobnú dopravu bez časového obmedzenia spôsobilo, že sa mesto stalo regionálnym cestným dopravným uzlom, čomu však nezodpovedá kvalita a parametre vybudovaných komunikácii a parkovísk</w:t>
      </w:r>
    </w:p>
    <w:p w:rsidR="00FF45B8" w:rsidRDefault="00FF45B8" w:rsidP="009F2C25">
      <w:pPr>
        <w:pStyle w:val="Odsekzoznamu"/>
        <w:spacing w:line="240" w:lineRule="auto"/>
        <w:jc w:val="both"/>
      </w:pPr>
    </w:p>
    <w:p w:rsidR="00AD5671" w:rsidRPr="00F715DE" w:rsidRDefault="00A9669A" w:rsidP="00F65F1D">
      <w:pPr>
        <w:pStyle w:val="Odsekzoznamu"/>
        <w:numPr>
          <w:ilvl w:val="1"/>
          <w:numId w:val="1"/>
        </w:numPr>
        <w:ind w:hanging="11"/>
        <w:rPr>
          <w:b/>
        </w:rPr>
      </w:pPr>
      <w:r w:rsidRPr="00F715DE">
        <w:rPr>
          <w:b/>
        </w:rPr>
        <w:t>Organizačná štruktúra</w:t>
      </w:r>
      <w:r w:rsidR="002226AF">
        <w:rPr>
          <w:b/>
        </w:rPr>
        <w:t xml:space="preserve"> mesta</w:t>
      </w:r>
    </w:p>
    <w:p w:rsidR="0079467C" w:rsidRDefault="0079467C" w:rsidP="00127EEE">
      <w:pPr>
        <w:pStyle w:val="Odsekzoznamu"/>
      </w:pPr>
    </w:p>
    <w:p w:rsidR="00127EEE" w:rsidRDefault="00DA6734" w:rsidP="00FC0909">
      <w:pPr>
        <w:pStyle w:val="Odsekzoznamu"/>
        <w:spacing w:line="240" w:lineRule="auto"/>
      </w:pPr>
      <w:r>
        <w:t>Primátor mesta:</w:t>
      </w:r>
      <w:r w:rsidR="004C7C5C">
        <w:t xml:space="preserve"> Ing. Jozef </w:t>
      </w:r>
      <w:proofErr w:type="spellStart"/>
      <w:r w:rsidR="004C7C5C">
        <w:t>Harabin</w:t>
      </w:r>
      <w:proofErr w:type="spellEnd"/>
    </w:p>
    <w:p w:rsidR="00DA6734" w:rsidRDefault="00DA6734" w:rsidP="00FC0909">
      <w:pPr>
        <w:pStyle w:val="Odsekzoznamu"/>
        <w:spacing w:line="240" w:lineRule="auto"/>
      </w:pPr>
      <w:r>
        <w:t>Zástupca primátora mesta:</w:t>
      </w:r>
      <w:r w:rsidR="004C7C5C">
        <w:t xml:space="preserve"> Ing. Július </w:t>
      </w:r>
      <w:proofErr w:type="spellStart"/>
      <w:r w:rsidR="004C7C5C">
        <w:t>Lojek</w:t>
      </w:r>
      <w:proofErr w:type="spellEnd"/>
    </w:p>
    <w:p w:rsidR="003C51CD" w:rsidRDefault="003C51CD" w:rsidP="00FC0909">
      <w:pPr>
        <w:pStyle w:val="Odsekzoznamu"/>
        <w:spacing w:line="240" w:lineRule="auto"/>
      </w:pPr>
      <w:r>
        <w:t>Hlavný kontrolór mesta:</w:t>
      </w:r>
      <w:r w:rsidR="00310833">
        <w:t xml:space="preserve"> Ing. </w:t>
      </w:r>
      <w:r w:rsidR="007F48E5">
        <w:t>Gabriela Staneková</w:t>
      </w:r>
    </w:p>
    <w:p w:rsidR="00413ACF" w:rsidRDefault="00413ACF" w:rsidP="00FC0909">
      <w:pPr>
        <w:pStyle w:val="Odsekzoznamu"/>
        <w:spacing w:line="240" w:lineRule="auto"/>
      </w:pPr>
    </w:p>
    <w:p w:rsidR="00476DE3" w:rsidRDefault="00476DE3" w:rsidP="00FC0909">
      <w:pPr>
        <w:pStyle w:val="Odsekzoznamu"/>
        <w:spacing w:line="240" w:lineRule="auto"/>
      </w:pPr>
      <w:r w:rsidRPr="006349CD">
        <w:rPr>
          <w:i/>
        </w:rPr>
        <w:t>Mestské zastupiteľstvo</w:t>
      </w:r>
      <w:r>
        <w:t>:</w:t>
      </w:r>
    </w:p>
    <w:p w:rsidR="004A58F4" w:rsidRDefault="004A58F4" w:rsidP="00FC0909">
      <w:pPr>
        <w:pStyle w:val="Odsekzoznamu"/>
        <w:spacing w:line="240" w:lineRule="auto"/>
      </w:pPr>
      <w:r>
        <w:t xml:space="preserve">Jozef </w:t>
      </w:r>
      <w:proofErr w:type="spellStart"/>
      <w:r>
        <w:t>Grainda</w:t>
      </w:r>
      <w:proofErr w:type="spellEnd"/>
    </w:p>
    <w:p w:rsidR="007F48E5" w:rsidRDefault="007F48E5" w:rsidP="00FC0909">
      <w:pPr>
        <w:pStyle w:val="Odsekzoznamu"/>
        <w:spacing w:line="240" w:lineRule="auto"/>
      </w:pPr>
      <w:r>
        <w:t xml:space="preserve">Mária </w:t>
      </w:r>
      <w:proofErr w:type="spellStart"/>
      <w:r>
        <w:t>Kolendová</w:t>
      </w:r>
      <w:proofErr w:type="spellEnd"/>
    </w:p>
    <w:p w:rsidR="00674439" w:rsidRDefault="00674439" w:rsidP="00FC0909">
      <w:pPr>
        <w:pStyle w:val="Odsekzoznamu"/>
        <w:spacing w:line="240" w:lineRule="auto"/>
      </w:pPr>
      <w:r>
        <w:t xml:space="preserve">Bc. Juraj </w:t>
      </w:r>
      <w:proofErr w:type="spellStart"/>
      <w:r>
        <w:t>Krempaský</w:t>
      </w:r>
      <w:proofErr w:type="spellEnd"/>
    </w:p>
    <w:p w:rsidR="00674439" w:rsidRDefault="00674439" w:rsidP="00FC0909">
      <w:pPr>
        <w:pStyle w:val="Odsekzoznamu"/>
        <w:spacing w:line="240" w:lineRule="auto"/>
      </w:pPr>
      <w:r>
        <w:t xml:space="preserve">Ing. Július </w:t>
      </w:r>
      <w:proofErr w:type="spellStart"/>
      <w:r>
        <w:t>Lojek</w:t>
      </w:r>
      <w:proofErr w:type="spellEnd"/>
    </w:p>
    <w:p w:rsidR="00E04407" w:rsidRDefault="00C75ADD" w:rsidP="00FC0909">
      <w:pPr>
        <w:pStyle w:val="Odsekzoznamu"/>
        <w:spacing w:line="240" w:lineRule="auto"/>
      </w:pPr>
      <w:proofErr w:type="spellStart"/>
      <w:r>
        <w:t>MDDr</w:t>
      </w:r>
      <w:proofErr w:type="spellEnd"/>
      <w:r>
        <w:t xml:space="preserve">. Anton </w:t>
      </w:r>
      <w:proofErr w:type="spellStart"/>
      <w:r>
        <w:t>Mačutek</w:t>
      </w:r>
      <w:proofErr w:type="spellEnd"/>
    </w:p>
    <w:p w:rsidR="00C75ADD" w:rsidRDefault="00C75ADD" w:rsidP="00FC0909">
      <w:pPr>
        <w:pStyle w:val="Odsekzoznamu"/>
        <w:spacing w:line="240" w:lineRule="auto"/>
      </w:pPr>
      <w:r>
        <w:t xml:space="preserve">Peter </w:t>
      </w:r>
      <w:proofErr w:type="spellStart"/>
      <w:r>
        <w:t>Minčík</w:t>
      </w:r>
      <w:proofErr w:type="spellEnd"/>
    </w:p>
    <w:p w:rsidR="00C75ADD" w:rsidRDefault="00C75ADD" w:rsidP="00FC0909">
      <w:pPr>
        <w:pStyle w:val="Odsekzoznamu"/>
        <w:spacing w:line="240" w:lineRule="auto"/>
      </w:pPr>
      <w:r>
        <w:t>Peter Mláka</w:t>
      </w:r>
    </w:p>
    <w:p w:rsidR="007F48E5" w:rsidRDefault="007F48E5" w:rsidP="00FC0909">
      <w:pPr>
        <w:pStyle w:val="Odsekzoznamu"/>
        <w:spacing w:line="240" w:lineRule="auto"/>
      </w:pPr>
      <w:r>
        <w:t xml:space="preserve">Lukáš </w:t>
      </w:r>
      <w:proofErr w:type="spellStart"/>
      <w:r>
        <w:t>Marhefka</w:t>
      </w:r>
      <w:proofErr w:type="spellEnd"/>
    </w:p>
    <w:p w:rsidR="00C75ADD" w:rsidRDefault="007F48E5" w:rsidP="00FC0909">
      <w:pPr>
        <w:pStyle w:val="Odsekzoznamu"/>
        <w:spacing w:line="240" w:lineRule="auto"/>
      </w:pPr>
      <w:r>
        <w:t xml:space="preserve">Ing. Marek </w:t>
      </w:r>
      <w:proofErr w:type="spellStart"/>
      <w:r>
        <w:t>Výrostek</w:t>
      </w:r>
      <w:proofErr w:type="spellEnd"/>
    </w:p>
    <w:p w:rsidR="00D3744E" w:rsidRDefault="00D3744E" w:rsidP="00127EEE">
      <w:pPr>
        <w:pStyle w:val="Odsekzoznamu"/>
      </w:pPr>
    </w:p>
    <w:p w:rsidR="00476DE3" w:rsidRPr="00454A90" w:rsidRDefault="00476DE3" w:rsidP="00FC0909">
      <w:pPr>
        <w:pStyle w:val="Odsekzoznamu"/>
        <w:spacing w:line="240" w:lineRule="auto"/>
        <w:rPr>
          <w:i/>
        </w:rPr>
      </w:pPr>
      <w:r w:rsidRPr="00454A90">
        <w:rPr>
          <w:i/>
        </w:rPr>
        <w:t>Komisie:</w:t>
      </w:r>
    </w:p>
    <w:p w:rsidR="007F7A69" w:rsidRDefault="007F7A69" w:rsidP="00FC0909">
      <w:pPr>
        <w:pStyle w:val="Odsekzoznamu"/>
        <w:spacing w:line="240" w:lineRule="auto"/>
        <w:ind w:left="0" w:firstLine="708"/>
      </w:pPr>
      <w:r>
        <w:t xml:space="preserve">1. financií, správy majetku, výstavby, podnikateľských činností </w:t>
      </w:r>
      <w:r w:rsidR="00F22CD9">
        <w:t xml:space="preserve"> </w:t>
      </w:r>
      <w:r>
        <w:t xml:space="preserve">a regionálneho rozvoja pod </w:t>
      </w:r>
      <w:r w:rsidR="00F22CD9">
        <w:t xml:space="preserve"> p</w:t>
      </w:r>
      <w:r>
        <w:t xml:space="preserve">redsedníctvom </w:t>
      </w:r>
      <w:r w:rsidR="004A766D">
        <w:t xml:space="preserve">Ing. Mareka </w:t>
      </w:r>
      <w:proofErr w:type="spellStart"/>
      <w:r w:rsidR="004A766D">
        <w:t>Výrosteka</w:t>
      </w:r>
      <w:proofErr w:type="spellEnd"/>
      <w:r>
        <w:t xml:space="preserve"> </w:t>
      </w:r>
      <w:r w:rsidR="00F22CD9">
        <w:t xml:space="preserve"> </w:t>
      </w:r>
      <w:r>
        <w:t xml:space="preserve">a s členmi </w:t>
      </w:r>
      <w:r w:rsidR="004A766D">
        <w:t xml:space="preserve">Jurajom </w:t>
      </w:r>
      <w:proofErr w:type="spellStart"/>
      <w:r w:rsidR="004A766D">
        <w:t>Krempaským</w:t>
      </w:r>
      <w:proofErr w:type="spellEnd"/>
      <w:r w:rsidR="004A766D">
        <w:t xml:space="preserve">  a Jozefom </w:t>
      </w:r>
      <w:proofErr w:type="spellStart"/>
      <w:r w:rsidR="004A766D">
        <w:t>Graindom</w:t>
      </w:r>
      <w:proofErr w:type="spellEnd"/>
    </w:p>
    <w:p w:rsidR="007F7A69" w:rsidRPr="00494B1D" w:rsidRDefault="007F7A69" w:rsidP="00FC0909">
      <w:pPr>
        <w:pStyle w:val="Odsekzoznamu"/>
        <w:spacing w:line="240" w:lineRule="auto"/>
        <w:ind w:left="0" w:firstLine="708"/>
      </w:pPr>
      <w:r w:rsidRPr="00494B1D">
        <w:t xml:space="preserve">2. školstva, mládeže, športu, sociálnych vecí a zdravotníctva </w:t>
      </w:r>
      <w:r w:rsidR="00494B1D">
        <w:t>s</w:t>
      </w:r>
      <w:r w:rsidRPr="00494B1D">
        <w:t xml:space="preserve"> členmi </w:t>
      </w:r>
      <w:r w:rsidR="008A1243">
        <w:t xml:space="preserve">Bc. Mária </w:t>
      </w:r>
      <w:proofErr w:type="spellStart"/>
      <w:r w:rsidR="00494B1D" w:rsidRPr="00494B1D">
        <w:t>Kolendová</w:t>
      </w:r>
      <w:proofErr w:type="spellEnd"/>
      <w:r w:rsidR="00494B1D" w:rsidRPr="00494B1D">
        <w:t xml:space="preserve">, Bc. Lukáš </w:t>
      </w:r>
      <w:proofErr w:type="spellStart"/>
      <w:r w:rsidR="00494B1D" w:rsidRPr="00494B1D">
        <w:t>Marhefka</w:t>
      </w:r>
      <w:proofErr w:type="spellEnd"/>
      <w:r w:rsidR="008A1243">
        <w:t xml:space="preserve"> a </w:t>
      </w:r>
      <w:proofErr w:type="spellStart"/>
      <w:r w:rsidR="008A1243">
        <w:t>MDDr</w:t>
      </w:r>
      <w:proofErr w:type="spellEnd"/>
      <w:r w:rsidR="008A1243">
        <w:t xml:space="preserve">. </w:t>
      </w:r>
      <w:r w:rsidRPr="00494B1D">
        <w:t xml:space="preserve">Anton </w:t>
      </w:r>
      <w:proofErr w:type="spellStart"/>
      <w:r w:rsidRPr="00494B1D">
        <w:t>Mačutek</w:t>
      </w:r>
      <w:proofErr w:type="spellEnd"/>
      <w:r w:rsidRPr="00494B1D">
        <w:t xml:space="preserve">, </w:t>
      </w:r>
    </w:p>
    <w:p w:rsidR="00D3744E" w:rsidRPr="00494B1D" w:rsidRDefault="007F7A69" w:rsidP="00FC0909">
      <w:pPr>
        <w:pStyle w:val="Odsekzoznamu"/>
        <w:spacing w:line="240" w:lineRule="auto"/>
        <w:ind w:left="0" w:firstLine="708"/>
      </w:pPr>
      <w:r w:rsidRPr="00494B1D">
        <w:t xml:space="preserve">3. verejného poriadku, životného </w:t>
      </w:r>
      <w:proofErr w:type="spellStart"/>
      <w:r w:rsidRPr="00494B1D">
        <w:t>prostrednia</w:t>
      </w:r>
      <w:proofErr w:type="spellEnd"/>
      <w:r w:rsidRPr="00494B1D">
        <w:t xml:space="preserve"> a dopravy s členmi Petrom </w:t>
      </w:r>
      <w:proofErr w:type="spellStart"/>
      <w:r w:rsidR="004A6FF8">
        <w:t>Minčíkom</w:t>
      </w:r>
      <w:proofErr w:type="spellEnd"/>
      <w:r w:rsidR="004A6FF8">
        <w:t xml:space="preserve">, </w:t>
      </w:r>
      <w:r w:rsidRPr="00494B1D">
        <w:t xml:space="preserve">Petrom </w:t>
      </w:r>
      <w:proofErr w:type="spellStart"/>
      <w:r w:rsidRPr="00494B1D">
        <w:t>Mlákom</w:t>
      </w:r>
      <w:proofErr w:type="spellEnd"/>
      <w:r w:rsidR="004A6FF8">
        <w:t xml:space="preserve"> a Ing. Júliusom </w:t>
      </w:r>
      <w:proofErr w:type="spellStart"/>
      <w:r w:rsidR="004A6FF8">
        <w:t>Lojekom</w:t>
      </w:r>
      <w:proofErr w:type="spellEnd"/>
      <w:r w:rsidR="004A6FF8">
        <w:t>.</w:t>
      </w:r>
    </w:p>
    <w:p w:rsidR="006A166A" w:rsidRDefault="006A166A" w:rsidP="00FC0909">
      <w:pPr>
        <w:pStyle w:val="Odsekzoznamu"/>
        <w:spacing w:line="240" w:lineRule="auto"/>
      </w:pPr>
      <w:r w:rsidRPr="00494B1D">
        <w:lastRenderedPageBreak/>
        <w:t>Mestský úrad:</w:t>
      </w:r>
    </w:p>
    <w:p w:rsidR="001960EF" w:rsidRPr="001960EF" w:rsidRDefault="001960EF" w:rsidP="00AA00DC">
      <w:pPr>
        <w:spacing w:after="0" w:line="240" w:lineRule="auto"/>
        <w:ind w:firstLine="240"/>
        <w:jc w:val="both"/>
        <w:rPr>
          <w:rFonts w:eastAsia="Times New Roman" w:cs="Tahoma"/>
          <w:color w:val="000000" w:themeColor="text1"/>
          <w:lang w:eastAsia="sk-SK"/>
        </w:rPr>
      </w:pPr>
      <w:r w:rsidRPr="001960EF">
        <w:rPr>
          <w:rFonts w:eastAsia="Times New Roman" w:cs="Tahoma"/>
          <w:b/>
          <w:bCs/>
          <w:color w:val="000000" w:themeColor="text1"/>
          <w:lang w:eastAsia="sk-SK"/>
        </w:rPr>
        <w:t>Oddelenie všeobecnej vnútornej správy, ekonomiky a kultúry, ktoré sa člení na úseky:</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kancelárie primátora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účtovníctva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 daní</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miezd, personalistiky a zamestnanosti</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sociálnych vecí a evidencie obyvateľstva, bytov a domov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kultúry a informačných systémov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školstva a mládeže</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matričného úradu</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pozemkov a poľnohospodárstva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požiarnej ochrany, civilnej ochrany, obrany, utajovaných skutočností a BOZP</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archívu bývalého podniku Obnova - Vkus Spišská Stará Ves</w:t>
      </w:r>
    </w:p>
    <w:p w:rsidR="001960EF" w:rsidRPr="001960EF" w:rsidRDefault="001960EF" w:rsidP="00AA00DC">
      <w:pPr>
        <w:spacing w:after="0" w:line="240" w:lineRule="auto"/>
        <w:ind w:firstLine="240"/>
        <w:jc w:val="both"/>
        <w:rPr>
          <w:rFonts w:eastAsia="Times New Roman" w:cs="Tahoma"/>
          <w:color w:val="000000" w:themeColor="text1"/>
          <w:lang w:eastAsia="sk-SK"/>
        </w:rPr>
      </w:pPr>
      <w:r w:rsidRPr="001960EF">
        <w:rPr>
          <w:rFonts w:eastAsia="Times New Roman" w:cs="Tahoma"/>
          <w:b/>
          <w:bCs/>
          <w:color w:val="000000" w:themeColor="text1"/>
          <w:lang w:eastAsia="sk-SK"/>
        </w:rPr>
        <w:t>Oddelenie služieb, výstavby, životného prostredia a regionálneho rozvoja, ktoré sa člení na úseky:</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daní a poplatkov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bytov a nebytových priestorov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výstavby, územného plánovania a životného prostredia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regionálneho rozvoja a podnikania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vnútornej údržby</w:t>
      </w:r>
    </w:p>
    <w:p w:rsidR="001960DB" w:rsidRDefault="001960EF" w:rsidP="00242366">
      <w:pPr>
        <w:spacing w:after="0" w:line="372" w:lineRule="atLeast"/>
      </w:pPr>
      <w:r w:rsidRPr="001960EF">
        <w:rPr>
          <w:rFonts w:ascii="Tahoma" w:eastAsia="Times New Roman" w:hAnsi="Tahoma" w:cs="Tahoma"/>
          <w:color w:val="555555"/>
          <w:sz w:val="18"/>
          <w:szCs w:val="18"/>
          <w:lang w:eastAsia="sk-SK"/>
        </w:rPr>
        <w:t> </w:t>
      </w:r>
      <w:r w:rsidR="006A166A">
        <w:t>Konsolidovaný celok tvoria:</w:t>
      </w:r>
      <w:r w:rsidR="006716DF">
        <w:t xml:space="preserve"> </w:t>
      </w:r>
      <w:r w:rsidR="001960DB">
        <w:t>Mesto Spišská Stará Ves</w:t>
      </w:r>
      <w:r w:rsidR="006716DF">
        <w:t xml:space="preserve"> a </w:t>
      </w:r>
      <w:r w:rsidR="001960DB">
        <w:t>Spojená škola, Spišská Stará Ves</w:t>
      </w: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9522E0" w:rsidRDefault="009522E0" w:rsidP="00242366">
      <w:pPr>
        <w:spacing w:after="0" w:line="372" w:lineRule="atLeast"/>
      </w:pPr>
    </w:p>
    <w:p w:rsidR="0009594E" w:rsidRDefault="0009594E" w:rsidP="00242366">
      <w:pPr>
        <w:spacing w:after="0" w:line="372" w:lineRule="atLeast"/>
      </w:pPr>
    </w:p>
    <w:p w:rsidR="008566BA" w:rsidRPr="00DB7A01" w:rsidRDefault="008566BA" w:rsidP="00532C74">
      <w:pPr>
        <w:pStyle w:val="Odsekzoznamu"/>
        <w:numPr>
          <w:ilvl w:val="0"/>
          <w:numId w:val="1"/>
        </w:numPr>
        <w:ind w:hanging="11"/>
        <w:rPr>
          <w:b/>
          <w:sz w:val="28"/>
          <w:szCs w:val="28"/>
        </w:rPr>
      </w:pPr>
      <w:r w:rsidRPr="00DB7A01">
        <w:rPr>
          <w:b/>
          <w:sz w:val="28"/>
          <w:szCs w:val="28"/>
        </w:rPr>
        <w:t xml:space="preserve">Rozpočet mesta </w:t>
      </w:r>
      <w:r w:rsidR="009D1A3E">
        <w:rPr>
          <w:b/>
          <w:sz w:val="28"/>
          <w:szCs w:val="28"/>
        </w:rPr>
        <w:t>z</w:t>
      </w:r>
      <w:r w:rsidRPr="00DB7A01">
        <w:rPr>
          <w:b/>
          <w:sz w:val="28"/>
          <w:szCs w:val="28"/>
        </w:rPr>
        <w:t>a rok 201</w:t>
      </w:r>
      <w:r w:rsidR="00BB2569">
        <w:rPr>
          <w:b/>
          <w:sz w:val="28"/>
          <w:szCs w:val="28"/>
        </w:rPr>
        <w:t>6</w:t>
      </w:r>
      <w:r w:rsidRPr="00DB7A01">
        <w:rPr>
          <w:b/>
          <w:sz w:val="28"/>
          <w:szCs w:val="28"/>
        </w:rPr>
        <w:t xml:space="preserve"> a jeho plnenie</w:t>
      </w:r>
    </w:p>
    <w:p w:rsidR="00DB7A01" w:rsidRPr="007A601D" w:rsidRDefault="00DB7A01" w:rsidP="009B21B1">
      <w:pPr>
        <w:pStyle w:val="Bezriadkovania"/>
        <w:ind w:firstLine="708"/>
        <w:jc w:val="both"/>
        <w:rPr>
          <w:rFonts w:cs="Times New Roman"/>
        </w:rPr>
      </w:pPr>
      <w:r w:rsidRPr="007A601D">
        <w:rPr>
          <w:rFonts w:cs="Times New Roman"/>
        </w:rPr>
        <w:t>Základným nástrojom finančného hospodárenia v príslušnom rozpočtovom roku je rozpočet mesta, ktorým sa riadi celé financovanie úloh a funkcií mesta. Rozpočtový rok je zhodný s kalendárnym rokom. Súčasťou rozpočtu mesta sú aj rozpočty príjmov a výdavkov rozpočtových organizácií zriadených mestom. Mesto v roku 201</w:t>
      </w:r>
      <w:r w:rsidR="00CE6BC0">
        <w:rPr>
          <w:rFonts w:cs="Times New Roman"/>
        </w:rPr>
        <w:t>6</w:t>
      </w:r>
      <w:r w:rsidRPr="007A601D">
        <w:rPr>
          <w:rFonts w:cs="Times New Roman"/>
        </w:rPr>
        <w:t xml:space="preserve"> zostavilo rozpočet podľa ustanovenia § 10 ods. 7 zákona č. 583/2004 </w:t>
      </w:r>
      <w:proofErr w:type="spellStart"/>
      <w:r w:rsidRPr="007A601D">
        <w:rPr>
          <w:rFonts w:cs="Times New Roman"/>
        </w:rPr>
        <w:t>Z.z</w:t>
      </w:r>
      <w:proofErr w:type="spellEnd"/>
      <w:r w:rsidRPr="007A601D">
        <w:rPr>
          <w:rFonts w:cs="Times New Roman"/>
        </w:rPr>
        <w:t>. o rozpočtových pravidlách územnej samosprávy a o zmene a doplnení niektorých zákonov v znení neskorších predpisov. Rozpočet mesta na rok 201</w:t>
      </w:r>
      <w:r w:rsidR="00CE6BC0">
        <w:rPr>
          <w:rFonts w:cs="Times New Roman"/>
        </w:rPr>
        <w:t>6</w:t>
      </w:r>
      <w:r w:rsidRPr="007A601D">
        <w:rPr>
          <w:rFonts w:cs="Times New Roman"/>
        </w:rPr>
        <w:t xml:space="preserve"> bol zostavený ako </w:t>
      </w:r>
      <w:r w:rsidR="006D025F">
        <w:rPr>
          <w:rFonts w:cs="Times New Roman"/>
        </w:rPr>
        <w:t>mierne</w:t>
      </w:r>
      <w:r w:rsidR="00E656A3">
        <w:rPr>
          <w:rFonts w:cs="Times New Roman"/>
        </w:rPr>
        <w:t xml:space="preserve"> </w:t>
      </w:r>
      <w:r w:rsidRPr="007A601D">
        <w:rPr>
          <w:rFonts w:cs="Times New Roman"/>
        </w:rPr>
        <w:t>prebytkový.</w:t>
      </w:r>
    </w:p>
    <w:p w:rsidR="00DB7A01" w:rsidRPr="007A601D" w:rsidRDefault="00DB7A01" w:rsidP="003757D5">
      <w:pPr>
        <w:pStyle w:val="Bezriadkovania"/>
        <w:ind w:firstLine="142"/>
        <w:jc w:val="both"/>
        <w:rPr>
          <w:rFonts w:cs="Times New Roman"/>
        </w:rPr>
      </w:pPr>
      <w:r w:rsidRPr="007A601D">
        <w:rPr>
          <w:rFonts w:cs="Times New Roman"/>
        </w:rPr>
        <w:tab/>
        <w:t>K zabezpečeniu nevyhnutných a nepredvídaných výdavkov bol rozpočet mesta v priebehu roka upravovaný rozpočtovými opatreniami. Po poslednej zmene bol rozpočet nasledovný.</w:t>
      </w:r>
    </w:p>
    <w:p w:rsidR="00DB7A01" w:rsidRDefault="00DB7A01" w:rsidP="00DB7A01">
      <w:pPr>
        <w:pStyle w:val="Bezriadkovania"/>
        <w:ind w:left="720"/>
        <w:jc w:val="both"/>
        <w:rPr>
          <w:rFonts w:ascii="Times New Roman" w:hAnsi="Times New Roman" w:cs="Times New Roman"/>
          <w:b/>
        </w:rPr>
      </w:pPr>
      <w:r w:rsidRPr="004A35EC">
        <w:rPr>
          <w:rFonts w:ascii="Times New Roman" w:hAnsi="Times New Roman" w:cs="Times New Roman"/>
          <w:b/>
        </w:rPr>
        <w:tab/>
      </w:r>
      <w:r w:rsidRPr="004A35EC">
        <w:rPr>
          <w:rFonts w:ascii="Times New Roman" w:hAnsi="Times New Roman" w:cs="Times New Roman"/>
          <w:b/>
        </w:rPr>
        <w:tab/>
      </w:r>
    </w:p>
    <w:p w:rsidR="00DB7A01" w:rsidRDefault="00DB7A01" w:rsidP="00DB7A01">
      <w:pPr>
        <w:pStyle w:val="Bezriadkovania"/>
        <w:ind w:left="720"/>
        <w:jc w:val="both"/>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4A35EC">
        <w:rPr>
          <w:rFonts w:ascii="Times New Roman" w:hAnsi="Times New Roman" w:cs="Times New Roman"/>
          <w:b/>
        </w:rPr>
        <w:t>Rozpočet mesta k 31.12.20</w:t>
      </w:r>
      <w:r>
        <w:rPr>
          <w:rFonts w:ascii="Times New Roman" w:hAnsi="Times New Roman" w:cs="Times New Roman"/>
          <w:b/>
        </w:rPr>
        <w:t>1</w:t>
      </w:r>
      <w:r w:rsidR="00CE6BC0">
        <w:rPr>
          <w:rFonts w:ascii="Times New Roman" w:hAnsi="Times New Roman" w:cs="Times New Roman"/>
          <w:b/>
        </w:rPr>
        <w:t>6</w:t>
      </w:r>
      <w:r w:rsidRPr="004A35EC">
        <w:rPr>
          <w:rFonts w:ascii="Times New Roman" w:hAnsi="Times New Roman" w:cs="Times New Roman"/>
          <w:b/>
        </w:rPr>
        <w:t xml:space="preserve"> v</w:t>
      </w:r>
      <w:r w:rsidR="00E656A3">
        <w:rPr>
          <w:rFonts w:ascii="Times New Roman" w:hAnsi="Times New Roman" w:cs="Times New Roman"/>
          <w:b/>
        </w:rPr>
        <w:t> </w:t>
      </w:r>
      <w:r w:rsidRPr="004A35EC">
        <w:rPr>
          <w:rFonts w:ascii="Times New Roman" w:hAnsi="Times New Roman" w:cs="Times New Roman"/>
          <w:b/>
        </w:rPr>
        <w:t>EUR</w:t>
      </w:r>
    </w:p>
    <w:p w:rsidR="00E656A3" w:rsidRPr="004A35EC" w:rsidRDefault="00E656A3" w:rsidP="00DB7A01">
      <w:pPr>
        <w:pStyle w:val="Bezriadkovania"/>
        <w:ind w:left="720"/>
        <w:jc w:val="both"/>
        <w:rPr>
          <w:rFonts w:ascii="Times New Roman" w:hAnsi="Times New Roman" w:cs="Times New Roman"/>
          <w:b/>
        </w:rPr>
      </w:pPr>
    </w:p>
    <w:tbl>
      <w:tblPr>
        <w:tblW w:w="7670" w:type="dxa"/>
        <w:tblInd w:w="703" w:type="dxa"/>
        <w:tblCellMar>
          <w:left w:w="70" w:type="dxa"/>
          <w:right w:w="70" w:type="dxa"/>
        </w:tblCellMar>
        <w:tblLook w:val="04A0" w:firstRow="1" w:lastRow="0" w:firstColumn="1" w:lastColumn="0" w:noHBand="0" w:noVBand="1"/>
      </w:tblPr>
      <w:tblGrid>
        <w:gridCol w:w="2142"/>
        <w:gridCol w:w="2268"/>
        <w:gridCol w:w="3260"/>
      </w:tblGrid>
      <w:tr w:rsidR="00266C6A" w:rsidRPr="005258BD" w:rsidTr="00266C6A">
        <w:trPr>
          <w:trHeight w:val="300"/>
        </w:trPr>
        <w:tc>
          <w:tcPr>
            <w:tcW w:w="2142" w:type="dxa"/>
            <w:tcBorders>
              <w:top w:val="single" w:sz="4" w:space="0" w:color="auto"/>
              <w:left w:val="single" w:sz="4" w:space="0" w:color="auto"/>
              <w:bottom w:val="single" w:sz="4" w:space="0" w:color="auto"/>
              <w:right w:val="nil"/>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sz w:val="24"/>
                <w:szCs w:val="24"/>
                <w:lang w:eastAsia="sk-SK"/>
              </w:rPr>
            </w:pPr>
            <w:r w:rsidRPr="005258BD">
              <w:rPr>
                <w:rFonts w:ascii="Calibri" w:eastAsia="Times New Roman" w:hAnsi="Calibri" w:cs="Times New Roman"/>
                <w:color w:val="000000"/>
                <w:sz w:val="24"/>
                <w:szCs w:val="24"/>
                <w:lang w:eastAsia="sk-SK"/>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PRÍJMY</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VÝDAVKY</w:t>
            </w:r>
          </w:p>
        </w:tc>
      </w:tr>
      <w:tr w:rsidR="00266C6A"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Mesto</w:t>
            </w:r>
          </w:p>
        </w:tc>
        <w:tc>
          <w:tcPr>
            <w:tcW w:w="2268" w:type="dxa"/>
            <w:tcBorders>
              <w:top w:val="nil"/>
              <w:left w:val="nil"/>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Bežné</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CE6BC0"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1 934 388,00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AE150D"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692 326,00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Kapitálové</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CE6BC0"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334 620,00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711B99"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49 090,00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FO</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CE6BC0"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44 860,00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711B99"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223 920,00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000000" w:fill="D8D8D8"/>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MESTO</w:t>
            </w:r>
          </w:p>
        </w:tc>
        <w:tc>
          <w:tcPr>
            <w:tcW w:w="2268" w:type="dxa"/>
            <w:tcBorders>
              <w:top w:val="nil"/>
              <w:left w:val="nil"/>
              <w:bottom w:val="single" w:sz="4" w:space="0" w:color="auto"/>
              <w:right w:val="single" w:sz="4" w:space="0" w:color="auto"/>
            </w:tcBorders>
            <w:shd w:val="clear" w:color="000000" w:fill="D8D8D8"/>
            <w:noWrap/>
            <w:vAlign w:val="bottom"/>
          </w:tcPr>
          <w:p w:rsidR="00CE0672" w:rsidRPr="005258BD" w:rsidRDefault="00711B99"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2 313 868,00</w:t>
            </w:r>
          </w:p>
        </w:tc>
        <w:tc>
          <w:tcPr>
            <w:tcW w:w="3260" w:type="dxa"/>
            <w:tcBorders>
              <w:top w:val="single" w:sz="4" w:space="0" w:color="auto"/>
              <w:left w:val="nil"/>
              <w:bottom w:val="single" w:sz="4" w:space="0" w:color="auto"/>
              <w:right w:val="single" w:sz="4" w:space="0" w:color="auto"/>
            </w:tcBorders>
            <w:shd w:val="clear" w:color="000000" w:fill="D8D8D8"/>
            <w:noWrap/>
            <w:vAlign w:val="bottom"/>
          </w:tcPr>
          <w:p w:rsidR="00CE0672" w:rsidRPr="005258BD" w:rsidRDefault="00711B99"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965 336,00</w:t>
            </w:r>
          </w:p>
        </w:tc>
      </w:tr>
      <w:tr w:rsidR="00CE0672" w:rsidRPr="005258BD" w:rsidTr="001B3E5C">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Základná škola</w:t>
            </w:r>
          </w:p>
        </w:tc>
        <w:tc>
          <w:tcPr>
            <w:tcW w:w="2268" w:type="dxa"/>
            <w:tcBorders>
              <w:top w:val="nil"/>
              <w:left w:val="nil"/>
              <w:bottom w:val="single" w:sz="4" w:space="0" w:color="auto"/>
              <w:right w:val="nil"/>
            </w:tcBorders>
            <w:shd w:val="clear" w:color="000000" w:fill="FFFFFF"/>
            <w:noWrap/>
            <w:vAlign w:val="bottom"/>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ZŠ</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E31F55"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E31F55"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582 584,00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ŠJ</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E31F55"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23 600,00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E31F55"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53 000,00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ŠKD</w:t>
            </w:r>
          </w:p>
        </w:tc>
        <w:tc>
          <w:tcPr>
            <w:tcW w:w="2268" w:type="dxa"/>
            <w:tcBorders>
              <w:top w:val="nil"/>
              <w:left w:val="nil"/>
              <w:bottom w:val="single" w:sz="4" w:space="0" w:color="auto"/>
              <w:right w:val="single" w:sz="4" w:space="0" w:color="auto"/>
            </w:tcBorders>
            <w:shd w:val="clear" w:color="auto" w:fill="auto"/>
            <w:noWrap/>
            <w:vAlign w:val="bottom"/>
          </w:tcPr>
          <w:p w:rsidR="00CE0672" w:rsidRPr="005258BD" w:rsidRDefault="00E31F55"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1 280,00</w:t>
            </w:r>
          </w:p>
        </w:tc>
        <w:tc>
          <w:tcPr>
            <w:tcW w:w="3260" w:type="dxa"/>
            <w:tcBorders>
              <w:top w:val="single" w:sz="4" w:space="0" w:color="auto"/>
              <w:left w:val="nil"/>
              <w:bottom w:val="single" w:sz="4" w:space="0" w:color="auto"/>
              <w:right w:val="single" w:sz="4" w:space="0" w:color="auto"/>
            </w:tcBorders>
            <w:shd w:val="clear" w:color="auto" w:fill="auto"/>
            <w:noWrap/>
            <w:vAlign w:val="bottom"/>
          </w:tcPr>
          <w:p w:rsidR="00CE0672" w:rsidRPr="005258BD" w:rsidRDefault="00E31F55"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23 000,00</w:t>
            </w:r>
          </w:p>
        </w:tc>
      </w:tr>
      <w:tr w:rsidR="00CE0672" w:rsidRPr="005258BD" w:rsidTr="001B3E5C">
        <w:trPr>
          <w:trHeight w:val="300"/>
        </w:trPr>
        <w:tc>
          <w:tcPr>
            <w:tcW w:w="2142" w:type="dxa"/>
            <w:tcBorders>
              <w:top w:val="nil"/>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xml:space="preserve">Spolu </w:t>
            </w:r>
          </w:p>
        </w:tc>
        <w:tc>
          <w:tcPr>
            <w:tcW w:w="2268" w:type="dxa"/>
            <w:tcBorders>
              <w:top w:val="nil"/>
              <w:left w:val="nil"/>
              <w:bottom w:val="single" w:sz="4" w:space="0" w:color="auto"/>
              <w:right w:val="single" w:sz="4" w:space="0" w:color="auto"/>
            </w:tcBorders>
            <w:shd w:val="clear" w:color="000000" w:fill="FFFFFF"/>
            <w:noWrap/>
            <w:vAlign w:val="bottom"/>
          </w:tcPr>
          <w:p w:rsidR="00CE0672" w:rsidRPr="005258BD" w:rsidRDefault="00E31F55"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28 090,00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5258BD" w:rsidRDefault="005E305C"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658 584,00</w:t>
            </w:r>
          </w:p>
        </w:tc>
      </w:tr>
      <w:tr w:rsidR="00CE0672" w:rsidRPr="005258BD" w:rsidTr="00266C6A">
        <w:trPr>
          <w:gridAfter w:val="2"/>
          <w:wAfter w:w="5528" w:type="dxa"/>
          <w:trHeight w:val="300"/>
        </w:trPr>
        <w:tc>
          <w:tcPr>
            <w:tcW w:w="2142" w:type="dxa"/>
            <w:tcBorders>
              <w:top w:val="single" w:sz="4" w:space="0" w:color="auto"/>
              <w:left w:val="single" w:sz="4" w:space="0" w:color="auto"/>
              <w:bottom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color w:val="000000"/>
                <w:lang w:eastAsia="sk-SK"/>
              </w:rPr>
            </w:pPr>
            <w:r w:rsidRPr="003C5441">
              <w:rPr>
                <w:rFonts w:ascii="Calibri" w:eastAsia="Times New Roman" w:hAnsi="Calibri" w:cs="Times New Roman"/>
                <w:i/>
                <w:color w:val="000000"/>
                <w:lang w:eastAsia="sk-SK"/>
              </w:rPr>
              <w:t>Materská škola</w:t>
            </w:r>
          </w:p>
        </w:tc>
      </w:tr>
      <w:tr w:rsidR="00CE0672" w:rsidRPr="005258BD" w:rsidTr="001B3E5C">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2268" w:type="dxa"/>
            <w:tcBorders>
              <w:top w:val="single" w:sz="4" w:space="0" w:color="auto"/>
              <w:left w:val="nil"/>
              <w:bottom w:val="single" w:sz="4" w:space="0" w:color="auto"/>
              <w:right w:val="single" w:sz="4" w:space="0" w:color="auto"/>
            </w:tcBorders>
            <w:shd w:val="clear" w:color="000000" w:fill="FFFFFF"/>
            <w:noWrap/>
            <w:vAlign w:val="bottom"/>
          </w:tcPr>
          <w:p w:rsidR="00CE0672" w:rsidRPr="00331B84" w:rsidRDefault="00331B84" w:rsidP="00BB76D4">
            <w:pPr>
              <w:spacing w:after="0" w:line="240" w:lineRule="auto"/>
              <w:jc w:val="right"/>
              <w:rPr>
                <w:rFonts w:ascii="Calibri" w:eastAsia="Times New Roman" w:hAnsi="Calibri" w:cs="Times New Roman"/>
                <w:i/>
                <w:color w:val="000000"/>
                <w:lang w:eastAsia="sk-SK"/>
              </w:rPr>
            </w:pPr>
            <w:r w:rsidRPr="00331B84">
              <w:rPr>
                <w:rFonts w:ascii="Calibri" w:eastAsia="Times New Roman" w:hAnsi="Calibri" w:cs="Times New Roman"/>
                <w:i/>
                <w:color w:val="000000"/>
                <w:lang w:eastAsia="sk-SK"/>
              </w:rPr>
              <w:t>13 150,00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331B84" w:rsidRDefault="00331B84" w:rsidP="00331B84">
            <w:pPr>
              <w:spacing w:after="0" w:line="240" w:lineRule="auto"/>
              <w:jc w:val="right"/>
              <w:rPr>
                <w:rFonts w:ascii="Calibri" w:eastAsia="Times New Roman" w:hAnsi="Calibri" w:cs="Times New Roman"/>
                <w:i/>
                <w:color w:val="000000"/>
                <w:lang w:eastAsia="sk-SK"/>
              </w:rPr>
            </w:pPr>
            <w:r w:rsidRPr="00331B84">
              <w:rPr>
                <w:rFonts w:ascii="Calibri" w:eastAsia="Times New Roman" w:hAnsi="Calibri" w:cs="Times New Roman"/>
                <w:i/>
                <w:color w:val="000000"/>
                <w:lang w:eastAsia="sk-SK"/>
              </w:rPr>
              <w:t>157 000,00</w:t>
            </w:r>
          </w:p>
        </w:tc>
      </w:tr>
      <w:tr w:rsidR="00CE0672" w:rsidRPr="005258BD" w:rsidTr="00CE6BC0">
        <w:trPr>
          <w:trHeight w:val="300"/>
        </w:trPr>
        <w:tc>
          <w:tcPr>
            <w:tcW w:w="2142" w:type="dxa"/>
            <w:tcBorders>
              <w:top w:val="nil"/>
              <w:left w:val="single" w:sz="4" w:space="0" w:color="auto"/>
              <w:bottom w:val="nil"/>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CVČ</w:t>
            </w:r>
          </w:p>
        </w:tc>
        <w:tc>
          <w:tcPr>
            <w:tcW w:w="2268" w:type="dxa"/>
            <w:tcBorders>
              <w:top w:val="nil"/>
              <w:left w:val="nil"/>
              <w:bottom w:val="single" w:sz="4" w:space="0" w:color="auto"/>
              <w:right w:val="nil"/>
            </w:tcBorders>
            <w:shd w:val="clear" w:color="000000" w:fill="FFFFFF"/>
            <w:noWrap/>
            <w:vAlign w:val="bottom"/>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CE6BC0">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2268" w:type="dxa"/>
            <w:tcBorders>
              <w:top w:val="nil"/>
              <w:left w:val="nil"/>
              <w:bottom w:val="single" w:sz="4" w:space="0" w:color="auto"/>
              <w:right w:val="single" w:sz="4" w:space="0" w:color="auto"/>
            </w:tcBorders>
            <w:shd w:val="clear" w:color="000000" w:fill="FFFFFF"/>
            <w:noWrap/>
            <w:vAlign w:val="bottom"/>
          </w:tcPr>
          <w:p w:rsidR="00CE0672" w:rsidRPr="008F34C3" w:rsidRDefault="00331B84"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900,00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8F34C3" w:rsidRDefault="00331B84"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27 000,00</w:t>
            </w:r>
          </w:p>
        </w:tc>
      </w:tr>
      <w:tr w:rsidR="00CE0672" w:rsidRPr="005258BD" w:rsidTr="00266C6A">
        <w:trPr>
          <w:trHeight w:val="300"/>
        </w:trPr>
        <w:tc>
          <w:tcPr>
            <w:tcW w:w="767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820CA3" w:rsidRDefault="00CE0672" w:rsidP="00266C6A">
            <w:pPr>
              <w:spacing w:after="0" w:line="240" w:lineRule="auto"/>
              <w:rPr>
                <w:rFonts w:ascii="Calibri" w:eastAsia="Times New Roman" w:hAnsi="Calibri" w:cs="Times New Roman"/>
                <w:i/>
                <w:color w:val="000000"/>
                <w:lang w:eastAsia="sk-SK"/>
              </w:rPr>
            </w:pPr>
            <w:r>
              <w:rPr>
                <w:rFonts w:ascii="Calibri" w:eastAsia="Times New Roman" w:hAnsi="Calibri" w:cs="Times New Roman"/>
                <w:i/>
                <w:color w:val="000000"/>
                <w:lang w:eastAsia="sk-SK"/>
              </w:rPr>
              <w:t>Gymnázium</w:t>
            </w:r>
          </w:p>
        </w:tc>
      </w:tr>
      <w:tr w:rsidR="00CE0672" w:rsidRPr="005258BD" w:rsidTr="00CE6BC0">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tcPr>
          <w:p w:rsidR="00CE0672" w:rsidRPr="008F34C3" w:rsidRDefault="00331B84"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2 070,00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CE0672" w:rsidRPr="008F34C3" w:rsidRDefault="00331B84"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181 070,00</w:t>
            </w:r>
          </w:p>
        </w:tc>
      </w:tr>
      <w:tr w:rsidR="00E503CA" w:rsidRPr="005258BD" w:rsidTr="00820859">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503CA" w:rsidRPr="005258BD" w:rsidRDefault="005019C1"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ZUŠ</w:t>
            </w:r>
          </w:p>
        </w:tc>
        <w:tc>
          <w:tcPr>
            <w:tcW w:w="5528" w:type="dxa"/>
            <w:gridSpan w:val="2"/>
            <w:tcBorders>
              <w:top w:val="nil"/>
              <w:left w:val="nil"/>
              <w:bottom w:val="single" w:sz="4" w:space="0" w:color="auto"/>
              <w:right w:val="single" w:sz="4" w:space="0" w:color="auto"/>
            </w:tcBorders>
            <w:shd w:val="clear" w:color="000000" w:fill="FFFFFF"/>
            <w:noWrap/>
            <w:vAlign w:val="bottom"/>
          </w:tcPr>
          <w:p w:rsidR="00E503CA" w:rsidRDefault="00E503CA" w:rsidP="00BB76D4">
            <w:pPr>
              <w:spacing w:after="0" w:line="240" w:lineRule="auto"/>
              <w:jc w:val="right"/>
              <w:rPr>
                <w:rFonts w:ascii="Calibri" w:eastAsia="Times New Roman" w:hAnsi="Calibri" w:cs="Times New Roman"/>
                <w:i/>
                <w:color w:val="000000"/>
                <w:lang w:eastAsia="sk-SK"/>
              </w:rPr>
            </w:pPr>
          </w:p>
        </w:tc>
      </w:tr>
      <w:tr w:rsidR="00E503CA"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E503CA" w:rsidRPr="005258BD" w:rsidRDefault="00E503CA" w:rsidP="00266C6A">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tcPr>
          <w:p w:rsidR="00E503CA" w:rsidRDefault="00331B84"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3 085,00</w:t>
            </w:r>
          </w:p>
        </w:tc>
        <w:tc>
          <w:tcPr>
            <w:tcW w:w="3260" w:type="dxa"/>
            <w:tcBorders>
              <w:top w:val="single" w:sz="4" w:space="0" w:color="auto"/>
              <w:left w:val="nil"/>
              <w:bottom w:val="single" w:sz="4" w:space="0" w:color="auto"/>
              <w:right w:val="single" w:sz="4" w:space="0" w:color="auto"/>
            </w:tcBorders>
            <w:shd w:val="clear" w:color="000000" w:fill="FFFFFF"/>
            <w:noWrap/>
            <w:vAlign w:val="bottom"/>
          </w:tcPr>
          <w:p w:rsidR="00E503CA" w:rsidRDefault="00331B84"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81 000,00</w:t>
            </w:r>
          </w:p>
        </w:tc>
      </w:tr>
      <w:tr w:rsidR="00CE0672" w:rsidRPr="005258BD" w:rsidTr="003311F1">
        <w:trPr>
          <w:trHeight w:val="300"/>
        </w:trPr>
        <w:tc>
          <w:tcPr>
            <w:tcW w:w="2142" w:type="dxa"/>
            <w:tcBorders>
              <w:top w:val="nil"/>
              <w:left w:val="single" w:sz="4" w:space="0" w:color="auto"/>
              <w:bottom w:val="single" w:sz="4" w:space="0" w:color="auto"/>
              <w:right w:val="single" w:sz="4" w:space="0" w:color="auto"/>
            </w:tcBorders>
            <w:shd w:val="clear" w:color="000000" w:fill="BFBFBF"/>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ŠKOLY</w:t>
            </w:r>
          </w:p>
        </w:tc>
        <w:tc>
          <w:tcPr>
            <w:tcW w:w="2268" w:type="dxa"/>
            <w:tcBorders>
              <w:top w:val="nil"/>
              <w:left w:val="nil"/>
              <w:bottom w:val="single" w:sz="4" w:space="0" w:color="auto"/>
              <w:right w:val="single" w:sz="4" w:space="0" w:color="auto"/>
            </w:tcBorders>
            <w:shd w:val="clear" w:color="000000" w:fill="BFBFBF"/>
            <w:noWrap/>
            <w:vAlign w:val="bottom"/>
          </w:tcPr>
          <w:p w:rsidR="00CE0672" w:rsidRPr="005258BD" w:rsidRDefault="00331B84"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48 285,00</w:t>
            </w:r>
          </w:p>
        </w:tc>
        <w:tc>
          <w:tcPr>
            <w:tcW w:w="3260" w:type="dxa"/>
            <w:tcBorders>
              <w:top w:val="single" w:sz="4" w:space="0" w:color="auto"/>
              <w:left w:val="nil"/>
              <w:bottom w:val="single" w:sz="4" w:space="0" w:color="auto"/>
              <w:right w:val="single" w:sz="4" w:space="0" w:color="auto"/>
            </w:tcBorders>
            <w:shd w:val="clear" w:color="000000" w:fill="BFBFBF"/>
            <w:noWrap/>
            <w:vAlign w:val="bottom"/>
          </w:tcPr>
          <w:p w:rsidR="00CE0672" w:rsidRPr="005258BD" w:rsidRDefault="00331B84"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1 104 654,00</w:t>
            </w:r>
          </w:p>
        </w:tc>
      </w:tr>
      <w:tr w:rsidR="00CE0672" w:rsidRPr="005258BD" w:rsidTr="003311F1">
        <w:trPr>
          <w:trHeight w:val="300"/>
        </w:trPr>
        <w:tc>
          <w:tcPr>
            <w:tcW w:w="2142" w:type="dxa"/>
            <w:tcBorders>
              <w:top w:val="nil"/>
              <w:left w:val="single" w:sz="4" w:space="0" w:color="auto"/>
              <w:bottom w:val="single" w:sz="4" w:space="0" w:color="auto"/>
              <w:right w:val="single" w:sz="4" w:space="0" w:color="auto"/>
            </w:tcBorders>
            <w:shd w:val="clear" w:color="000000" w:fill="A5A5A5"/>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SPOLU</w:t>
            </w:r>
          </w:p>
        </w:tc>
        <w:tc>
          <w:tcPr>
            <w:tcW w:w="2268" w:type="dxa"/>
            <w:tcBorders>
              <w:top w:val="nil"/>
              <w:left w:val="nil"/>
              <w:bottom w:val="single" w:sz="4" w:space="0" w:color="auto"/>
              <w:right w:val="single" w:sz="4" w:space="0" w:color="auto"/>
            </w:tcBorders>
            <w:shd w:val="clear" w:color="000000" w:fill="A5A5A5"/>
            <w:noWrap/>
            <w:vAlign w:val="bottom"/>
          </w:tcPr>
          <w:p w:rsidR="00CE0672" w:rsidRPr="005258BD" w:rsidRDefault="00331B84"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2 362 153,00</w:t>
            </w:r>
          </w:p>
        </w:tc>
        <w:tc>
          <w:tcPr>
            <w:tcW w:w="3260" w:type="dxa"/>
            <w:tcBorders>
              <w:top w:val="single" w:sz="4" w:space="0" w:color="auto"/>
              <w:left w:val="nil"/>
              <w:bottom w:val="single" w:sz="4" w:space="0" w:color="auto"/>
            </w:tcBorders>
            <w:shd w:val="clear" w:color="000000" w:fill="A5A5A5"/>
            <w:noWrap/>
            <w:vAlign w:val="bottom"/>
          </w:tcPr>
          <w:p w:rsidR="00CE0672" w:rsidRPr="005258BD" w:rsidRDefault="00331B84"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2 069 990,00</w:t>
            </w:r>
          </w:p>
        </w:tc>
      </w:tr>
    </w:tbl>
    <w:p w:rsidR="00DB7A01" w:rsidRDefault="00DB7A01" w:rsidP="00DB7A01">
      <w:pPr>
        <w:pStyle w:val="Bezriadkovania"/>
        <w:ind w:left="720"/>
        <w:jc w:val="both"/>
        <w:rPr>
          <w:rFonts w:ascii="Times New Roman" w:hAnsi="Times New Roman" w:cs="Times New Roman"/>
          <w:b/>
          <w:sz w:val="24"/>
          <w:szCs w:val="24"/>
        </w:rPr>
      </w:pPr>
    </w:p>
    <w:p w:rsidR="00BC1AEF" w:rsidRDefault="00BC1AEF" w:rsidP="00BC1AEF"/>
    <w:p w:rsidR="003459D4" w:rsidRDefault="00DB1D7F" w:rsidP="00834AED">
      <w:pPr>
        <w:pStyle w:val="Odsekzoznamu"/>
        <w:numPr>
          <w:ilvl w:val="1"/>
          <w:numId w:val="1"/>
        </w:numPr>
        <w:spacing w:line="360" w:lineRule="auto"/>
        <w:ind w:hanging="11"/>
        <w:jc w:val="both"/>
        <w:rPr>
          <w:rFonts w:cs="Times New Roman"/>
          <w:b/>
        </w:rPr>
      </w:pPr>
      <w:r>
        <w:rPr>
          <w:rFonts w:cs="Times New Roman"/>
          <w:b/>
        </w:rPr>
        <w:t>Plnenie príjmov rozpočtu mesta</w:t>
      </w:r>
    </w:p>
    <w:p w:rsidR="00325DF8" w:rsidRDefault="00325DF8" w:rsidP="00834AED">
      <w:pPr>
        <w:pStyle w:val="Odsekzoznamu"/>
        <w:numPr>
          <w:ilvl w:val="2"/>
          <w:numId w:val="1"/>
        </w:numPr>
        <w:ind w:hanging="371"/>
        <w:jc w:val="both"/>
        <w:rPr>
          <w:rFonts w:cs="Times New Roman"/>
          <w:b/>
        </w:rPr>
      </w:pPr>
      <w:r w:rsidRPr="00E754E9">
        <w:rPr>
          <w:rFonts w:cs="Times New Roman"/>
          <w:b/>
        </w:rPr>
        <w:t>Bežné príjmy</w:t>
      </w:r>
    </w:p>
    <w:p w:rsidR="009C072B" w:rsidRPr="009C072B" w:rsidRDefault="009C072B" w:rsidP="009C072B">
      <w:pPr>
        <w:spacing w:after="0"/>
        <w:ind w:firstLine="708"/>
        <w:jc w:val="both"/>
        <w:rPr>
          <w:rFonts w:cs="Times New Roman"/>
        </w:rPr>
      </w:pPr>
      <w:r w:rsidRPr="009C072B">
        <w:rPr>
          <w:rFonts w:cs="Times New Roman"/>
        </w:rPr>
        <w:t xml:space="preserve">Rozhodujúcou položkou bežných príjmov je podiel na daniach fyzických osôb. Jedná sa o podiel na dani, ktorá je v správe štátu a výška podielu obcí na tejto dani je určená štátnym rozpočtom. Podľa schváleného prerozdeľovacieho mechanizmu boli finančné prostriedky poukazované obciam mesačne prostredníctvom daňových úradov. Ďalšiu časť bežných príjmov tvoria vlastné príjmy pozostávajúce z miestnych daní a poplatkov, z nedaňových príjmov, výnosov z finančných prostriedkov mesta. </w:t>
      </w:r>
      <w:r w:rsidRPr="009C072B">
        <w:rPr>
          <w:rFonts w:cs="Times New Roman"/>
        </w:rPr>
        <w:lastRenderedPageBreak/>
        <w:t>Bežnými príjmami mesta sú aj dotácie a transfery zo štátneho rozpočtu na financovanie prenesených kompetencií, granty od štátnych subjektov verejnej správy (základné školstvo, vzdelávacie poukazy, dopravné žiakov, asistent učiteľa, matrika, register obyvateľstva, životné prostredie, voľby, stav. zákon, doprava a komunikácie, stravovanie sociálne odkázaných, štipendiá, školské potreby, aktivačná činnosť). Podiel na daniach FO má charakter vlastných príjmov, môžu byť použité na krytie výdavkov mesta podľa vlastného rozhodnutia. Granty zo štátneho rozpočtu sú účelovými prostriedkami a musia byť zúčtované podľa účelu určenia.</w:t>
      </w:r>
    </w:p>
    <w:p w:rsidR="009C072B" w:rsidRPr="009C072B" w:rsidRDefault="009C072B" w:rsidP="009C072B">
      <w:pPr>
        <w:spacing w:after="0"/>
        <w:ind w:firstLine="708"/>
        <w:jc w:val="both"/>
        <w:rPr>
          <w:rFonts w:cs="Times New Roman"/>
        </w:rPr>
      </w:pPr>
      <w:r w:rsidRPr="009C072B">
        <w:rPr>
          <w:rFonts w:cs="Times New Roman"/>
        </w:rPr>
        <w:t>Upravený rozpočet bežných príjmov mesta na rok 201</w:t>
      </w:r>
      <w:r w:rsidR="00CE6BC0">
        <w:rPr>
          <w:rFonts w:cs="Times New Roman"/>
        </w:rPr>
        <w:t>6</w:t>
      </w:r>
      <w:r w:rsidRPr="009C072B">
        <w:rPr>
          <w:rFonts w:cs="Times New Roman"/>
        </w:rPr>
        <w:t xml:space="preserve"> bol 1 9</w:t>
      </w:r>
      <w:r w:rsidR="00F10039">
        <w:rPr>
          <w:rFonts w:cs="Times New Roman"/>
        </w:rPr>
        <w:t>82</w:t>
      </w:r>
      <w:r w:rsidRPr="009C072B">
        <w:rPr>
          <w:rFonts w:cs="Times New Roman"/>
        </w:rPr>
        <w:t> </w:t>
      </w:r>
      <w:r w:rsidR="00F10039">
        <w:rPr>
          <w:rFonts w:cs="Times New Roman"/>
        </w:rPr>
        <w:t>673</w:t>
      </w:r>
      <w:r w:rsidRPr="009C072B">
        <w:rPr>
          <w:rFonts w:cs="Times New Roman"/>
        </w:rPr>
        <w:t>,00 €  (v tom  1</w:t>
      </w:r>
      <w:r w:rsidR="00F10039">
        <w:rPr>
          <w:rFonts w:cs="Times New Roman"/>
        </w:rPr>
        <w:t> 934 388</w:t>
      </w:r>
      <w:r w:rsidRPr="009C072B">
        <w:rPr>
          <w:rFonts w:cs="Times New Roman"/>
        </w:rPr>
        <w:t>,00 € bežné príjmy mesta a</w:t>
      </w:r>
      <w:r w:rsidR="00F10039">
        <w:rPr>
          <w:rFonts w:cs="Times New Roman"/>
        </w:rPr>
        <w:t> 48 285,00</w:t>
      </w:r>
      <w:r w:rsidRPr="009C072B">
        <w:rPr>
          <w:rFonts w:cs="Times New Roman"/>
        </w:rPr>
        <w:t xml:space="preserve"> € vlastné príjmy škôl). </w:t>
      </w:r>
      <w:r w:rsidRPr="009C072B">
        <w:rPr>
          <w:rFonts w:cs="Times New Roman"/>
          <w:b/>
        </w:rPr>
        <w:t>Skutočné bežné príjmy dosiahli  1</w:t>
      </w:r>
      <w:r w:rsidR="00F10039">
        <w:rPr>
          <w:rFonts w:cs="Times New Roman"/>
          <w:b/>
        </w:rPr>
        <w:t> </w:t>
      </w:r>
      <w:r w:rsidRPr="009C072B">
        <w:rPr>
          <w:rFonts w:cs="Times New Roman"/>
          <w:b/>
        </w:rPr>
        <w:t>9</w:t>
      </w:r>
      <w:r w:rsidR="00F10039">
        <w:rPr>
          <w:rFonts w:cs="Times New Roman"/>
          <w:b/>
        </w:rPr>
        <w:t>68 592,96</w:t>
      </w:r>
      <w:r w:rsidRPr="009C072B">
        <w:rPr>
          <w:rFonts w:cs="Times New Roman"/>
          <w:b/>
        </w:rPr>
        <w:t xml:space="preserve"> €</w:t>
      </w:r>
      <w:r w:rsidRPr="009C072B">
        <w:rPr>
          <w:rFonts w:cs="Times New Roman"/>
          <w:b/>
          <w:color w:val="000000" w:themeColor="text1"/>
        </w:rPr>
        <w:t xml:space="preserve">. </w:t>
      </w:r>
      <w:r w:rsidRPr="009C072B">
        <w:rPr>
          <w:rFonts w:cs="Times New Roman"/>
        </w:rPr>
        <w:t>Skutočné dosiahnuté bežné príjmy sú o 1</w:t>
      </w:r>
      <w:r w:rsidR="00D76B30">
        <w:rPr>
          <w:rFonts w:cs="Times New Roman"/>
        </w:rPr>
        <w:t>4 080,04</w:t>
      </w:r>
      <w:r w:rsidRPr="009C072B">
        <w:rPr>
          <w:rFonts w:cs="Times New Roman"/>
        </w:rPr>
        <w:t xml:space="preserve"> € nižšie než uvažoval rozpočet. </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Najväčšou príjmovou položkou je výnos dane z príjmov FO, ktorá predstavovala v roku 201</w:t>
      </w:r>
      <w:r w:rsidR="00D76B30">
        <w:rPr>
          <w:rFonts w:cs="Times New Roman"/>
          <w:color w:val="000000" w:themeColor="text1"/>
        </w:rPr>
        <w:t>6 výšku 741 411,32</w:t>
      </w:r>
      <w:r w:rsidRPr="009C072B">
        <w:rPr>
          <w:rFonts w:cs="Times New Roman"/>
          <w:color w:val="000000" w:themeColor="text1"/>
        </w:rPr>
        <w:t xml:space="preserve"> €. Pre mesto je to stabilný, no hlavne najväčší príjem do rozpočtu mesta. Vývoj tejto dane nie je možné v priebehu roka predpokladať, nakoľko mesačný podiel nie je rovnaký. V roku 201</w:t>
      </w:r>
      <w:r w:rsidR="00EF3763">
        <w:rPr>
          <w:rFonts w:cs="Times New Roman"/>
          <w:color w:val="000000" w:themeColor="text1"/>
        </w:rPr>
        <w:t>6</w:t>
      </w:r>
      <w:r w:rsidRPr="009C072B">
        <w:rPr>
          <w:rFonts w:cs="Times New Roman"/>
          <w:color w:val="000000" w:themeColor="text1"/>
        </w:rPr>
        <w:t xml:space="preserve"> dostalo Mesto Spišská Stará Ves v rámci týchto podielových daní o</w:t>
      </w:r>
      <w:r w:rsidR="00EF3763">
        <w:rPr>
          <w:rFonts w:cs="Times New Roman"/>
          <w:color w:val="000000" w:themeColor="text1"/>
        </w:rPr>
        <w:t> 128 876,04</w:t>
      </w:r>
      <w:r w:rsidRPr="009C072B">
        <w:rPr>
          <w:rFonts w:cs="Times New Roman"/>
          <w:color w:val="000000" w:themeColor="text1"/>
        </w:rPr>
        <w:t xml:space="preserve">  € viac ako v roku 201</w:t>
      </w:r>
      <w:r w:rsidR="004E00C3">
        <w:rPr>
          <w:rFonts w:cs="Times New Roman"/>
          <w:color w:val="000000" w:themeColor="text1"/>
        </w:rPr>
        <w:t>5</w:t>
      </w:r>
      <w:r w:rsidRPr="009C072B">
        <w:rPr>
          <w:rFonts w:cs="Times New Roman"/>
          <w:color w:val="000000" w:themeColor="text1"/>
        </w:rPr>
        <w:t>.</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Ďalšou najväčšou príjmovou položkou bežného rozpočtu sú transfery zo ŠR. V roku 201</w:t>
      </w:r>
      <w:r w:rsidR="009E6576">
        <w:rPr>
          <w:rFonts w:cs="Times New Roman"/>
          <w:color w:val="000000" w:themeColor="text1"/>
        </w:rPr>
        <w:t>6</w:t>
      </w:r>
      <w:r w:rsidRPr="009C072B">
        <w:rPr>
          <w:rFonts w:cs="Times New Roman"/>
          <w:color w:val="000000" w:themeColor="text1"/>
        </w:rPr>
        <w:t xml:space="preserve"> boli dosiahnuté vo výške 8</w:t>
      </w:r>
      <w:r w:rsidR="009E6576">
        <w:rPr>
          <w:rFonts w:cs="Times New Roman"/>
          <w:color w:val="000000" w:themeColor="text1"/>
        </w:rPr>
        <w:t xml:space="preserve">79 600,18 </w:t>
      </w:r>
      <w:r w:rsidRPr="009C072B">
        <w:rPr>
          <w:rFonts w:cs="Times New Roman"/>
          <w:color w:val="000000" w:themeColor="text1"/>
        </w:rPr>
        <w:t>€. Ide v prevažnej miere o transfery z</w:t>
      </w:r>
      <w:r w:rsidR="00EC22BC">
        <w:rPr>
          <w:rFonts w:cs="Times New Roman"/>
          <w:color w:val="000000" w:themeColor="text1"/>
        </w:rPr>
        <w:t xml:space="preserve"> Okresného úradu, odbor školstva, </w:t>
      </w:r>
      <w:r w:rsidRPr="009C072B">
        <w:rPr>
          <w:rFonts w:cs="Times New Roman"/>
          <w:color w:val="000000" w:themeColor="text1"/>
        </w:rPr>
        <w:t>ktoré sú v plnej výške určené pre Spojenú školu. Ďalšie poskytnuté granty a transfery sú – na prenesený výkon štátnej správy v oblasti matriky, REGOB, dopravné, životné prostredie, voľby, dotácie určené na stravu pre deti v hmotnej núdzi, prídavky na deti, aktivačná činnosť, kultúrny poukazy, knižný fond, terénna sociálna práca.</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 xml:space="preserve">V dosiahnutých príjmoch sú zinkasované miestne dane a poplatky – daň z pozemkov </w:t>
      </w:r>
      <w:r w:rsidR="00B77844">
        <w:rPr>
          <w:rFonts w:cs="Times New Roman"/>
          <w:color w:val="000000" w:themeColor="text1"/>
        </w:rPr>
        <w:t xml:space="preserve">8 900,36 </w:t>
      </w:r>
      <w:r w:rsidRPr="009C072B">
        <w:rPr>
          <w:rFonts w:cs="Times New Roman"/>
          <w:color w:val="000000" w:themeColor="text1"/>
        </w:rPr>
        <w:t>€, daň zo stavieb 4</w:t>
      </w:r>
      <w:r w:rsidR="00737BE0">
        <w:rPr>
          <w:rFonts w:cs="Times New Roman"/>
          <w:color w:val="000000" w:themeColor="text1"/>
        </w:rPr>
        <w:t>0 557,52</w:t>
      </w:r>
      <w:r w:rsidRPr="009C072B">
        <w:rPr>
          <w:rFonts w:cs="Times New Roman"/>
          <w:color w:val="000000" w:themeColor="text1"/>
        </w:rPr>
        <w:t xml:space="preserve"> €, daň z bytov 2</w:t>
      </w:r>
      <w:r w:rsidR="00235DC2">
        <w:rPr>
          <w:rFonts w:cs="Times New Roman"/>
          <w:color w:val="000000" w:themeColor="text1"/>
        </w:rPr>
        <w:t> 189,18</w:t>
      </w:r>
      <w:r w:rsidRPr="009C072B">
        <w:rPr>
          <w:rFonts w:cs="Times New Roman"/>
          <w:color w:val="000000" w:themeColor="text1"/>
        </w:rPr>
        <w:t xml:space="preserve"> €, za psa 1</w:t>
      </w:r>
      <w:r w:rsidR="00235DC2">
        <w:rPr>
          <w:rFonts w:cs="Times New Roman"/>
          <w:color w:val="000000" w:themeColor="text1"/>
        </w:rPr>
        <w:t> 468,32</w:t>
      </w:r>
      <w:r w:rsidRPr="009C072B">
        <w:rPr>
          <w:rFonts w:cs="Times New Roman"/>
          <w:color w:val="000000" w:themeColor="text1"/>
        </w:rPr>
        <w:t xml:space="preserve"> €,  komunálny odpad 2</w:t>
      </w:r>
      <w:r w:rsidR="00102915">
        <w:rPr>
          <w:rFonts w:cs="Times New Roman"/>
          <w:color w:val="000000" w:themeColor="text1"/>
        </w:rPr>
        <w:t>5 904,67</w:t>
      </w:r>
      <w:r w:rsidRPr="009C072B">
        <w:rPr>
          <w:rFonts w:cs="Times New Roman"/>
          <w:color w:val="000000" w:themeColor="text1"/>
        </w:rPr>
        <w:t xml:space="preserve"> €. </w:t>
      </w:r>
    </w:p>
    <w:p w:rsidR="009C072B" w:rsidRPr="009C072B" w:rsidRDefault="009C072B" w:rsidP="009C072B">
      <w:pPr>
        <w:spacing w:after="0"/>
        <w:ind w:firstLine="708"/>
        <w:jc w:val="both"/>
        <w:rPr>
          <w:rFonts w:cs="Times New Roman"/>
          <w:color w:val="000000" w:themeColor="text1"/>
        </w:rPr>
      </w:pPr>
      <w:r w:rsidRPr="009C072B">
        <w:rPr>
          <w:rFonts w:cs="Times New Roman"/>
          <w:color w:val="000000" w:themeColor="text1"/>
        </w:rPr>
        <w:t>Významnou zložkou sú aj príjmy z prenajatých budov, priestorov a objektov, a z nájmu bytových jednotiek, ktoré v roku 201</w:t>
      </w:r>
      <w:r w:rsidR="00263821">
        <w:rPr>
          <w:rFonts w:cs="Times New Roman"/>
          <w:color w:val="000000" w:themeColor="text1"/>
        </w:rPr>
        <w:t>6</w:t>
      </w:r>
      <w:r w:rsidRPr="009C072B">
        <w:rPr>
          <w:rFonts w:cs="Times New Roman"/>
          <w:color w:val="000000" w:themeColor="text1"/>
        </w:rPr>
        <w:t xml:space="preserve">  predstavovali sumu 1</w:t>
      </w:r>
      <w:r w:rsidR="00263821">
        <w:rPr>
          <w:rFonts w:cs="Times New Roman"/>
          <w:color w:val="000000" w:themeColor="text1"/>
        </w:rPr>
        <w:t>72 331,37</w:t>
      </w:r>
      <w:r w:rsidRPr="009C072B">
        <w:rPr>
          <w:rFonts w:cs="Times New Roman"/>
          <w:color w:val="000000" w:themeColor="text1"/>
        </w:rPr>
        <w:t xml:space="preserve"> €.  Ostatné správne poplatky činili v roku 201</w:t>
      </w:r>
      <w:r w:rsidR="00093813">
        <w:rPr>
          <w:rFonts w:cs="Times New Roman"/>
          <w:color w:val="000000" w:themeColor="text1"/>
        </w:rPr>
        <w:t>6</w:t>
      </w:r>
      <w:r w:rsidRPr="009C072B">
        <w:rPr>
          <w:rFonts w:cs="Times New Roman"/>
          <w:color w:val="000000" w:themeColor="text1"/>
        </w:rPr>
        <w:t xml:space="preserve"> výšku </w:t>
      </w:r>
      <w:r w:rsidR="00093813">
        <w:rPr>
          <w:rFonts w:cs="Times New Roman"/>
          <w:color w:val="000000" w:themeColor="text1"/>
        </w:rPr>
        <w:t>7 636,00</w:t>
      </w:r>
      <w:r w:rsidRPr="009C072B">
        <w:rPr>
          <w:rFonts w:cs="Times New Roman"/>
          <w:color w:val="000000" w:themeColor="text1"/>
        </w:rPr>
        <w:t xml:space="preserve"> €. Príjmy za predaj výrobkov, tovarov a služieb vo výške 2</w:t>
      </w:r>
      <w:r w:rsidR="007341B3">
        <w:rPr>
          <w:rFonts w:cs="Times New Roman"/>
          <w:color w:val="000000" w:themeColor="text1"/>
        </w:rPr>
        <w:t xml:space="preserve"> 011,22 </w:t>
      </w:r>
      <w:r w:rsidRPr="009C072B">
        <w:rPr>
          <w:rFonts w:cs="Times New Roman"/>
          <w:color w:val="000000" w:themeColor="text1"/>
        </w:rPr>
        <w:t>€ a príjmy z výťažkov z lotérií boli vo výške 7</w:t>
      </w:r>
      <w:r w:rsidR="007341B3">
        <w:rPr>
          <w:rFonts w:cs="Times New Roman"/>
          <w:color w:val="000000" w:themeColor="text1"/>
        </w:rPr>
        <w:t> 610,41</w:t>
      </w:r>
      <w:r w:rsidRPr="009C072B">
        <w:rPr>
          <w:rFonts w:cs="Times New Roman"/>
          <w:color w:val="000000" w:themeColor="text1"/>
        </w:rPr>
        <w:t xml:space="preserve"> €.</w:t>
      </w:r>
    </w:p>
    <w:p w:rsidR="009C072B" w:rsidRPr="009C072B" w:rsidRDefault="009C072B" w:rsidP="009C072B">
      <w:pPr>
        <w:spacing w:after="0"/>
        <w:ind w:firstLine="708"/>
        <w:jc w:val="both"/>
        <w:rPr>
          <w:rFonts w:cs="Times New Roman"/>
        </w:rPr>
      </w:pPr>
      <w:r w:rsidRPr="009C072B">
        <w:rPr>
          <w:rFonts w:cs="Times New Roman"/>
        </w:rPr>
        <w:t>V dosiahnutých príjmoch sú príjmy rozpočtových organizácií v zriaďovateľskej pôsobnosti mesta</w:t>
      </w:r>
      <w:r w:rsidR="00F148E3">
        <w:rPr>
          <w:rFonts w:cs="Times New Roman"/>
        </w:rPr>
        <w:t xml:space="preserve"> vo výške 48 383,99 €</w:t>
      </w:r>
      <w:r w:rsidRPr="009C072B">
        <w:rPr>
          <w:rFonts w:cs="Times New Roman"/>
        </w:rPr>
        <w:t>. Príjmy škôl a školských zariadení v zriaďovateľskej pôsobnosti mesta sa v zmysle metodiky odvádzajú na účet mesta. Ide nielen o vlastné príjmy RO, ale o všetky príjmy, ktorých odvod taktiež podlieha zriaďovateľovi, ako je dobropis a prijaté úroky. Tieto mesto vracia späť školám a školským zariadeniam, ktoré ich používajú vo vlastnej kompetencii na pokrytie vlastných výdavkov.  Podrobný rozpis príjmov za jednotlivé školské zariadenia je v </w:t>
      </w:r>
      <w:r w:rsidRPr="00206763">
        <w:rPr>
          <w:rFonts w:cs="Times New Roman"/>
        </w:rPr>
        <w:t>časti 2.</w:t>
      </w:r>
      <w:r w:rsidR="00AB104B" w:rsidRPr="00206763">
        <w:rPr>
          <w:rFonts w:cs="Times New Roman"/>
        </w:rPr>
        <w:t>3.</w:t>
      </w:r>
      <w:r w:rsidRPr="00206763">
        <w:rPr>
          <w:rFonts w:cs="Times New Roman"/>
        </w:rPr>
        <w:t xml:space="preserve"> „Prehľad hospodárenia rozpočtových organizácií“</w:t>
      </w:r>
    </w:p>
    <w:p w:rsidR="00683CE2" w:rsidRPr="0039764B" w:rsidRDefault="00683CE2" w:rsidP="0039764B">
      <w:pPr>
        <w:ind w:firstLine="709"/>
        <w:jc w:val="both"/>
        <w:rPr>
          <w:rFonts w:cs="Times New Roman"/>
          <w:b/>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Kapitálové príjmy</w:t>
      </w:r>
    </w:p>
    <w:p w:rsidR="00921159" w:rsidRDefault="00325DF8" w:rsidP="009C072B">
      <w:pPr>
        <w:pStyle w:val="Odsekzoznamu"/>
        <w:spacing w:after="0"/>
        <w:ind w:left="0"/>
        <w:jc w:val="both"/>
        <w:rPr>
          <w:rFonts w:cs="Times New Roman"/>
        </w:rPr>
      </w:pPr>
      <w:r w:rsidRPr="00A57EAD">
        <w:rPr>
          <w:rFonts w:cs="Times New Roman"/>
        </w:rPr>
        <w:tab/>
      </w:r>
    </w:p>
    <w:p w:rsidR="009C072B" w:rsidRPr="009C072B" w:rsidRDefault="009C072B" w:rsidP="00921159">
      <w:pPr>
        <w:pStyle w:val="Odsekzoznamu"/>
        <w:spacing w:after="0"/>
        <w:ind w:left="0" w:firstLine="708"/>
        <w:jc w:val="both"/>
        <w:rPr>
          <w:rFonts w:cs="Times New Roman"/>
        </w:rPr>
      </w:pPr>
      <w:r w:rsidRPr="009C072B">
        <w:rPr>
          <w:rFonts w:cs="Times New Roman"/>
        </w:rPr>
        <w:t>Upravený rozpočet kapitálových príjmov mesta na rok 201</w:t>
      </w:r>
      <w:r w:rsidR="00403460">
        <w:rPr>
          <w:rFonts w:cs="Times New Roman"/>
        </w:rPr>
        <w:t>6</w:t>
      </w:r>
      <w:r w:rsidRPr="009C072B">
        <w:rPr>
          <w:rFonts w:cs="Times New Roman"/>
        </w:rPr>
        <w:t xml:space="preserve"> bol </w:t>
      </w:r>
      <w:r w:rsidR="00403460">
        <w:rPr>
          <w:rFonts w:cs="Times New Roman"/>
        </w:rPr>
        <w:t>334 620,00</w:t>
      </w:r>
      <w:r w:rsidRPr="009C072B">
        <w:rPr>
          <w:rFonts w:cs="Times New Roman"/>
        </w:rPr>
        <w:t xml:space="preserve"> €. </w:t>
      </w:r>
      <w:r w:rsidRPr="009C072B">
        <w:rPr>
          <w:rFonts w:cs="Times New Roman"/>
          <w:b/>
        </w:rPr>
        <w:t xml:space="preserve">Skutočné kapitálové príjmy dosiahli </w:t>
      </w:r>
      <w:r w:rsidR="00F137D2">
        <w:rPr>
          <w:rFonts w:cs="Times New Roman"/>
          <w:b/>
        </w:rPr>
        <w:t>331 488,48</w:t>
      </w:r>
      <w:r w:rsidRPr="009C072B">
        <w:rPr>
          <w:rFonts w:cs="Times New Roman"/>
          <w:b/>
        </w:rPr>
        <w:t xml:space="preserve"> €</w:t>
      </w:r>
      <w:r w:rsidRPr="009C072B">
        <w:rPr>
          <w:rFonts w:cs="Times New Roman"/>
          <w:b/>
          <w:color w:val="000000" w:themeColor="text1"/>
        </w:rPr>
        <w:t xml:space="preserve">. </w:t>
      </w:r>
      <w:r w:rsidRPr="009C072B">
        <w:rPr>
          <w:rFonts w:cs="Times New Roman"/>
        </w:rPr>
        <w:t>Kapitálové príjmy sa naplnili takmer na 100%.</w:t>
      </w:r>
    </w:p>
    <w:p w:rsidR="009C072B" w:rsidRPr="009C072B" w:rsidRDefault="009C072B" w:rsidP="009C072B">
      <w:pPr>
        <w:spacing w:after="0"/>
        <w:ind w:firstLine="708"/>
        <w:contextualSpacing/>
        <w:jc w:val="both"/>
        <w:rPr>
          <w:rFonts w:cs="Times New Roman"/>
        </w:rPr>
      </w:pPr>
      <w:r w:rsidRPr="009C072B">
        <w:rPr>
          <w:rFonts w:cs="Times New Roman"/>
        </w:rPr>
        <w:t xml:space="preserve">Najväčšiu a významnú časť týchto príjmov tvorila dotácia </w:t>
      </w:r>
      <w:r w:rsidR="00266A43">
        <w:rPr>
          <w:rFonts w:cs="Times New Roman"/>
        </w:rPr>
        <w:t>z Ministerstva financií SR vo výške 200 000,00 € na „Rekonštrukciu miestnych komunikácií a chodníkov“. Tieto finančné prostriedky sa k 31.12.2016 nevyčerpali, čo spôsobilo aj veľký prebytok kapitálového rozpočtu a prechádzajú do roku 2017</w:t>
      </w:r>
      <w:r w:rsidR="00A37A8F">
        <w:rPr>
          <w:rFonts w:cs="Times New Roman"/>
        </w:rPr>
        <w:t xml:space="preserve">. Ďalším príjmom bol nenávratný finančný príspevok z Ministerstva hospodárstva SR vo výške 101 163,47 €. Išlo o refundáciu projektu rekonštrukcie verejného osvetlenia. Z tejto sumy sa </w:t>
      </w:r>
      <w:r w:rsidR="00A37A8F">
        <w:rPr>
          <w:rFonts w:cs="Times New Roman"/>
        </w:rPr>
        <w:lastRenderedPageBreak/>
        <w:t>100 000,00 EUR ihneď použilo na splatenie krátkodobého úveru v SZRB (viď výdavkové finančné operácie).</w:t>
      </w:r>
      <w:r w:rsidR="00CC3274">
        <w:rPr>
          <w:rFonts w:cs="Times New Roman"/>
        </w:rPr>
        <w:t xml:space="preserve"> Ostatné príjmy boli z predaja pozemkov vo výške 29 007,00 €.</w:t>
      </w:r>
    </w:p>
    <w:p w:rsidR="00325DF8" w:rsidRPr="00A57EAD" w:rsidRDefault="00325DF8" w:rsidP="00325DF8">
      <w:pPr>
        <w:pStyle w:val="Odsekzoznamu"/>
        <w:spacing w:after="0"/>
        <w:ind w:left="0"/>
        <w:jc w:val="both"/>
        <w:rPr>
          <w:rFonts w:cs="Times New Roman"/>
          <w:b/>
        </w:rPr>
      </w:pPr>
    </w:p>
    <w:p w:rsidR="00325DF8" w:rsidRPr="00A57EAD" w:rsidRDefault="00325DF8" w:rsidP="00413F75">
      <w:pPr>
        <w:pStyle w:val="Odsekzoznamu"/>
        <w:numPr>
          <w:ilvl w:val="2"/>
          <w:numId w:val="1"/>
        </w:numPr>
        <w:ind w:hanging="371"/>
        <w:jc w:val="both"/>
        <w:rPr>
          <w:rFonts w:cs="Times New Roman"/>
          <w:b/>
        </w:rPr>
      </w:pPr>
      <w:r w:rsidRPr="00A57EAD">
        <w:rPr>
          <w:rFonts w:cs="Times New Roman"/>
          <w:b/>
        </w:rPr>
        <w:t>Finančné operácie</w:t>
      </w:r>
    </w:p>
    <w:p w:rsidR="009C072B" w:rsidRPr="009C072B" w:rsidRDefault="00325DF8" w:rsidP="009C072B">
      <w:pPr>
        <w:spacing w:after="0"/>
        <w:ind w:firstLine="284"/>
        <w:jc w:val="both"/>
        <w:rPr>
          <w:rFonts w:cs="Times New Roman"/>
        </w:rPr>
      </w:pPr>
      <w:r w:rsidRPr="00A57EAD">
        <w:rPr>
          <w:rFonts w:cs="Times New Roman"/>
        </w:rPr>
        <w:tab/>
      </w:r>
      <w:r w:rsidR="009C072B" w:rsidRPr="009C072B">
        <w:rPr>
          <w:rFonts w:cs="Times New Roman"/>
        </w:rPr>
        <w:t>Upravený rozpočet príjmových finančných operácií na rok 201</w:t>
      </w:r>
      <w:r w:rsidR="004E7122">
        <w:rPr>
          <w:rFonts w:cs="Times New Roman"/>
        </w:rPr>
        <w:t>6</w:t>
      </w:r>
      <w:r w:rsidR="009C072B" w:rsidRPr="009C072B">
        <w:rPr>
          <w:rFonts w:cs="Times New Roman"/>
        </w:rPr>
        <w:t xml:space="preserve"> bol 4</w:t>
      </w:r>
      <w:r w:rsidR="00123706">
        <w:rPr>
          <w:rFonts w:cs="Times New Roman"/>
        </w:rPr>
        <w:t>4 860,00</w:t>
      </w:r>
      <w:r w:rsidR="009C072B" w:rsidRPr="009C072B">
        <w:rPr>
          <w:rFonts w:cs="Times New Roman"/>
        </w:rPr>
        <w:t xml:space="preserve"> €, </w:t>
      </w:r>
      <w:r w:rsidR="009C072B" w:rsidRPr="009C072B">
        <w:rPr>
          <w:rFonts w:cs="Times New Roman"/>
          <w:b/>
        </w:rPr>
        <w:t xml:space="preserve">skutočné dosiahnuté finančné operácie boli vo výške </w:t>
      </w:r>
      <w:r w:rsidR="00FB1672">
        <w:rPr>
          <w:rFonts w:cs="Times New Roman"/>
          <w:b/>
        </w:rPr>
        <w:t xml:space="preserve">52 488,12 </w:t>
      </w:r>
      <w:r w:rsidR="009C072B" w:rsidRPr="009C072B">
        <w:rPr>
          <w:rFonts w:cs="Times New Roman"/>
          <w:b/>
        </w:rPr>
        <w:t>€.</w:t>
      </w:r>
    </w:p>
    <w:p w:rsidR="009C072B" w:rsidRPr="009C072B" w:rsidRDefault="009C072B" w:rsidP="009C072B">
      <w:pPr>
        <w:spacing w:after="0"/>
        <w:ind w:firstLine="284"/>
        <w:jc w:val="both"/>
        <w:rPr>
          <w:rFonts w:cs="Times New Roman"/>
        </w:rPr>
      </w:pPr>
      <w:r w:rsidRPr="009C072B">
        <w:rPr>
          <w:rFonts w:cs="Times New Roman"/>
        </w:rPr>
        <w:tab/>
        <w:t>V roku 201</w:t>
      </w:r>
      <w:r w:rsidR="002E654E">
        <w:rPr>
          <w:rFonts w:cs="Times New Roman"/>
        </w:rPr>
        <w:t>6</w:t>
      </w:r>
      <w:r w:rsidRPr="009C072B">
        <w:rPr>
          <w:rFonts w:cs="Times New Roman"/>
        </w:rPr>
        <w:t xml:space="preserve"> boli zapojené do príjmových finančných:</w:t>
      </w:r>
    </w:p>
    <w:p w:rsidR="009C072B" w:rsidRPr="009C072B" w:rsidRDefault="009C072B" w:rsidP="009C072B">
      <w:pPr>
        <w:numPr>
          <w:ilvl w:val="0"/>
          <w:numId w:val="13"/>
        </w:numPr>
        <w:spacing w:after="0"/>
        <w:contextualSpacing/>
        <w:jc w:val="both"/>
        <w:rPr>
          <w:rFonts w:cs="Times New Roman"/>
        </w:rPr>
      </w:pPr>
      <w:r w:rsidRPr="009C072B">
        <w:rPr>
          <w:rFonts w:cs="Times New Roman"/>
        </w:rPr>
        <w:t>Zostatok finančných prostriedkov z roku 201</w:t>
      </w:r>
      <w:r w:rsidR="007A5EAD">
        <w:rPr>
          <w:rFonts w:cs="Times New Roman"/>
        </w:rPr>
        <w:t>5</w:t>
      </w:r>
      <w:r w:rsidR="00960D4A">
        <w:rPr>
          <w:rFonts w:cs="Times New Roman"/>
        </w:rPr>
        <w:t xml:space="preserve"> </w:t>
      </w:r>
      <w:r w:rsidRPr="009C072B">
        <w:rPr>
          <w:rFonts w:cs="Times New Roman"/>
        </w:rPr>
        <w:t>vo výške 4</w:t>
      </w:r>
      <w:r w:rsidR="007A5EAD">
        <w:rPr>
          <w:rFonts w:cs="Times New Roman"/>
        </w:rPr>
        <w:t>0 658,21</w:t>
      </w:r>
      <w:r w:rsidRPr="009C072B">
        <w:rPr>
          <w:rFonts w:cs="Times New Roman"/>
        </w:rPr>
        <w:t xml:space="preserve"> €</w:t>
      </w:r>
    </w:p>
    <w:p w:rsidR="009C072B" w:rsidRPr="009C072B" w:rsidRDefault="009C072B" w:rsidP="009C072B">
      <w:pPr>
        <w:numPr>
          <w:ilvl w:val="0"/>
          <w:numId w:val="13"/>
        </w:numPr>
        <w:spacing w:after="0"/>
        <w:contextualSpacing/>
        <w:jc w:val="both"/>
        <w:rPr>
          <w:rFonts w:cs="Times New Roman"/>
        </w:rPr>
      </w:pPr>
      <w:r w:rsidRPr="009C072B">
        <w:rPr>
          <w:rFonts w:cs="Times New Roman"/>
        </w:rPr>
        <w:t>Čerp</w:t>
      </w:r>
      <w:r w:rsidR="00EC319A">
        <w:rPr>
          <w:rFonts w:cs="Times New Roman"/>
        </w:rPr>
        <w:t>anie fondu opráv vo výške 3 829,91</w:t>
      </w:r>
      <w:r w:rsidRPr="009C072B">
        <w:rPr>
          <w:rFonts w:cs="Times New Roman"/>
        </w:rPr>
        <w:t xml:space="preserve"> €</w:t>
      </w:r>
    </w:p>
    <w:p w:rsidR="009C072B" w:rsidRPr="009C072B" w:rsidRDefault="009C6EEE" w:rsidP="009C072B">
      <w:pPr>
        <w:numPr>
          <w:ilvl w:val="0"/>
          <w:numId w:val="13"/>
        </w:numPr>
        <w:spacing w:after="0"/>
        <w:contextualSpacing/>
        <w:jc w:val="both"/>
        <w:rPr>
          <w:rFonts w:cs="Times New Roman"/>
        </w:rPr>
      </w:pPr>
      <w:r>
        <w:rPr>
          <w:rFonts w:cs="Times New Roman"/>
        </w:rPr>
        <w:t xml:space="preserve">Zložená finančná zábezpeka od uchádzača počas verejného obstarávania na zákazku „ Rekonštrukcia MK a chodníkov“ vo výške 8 000,00 </w:t>
      </w:r>
    </w:p>
    <w:p w:rsidR="00CA3D41" w:rsidRPr="00CA3D41" w:rsidRDefault="00CA3D41" w:rsidP="009C072B">
      <w:pPr>
        <w:spacing w:after="0"/>
        <w:ind w:firstLine="284"/>
        <w:jc w:val="both"/>
        <w:rPr>
          <w:rFonts w:cs="Times New Roman"/>
        </w:rPr>
      </w:pPr>
    </w:p>
    <w:p w:rsidR="003D3510" w:rsidRDefault="003D3510" w:rsidP="00CA3D41">
      <w:pPr>
        <w:spacing w:after="0"/>
        <w:ind w:firstLine="284"/>
        <w:jc w:val="both"/>
        <w:rPr>
          <w:rFonts w:cs="Times New Roman"/>
        </w:rPr>
      </w:pPr>
    </w:p>
    <w:tbl>
      <w:tblPr>
        <w:tblW w:w="11104" w:type="dxa"/>
        <w:tblInd w:w="-923" w:type="dxa"/>
        <w:tblCellMar>
          <w:left w:w="70" w:type="dxa"/>
          <w:right w:w="70" w:type="dxa"/>
        </w:tblCellMar>
        <w:tblLook w:val="04A0" w:firstRow="1" w:lastRow="0" w:firstColumn="1" w:lastColumn="0" w:noHBand="0" w:noVBand="1"/>
      </w:tblPr>
      <w:tblGrid>
        <w:gridCol w:w="867"/>
        <w:gridCol w:w="616"/>
        <w:gridCol w:w="4613"/>
        <w:gridCol w:w="1418"/>
        <w:gridCol w:w="1417"/>
        <w:gridCol w:w="1418"/>
        <w:gridCol w:w="755"/>
      </w:tblGrid>
      <w:tr w:rsidR="00206763" w:rsidRPr="00A61DC3" w:rsidTr="00206763">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proofErr w:type="spellStart"/>
            <w:r w:rsidRPr="00A61DC3">
              <w:rPr>
                <w:rFonts w:ascii="Calibri" w:eastAsia="Times New Roman" w:hAnsi="Calibri" w:cs="Times New Roman"/>
                <w:b/>
                <w:bCs/>
                <w:color w:val="000000"/>
                <w:lang w:eastAsia="sk-SK"/>
              </w:rPr>
              <w:t>Ekon.kl</w:t>
            </w:r>
            <w:proofErr w:type="spellEnd"/>
            <w:r w:rsidRPr="00A61DC3">
              <w:rPr>
                <w:rFonts w:ascii="Calibri" w:eastAsia="Times New Roman" w:hAnsi="Calibri" w:cs="Times New Roman"/>
                <w:b/>
                <w:bCs/>
                <w:color w:val="000000"/>
                <w:lang w:eastAsia="sk-SK"/>
              </w:rPr>
              <w:t>.</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Zdroj</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Názov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Schválený</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Upravený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proofErr w:type="spellStart"/>
            <w:r w:rsidRPr="00A61DC3">
              <w:rPr>
                <w:rFonts w:ascii="Calibri" w:eastAsia="Times New Roman" w:hAnsi="Calibri" w:cs="Times New Roman"/>
                <w:b/>
                <w:bCs/>
                <w:color w:val="000000"/>
                <w:lang w:eastAsia="sk-SK"/>
              </w:rPr>
              <w:t>Pln</w:t>
            </w:r>
            <w:proofErr w:type="spellEnd"/>
            <w:r w:rsidRPr="00A61DC3">
              <w:rPr>
                <w:rFonts w:ascii="Calibri" w:eastAsia="Times New Roman" w:hAnsi="Calibri" w:cs="Times New Roman"/>
                <w:b/>
                <w:bCs/>
                <w:color w:val="000000"/>
                <w:lang w:eastAsia="sk-SK"/>
              </w:rPr>
              <w:t xml:space="preserve"> %</w:t>
            </w:r>
          </w:p>
        </w:tc>
      </w:tr>
      <w:tr w:rsidR="00206763" w:rsidRPr="00A61DC3" w:rsidTr="00206763">
        <w:trPr>
          <w:trHeight w:val="300"/>
        </w:trPr>
        <w:tc>
          <w:tcPr>
            <w:tcW w:w="867"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w:t>
            </w:r>
          </w:p>
        </w:tc>
        <w:tc>
          <w:tcPr>
            <w:tcW w:w="1418"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r>
      <w:tr w:rsidR="00206763" w:rsidRPr="00A61DC3" w:rsidTr="00206763">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111003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závislej činnosti FO</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700 000,00</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735 000,00</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741 411,32</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pozemkov</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12 000,00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12 000,00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8 900,36</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121002</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stavieb</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42 000,00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420 00,000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40 557,52</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121003</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bytov</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2 189,18</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psa</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1 468,32</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86</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133006</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ubytovanie</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600,00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746,40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124</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133012</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užívanie verejného priestranstva</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185</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185</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133013</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xml:space="preserve">Za komunálne odpady a drobné </w:t>
            </w:r>
            <w:proofErr w:type="spellStart"/>
            <w:r w:rsidRPr="00A61DC3">
              <w:rPr>
                <w:rFonts w:ascii="Calibri" w:eastAsia="Times New Roman" w:hAnsi="Calibri" w:cs="Times New Roman"/>
                <w:color w:val="000000"/>
                <w:lang w:eastAsia="sk-SK"/>
              </w:rPr>
              <w:t>staveb.odpady</w:t>
            </w:r>
            <w:proofErr w:type="spellEnd"/>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25 500,00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26 500,00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27 093,67</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102</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212002</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pozemkov a záhradiek</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188,20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63</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212003</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budov, priestorov a objektov</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176 600,00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175 950,00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172 331,37</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212004</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strojov, prístrojov a zariadení</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919,00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221004</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Ostatné správne poplatky</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10 300,00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10 300,00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7 636,00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222003</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Pokuty za porušenie predpisov</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163,00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predaj výrobkov tovarov a služieb</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5 500,00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4 900,00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2 011,22</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223003</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stravné</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8 600,00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8 427,40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229005</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Poplatok za znečisťovanie ovzdušia</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489,62</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242</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Úroky</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40,75</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292008</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výťažkov lotérií</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7 700,00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7 610,41</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292012</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dobropisov</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9 700,00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9 692,15</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292027</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Iné nedaňové príjmy</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5 600,00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5 547,90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311</w:t>
            </w:r>
          </w:p>
        </w:tc>
        <w:tc>
          <w:tcPr>
            <w:tcW w:w="616"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71</w:t>
            </w:r>
          </w:p>
        </w:tc>
        <w:tc>
          <w:tcPr>
            <w:tcW w:w="4613"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Granty</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3 000,00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Granty a transfery zo štátneho rozpočtu</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673 240,00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794 263,00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790 559,91</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w:t>
            </w:r>
            <w:r>
              <w:rPr>
                <w:rFonts w:ascii="Calibri" w:eastAsia="Times New Roman" w:hAnsi="Calibri" w:cs="Times New Roman"/>
                <w:color w:val="000000"/>
                <w:lang w:eastAsia="sk-SK"/>
              </w:rPr>
              <w:t>álneho rozvoja (</w:t>
            </w:r>
            <w:proofErr w:type="spellStart"/>
            <w:r>
              <w:rPr>
                <w:rFonts w:ascii="Calibri" w:eastAsia="Times New Roman" w:hAnsi="Calibri" w:cs="Times New Roman"/>
                <w:color w:val="000000"/>
                <w:lang w:eastAsia="sk-SK"/>
              </w:rPr>
              <w:t>prostr.</w:t>
            </w:r>
            <w:r w:rsidRPr="00A61DC3">
              <w:rPr>
                <w:rFonts w:ascii="Calibri" w:eastAsia="Times New Roman" w:hAnsi="Calibri" w:cs="Times New Roman"/>
                <w:color w:val="000000"/>
                <w:lang w:eastAsia="sk-SK"/>
              </w:rPr>
              <w:t>EÚ</w:t>
            </w:r>
            <w:proofErr w:type="spellEnd"/>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4 360,00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4 360,00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1 430,55</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fond regionálneho rozvoja (</w:t>
            </w:r>
            <w:proofErr w:type="spellStart"/>
            <w:r>
              <w:rPr>
                <w:rFonts w:ascii="Calibri" w:eastAsia="Times New Roman" w:hAnsi="Calibri" w:cs="Times New Roman"/>
                <w:color w:val="000000"/>
                <w:lang w:eastAsia="sk-SK"/>
              </w:rPr>
              <w:t>prostr.ŠR</w:t>
            </w:r>
            <w:proofErr w:type="spellEnd"/>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168,30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11T1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(prostriedky EÚ)</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425,00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425,00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288,73</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11T2</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(spolufinancovanie zo ŠR)</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50,95</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1AC1</w:t>
            </w:r>
          </w:p>
        </w:tc>
        <w:tc>
          <w:tcPr>
            <w:tcW w:w="4613"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(prostriedky EÚ)</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39 270,00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39 720,00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39 701,52</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1AC2</w:t>
            </w:r>
          </w:p>
        </w:tc>
        <w:tc>
          <w:tcPr>
            <w:tcW w:w="4613"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(spolufinancovanie zo ŠR)</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6 930,00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7 030,00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7 006,14</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312007</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obce</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39 234,00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39 233,58</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lastRenderedPageBreak/>
              <w:t>312008</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vyššieho územného celku</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1 000,00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312011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Od ostatných subjektov verejnej správy</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161,00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160,50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príjmy školských zariadení</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28 900,00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48 285,00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48 383,99</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1 753 450,00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1 982 673,00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1 968 592,96</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p>
        </w:tc>
      </w:tr>
      <w:tr w:rsidR="00206763" w:rsidRPr="00A61DC3" w:rsidTr="00206763">
        <w:trPr>
          <w:trHeight w:val="300"/>
        </w:trPr>
        <w:tc>
          <w:tcPr>
            <w:tcW w:w="867"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r>
      <w:tr w:rsidR="00206763" w:rsidRPr="00A61DC3" w:rsidTr="00206763">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231</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43</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zdroje - zdroje z predaja majetku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1 500,00</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1 318,01</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233001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43</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Príjem z predaja pozemkov</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11 000,00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30 500,00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29 007,00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616"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4613"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200 000,00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200 000,00</w:t>
            </w:r>
          </w:p>
        </w:tc>
        <w:tc>
          <w:tcPr>
            <w:tcW w:w="755"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regionálneho rozvoja (</w:t>
            </w:r>
            <w:proofErr w:type="spellStart"/>
            <w:r w:rsidRPr="00A61DC3">
              <w:rPr>
                <w:rFonts w:ascii="Calibri" w:eastAsia="Times New Roman" w:hAnsi="Calibri" w:cs="Times New Roman"/>
                <w:color w:val="000000"/>
                <w:lang w:eastAsia="sk-SK"/>
              </w:rPr>
              <w:t>prostr.EÚ</w:t>
            </w:r>
            <w:proofErr w:type="spellEnd"/>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101 140,00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90 520,00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90 514,68</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Európsky fond </w:t>
            </w:r>
            <w:proofErr w:type="spellStart"/>
            <w:r>
              <w:rPr>
                <w:rFonts w:ascii="Calibri" w:eastAsia="Times New Roman" w:hAnsi="Calibri" w:cs="Times New Roman"/>
                <w:color w:val="000000"/>
                <w:lang w:eastAsia="sk-SK"/>
              </w:rPr>
              <w:t>regionál.rozvoja</w:t>
            </w:r>
            <w:proofErr w:type="spellEnd"/>
            <w:r>
              <w:rPr>
                <w:rFonts w:ascii="Calibri" w:eastAsia="Times New Roman" w:hAnsi="Calibri" w:cs="Times New Roman"/>
                <w:color w:val="000000"/>
                <w:lang w:eastAsia="sk-SK"/>
              </w:rPr>
              <w:t xml:space="preserve"> (</w:t>
            </w:r>
            <w:proofErr w:type="spellStart"/>
            <w:r>
              <w:rPr>
                <w:rFonts w:ascii="Calibri" w:eastAsia="Times New Roman" w:hAnsi="Calibri" w:cs="Times New Roman"/>
                <w:color w:val="000000"/>
                <w:lang w:eastAsia="sk-SK"/>
              </w:rPr>
              <w:t>spoluf</w:t>
            </w:r>
            <w:proofErr w:type="spellEnd"/>
            <w:r>
              <w:rPr>
                <w:rFonts w:ascii="Calibri" w:eastAsia="Times New Roman" w:hAnsi="Calibri" w:cs="Times New Roman"/>
                <w:color w:val="000000"/>
                <w:lang w:eastAsia="sk-SK"/>
              </w:rPr>
              <w:t>. zo ŠR)</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12 100,00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10 648,79</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112 140,00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334 620,00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331 488,48</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p>
        </w:tc>
      </w:tr>
      <w:tr w:rsidR="00206763" w:rsidRPr="00A61DC3" w:rsidTr="00206763">
        <w:trPr>
          <w:trHeight w:val="300"/>
        </w:trPr>
        <w:tc>
          <w:tcPr>
            <w:tcW w:w="867"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p>
        </w:tc>
      </w:tr>
      <w:tr w:rsidR="00206763" w:rsidRPr="00A61DC3" w:rsidTr="00206763">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453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46</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Čerpanie fondu opráv</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3 829,91</w:t>
            </w:r>
          </w:p>
        </w:tc>
        <w:tc>
          <w:tcPr>
            <w:tcW w:w="755" w:type="dxa"/>
            <w:tcBorders>
              <w:top w:val="single" w:sz="4" w:space="0" w:color="auto"/>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91</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454002</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46</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fondov obce</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40 660,00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40 658,21</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456002</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71</w:t>
            </w:r>
          </w:p>
        </w:tc>
        <w:tc>
          <w:tcPr>
            <w:tcW w:w="4613" w:type="dxa"/>
            <w:tcBorders>
              <w:top w:val="nil"/>
              <w:left w:val="nil"/>
              <w:bottom w:val="single" w:sz="4" w:space="0" w:color="auto"/>
              <w:right w:val="single" w:sz="4" w:space="0" w:color="auto"/>
            </w:tcBorders>
            <w:shd w:val="clear" w:color="auto" w:fill="auto"/>
            <w:noWrap/>
            <w:vAlign w:val="bottom"/>
            <w:hideMark/>
          </w:tcPr>
          <w:p w:rsidR="00206763" w:rsidRDefault="00206763" w:rsidP="0020676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Iné zdroje</w:t>
            </w:r>
          </w:p>
        </w:tc>
        <w:tc>
          <w:tcPr>
            <w:tcW w:w="1418"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tcPr>
          <w:p w:rsidR="00206763" w:rsidRDefault="00206763" w:rsidP="0020676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color w:val="000000"/>
                <w:lang w:eastAsia="sk-SK"/>
              </w:rPr>
            </w:pP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nil"/>
              <w:right w:val="nil"/>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single" w:sz="4" w:space="0" w:color="auto"/>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34 200,00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44 860,00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52 488,12</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117</w:t>
            </w:r>
          </w:p>
        </w:tc>
      </w:tr>
      <w:tr w:rsidR="00206763" w:rsidRPr="00A61DC3" w:rsidTr="00206763">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206763" w:rsidRPr="00A61DC3" w:rsidRDefault="00206763" w:rsidP="00206763">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1 899 790,00</w:t>
            </w:r>
          </w:p>
        </w:tc>
        <w:tc>
          <w:tcPr>
            <w:tcW w:w="1417"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2 362 153,00</w:t>
            </w:r>
          </w:p>
        </w:tc>
        <w:tc>
          <w:tcPr>
            <w:tcW w:w="1418"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2 352 569,56</w:t>
            </w:r>
          </w:p>
        </w:tc>
        <w:tc>
          <w:tcPr>
            <w:tcW w:w="755" w:type="dxa"/>
            <w:tcBorders>
              <w:top w:val="nil"/>
              <w:left w:val="nil"/>
              <w:bottom w:val="single" w:sz="4" w:space="0" w:color="auto"/>
              <w:right w:val="single" w:sz="4" w:space="0" w:color="auto"/>
            </w:tcBorders>
            <w:shd w:val="clear" w:color="auto" w:fill="auto"/>
            <w:noWrap/>
            <w:vAlign w:val="bottom"/>
          </w:tcPr>
          <w:p w:rsidR="00206763" w:rsidRPr="00A61DC3" w:rsidRDefault="00206763" w:rsidP="00206763">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p>
        </w:tc>
      </w:tr>
    </w:tbl>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325DF8" w:rsidRPr="00A57EAD" w:rsidRDefault="00325DF8" w:rsidP="00413F75">
      <w:pPr>
        <w:pStyle w:val="Odsekzoznamu"/>
        <w:numPr>
          <w:ilvl w:val="1"/>
          <w:numId w:val="1"/>
        </w:numPr>
        <w:spacing w:after="0"/>
        <w:ind w:hanging="11"/>
        <w:jc w:val="both"/>
        <w:rPr>
          <w:rFonts w:cs="Times New Roman"/>
          <w:b/>
        </w:rPr>
      </w:pPr>
      <w:r w:rsidRPr="00A57EAD">
        <w:rPr>
          <w:rFonts w:cs="Times New Roman"/>
          <w:b/>
        </w:rPr>
        <w:t>PLNENIE VÝDAVKOV ROZPOČTU MESTA</w:t>
      </w:r>
    </w:p>
    <w:p w:rsidR="00325DF8" w:rsidRPr="00A57EAD" w:rsidRDefault="00325DF8" w:rsidP="00325DF8">
      <w:pPr>
        <w:spacing w:after="0"/>
        <w:ind w:left="360"/>
        <w:jc w:val="both"/>
        <w:rPr>
          <w:rFonts w:cs="Times New Roman"/>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Bežné výdavky</w:t>
      </w:r>
    </w:p>
    <w:p w:rsidR="00325DF8" w:rsidRDefault="00325DF8" w:rsidP="00601617">
      <w:pPr>
        <w:pStyle w:val="Odsekzoznamu"/>
        <w:spacing w:after="0" w:line="240" w:lineRule="auto"/>
        <w:ind w:left="0"/>
        <w:jc w:val="both"/>
        <w:rPr>
          <w:rFonts w:cs="Times New Roman"/>
        </w:rPr>
      </w:pPr>
      <w:r w:rsidRPr="00A57EAD">
        <w:rPr>
          <w:rFonts w:cs="Times New Roman"/>
          <w:b/>
        </w:rPr>
        <w:tab/>
      </w:r>
    </w:p>
    <w:p w:rsidR="000E66A1" w:rsidRPr="00921159" w:rsidRDefault="000E66A1" w:rsidP="00921159">
      <w:pPr>
        <w:spacing w:after="0"/>
        <w:ind w:firstLine="708"/>
        <w:contextualSpacing/>
        <w:jc w:val="both"/>
        <w:rPr>
          <w:rFonts w:cs="Times New Roman"/>
          <w:b/>
        </w:rPr>
      </w:pPr>
      <w:r w:rsidRPr="00921159">
        <w:rPr>
          <w:rFonts w:cs="Times New Roman"/>
        </w:rPr>
        <w:t>Rozhodujúcimi oblasťami činnosti mesta je správa a údržba majetku mesta, prevádzkovanie verejného osvetlenia, odpadové hospodárstvo, prevádzka zdravotného strediska, oblasť školstva. Na krytie výdavkov slúžili príjmy mesta.</w:t>
      </w:r>
    </w:p>
    <w:p w:rsidR="000E66A1" w:rsidRPr="00921159" w:rsidRDefault="000E66A1" w:rsidP="000E66A1">
      <w:pPr>
        <w:spacing w:after="0"/>
        <w:jc w:val="both"/>
        <w:rPr>
          <w:rFonts w:cs="Times New Roman"/>
        </w:rPr>
      </w:pPr>
      <w:r w:rsidRPr="00921159">
        <w:rPr>
          <w:rFonts w:cs="Times New Roman"/>
        </w:rPr>
        <w:tab/>
        <w:t>Upravený rozpočet bežných výdavkov mesta na rok 201</w:t>
      </w:r>
      <w:r w:rsidR="00844608">
        <w:rPr>
          <w:rFonts w:cs="Times New Roman"/>
        </w:rPr>
        <w:t>6</w:t>
      </w:r>
      <w:r w:rsidRPr="00921159">
        <w:rPr>
          <w:rFonts w:cs="Times New Roman"/>
        </w:rPr>
        <w:t xml:space="preserve"> bol 1</w:t>
      </w:r>
      <w:r w:rsidR="00844608">
        <w:rPr>
          <w:rFonts w:cs="Times New Roman"/>
        </w:rPr>
        <w:t> </w:t>
      </w:r>
      <w:r w:rsidRPr="00921159">
        <w:rPr>
          <w:rFonts w:cs="Times New Roman"/>
        </w:rPr>
        <w:t>7</w:t>
      </w:r>
      <w:r w:rsidR="00844608">
        <w:rPr>
          <w:rFonts w:cs="Times New Roman"/>
        </w:rPr>
        <w:t>96 980</w:t>
      </w:r>
      <w:r w:rsidRPr="00921159">
        <w:rPr>
          <w:rFonts w:cs="Times New Roman"/>
        </w:rPr>
        <w:t xml:space="preserve"> €. </w:t>
      </w:r>
      <w:r w:rsidRPr="00921159">
        <w:rPr>
          <w:rFonts w:cs="Times New Roman"/>
          <w:b/>
        </w:rPr>
        <w:t>Skutočné bežné výdavky dosiahli výšku 1</w:t>
      </w:r>
      <w:r w:rsidR="00844608">
        <w:rPr>
          <w:rFonts w:cs="Times New Roman"/>
          <w:b/>
        </w:rPr>
        <w:t> </w:t>
      </w:r>
      <w:r w:rsidRPr="00921159">
        <w:rPr>
          <w:rFonts w:cs="Times New Roman"/>
          <w:b/>
        </w:rPr>
        <w:t>7</w:t>
      </w:r>
      <w:r w:rsidR="00844608">
        <w:rPr>
          <w:rFonts w:cs="Times New Roman"/>
          <w:b/>
        </w:rPr>
        <w:t>25 336,98</w:t>
      </w:r>
      <w:r w:rsidRPr="00921159">
        <w:rPr>
          <w:rFonts w:cs="Times New Roman"/>
          <w:b/>
        </w:rPr>
        <w:t xml:space="preserve"> € </w:t>
      </w:r>
      <w:r w:rsidRPr="00921159">
        <w:rPr>
          <w:rFonts w:cs="Times New Roman"/>
          <w:b/>
          <w:color w:val="000000" w:themeColor="text1"/>
        </w:rPr>
        <w:t>.</w:t>
      </w:r>
      <w:r w:rsidRPr="00921159">
        <w:rPr>
          <w:rFonts w:cs="Times New Roman"/>
        </w:rPr>
        <w:t xml:space="preserve"> Bežné výdavky sú o</w:t>
      </w:r>
      <w:r w:rsidR="008F197B">
        <w:rPr>
          <w:rFonts w:cs="Times New Roman"/>
        </w:rPr>
        <w:t xml:space="preserve"> 71 643,02 </w:t>
      </w:r>
      <w:r w:rsidRPr="00921159">
        <w:rPr>
          <w:rFonts w:cs="Times New Roman"/>
        </w:rPr>
        <w:t xml:space="preserve">€ nižšie než uvažoval rozpočet. </w:t>
      </w:r>
    </w:p>
    <w:p w:rsidR="000E66A1" w:rsidRDefault="000E66A1" w:rsidP="000E66A1">
      <w:pPr>
        <w:spacing w:after="0"/>
        <w:ind w:firstLine="708"/>
        <w:jc w:val="both"/>
        <w:rPr>
          <w:rFonts w:cs="Times New Roman"/>
        </w:rPr>
      </w:pPr>
      <w:r w:rsidRPr="00921159">
        <w:rPr>
          <w:rFonts w:cs="Times New Roman"/>
        </w:rPr>
        <w:t>Prílohou textovej časti rozboru je tabuľková časť s prehľadom čerpania bežných výdavkov podľa jednotlivých rozpočtových kapitol. V jednotlivých kapitolách bežných výdavkov bolo plnenie rozpočtu nasledovné:</w:t>
      </w:r>
    </w:p>
    <w:p w:rsidR="002067C3" w:rsidRDefault="002067C3" w:rsidP="000E66A1">
      <w:pPr>
        <w:spacing w:after="0"/>
        <w:ind w:firstLine="708"/>
        <w:jc w:val="both"/>
        <w:rPr>
          <w:rFonts w:cs="Times New Roman"/>
        </w:rPr>
      </w:pPr>
    </w:p>
    <w:tbl>
      <w:tblPr>
        <w:tblW w:w="8992" w:type="dxa"/>
        <w:tblInd w:w="55" w:type="dxa"/>
        <w:tblCellMar>
          <w:left w:w="70" w:type="dxa"/>
          <w:right w:w="70" w:type="dxa"/>
        </w:tblCellMar>
        <w:tblLook w:val="04A0" w:firstRow="1" w:lastRow="0" w:firstColumn="1" w:lastColumn="0" w:noHBand="0" w:noVBand="1"/>
      </w:tblPr>
      <w:tblGrid>
        <w:gridCol w:w="960"/>
        <w:gridCol w:w="4725"/>
        <w:gridCol w:w="1302"/>
        <w:gridCol w:w="1302"/>
        <w:gridCol w:w="703"/>
      </w:tblGrid>
      <w:tr w:rsidR="00F06C83" w:rsidRPr="00A34B48" w:rsidTr="000A605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b/>
                <w:bCs/>
                <w:color w:val="000000"/>
                <w:lang w:eastAsia="sk-SK"/>
              </w:rPr>
            </w:pPr>
            <w:proofErr w:type="spellStart"/>
            <w:r w:rsidRPr="00A34B48">
              <w:rPr>
                <w:rFonts w:ascii="Calibri" w:eastAsia="Times New Roman" w:hAnsi="Calibri" w:cs="Times New Roman"/>
                <w:b/>
                <w:bCs/>
                <w:color w:val="000000"/>
                <w:lang w:eastAsia="sk-SK"/>
              </w:rPr>
              <w:t>Funč.kl</w:t>
            </w:r>
            <w:proofErr w:type="spellEnd"/>
            <w:r w:rsidRPr="00A34B48">
              <w:rPr>
                <w:rFonts w:ascii="Calibri" w:eastAsia="Times New Roman" w:hAnsi="Calibri" w:cs="Times New Roman"/>
                <w:b/>
                <w:bCs/>
                <w:color w:val="000000"/>
                <w:lang w:eastAsia="sk-SK"/>
              </w:rPr>
              <w:t>.</w:t>
            </w:r>
          </w:p>
        </w:tc>
        <w:tc>
          <w:tcPr>
            <w:tcW w:w="4725" w:type="dxa"/>
            <w:tcBorders>
              <w:top w:val="single" w:sz="4" w:space="0" w:color="auto"/>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Názov</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Upravený</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Čerpanie</w:t>
            </w:r>
          </w:p>
        </w:tc>
        <w:tc>
          <w:tcPr>
            <w:tcW w:w="703" w:type="dxa"/>
            <w:tcBorders>
              <w:top w:val="single" w:sz="4" w:space="0" w:color="auto"/>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jc w:val="right"/>
              <w:rPr>
                <w:rFonts w:ascii="Calibri" w:eastAsia="Times New Roman" w:hAnsi="Calibri" w:cs="Times New Roman"/>
                <w:b/>
                <w:bCs/>
                <w:color w:val="000000"/>
                <w:lang w:eastAsia="sk-SK"/>
              </w:rPr>
            </w:pPr>
            <w:proofErr w:type="spellStart"/>
            <w:r w:rsidRPr="00A34B48">
              <w:rPr>
                <w:rFonts w:ascii="Calibri" w:eastAsia="Times New Roman" w:hAnsi="Calibri" w:cs="Times New Roman"/>
                <w:b/>
                <w:bCs/>
                <w:color w:val="000000"/>
                <w:lang w:eastAsia="sk-SK"/>
              </w:rPr>
              <w:t>Pln</w:t>
            </w:r>
            <w:proofErr w:type="spellEnd"/>
            <w:r w:rsidRPr="00A34B48">
              <w:rPr>
                <w:rFonts w:ascii="Calibri" w:eastAsia="Times New Roman" w:hAnsi="Calibri" w:cs="Times New Roman"/>
                <w:b/>
                <w:bCs/>
                <w:color w:val="000000"/>
                <w:lang w:eastAsia="sk-SK"/>
              </w:rPr>
              <w:t xml:space="preserve"> %</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01.1.1</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Výkonné a zákonodarné orgány</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413 491,00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374 098,29</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01.1.2</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Finančné a rozpočtové záležitosti</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1 770,00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1 498,09</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85</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01.3.3</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Iné všeobecné služby (matrika)</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4 142,00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4 103,17</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01.6.0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Všeobecne verejné služby</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1 928,00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1 925,72</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01.7.0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Transakcie verejného dlhu</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24 200,00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23 820,67</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02.2.0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Civilná ochrana</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312,00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311,60</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03.2.0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pred požiarmi</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7 900,00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6 474,54</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04.1.2</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Všeobecná pracovná oblasť</w:t>
            </w:r>
            <w:r>
              <w:rPr>
                <w:rFonts w:ascii="Calibri" w:eastAsia="Times New Roman" w:hAnsi="Calibri" w:cs="Times New Roman"/>
                <w:color w:val="000000"/>
                <w:lang w:eastAsia="sk-SK"/>
              </w:rPr>
              <w:t xml:space="preserve"> – projekt TSP</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15 321,00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13 534,50</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04.5.1</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Cestná doprava</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980,54</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05.1.0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odpadmi</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28 500,00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28 041,92</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05.2.0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odpadovými vodami</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112,81</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06.2.0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Rozvoj obcí</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68 502,00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63 861,42</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lastRenderedPageBreak/>
              <w:t>06.4.0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Verejné osvetlenie</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17 500,00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12 571,65</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72</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06.6.0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Bývanie a občianska vybavenosť</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20 200,00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17 137,37</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85</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07.2.1.</w:t>
            </w:r>
          </w:p>
        </w:tc>
        <w:tc>
          <w:tcPr>
            <w:tcW w:w="4725"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Všeobecná zdravotná starostlivosť</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50,00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47,00</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07.6.0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Zdravotníctvo inde neklasifikované</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22 450,00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19 331,37</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86</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08.1.0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Rekreačné a športové služby</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6 550,00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5 358,94</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Kultúrne služby</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32 030,00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29 638,74</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08.4.0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Náboženské a iné spoločenské služby</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11 110,00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8 974,75</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F06C83"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09.5.0.</w:t>
            </w:r>
          </w:p>
        </w:tc>
        <w:tc>
          <w:tcPr>
            <w:tcW w:w="4725" w:type="dxa"/>
            <w:tcBorders>
              <w:top w:val="nil"/>
              <w:left w:val="nil"/>
              <w:bottom w:val="single" w:sz="4" w:space="0" w:color="auto"/>
              <w:right w:val="single" w:sz="4" w:space="0" w:color="auto"/>
            </w:tcBorders>
            <w:shd w:val="clear" w:color="auto" w:fill="auto"/>
            <w:noWrap/>
            <w:vAlign w:val="bottom"/>
          </w:tcPr>
          <w:p w:rsidR="00F06C83"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Vzdelávanie nedefinované podľa úrovne</w:t>
            </w:r>
          </w:p>
        </w:tc>
        <w:tc>
          <w:tcPr>
            <w:tcW w:w="1302" w:type="dxa"/>
            <w:tcBorders>
              <w:top w:val="nil"/>
              <w:left w:val="nil"/>
              <w:bottom w:val="single" w:sz="4" w:space="0" w:color="auto"/>
              <w:right w:val="single" w:sz="4" w:space="0" w:color="auto"/>
            </w:tcBorders>
            <w:shd w:val="clear" w:color="auto" w:fill="auto"/>
            <w:noWrap/>
            <w:vAlign w:val="bottom"/>
          </w:tcPr>
          <w:p w:rsidR="00F06C83"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2 875,00</w:t>
            </w:r>
          </w:p>
        </w:tc>
        <w:tc>
          <w:tcPr>
            <w:tcW w:w="1302" w:type="dxa"/>
            <w:tcBorders>
              <w:top w:val="nil"/>
              <w:left w:val="nil"/>
              <w:bottom w:val="single" w:sz="4" w:space="0" w:color="auto"/>
              <w:right w:val="single" w:sz="4" w:space="0" w:color="auto"/>
            </w:tcBorders>
            <w:shd w:val="clear" w:color="auto" w:fill="auto"/>
            <w:noWrap/>
            <w:vAlign w:val="bottom"/>
          </w:tcPr>
          <w:p w:rsidR="00F06C83"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2 866,43</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10.7.0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Sociálna pomoc občanom v hmotnej a </w:t>
            </w:r>
            <w:proofErr w:type="spellStart"/>
            <w:r>
              <w:rPr>
                <w:rFonts w:ascii="Calibri" w:eastAsia="Times New Roman" w:hAnsi="Calibri" w:cs="Times New Roman"/>
                <w:color w:val="000000"/>
                <w:lang w:eastAsia="sk-SK"/>
              </w:rPr>
              <w:t>soc.núdzi</w:t>
            </w:r>
            <w:proofErr w:type="spellEnd"/>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6 395,00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4 617,68</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72</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10.9.0</w:t>
            </w: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Sociálne zabezpečenie inde neklasifikované</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1 365,17</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91</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7C4809" w:rsidRDefault="00F06C83" w:rsidP="000A605A">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mesto</w:t>
            </w:r>
          </w:p>
        </w:tc>
        <w:tc>
          <w:tcPr>
            <w:tcW w:w="1302"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692 326,00</w:t>
            </w:r>
          </w:p>
        </w:tc>
        <w:tc>
          <w:tcPr>
            <w:tcW w:w="1302"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620 672,27</w:t>
            </w:r>
          </w:p>
        </w:tc>
        <w:tc>
          <w:tcPr>
            <w:tcW w:w="703"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89,65</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Základná škola </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641 824,00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643 906,22</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F06C83"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Gymnázium</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197 830,00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195 759,94</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Materská škola</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157 000,00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156 998,74</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Centrum voľného času</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27 000,00</w:t>
            </w:r>
          </w:p>
        </w:tc>
        <w:tc>
          <w:tcPr>
            <w:tcW w:w="1302"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26 999,65</w:t>
            </w:r>
          </w:p>
        </w:tc>
        <w:tc>
          <w:tcPr>
            <w:tcW w:w="703" w:type="dxa"/>
            <w:tcBorders>
              <w:top w:val="nil"/>
              <w:left w:val="nil"/>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tcPr>
          <w:p w:rsidR="00F06C83" w:rsidRDefault="00F06C83"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Základná umelecká škola</w:t>
            </w:r>
          </w:p>
        </w:tc>
        <w:tc>
          <w:tcPr>
            <w:tcW w:w="1302" w:type="dxa"/>
            <w:tcBorders>
              <w:top w:val="nil"/>
              <w:left w:val="nil"/>
              <w:bottom w:val="single" w:sz="4" w:space="0" w:color="auto"/>
              <w:right w:val="single" w:sz="4" w:space="0" w:color="auto"/>
            </w:tcBorders>
            <w:shd w:val="clear" w:color="auto" w:fill="auto"/>
            <w:noWrap/>
            <w:vAlign w:val="bottom"/>
          </w:tcPr>
          <w:p w:rsidR="00F06C83"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81 000,00</w:t>
            </w:r>
          </w:p>
        </w:tc>
        <w:tc>
          <w:tcPr>
            <w:tcW w:w="1302" w:type="dxa"/>
            <w:tcBorders>
              <w:top w:val="nil"/>
              <w:left w:val="nil"/>
              <w:bottom w:val="single" w:sz="4" w:space="0" w:color="auto"/>
              <w:right w:val="single" w:sz="4" w:space="0" w:color="auto"/>
            </w:tcBorders>
            <w:shd w:val="clear" w:color="auto" w:fill="auto"/>
            <w:noWrap/>
            <w:vAlign w:val="bottom"/>
          </w:tcPr>
          <w:p w:rsidR="00F06C83"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81 000,16</w:t>
            </w:r>
          </w:p>
        </w:tc>
        <w:tc>
          <w:tcPr>
            <w:tcW w:w="703" w:type="dxa"/>
            <w:tcBorders>
              <w:top w:val="nil"/>
              <w:left w:val="nil"/>
              <w:bottom w:val="single" w:sz="4" w:space="0" w:color="auto"/>
              <w:right w:val="single" w:sz="4" w:space="0" w:color="auto"/>
            </w:tcBorders>
            <w:shd w:val="clear" w:color="auto" w:fill="auto"/>
            <w:noWrap/>
            <w:vAlign w:val="bottom"/>
          </w:tcPr>
          <w:p w:rsidR="00F06C83" w:rsidRDefault="00F06C83"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7C4809" w:rsidRDefault="00F06C83" w:rsidP="000A605A">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školy a školské zariadenie</w:t>
            </w:r>
          </w:p>
        </w:tc>
        <w:tc>
          <w:tcPr>
            <w:tcW w:w="1302"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1 104 654,00</w:t>
            </w:r>
          </w:p>
        </w:tc>
        <w:tc>
          <w:tcPr>
            <w:tcW w:w="1302"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1 104 664,71</w:t>
            </w:r>
          </w:p>
        </w:tc>
        <w:tc>
          <w:tcPr>
            <w:tcW w:w="703"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100</w:t>
            </w:r>
          </w:p>
        </w:tc>
      </w:tr>
      <w:tr w:rsidR="00F06C83" w:rsidRPr="00A34B48" w:rsidTr="000A60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F06C83" w:rsidRPr="00A34B48" w:rsidRDefault="00F06C83" w:rsidP="000A605A">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F06C83" w:rsidRPr="007C4809" w:rsidRDefault="00F06C83" w:rsidP="000A605A">
            <w:pPr>
              <w:spacing w:after="0" w:line="240" w:lineRule="auto"/>
              <w:rPr>
                <w:rFonts w:ascii="Calibri" w:eastAsia="Times New Roman" w:hAnsi="Calibri" w:cs="Times New Roman"/>
                <w:b/>
                <w:color w:val="000000"/>
                <w:lang w:eastAsia="sk-SK"/>
              </w:rPr>
            </w:pPr>
            <w:r w:rsidRPr="007C4809">
              <w:rPr>
                <w:rFonts w:ascii="Calibri" w:eastAsia="Times New Roman" w:hAnsi="Calibri" w:cs="Times New Roman"/>
                <w:b/>
                <w:color w:val="000000"/>
                <w:lang w:eastAsia="sk-SK"/>
              </w:rPr>
              <w:t>SPOLU – BEŽNÝ ROZPOČET</w:t>
            </w:r>
          </w:p>
        </w:tc>
        <w:tc>
          <w:tcPr>
            <w:tcW w:w="1302"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1 796 980,00</w:t>
            </w:r>
          </w:p>
        </w:tc>
        <w:tc>
          <w:tcPr>
            <w:tcW w:w="1302"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1 725 336,98</w:t>
            </w:r>
          </w:p>
        </w:tc>
        <w:tc>
          <w:tcPr>
            <w:tcW w:w="703" w:type="dxa"/>
            <w:tcBorders>
              <w:top w:val="nil"/>
              <w:left w:val="nil"/>
              <w:bottom w:val="single" w:sz="4" w:space="0" w:color="auto"/>
              <w:right w:val="single" w:sz="4" w:space="0" w:color="auto"/>
            </w:tcBorders>
            <w:shd w:val="clear" w:color="auto" w:fill="auto"/>
            <w:noWrap/>
            <w:vAlign w:val="bottom"/>
          </w:tcPr>
          <w:p w:rsidR="00F06C83" w:rsidRPr="007C4809" w:rsidRDefault="00F06C83" w:rsidP="000A605A">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96,01</w:t>
            </w:r>
          </w:p>
        </w:tc>
      </w:tr>
    </w:tbl>
    <w:p w:rsidR="00AC19D3" w:rsidRPr="00AC19D3" w:rsidRDefault="00AC19D3" w:rsidP="00AC19D3">
      <w:pPr>
        <w:spacing w:after="0"/>
        <w:ind w:firstLine="708"/>
        <w:jc w:val="both"/>
        <w:rPr>
          <w:rFonts w:cs="Times New Roman"/>
        </w:rPr>
      </w:pPr>
    </w:p>
    <w:p w:rsidR="000E66A1" w:rsidRPr="002067C3" w:rsidRDefault="000E66A1" w:rsidP="00EF6130">
      <w:pPr>
        <w:spacing w:after="0"/>
        <w:ind w:firstLine="708"/>
        <w:jc w:val="both"/>
        <w:rPr>
          <w:rFonts w:cs="Times New Roman"/>
        </w:rPr>
      </w:pPr>
      <w:r w:rsidRPr="002067C3">
        <w:rPr>
          <w:rFonts w:cs="Times New Roman"/>
          <w:b/>
        </w:rPr>
        <w:t xml:space="preserve">Kapitola 01.1.1 – výdavky verejnej správy (obce) - </w:t>
      </w:r>
      <w:r w:rsidRPr="002067C3">
        <w:rPr>
          <w:rFonts w:cs="Times New Roman"/>
        </w:rPr>
        <w:t xml:space="preserve">mesto zabezpečuje samosprávne funkcie vyplývajúce zo zákona o obecnom zriadení, ako aj prenesený výkon štátnej správy. V rámci týchto výdavkov boli čerpané prostriedky na prevádzku mestského úradu ako sú hlavne mzdy a odvody, výdavky na tovary a služby. V tejto oblasti došlo k úspore </w:t>
      </w:r>
      <w:r w:rsidR="00FB58A0">
        <w:rPr>
          <w:rFonts w:cs="Times New Roman"/>
        </w:rPr>
        <w:t>3</w:t>
      </w:r>
      <w:r w:rsidRPr="002067C3">
        <w:rPr>
          <w:rFonts w:cs="Times New Roman"/>
        </w:rPr>
        <w:t>9</w:t>
      </w:r>
      <w:r w:rsidR="00FB58A0">
        <w:rPr>
          <w:rFonts w:cs="Times New Roman"/>
        </w:rPr>
        <w:t> 392,72</w:t>
      </w:r>
      <w:r w:rsidRPr="002067C3">
        <w:rPr>
          <w:rFonts w:cs="Times New Roman"/>
        </w:rPr>
        <w:t xml:space="preserve"> € oproti predpokladaným rozpočtovaným výdavkom.</w:t>
      </w:r>
    </w:p>
    <w:p w:rsidR="000E66A1" w:rsidRPr="002067C3" w:rsidRDefault="000E66A1" w:rsidP="000E66A1">
      <w:pPr>
        <w:spacing w:after="0"/>
        <w:jc w:val="both"/>
        <w:rPr>
          <w:rFonts w:cs="Times New Roman"/>
        </w:rPr>
      </w:pPr>
      <w:r w:rsidRPr="002067C3">
        <w:rPr>
          <w:rFonts w:cs="Times New Roman"/>
        </w:rPr>
        <w:tab/>
      </w:r>
      <w:r w:rsidRPr="002067C3">
        <w:rPr>
          <w:rFonts w:cs="Times New Roman"/>
          <w:b/>
        </w:rPr>
        <w:t>Kapitola 01.1.2</w:t>
      </w:r>
      <w:r w:rsidRPr="002067C3">
        <w:rPr>
          <w:rFonts w:cs="Times New Roman"/>
        </w:rPr>
        <w:t xml:space="preserve"> - </w:t>
      </w:r>
      <w:r w:rsidRPr="002067C3">
        <w:rPr>
          <w:rFonts w:cs="Times New Roman"/>
          <w:b/>
        </w:rPr>
        <w:t>finančná a rozpočtová oblasť</w:t>
      </w:r>
      <w:r w:rsidRPr="002067C3">
        <w:rPr>
          <w:rFonts w:cs="Times New Roman"/>
        </w:rPr>
        <w:t xml:space="preserve"> zahŕňa všetky poplatky spojené s vedením účtov mesta v jednotlivých bankách. Rozpočtovať výdavky v tejto oblasti je veľmi náročné, pretože pri realizácií projektov alebo pri čerpaní účelových prostriedkov zo štátneho rozpočtu musí mesto zriaďovať osobitné účty. Za ich zriadenie a vedenie musí platiť príslušné poplatky.</w:t>
      </w:r>
    </w:p>
    <w:p w:rsidR="000E66A1" w:rsidRPr="002067C3" w:rsidRDefault="000E66A1" w:rsidP="000E66A1">
      <w:pPr>
        <w:spacing w:after="0"/>
        <w:jc w:val="both"/>
        <w:rPr>
          <w:rFonts w:cs="Times New Roman"/>
        </w:rPr>
      </w:pPr>
      <w:r w:rsidRPr="002067C3">
        <w:rPr>
          <w:rFonts w:cs="Times New Roman"/>
        </w:rPr>
        <w:tab/>
      </w:r>
      <w:r w:rsidRPr="002067C3">
        <w:rPr>
          <w:rFonts w:cs="Times New Roman"/>
          <w:b/>
        </w:rPr>
        <w:t>Kapitola 01.3.3</w:t>
      </w:r>
      <w:r w:rsidRPr="002067C3">
        <w:rPr>
          <w:rFonts w:cs="Times New Roman"/>
        </w:rPr>
        <w:t xml:space="preserve"> – </w:t>
      </w:r>
      <w:r w:rsidRPr="002067C3">
        <w:rPr>
          <w:rFonts w:cs="Times New Roman"/>
          <w:b/>
        </w:rPr>
        <w:t>Iné všeobecné služby</w:t>
      </w:r>
      <w:r w:rsidRPr="002067C3">
        <w:rPr>
          <w:rFonts w:cs="Times New Roman"/>
        </w:rPr>
        <w:t xml:space="preserve"> – v tejto kapitole sa sledujú výdavky na matričnú činnosť. Všetky tieto výdavky sú v 100% výške aj v príjmovej časti rozpočtu, nakoľko ide o prenesený výkon štátnej správy financovaný zo štátneho rozpočtu.</w:t>
      </w:r>
    </w:p>
    <w:p w:rsidR="000E66A1" w:rsidRPr="002067C3" w:rsidRDefault="000E66A1" w:rsidP="000E66A1">
      <w:pPr>
        <w:spacing w:after="0"/>
        <w:ind w:firstLine="708"/>
        <w:jc w:val="both"/>
        <w:rPr>
          <w:rFonts w:cs="Times New Roman"/>
        </w:rPr>
      </w:pPr>
      <w:r w:rsidRPr="002067C3">
        <w:rPr>
          <w:rFonts w:cs="Times New Roman"/>
          <w:b/>
        </w:rPr>
        <w:t>Kapitola 01.7.0</w:t>
      </w:r>
      <w:r w:rsidRPr="002067C3">
        <w:rPr>
          <w:rFonts w:cs="Times New Roman"/>
        </w:rPr>
        <w:t xml:space="preserve"> – </w:t>
      </w:r>
      <w:r w:rsidRPr="002067C3">
        <w:rPr>
          <w:rFonts w:cs="Times New Roman"/>
          <w:b/>
        </w:rPr>
        <w:t>transakcia verejného dlhu</w:t>
      </w:r>
      <w:r w:rsidRPr="002067C3">
        <w:rPr>
          <w:rFonts w:cs="Times New Roman"/>
        </w:rPr>
        <w:t xml:space="preserve"> zahŕňa splátky úrokov z poskytnutých úverov. Tieto sa splácajú v zmysle úverových zmlúv, pričom ich výška sa v priebehu roka mení. V súčasnosti má mesto 3 úvery zo ŠFRB na bytové domy, kde mesačne platí úroky z týchto úverov a 2 kapitálové úvery na investičné akcie.  </w:t>
      </w:r>
    </w:p>
    <w:p w:rsidR="000E66A1" w:rsidRPr="002067C3" w:rsidRDefault="000E66A1" w:rsidP="000E66A1">
      <w:pPr>
        <w:spacing w:after="0"/>
        <w:ind w:firstLine="708"/>
        <w:jc w:val="both"/>
        <w:rPr>
          <w:rFonts w:cs="Times New Roman"/>
        </w:rPr>
      </w:pPr>
      <w:r w:rsidRPr="002067C3">
        <w:rPr>
          <w:rFonts w:cs="Times New Roman"/>
          <w:b/>
        </w:rPr>
        <w:t>Kapitola 03.2.0</w:t>
      </w:r>
      <w:r w:rsidRPr="002067C3">
        <w:rPr>
          <w:rFonts w:cs="Times New Roman"/>
        </w:rPr>
        <w:t xml:space="preserve"> – </w:t>
      </w:r>
      <w:r w:rsidRPr="002067C3">
        <w:rPr>
          <w:rFonts w:cs="Times New Roman"/>
          <w:b/>
        </w:rPr>
        <w:t>ochrana pred požiarmi</w:t>
      </w:r>
      <w:r w:rsidRPr="002067C3">
        <w:rPr>
          <w:rFonts w:cs="Times New Roman"/>
        </w:rPr>
        <w:t xml:space="preserve"> zahŕňa všetky výdavky spojené s činnosťou a prevádzkou DHZ, vrátane výdavkov na energie, palivá a ostatný materiál a služby.</w:t>
      </w:r>
    </w:p>
    <w:p w:rsidR="000E66A1" w:rsidRPr="002067C3" w:rsidRDefault="000E66A1" w:rsidP="000E66A1">
      <w:pPr>
        <w:spacing w:after="0"/>
        <w:ind w:firstLine="708"/>
        <w:jc w:val="both"/>
        <w:rPr>
          <w:rFonts w:cs="Times New Roman"/>
        </w:rPr>
      </w:pPr>
      <w:r w:rsidRPr="002067C3">
        <w:rPr>
          <w:rFonts w:cs="Times New Roman"/>
          <w:b/>
        </w:rPr>
        <w:t>Kapitola 04.1.2</w:t>
      </w:r>
      <w:r w:rsidRPr="002067C3">
        <w:rPr>
          <w:rFonts w:cs="Times New Roman"/>
        </w:rPr>
        <w:t xml:space="preserve"> – </w:t>
      </w:r>
      <w:r w:rsidRPr="002067C3">
        <w:rPr>
          <w:rFonts w:cs="Times New Roman"/>
          <w:b/>
        </w:rPr>
        <w:t>všeobecná pracovná oblasť</w:t>
      </w:r>
      <w:r w:rsidRPr="002067C3">
        <w:rPr>
          <w:rFonts w:cs="Times New Roman"/>
        </w:rPr>
        <w:t xml:space="preserve"> – táto kapitola zahŕňa všetky výdavky spojené s činnosťou terénnej sociálnej práce v meste Spišská Stará Ves v rámci </w:t>
      </w:r>
      <w:r w:rsidR="002821FF">
        <w:rPr>
          <w:rFonts w:cs="Times New Roman"/>
        </w:rPr>
        <w:t>národného p</w:t>
      </w:r>
      <w:r w:rsidRPr="002067C3">
        <w:rPr>
          <w:rFonts w:cs="Times New Roman"/>
        </w:rPr>
        <w:t xml:space="preserve">rojektu z Európskeho sociálneho fondu. Ide predovšetkým o mzdy a odvody, stravné a telefón. </w:t>
      </w:r>
      <w:r w:rsidR="008541F1">
        <w:rPr>
          <w:rFonts w:cs="Times New Roman"/>
        </w:rPr>
        <w:t xml:space="preserve">Mzdové výdavky sú kryté v príjmovej časti ako bežný príjem zo ŠR, nakoľko mzdy pracovníkov TSP sú v 100% výške refundované zo  štátneho rozpočtu. </w:t>
      </w:r>
    </w:p>
    <w:p w:rsidR="000E66A1" w:rsidRPr="002067C3" w:rsidRDefault="000E66A1" w:rsidP="000E66A1">
      <w:pPr>
        <w:spacing w:after="0"/>
        <w:ind w:firstLine="708"/>
        <w:jc w:val="both"/>
        <w:rPr>
          <w:rFonts w:cs="Times New Roman"/>
        </w:rPr>
      </w:pPr>
      <w:r w:rsidRPr="002067C3">
        <w:rPr>
          <w:rFonts w:cs="Times New Roman"/>
          <w:b/>
        </w:rPr>
        <w:t>Kapitola 04.5.1</w:t>
      </w:r>
      <w:r w:rsidRPr="002067C3">
        <w:rPr>
          <w:rFonts w:cs="Times New Roman"/>
        </w:rPr>
        <w:t xml:space="preserve"> – </w:t>
      </w:r>
      <w:r w:rsidRPr="002067C3">
        <w:rPr>
          <w:rFonts w:cs="Times New Roman"/>
          <w:b/>
        </w:rPr>
        <w:t>správa a údržba ciest</w:t>
      </w:r>
      <w:r w:rsidRPr="002067C3">
        <w:rPr>
          <w:rFonts w:cs="Times New Roman"/>
        </w:rPr>
        <w:t xml:space="preserve"> obsahuje výdavky súvisiace s údržbou miestnych komunikácií.</w:t>
      </w:r>
    </w:p>
    <w:p w:rsidR="000E66A1" w:rsidRPr="002067C3" w:rsidRDefault="000E66A1" w:rsidP="000E66A1">
      <w:pPr>
        <w:spacing w:after="0"/>
        <w:ind w:firstLine="708"/>
        <w:jc w:val="both"/>
        <w:rPr>
          <w:rFonts w:cs="Times New Roman"/>
        </w:rPr>
      </w:pPr>
      <w:r w:rsidRPr="002067C3">
        <w:rPr>
          <w:rFonts w:cs="Times New Roman"/>
          <w:b/>
        </w:rPr>
        <w:lastRenderedPageBreak/>
        <w:t>Kapitola 05.1.0</w:t>
      </w:r>
      <w:r w:rsidRPr="002067C3">
        <w:rPr>
          <w:rFonts w:cs="Times New Roman"/>
        </w:rPr>
        <w:t xml:space="preserve"> – </w:t>
      </w:r>
      <w:r w:rsidRPr="002067C3">
        <w:rPr>
          <w:rFonts w:cs="Times New Roman"/>
          <w:b/>
        </w:rPr>
        <w:t>nakladanie s odpadmi</w:t>
      </w:r>
      <w:r w:rsidRPr="002067C3">
        <w:rPr>
          <w:rFonts w:cs="Times New Roman"/>
        </w:rPr>
        <w:t xml:space="preserve"> zahŕňa všetky výdavky spojené s pravidelným odvozom komunálneho odpadu a jeho uloženia, realizácia separovaného zberu odpadov vrátane biologických odpadov a zber nebezpečného odpadu. Ďalšie výdavky sú spojené s likvidáciou divokých skládok a zakúpením nových </w:t>
      </w:r>
      <w:proofErr w:type="spellStart"/>
      <w:r w:rsidRPr="002067C3">
        <w:rPr>
          <w:rFonts w:cs="Times New Roman"/>
        </w:rPr>
        <w:t>koniev</w:t>
      </w:r>
      <w:proofErr w:type="spellEnd"/>
      <w:r w:rsidRPr="002067C3">
        <w:rPr>
          <w:rFonts w:cs="Times New Roman"/>
        </w:rPr>
        <w:t xml:space="preserve"> na zber komunálneho odpadu. V rámci tejto kapitoly sa rieši aj výroba a osadenie prístreškov na odpad.</w:t>
      </w:r>
    </w:p>
    <w:p w:rsidR="000E66A1" w:rsidRPr="002067C3" w:rsidRDefault="000E66A1" w:rsidP="000E66A1">
      <w:pPr>
        <w:spacing w:after="0"/>
        <w:ind w:firstLine="708"/>
        <w:jc w:val="both"/>
        <w:rPr>
          <w:rFonts w:cs="Times New Roman"/>
        </w:rPr>
      </w:pPr>
      <w:r w:rsidRPr="002067C3">
        <w:rPr>
          <w:rFonts w:cs="Times New Roman"/>
          <w:b/>
        </w:rPr>
        <w:t>Kapitola 05.2.0</w:t>
      </w:r>
      <w:r w:rsidRPr="002067C3">
        <w:rPr>
          <w:rFonts w:cs="Times New Roman"/>
        </w:rPr>
        <w:t xml:space="preserve"> – </w:t>
      </w:r>
      <w:r w:rsidRPr="002067C3">
        <w:rPr>
          <w:rFonts w:cs="Times New Roman"/>
          <w:b/>
        </w:rPr>
        <w:t>nakladanie s odpadovými vodami</w:t>
      </w:r>
      <w:r w:rsidRPr="002067C3">
        <w:rPr>
          <w:rFonts w:cs="Times New Roman"/>
        </w:rPr>
        <w:t xml:space="preserve"> zahŕňa výdavky spojené s prevádzkou čističiek odpadových vôd.</w:t>
      </w:r>
    </w:p>
    <w:p w:rsidR="000E66A1" w:rsidRPr="002067C3" w:rsidRDefault="000E66A1" w:rsidP="000E66A1">
      <w:pPr>
        <w:spacing w:after="0"/>
        <w:ind w:firstLine="708"/>
        <w:jc w:val="both"/>
        <w:rPr>
          <w:rFonts w:cs="Times New Roman"/>
        </w:rPr>
      </w:pPr>
      <w:r w:rsidRPr="002067C3">
        <w:rPr>
          <w:rFonts w:cs="Times New Roman"/>
          <w:b/>
        </w:rPr>
        <w:t>Kapitola 05.6.0</w:t>
      </w:r>
      <w:r w:rsidRPr="002067C3">
        <w:rPr>
          <w:rFonts w:cs="Times New Roman"/>
        </w:rPr>
        <w:t xml:space="preserve"> – </w:t>
      </w:r>
      <w:r w:rsidRPr="002067C3">
        <w:rPr>
          <w:rFonts w:cs="Times New Roman"/>
          <w:b/>
        </w:rPr>
        <w:t>Ochrana životného prostredia</w:t>
      </w:r>
      <w:r w:rsidRPr="002067C3">
        <w:rPr>
          <w:rFonts w:cs="Times New Roman"/>
        </w:rPr>
        <w:t xml:space="preserve"> zahŕňa výdavky spojené s odstraňovaním následkov povodní, výdavky na výrub stromov a pod.</w:t>
      </w:r>
    </w:p>
    <w:p w:rsidR="000E66A1" w:rsidRPr="002067C3" w:rsidRDefault="000E66A1" w:rsidP="000E66A1">
      <w:pPr>
        <w:spacing w:after="0"/>
        <w:ind w:firstLine="708"/>
        <w:jc w:val="both"/>
        <w:rPr>
          <w:rFonts w:cs="Times New Roman"/>
        </w:rPr>
      </w:pPr>
      <w:r w:rsidRPr="002067C3">
        <w:rPr>
          <w:rFonts w:cs="Times New Roman"/>
          <w:b/>
        </w:rPr>
        <w:t>Kapitola 06.2.0</w:t>
      </w:r>
      <w:r w:rsidRPr="002067C3">
        <w:rPr>
          <w:rFonts w:cs="Times New Roman"/>
        </w:rPr>
        <w:t xml:space="preserve"> – </w:t>
      </w:r>
      <w:r w:rsidRPr="002067C3">
        <w:rPr>
          <w:rFonts w:cs="Times New Roman"/>
          <w:b/>
        </w:rPr>
        <w:t>rozvoj obcí</w:t>
      </w:r>
      <w:r w:rsidRPr="002067C3">
        <w:rPr>
          <w:rFonts w:cs="Times New Roman"/>
        </w:rPr>
        <w:t xml:space="preserve"> obsahuje výdavky súvisiace s údržbou verejných priestranstiev a zelených plôch v meste. Podstatnú časť výdavkov tvoria výdavky na aktivačnú činnosť formou menších obecných služieb alebo formou projektov na podporu zamestnanosti. Zamestnanci na aktivačných prácach počas celého roka zabezpečovali hlavne čistotu a údržbu mesta v letnom aj zimnom období. </w:t>
      </w:r>
      <w:r w:rsidR="00EF253E">
        <w:rPr>
          <w:rFonts w:cs="Times New Roman"/>
        </w:rPr>
        <w:t>Mzdové v</w:t>
      </w:r>
      <w:r w:rsidRPr="002067C3">
        <w:rPr>
          <w:rFonts w:cs="Times New Roman"/>
        </w:rPr>
        <w:t>ýdavky na tieto služby sú r</w:t>
      </w:r>
      <w:r w:rsidR="00EF253E">
        <w:rPr>
          <w:rFonts w:cs="Times New Roman"/>
        </w:rPr>
        <w:t>efundované v rámci projektu ESF vo výške 95%.</w:t>
      </w:r>
    </w:p>
    <w:p w:rsidR="000E66A1" w:rsidRPr="002067C3" w:rsidRDefault="000E66A1" w:rsidP="000E66A1">
      <w:pPr>
        <w:spacing w:after="0"/>
        <w:ind w:firstLine="708"/>
        <w:jc w:val="both"/>
        <w:rPr>
          <w:rFonts w:cs="Times New Roman"/>
        </w:rPr>
      </w:pPr>
      <w:r w:rsidRPr="002067C3">
        <w:rPr>
          <w:rFonts w:cs="Times New Roman"/>
          <w:b/>
        </w:rPr>
        <w:t>Kapitole 06.4.0</w:t>
      </w:r>
      <w:r w:rsidRPr="002067C3">
        <w:rPr>
          <w:rFonts w:cs="Times New Roman"/>
        </w:rPr>
        <w:t xml:space="preserve"> – </w:t>
      </w:r>
      <w:r w:rsidRPr="002067C3">
        <w:rPr>
          <w:rFonts w:cs="Times New Roman"/>
          <w:b/>
        </w:rPr>
        <w:t>verejné osvetlenie</w:t>
      </w:r>
      <w:r w:rsidRPr="002067C3">
        <w:rPr>
          <w:rFonts w:cs="Times New Roman"/>
        </w:rPr>
        <w:t xml:space="preserve"> obsahuje výdavky na prevádzku verejného osvetlenia v meste. Po rekonštrukcii verejného osvetlenia sa prejavila znížená spotreba elektrickej energie a taktiež znížené náklady na údržbu.</w:t>
      </w:r>
    </w:p>
    <w:p w:rsidR="000E66A1" w:rsidRPr="002067C3" w:rsidRDefault="000E66A1" w:rsidP="000E66A1">
      <w:pPr>
        <w:spacing w:after="0"/>
        <w:ind w:firstLine="708"/>
        <w:jc w:val="both"/>
        <w:rPr>
          <w:rFonts w:cs="Times New Roman"/>
        </w:rPr>
      </w:pPr>
      <w:r w:rsidRPr="002067C3">
        <w:rPr>
          <w:rFonts w:cs="Times New Roman"/>
          <w:b/>
        </w:rPr>
        <w:t>Kapitola 06.6.0</w:t>
      </w:r>
      <w:r w:rsidRPr="002067C3">
        <w:rPr>
          <w:rFonts w:cs="Times New Roman"/>
        </w:rPr>
        <w:t xml:space="preserve"> – </w:t>
      </w:r>
      <w:r w:rsidRPr="002067C3">
        <w:rPr>
          <w:rFonts w:cs="Times New Roman"/>
          <w:b/>
        </w:rPr>
        <w:t>bývanie a občianska vybavenosť</w:t>
      </w:r>
      <w:r w:rsidRPr="002067C3">
        <w:rPr>
          <w:rFonts w:cs="Times New Roman"/>
        </w:rPr>
        <w:t xml:space="preserve">  – ide o výdavky spojené s údržbou bytov, ktoré sú vo vlastníctve mesta. Mesto má vo vlastníctve jeden starý byt - na ul. Štúrova 229 a 52 nových bytov v 20 a dvoch 16 bytových jednotkách.</w:t>
      </w:r>
    </w:p>
    <w:p w:rsidR="000E66A1" w:rsidRPr="002067C3" w:rsidRDefault="000E66A1" w:rsidP="000E66A1">
      <w:pPr>
        <w:spacing w:after="0"/>
        <w:ind w:firstLine="708"/>
        <w:jc w:val="both"/>
        <w:rPr>
          <w:rFonts w:cs="Times New Roman"/>
        </w:rPr>
      </w:pPr>
      <w:r w:rsidRPr="002067C3">
        <w:rPr>
          <w:rFonts w:cs="Times New Roman"/>
          <w:b/>
        </w:rPr>
        <w:t>Kapitola 07.6.0</w:t>
      </w:r>
      <w:r w:rsidRPr="002067C3">
        <w:rPr>
          <w:rFonts w:cs="Times New Roman"/>
        </w:rPr>
        <w:t xml:space="preserve"> – </w:t>
      </w:r>
      <w:r w:rsidRPr="002067C3">
        <w:rPr>
          <w:rFonts w:cs="Times New Roman"/>
          <w:b/>
        </w:rPr>
        <w:t>zdravotníctvo</w:t>
      </w:r>
      <w:r w:rsidRPr="002067C3">
        <w:rPr>
          <w:rFonts w:cs="Times New Roman"/>
        </w:rPr>
        <w:t xml:space="preserve"> obsahuje všetky výdavky spojené s prevádzkou zdravotného strediska. Najvýznamnejšou a najväčšou položkou v rámci tejto kapitoly sú výdavky na energie.</w:t>
      </w:r>
    </w:p>
    <w:p w:rsidR="000E66A1" w:rsidRPr="002067C3" w:rsidRDefault="000E66A1" w:rsidP="000E66A1">
      <w:pPr>
        <w:spacing w:after="0"/>
        <w:ind w:firstLine="708"/>
        <w:jc w:val="both"/>
        <w:rPr>
          <w:rFonts w:cs="Times New Roman"/>
        </w:rPr>
      </w:pPr>
      <w:r w:rsidRPr="002067C3">
        <w:rPr>
          <w:rFonts w:cs="Times New Roman"/>
          <w:b/>
        </w:rPr>
        <w:t>Kapitola 08.1.0</w:t>
      </w:r>
      <w:r w:rsidRPr="002067C3">
        <w:rPr>
          <w:rFonts w:cs="Times New Roman"/>
        </w:rPr>
        <w:t xml:space="preserve"> – </w:t>
      </w:r>
      <w:r w:rsidRPr="002067C3">
        <w:rPr>
          <w:rFonts w:cs="Times New Roman"/>
          <w:b/>
        </w:rPr>
        <w:t>rekreačné a športové služby</w:t>
      </w:r>
      <w:r w:rsidRPr="002067C3">
        <w:rPr>
          <w:rFonts w:cs="Times New Roman"/>
        </w:rPr>
        <w:t xml:space="preserve"> obsahuje výdavky na prevádzku objektu športového areálu a výdavky na  rôzne športové akcie a turnaje.</w:t>
      </w:r>
    </w:p>
    <w:p w:rsidR="000E66A1" w:rsidRPr="002067C3" w:rsidRDefault="000E66A1" w:rsidP="000E66A1">
      <w:pPr>
        <w:spacing w:after="0"/>
        <w:ind w:firstLine="708"/>
        <w:jc w:val="both"/>
        <w:rPr>
          <w:rFonts w:cs="Times New Roman"/>
        </w:rPr>
      </w:pPr>
      <w:r w:rsidRPr="002067C3">
        <w:rPr>
          <w:rFonts w:cs="Times New Roman"/>
          <w:b/>
        </w:rPr>
        <w:t>V kap. 08.2.0</w:t>
      </w:r>
      <w:r w:rsidRPr="002067C3">
        <w:rPr>
          <w:rFonts w:cs="Times New Roman"/>
        </w:rPr>
        <w:t xml:space="preserve"> – </w:t>
      </w:r>
      <w:r w:rsidRPr="002067C3">
        <w:rPr>
          <w:rFonts w:cs="Times New Roman"/>
          <w:b/>
        </w:rPr>
        <w:t xml:space="preserve">kultúrne služby </w:t>
      </w:r>
      <w:r w:rsidRPr="002067C3">
        <w:rPr>
          <w:rFonts w:cs="Times New Roman"/>
        </w:rPr>
        <w:t>sú zúčtované výdavky na nákup kníh, novín a časopisov pre potreby knižnice. V roku 201</w:t>
      </w:r>
      <w:r w:rsidR="007B5AC2">
        <w:rPr>
          <w:rFonts w:cs="Times New Roman"/>
        </w:rPr>
        <w:t>6</w:t>
      </w:r>
      <w:r w:rsidRPr="002067C3">
        <w:rPr>
          <w:rFonts w:cs="Times New Roman"/>
        </w:rPr>
        <w:t xml:space="preserve">  mesto získalo dotáciu </w:t>
      </w:r>
      <w:r w:rsidR="007B5AC2">
        <w:rPr>
          <w:rFonts w:cs="Times New Roman"/>
        </w:rPr>
        <w:t>2</w:t>
      </w:r>
      <w:r w:rsidRPr="002067C3">
        <w:rPr>
          <w:rFonts w:cs="Times New Roman"/>
        </w:rPr>
        <w:t> 300,00 € z</w:t>
      </w:r>
      <w:r w:rsidR="007B5AC2">
        <w:rPr>
          <w:rFonts w:cs="Times New Roman"/>
        </w:rPr>
        <w:t> Fondu na podporu umenia</w:t>
      </w:r>
      <w:r w:rsidRPr="002067C3">
        <w:rPr>
          <w:rFonts w:cs="Times New Roman"/>
        </w:rPr>
        <w:t xml:space="preserve"> na nákup knižného fondu. Mesto zabezpečuje kultúrnu činnosť mestskou knižnicou a čiastočne v rámci oddelenia všeobecnej správy, ekonomiky a kultúry. V rámci tejto kapitoly boli finančné prostriedky použité na prevádzku a činnosť domu kultúry a na zabezpečenie a organizáciu rôznych kultúrnych podujatí počas roku 201</w:t>
      </w:r>
      <w:r w:rsidR="00D3135B">
        <w:rPr>
          <w:rFonts w:cs="Times New Roman"/>
        </w:rPr>
        <w:t>6</w:t>
      </w:r>
      <w:r w:rsidRPr="002067C3">
        <w:rPr>
          <w:rFonts w:cs="Times New Roman"/>
        </w:rPr>
        <w:t xml:space="preserve">. </w:t>
      </w:r>
    </w:p>
    <w:p w:rsidR="000E66A1" w:rsidRPr="002067C3" w:rsidRDefault="000E66A1" w:rsidP="000E66A1">
      <w:pPr>
        <w:spacing w:after="0"/>
        <w:ind w:firstLine="708"/>
        <w:jc w:val="both"/>
        <w:rPr>
          <w:rFonts w:cs="Times New Roman"/>
        </w:rPr>
      </w:pPr>
      <w:r w:rsidRPr="002067C3">
        <w:rPr>
          <w:rFonts w:cs="Times New Roman"/>
          <w:b/>
        </w:rPr>
        <w:t>V kap. 08.4.0</w:t>
      </w:r>
      <w:r w:rsidRPr="002067C3">
        <w:rPr>
          <w:rFonts w:cs="Times New Roman"/>
        </w:rPr>
        <w:t xml:space="preserve"> – </w:t>
      </w:r>
      <w:r w:rsidRPr="002067C3">
        <w:rPr>
          <w:rFonts w:cs="Times New Roman"/>
          <w:b/>
        </w:rPr>
        <w:t>náboženské a iné spoločenské služby</w:t>
      </w:r>
      <w:r w:rsidRPr="002067C3">
        <w:rPr>
          <w:rFonts w:cs="Times New Roman"/>
        </w:rPr>
        <w:t xml:space="preserve"> sú výdavky na prevádzku cintorína, domu smútku,  príspevky občanom mesta pri rôznych jubileách a s tým súvisiace výdavky pre ZPOZ, výdavky na členské príspevky mesta organizáciám, v ktorých je mesto členom (ZMOS, RZTPO, Euroregión TATRY, RVC a iné). </w:t>
      </w:r>
    </w:p>
    <w:p w:rsidR="000E66A1" w:rsidRPr="002067C3" w:rsidRDefault="000E66A1" w:rsidP="000E66A1">
      <w:pPr>
        <w:spacing w:after="0"/>
        <w:ind w:firstLine="708"/>
        <w:jc w:val="both"/>
        <w:rPr>
          <w:rFonts w:cs="Times New Roman"/>
        </w:rPr>
      </w:pPr>
      <w:r w:rsidRPr="002067C3">
        <w:rPr>
          <w:rFonts w:cs="Times New Roman"/>
          <w:b/>
        </w:rPr>
        <w:t>V kapitolách 10</w:t>
      </w:r>
      <w:r w:rsidRPr="002067C3">
        <w:rPr>
          <w:rFonts w:cs="Times New Roman"/>
        </w:rPr>
        <w:t xml:space="preserve"> – </w:t>
      </w:r>
      <w:r w:rsidRPr="002067C3">
        <w:rPr>
          <w:rFonts w:cs="Times New Roman"/>
          <w:b/>
        </w:rPr>
        <w:t xml:space="preserve">sociálne zabezpečenie </w:t>
      </w:r>
      <w:r w:rsidRPr="002067C3">
        <w:rPr>
          <w:rFonts w:cs="Times New Roman"/>
        </w:rPr>
        <w:t xml:space="preserve">sú výdavky ako príspevok na stravovanie dôchodcom mesta. Výdavky za nákup na poukážky za rodinné prídavky a výdavky na stravu pre deti v hmotnej núdzi sú v plnej miere refundované z Úradu práce, sociálnych vecí a rodiny. </w:t>
      </w:r>
    </w:p>
    <w:p w:rsidR="000E66A1" w:rsidRPr="002067C3" w:rsidRDefault="000E66A1" w:rsidP="000E66A1">
      <w:pPr>
        <w:ind w:firstLine="708"/>
        <w:jc w:val="both"/>
        <w:rPr>
          <w:rFonts w:cs="Times New Roman"/>
        </w:rPr>
      </w:pPr>
      <w:r w:rsidRPr="002067C3">
        <w:rPr>
          <w:rFonts w:cs="Times New Roman"/>
          <w:b/>
        </w:rPr>
        <w:t>Kapitola 09 – vzdelávanie</w:t>
      </w:r>
      <w:r w:rsidRPr="002067C3">
        <w:rPr>
          <w:rFonts w:cs="Times New Roman"/>
        </w:rPr>
        <w:t xml:space="preserve"> - zahŕňa všetky výdavky na originálne aj prenesené kompetencie v školstve na území mesta. V roku 201</w:t>
      </w:r>
      <w:r w:rsidR="00D3135B">
        <w:rPr>
          <w:rFonts w:cs="Times New Roman"/>
        </w:rPr>
        <w:t>6</w:t>
      </w:r>
      <w:r w:rsidRPr="002067C3">
        <w:rPr>
          <w:rFonts w:cs="Times New Roman"/>
        </w:rPr>
        <w:t xml:space="preserve"> predstavovali všetky tieto bežné výdavky sumu 1</w:t>
      </w:r>
      <w:r w:rsidR="003077D4">
        <w:rPr>
          <w:rFonts w:cs="Times New Roman"/>
        </w:rPr>
        <w:t> 101 664,71</w:t>
      </w:r>
      <w:r w:rsidRPr="002067C3">
        <w:rPr>
          <w:rFonts w:cs="Times New Roman"/>
        </w:rPr>
        <w:t xml:space="preserve"> €, z toho </w:t>
      </w:r>
      <w:r w:rsidR="003077D4">
        <w:rPr>
          <w:rFonts w:cs="Times New Roman"/>
        </w:rPr>
        <w:t>761 277,27</w:t>
      </w:r>
      <w:r w:rsidRPr="002067C3">
        <w:rPr>
          <w:rFonts w:cs="Times New Roman"/>
        </w:rPr>
        <w:t xml:space="preserve"> € bolo zo ŠR. Podrobné hospodárenie je uvedené v časti „Prehľad hospodárenia škôl a školských zariadení“. </w:t>
      </w:r>
    </w:p>
    <w:p w:rsidR="00AC19D3" w:rsidRDefault="00AC19D3" w:rsidP="00AC19D3">
      <w:pPr>
        <w:ind w:firstLine="708"/>
        <w:jc w:val="both"/>
        <w:rPr>
          <w:rFonts w:cs="Times New Roman"/>
        </w:rPr>
      </w:pPr>
    </w:p>
    <w:p w:rsidR="00AA7725" w:rsidRPr="00AC19D3" w:rsidRDefault="00AA7725" w:rsidP="00AC19D3">
      <w:pPr>
        <w:ind w:firstLine="708"/>
        <w:jc w:val="both"/>
        <w:rPr>
          <w:rFonts w:cs="Times New Roman"/>
        </w:rPr>
      </w:pPr>
    </w:p>
    <w:tbl>
      <w:tblPr>
        <w:tblW w:w="11071" w:type="dxa"/>
        <w:tblInd w:w="-998" w:type="dxa"/>
        <w:tblCellMar>
          <w:left w:w="70" w:type="dxa"/>
          <w:right w:w="70" w:type="dxa"/>
        </w:tblCellMar>
        <w:tblLook w:val="04A0" w:firstRow="1" w:lastRow="0" w:firstColumn="1" w:lastColumn="0" w:noHBand="0" w:noVBand="1"/>
      </w:tblPr>
      <w:tblGrid>
        <w:gridCol w:w="847"/>
        <w:gridCol w:w="960"/>
        <w:gridCol w:w="4431"/>
        <w:gridCol w:w="1418"/>
        <w:gridCol w:w="1417"/>
        <w:gridCol w:w="1418"/>
        <w:gridCol w:w="580"/>
      </w:tblGrid>
      <w:tr w:rsidR="00A6311A" w:rsidRPr="00A6311A" w:rsidTr="000A605A">
        <w:trPr>
          <w:trHeight w:val="300"/>
        </w:trPr>
        <w:tc>
          <w:tcPr>
            <w:tcW w:w="8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proofErr w:type="spellStart"/>
            <w:r w:rsidRPr="00A6311A">
              <w:rPr>
                <w:rFonts w:ascii="Calibri" w:eastAsia="Times New Roman" w:hAnsi="Calibri" w:cs="Times New Roman"/>
                <w:b/>
                <w:bCs/>
                <w:color w:val="000000"/>
                <w:lang w:eastAsia="sk-SK"/>
              </w:rPr>
              <w:lastRenderedPageBreak/>
              <w:t>Funč.kl</w:t>
            </w:r>
            <w:proofErr w:type="spellEnd"/>
            <w:r w:rsidRPr="00A6311A">
              <w:rPr>
                <w:rFonts w:ascii="Calibri" w:eastAsia="Times New Roman" w:hAnsi="Calibri" w:cs="Times New Roman"/>
                <w:b/>
                <w:bCs/>
                <w:color w:val="000000"/>
                <w:lang w:eastAsia="sk-SK"/>
              </w:rPr>
              <w: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proofErr w:type="spellStart"/>
            <w:r w:rsidRPr="00A6311A">
              <w:rPr>
                <w:rFonts w:ascii="Calibri" w:eastAsia="Times New Roman" w:hAnsi="Calibri" w:cs="Times New Roman"/>
                <w:b/>
                <w:bCs/>
                <w:color w:val="000000"/>
                <w:lang w:eastAsia="sk-SK"/>
              </w:rPr>
              <w:t>Ekon.kl</w:t>
            </w:r>
            <w:proofErr w:type="spellEnd"/>
            <w:r w:rsidRPr="00A6311A">
              <w:rPr>
                <w:rFonts w:ascii="Calibri" w:eastAsia="Times New Roman" w:hAnsi="Calibri" w:cs="Times New Roman"/>
                <w:b/>
                <w:bCs/>
                <w:color w:val="000000"/>
                <w:lang w:eastAsia="sk-SK"/>
              </w:rPr>
              <w:t>.</w:t>
            </w:r>
          </w:p>
        </w:tc>
        <w:tc>
          <w:tcPr>
            <w:tcW w:w="4431" w:type="dxa"/>
            <w:tcBorders>
              <w:top w:val="single" w:sz="4" w:space="0" w:color="auto"/>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Názov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Schválený</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Upravený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Čerpanie</w:t>
            </w:r>
          </w:p>
        </w:tc>
        <w:tc>
          <w:tcPr>
            <w:tcW w:w="580" w:type="dxa"/>
            <w:tcBorders>
              <w:top w:val="single" w:sz="4" w:space="0" w:color="auto"/>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proofErr w:type="spellStart"/>
            <w:r w:rsidRPr="00A6311A">
              <w:rPr>
                <w:rFonts w:ascii="Calibri" w:eastAsia="Times New Roman" w:hAnsi="Calibri" w:cs="Times New Roman"/>
                <w:b/>
                <w:bCs/>
                <w:color w:val="000000"/>
                <w:lang w:eastAsia="sk-SK"/>
              </w:rPr>
              <w:t>Pln</w:t>
            </w:r>
            <w:proofErr w:type="spellEnd"/>
            <w:r w:rsidRPr="00A6311A">
              <w:rPr>
                <w:rFonts w:ascii="Calibri" w:eastAsia="Times New Roman" w:hAnsi="Calibri" w:cs="Times New Roman"/>
                <w:b/>
                <w:bCs/>
                <w:color w:val="000000"/>
                <w:lang w:eastAsia="sk-SK"/>
              </w:rPr>
              <w:t xml:space="preserve">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Tarifný plat, osobný plat, funkčný plat</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155 000,00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151 060,00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139 950,91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Osobný príplatok</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44 500,00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44 500,00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39 093,54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Ostatné príplatky okrem osobných príplatkov</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1 782,35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Odmeny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9 331,75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Všeobecnej zdravotnej poisťovne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18 250,00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18 250,00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17 216,45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ostatných zdravotných poisťovní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1 562,25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nemocenské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2 980,00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2 980,00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2 656,02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starobné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29 750,00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29 750,00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27 276,29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úrazové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1 556,39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invalidné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6 380,00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6 380,00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5 646,60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v nezamestnanosti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2 130,00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1 851,80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do rezervného fondu solidarity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9 252,78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xml:space="preserve">Príspevok do doplnkových </w:t>
            </w:r>
            <w:proofErr w:type="spellStart"/>
            <w:r w:rsidRPr="00A6311A">
              <w:rPr>
                <w:rFonts w:ascii="Calibri" w:eastAsia="Times New Roman" w:hAnsi="Calibri" w:cs="Times New Roman"/>
                <w:color w:val="000000"/>
                <w:lang w:eastAsia="sk-SK"/>
              </w:rPr>
              <w:t>dôchod.poisťovní</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3 027,91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631001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Tuzemské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347,92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631002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Zahraničné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430,00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27 700,00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23 637,33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400,56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Poštové služby a telekomunikačné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4 700,00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4 600,12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Komunikačná infraštruktúra</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834,90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Interiérové vybavenie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Prevádzkové stroje, prístroje, zariadenie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94,00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7 633,00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7 064,03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633009</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Knihy, časopisy, noviny , učebnice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1 155,00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1 152,84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633010</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Pracovné odevy, obuv a pracovné pomôcky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758,00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757,63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Reprezentačné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1 497,10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Palivo, mazivá, oleje, špeciálne kvapaliny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3 775,00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3 731,93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Servis, údržba, opravy a výdavky s tým spojené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6 345,00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6 341,86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1 880,00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1 867,20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Karty, známky, poplatky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Výpočtovej techniky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295,00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Prevádzkových strojov, prístrojov,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Špeciálnych strojov, prístrojov,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190,00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185,65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636001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8,64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Školenia, kurzy, semináre, porady, konferencie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596,30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Konkurzy a súťaže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Propagácia, reklama a inzercia</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206,16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12 400,00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8 305,00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7 177,35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Špeciálne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5 610,00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5 609,00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Štúdie, expertízy, posudky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1 440,00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Poplatky a odvody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146,39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Stravovanie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11 485,00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11 480,16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6 991,78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Prídel do sociálneho fondu</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2 120,00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2 118,89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637018</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Vrátenie príjmov z minulých rokov</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4 949,57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Kolkové známky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808,00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Odmeny a príspevky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2 234,75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xml:space="preserve">Odmeny zamestnancov </w:t>
            </w:r>
            <w:proofErr w:type="spellStart"/>
            <w:r w:rsidRPr="00A6311A">
              <w:rPr>
                <w:rFonts w:ascii="Calibri" w:eastAsia="Times New Roman" w:hAnsi="Calibri" w:cs="Times New Roman"/>
                <w:color w:val="000000"/>
                <w:lang w:eastAsia="sk-SK"/>
              </w:rPr>
              <w:t>mimopracov.pomeru</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2 659,50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637032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Mylné platby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637035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Dane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220,19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641009</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xml:space="preserve">Obci </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2 129,50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642001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xml:space="preserve">Občianskemu združeniu, nadácii </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11 100,00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10 970,00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10 150,00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642015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nemocenské dávky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126,00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*01.1.1</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Výkonné a zákonodarné orgány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405 550,00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413 491,00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374 098,29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636002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Prevádzkových strojov, prístrojov,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Poplatky a odvody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1 453,31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637035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Dane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4,28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*01.1.2</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Finančné a rozpočtové záležitosti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1 770,00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1 770,00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1 498,09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Tarifný plat, osobný plat, funkčný plat</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2 387,00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2 386,54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Osobný príplatok</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69,54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Všeobecnej zdravotnej poisťovne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235,42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nemocenské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33,00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32,98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starobné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330,00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329,59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úrazové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19,00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18,83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invalidné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71,00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70,64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v nezamestnanosti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24,00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23,55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do rezervného fondu solidarity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111,85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631001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Tuzemské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22,50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209,66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13,15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123,00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122,86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633010</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Pracovné odevy, obuv a pracovné pomôcky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68,00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67,32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Školenia, kurzy, semináre, porady, konferencie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132,00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156,00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155,55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Stravovanie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101,19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*01.3.3</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Iné 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4 142,00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4 103,17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Odmeny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Všeobecnej zdravotnej poisťovne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nemocenské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starobné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23,60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23,54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úrazové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1,34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invalidné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v nezamestnanosti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do rezervného fondu solidarity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7,98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631001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Tuzemské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84,00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83,60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89,00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88,69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Poštové služby a telekomunikačné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45,00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77,00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76,80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Reprezentačné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152,00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Palivo, mazivá, oleje, špeciálne kvapaliny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79,50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79,45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Cestovné náhrady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272,80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272,40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Odmeny a príspevky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901,50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901,32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xml:space="preserve">Odmeny zamestnancov </w:t>
            </w:r>
            <w:proofErr w:type="spellStart"/>
            <w:r w:rsidRPr="00A6311A">
              <w:rPr>
                <w:rFonts w:ascii="Calibri" w:eastAsia="Times New Roman" w:hAnsi="Calibri" w:cs="Times New Roman"/>
                <w:color w:val="000000"/>
                <w:lang w:eastAsia="sk-SK"/>
              </w:rPr>
              <w:t>mimopracov.pomeru</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68,20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68,20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*01.6.0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Všeobecné verejné služby inde neklasifikované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1 928,00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1 925,72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651002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Banke a pobočke zahraničnej banky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6 400,00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6 281,03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651003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Subjektu verejnej správy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18 300,00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17 300,00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17 138,36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653001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Manipulačné poplatky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401,28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*01.7.0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Transakcie verejného dlhu</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26 800,00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24 200,00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23 820,67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xml:space="preserve">Odmeny zamestnancov </w:t>
            </w:r>
            <w:proofErr w:type="spellStart"/>
            <w:r w:rsidRPr="00A6311A">
              <w:rPr>
                <w:rFonts w:ascii="Calibri" w:eastAsia="Times New Roman" w:hAnsi="Calibri" w:cs="Times New Roman"/>
                <w:color w:val="000000"/>
                <w:lang w:eastAsia="sk-SK"/>
              </w:rPr>
              <w:t>mimopracov.pomeru</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311,60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*02.2.0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Civilná ochrana</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312,00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311,60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540,00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536,00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5,24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Poštové služby a telekomunikačné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32,50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795,02</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794,33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633010</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Pracovné odevy, obuv a pracovné pomôcky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280,00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1 470,98</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1 470,98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Potraviny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140,56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Palivá ako zdroj 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Palivo, mazivá, oleje, špeciálne kvapaliny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1 077,60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Servis, údržba, opravy a výdavky s tým spojené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2 930,00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1 560,03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325,49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Konkurzy a súťaže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428,90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Propagácia, reklama a inzercia</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72,90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*03.2.0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Ochrana pred požiarmi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4 400,00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7 900,00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6 474,54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Tarifný plat, osobný plat, funkčný plat</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10 080,00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8 820,00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Odmeny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Všeobecnej zdravotnej poisťovne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432,00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379,00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ostatných zdravotných poisťovní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543,00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nemocenské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129,08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starobné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1 470,00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1 290,80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úrazové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73,76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invalidné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276,60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v nezamestnanosti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92,20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do rezervného fondu solidarity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437,94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631001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Tuzemské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26,90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Poštové služby a telekomunikačné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68,37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26,85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Stravovanie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972,00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970,00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*04.1.2</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Všeobecná pracovná oblasť</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15 321,00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13 534,50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*04.2.1</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Poľnohospodárstvo</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813,00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Palivá ako zdroj 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634001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Palivo, mazivá, oleje, špeciálne kvapaliny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167,44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Konkurzy a súťaže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*04.5.1</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Cestná doprava</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5 100,00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980,44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Prevádzkové stroje, prístroje, zariadenie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316,08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25 500,00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27 725,84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*05.1.0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Nakladanie s odpadmi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26 500,00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28 500,00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28 041,92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112,81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*05.2.0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Nakladanie s odpadovými vodami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112,81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*05.6.0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xml:space="preserve">Ochrana životného prostredia inde </w:t>
            </w:r>
            <w:proofErr w:type="spellStart"/>
            <w:r w:rsidRPr="00A6311A">
              <w:rPr>
                <w:rFonts w:ascii="Calibri" w:eastAsia="Times New Roman" w:hAnsi="Calibri" w:cs="Times New Roman"/>
                <w:b/>
                <w:bCs/>
                <w:color w:val="000000"/>
                <w:lang w:eastAsia="sk-SK"/>
              </w:rPr>
              <w:t>neklasifik</w:t>
            </w:r>
            <w:proofErr w:type="spellEnd"/>
            <w:r w:rsidRPr="00A6311A">
              <w:rPr>
                <w:rFonts w:ascii="Calibri" w:eastAsia="Times New Roman" w:hAnsi="Calibri" w:cs="Times New Roman"/>
                <w:b/>
                <w:bCs/>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Tarifný plat, osobný plat, funkčný plat</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36 000,00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43 001,00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39 735,35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Všeobecnej zdravotnej poisťovne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3 600,00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3 232,00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2 936,57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 do ostatných zdravotných poisťovní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740,00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688,50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nemocenské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505,00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621,00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551,61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starobné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5 040,00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6 006,00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5 517,12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úrazové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290,00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368,00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317,15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invalidné poistenie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1 080,00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1 275,00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1 148,63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v nezamestnanosti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360,00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420,00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359,65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625007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poistenie do rezervného fondu solidarity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1 710,00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2 054,00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1 871,06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1 613,00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1 594,23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633010</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Pracovné odevy, obuv a pracovné pomôcky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812,00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807,20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Potraviny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37,86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Palivá ako zdroj 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904,00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899,74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1 293,70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Stravovanie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5 990,00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5 986,15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Poistné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56,00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55,67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642015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nemocenské dávky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61,23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*06.2.0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Rozvoj obcí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56 685,00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68 502,00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63 861,42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10 894,88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1 444,21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232,56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*06.4.0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Verejné osvetlenie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16 500,00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17 500,00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12 571,65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72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1 014,00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10 771,97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249,84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Prevádzkových strojov, prístrojov,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2 335,00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348,44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3 571,00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3 568,54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Poplatky a odvody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37,89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637018</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Vrátenie príjmov z minulých rokov</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1 154,00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1 146,69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*06.6.0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xml:space="preserve">Bývanie a občianska vybavenosť </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16 700,00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20 200,00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17 137,37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Náhrady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47,00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*07.2.1</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Všeobecná zdravotná starostlivosť</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47,00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17 000,00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16 900,00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14 313,85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2 099,92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965,00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445,33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633010</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Pracovné odevy, obuv a pracovné pomôcky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2 450,00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2 440,77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*07.6.0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Zdravotníctvo inde neklasifikované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24 800,00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22 450,00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19 331,37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1 420,00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198,53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1 250,00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1 229,76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Palivá ako zdroj 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256,30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Konkurzy a súťaže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599,19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1 800,00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1 800,00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1 655,16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*08.1.0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Rekreačné a športové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5 850,00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6 550,00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5 358,94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14 000,00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13 437,44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318,98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Poštové služby a telekomunikačné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350,66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1 860,00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1 613,71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633009</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Knihy, časopisy, noviny , učebnice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1 160,00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1 148,42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633010</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Pracovné odevy, obuv a pracovné pomôcky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Prevádzkových strojov, prístrojov,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120,00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Konkurzy a súťaže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4 050,00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4 046,17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637003</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Propagácia, reklama a inzercia</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7 700,00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6 756,10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2 100,00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1 560,00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1 552,76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Poplatky a odvody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114,50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xml:space="preserve">Odmeny zamestnancov </w:t>
            </w:r>
            <w:proofErr w:type="spellStart"/>
            <w:r w:rsidRPr="00A6311A">
              <w:rPr>
                <w:rFonts w:ascii="Calibri" w:eastAsia="Times New Roman" w:hAnsi="Calibri" w:cs="Times New Roman"/>
                <w:color w:val="000000"/>
                <w:lang w:eastAsia="sk-SK"/>
              </w:rPr>
              <w:t>mimopracov.pomeru</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*08.2.0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Kultúrne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29 150,00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32 030,00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29 638,74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93</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992,00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632002</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Vodné, stočné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45,72</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76</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719,81</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633011</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Potraviny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290,10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97</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633015</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Palivá ako zdroj energie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151,28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600,00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637004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473,28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95</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637026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Odmeny a príspevky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642006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Na členské príspevky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1 700,00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1 419,56</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84</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642014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Jednotlivcovi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3 700,00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4 300,00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4 283,00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*08.4.0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Náboženské a iné spoločenské služby</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10 210,00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11 110,00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8 974,75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635006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Budov, objektov alebo ich častí</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8 000,00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637037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proofErr w:type="spellStart"/>
            <w:r w:rsidRPr="00A6311A">
              <w:rPr>
                <w:rFonts w:ascii="Calibri" w:eastAsia="Times New Roman" w:hAnsi="Calibri" w:cs="Times New Roman"/>
                <w:color w:val="000000"/>
                <w:lang w:eastAsia="sk-SK"/>
              </w:rPr>
              <w:t>Vratky</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2 875,00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2 866,43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*09.5.0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Vzdelávanie nedefinované podľa úrovne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8 000,00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2 875,00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2 866,43</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633006</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Všeobecný materiál</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285,00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282,24</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99</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637037</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proofErr w:type="spellStart"/>
            <w:r w:rsidRPr="00A6311A">
              <w:rPr>
                <w:rFonts w:ascii="Calibri" w:eastAsia="Times New Roman" w:hAnsi="Calibri" w:cs="Times New Roman"/>
                <w:color w:val="000000"/>
                <w:lang w:eastAsia="sk-SK"/>
              </w:rPr>
              <w:t>Vratky</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110,00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108,09</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98</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642014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Jednotlivcovi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6 000,00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4 227,35</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70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lastRenderedPageBreak/>
              <w:t>*10.7.0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Sociálna pomoc občanom v hmotnej núdzi</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6 000,00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6 395,00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4 617,68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72</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637014</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Stravovanie</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1 365,17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color w:val="000000"/>
                <w:lang w:eastAsia="sk-SK"/>
              </w:rPr>
            </w:pPr>
            <w:r w:rsidRPr="00A6311A">
              <w:rPr>
                <w:rFonts w:ascii="Calibri" w:eastAsia="Times New Roman" w:hAnsi="Calibri" w:cs="Times New Roman"/>
                <w:color w:val="000000"/>
                <w:lang w:eastAsia="sk-SK"/>
              </w:rPr>
              <w:t>91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*10.9.0</w:t>
            </w: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Sociálne zabezpečenie inde neklasifikované</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1 365,17</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91</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rPr>
                <w:rFonts w:ascii="Calibri" w:eastAsia="Times New Roman" w:hAnsi="Calibri" w:cs="Times New Roman"/>
                <w:b/>
                <w:bCs/>
                <w:color w:val="000000"/>
                <w:lang w:eastAsia="sk-SK"/>
              </w:rPr>
            </w:pPr>
          </w:p>
        </w:tc>
        <w:tc>
          <w:tcPr>
            <w:tcW w:w="960"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rPr>
                <w:rFonts w:ascii="Calibri" w:eastAsia="Times New Roman" w:hAnsi="Calibri" w:cs="Times New Roman"/>
                <w:b/>
                <w:bCs/>
                <w:color w:val="000000"/>
                <w:lang w:eastAsia="sk-SK"/>
              </w:rPr>
            </w:pPr>
          </w:p>
        </w:tc>
        <w:tc>
          <w:tcPr>
            <w:tcW w:w="4431"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BEŽNÝ ROZPOČET - Mesto</w:t>
            </w:r>
          </w:p>
        </w:tc>
        <w:tc>
          <w:tcPr>
            <w:tcW w:w="1418"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652 765,00</w:t>
            </w:r>
          </w:p>
        </w:tc>
        <w:tc>
          <w:tcPr>
            <w:tcW w:w="1417"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692 326,00</w:t>
            </w:r>
          </w:p>
        </w:tc>
        <w:tc>
          <w:tcPr>
            <w:tcW w:w="1418"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620 672,27</w:t>
            </w:r>
          </w:p>
        </w:tc>
        <w:tc>
          <w:tcPr>
            <w:tcW w:w="580"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rPr>
                <w:rFonts w:ascii="Calibri" w:eastAsia="Times New Roman" w:hAnsi="Calibri" w:cs="Times New Roman"/>
                <w:b/>
                <w:bCs/>
                <w:color w:val="000000"/>
                <w:lang w:eastAsia="sk-SK"/>
              </w:rPr>
            </w:pPr>
          </w:p>
        </w:tc>
        <w:tc>
          <w:tcPr>
            <w:tcW w:w="960"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rPr>
                <w:rFonts w:ascii="Calibri" w:eastAsia="Times New Roman" w:hAnsi="Calibri" w:cs="Times New Roman"/>
                <w:b/>
                <w:bCs/>
                <w:color w:val="000000"/>
                <w:lang w:eastAsia="sk-SK"/>
              </w:rPr>
            </w:pPr>
          </w:p>
        </w:tc>
        <w:tc>
          <w:tcPr>
            <w:tcW w:w="4431"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BEŽNÝ ROZPOČET – Školy</w:t>
            </w:r>
          </w:p>
        </w:tc>
        <w:tc>
          <w:tcPr>
            <w:tcW w:w="1418"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973 440,00</w:t>
            </w:r>
          </w:p>
        </w:tc>
        <w:tc>
          <w:tcPr>
            <w:tcW w:w="1417"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1 104 654,00</w:t>
            </w:r>
          </w:p>
        </w:tc>
        <w:tc>
          <w:tcPr>
            <w:tcW w:w="1418"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1 104 664,71</w:t>
            </w:r>
          </w:p>
        </w:tc>
        <w:tc>
          <w:tcPr>
            <w:tcW w:w="580"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100</w:t>
            </w:r>
          </w:p>
        </w:tc>
      </w:tr>
      <w:tr w:rsidR="00A6311A" w:rsidRPr="00A6311A" w:rsidTr="000A605A">
        <w:trPr>
          <w:trHeight w:val="300"/>
        </w:trPr>
        <w:tc>
          <w:tcPr>
            <w:tcW w:w="847" w:type="dxa"/>
            <w:tcBorders>
              <w:top w:val="nil"/>
              <w:left w:val="single" w:sz="4" w:space="0" w:color="auto"/>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p>
        </w:tc>
        <w:tc>
          <w:tcPr>
            <w:tcW w:w="96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 </w:t>
            </w:r>
          </w:p>
        </w:tc>
        <w:tc>
          <w:tcPr>
            <w:tcW w:w="4431"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BEŽNÝ ROZPOČET – SPOLU</w:t>
            </w:r>
          </w:p>
        </w:tc>
        <w:tc>
          <w:tcPr>
            <w:tcW w:w="1418"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1 626 205,00</w:t>
            </w:r>
          </w:p>
        </w:tc>
        <w:tc>
          <w:tcPr>
            <w:tcW w:w="1417"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1 796 980,00</w:t>
            </w:r>
          </w:p>
        </w:tc>
        <w:tc>
          <w:tcPr>
            <w:tcW w:w="1418" w:type="dxa"/>
            <w:tcBorders>
              <w:top w:val="nil"/>
              <w:left w:val="nil"/>
              <w:bottom w:val="single" w:sz="4" w:space="0" w:color="auto"/>
              <w:right w:val="single" w:sz="4" w:space="0" w:color="auto"/>
            </w:tcBorders>
            <w:shd w:val="clear" w:color="auto" w:fill="auto"/>
            <w:noWrap/>
            <w:vAlign w:val="bottom"/>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1 725 336,98</w:t>
            </w:r>
          </w:p>
        </w:tc>
        <w:tc>
          <w:tcPr>
            <w:tcW w:w="580" w:type="dxa"/>
            <w:tcBorders>
              <w:top w:val="nil"/>
              <w:left w:val="nil"/>
              <w:bottom w:val="single" w:sz="4" w:space="0" w:color="auto"/>
              <w:right w:val="single" w:sz="4" w:space="0" w:color="auto"/>
            </w:tcBorders>
            <w:shd w:val="clear" w:color="auto" w:fill="auto"/>
            <w:noWrap/>
            <w:vAlign w:val="bottom"/>
            <w:hideMark/>
          </w:tcPr>
          <w:p w:rsidR="00A6311A" w:rsidRPr="00A6311A" w:rsidRDefault="00A6311A" w:rsidP="00A6311A">
            <w:pPr>
              <w:spacing w:after="0" w:line="240" w:lineRule="auto"/>
              <w:jc w:val="right"/>
              <w:rPr>
                <w:rFonts w:ascii="Calibri" w:eastAsia="Times New Roman" w:hAnsi="Calibri" w:cs="Times New Roman"/>
                <w:b/>
                <w:bCs/>
                <w:color w:val="000000"/>
                <w:lang w:eastAsia="sk-SK"/>
              </w:rPr>
            </w:pPr>
            <w:r w:rsidRPr="00A6311A">
              <w:rPr>
                <w:rFonts w:ascii="Calibri" w:eastAsia="Times New Roman" w:hAnsi="Calibri" w:cs="Times New Roman"/>
                <w:b/>
                <w:bCs/>
                <w:color w:val="000000"/>
                <w:lang w:eastAsia="sk-SK"/>
              </w:rPr>
              <w:t>96</w:t>
            </w:r>
          </w:p>
        </w:tc>
      </w:tr>
    </w:tbl>
    <w:p w:rsidR="00AC19D3" w:rsidRDefault="00AC19D3" w:rsidP="00AC19D3">
      <w:pPr>
        <w:pStyle w:val="Odsekzoznamu"/>
        <w:ind w:left="-567"/>
        <w:jc w:val="both"/>
        <w:rPr>
          <w:rFonts w:ascii="Times New Roman" w:hAnsi="Times New Roman" w:cs="Times New Roman"/>
          <w:sz w:val="24"/>
          <w:szCs w:val="24"/>
        </w:rPr>
      </w:pPr>
    </w:p>
    <w:p w:rsidR="004704AC" w:rsidRPr="00174571" w:rsidRDefault="004704AC" w:rsidP="00413F75">
      <w:pPr>
        <w:pStyle w:val="Bezriadkovania"/>
        <w:numPr>
          <w:ilvl w:val="2"/>
          <w:numId w:val="1"/>
        </w:numPr>
        <w:ind w:hanging="371"/>
        <w:jc w:val="both"/>
        <w:rPr>
          <w:rFonts w:cs="Times New Roman"/>
          <w:b/>
        </w:rPr>
      </w:pPr>
      <w:r w:rsidRPr="00174571">
        <w:rPr>
          <w:rFonts w:cs="Times New Roman"/>
          <w:b/>
        </w:rPr>
        <w:t>Kapitálové výdavky</w:t>
      </w:r>
    </w:p>
    <w:p w:rsidR="004704AC" w:rsidRPr="004704AC" w:rsidRDefault="004704AC" w:rsidP="004704AC">
      <w:pPr>
        <w:pStyle w:val="Bezriadkovania"/>
        <w:ind w:firstLine="708"/>
        <w:jc w:val="both"/>
        <w:rPr>
          <w:rFonts w:cs="Times New Roman"/>
        </w:rPr>
      </w:pPr>
    </w:p>
    <w:p w:rsidR="00D909FE" w:rsidRPr="00E41C8A" w:rsidRDefault="00D909FE" w:rsidP="00D909FE">
      <w:pPr>
        <w:spacing w:after="0"/>
        <w:ind w:firstLine="708"/>
        <w:jc w:val="both"/>
        <w:rPr>
          <w:rFonts w:cs="Times New Roman"/>
        </w:rPr>
      </w:pPr>
      <w:r w:rsidRPr="00E41C8A">
        <w:rPr>
          <w:rFonts w:cs="Times New Roman"/>
        </w:rPr>
        <w:t>Hlavným cieľom kapitálového rozpočtu je tvorba dlhodobých aktivít. Kapitálové výdavky boli hradené z kapitálových príjmov, bežných príjmov</w:t>
      </w:r>
      <w:r w:rsidR="0060592A">
        <w:rPr>
          <w:rFonts w:cs="Times New Roman"/>
        </w:rPr>
        <w:t xml:space="preserve"> a z prostriedkov rezervného fondu.</w:t>
      </w:r>
      <w:r w:rsidRPr="00E41C8A">
        <w:rPr>
          <w:rFonts w:cs="Times New Roman"/>
        </w:rPr>
        <w:t xml:space="preserve"> V roku 201</w:t>
      </w:r>
      <w:r w:rsidR="00A91872">
        <w:rPr>
          <w:rFonts w:cs="Times New Roman"/>
        </w:rPr>
        <w:t>6</w:t>
      </w:r>
      <w:r w:rsidRPr="00E41C8A">
        <w:rPr>
          <w:rFonts w:cs="Times New Roman"/>
        </w:rPr>
        <w:t xml:space="preserve"> kapitálové výdavky mesta dosiahli celkom 46</w:t>
      </w:r>
      <w:r w:rsidR="00D72A6D">
        <w:rPr>
          <w:rFonts w:cs="Times New Roman"/>
        </w:rPr>
        <w:t> 417,38</w:t>
      </w:r>
      <w:r w:rsidRPr="00E41C8A">
        <w:rPr>
          <w:rFonts w:cs="Times New Roman"/>
        </w:rPr>
        <w:t xml:space="preserve"> €,. </w:t>
      </w:r>
      <w:proofErr w:type="spellStart"/>
      <w:r w:rsidRPr="00E41C8A">
        <w:rPr>
          <w:rFonts w:cs="Times New Roman"/>
        </w:rPr>
        <w:t>Položkovite</w:t>
      </w:r>
      <w:proofErr w:type="spellEnd"/>
      <w:r w:rsidRPr="00E41C8A">
        <w:rPr>
          <w:rFonts w:cs="Times New Roman"/>
        </w:rPr>
        <w:t xml:space="preserve"> sú kapitálové výdavky zapísané v tabuľkovej prílohe. Kapitálové výdavky sa naplnili realizáciou týchto rozhodujúcich prác a akcií:</w:t>
      </w:r>
    </w:p>
    <w:p w:rsidR="00AB48D2" w:rsidRDefault="00AB48D2" w:rsidP="00AB48D2">
      <w:pPr>
        <w:pStyle w:val="Bezriadkovania"/>
        <w:ind w:firstLine="708"/>
        <w:jc w:val="both"/>
        <w:rPr>
          <w:rFonts w:ascii="Times New Roman" w:hAnsi="Times New Roman" w:cs="Times New Roman"/>
          <w:sz w:val="24"/>
          <w:szCs w:val="24"/>
        </w:rPr>
      </w:pPr>
    </w:p>
    <w:tbl>
      <w:tblPr>
        <w:tblW w:w="8420" w:type="dxa"/>
        <w:tblInd w:w="316" w:type="dxa"/>
        <w:tblCellMar>
          <w:left w:w="70" w:type="dxa"/>
          <w:right w:w="70" w:type="dxa"/>
        </w:tblCellMar>
        <w:tblLook w:val="04A0" w:firstRow="1" w:lastRow="0" w:firstColumn="1" w:lastColumn="0" w:noHBand="0" w:noVBand="1"/>
      </w:tblPr>
      <w:tblGrid>
        <w:gridCol w:w="5720"/>
        <w:gridCol w:w="1300"/>
        <w:gridCol w:w="1400"/>
      </w:tblGrid>
      <w:tr w:rsidR="00D72A6D" w:rsidRPr="004D2110" w:rsidTr="000A605A">
        <w:trPr>
          <w:trHeight w:val="349"/>
        </w:trPr>
        <w:tc>
          <w:tcPr>
            <w:tcW w:w="5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center"/>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KAPITÁLOVÉ VÝDAVKY k 31.12.2016</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center"/>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Rozpočet</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center"/>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Čerpanie</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Skrutkovač</w:t>
            </w:r>
          </w:p>
        </w:tc>
        <w:tc>
          <w:tcPr>
            <w:tcW w:w="13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i/>
                <w:iCs/>
                <w:color w:val="000000"/>
                <w:lang w:eastAsia="sk-SK"/>
              </w:rPr>
            </w:pPr>
            <w:r w:rsidRPr="004D2110">
              <w:rPr>
                <w:rFonts w:ascii="Calibri" w:eastAsia="Times New Roman" w:hAnsi="Calibri" w:cs="Times New Roman"/>
                <w:i/>
                <w:iCs/>
                <w:color w:val="000000"/>
                <w:lang w:eastAsia="sk-SK"/>
              </w:rPr>
              <w:t>163,71</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Kára ručná</w:t>
            </w:r>
          </w:p>
        </w:tc>
        <w:tc>
          <w:tcPr>
            <w:tcW w:w="13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i/>
                <w:iCs/>
                <w:color w:val="000000"/>
                <w:lang w:eastAsia="sk-SK"/>
              </w:rPr>
            </w:pPr>
            <w:r w:rsidRPr="004D2110">
              <w:rPr>
                <w:rFonts w:ascii="Calibri" w:eastAsia="Times New Roman" w:hAnsi="Calibri" w:cs="Times New Roman"/>
                <w:i/>
                <w:iCs/>
                <w:color w:val="000000"/>
                <w:lang w:eastAsia="sk-SK"/>
              </w:rPr>
              <w:t>148,00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Značkovací vozík</w:t>
            </w:r>
          </w:p>
        </w:tc>
        <w:tc>
          <w:tcPr>
            <w:tcW w:w="13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i/>
                <w:iCs/>
                <w:color w:val="000000"/>
                <w:lang w:eastAsia="sk-SK"/>
              </w:rPr>
            </w:pPr>
            <w:r w:rsidRPr="004D2110">
              <w:rPr>
                <w:rFonts w:ascii="Calibri" w:eastAsia="Times New Roman" w:hAnsi="Calibri" w:cs="Times New Roman"/>
                <w:i/>
                <w:iCs/>
                <w:color w:val="000000"/>
                <w:lang w:eastAsia="sk-SK"/>
              </w:rPr>
              <w:t>165,60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Chladnička, mikrovlnka</w:t>
            </w:r>
          </w:p>
        </w:tc>
        <w:tc>
          <w:tcPr>
            <w:tcW w:w="13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i/>
                <w:iCs/>
                <w:color w:val="000000"/>
                <w:lang w:eastAsia="sk-SK"/>
              </w:rPr>
            </w:pPr>
            <w:r w:rsidRPr="004D2110">
              <w:rPr>
                <w:rFonts w:ascii="Calibri" w:eastAsia="Times New Roman" w:hAnsi="Calibri" w:cs="Times New Roman"/>
                <w:i/>
                <w:iCs/>
                <w:color w:val="000000"/>
                <w:lang w:eastAsia="sk-SK"/>
              </w:rPr>
              <w:t>239,00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Kosačka</w:t>
            </w:r>
          </w:p>
        </w:tc>
        <w:tc>
          <w:tcPr>
            <w:tcW w:w="13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i/>
                <w:iCs/>
                <w:color w:val="000000"/>
                <w:lang w:eastAsia="sk-SK"/>
              </w:rPr>
            </w:pPr>
            <w:r w:rsidRPr="004D2110">
              <w:rPr>
                <w:rFonts w:ascii="Calibri" w:eastAsia="Times New Roman" w:hAnsi="Calibri" w:cs="Times New Roman"/>
                <w:i/>
                <w:iCs/>
                <w:color w:val="000000"/>
                <w:lang w:eastAsia="sk-SK"/>
              </w:rPr>
              <w:t>1 395,40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Kancelárske stoličky</w:t>
            </w:r>
          </w:p>
        </w:tc>
        <w:tc>
          <w:tcPr>
            <w:tcW w:w="13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i/>
                <w:iCs/>
                <w:color w:val="000000"/>
                <w:lang w:eastAsia="sk-SK"/>
              </w:rPr>
            </w:pPr>
            <w:r w:rsidRPr="004D2110">
              <w:rPr>
                <w:rFonts w:ascii="Calibri" w:eastAsia="Times New Roman" w:hAnsi="Calibri" w:cs="Times New Roman"/>
                <w:i/>
                <w:iCs/>
                <w:color w:val="000000"/>
                <w:lang w:eastAsia="sk-SK"/>
              </w:rPr>
              <w:t>306,00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Spolu prevádzkové stroje, prístroje, zariadenia</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2 710,00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b/>
                <w:bCs/>
                <w:i/>
                <w:iCs/>
                <w:color w:val="000000"/>
                <w:lang w:eastAsia="sk-SK"/>
              </w:rPr>
            </w:pPr>
            <w:r w:rsidRPr="004D2110">
              <w:rPr>
                <w:rFonts w:ascii="Calibri" w:eastAsia="Times New Roman" w:hAnsi="Calibri" w:cs="Times New Roman"/>
                <w:b/>
                <w:bCs/>
                <w:i/>
                <w:iCs/>
                <w:color w:val="000000"/>
                <w:lang w:eastAsia="sk-SK"/>
              </w:rPr>
              <w:t>2 417,71</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Nákup osobného auta</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15 800,00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15 786,40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PD - rekonštrukcia MsÚ</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7 600,00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7 560,00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PD - protipovodňové opatrenia</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4 300,00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4 220,00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Dopravné značenie</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4 600,00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3 821,94</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PD - dopravné značenie</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990,00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990,00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 xml:space="preserve">Nádoby na </w:t>
            </w:r>
            <w:proofErr w:type="spellStart"/>
            <w:r w:rsidRPr="004D2110">
              <w:rPr>
                <w:rFonts w:ascii="Calibri" w:eastAsia="Times New Roman" w:hAnsi="Calibri" w:cs="Times New Roman"/>
                <w:color w:val="000000"/>
                <w:lang w:eastAsia="sk-SK"/>
              </w:rPr>
              <w:t>separovný</w:t>
            </w:r>
            <w:proofErr w:type="spellEnd"/>
            <w:r w:rsidRPr="004D2110">
              <w:rPr>
                <w:rFonts w:ascii="Calibri" w:eastAsia="Times New Roman" w:hAnsi="Calibri" w:cs="Times New Roman"/>
                <w:color w:val="000000"/>
                <w:lang w:eastAsia="sk-SK"/>
              </w:rPr>
              <w:t xml:space="preserve"> zber</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3 690,00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2 331,40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Detské ihrisko</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5 000,00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4 980,00</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Interiérové vybavenie kultúrneho domu</w:t>
            </w:r>
          </w:p>
        </w:tc>
        <w:tc>
          <w:tcPr>
            <w:tcW w:w="1300" w:type="dxa"/>
            <w:tcBorders>
              <w:top w:val="nil"/>
              <w:left w:val="nil"/>
              <w:bottom w:val="single" w:sz="4" w:space="0" w:color="auto"/>
              <w:right w:val="single" w:sz="4" w:space="0" w:color="auto"/>
            </w:tcBorders>
            <w:shd w:val="clear" w:color="000000" w:fill="FFFFFF"/>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4 400,00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color w:val="000000"/>
                <w:lang w:eastAsia="sk-SK"/>
              </w:rPr>
            </w:pPr>
            <w:r w:rsidRPr="004D2110">
              <w:rPr>
                <w:rFonts w:ascii="Calibri" w:eastAsia="Times New Roman" w:hAnsi="Calibri" w:cs="Times New Roman"/>
                <w:color w:val="000000"/>
                <w:lang w:eastAsia="sk-SK"/>
              </w:rPr>
              <w:t>4 310,38</w:t>
            </w:r>
          </w:p>
        </w:tc>
      </w:tr>
      <w:tr w:rsidR="00D72A6D" w:rsidRPr="004D2110" w:rsidTr="000A605A">
        <w:trPr>
          <w:trHeight w:val="349"/>
        </w:trPr>
        <w:tc>
          <w:tcPr>
            <w:tcW w:w="5720" w:type="dxa"/>
            <w:tcBorders>
              <w:top w:val="nil"/>
              <w:left w:val="single" w:sz="4" w:space="0" w:color="auto"/>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rPr>
                <w:rFonts w:ascii="Calibri" w:eastAsia="Times New Roman" w:hAnsi="Calibri" w:cs="Times New Roman"/>
                <w:b/>
                <w:bCs/>
                <w:color w:val="000000"/>
                <w:sz w:val="24"/>
                <w:szCs w:val="24"/>
                <w:lang w:eastAsia="sk-SK"/>
              </w:rPr>
            </w:pPr>
            <w:r w:rsidRPr="004D2110">
              <w:rPr>
                <w:rFonts w:ascii="Calibri" w:eastAsia="Times New Roman" w:hAnsi="Calibri" w:cs="Times New Roman"/>
                <w:b/>
                <w:bCs/>
                <w:color w:val="000000"/>
                <w:sz w:val="24"/>
                <w:szCs w:val="24"/>
                <w:lang w:eastAsia="sk-SK"/>
              </w:rPr>
              <w:t>SPOLU</w:t>
            </w:r>
          </w:p>
        </w:tc>
        <w:tc>
          <w:tcPr>
            <w:tcW w:w="13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b/>
                <w:bCs/>
                <w:color w:val="000000"/>
                <w:sz w:val="24"/>
                <w:szCs w:val="24"/>
                <w:lang w:eastAsia="sk-SK"/>
              </w:rPr>
            </w:pPr>
            <w:r w:rsidRPr="004D2110">
              <w:rPr>
                <w:rFonts w:ascii="Calibri" w:eastAsia="Times New Roman" w:hAnsi="Calibri" w:cs="Times New Roman"/>
                <w:b/>
                <w:bCs/>
                <w:color w:val="000000"/>
                <w:sz w:val="24"/>
                <w:szCs w:val="24"/>
                <w:lang w:eastAsia="sk-SK"/>
              </w:rPr>
              <w:t>49 090,00</w:t>
            </w:r>
          </w:p>
        </w:tc>
        <w:tc>
          <w:tcPr>
            <w:tcW w:w="1400" w:type="dxa"/>
            <w:tcBorders>
              <w:top w:val="nil"/>
              <w:left w:val="nil"/>
              <w:bottom w:val="single" w:sz="4" w:space="0" w:color="auto"/>
              <w:right w:val="single" w:sz="4" w:space="0" w:color="auto"/>
            </w:tcBorders>
            <w:shd w:val="clear" w:color="auto" w:fill="auto"/>
            <w:noWrap/>
            <w:vAlign w:val="bottom"/>
            <w:hideMark/>
          </w:tcPr>
          <w:p w:rsidR="00D72A6D" w:rsidRPr="004D2110" w:rsidRDefault="00D72A6D" w:rsidP="000A605A">
            <w:pPr>
              <w:spacing w:after="0" w:line="240" w:lineRule="auto"/>
              <w:jc w:val="right"/>
              <w:rPr>
                <w:rFonts w:ascii="Calibri" w:eastAsia="Times New Roman" w:hAnsi="Calibri" w:cs="Times New Roman"/>
                <w:b/>
                <w:bCs/>
                <w:color w:val="000000"/>
                <w:sz w:val="24"/>
                <w:szCs w:val="24"/>
                <w:lang w:eastAsia="sk-SK"/>
              </w:rPr>
            </w:pPr>
            <w:r w:rsidRPr="004D2110">
              <w:rPr>
                <w:rFonts w:ascii="Calibri" w:eastAsia="Times New Roman" w:hAnsi="Calibri" w:cs="Times New Roman"/>
                <w:b/>
                <w:bCs/>
                <w:color w:val="000000"/>
                <w:sz w:val="24"/>
                <w:szCs w:val="24"/>
                <w:lang w:eastAsia="sk-SK"/>
              </w:rPr>
              <w:t>46 417,83</w:t>
            </w:r>
          </w:p>
        </w:tc>
      </w:tr>
    </w:tbl>
    <w:p w:rsidR="00A36C45" w:rsidRDefault="00A36C45" w:rsidP="00A36C45">
      <w:pPr>
        <w:pStyle w:val="Bezriadkovania"/>
        <w:ind w:firstLine="708"/>
        <w:jc w:val="both"/>
        <w:rPr>
          <w:rFonts w:ascii="Times New Roman" w:hAnsi="Times New Roman" w:cs="Times New Roman"/>
          <w:sz w:val="24"/>
          <w:szCs w:val="24"/>
        </w:rPr>
      </w:pPr>
    </w:p>
    <w:p w:rsidR="00413F75" w:rsidRPr="00DD5ECF" w:rsidRDefault="00DD5ECF" w:rsidP="00DD5ECF">
      <w:pPr>
        <w:pStyle w:val="Bezriadkovania"/>
        <w:numPr>
          <w:ilvl w:val="2"/>
          <w:numId w:val="1"/>
        </w:numPr>
        <w:jc w:val="both"/>
        <w:rPr>
          <w:rFonts w:cs="Times New Roman"/>
          <w:b/>
          <w:sz w:val="24"/>
          <w:szCs w:val="24"/>
        </w:rPr>
      </w:pPr>
      <w:r w:rsidRPr="00DD5ECF">
        <w:rPr>
          <w:rFonts w:cs="Times New Roman"/>
          <w:b/>
          <w:sz w:val="24"/>
          <w:szCs w:val="24"/>
        </w:rPr>
        <w:t>Výdavkové finančné operácie</w:t>
      </w:r>
    </w:p>
    <w:p w:rsidR="00DD5ECF" w:rsidRPr="00DD5ECF" w:rsidRDefault="00DD5ECF" w:rsidP="004704AC">
      <w:pPr>
        <w:pStyle w:val="Bezriadkovania"/>
        <w:ind w:firstLine="708"/>
        <w:jc w:val="both"/>
        <w:rPr>
          <w:rFonts w:cs="Times New Roman"/>
          <w:b/>
          <w:sz w:val="24"/>
          <w:szCs w:val="24"/>
        </w:rPr>
      </w:pPr>
    </w:p>
    <w:p w:rsidR="00F7617E" w:rsidRPr="00F7617E" w:rsidRDefault="00F7617E" w:rsidP="00F7617E">
      <w:pPr>
        <w:pStyle w:val="Bezriadkovania"/>
        <w:ind w:firstLine="708"/>
        <w:jc w:val="both"/>
        <w:rPr>
          <w:rFonts w:cs="Times New Roman"/>
        </w:rPr>
      </w:pPr>
      <w:r w:rsidRPr="00F7617E">
        <w:rPr>
          <w:rFonts w:cs="Times New Roman"/>
        </w:rPr>
        <w:t xml:space="preserve">V rámci finančných operácií sú zúčtované náklady na splácanie istiny úverov splátkami v zmysle úverových zmlúv: </w:t>
      </w:r>
    </w:p>
    <w:p w:rsidR="00F7617E" w:rsidRPr="00F7617E" w:rsidRDefault="00F7617E" w:rsidP="00F7617E">
      <w:pPr>
        <w:pStyle w:val="Bezriadkovania"/>
        <w:ind w:firstLine="708"/>
        <w:jc w:val="both"/>
        <w:rPr>
          <w:rFonts w:cs="Times New Roman"/>
        </w:rPr>
      </w:pPr>
      <w:r w:rsidRPr="00F7617E">
        <w:rPr>
          <w:rFonts w:cs="Times New Roman"/>
        </w:rPr>
        <w:t xml:space="preserve">SZRB – splatenie krátkodobého </w:t>
      </w:r>
      <w:proofErr w:type="spellStart"/>
      <w:r w:rsidRPr="00F7617E">
        <w:rPr>
          <w:rFonts w:cs="Times New Roman"/>
        </w:rPr>
        <w:t>eurofondového</w:t>
      </w:r>
      <w:proofErr w:type="spellEnd"/>
      <w:r w:rsidRPr="00F7617E">
        <w:rPr>
          <w:rFonts w:cs="Times New Roman"/>
        </w:rPr>
        <w:t xml:space="preserve"> úveru na </w:t>
      </w:r>
      <w:proofErr w:type="spellStart"/>
      <w:r w:rsidRPr="00F7617E">
        <w:rPr>
          <w:rFonts w:cs="Times New Roman"/>
        </w:rPr>
        <w:t>prefinancovanie</w:t>
      </w:r>
      <w:proofErr w:type="spellEnd"/>
      <w:r w:rsidRPr="00F7617E">
        <w:rPr>
          <w:rFonts w:cs="Times New Roman"/>
        </w:rPr>
        <w:t xml:space="preserve"> projektu rekonštrukcia verejného osvetlenie 100 000,00 €.  </w:t>
      </w:r>
    </w:p>
    <w:p w:rsidR="00F7617E" w:rsidRPr="00F7617E" w:rsidRDefault="00F7617E" w:rsidP="00F7617E">
      <w:pPr>
        <w:pStyle w:val="Bezriadkovania"/>
        <w:ind w:firstLine="708"/>
        <w:jc w:val="both"/>
        <w:rPr>
          <w:rFonts w:cs="Times New Roman"/>
        </w:rPr>
      </w:pPr>
      <w:r w:rsidRPr="00F7617E">
        <w:rPr>
          <w:rFonts w:cs="Times New Roman"/>
        </w:rPr>
        <w:t xml:space="preserve">Prima banka Slovensko – splácanie kapitálového komunálneho úveru mesačne vo výške 1 600,00 €. </w:t>
      </w:r>
    </w:p>
    <w:p w:rsidR="00F7617E" w:rsidRPr="00F7617E" w:rsidRDefault="00F7617E" w:rsidP="00F7617E">
      <w:pPr>
        <w:pStyle w:val="Bezriadkovania"/>
        <w:ind w:firstLine="708"/>
        <w:jc w:val="both"/>
        <w:rPr>
          <w:rFonts w:cs="Times New Roman"/>
        </w:rPr>
      </w:pPr>
      <w:r w:rsidRPr="00F7617E">
        <w:rPr>
          <w:rFonts w:cs="Times New Roman"/>
        </w:rPr>
        <w:t>Slovenská sporiteľňa – splácanie kapitálového úveru mesačne vo výške 806,00 €. V roku 2016 mesto uhradilo mimoriadnu splátku úveru vo výške 30 000,00 EUR.</w:t>
      </w:r>
    </w:p>
    <w:p w:rsidR="00F7617E" w:rsidRPr="00F7617E" w:rsidRDefault="00F7617E" w:rsidP="00F7617E">
      <w:pPr>
        <w:pStyle w:val="Bezriadkovania"/>
        <w:ind w:firstLine="708"/>
        <w:jc w:val="both"/>
        <w:rPr>
          <w:rFonts w:cs="Times New Roman"/>
        </w:rPr>
      </w:pPr>
      <w:r w:rsidRPr="00F7617E">
        <w:rPr>
          <w:rFonts w:cs="Times New Roman"/>
        </w:rPr>
        <w:t xml:space="preserve">ŠFRB – úvery na výstavbu 20 </w:t>
      </w:r>
      <w:proofErr w:type="spellStart"/>
      <w:r w:rsidRPr="00F7617E">
        <w:rPr>
          <w:rFonts w:cs="Times New Roman"/>
        </w:rPr>
        <w:t>b.j</w:t>
      </w:r>
      <w:proofErr w:type="spellEnd"/>
      <w:r w:rsidRPr="00F7617E">
        <w:rPr>
          <w:rFonts w:cs="Times New Roman"/>
        </w:rPr>
        <w:t xml:space="preserve">. a dvoch 16 </w:t>
      </w:r>
      <w:proofErr w:type="spellStart"/>
      <w:r w:rsidRPr="00F7617E">
        <w:rPr>
          <w:rFonts w:cs="Times New Roman"/>
        </w:rPr>
        <w:t>b.j</w:t>
      </w:r>
      <w:proofErr w:type="spellEnd"/>
      <w:r w:rsidRPr="00F7617E">
        <w:rPr>
          <w:rFonts w:cs="Times New Roman"/>
        </w:rPr>
        <w:t xml:space="preserve">. </w:t>
      </w:r>
    </w:p>
    <w:p w:rsidR="00325DF8" w:rsidRDefault="00325DF8" w:rsidP="00A67EA7">
      <w:pPr>
        <w:pStyle w:val="Odsekzoznamu"/>
        <w:numPr>
          <w:ilvl w:val="1"/>
          <w:numId w:val="1"/>
        </w:numPr>
        <w:spacing w:after="0"/>
        <w:ind w:hanging="11"/>
        <w:jc w:val="both"/>
        <w:rPr>
          <w:rFonts w:cs="Times New Roman"/>
          <w:b/>
        </w:rPr>
      </w:pPr>
      <w:r w:rsidRPr="004D69ED">
        <w:rPr>
          <w:rFonts w:cs="Times New Roman"/>
          <w:b/>
        </w:rPr>
        <w:lastRenderedPageBreak/>
        <w:t>Prehľad hospodárenia škôl a školských zariadení</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Mesto </w:t>
      </w:r>
      <w:proofErr w:type="spellStart"/>
      <w:r w:rsidRPr="00E41C8A">
        <w:rPr>
          <w:rFonts w:cs="Times New Roman"/>
        </w:rPr>
        <w:t>Sp</w:t>
      </w:r>
      <w:proofErr w:type="spellEnd"/>
      <w:r w:rsidRPr="00E41C8A">
        <w:rPr>
          <w:rFonts w:cs="Times New Roman"/>
        </w:rPr>
        <w:t>. St. Ves sa stalo od 1. 9. 2011 zriaďovateľom Spojenej školy, zároveň touto organizačnou zmenou zanikli Základná škola, Materská škola a Centrum voľného času ako samostatné právne subjekty. Organizačnými zložkami Spojenej školy sú:</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Základná škola</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Gymnázium</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 xml:space="preserve">Materská škola </w:t>
      </w:r>
    </w:p>
    <w:p w:rsidR="00E4524E" w:rsidRPr="00E41C8A" w:rsidRDefault="00E4524E" w:rsidP="00E4524E">
      <w:pPr>
        <w:pStyle w:val="Bezriadkovania"/>
        <w:spacing w:line="276" w:lineRule="auto"/>
        <w:ind w:left="708"/>
        <w:jc w:val="both"/>
        <w:rPr>
          <w:rFonts w:cs="Times New Roman"/>
        </w:rPr>
      </w:pPr>
      <w:r w:rsidRPr="00E41C8A">
        <w:rPr>
          <w:rFonts w:cs="Times New Roman"/>
        </w:rPr>
        <w:t>Súčasti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Školský klub detí ako súčasť Spojenej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Školská jedáleň (Základná škola) ako súčasť Spojenej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Školská jedáleň (Materská škola) ako súčasť Spojenej školy</w:t>
      </w:r>
    </w:p>
    <w:p w:rsidR="00E4524E" w:rsidRPr="00E41C8A" w:rsidRDefault="00E4524E" w:rsidP="00E4524E">
      <w:pPr>
        <w:pStyle w:val="Bezriadkovania"/>
        <w:numPr>
          <w:ilvl w:val="0"/>
          <w:numId w:val="11"/>
        </w:numPr>
        <w:spacing w:line="276" w:lineRule="auto"/>
        <w:jc w:val="both"/>
        <w:rPr>
          <w:rFonts w:cs="Times New Roman"/>
        </w:rPr>
      </w:pPr>
      <w:r w:rsidRPr="00E41C8A">
        <w:rPr>
          <w:rFonts w:cs="Times New Roman"/>
        </w:rPr>
        <w:t>Centrum voľného času ako súčasť Spojenej školy</w:t>
      </w:r>
    </w:p>
    <w:p w:rsidR="00E4524E" w:rsidRPr="00E41C8A" w:rsidRDefault="00E4524E" w:rsidP="00E4524E">
      <w:pPr>
        <w:pStyle w:val="Bezriadkovania"/>
        <w:jc w:val="both"/>
        <w:rPr>
          <w:rFonts w:cs="Times New Roman"/>
        </w:rPr>
      </w:pPr>
    </w:p>
    <w:p w:rsidR="00E4524E" w:rsidRPr="00E41C8A" w:rsidRDefault="00E4524E" w:rsidP="00E4524E">
      <w:pPr>
        <w:pStyle w:val="Odsekzoznamu"/>
        <w:ind w:left="0" w:firstLine="720"/>
        <w:jc w:val="both"/>
        <w:rPr>
          <w:rFonts w:cs="Times New Roman"/>
        </w:rPr>
      </w:pPr>
      <w:r w:rsidRPr="00E41C8A">
        <w:rPr>
          <w:rFonts w:cs="Times New Roman"/>
        </w:rPr>
        <w:t>Financovanie Spojenej školy je zabezpečené zo štátneho rozpočtu a rozpočtu mesta. Zdrojom financovania Základnej školy a Gymnázia sú prostriedky zo štátneho rozpočtu. Na prevádzku školy a na výchovno-vzdelávací proces sú určené normatívne finančné prostriedky. Nenormatívne finančné prostriedky sú účelovo určené na asistenta učiteľa, na vzdelávacie poukazy, na dopravné, finančné prostriedky pre žiakov zo sociálne znevýhodneného prostredia, príspevok pre 5-ročné deti MŠ.  Z úradu práce, sociálnych vecí a rodiny v Kežmarku boli poukazované prostriedky pre Základnú a materskú školu pre deti, ktorých rodičia sa ocitli v hmotnej núdzi na nákup školských pomôcok.  Školské zariadenia, ktoré nie sú preneseným výkonom štátnej správy a zriaďovateľom je mesto sú financované z rozpočtu mesta.</w:t>
      </w:r>
    </w:p>
    <w:p w:rsidR="00E4524E" w:rsidRPr="00E41C8A" w:rsidRDefault="00E4524E" w:rsidP="00E4524E">
      <w:pPr>
        <w:pStyle w:val="Odsekzoznamu"/>
        <w:ind w:left="0" w:firstLine="720"/>
        <w:jc w:val="both"/>
        <w:rPr>
          <w:rFonts w:cs="Times New Roman"/>
        </w:rPr>
      </w:pPr>
      <w:r w:rsidRPr="00E41C8A">
        <w:rPr>
          <w:rFonts w:cs="Times New Roman"/>
        </w:rPr>
        <w:t>Na činnosť školských zariadení mesto poskytlo rozpočtovým organizáciám dotácie vo výške 201 995,00  €, výdavky z ich vlastných  príjmov činili 35 208,95  €. Zo štátneho rozpočtu to boli financie vo výške 851 457,82 €. Taktiež finančné prostriedky od okolitých obcí na financovanie činnosti CVČ vo výške 8 805,74 €.</w:t>
      </w:r>
    </w:p>
    <w:p w:rsidR="00E4524E" w:rsidRPr="00E41C8A" w:rsidRDefault="00E4524E" w:rsidP="00E4524E">
      <w:pPr>
        <w:spacing w:after="0"/>
        <w:ind w:firstLine="708"/>
        <w:jc w:val="both"/>
        <w:rPr>
          <w:rFonts w:cs="Times New Roman"/>
          <w:sz w:val="24"/>
          <w:szCs w:val="24"/>
        </w:rPr>
      </w:pPr>
      <w:r w:rsidRPr="00E41C8A">
        <w:rPr>
          <w:rFonts w:cs="Times New Roman"/>
          <w:b/>
          <w:sz w:val="24"/>
          <w:szCs w:val="24"/>
        </w:rPr>
        <w:t>Základná škola</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ZŠ mala k 15.9.2015 296 žiakov. </w:t>
      </w:r>
    </w:p>
    <w:p w:rsidR="00E4524E" w:rsidRPr="00E41C8A" w:rsidRDefault="00E4524E" w:rsidP="00E4524E">
      <w:pPr>
        <w:pStyle w:val="Bezriadkovania"/>
        <w:spacing w:line="276" w:lineRule="auto"/>
        <w:ind w:firstLine="708"/>
        <w:jc w:val="both"/>
        <w:rPr>
          <w:rFonts w:cs="Times New Roman"/>
        </w:rPr>
      </w:pPr>
      <w:r w:rsidRPr="00E41C8A">
        <w:rPr>
          <w:rFonts w:cs="Times New Roman"/>
        </w:rPr>
        <w:t>Financovanie ŠJ pri MŠ a ŠKD je realizované prostredníctvom bežného účtu ZŠ, jedná sa však o originálne kompetencie, ktoré sú financované z bežných výdavkov mesta.</w:t>
      </w:r>
    </w:p>
    <w:p w:rsidR="00E4524E" w:rsidRPr="00E41C8A" w:rsidRDefault="00E4524E" w:rsidP="00E4524E">
      <w:pPr>
        <w:pStyle w:val="Bezriadkovania"/>
        <w:spacing w:line="276" w:lineRule="auto"/>
        <w:ind w:firstLine="708"/>
        <w:jc w:val="both"/>
        <w:rPr>
          <w:rFonts w:cs="Times New Roman"/>
        </w:rPr>
      </w:pPr>
      <w:r w:rsidRPr="00E41C8A">
        <w:rPr>
          <w:rFonts w:cs="Times New Roman"/>
        </w:rPr>
        <w:t>Základné školstvo patrí do kategórie prenesených kompetencií a výdavky prichádzajú na účet mesta z Okresného úradu v Prešove, odbor školstva.. Nakoľko na území mesta je len jedna ZŠ, mesto neuplatňuje prerozdeľovací mechanizmus, ale získané prostriedky v poukazuje v plnej výške v prospech ZŠ, ktorej vedenie na základe vlastného rozpočtu rozhoduje o ich použití.</w:t>
      </w:r>
    </w:p>
    <w:p w:rsidR="00E4524E" w:rsidRPr="00E41C8A" w:rsidRDefault="00E4524E" w:rsidP="00E4524E">
      <w:pPr>
        <w:pStyle w:val="Bezriadkovania"/>
        <w:spacing w:line="276" w:lineRule="auto"/>
        <w:ind w:firstLine="708"/>
        <w:jc w:val="both"/>
        <w:rPr>
          <w:rFonts w:cs="Times New Roman"/>
        </w:rPr>
      </w:pPr>
      <w:r w:rsidRPr="00E41C8A">
        <w:rPr>
          <w:rFonts w:cs="Times New Roman"/>
        </w:rPr>
        <w:t>Školská jedáleň a školský klub – všetky výdavky na prevádzku týchto školských zariadení sú z originálnych kompetencií mesta. Ide o výdavky na prevádzku týchto zariadení, ako sú mzdy, odvody a nákup tovarov a služieb nevyhnutných na chod, činnosť a prevádzku týchto subjektov.</w:t>
      </w:r>
    </w:p>
    <w:p w:rsidR="00E4524E" w:rsidRPr="00E41C8A" w:rsidRDefault="00E4524E" w:rsidP="00E4524E">
      <w:pPr>
        <w:spacing w:line="240" w:lineRule="auto"/>
        <w:ind w:firstLine="708"/>
        <w:jc w:val="both"/>
        <w:rPr>
          <w:rFonts w:cs="Times New Roman"/>
          <w:b/>
          <w:sz w:val="24"/>
          <w:szCs w:val="24"/>
        </w:rPr>
      </w:pPr>
    </w:p>
    <w:p w:rsidR="00E4524E" w:rsidRPr="00E41C8A" w:rsidRDefault="00E4524E" w:rsidP="00E4524E">
      <w:pPr>
        <w:spacing w:after="0"/>
        <w:ind w:firstLine="708"/>
        <w:jc w:val="both"/>
        <w:rPr>
          <w:rFonts w:cs="Times New Roman"/>
          <w:b/>
          <w:sz w:val="24"/>
          <w:szCs w:val="24"/>
        </w:rPr>
      </w:pPr>
      <w:r w:rsidRPr="00E41C8A">
        <w:rPr>
          <w:rFonts w:cs="Times New Roman"/>
          <w:b/>
          <w:sz w:val="24"/>
          <w:szCs w:val="24"/>
        </w:rPr>
        <w:t>Materská škola</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V oblasti financovania sa jedná o originálne kompetencie z bežných výdavkov mesta. Organizačne a po stránke pracovnoprávnych vzťahov zahŕňa MŠ aj ŠJ pri MŠ. K 15.9.2015 bolo do materskej školy zapísaných 72 detí. V zariadení sú vytvorené 3 triedy. </w:t>
      </w:r>
    </w:p>
    <w:p w:rsidR="00E4524E" w:rsidRPr="00E41C8A" w:rsidRDefault="00E4524E" w:rsidP="00E4524E">
      <w:pPr>
        <w:spacing w:after="0"/>
        <w:ind w:firstLine="708"/>
        <w:jc w:val="both"/>
        <w:rPr>
          <w:rFonts w:cs="Times New Roman"/>
        </w:rPr>
      </w:pPr>
      <w:r w:rsidRPr="00E41C8A">
        <w:rPr>
          <w:rFonts w:cs="Times New Roman"/>
        </w:rPr>
        <w:lastRenderedPageBreak/>
        <w:t>V týchto výdavkoch sú kompletné výdavky pre MŠ a ŠJ pri MŠ. V nákladoch na energie, stočné a vodné sú náklady podľa fakturačných meradiel, teda aj objekty užívané CVČ a ŠJ pri MŠ. Vo vlastných príjmoch sú započítané aj úhrady od CVČ za podiel na spotrebe energií, vodného a stočného.</w:t>
      </w:r>
    </w:p>
    <w:p w:rsidR="00E4524E" w:rsidRPr="00E41C8A" w:rsidRDefault="00E4524E" w:rsidP="00E4524E">
      <w:pPr>
        <w:spacing w:after="0"/>
        <w:ind w:firstLine="708"/>
        <w:jc w:val="both"/>
        <w:rPr>
          <w:rFonts w:cs="Times New Roman"/>
        </w:rPr>
      </w:pPr>
      <w:r w:rsidRPr="00E41C8A">
        <w:rPr>
          <w:rFonts w:cs="Times New Roman"/>
        </w:rPr>
        <w:t>Vlastné príjmy prechádzajú cez účet mesta, sú v bežných príjmoch aj vo výdavkoch . Na plnenie rozpočtu mesta teda v konečnom dôsledku nemajú dopad. To platí u všetkých zariadení, ktoré v kalendárnom roku mali vlastné príjmy. Rovnako dotácia na školské potreby zo ŠR je aj v bežných príjmoch (v rámci kapitoly 300 – granty a transfery).</w:t>
      </w:r>
    </w:p>
    <w:p w:rsidR="00E4524E" w:rsidRPr="00E41C8A" w:rsidRDefault="00E4524E" w:rsidP="00E4524E">
      <w:pPr>
        <w:pStyle w:val="Odsekzoznamu"/>
        <w:ind w:left="709"/>
        <w:jc w:val="both"/>
        <w:rPr>
          <w:rFonts w:cs="Times New Roman"/>
          <w:sz w:val="24"/>
          <w:szCs w:val="24"/>
        </w:rPr>
      </w:pPr>
    </w:p>
    <w:p w:rsidR="00E4524E" w:rsidRPr="00E41C8A" w:rsidRDefault="00E4524E" w:rsidP="00E4524E">
      <w:pPr>
        <w:pStyle w:val="Odsekzoznamu"/>
        <w:spacing w:after="0"/>
        <w:ind w:left="709"/>
        <w:jc w:val="both"/>
        <w:rPr>
          <w:rFonts w:cs="Times New Roman"/>
          <w:sz w:val="24"/>
          <w:szCs w:val="24"/>
        </w:rPr>
      </w:pPr>
      <w:r w:rsidRPr="00E41C8A">
        <w:rPr>
          <w:rFonts w:cs="Times New Roman"/>
          <w:b/>
          <w:sz w:val="24"/>
          <w:szCs w:val="24"/>
        </w:rPr>
        <w:t>Centrum voľného času</w:t>
      </w:r>
    </w:p>
    <w:p w:rsidR="00E4524E" w:rsidRPr="00E41C8A" w:rsidRDefault="00E4524E" w:rsidP="00E4524E">
      <w:pPr>
        <w:pStyle w:val="Bezriadkovania"/>
        <w:spacing w:line="276" w:lineRule="auto"/>
        <w:ind w:firstLine="708"/>
        <w:jc w:val="both"/>
        <w:rPr>
          <w:rFonts w:cs="Times New Roman"/>
        </w:rPr>
      </w:pPr>
      <w:r w:rsidRPr="00E41C8A">
        <w:rPr>
          <w:rFonts w:cs="Times New Roman"/>
        </w:rPr>
        <w:t xml:space="preserve">Jedná sa z pohľadu financovania tiež o originálnu kompetenciu. V CVČ je zapojených celkom 357 detí a mládeže. CVČ zamestnávalo v roku 2015 1 pracovníčku. Vedenie krúžkov zabezpečujú vedúci na základe dohody o vykonaní pracovnej činnosti. </w:t>
      </w:r>
    </w:p>
    <w:p w:rsidR="00E4524E" w:rsidRPr="00E41C8A" w:rsidRDefault="00E4524E" w:rsidP="00E4524E">
      <w:pPr>
        <w:spacing w:after="0"/>
        <w:ind w:firstLine="708"/>
        <w:jc w:val="both"/>
        <w:rPr>
          <w:rFonts w:cs="Times New Roman"/>
        </w:rPr>
      </w:pPr>
      <w:r w:rsidRPr="00E41C8A">
        <w:rPr>
          <w:rFonts w:cs="Times New Roman"/>
        </w:rPr>
        <w:t xml:space="preserve">V nákladoch je zúčtovaný aj podiel na energiách, vodnom a stočnom uhradený MŠ a nájom za použitie telocvične ZŠ na krúžkovú činnosť. Výdavky na vzdelávacie poukazy sú pokryté príjmami zo ŠR SR. </w:t>
      </w:r>
    </w:p>
    <w:p w:rsidR="00E4524E" w:rsidRPr="00E41C8A" w:rsidRDefault="00E4524E" w:rsidP="00E4524E">
      <w:pPr>
        <w:spacing w:after="0"/>
        <w:ind w:firstLine="708"/>
        <w:jc w:val="both"/>
        <w:rPr>
          <w:rFonts w:cs="Times New Roman"/>
        </w:rPr>
      </w:pPr>
    </w:p>
    <w:p w:rsidR="00E4524E" w:rsidRPr="00E41C8A" w:rsidRDefault="00E4524E" w:rsidP="00E4524E">
      <w:pPr>
        <w:spacing w:after="0"/>
        <w:ind w:firstLine="708"/>
        <w:jc w:val="both"/>
        <w:rPr>
          <w:rFonts w:cs="Times New Roman"/>
        </w:rPr>
      </w:pPr>
    </w:p>
    <w:p w:rsidR="00E4524E" w:rsidRPr="00E41C8A" w:rsidRDefault="00E4524E" w:rsidP="00E4524E">
      <w:pPr>
        <w:pStyle w:val="Odsekzoznamu"/>
        <w:spacing w:after="0"/>
        <w:ind w:left="709"/>
        <w:jc w:val="both"/>
        <w:rPr>
          <w:rFonts w:cs="Times New Roman"/>
          <w:b/>
          <w:sz w:val="24"/>
          <w:szCs w:val="24"/>
        </w:rPr>
      </w:pPr>
      <w:r w:rsidRPr="00E41C8A">
        <w:rPr>
          <w:rFonts w:cs="Times New Roman"/>
          <w:b/>
          <w:sz w:val="24"/>
          <w:szCs w:val="24"/>
        </w:rPr>
        <w:t>Základná umelecká škola</w:t>
      </w:r>
    </w:p>
    <w:p w:rsidR="00E4524E" w:rsidRPr="00E41C8A" w:rsidRDefault="00E4524E" w:rsidP="00E4524E">
      <w:pPr>
        <w:pStyle w:val="Odsekzoznamu"/>
        <w:spacing w:after="0"/>
        <w:ind w:left="0" w:firstLine="709"/>
        <w:jc w:val="both"/>
        <w:rPr>
          <w:rFonts w:cs="Times New Roman"/>
          <w:sz w:val="24"/>
          <w:szCs w:val="24"/>
        </w:rPr>
      </w:pPr>
      <w:r w:rsidRPr="00E41C8A">
        <w:rPr>
          <w:rFonts w:cs="Times New Roman"/>
          <w:sz w:val="24"/>
          <w:szCs w:val="24"/>
        </w:rPr>
        <w:t>Od 1.9.2015 je súčasťou Spojenej školy aj Základná umelecká škola s hudobným odborom, výtvarným odborom a tanečnou prípravkou. K 15.9.2015 mala ZUŠ v individuálnej forme 14 žiakov a v skupinovej 87.</w:t>
      </w:r>
    </w:p>
    <w:p w:rsidR="008E62A4" w:rsidRDefault="008E62A4"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06698C" w:rsidRDefault="0006698C"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Default="00E41C8A" w:rsidP="00E4524E">
      <w:pPr>
        <w:pStyle w:val="Odsekzoznamu"/>
        <w:spacing w:after="0"/>
        <w:ind w:left="0" w:firstLine="709"/>
        <w:jc w:val="both"/>
        <w:rPr>
          <w:rFonts w:cs="Times New Roman"/>
          <w:sz w:val="24"/>
          <w:szCs w:val="24"/>
        </w:rPr>
      </w:pPr>
    </w:p>
    <w:p w:rsidR="00E41C8A" w:rsidRPr="00E41C8A" w:rsidRDefault="00E41C8A" w:rsidP="00E4524E">
      <w:pPr>
        <w:pStyle w:val="Odsekzoznamu"/>
        <w:spacing w:after="0"/>
        <w:ind w:left="0" w:firstLine="709"/>
        <w:jc w:val="both"/>
        <w:rPr>
          <w:rFonts w:cs="Times New Roman"/>
          <w:sz w:val="24"/>
          <w:szCs w:val="24"/>
        </w:rPr>
      </w:pPr>
    </w:p>
    <w:tbl>
      <w:tblPr>
        <w:tblW w:w="11449" w:type="dxa"/>
        <w:tblInd w:w="-1064" w:type="dxa"/>
        <w:tblCellMar>
          <w:left w:w="70" w:type="dxa"/>
          <w:right w:w="70" w:type="dxa"/>
        </w:tblCellMar>
        <w:tblLook w:val="04A0" w:firstRow="1" w:lastRow="0" w:firstColumn="1" w:lastColumn="0" w:noHBand="0" w:noVBand="1"/>
      </w:tblPr>
      <w:tblGrid>
        <w:gridCol w:w="1997"/>
        <w:gridCol w:w="1134"/>
        <w:gridCol w:w="1134"/>
        <w:gridCol w:w="755"/>
        <w:gridCol w:w="160"/>
        <w:gridCol w:w="2914"/>
        <w:gridCol w:w="1300"/>
        <w:gridCol w:w="1300"/>
        <w:gridCol w:w="755"/>
      </w:tblGrid>
      <w:tr w:rsidR="00F24161" w:rsidRPr="00693D87" w:rsidTr="000A605A">
        <w:trPr>
          <w:trHeight w:val="282"/>
        </w:trPr>
        <w:tc>
          <w:tcPr>
            <w:tcW w:w="1997"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397" w:type="dxa"/>
            <w:gridSpan w:val="6"/>
            <w:tcBorders>
              <w:top w:val="nil"/>
              <w:left w:val="nil"/>
              <w:bottom w:val="nil"/>
              <w:right w:val="nil"/>
            </w:tcBorders>
            <w:shd w:val="clear" w:color="auto" w:fill="auto"/>
            <w:noWrap/>
            <w:vAlign w:val="bottom"/>
            <w:hideMark/>
          </w:tcPr>
          <w:p w:rsidR="00F24161" w:rsidRPr="00394B6B" w:rsidRDefault="00F24161" w:rsidP="000A605A">
            <w:pPr>
              <w:spacing w:after="0" w:line="240" w:lineRule="auto"/>
              <w:jc w:val="center"/>
              <w:rPr>
                <w:rFonts w:ascii="Times New Roman" w:eastAsia="Times New Roman" w:hAnsi="Times New Roman" w:cs="Times New Roman"/>
                <w:b/>
                <w:bCs/>
                <w:color w:val="000000"/>
                <w:sz w:val="24"/>
                <w:szCs w:val="24"/>
                <w:lang w:eastAsia="sk-SK"/>
              </w:rPr>
            </w:pPr>
            <w:r w:rsidRPr="00394B6B">
              <w:rPr>
                <w:rFonts w:ascii="Times New Roman" w:eastAsia="Times New Roman" w:hAnsi="Times New Roman" w:cs="Times New Roman"/>
                <w:b/>
                <w:bCs/>
                <w:color w:val="000000"/>
                <w:sz w:val="24"/>
                <w:szCs w:val="24"/>
                <w:lang w:eastAsia="sk-SK"/>
              </w:rPr>
              <w:t>Hospodárenie škôl a školských zariadení k 31.12.201</w:t>
            </w:r>
            <w:r>
              <w:rPr>
                <w:rFonts w:ascii="Times New Roman" w:eastAsia="Times New Roman" w:hAnsi="Times New Roman" w:cs="Times New Roman"/>
                <w:b/>
                <w:bCs/>
                <w:color w:val="000000"/>
                <w:sz w:val="24"/>
                <w:szCs w:val="24"/>
                <w:lang w:eastAsia="sk-SK"/>
              </w:rPr>
              <w:t>6</w:t>
            </w:r>
          </w:p>
        </w:tc>
        <w:tc>
          <w:tcPr>
            <w:tcW w:w="130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sz w:val="24"/>
                <w:szCs w:val="24"/>
                <w:lang w:eastAsia="sk-SK"/>
              </w:rPr>
            </w:pP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sz w:val="24"/>
                <w:szCs w:val="24"/>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sz w:val="24"/>
                <w:szCs w:val="24"/>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sz w:val="24"/>
                <w:szCs w:val="24"/>
                <w:lang w:eastAsia="sk-SK"/>
              </w:rPr>
            </w:pPr>
          </w:p>
        </w:tc>
        <w:tc>
          <w:tcPr>
            <w:tcW w:w="291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sz w:val="24"/>
                <w:szCs w:val="24"/>
                <w:lang w:eastAsia="sk-SK"/>
              </w:rPr>
            </w:pPr>
          </w:p>
        </w:tc>
        <w:tc>
          <w:tcPr>
            <w:tcW w:w="130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sz w:val="24"/>
                <w:szCs w:val="24"/>
                <w:lang w:eastAsia="sk-SK"/>
              </w:rPr>
            </w:pPr>
          </w:p>
        </w:tc>
        <w:tc>
          <w:tcPr>
            <w:tcW w:w="130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xml:space="preserve">PRÍJMY </w:t>
            </w:r>
          </w:p>
        </w:tc>
        <w:tc>
          <w:tcPr>
            <w:tcW w:w="1134" w:type="dxa"/>
            <w:tcBorders>
              <w:top w:val="single" w:sz="4" w:space="0" w:color="auto"/>
              <w:left w:val="nil"/>
              <w:bottom w:val="nil"/>
              <w:right w:val="nil"/>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VÝDAVKY</w:t>
            </w:r>
          </w:p>
        </w:tc>
        <w:tc>
          <w:tcPr>
            <w:tcW w:w="1300" w:type="dxa"/>
            <w:tcBorders>
              <w:top w:val="single" w:sz="4" w:space="0" w:color="auto"/>
              <w:left w:val="nil"/>
              <w:bottom w:val="single" w:sz="4" w:space="0" w:color="auto"/>
              <w:right w:val="nil"/>
            </w:tcBorders>
            <w:shd w:val="clear" w:color="000000" w:fill="FFFFFF"/>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134" w:type="dxa"/>
            <w:tcBorders>
              <w:top w:val="single" w:sz="4" w:space="0" w:color="auto"/>
              <w:left w:val="nil"/>
              <w:bottom w:val="single" w:sz="4" w:space="0" w:color="auto"/>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300" w:type="dxa"/>
            <w:tcBorders>
              <w:top w:val="nil"/>
              <w:left w:val="nil"/>
              <w:bottom w:val="single" w:sz="4" w:space="0" w:color="auto"/>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 ZŠ</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4 195,34</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99,89</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zo ŠR - Základná škola</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561 624,00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563 548,77</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100,34</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KS účtu</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42,14</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                              - Gymnázium</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195 760,00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193 662,00</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98,93</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roofErr w:type="spellStart"/>
            <w:r w:rsidRPr="00693D87">
              <w:rPr>
                <w:rFonts w:ascii="Calibri" w:eastAsia="Times New Roman" w:hAnsi="Calibri" w:cs="Times New Roman"/>
                <w:color w:val="000000"/>
                <w:lang w:eastAsia="sk-SK"/>
              </w:rPr>
              <w:t>Vl</w:t>
            </w:r>
            <w:r>
              <w:rPr>
                <w:rFonts w:ascii="Calibri" w:eastAsia="Times New Roman" w:hAnsi="Calibri" w:cs="Times New Roman"/>
                <w:color w:val="000000"/>
                <w:lang w:eastAsia="sk-SK"/>
              </w:rPr>
              <w:t>ast.</w:t>
            </w:r>
            <w:r w:rsidRPr="00693D87">
              <w:rPr>
                <w:rFonts w:ascii="Calibri" w:eastAsia="Times New Roman" w:hAnsi="Calibri" w:cs="Times New Roman"/>
                <w:color w:val="000000"/>
                <w:lang w:eastAsia="sk-SK"/>
              </w:rPr>
              <w:t>príjmy</w:t>
            </w:r>
            <w:proofErr w:type="spellEnd"/>
            <w:r w:rsidRPr="00693D87">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GYM</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2 070,00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2 097,94</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101,35</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                              - projekt</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160,50</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 ZŠ</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4 195,34</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99,89</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Výdavky z </w:t>
            </w:r>
            <w:proofErr w:type="spellStart"/>
            <w:r w:rsidRPr="00693D87">
              <w:rPr>
                <w:rFonts w:ascii="Calibri" w:eastAsia="Times New Roman" w:hAnsi="Calibri" w:cs="Times New Roman"/>
                <w:color w:val="000000"/>
                <w:lang w:eastAsia="sk-SK"/>
              </w:rPr>
              <w:t>vl</w:t>
            </w:r>
            <w:proofErr w:type="spellEnd"/>
            <w:r w:rsidRPr="00693D87">
              <w:rPr>
                <w:rFonts w:ascii="Calibri" w:eastAsia="Times New Roman" w:hAnsi="Calibri" w:cs="Times New Roman"/>
                <w:color w:val="000000"/>
                <w:lang w:eastAsia="sk-SK"/>
              </w:rPr>
              <w:t xml:space="preserve">. </w:t>
            </w:r>
            <w:proofErr w:type="spellStart"/>
            <w:r w:rsidRPr="00693D87">
              <w:rPr>
                <w:rFonts w:ascii="Calibri" w:eastAsia="Times New Roman" w:hAnsi="Calibri" w:cs="Times New Roman"/>
                <w:color w:val="000000"/>
                <w:lang w:eastAsia="sk-SK"/>
              </w:rPr>
              <w:t>príjm</w:t>
            </w:r>
            <w:proofErr w:type="spellEnd"/>
            <w:r w:rsidRPr="00693D87">
              <w:rPr>
                <w:rFonts w:ascii="Calibri" w:eastAsia="Times New Roman" w:hAnsi="Calibri" w:cs="Times New Roman"/>
                <w:color w:val="000000"/>
                <w:lang w:eastAsia="sk-SK"/>
              </w:rPr>
              <w:t xml:space="preserve">. - </w:t>
            </w:r>
            <w:proofErr w:type="spellStart"/>
            <w:r w:rsidRPr="00693D87">
              <w:rPr>
                <w:rFonts w:ascii="Calibri" w:eastAsia="Times New Roman" w:hAnsi="Calibri" w:cs="Times New Roman"/>
                <w:color w:val="000000"/>
                <w:lang w:eastAsia="sk-SK"/>
              </w:rPr>
              <w:t>Gymnáz</w:t>
            </w:r>
            <w:proofErr w:type="spellEnd"/>
            <w:r w:rsidRPr="00693D87">
              <w:rPr>
                <w:rFonts w:ascii="Calibri" w:eastAsia="Times New Roman" w:hAnsi="Calibri" w:cs="Times New Roman"/>
                <w:color w:val="000000"/>
                <w:lang w:eastAsia="sk-SK"/>
              </w:rPr>
              <w:t>.</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2 070,00</w:t>
            </w:r>
          </w:p>
        </w:tc>
        <w:tc>
          <w:tcPr>
            <w:tcW w:w="1300" w:type="dxa"/>
            <w:tcBorders>
              <w:top w:val="nil"/>
              <w:left w:val="single" w:sz="4" w:space="0" w:color="auto"/>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2 097,94</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101,35</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763 654,00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763 664,55</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23 600,00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23 632,60</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100,14</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29 400,00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29 367,00</w:t>
            </w:r>
          </w:p>
        </w:tc>
        <w:tc>
          <w:tcPr>
            <w:tcW w:w="755"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99,89</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23 600,00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23 632,60</w:t>
            </w:r>
          </w:p>
        </w:tc>
        <w:tc>
          <w:tcPr>
            <w:tcW w:w="755"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100,14</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53 000,00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52 999,60</w:t>
            </w: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1 280,00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1 282,01</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100,16</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21 720,00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21 720,00</w:t>
            </w:r>
          </w:p>
        </w:tc>
        <w:tc>
          <w:tcPr>
            <w:tcW w:w="755"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1 280,00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1 282,01</w:t>
            </w:r>
          </w:p>
        </w:tc>
        <w:tc>
          <w:tcPr>
            <w:tcW w:w="755"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100,16</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23 000,00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23 002,01</w:t>
            </w: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F24161" w:rsidRDefault="00F24161" w:rsidP="000A605A">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Základ. škola spolu</w:t>
            </w:r>
          </w:p>
        </w:tc>
        <w:tc>
          <w:tcPr>
            <w:tcW w:w="1134" w:type="dxa"/>
            <w:tcBorders>
              <w:top w:val="nil"/>
              <w:left w:val="nil"/>
              <w:bottom w:val="single" w:sz="4" w:space="0" w:color="auto"/>
              <w:right w:val="nil"/>
            </w:tcBorders>
            <w:shd w:val="clear" w:color="auto" w:fill="D9D9D9" w:themeFill="background1" w:themeFillShade="D9"/>
            <w:noWrap/>
            <w:vAlign w:val="bottom"/>
          </w:tcPr>
          <w:p w:rsidR="00F24161" w:rsidRPr="0058779B" w:rsidRDefault="00F24161" w:rsidP="000A605A">
            <w:pPr>
              <w:spacing w:after="0" w:line="240" w:lineRule="auto"/>
              <w:rPr>
                <w:rFonts w:ascii="Calibri" w:eastAsia="Times New Roman" w:hAnsi="Calibri" w:cs="Times New Roman"/>
                <w:b/>
                <w:i/>
                <w:color w:val="000000"/>
                <w:lang w:eastAsia="sk-SK"/>
              </w:rPr>
            </w:pPr>
            <w:r w:rsidRPr="0058779B">
              <w:rPr>
                <w:rFonts w:ascii="Calibri" w:eastAsia="Times New Roman" w:hAnsi="Calibri" w:cs="Times New Roman"/>
                <w:b/>
                <w:i/>
                <w:color w:val="000000"/>
                <w:lang w:eastAsia="sk-SK"/>
              </w:rPr>
              <w:t>31 150,00</w:t>
            </w:r>
          </w:p>
        </w:tc>
        <w:tc>
          <w:tcPr>
            <w:tcW w:w="1134"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F24161" w:rsidRPr="0058779B" w:rsidRDefault="00F24161" w:rsidP="000A605A">
            <w:pPr>
              <w:spacing w:after="0" w:line="240" w:lineRule="auto"/>
              <w:rPr>
                <w:rFonts w:ascii="Calibri" w:eastAsia="Times New Roman" w:hAnsi="Calibri" w:cs="Times New Roman"/>
                <w:b/>
                <w:i/>
                <w:color w:val="000000"/>
                <w:lang w:eastAsia="sk-SK"/>
              </w:rPr>
            </w:pPr>
            <w:r w:rsidRPr="0058779B">
              <w:rPr>
                <w:rFonts w:ascii="Calibri" w:eastAsia="Times New Roman" w:hAnsi="Calibri" w:cs="Times New Roman"/>
                <w:b/>
                <w:i/>
                <w:color w:val="000000"/>
                <w:lang w:eastAsia="sk-SK"/>
              </w:rPr>
              <w:t>31 250,03</w:t>
            </w:r>
          </w:p>
        </w:tc>
        <w:tc>
          <w:tcPr>
            <w:tcW w:w="755" w:type="dxa"/>
            <w:tcBorders>
              <w:top w:val="nil"/>
              <w:left w:val="nil"/>
              <w:bottom w:val="single" w:sz="4" w:space="0" w:color="auto"/>
              <w:right w:val="single" w:sz="4" w:space="0" w:color="auto"/>
            </w:tcBorders>
            <w:shd w:val="clear" w:color="auto" w:fill="D9D9D9" w:themeFill="background1" w:themeFillShade="D9"/>
            <w:noWrap/>
            <w:vAlign w:val="bottom"/>
          </w:tcPr>
          <w:p w:rsidR="00F24161" w:rsidRPr="0058779B" w:rsidRDefault="00F24161" w:rsidP="000A605A">
            <w:pPr>
              <w:spacing w:after="0" w:line="240" w:lineRule="auto"/>
              <w:rPr>
                <w:rFonts w:ascii="Calibri" w:eastAsia="Times New Roman" w:hAnsi="Calibri" w:cs="Times New Roman"/>
                <w:b/>
                <w:i/>
                <w:color w:val="000000"/>
                <w:lang w:eastAsia="sk-SK"/>
              </w:rPr>
            </w:pPr>
            <w:r w:rsidRPr="0058779B">
              <w:rPr>
                <w:rFonts w:ascii="Calibri" w:eastAsia="Times New Roman" w:hAnsi="Calibri" w:cs="Times New Roman"/>
                <w:b/>
                <w:i/>
                <w:color w:val="000000"/>
                <w:lang w:eastAsia="sk-SK"/>
              </w:rPr>
              <w:t>100,32</w:t>
            </w:r>
          </w:p>
        </w:tc>
        <w:tc>
          <w:tcPr>
            <w:tcW w:w="160" w:type="dxa"/>
            <w:tcBorders>
              <w:top w:val="nil"/>
              <w:left w:val="nil"/>
              <w:bottom w:val="nil"/>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Základná škola spolu</w:t>
            </w:r>
          </w:p>
        </w:tc>
        <w:tc>
          <w:tcPr>
            <w:tcW w:w="1300" w:type="dxa"/>
            <w:tcBorders>
              <w:top w:val="nil"/>
              <w:left w:val="nil"/>
              <w:bottom w:val="single" w:sz="4" w:space="0" w:color="auto"/>
              <w:right w:val="nil"/>
            </w:tcBorders>
            <w:shd w:val="clear" w:color="auto" w:fill="D9D9D9" w:themeFill="background1" w:themeFillShade="D9"/>
            <w:noWrap/>
            <w:vAlign w:val="bottom"/>
          </w:tcPr>
          <w:p w:rsidR="00F24161" w:rsidRPr="00E13CB4" w:rsidRDefault="00F24161" w:rsidP="000A605A">
            <w:pPr>
              <w:spacing w:after="0" w:line="240" w:lineRule="auto"/>
              <w:rPr>
                <w:rFonts w:ascii="Calibri" w:eastAsia="Times New Roman" w:hAnsi="Calibri" w:cs="Times New Roman"/>
                <w:b/>
                <w:i/>
                <w:iCs/>
                <w:color w:val="000000"/>
                <w:lang w:eastAsia="sk-SK"/>
              </w:rPr>
            </w:pPr>
            <w:r w:rsidRPr="00E13CB4">
              <w:rPr>
                <w:rFonts w:ascii="Calibri" w:eastAsia="Times New Roman" w:hAnsi="Calibri" w:cs="Times New Roman"/>
                <w:b/>
                <w:i/>
                <w:iCs/>
                <w:color w:val="000000"/>
                <w:lang w:eastAsia="sk-SK"/>
              </w:rPr>
              <w:t>839 654,00</w:t>
            </w:r>
          </w:p>
        </w:tc>
        <w:tc>
          <w:tcPr>
            <w:tcW w:w="1300" w:type="dxa"/>
            <w:tcBorders>
              <w:top w:val="nil"/>
              <w:left w:val="single" w:sz="4" w:space="0" w:color="auto"/>
              <w:bottom w:val="single" w:sz="4" w:space="0" w:color="auto"/>
              <w:right w:val="nil"/>
            </w:tcBorders>
            <w:shd w:val="clear" w:color="auto" w:fill="D9D9D9" w:themeFill="background1" w:themeFillShade="D9"/>
            <w:noWrap/>
            <w:vAlign w:val="bottom"/>
          </w:tcPr>
          <w:p w:rsidR="00F24161" w:rsidRPr="00E13CB4" w:rsidRDefault="00F24161" w:rsidP="000A605A">
            <w:pPr>
              <w:spacing w:after="0" w:line="240" w:lineRule="auto"/>
              <w:rPr>
                <w:rFonts w:ascii="Calibri" w:eastAsia="Times New Roman" w:hAnsi="Calibri" w:cs="Times New Roman"/>
                <w:b/>
                <w:i/>
                <w:iCs/>
                <w:color w:val="000000"/>
                <w:lang w:eastAsia="sk-SK"/>
              </w:rPr>
            </w:pPr>
            <w:r w:rsidRPr="00E13CB4">
              <w:rPr>
                <w:rFonts w:ascii="Calibri" w:eastAsia="Times New Roman" w:hAnsi="Calibri" w:cs="Times New Roman"/>
                <w:b/>
                <w:i/>
                <w:iCs/>
                <w:color w:val="000000"/>
                <w:lang w:eastAsia="sk-SK"/>
              </w:rPr>
              <w:t>836 666,16</w:t>
            </w:r>
          </w:p>
        </w:tc>
        <w:tc>
          <w:tcPr>
            <w:tcW w:w="755"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F24161" w:rsidRPr="00E13CB4" w:rsidRDefault="00F24161" w:rsidP="000A605A">
            <w:pPr>
              <w:spacing w:after="0" w:line="240" w:lineRule="auto"/>
              <w:rPr>
                <w:rFonts w:ascii="Calibri" w:eastAsia="Times New Roman" w:hAnsi="Calibri" w:cs="Times New Roman"/>
                <w:b/>
                <w:color w:val="000000"/>
                <w:lang w:eastAsia="sk-SK"/>
              </w:rPr>
            </w:pPr>
            <w:r w:rsidRPr="00E13CB4">
              <w:rPr>
                <w:rFonts w:ascii="Calibri" w:eastAsia="Times New Roman" w:hAnsi="Calibri" w:cs="Times New Roman"/>
                <w:b/>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Default="00F24161" w:rsidP="000A605A">
            <w:pPr>
              <w:spacing w:after="0" w:line="240" w:lineRule="auto"/>
              <w:rPr>
                <w:rFonts w:ascii="Calibri" w:eastAsia="Times New Roman" w:hAnsi="Calibri" w:cs="Times New Roman"/>
                <w:b/>
                <w:bCs/>
                <w:color w:val="000000"/>
                <w:lang w:eastAsia="sk-SK"/>
              </w:rPr>
            </w:pP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i/>
                <w:iCs/>
                <w:color w:val="000000"/>
                <w:lang w:eastAsia="sk-SK"/>
              </w:rPr>
            </w:pP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xml:space="preserve">Centrum </w:t>
            </w:r>
            <w:proofErr w:type="spellStart"/>
            <w:r>
              <w:rPr>
                <w:rFonts w:ascii="Calibri" w:eastAsia="Times New Roman" w:hAnsi="Calibri" w:cs="Times New Roman"/>
                <w:b/>
                <w:bCs/>
                <w:color w:val="000000"/>
                <w:lang w:eastAsia="sk-SK"/>
              </w:rPr>
              <w:t>voľn</w:t>
            </w:r>
            <w:proofErr w:type="spellEnd"/>
            <w:r>
              <w:rPr>
                <w:rFonts w:ascii="Calibri" w:eastAsia="Times New Roman" w:hAnsi="Calibri" w:cs="Times New Roman"/>
                <w:b/>
                <w:bCs/>
                <w:color w:val="000000"/>
                <w:lang w:eastAsia="sk-SK"/>
              </w:rPr>
              <w:t>.</w:t>
            </w:r>
            <w:r w:rsidRPr="00693D87">
              <w:rPr>
                <w:rFonts w:ascii="Calibri" w:eastAsia="Times New Roman" w:hAnsi="Calibri" w:cs="Times New Roman"/>
                <w:b/>
                <w:bCs/>
                <w:color w:val="000000"/>
                <w:lang w:eastAsia="sk-SK"/>
              </w:rPr>
              <w:t xml:space="preserve"> času</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Centrum voľného času</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i/>
                <w:iCs/>
                <w:color w:val="000000"/>
                <w:lang w:eastAsia="sk-SK"/>
              </w:rPr>
            </w:pP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900,06</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15 108,00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15 108,00</w:t>
            </w:r>
          </w:p>
        </w:tc>
        <w:tc>
          <w:tcPr>
            <w:tcW w:w="755"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900,00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900,06</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Dotácia od obcí na </w:t>
            </w:r>
            <w:proofErr w:type="spellStart"/>
            <w:r w:rsidRPr="00693D87">
              <w:rPr>
                <w:rFonts w:ascii="Calibri" w:eastAsia="Times New Roman" w:hAnsi="Calibri" w:cs="Times New Roman"/>
                <w:color w:val="000000"/>
                <w:lang w:eastAsia="sk-SK"/>
              </w:rPr>
              <w:t>financ.CVČ</w:t>
            </w:r>
            <w:proofErr w:type="spellEnd"/>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10 992,00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10 991,59</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300" w:type="dxa"/>
            <w:tcBorders>
              <w:top w:val="nil"/>
              <w:left w:val="nil"/>
              <w:bottom w:val="single" w:sz="4" w:space="0" w:color="auto"/>
              <w:right w:val="nil"/>
            </w:tcBorders>
            <w:shd w:val="clear" w:color="000000" w:fill="FFFFFF"/>
            <w:noWrap/>
            <w:vAlign w:val="bottom"/>
          </w:tcPr>
          <w:p w:rsidR="00F24161" w:rsidRPr="00D253A9" w:rsidRDefault="00F24161" w:rsidP="000A605A">
            <w:pPr>
              <w:spacing w:after="0" w:line="240" w:lineRule="auto"/>
              <w:jc w:val="right"/>
              <w:rPr>
                <w:rFonts w:ascii="Calibri" w:eastAsia="Times New Roman" w:hAnsi="Calibri" w:cs="Times New Roman"/>
                <w:b/>
                <w:i/>
                <w:iCs/>
                <w:color w:val="000000"/>
                <w:lang w:eastAsia="sk-SK"/>
              </w:rPr>
            </w:pPr>
            <w:r w:rsidRPr="00D253A9">
              <w:rPr>
                <w:rFonts w:ascii="Calibri" w:eastAsia="Times New Roman" w:hAnsi="Calibri" w:cs="Times New Roman"/>
                <w:b/>
                <w:i/>
                <w:iCs/>
                <w:color w:val="000000"/>
                <w:lang w:eastAsia="sk-SK"/>
              </w:rPr>
              <w:t>27 000,00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D253A9" w:rsidRDefault="00F24161" w:rsidP="000A605A">
            <w:pPr>
              <w:spacing w:after="0" w:line="240" w:lineRule="auto"/>
              <w:jc w:val="right"/>
              <w:rPr>
                <w:rFonts w:ascii="Calibri" w:eastAsia="Times New Roman" w:hAnsi="Calibri" w:cs="Times New Roman"/>
                <w:b/>
                <w:i/>
                <w:iCs/>
                <w:color w:val="000000"/>
                <w:lang w:eastAsia="sk-SK"/>
              </w:rPr>
            </w:pPr>
            <w:r w:rsidRPr="00D253A9">
              <w:rPr>
                <w:rFonts w:ascii="Calibri" w:eastAsia="Times New Roman" w:hAnsi="Calibri" w:cs="Times New Roman"/>
                <w:b/>
                <w:i/>
                <w:iCs/>
                <w:color w:val="000000"/>
                <w:lang w:eastAsia="sk-SK"/>
              </w:rPr>
              <w:t>26 999,65</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D253A9" w:rsidRDefault="00F24161" w:rsidP="000A605A">
            <w:pPr>
              <w:spacing w:after="0" w:line="240" w:lineRule="auto"/>
              <w:jc w:val="right"/>
              <w:rPr>
                <w:rFonts w:ascii="Calibri" w:eastAsia="Times New Roman" w:hAnsi="Calibri" w:cs="Times New Roman"/>
                <w:b/>
                <w:color w:val="000000"/>
                <w:lang w:eastAsia="sk-SK"/>
              </w:rPr>
            </w:pPr>
            <w:r w:rsidRPr="00D253A9">
              <w:rPr>
                <w:rFonts w:ascii="Calibri" w:eastAsia="Times New Roman" w:hAnsi="Calibri" w:cs="Times New Roman"/>
                <w:b/>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E060D2" w:rsidRDefault="00F24161" w:rsidP="000A605A">
            <w:pPr>
              <w:spacing w:after="0" w:line="240" w:lineRule="auto"/>
              <w:rPr>
                <w:rFonts w:ascii="Calibri" w:eastAsia="Times New Roman" w:hAnsi="Calibri" w:cs="Times New Roman"/>
                <w:b/>
                <w:color w:val="000000"/>
                <w:lang w:eastAsia="sk-SK"/>
              </w:rPr>
            </w:pPr>
            <w:proofErr w:type="spellStart"/>
            <w:r w:rsidRPr="00E060D2">
              <w:rPr>
                <w:rFonts w:ascii="Calibri" w:eastAsia="Times New Roman" w:hAnsi="Calibri" w:cs="Times New Roman"/>
                <w:b/>
                <w:color w:val="000000"/>
                <w:lang w:eastAsia="sk-SK"/>
              </w:rPr>
              <w:t>Základ.umelec.škola</w:t>
            </w:r>
            <w:proofErr w:type="spellEnd"/>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F361E6" w:rsidRDefault="00F24161" w:rsidP="000A605A">
            <w:pPr>
              <w:spacing w:after="0" w:line="240" w:lineRule="auto"/>
              <w:rPr>
                <w:rFonts w:ascii="Calibri" w:eastAsia="Times New Roman" w:hAnsi="Calibri" w:cs="Times New Roman"/>
                <w:b/>
                <w:color w:val="000000"/>
                <w:lang w:eastAsia="sk-SK"/>
              </w:rPr>
            </w:pPr>
            <w:r w:rsidRPr="00F361E6">
              <w:rPr>
                <w:rFonts w:ascii="Calibri" w:eastAsia="Times New Roman" w:hAnsi="Calibri" w:cs="Times New Roman"/>
                <w:b/>
                <w:color w:val="000000"/>
                <w:lang w:eastAsia="sk-SK"/>
              </w:rPr>
              <w:t>Základná umelecká škola</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i/>
                <w:iCs/>
                <w:color w:val="000000"/>
                <w:lang w:eastAsia="sk-SK"/>
              </w:rPr>
            </w:pPr>
          </w:p>
        </w:tc>
        <w:tc>
          <w:tcPr>
            <w:tcW w:w="1300" w:type="dxa"/>
            <w:tcBorders>
              <w:top w:val="nil"/>
              <w:left w:val="single" w:sz="4" w:space="0" w:color="auto"/>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i/>
                <w:iCs/>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3 085,00</w:t>
            </w:r>
          </w:p>
        </w:tc>
        <w:tc>
          <w:tcPr>
            <w:tcW w:w="1134" w:type="dxa"/>
            <w:tcBorders>
              <w:top w:val="nil"/>
              <w:left w:val="single" w:sz="4" w:space="0" w:color="auto"/>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3 085,16</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c>
          <w:tcPr>
            <w:tcW w:w="160" w:type="dxa"/>
            <w:tcBorders>
              <w:top w:val="nil"/>
              <w:left w:val="nil"/>
              <w:bottom w:val="nil"/>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z dotácie mesta</w:t>
            </w:r>
          </w:p>
        </w:tc>
        <w:tc>
          <w:tcPr>
            <w:tcW w:w="1300" w:type="dxa"/>
            <w:tcBorders>
              <w:top w:val="nil"/>
              <w:left w:val="nil"/>
              <w:bottom w:val="single" w:sz="4" w:space="0" w:color="auto"/>
              <w:right w:val="nil"/>
            </w:tcBorders>
            <w:shd w:val="clear" w:color="000000" w:fill="FFFFFF"/>
            <w:noWrap/>
            <w:vAlign w:val="bottom"/>
          </w:tcPr>
          <w:p w:rsidR="00F24161" w:rsidRPr="004860A1" w:rsidRDefault="00F24161" w:rsidP="000A605A">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49 673,00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4860A1" w:rsidRDefault="00F24161" w:rsidP="000A605A">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49 673,01</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4860A1"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F24161" w:rsidRPr="004860A1" w:rsidRDefault="00F24161" w:rsidP="000A605A">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3 085,00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4860A1" w:rsidRDefault="00F24161" w:rsidP="000A605A">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3 085,16</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4860A1"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100,01</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F24161"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Fin. </w:t>
            </w:r>
            <w:proofErr w:type="spellStart"/>
            <w:r>
              <w:rPr>
                <w:rFonts w:ascii="Calibri" w:eastAsia="Times New Roman" w:hAnsi="Calibri" w:cs="Times New Roman"/>
                <w:color w:val="000000"/>
                <w:lang w:eastAsia="sk-SK"/>
              </w:rPr>
              <w:t>prostr</w:t>
            </w:r>
            <w:proofErr w:type="spellEnd"/>
            <w:r>
              <w:rPr>
                <w:rFonts w:ascii="Calibri" w:eastAsia="Times New Roman" w:hAnsi="Calibri" w:cs="Times New Roman"/>
                <w:color w:val="000000"/>
                <w:lang w:eastAsia="sk-SK"/>
              </w:rPr>
              <w:t>. – Spišská Belá</w:t>
            </w:r>
          </w:p>
        </w:tc>
        <w:tc>
          <w:tcPr>
            <w:tcW w:w="1300" w:type="dxa"/>
            <w:tcBorders>
              <w:top w:val="nil"/>
              <w:left w:val="nil"/>
              <w:bottom w:val="single" w:sz="4" w:space="0" w:color="auto"/>
              <w:right w:val="nil"/>
            </w:tcBorders>
            <w:shd w:val="clear" w:color="000000" w:fill="FFFFFF"/>
            <w:noWrap/>
            <w:vAlign w:val="bottom"/>
          </w:tcPr>
          <w:p w:rsidR="00F24161" w:rsidRDefault="00F24161" w:rsidP="000A605A">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28 242,00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4860A1" w:rsidRDefault="00F24161" w:rsidP="000A605A">
            <w:pPr>
              <w:spacing w:after="0" w:line="240" w:lineRule="auto"/>
              <w:jc w:val="right"/>
              <w:rPr>
                <w:rFonts w:ascii="Calibri" w:eastAsia="Times New Roman" w:hAnsi="Calibri" w:cs="Times New Roman"/>
                <w:iCs/>
                <w:color w:val="000000"/>
                <w:lang w:eastAsia="sk-SK"/>
              </w:rPr>
            </w:pPr>
            <w:r>
              <w:rPr>
                <w:rFonts w:ascii="Calibri" w:eastAsia="Times New Roman" w:hAnsi="Calibri" w:cs="Times New Roman"/>
                <w:iCs/>
                <w:color w:val="000000"/>
                <w:lang w:eastAsia="sk-SK"/>
              </w:rPr>
              <w:t>28 241,99</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4860A1"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300" w:type="dxa"/>
            <w:tcBorders>
              <w:top w:val="nil"/>
              <w:left w:val="nil"/>
              <w:bottom w:val="single" w:sz="4" w:space="0" w:color="auto"/>
              <w:right w:val="nil"/>
            </w:tcBorders>
            <w:shd w:val="clear" w:color="000000" w:fill="FFFFFF"/>
            <w:noWrap/>
            <w:vAlign w:val="bottom"/>
          </w:tcPr>
          <w:p w:rsidR="00F24161" w:rsidRPr="00D253A9" w:rsidRDefault="00F24161" w:rsidP="000A605A">
            <w:pPr>
              <w:spacing w:after="0" w:line="240" w:lineRule="auto"/>
              <w:jc w:val="right"/>
              <w:rPr>
                <w:rFonts w:ascii="Calibri" w:eastAsia="Times New Roman" w:hAnsi="Calibri" w:cs="Times New Roman"/>
                <w:b/>
                <w:i/>
                <w:iCs/>
                <w:color w:val="000000"/>
                <w:lang w:eastAsia="sk-SK"/>
              </w:rPr>
            </w:pPr>
            <w:r w:rsidRPr="00D253A9">
              <w:rPr>
                <w:rFonts w:ascii="Calibri" w:eastAsia="Times New Roman" w:hAnsi="Calibri" w:cs="Times New Roman"/>
                <w:b/>
                <w:i/>
                <w:iCs/>
                <w:color w:val="000000"/>
                <w:lang w:eastAsia="sk-SK"/>
              </w:rPr>
              <w:t>81 000,00</w:t>
            </w:r>
          </w:p>
        </w:tc>
        <w:tc>
          <w:tcPr>
            <w:tcW w:w="1300" w:type="dxa"/>
            <w:tcBorders>
              <w:top w:val="nil"/>
              <w:left w:val="single" w:sz="4" w:space="0" w:color="auto"/>
              <w:bottom w:val="single" w:sz="4" w:space="0" w:color="auto"/>
              <w:right w:val="nil"/>
            </w:tcBorders>
            <w:shd w:val="clear" w:color="000000" w:fill="FFFFFF"/>
            <w:noWrap/>
            <w:vAlign w:val="bottom"/>
          </w:tcPr>
          <w:p w:rsidR="00F24161" w:rsidRPr="00D253A9" w:rsidRDefault="00F24161" w:rsidP="000A605A">
            <w:pPr>
              <w:spacing w:after="0" w:line="240" w:lineRule="auto"/>
              <w:jc w:val="right"/>
              <w:rPr>
                <w:rFonts w:ascii="Calibri" w:eastAsia="Times New Roman" w:hAnsi="Calibri" w:cs="Times New Roman"/>
                <w:b/>
                <w:i/>
                <w:iCs/>
                <w:color w:val="000000"/>
                <w:lang w:eastAsia="sk-SK"/>
              </w:rPr>
            </w:pPr>
            <w:r w:rsidRPr="00D253A9">
              <w:rPr>
                <w:rFonts w:ascii="Calibri" w:eastAsia="Times New Roman" w:hAnsi="Calibri" w:cs="Times New Roman"/>
                <w:b/>
                <w:i/>
                <w:iCs/>
                <w:color w:val="000000"/>
                <w:lang w:eastAsia="sk-SK"/>
              </w:rPr>
              <w:t>81 000,16</w:t>
            </w: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D253A9" w:rsidRDefault="00F24161" w:rsidP="000A605A">
            <w:pPr>
              <w:spacing w:after="0" w:line="240" w:lineRule="auto"/>
              <w:jc w:val="right"/>
              <w:rPr>
                <w:rFonts w:ascii="Calibri" w:eastAsia="Times New Roman" w:hAnsi="Calibri" w:cs="Times New Roman"/>
                <w:b/>
                <w:color w:val="000000"/>
                <w:lang w:eastAsia="sk-SK"/>
              </w:rPr>
            </w:pPr>
            <w:r w:rsidRPr="00D253A9">
              <w:rPr>
                <w:rFonts w:ascii="Calibri" w:eastAsia="Times New Roman" w:hAnsi="Calibri" w:cs="Times New Roman"/>
                <w:b/>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xml:space="preserve">Materská </w:t>
            </w:r>
            <w:proofErr w:type="spellStart"/>
            <w:r w:rsidRPr="00693D87">
              <w:rPr>
                <w:rFonts w:ascii="Calibri" w:eastAsia="Times New Roman" w:hAnsi="Calibri" w:cs="Times New Roman"/>
                <w:b/>
                <w:bCs/>
                <w:color w:val="000000"/>
                <w:lang w:eastAsia="sk-SK"/>
              </w:rPr>
              <w:t>škola</w:t>
            </w:r>
            <w:r>
              <w:rPr>
                <w:rFonts w:ascii="Calibri" w:eastAsia="Times New Roman" w:hAnsi="Calibri" w:cs="Times New Roman"/>
                <w:b/>
                <w:bCs/>
                <w:color w:val="000000"/>
                <w:lang w:eastAsia="sk-SK"/>
              </w:rPr>
              <w:t>+ŠJ</w:t>
            </w:r>
            <w:proofErr w:type="spellEnd"/>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xml:space="preserve">Materská </w:t>
            </w:r>
            <w:proofErr w:type="spellStart"/>
            <w:r w:rsidRPr="00693D87">
              <w:rPr>
                <w:rFonts w:ascii="Calibri" w:eastAsia="Times New Roman" w:hAnsi="Calibri" w:cs="Times New Roman"/>
                <w:b/>
                <w:bCs/>
                <w:color w:val="000000"/>
                <w:lang w:eastAsia="sk-SK"/>
              </w:rPr>
              <w:t>škola</w:t>
            </w:r>
            <w:r>
              <w:rPr>
                <w:rFonts w:ascii="Calibri" w:eastAsia="Times New Roman" w:hAnsi="Calibri" w:cs="Times New Roman"/>
                <w:b/>
                <w:bCs/>
                <w:color w:val="000000"/>
                <w:lang w:eastAsia="sk-SK"/>
              </w:rPr>
              <w:t>+ŠJ</w:t>
            </w:r>
            <w:proofErr w:type="spellEnd"/>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13 150,00</w:t>
            </w: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13 148,74</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99,99</w:t>
            </w: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w:t>
            </w:r>
            <w:r>
              <w:rPr>
                <w:rFonts w:ascii="Calibri" w:eastAsia="Times New Roman" w:hAnsi="Calibri" w:cs="Times New Roman"/>
                <w:color w:val="000000"/>
                <w:lang w:eastAsia="sk-SK"/>
              </w:rPr>
              <w:t> </w:t>
            </w:r>
            <w:proofErr w:type="spellStart"/>
            <w:r w:rsidRPr="00693D87">
              <w:rPr>
                <w:rFonts w:ascii="Calibri" w:eastAsia="Times New Roman" w:hAnsi="Calibri" w:cs="Times New Roman"/>
                <w:color w:val="000000"/>
                <w:lang w:eastAsia="sk-SK"/>
              </w:rPr>
              <w:t>dotác</w:t>
            </w:r>
            <w:r>
              <w:rPr>
                <w:rFonts w:ascii="Calibri" w:eastAsia="Times New Roman" w:hAnsi="Calibri" w:cs="Times New Roman"/>
                <w:color w:val="000000"/>
                <w:lang w:eastAsia="sk-SK"/>
              </w:rPr>
              <w:t>.</w:t>
            </w:r>
            <w:r w:rsidRPr="00693D87">
              <w:rPr>
                <w:rFonts w:ascii="Calibri" w:eastAsia="Times New Roman" w:hAnsi="Calibri" w:cs="Times New Roman"/>
                <w:color w:val="000000"/>
                <w:lang w:eastAsia="sk-SK"/>
              </w:rPr>
              <w:t>mesta</w:t>
            </w:r>
            <w:proofErr w:type="spellEnd"/>
            <w:r w:rsidRPr="00693D87">
              <w:rPr>
                <w:rFonts w:ascii="Calibri" w:eastAsia="Times New Roman" w:hAnsi="Calibri" w:cs="Times New Roman"/>
                <w:color w:val="000000"/>
                <w:lang w:eastAsia="sk-SK"/>
              </w:rPr>
              <w:t xml:space="preserve"> MŠ+ŠJ</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139 944,00</w:t>
            </w:r>
          </w:p>
        </w:tc>
        <w:tc>
          <w:tcPr>
            <w:tcW w:w="1300"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139 944,00</w:t>
            </w:r>
          </w:p>
        </w:tc>
        <w:tc>
          <w:tcPr>
            <w:tcW w:w="755"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13 150,00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13 148,74</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99,99</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zo ŠR</w:t>
            </w: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3 906,00</w:t>
            </w: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3 906,00</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FFFFFF" w:themeFill="background1"/>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nil"/>
              <w:bottom w:val="single" w:sz="4" w:space="0" w:color="auto"/>
              <w:right w:val="nil"/>
            </w:tcBorders>
            <w:shd w:val="clear" w:color="auto" w:fill="FFFFFF" w:themeFill="background1"/>
            <w:noWrap/>
            <w:vAlign w:val="bottom"/>
          </w:tcPr>
          <w:p w:rsidR="00F24161" w:rsidRPr="004E0D10" w:rsidRDefault="00F24161" w:rsidP="000A605A">
            <w:pPr>
              <w:spacing w:after="0" w:line="240" w:lineRule="auto"/>
              <w:jc w:val="right"/>
              <w:rPr>
                <w:rFonts w:ascii="Calibri" w:eastAsia="Times New Roman" w:hAnsi="Calibri" w:cs="Times New Roman"/>
                <w:b/>
                <w:i/>
                <w:iCs/>
                <w:color w:val="000000"/>
                <w:lang w:eastAsia="sk-SK"/>
              </w:rPr>
            </w:pPr>
          </w:p>
        </w:tc>
        <w:tc>
          <w:tcPr>
            <w:tcW w:w="1134" w:type="dxa"/>
            <w:tcBorders>
              <w:top w:val="nil"/>
              <w:left w:val="single" w:sz="4" w:space="0" w:color="auto"/>
              <w:bottom w:val="single" w:sz="4" w:space="0" w:color="auto"/>
              <w:right w:val="single" w:sz="4" w:space="0" w:color="auto"/>
            </w:tcBorders>
            <w:shd w:val="clear" w:color="auto" w:fill="FFFFFF" w:themeFill="background1"/>
            <w:noWrap/>
            <w:vAlign w:val="bottom"/>
          </w:tcPr>
          <w:p w:rsidR="00F24161" w:rsidRPr="004E0D10" w:rsidRDefault="00F24161" w:rsidP="000A605A">
            <w:pPr>
              <w:spacing w:after="0" w:line="240" w:lineRule="auto"/>
              <w:jc w:val="right"/>
              <w:rPr>
                <w:rFonts w:ascii="Calibri" w:eastAsia="Times New Roman" w:hAnsi="Calibri" w:cs="Times New Roman"/>
                <w:b/>
                <w:i/>
                <w:iCs/>
                <w:color w:val="000000"/>
                <w:lang w:eastAsia="sk-SK"/>
              </w:rPr>
            </w:pPr>
          </w:p>
        </w:tc>
        <w:tc>
          <w:tcPr>
            <w:tcW w:w="755" w:type="dxa"/>
            <w:tcBorders>
              <w:top w:val="nil"/>
              <w:left w:val="nil"/>
              <w:bottom w:val="single" w:sz="4" w:space="0" w:color="auto"/>
              <w:right w:val="single" w:sz="4" w:space="0" w:color="auto"/>
            </w:tcBorders>
            <w:shd w:val="clear" w:color="auto" w:fill="FFFFFF" w:themeFill="background1"/>
            <w:noWrap/>
            <w:vAlign w:val="bottom"/>
          </w:tcPr>
          <w:p w:rsidR="00F24161" w:rsidRPr="004E0D10" w:rsidRDefault="00F24161" w:rsidP="000A605A">
            <w:pPr>
              <w:spacing w:after="0" w:line="240" w:lineRule="auto"/>
              <w:jc w:val="right"/>
              <w:rPr>
                <w:rFonts w:ascii="Calibri" w:eastAsia="Times New Roman" w:hAnsi="Calibri" w:cs="Times New Roman"/>
                <w:b/>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r w:rsidRPr="00693D87">
              <w:rPr>
                <w:rFonts w:ascii="Calibri" w:eastAsia="Times New Roman" w:hAnsi="Calibri" w:cs="Times New Roman"/>
                <w:b/>
                <w:bCs/>
                <w:color w:val="000000"/>
                <w:lang w:eastAsia="sk-SK"/>
              </w:rPr>
              <w:t>Materská škola spolu</w:t>
            </w:r>
          </w:p>
        </w:tc>
        <w:tc>
          <w:tcPr>
            <w:tcW w:w="1300" w:type="dxa"/>
            <w:tcBorders>
              <w:top w:val="nil"/>
              <w:left w:val="nil"/>
              <w:bottom w:val="single" w:sz="4" w:space="0" w:color="auto"/>
              <w:right w:val="nil"/>
            </w:tcBorders>
            <w:shd w:val="clear" w:color="auto" w:fill="D9D9D9" w:themeFill="background1" w:themeFillShade="D9"/>
            <w:noWrap/>
            <w:vAlign w:val="bottom"/>
          </w:tcPr>
          <w:p w:rsidR="00F24161" w:rsidRPr="004E0D10" w:rsidRDefault="00F24161" w:rsidP="000A605A">
            <w:pPr>
              <w:spacing w:after="0" w:line="240" w:lineRule="auto"/>
              <w:jc w:val="right"/>
              <w:rPr>
                <w:rFonts w:ascii="Calibri" w:eastAsia="Times New Roman" w:hAnsi="Calibri" w:cs="Times New Roman"/>
                <w:b/>
                <w:i/>
                <w:iCs/>
                <w:color w:val="000000"/>
                <w:lang w:eastAsia="sk-SK"/>
              </w:rPr>
            </w:pPr>
            <w:r w:rsidRPr="004E0D10">
              <w:rPr>
                <w:rFonts w:ascii="Calibri" w:eastAsia="Times New Roman" w:hAnsi="Calibri" w:cs="Times New Roman"/>
                <w:b/>
                <w:i/>
                <w:iCs/>
                <w:color w:val="000000"/>
                <w:lang w:eastAsia="sk-SK"/>
              </w:rPr>
              <w:t>157 000,00</w:t>
            </w:r>
          </w:p>
        </w:tc>
        <w:tc>
          <w:tcPr>
            <w:tcW w:w="1300" w:type="dxa"/>
            <w:tcBorders>
              <w:top w:val="nil"/>
              <w:left w:val="single" w:sz="4" w:space="0" w:color="auto"/>
              <w:bottom w:val="single" w:sz="4" w:space="0" w:color="auto"/>
              <w:right w:val="nil"/>
            </w:tcBorders>
            <w:shd w:val="clear" w:color="auto" w:fill="D9D9D9" w:themeFill="background1" w:themeFillShade="D9"/>
            <w:noWrap/>
            <w:vAlign w:val="bottom"/>
          </w:tcPr>
          <w:p w:rsidR="00F24161" w:rsidRPr="004E0D10" w:rsidRDefault="00F24161" w:rsidP="000A605A">
            <w:pPr>
              <w:spacing w:after="0" w:line="240" w:lineRule="auto"/>
              <w:jc w:val="right"/>
              <w:rPr>
                <w:rFonts w:ascii="Calibri" w:eastAsia="Times New Roman" w:hAnsi="Calibri" w:cs="Times New Roman"/>
                <w:b/>
                <w:i/>
                <w:iCs/>
                <w:color w:val="000000"/>
                <w:lang w:eastAsia="sk-SK"/>
              </w:rPr>
            </w:pPr>
            <w:r w:rsidRPr="004E0D10">
              <w:rPr>
                <w:rFonts w:ascii="Calibri" w:eastAsia="Times New Roman" w:hAnsi="Calibri" w:cs="Times New Roman"/>
                <w:b/>
                <w:i/>
                <w:iCs/>
                <w:color w:val="000000"/>
                <w:lang w:eastAsia="sk-SK"/>
              </w:rPr>
              <w:t>156 998,74</w:t>
            </w:r>
          </w:p>
        </w:tc>
        <w:tc>
          <w:tcPr>
            <w:tcW w:w="755"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rsidR="00F24161" w:rsidRPr="004E0D10" w:rsidRDefault="00F24161" w:rsidP="000A605A">
            <w:pPr>
              <w:spacing w:after="0" w:line="240" w:lineRule="auto"/>
              <w:jc w:val="right"/>
              <w:rPr>
                <w:rFonts w:ascii="Calibri" w:eastAsia="Times New Roman" w:hAnsi="Calibri" w:cs="Times New Roman"/>
                <w:b/>
                <w:color w:val="000000"/>
                <w:lang w:eastAsia="sk-SK"/>
              </w:rPr>
            </w:pPr>
            <w:r w:rsidRPr="004E0D10">
              <w:rPr>
                <w:rFonts w:ascii="Calibri" w:eastAsia="Times New Roman" w:hAnsi="Calibri" w:cs="Times New Roman"/>
                <w:b/>
                <w:color w:val="000000"/>
                <w:lang w:eastAsia="sk-SK"/>
              </w:rPr>
              <w:t>100,00</w:t>
            </w: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134"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134"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300" w:type="dxa"/>
            <w:tcBorders>
              <w:top w:val="nil"/>
              <w:left w:val="nil"/>
              <w:bottom w:val="single" w:sz="4" w:space="0" w:color="auto"/>
              <w:right w:val="nil"/>
            </w:tcBorders>
            <w:shd w:val="clear" w:color="000000" w:fill="FFFFFF"/>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300"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r>
      <w:tr w:rsidR="00F24161" w:rsidRPr="00693D87" w:rsidTr="000A605A">
        <w:trPr>
          <w:trHeight w:val="282"/>
        </w:trPr>
        <w:tc>
          <w:tcPr>
            <w:tcW w:w="1997" w:type="dxa"/>
            <w:tcBorders>
              <w:top w:val="nil"/>
              <w:left w:val="single" w:sz="4" w:space="0" w:color="auto"/>
              <w:bottom w:val="single" w:sz="4" w:space="0" w:color="auto"/>
              <w:right w:val="single" w:sz="4" w:space="0" w:color="auto"/>
            </w:tcBorders>
            <w:shd w:val="clear" w:color="000000" w:fill="A5A5A5"/>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SPOLU</w:t>
            </w:r>
          </w:p>
        </w:tc>
        <w:tc>
          <w:tcPr>
            <w:tcW w:w="1134" w:type="dxa"/>
            <w:tcBorders>
              <w:top w:val="nil"/>
              <w:left w:val="nil"/>
              <w:bottom w:val="single" w:sz="4" w:space="0" w:color="auto"/>
              <w:right w:val="single" w:sz="4" w:space="0" w:color="auto"/>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48 285,00</w:t>
            </w:r>
          </w:p>
        </w:tc>
        <w:tc>
          <w:tcPr>
            <w:tcW w:w="1134" w:type="dxa"/>
            <w:tcBorders>
              <w:top w:val="nil"/>
              <w:left w:val="nil"/>
              <w:bottom w:val="single" w:sz="4" w:space="0" w:color="auto"/>
              <w:right w:val="nil"/>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48 383,99</w:t>
            </w:r>
          </w:p>
        </w:tc>
        <w:tc>
          <w:tcPr>
            <w:tcW w:w="755" w:type="dxa"/>
            <w:tcBorders>
              <w:top w:val="nil"/>
              <w:left w:val="single" w:sz="4" w:space="0" w:color="auto"/>
              <w:bottom w:val="single" w:sz="4" w:space="0" w:color="auto"/>
              <w:right w:val="single" w:sz="4" w:space="0" w:color="auto"/>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100,21</w:t>
            </w:r>
          </w:p>
        </w:tc>
        <w:tc>
          <w:tcPr>
            <w:tcW w:w="160" w:type="dxa"/>
            <w:tcBorders>
              <w:top w:val="nil"/>
              <w:left w:val="nil"/>
              <w:bottom w:val="nil"/>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tcPr>
          <w:p w:rsidR="00F24161" w:rsidRPr="00693D87" w:rsidRDefault="00F24161" w:rsidP="000A605A">
            <w:pPr>
              <w:spacing w:after="0" w:line="240" w:lineRule="auto"/>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SPOLU</w:t>
            </w:r>
          </w:p>
        </w:tc>
        <w:tc>
          <w:tcPr>
            <w:tcW w:w="1300" w:type="dxa"/>
            <w:tcBorders>
              <w:top w:val="nil"/>
              <w:left w:val="nil"/>
              <w:bottom w:val="single" w:sz="4" w:space="0" w:color="auto"/>
              <w:right w:val="nil"/>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1 104 654,00</w:t>
            </w:r>
          </w:p>
        </w:tc>
        <w:tc>
          <w:tcPr>
            <w:tcW w:w="1300" w:type="dxa"/>
            <w:tcBorders>
              <w:top w:val="nil"/>
              <w:left w:val="single" w:sz="4" w:space="0" w:color="auto"/>
              <w:bottom w:val="single" w:sz="4" w:space="0" w:color="auto"/>
              <w:right w:val="nil"/>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1 104 664,71</w:t>
            </w:r>
          </w:p>
        </w:tc>
        <w:tc>
          <w:tcPr>
            <w:tcW w:w="755" w:type="dxa"/>
            <w:tcBorders>
              <w:top w:val="nil"/>
              <w:left w:val="single" w:sz="4" w:space="0" w:color="auto"/>
              <w:bottom w:val="single" w:sz="4" w:space="0" w:color="auto"/>
              <w:right w:val="single" w:sz="4" w:space="0" w:color="auto"/>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100,00</w:t>
            </w:r>
          </w:p>
        </w:tc>
      </w:tr>
      <w:tr w:rsidR="00F24161" w:rsidRPr="00693D87" w:rsidTr="000A605A">
        <w:trPr>
          <w:trHeight w:val="282"/>
        </w:trPr>
        <w:tc>
          <w:tcPr>
            <w:tcW w:w="1997"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1300" w:type="dxa"/>
            <w:tcBorders>
              <w:top w:val="nil"/>
              <w:left w:val="nil"/>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1300" w:type="dxa"/>
            <w:tcBorders>
              <w:top w:val="nil"/>
              <w:left w:val="single" w:sz="4" w:space="0" w:color="auto"/>
              <w:bottom w:val="single" w:sz="4" w:space="0" w:color="auto"/>
              <w:right w:val="nil"/>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c>
          <w:tcPr>
            <w:tcW w:w="755" w:type="dxa"/>
            <w:tcBorders>
              <w:top w:val="nil"/>
              <w:left w:val="single" w:sz="4" w:space="0" w:color="auto"/>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rPr>
                <w:rFonts w:ascii="Calibri" w:eastAsia="Times New Roman" w:hAnsi="Calibri" w:cs="Times New Roman"/>
                <w:b/>
                <w:bCs/>
                <w:color w:val="000000"/>
                <w:lang w:eastAsia="sk-SK"/>
              </w:rPr>
            </w:pPr>
          </w:p>
        </w:tc>
      </w:tr>
      <w:tr w:rsidR="00F24161" w:rsidRPr="00693D87" w:rsidTr="000A605A">
        <w:trPr>
          <w:trHeight w:val="282"/>
        </w:trPr>
        <w:tc>
          <w:tcPr>
            <w:tcW w:w="1997"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zo ŠR</w:t>
            </w:r>
          </w:p>
        </w:tc>
        <w:tc>
          <w:tcPr>
            <w:tcW w:w="1300"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761 290,00</w:t>
            </w:r>
          </w:p>
        </w:tc>
        <w:tc>
          <w:tcPr>
            <w:tcW w:w="1300"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761 277,27</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Dotácia na </w:t>
            </w:r>
            <w:proofErr w:type="spellStart"/>
            <w:r w:rsidRPr="00693D87">
              <w:rPr>
                <w:rFonts w:ascii="Calibri" w:eastAsia="Times New Roman" w:hAnsi="Calibri" w:cs="Times New Roman"/>
                <w:color w:val="000000"/>
                <w:lang w:eastAsia="sk-SK"/>
              </w:rPr>
              <w:t>spol</w:t>
            </w:r>
            <w:r>
              <w:rPr>
                <w:rFonts w:ascii="Calibri" w:eastAsia="Times New Roman" w:hAnsi="Calibri" w:cs="Times New Roman"/>
                <w:color w:val="000000"/>
                <w:lang w:eastAsia="sk-SK"/>
              </w:rPr>
              <w:t>f</w:t>
            </w:r>
            <w:r w:rsidRPr="00693D87">
              <w:rPr>
                <w:rFonts w:ascii="Calibri" w:eastAsia="Times New Roman" w:hAnsi="Calibri" w:cs="Times New Roman"/>
                <w:color w:val="000000"/>
                <w:lang w:eastAsia="sk-SK"/>
              </w:rPr>
              <w:t>in.CVČ</w:t>
            </w:r>
            <w:proofErr w:type="spellEnd"/>
            <w:r w:rsidRPr="00693D87">
              <w:rPr>
                <w:rFonts w:ascii="Calibri" w:eastAsia="Times New Roman" w:hAnsi="Calibri" w:cs="Times New Roman"/>
                <w:color w:val="000000"/>
                <w:lang w:eastAsia="sk-SK"/>
              </w:rPr>
              <w:t xml:space="preserve"> od obcí</w:t>
            </w:r>
          </w:p>
        </w:tc>
        <w:tc>
          <w:tcPr>
            <w:tcW w:w="1300"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39 234,00</w:t>
            </w:r>
          </w:p>
        </w:tc>
        <w:tc>
          <w:tcPr>
            <w:tcW w:w="1300"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39 233,58</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F24161" w:rsidRPr="00693D87" w:rsidTr="000A605A">
        <w:trPr>
          <w:trHeight w:val="282"/>
        </w:trPr>
        <w:tc>
          <w:tcPr>
            <w:tcW w:w="1997"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mesta</w:t>
            </w:r>
          </w:p>
        </w:tc>
        <w:tc>
          <w:tcPr>
            <w:tcW w:w="1300"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255 845,00</w:t>
            </w:r>
          </w:p>
        </w:tc>
        <w:tc>
          <w:tcPr>
            <w:tcW w:w="1300"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255 812,01</w:t>
            </w:r>
          </w:p>
        </w:tc>
        <w:tc>
          <w:tcPr>
            <w:tcW w:w="755" w:type="dxa"/>
            <w:tcBorders>
              <w:top w:val="nil"/>
              <w:left w:val="nil"/>
              <w:bottom w:val="single" w:sz="4" w:space="0" w:color="auto"/>
              <w:right w:val="single" w:sz="4" w:space="0" w:color="auto"/>
            </w:tcBorders>
            <w:shd w:val="clear" w:color="000000" w:fill="FFFFFF"/>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99,99</w:t>
            </w:r>
          </w:p>
        </w:tc>
      </w:tr>
      <w:tr w:rsidR="00F24161" w:rsidRPr="00693D87" w:rsidTr="000A605A">
        <w:trPr>
          <w:trHeight w:val="282"/>
        </w:trPr>
        <w:tc>
          <w:tcPr>
            <w:tcW w:w="1997"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vlastných príjmov</w:t>
            </w:r>
          </w:p>
        </w:tc>
        <w:tc>
          <w:tcPr>
            <w:tcW w:w="1300"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48 285,00</w:t>
            </w:r>
          </w:p>
        </w:tc>
        <w:tc>
          <w:tcPr>
            <w:tcW w:w="1300"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48 341,85</w:t>
            </w:r>
          </w:p>
        </w:tc>
        <w:tc>
          <w:tcPr>
            <w:tcW w:w="755" w:type="dxa"/>
            <w:tcBorders>
              <w:top w:val="nil"/>
              <w:left w:val="nil"/>
              <w:bottom w:val="single" w:sz="4" w:space="0" w:color="auto"/>
              <w:right w:val="single" w:sz="4" w:space="0" w:color="auto"/>
            </w:tcBorders>
            <w:shd w:val="clear" w:color="auto" w:fill="auto"/>
            <w:noWrap/>
            <w:vAlign w:val="bottom"/>
          </w:tcPr>
          <w:p w:rsidR="00F24161" w:rsidRPr="00693D87" w:rsidRDefault="00F24161"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100,12</w:t>
            </w:r>
          </w:p>
        </w:tc>
      </w:tr>
      <w:tr w:rsidR="00F24161" w:rsidRPr="00693D87" w:rsidTr="000A605A">
        <w:trPr>
          <w:trHeight w:val="300"/>
        </w:trPr>
        <w:tc>
          <w:tcPr>
            <w:tcW w:w="1997"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F24161" w:rsidRPr="00693D87" w:rsidRDefault="00F24161" w:rsidP="000A605A">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hideMark/>
          </w:tcPr>
          <w:p w:rsidR="00F24161" w:rsidRPr="00693D87" w:rsidRDefault="00F24161" w:rsidP="000A605A">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ŠKOLY SPOLU</w:t>
            </w:r>
          </w:p>
        </w:tc>
        <w:tc>
          <w:tcPr>
            <w:tcW w:w="1300" w:type="dxa"/>
            <w:tcBorders>
              <w:top w:val="nil"/>
              <w:left w:val="nil"/>
              <w:bottom w:val="single" w:sz="4" w:space="0" w:color="auto"/>
              <w:right w:val="single" w:sz="4" w:space="0" w:color="auto"/>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1 104 654,00</w:t>
            </w:r>
          </w:p>
        </w:tc>
        <w:tc>
          <w:tcPr>
            <w:tcW w:w="1300" w:type="dxa"/>
            <w:tcBorders>
              <w:top w:val="nil"/>
              <w:left w:val="nil"/>
              <w:bottom w:val="single" w:sz="4" w:space="0" w:color="auto"/>
              <w:right w:val="single" w:sz="4" w:space="0" w:color="auto"/>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1 104 664,71</w:t>
            </w:r>
          </w:p>
        </w:tc>
        <w:tc>
          <w:tcPr>
            <w:tcW w:w="755" w:type="dxa"/>
            <w:tcBorders>
              <w:top w:val="nil"/>
              <w:left w:val="nil"/>
              <w:bottom w:val="single" w:sz="4" w:space="0" w:color="auto"/>
              <w:right w:val="single" w:sz="4" w:space="0" w:color="auto"/>
            </w:tcBorders>
            <w:shd w:val="clear" w:color="000000" w:fill="A5A5A5"/>
            <w:noWrap/>
            <w:vAlign w:val="bottom"/>
          </w:tcPr>
          <w:p w:rsidR="00F24161" w:rsidRPr="00693D87" w:rsidRDefault="00F24161"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100,00</w:t>
            </w:r>
          </w:p>
        </w:tc>
      </w:tr>
    </w:tbl>
    <w:p w:rsidR="008E62A4" w:rsidRPr="003E080D" w:rsidRDefault="008E62A4" w:rsidP="00E4524E">
      <w:pPr>
        <w:pStyle w:val="Odsekzoznamu"/>
        <w:spacing w:after="0"/>
        <w:ind w:left="0" w:firstLine="709"/>
        <w:jc w:val="both"/>
        <w:rPr>
          <w:rFonts w:ascii="Times New Roman" w:hAnsi="Times New Roman" w:cs="Times New Roman"/>
          <w:sz w:val="24"/>
          <w:szCs w:val="24"/>
        </w:rPr>
      </w:pPr>
    </w:p>
    <w:p w:rsidR="00B41BC4" w:rsidRDefault="00B41BC4" w:rsidP="00325DF8">
      <w:pPr>
        <w:pStyle w:val="Odsekzoznamu"/>
        <w:ind w:left="0" w:firstLine="720"/>
        <w:jc w:val="both"/>
        <w:rPr>
          <w:rFonts w:ascii="Times New Roman" w:hAnsi="Times New Roman" w:cs="Times New Roman"/>
        </w:rPr>
      </w:pPr>
    </w:p>
    <w:p w:rsidR="00F24161" w:rsidRDefault="00F24161" w:rsidP="00325DF8">
      <w:pPr>
        <w:pStyle w:val="Odsekzoznamu"/>
        <w:ind w:left="0" w:firstLine="720"/>
        <w:jc w:val="both"/>
        <w:rPr>
          <w:rFonts w:ascii="Times New Roman" w:hAnsi="Times New Roman" w:cs="Times New Roman"/>
        </w:rPr>
      </w:pPr>
    </w:p>
    <w:p w:rsidR="00F24161" w:rsidRDefault="00F24161" w:rsidP="00325DF8">
      <w:pPr>
        <w:pStyle w:val="Odsekzoznamu"/>
        <w:ind w:left="0" w:firstLine="720"/>
        <w:jc w:val="both"/>
        <w:rPr>
          <w:rFonts w:ascii="Times New Roman" w:hAnsi="Times New Roman" w:cs="Times New Roman"/>
        </w:rPr>
      </w:pPr>
    </w:p>
    <w:p w:rsidR="008566BA" w:rsidRDefault="008566BA" w:rsidP="008566BA">
      <w:pPr>
        <w:pStyle w:val="Odsekzoznamu"/>
        <w:numPr>
          <w:ilvl w:val="0"/>
          <w:numId w:val="1"/>
        </w:numPr>
        <w:rPr>
          <w:b/>
          <w:sz w:val="28"/>
          <w:szCs w:val="28"/>
        </w:rPr>
      </w:pPr>
      <w:r w:rsidRPr="004704AC">
        <w:rPr>
          <w:b/>
          <w:sz w:val="28"/>
          <w:szCs w:val="28"/>
        </w:rPr>
        <w:lastRenderedPageBreak/>
        <w:t>Hospodárenie mesta a rozdelenie výsledku hospodárenia za rok 201</w:t>
      </w:r>
      <w:r w:rsidR="00560460">
        <w:rPr>
          <w:b/>
          <w:sz w:val="28"/>
          <w:szCs w:val="28"/>
        </w:rPr>
        <w:t>6</w:t>
      </w:r>
    </w:p>
    <w:p w:rsidR="00560460" w:rsidRPr="004704AC" w:rsidRDefault="00560460" w:rsidP="00560460">
      <w:pPr>
        <w:pStyle w:val="Odsekzoznamu"/>
        <w:rPr>
          <w:b/>
          <w:sz w:val="28"/>
          <w:szCs w:val="28"/>
        </w:rPr>
      </w:pPr>
    </w:p>
    <w:p w:rsidR="004704AC" w:rsidRDefault="004704AC" w:rsidP="00196F87">
      <w:pPr>
        <w:pStyle w:val="Odsekzoznamu"/>
        <w:numPr>
          <w:ilvl w:val="1"/>
          <w:numId w:val="1"/>
        </w:numPr>
        <w:spacing w:line="240" w:lineRule="auto"/>
        <w:ind w:hanging="11"/>
        <w:rPr>
          <w:rFonts w:cs="Times New Roman"/>
          <w:b/>
        </w:rPr>
      </w:pPr>
      <w:r w:rsidRPr="00297901">
        <w:rPr>
          <w:rFonts w:cs="Times New Roman"/>
          <w:b/>
        </w:rPr>
        <w:t>Údaje o plnení rozpočtu</w:t>
      </w:r>
    </w:p>
    <w:tbl>
      <w:tblPr>
        <w:tblpPr w:leftFromText="141" w:rightFromText="141" w:vertAnchor="text" w:horzAnchor="margin" w:tblpXSpec="center" w:tblpY="524"/>
        <w:tblW w:w="10544" w:type="dxa"/>
        <w:tblCellMar>
          <w:left w:w="70" w:type="dxa"/>
          <w:right w:w="70" w:type="dxa"/>
        </w:tblCellMar>
        <w:tblLook w:val="04A0" w:firstRow="1" w:lastRow="0" w:firstColumn="1" w:lastColumn="0" w:noHBand="0" w:noVBand="1"/>
      </w:tblPr>
      <w:tblGrid>
        <w:gridCol w:w="2220"/>
        <w:gridCol w:w="1826"/>
        <w:gridCol w:w="60"/>
        <w:gridCol w:w="925"/>
        <w:gridCol w:w="67"/>
        <w:gridCol w:w="2745"/>
        <w:gridCol w:w="21"/>
        <w:gridCol w:w="1860"/>
        <w:gridCol w:w="820"/>
      </w:tblGrid>
      <w:tr w:rsidR="003542DA" w:rsidRPr="00A401B4" w:rsidTr="000A605A">
        <w:trPr>
          <w:trHeight w:val="315"/>
        </w:trPr>
        <w:tc>
          <w:tcPr>
            <w:tcW w:w="2220" w:type="dxa"/>
            <w:tcBorders>
              <w:top w:val="single" w:sz="4" w:space="0" w:color="auto"/>
              <w:left w:val="single" w:sz="4" w:space="0" w:color="auto"/>
              <w:bottom w:val="single" w:sz="4" w:space="0" w:color="auto"/>
              <w:right w:val="nil"/>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26" w:type="dxa"/>
            <w:tcBorders>
              <w:top w:val="single" w:sz="4" w:space="0" w:color="auto"/>
              <w:left w:val="nil"/>
              <w:bottom w:val="single" w:sz="4" w:space="0" w:color="auto"/>
              <w:right w:val="nil"/>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P R Í J M 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2833" w:type="dxa"/>
            <w:gridSpan w:val="3"/>
            <w:tcBorders>
              <w:top w:val="single" w:sz="4" w:space="0" w:color="auto"/>
              <w:left w:val="nil"/>
              <w:bottom w:val="single" w:sz="4" w:space="0" w:color="auto"/>
              <w:right w:val="nil"/>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60" w:type="dxa"/>
            <w:tcBorders>
              <w:top w:val="single" w:sz="4" w:space="0" w:color="auto"/>
              <w:left w:val="nil"/>
              <w:bottom w:val="single" w:sz="4" w:space="0" w:color="auto"/>
              <w:right w:val="nil"/>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V Ý D A V K 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3542DA" w:rsidRPr="00A401B4" w:rsidTr="000A605A">
        <w:trPr>
          <w:trHeight w:val="282"/>
        </w:trPr>
        <w:tc>
          <w:tcPr>
            <w:tcW w:w="2220" w:type="dxa"/>
            <w:tcBorders>
              <w:top w:val="nil"/>
              <w:left w:val="single" w:sz="4" w:space="0" w:color="auto"/>
              <w:bottom w:val="nil"/>
              <w:right w:val="single" w:sz="4"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26" w:type="dxa"/>
            <w:tcBorders>
              <w:top w:val="nil"/>
              <w:left w:val="nil"/>
              <w:bottom w:val="nil"/>
              <w:right w:val="single" w:sz="4"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985" w:type="dxa"/>
            <w:gridSpan w:val="2"/>
            <w:tcBorders>
              <w:top w:val="nil"/>
              <w:left w:val="nil"/>
              <w:bottom w:val="nil"/>
              <w:right w:val="double" w:sz="6"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c>
          <w:tcPr>
            <w:tcW w:w="2833" w:type="dxa"/>
            <w:gridSpan w:val="3"/>
            <w:tcBorders>
              <w:top w:val="nil"/>
              <w:left w:val="nil"/>
              <w:bottom w:val="nil"/>
              <w:right w:val="single" w:sz="4"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60" w:type="dxa"/>
            <w:tcBorders>
              <w:top w:val="nil"/>
              <w:left w:val="nil"/>
              <w:bottom w:val="nil"/>
              <w:right w:val="single" w:sz="4"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820" w:type="dxa"/>
            <w:tcBorders>
              <w:top w:val="nil"/>
              <w:left w:val="nil"/>
              <w:bottom w:val="nil"/>
              <w:right w:val="single" w:sz="4"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r>
      <w:tr w:rsidR="003542DA" w:rsidRPr="00A401B4" w:rsidTr="000A605A">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Bežné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Bežné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3542DA" w:rsidRPr="00A401B4" w:rsidTr="000A605A">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1 982 673,00</w:t>
            </w:r>
          </w:p>
        </w:tc>
        <w:tc>
          <w:tcPr>
            <w:tcW w:w="1826" w:type="dxa"/>
            <w:tcBorders>
              <w:top w:val="nil"/>
              <w:left w:val="nil"/>
              <w:bottom w:val="single" w:sz="4" w:space="0" w:color="auto"/>
              <w:right w:val="single" w:sz="4"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1 968 592,96</w:t>
            </w:r>
          </w:p>
        </w:tc>
        <w:tc>
          <w:tcPr>
            <w:tcW w:w="985" w:type="dxa"/>
            <w:gridSpan w:val="2"/>
            <w:tcBorders>
              <w:top w:val="nil"/>
              <w:left w:val="nil"/>
              <w:bottom w:val="single" w:sz="4" w:space="0" w:color="auto"/>
              <w:right w:val="double" w:sz="6"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99,29</w:t>
            </w:r>
          </w:p>
        </w:tc>
        <w:tc>
          <w:tcPr>
            <w:tcW w:w="2833" w:type="dxa"/>
            <w:gridSpan w:val="3"/>
            <w:tcBorders>
              <w:top w:val="nil"/>
              <w:left w:val="nil"/>
              <w:bottom w:val="single" w:sz="4" w:space="0" w:color="auto"/>
              <w:right w:val="single" w:sz="4"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1 796 980,00</w:t>
            </w:r>
          </w:p>
        </w:tc>
        <w:tc>
          <w:tcPr>
            <w:tcW w:w="1860" w:type="dxa"/>
            <w:tcBorders>
              <w:top w:val="nil"/>
              <w:left w:val="nil"/>
              <w:bottom w:val="single" w:sz="4" w:space="0" w:color="auto"/>
              <w:right w:val="single" w:sz="4"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1 725 336,98</w:t>
            </w:r>
          </w:p>
        </w:tc>
        <w:tc>
          <w:tcPr>
            <w:tcW w:w="820" w:type="dxa"/>
            <w:tcBorders>
              <w:top w:val="nil"/>
              <w:left w:val="nil"/>
              <w:bottom w:val="single" w:sz="4" w:space="0" w:color="auto"/>
              <w:right w:val="single" w:sz="4"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96,00</w:t>
            </w:r>
          </w:p>
        </w:tc>
      </w:tr>
      <w:tr w:rsidR="003542DA" w:rsidRPr="00A401B4" w:rsidTr="000A605A">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Mesto           1</w:t>
            </w:r>
            <w:r>
              <w:rPr>
                <w:rFonts w:ascii="Calibri" w:eastAsia="Times New Roman" w:hAnsi="Calibri" w:cs="Times New Roman"/>
                <w:color w:val="000000"/>
                <w:sz w:val="20"/>
                <w:szCs w:val="20"/>
                <w:lang w:eastAsia="sk-SK"/>
              </w:rPr>
              <w:t> 934 388,00</w:t>
            </w:r>
          </w:p>
        </w:tc>
        <w:tc>
          <w:tcPr>
            <w:tcW w:w="1826" w:type="dxa"/>
            <w:tcBorders>
              <w:top w:val="nil"/>
              <w:left w:val="nil"/>
              <w:bottom w:val="nil"/>
              <w:right w:val="single" w:sz="4"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1 920 208,97</w:t>
            </w:r>
          </w:p>
        </w:tc>
        <w:tc>
          <w:tcPr>
            <w:tcW w:w="985" w:type="dxa"/>
            <w:gridSpan w:val="2"/>
            <w:tcBorders>
              <w:top w:val="nil"/>
              <w:left w:val="nil"/>
              <w:bottom w:val="nil"/>
              <w:right w:val="double" w:sz="6"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99,26</w:t>
            </w:r>
          </w:p>
        </w:tc>
        <w:tc>
          <w:tcPr>
            <w:tcW w:w="2833" w:type="dxa"/>
            <w:gridSpan w:val="3"/>
            <w:tcBorders>
              <w:top w:val="nil"/>
              <w:left w:val="nil"/>
              <w:bottom w:val="nil"/>
              <w:right w:val="single" w:sz="4"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Mesto            </w:t>
            </w:r>
            <w:r>
              <w:rPr>
                <w:rFonts w:ascii="Calibri" w:eastAsia="Times New Roman" w:hAnsi="Calibri" w:cs="Times New Roman"/>
                <w:color w:val="000000"/>
                <w:sz w:val="20"/>
                <w:szCs w:val="20"/>
                <w:lang w:eastAsia="sk-SK"/>
              </w:rPr>
              <w:t xml:space="preserve">               692 326,00</w:t>
            </w:r>
          </w:p>
        </w:tc>
        <w:tc>
          <w:tcPr>
            <w:tcW w:w="1860" w:type="dxa"/>
            <w:tcBorders>
              <w:top w:val="nil"/>
              <w:left w:val="nil"/>
              <w:bottom w:val="nil"/>
              <w:right w:val="single" w:sz="4" w:space="0" w:color="auto"/>
            </w:tcBorders>
            <w:shd w:val="clear" w:color="auto" w:fill="auto"/>
            <w:noWrap/>
            <w:vAlign w:val="bottom"/>
          </w:tcPr>
          <w:p w:rsidR="003542DA" w:rsidRPr="007142EC"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620 672,27</w:t>
            </w:r>
          </w:p>
        </w:tc>
        <w:tc>
          <w:tcPr>
            <w:tcW w:w="820" w:type="dxa"/>
            <w:tcBorders>
              <w:top w:val="nil"/>
              <w:left w:val="nil"/>
              <w:bottom w:val="nil"/>
              <w:right w:val="single" w:sz="4" w:space="0" w:color="auto"/>
            </w:tcBorders>
            <w:shd w:val="clear" w:color="auto" w:fill="auto"/>
            <w:noWrap/>
            <w:vAlign w:val="bottom"/>
          </w:tcPr>
          <w:p w:rsidR="003542DA" w:rsidRPr="007142EC"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89,65</w:t>
            </w:r>
          </w:p>
        </w:tc>
      </w:tr>
      <w:tr w:rsidR="003542DA" w:rsidRPr="00A401B4" w:rsidTr="000A605A">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48 285,00</w:t>
            </w:r>
          </w:p>
        </w:tc>
        <w:tc>
          <w:tcPr>
            <w:tcW w:w="1826" w:type="dxa"/>
            <w:tcBorders>
              <w:top w:val="nil"/>
              <w:left w:val="nil"/>
              <w:bottom w:val="nil"/>
              <w:right w:val="single" w:sz="4"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48 383,99</w:t>
            </w:r>
          </w:p>
        </w:tc>
        <w:tc>
          <w:tcPr>
            <w:tcW w:w="985" w:type="dxa"/>
            <w:gridSpan w:val="2"/>
            <w:tcBorders>
              <w:top w:val="nil"/>
              <w:left w:val="nil"/>
              <w:bottom w:val="nil"/>
              <w:right w:val="double" w:sz="6" w:space="0" w:color="auto"/>
            </w:tcBorders>
            <w:shd w:val="clear" w:color="auto" w:fill="auto"/>
            <w:noWrap/>
            <w:vAlign w:val="bottom"/>
          </w:tcPr>
          <w:p w:rsidR="003542DA" w:rsidRPr="00A401B4"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98,99</w:t>
            </w:r>
          </w:p>
        </w:tc>
        <w:tc>
          <w:tcPr>
            <w:tcW w:w="2833" w:type="dxa"/>
            <w:gridSpan w:val="3"/>
            <w:tcBorders>
              <w:top w:val="nil"/>
              <w:left w:val="nil"/>
              <w:bottom w:val="nil"/>
              <w:right w:val="single" w:sz="4"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 xml:space="preserve">            1 104 654,00</w:t>
            </w:r>
          </w:p>
        </w:tc>
        <w:tc>
          <w:tcPr>
            <w:tcW w:w="1860" w:type="dxa"/>
            <w:tcBorders>
              <w:top w:val="nil"/>
              <w:left w:val="nil"/>
              <w:bottom w:val="nil"/>
              <w:right w:val="single" w:sz="4" w:space="0" w:color="auto"/>
            </w:tcBorders>
            <w:shd w:val="clear" w:color="auto" w:fill="auto"/>
            <w:noWrap/>
            <w:vAlign w:val="bottom"/>
          </w:tcPr>
          <w:p w:rsidR="003542DA" w:rsidRPr="007142EC"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1 104 664,71</w:t>
            </w:r>
          </w:p>
        </w:tc>
        <w:tc>
          <w:tcPr>
            <w:tcW w:w="820" w:type="dxa"/>
            <w:tcBorders>
              <w:top w:val="nil"/>
              <w:left w:val="nil"/>
              <w:bottom w:val="nil"/>
              <w:right w:val="single" w:sz="4" w:space="0" w:color="auto"/>
            </w:tcBorders>
            <w:shd w:val="clear" w:color="auto" w:fill="auto"/>
            <w:noWrap/>
            <w:vAlign w:val="bottom"/>
          </w:tcPr>
          <w:p w:rsidR="003542DA" w:rsidRPr="007142EC" w:rsidRDefault="003542DA"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3542DA" w:rsidRPr="00A401B4" w:rsidTr="000A605A">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b/>
                <w:bCs/>
                <w:i/>
                <w:iCs/>
                <w:color w:val="000000"/>
                <w:sz w:val="28"/>
                <w:szCs w:val="28"/>
                <w:lang w:eastAsia="sk-SK"/>
              </w:rPr>
              <w:t xml:space="preserve"> + 243 255,98 €</w:t>
            </w:r>
          </w:p>
        </w:tc>
      </w:tr>
      <w:tr w:rsidR="003542DA" w:rsidRPr="00A401B4" w:rsidTr="000A605A">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3542DA" w:rsidRPr="00A401B4" w:rsidRDefault="003542DA" w:rsidP="000A605A">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Kapitálové príjmy</w:t>
            </w:r>
          </w:p>
        </w:tc>
        <w:tc>
          <w:tcPr>
            <w:tcW w:w="985" w:type="dxa"/>
            <w:gridSpan w:val="2"/>
            <w:tcBorders>
              <w:top w:val="single" w:sz="4" w:space="0" w:color="auto"/>
              <w:left w:val="nil"/>
              <w:bottom w:val="single" w:sz="4" w:space="0" w:color="auto"/>
              <w:right w:val="double" w:sz="6"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4"/>
                <w:szCs w:val="24"/>
                <w:lang w:eastAsia="sk-SK"/>
              </w:rPr>
            </w:pPr>
          </w:p>
        </w:tc>
        <w:tc>
          <w:tcPr>
            <w:tcW w:w="4693" w:type="dxa"/>
            <w:gridSpan w:val="4"/>
            <w:tcBorders>
              <w:top w:val="single" w:sz="4" w:space="0" w:color="auto"/>
              <w:left w:val="nil"/>
              <w:bottom w:val="single" w:sz="4" w:space="0" w:color="auto"/>
              <w:right w:val="nil"/>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Kapitálové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3542DA" w:rsidRPr="00A401B4" w:rsidRDefault="003542DA" w:rsidP="000A605A">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3542DA" w:rsidRPr="00A401B4" w:rsidTr="000A605A">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tcPr>
          <w:p w:rsidR="003542DA"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334 620,00</w:t>
            </w:r>
          </w:p>
          <w:p w:rsidR="003542DA" w:rsidRPr="00A401B4" w:rsidRDefault="003542DA" w:rsidP="000A605A">
            <w:pPr>
              <w:spacing w:after="0" w:line="240" w:lineRule="auto"/>
              <w:rPr>
                <w:rFonts w:ascii="Calibri" w:eastAsia="Times New Roman" w:hAnsi="Calibri" w:cs="Times New Roman"/>
                <w:color w:val="000000"/>
                <w:sz w:val="24"/>
                <w:szCs w:val="24"/>
                <w:lang w:eastAsia="sk-SK"/>
              </w:rPr>
            </w:pPr>
          </w:p>
        </w:tc>
        <w:tc>
          <w:tcPr>
            <w:tcW w:w="1826" w:type="dxa"/>
            <w:tcBorders>
              <w:top w:val="nil"/>
              <w:left w:val="nil"/>
              <w:bottom w:val="single" w:sz="4" w:space="0" w:color="auto"/>
              <w:right w:val="single" w:sz="4" w:space="0" w:color="auto"/>
            </w:tcBorders>
            <w:shd w:val="clear" w:color="auto" w:fill="auto"/>
            <w:noWrap/>
            <w:vAlign w:val="bottom"/>
          </w:tcPr>
          <w:p w:rsidR="003542DA"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331 488,48</w:t>
            </w:r>
          </w:p>
          <w:p w:rsidR="003542DA" w:rsidRPr="00A401B4" w:rsidRDefault="003542DA" w:rsidP="000A605A">
            <w:pPr>
              <w:spacing w:after="0" w:line="240" w:lineRule="auto"/>
              <w:rPr>
                <w:rFonts w:ascii="Calibri" w:eastAsia="Times New Roman" w:hAnsi="Calibri" w:cs="Times New Roman"/>
                <w:color w:val="000000"/>
                <w:sz w:val="24"/>
                <w:szCs w:val="24"/>
                <w:lang w:eastAsia="sk-SK"/>
              </w:rPr>
            </w:pPr>
          </w:p>
        </w:tc>
        <w:tc>
          <w:tcPr>
            <w:tcW w:w="985" w:type="dxa"/>
            <w:gridSpan w:val="2"/>
            <w:tcBorders>
              <w:top w:val="nil"/>
              <w:left w:val="nil"/>
              <w:bottom w:val="single" w:sz="4" w:space="0" w:color="auto"/>
              <w:right w:val="double" w:sz="6" w:space="0" w:color="auto"/>
            </w:tcBorders>
            <w:shd w:val="clear" w:color="auto" w:fill="auto"/>
            <w:noWrap/>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99,06</w:t>
            </w:r>
          </w:p>
        </w:tc>
        <w:tc>
          <w:tcPr>
            <w:tcW w:w="2833" w:type="dxa"/>
            <w:gridSpan w:val="3"/>
            <w:tcBorders>
              <w:top w:val="nil"/>
              <w:left w:val="nil"/>
              <w:bottom w:val="single" w:sz="4" w:space="0" w:color="auto"/>
              <w:right w:val="single" w:sz="4" w:space="0" w:color="auto"/>
            </w:tcBorders>
            <w:shd w:val="clear" w:color="auto" w:fill="auto"/>
            <w:noWrap/>
            <w:vAlign w:val="bottom"/>
            <w:hideMark/>
          </w:tcPr>
          <w:p w:rsidR="003542DA" w:rsidRDefault="003542DA" w:rsidP="000A605A">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                             49 090,00</w:t>
            </w:r>
          </w:p>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p>
        </w:tc>
        <w:tc>
          <w:tcPr>
            <w:tcW w:w="1860" w:type="dxa"/>
            <w:tcBorders>
              <w:top w:val="nil"/>
              <w:left w:val="nil"/>
              <w:bottom w:val="single" w:sz="4" w:space="0" w:color="auto"/>
              <w:right w:val="single" w:sz="4" w:space="0" w:color="auto"/>
            </w:tcBorders>
            <w:shd w:val="clear" w:color="auto" w:fill="auto"/>
            <w:noWrap/>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46 417,83</w:t>
            </w:r>
          </w:p>
        </w:tc>
        <w:tc>
          <w:tcPr>
            <w:tcW w:w="820" w:type="dxa"/>
            <w:tcBorders>
              <w:top w:val="nil"/>
              <w:left w:val="nil"/>
              <w:bottom w:val="single" w:sz="4" w:space="0" w:color="auto"/>
              <w:right w:val="single" w:sz="4" w:space="0" w:color="auto"/>
            </w:tcBorders>
            <w:shd w:val="clear" w:color="auto" w:fill="auto"/>
            <w:noWrap/>
          </w:tcPr>
          <w:p w:rsidR="003542DA" w:rsidRPr="00A401B4"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94,96</w:t>
            </w:r>
          </w:p>
        </w:tc>
      </w:tr>
      <w:tr w:rsidR="003542DA" w:rsidRPr="00A401B4" w:rsidTr="000A605A">
        <w:trPr>
          <w:trHeight w:val="282"/>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42DA" w:rsidRPr="002D393D" w:rsidRDefault="003542DA" w:rsidP="000A605A">
            <w:pPr>
              <w:pStyle w:val="Odsekzoznamu"/>
              <w:spacing w:after="0" w:line="240" w:lineRule="auto"/>
              <w:ind w:left="1068"/>
              <w:rPr>
                <w:rFonts w:ascii="Calibri" w:eastAsia="Times New Roman" w:hAnsi="Calibri" w:cs="Times New Roman"/>
                <w:b/>
                <w:i/>
                <w:color w:val="000000"/>
                <w:sz w:val="28"/>
                <w:szCs w:val="28"/>
                <w:lang w:eastAsia="sk-SK"/>
              </w:rPr>
            </w:pPr>
            <w:r>
              <w:rPr>
                <w:rFonts w:ascii="Calibri" w:eastAsia="Times New Roman" w:hAnsi="Calibri" w:cs="Times New Roman"/>
                <w:b/>
                <w:i/>
                <w:color w:val="000000"/>
                <w:sz w:val="28"/>
                <w:szCs w:val="28"/>
                <w:lang w:eastAsia="sk-SK"/>
              </w:rPr>
              <w:t xml:space="preserve">                                                     + 285 070,65 €</w:t>
            </w:r>
          </w:p>
        </w:tc>
      </w:tr>
      <w:tr w:rsidR="003542DA" w:rsidRPr="00A401B4" w:rsidTr="000A605A">
        <w:trPr>
          <w:trHeight w:val="351"/>
        </w:trPr>
        <w:tc>
          <w:tcPr>
            <w:tcW w:w="5098" w:type="dxa"/>
            <w:gridSpan w:val="5"/>
            <w:tcBorders>
              <w:top w:val="single" w:sz="4" w:space="0" w:color="auto"/>
              <w:left w:val="single" w:sz="4" w:space="0" w:color="auto"/>
              <w:bottom w:val="single" w:sz="4" w:space="0" w:color="auto"/>
              <w:right w:val="double" w:sz="4" w:space="0" w:color="auto"/>
            </w:tcBorders>
            <w:shd w:val="clear" w:color="auto" w:fill="auto"/>
            <w:noWrap/>
            <w:vAlign w:val="bottom"/>
          </w:tcPr>
          <w:p w:rsidR="003542DA" w:rsidRPr="00A14FF8" w:rsidRDefault="003542DA" w:rsidP="000A605A">
            <w:pPr>
              <w:pStyle w:val="Odsekzoznamu"/>
              <w:spacing w:after="0" w:line="240" w:lineRule="auto"/>
              <w:ind w:left="1068"/>
              <w:rPr>
                <w:rFonts w:ascii="Calibri" w:eastAsia="Times New Roman" w:hAnsi="Calibri" w:cs="Times New Roman"/>
                <w:b/>
                <w:i/>
                <w:color w:val="000000"/>
                <w:sz w:val="24"/>
                <w:szCs w:val="24"/>
                <w:lang w:eastAsia="sk-SK"/>
              </w:rPr>
            </w:pPr>
            <w:r w:rsidRPr="00A14FF8">
              <w:rPr>
                <w:rFonts w:ascii="Calibri" w:eastAsia="Times New Roman" w:hAnsi="Calibri" w:cs="Times New Roman"/>
                <w:b/>
                <w:i/>
                <w:color w:val="000000"/>
                <w:sz w:val="24"/>
                <w:szCs w:val="24"/>
                <w:lang w:eastAsia="sk-SK"/>
              </w:rPr>
              <w:t>Príjmové finančné operácie</w:t>
            </w:r>
          </w:p>
        </w:tc>
        <w:tc>
          <w:tcPr>
            <w:tcW w:w="5446" w:type="dxa"/>
            <w:gridSpan w:val="4"/>
            <w:tcBorders>
              <w:top w:val="single" w:sz="4" w:space="0" w:color="auto"/>
              <w:left w:val="double" w:sz="4" w:space="0" w:color="auto"/>
              <w:bottom w:val="single" w:sz="4" w:space="0" w:color="auto"/>
              <w:right w:val="single" w:sz="4" w:space="0" w:color="auto"/>
            </w:tcBorders>
            <w:shd w:val="clear" w:color="auto" w:fill="auto"/>
            <w:vAlign w:val="bottom"/>
          </w:tcPr>
          <w:p w:rsidR="003542DA" w:rsidRPr="00A14FF8" w:rsidRDefault="003542DA" w:rsidP="000A605A">
            <w:pPr>
              <w:pStyle w:val="Odsekzoznamu"/>
              <w:spacing w:after="0" w:line="240" w:lineRule="auto"/>
              <w:ind w:left="1068"/>
              <w:rPr>
                <w:rFonts w:ascii="Calibri" w:eastAsia="Times New Roman" w:hAnsi="Calibri" w:cs="Times New Roman"/>
                <w:b/>
                <w:i/>
                <w:color w:val="000000"/>
                <w:sz w:val="24"/>
                <w:szCs w:val="24"/>
                <w:lang w:eastAsia="sk-SK"/>
              </w:rPr>
            </w:pPr>
            <w:r w:rsidRPr="00A14FF8">
              <w:rPr>
                <w:rFonts w:ascii="Calibri" w:eastAsia="Times New Roman" w:hAnsi="Calibri" w:cs="Times New Roman"/>
                <w:b/>
                <w:i/>
                <w:color w:val="000000"/>
                <w:sz w:val="24"/>
                <w:szCs w:val="24"/>
                <w:lang w:eastAsia="sk-SK"/>
              </w:rPr>
              <w:t>Výdavkové finančné operácie</w:t>
            </w:r>
          </w:p>
        </w:tc>
      </w:tr>
      <w:tr w:rsidR="003542DA" w:rsidRPr="00A401B4" w:rsidTr="000A605A">
        <w:trPr>
          <w:trHeight w:val="348"/>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542DA" w:rsidRPr="00CD4BDA"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44 860,00</w:t>
            </w:r>
          </w:p>
        </w:tc>
        <w:tc>
          <w:tcPr>
            <w:tcW w:w="188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3542DA" w:rsidRPr="00CD4BDA"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52 488,12</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3542DA" w:rsidRPr="000C2BA7"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116,92</w:t>
            </w:r>
          </w:p>
        </w:tc>
        <w:tc>
          <w:tcPr>
            <w:tcW w:w="2745" w:type="dxa"/>
            <w:tcBorders>
              <w:top w:val="single" w:sz="4" w:space="0" w:color="auto"/>
              <w:left w:val="single" w:sz="4" w:space="0" w:color="auto"/>
              <w:bottom w:val="single" w:sz="4" w:space="0" w:color="auto"/>
              <w:right w:val="single" w:sz="4" w:space="0" w:color="auto"/>
            </w:tcBorders>
            <w:shd w:val="clear" w:color="auto" w:fill="auto"/>
            <w:vAlign w:val="bottom"/>
          </w:tcPr>
          <w:p w:rsidR="003542DA" w:rsidRPr="00D873EE"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223 920,00</w:t>
            </w:r>
          </w:p>
        </w:tc>
        <w:tc>
          <w:tcPr>
            <w:tcW w:w="188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3542DA" w:rsidRPr="00D873EE"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223 861,16</w:t>
            </w:r>
          </w:p>
        </w:tc>
        <w:tc>
          <w:tcPr>
            <w:tcW w:w="820" w:type="dxa"/>
            <w:tcBorders>
              <w:top w:val="single" w:sz="4" w:space="0" w:color="auto"/>
              <w:left w:val="single" w:sz="4" w:space="0" w:color="auto"/>
              <w:bottom w:val="single" w:sz="4" w:space="0" w:color="auto"/>
              <w:right w:val="single" w:sz="4" w:space="0" w:color="auto"/>
            </w:tcBorders>
            <w:shd w:val="clear" w:color="auto" w:fill="auto"/>
            <w:vAlign w:val="bottom"/>
          </w:tcPr>
          <w:p w:rsidR="003542DA" w:rsidRPr="00D873EE" w:rsidRDefault="003542DA" w:rsidP="000A605A">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99,97</w:t>
            </w:r>
          </w:p>
        </w:tc>
      </w:tr>
      <w:tr w:rsidR="003542DA" w:rsidRPr="00A401B4" w:rsidTr="000A605A">
        <w:trPr>
          <w:trHeight w:val="348"/>
        </w:trPr>
        <w:tc>
          <w:tcPr>
            <w:tcW w:w="10544"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rsidR="003542DA" w:rsidRPr="00121140" w:rsidRDefault="003542DA" w:rsidP="000A605A">
            <w:pPr>
              <w:spacing w:after="0" w:line="240" w:lineRule="auto"/>
              <w:jc w:val="center"/>
              <w:rPr>
                <w:rFonts w:ascii="Calibri" w:eastAsia="Times New Roman" w:hAnsi="Calibri" w:cs="Times New Roman"/>
                <w:b/>
                <w:i/>
                <w:color w:val="000000"/>
                <w:sz w:val="28"/>
                <w:szCs w:val="28"/>
                <w:lang w:eastAsia="sk-SK"/>
              </w:rPr>
            </w:pPr>
            <w:r>
              <w:rPr>
                <w:rFonts w:ascii="Calibri" w:eastAsia="Times New Roman" w:hAnsi="Calibri" w:cs="Times New Roman"/>
                <w:b/>
                <w:bCs/>
                <w:i/>
                <w:iCs/>
                <w:color w:val="000000"/>
                <w:sz w:val="28"/>
                <w:szCs w:val="28"/>
                <w:lang w:eastAsia="sk-SK"/>
              </w:rPr>
              <w:t>- 171 373,04 €</w:t>
            </w:r>
          </w:p>
        </w:tc>
      </w:tr>
    </w:tbl>
    <w:p w:rsidR="00E2090E" w:rsidRDefault="00E2090E" w:rsidP="00E2090E">
      <w:pPr>
        <w:pStyle w:val="Odsekzoznamu"/>
        <w:spacing w:line="240" w:lineRule="auto"/>
        <w:rPr>
          <w:rFonts w:ascii="Times New Roman" w:hAnsi="Times New Roman" w:cs="Times New Roman"/>
          <w:b/>
          <w:sz w:val="24"/>
          <w:szCs w:val="24"/>
        </w:rPr>
      </w:pPr>
    </w:p>
    <w:p w:rsidR="00E2090E" w:rsidRPr="00E2090E" w:rsidRDefault="00E2090E" w:rsidP="00E2090E">
      <w:pPr>
        <w:spacing w:line="240" w:lineRule="auto"/>
        <w:ind w:left="360"/>
        <w:rPr>
          <w:rFonts w:ascii="Times New Roman" w:hAnsi="Times New Roman" w:cs="Times New Roman"/>
          <w:b/>
          <w:sz w:val="24"/>
          <w:szCs w:val="24"/>
        </w:rPr>
      </w:pPr>
    </w:p>
    <w:p w:rsidR="00C20DF7" w:rsidRPr="00C20DF7" w:rsidRDefault="00C20DF7" w:rsidP="00C20DF7">
      <w:pPr>
        <w:ind w:firstLine="708"/>
        <w:jc w:val="both"/>
        <w:rPr>
          <w:rFonts w:cs="Times New Roman"/>
        </w:rPr>
      </w:pPr>
      <w:r w:rsidRPr="00C20DF7">
        <w:rPr>
          <w:rFonts w:cs="Times New Roman"/>
        </w:rPr>
        <w:t>Výsledkom bežného rozpočtu je prebytok vo výške 243 255,98 €. Prebytok bežného rozpočtu je podľa zákona o rozpočtových pravidlách územnej samosprávy možné použiť na krytie schodku kapitálového rozpočtu a na úhradu návratných zdrojov financovania prostredníctvom výdavkových finančných operácií. Z tohto prebytku sa vylučujú finančné prostriedky vytvorené v danom roku pre fond opráv, čo predstavuje za rok 2016 sumu 15 378,90 EUR. Taktiež sa vylučujú finančné prostriedky zo štátneho rozpočtu, ktoré do 31.12.2016 neboli vyčerpané. Ide o sumu 1 411,19 EUR – Dotácia z Fondu na podporu umenia na nákup kníh do knižnice. Prebytok bežného rozpočtu je po úprave vo výške +</w:t>
      </w:r>
      <w:r w:rsidRPr="00C20DF7">
        <w:rPr>
          <w:rFonts w:cs="Times New Roman"/>
          <w:b/>
          <w:i/>
        </w:rPr>
        <w:t xml:space="preserve">226 465,89 €. </w:t>
      </w:r>
      <w:r w:rsidRPr="00C20DF7">
        <w:rPr>
          <w:rFonts w:cs="Times New Roman"/>
        </w:rPr>
        <w:tab/>
      </w:r>
    </w:p>
    <w:p w:rsidR="00C20DF7" w:rsidRPr="00C20DF7" w:rsidRDefault="00C20DF7" w:rsidP="00C20DF7">
      <w:pPr>
        <w:ind w:firstLine="708"/>
        <w:jc w:val="both"/>
        <w:rPr>
          <w:rFonts w:cs="Times New Roman"/>
        </w:rPr>
      </w:pPr>
      <w:r w:rsidRPr="00C20DF7">
        <w:rPr>
          <w:rFonts w:cs="Times New Roman"/>
        </w:rPr>
        <w:t xml:space="preserve">Výsledkom kapitálového rozpočtu je prebytok vo výške </w:t>
      </w:r>
      <w:r w:rsidRPr="00C20DF7">
        <w:rPr>
          <w:rFonts w:cs="Times New Roman"/>
          <w:b/>
          <w:i/>
        </w:rPr>
        <w:t xml:space="preserve">285 070,65 €. </w:t>
      </w:r>
      <w:r w:rsidRPr="00C20DF7">
        <w:rPr>
          <w:rFonts w:cs="Times New Roman"/>
        </w:rPr>
        <w:t xml:space="preserve">Z kapitálového prebytku je potrebné vylúčiť finančné prostriedky poskytnuté zo štátneho rozpočtu, ktoré do 31.12.2016 neboli vyčerpané. Ide o sumu 200 000,00 € – Dotácia z Ministerstva financií SR – Rekonštrukcia miestnej komunikácie a chodníkov. Rozdiel tvorí upravený prebytok kapitálového rozpočtu vo výške </w:t>
      </w:r>
      <w:r w:rsidRPr="00C20DF7">
        <w:rPr>
          <w:rFonts w:cs="Times New Roman"/>
          <w:b/>
          <w:i/>
        </w:rPr>
        <w:t>+ 85 070,65</w:t>
      </w:r>
      <w:r w:rsidR="009B6C0D">
        <w:rPr>
          <w:rFonts w:cs="Times New Roman"/>
          <w:b/>
          <w:i/>
        </w:rPr>
        <w:t xml:space="preserve"> </w:t>
      </w:r>
      <w:r w:rsidRPr="00C20DF7">
        <w:rPr>
          <w:rFonts w:cs="Times New Roman"/>
          <w:b/>
          <w:i/>
        </w:rPr>
        <w:t>€.</w:t>
      </w:r>
      <w:r w:rsidRPr="00C20DF7">
        <w:rPr>
          <w:rFonts w:cs="Times New Roman"/>
        </w:rPr>
        <w:t xml:space="preserve"> </w:t>
      </w:r>
    </w:p>
    <w:p w:rsidR="00C20DF7" w:rsidRPr="00C20DF7" w:rsidRDefault="00C20DF7" w:rsidP="00C20DF7">
      <w:pPr>
        <w:spacing w:after="0"/>
        <w:ind w:firstLine="708"/>
        <w:jc w:val="both"/>
        <w:rPr>
          <w:rFonts w:cs="Times New Roman"/>
        </w:rPr>
      </w:pPr>
      <w:r w:rsidRPr="00C20DF7">
        <w:rPr>
          <w:rFonts w:cs="Times New Roman"/>
          <w:b/>
        </w:rPr>
        <w:t>Upravený výsledok hospodárenia za bežný a kapitálový rozpočet za rok 2016 je 311 536,54 €.</w:t>
      </w:r>
    </w:p>
    <w:p w:rsidR="00C20DF7" w:rsidRPr="00C20DF7" w:rsidRDefault="00C20DF7" w:rsidP="00C20DF7">
      <w:pPr>
        <w:spacing w:after="0"/>
        <w:ind w:firstLine="708"/>
        <w:jc w:val="both"/>
        <w:rPr>
          <w:rFonts w:cs="Times New Roman"/>
        </w:rPr>
      </w:pPr>
      <w:r w:rsidRPr="00C20DF7">
        <w:rPr>
          <w:rFonts w:cs="Times New Roman"/>
        </w:rPr>
        <w:t xml:space="preserve">V rámci finančných operácií bol dosiahnutý schodok vo výške </w:t>
      </w:r>
      <w:r w:rsidRPr="00C20DF7">
        <w:rPr>
          <w:rFonts w:cs="Times New Roman"/>
          <w:b/>
          <w:i/>
        </w:rPr>
        <w:t>– 171 373,04 €.</w:t>
      </w:r>
      <w:r w:rsidRPr="00C20DF7">
        <w:rPr>
          <w:rFonts w:cs="Times New Roman"/>
        </w:rPr>
        <w:t xml:space="preserve"> Z tohto schodku sa vylučuje suma 8 000,00 EUR. Ide o finančnú zábezpeku počas verejného obstarania na rekonštrukciu miestnych komunikácií a chodníkov, ktorá musela byť v zmysle podmienok verejného obstarávania zložená na účet mesta. Upravený schodok finančných operácií predstavuje sumu </w:t>
      </w:r>
      <w:r w:rsidRPr="00C20DF7">
        <w:rPr>
          <w:rFonts w:cs="Times New Roman"/>
          <w:b/>
          <w:i/>
        </w:rPr>
        <w:t>– 179 373,04 €.</w:t>
      </w:r>
      <w:r w:rsidRPr="00C20DF7">
        <w:rPr>
          <w:rFonts w:cs="Times New Roman"/>
        </w:rPr>
        <w:t xml:space="preserve"> Tento schodok bol vykrytý prebytkom bežného rozpočtu. </w:t>
      </w:r>
    </w:p>
    <w:p w:rsidR="009F37EF" w:rsidRPr="009F37EF" w:rsidRDefault="009F37EF" w:rsidP="009F37EF">
      <w:pPr>
        <w:ind w:firstLine="708"/>
        <w:jc w:val="both"/>
        <w:rPr>
          <w:rFonts w:ascii="Times New Roman" w:hAnsi="Times New Roman" w:cs="Times New Roman"/>
        </w:rPr>
      </w:pPr>
    </w:p>
    <w:tbl>
      <w:tblPr>
        <w:tblpPr w:leftFromText="141" w:rightFromText="141" w:vertAnchor="text" w:horzAnchor="margin" w:tblpXSpec="center" w:tblpY="-31"/>
        <w:tblW w:w="10540" w:type="dxa"/>
        <w:tblCellMar>
          <w:left w:w="70" w:type="dxa"/>
          <w:right w:w="70" w:type="dxa"/>
        </w:tblCellMar>
        <w:tblLook w:val="04A0" w:firstRow="1" w:lastRow="0" w:firstColumn="1" w:lastColumn="0" w:noHBand="0" w:noVBand="1"/>
      </w:tblPr>
      <w:tblGrid>
        <w:gridCol w:w="2220"/>
        <w:gridCol w:w="1826"/>
        <w:gridCol w:w="985"/>
        <w:gridCol w:w="2833"/>
        <w:gridCol w:w="1856"/>
        <w:gridCol w:w="820"/>
      </w:tblGrid>
      <w:tr w:rsidR="00F92F7B" w:rsidRPr="00A401B4" w:rsidTr="000A605A">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F92F7B"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lastRenderedPageBreak/>
              <w:t>Celkové hospodárenie v rámci bežného, kapitálového rozpočtu a finančných operácií</w:t>
            </w:r>
          </w:p>
        </w:tc>
      </w:tr>
      <w:tr w:rsidR="00F92F7B" w:rsidRPr="00A401B4" w:rsidTr="000A605A">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F92F7B"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F92F7B"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F92F7B"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F92F7B"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F92F7B"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F92F7B"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r>
      <w:tr w:rsidR="00F92F7B" w:rsidRPr="00A401B4" w:rsidTr="000A605A">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tcPr>
          <w:p w:rsidR="00F92F7B" w:rsidRPr="008378C7" w:rsidRDefault="00F92F7B" w:rsidP="000A605A">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2 362 153,00</w:t>
            </w:r>
          </w:p>
        </w:tc>
        <w:tc>
          <w:tcPr>
            <w:tcW w:w="1826" w:type="dxa"/>
            <w:tcBorders>
              <w:top w:val="double" w:sz="4" w:space="0" w:color="auto"/>
              <w:left w:val="nil"/>
              <w:bottom w:val="double" w:sz="4" w:space="0" w:color="auto"/>
              <w:right w:val="single" w:sz="4" w:space="0" w:color="auto"/>
            </w:tcBorders>
            <w:shd w:val="clear" w:color="auto" w:fill="auto"/>
            <w:noWrap/>
            <w:vAlign w:val="bottom"/>
          </w:tcPr>
          <w:p w:rsidR="00F92F7B" w:rsidRPr="008378C7" w:rsidRDefault="00F92F7B" w:rsidP="000A605A">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2 352 569,56</w:t>
            </w:r>
          </w:p>
        </w:tc>
        <w:tc>
          <w:tcPr>
            <w:tcW w:w="985" w:type="dxa"/>
            <w:tcBorders>
              <w:top w:val="double" w:sz="4" w:space="0" w:color="auto"/>
              <w:left w:val="nil"/>
              <w:bottom w:val="double" w:sz="4" w:space="0" w:color="auto"/>
              <w:right w:val="double" w:sz="6" w:space="0" w:color="auto"/>
            </w:tcBorders>
            <w:shd w:val="clear" w:color="auto" w:fill="auto"/>
            <w:noWrap/>
            <w:vAlign w:val="bottom"/>
          </w:tcPr>
          <w:p w:rsidR="00F92F7B" w:rsidRPr="008378C7" w:rsidRDefault="00F92F7B" w:rsidP="000A605A">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99,59</w:t>
            </w:r>
          </w:p>
        </w:tc>
        <w:tc>
          <w:tcPr>
            <w:tcW w:w="2833" w:type="dxa"/>
            <w:tcBorders>
              <w:top w:val="double" w:sz="4" w:space="0" w:color="auto"/>
              <w:left w:val="nil"/>
              <w:bottom w:val="double" w:sz="4" w:space="0" w:color="auto"/>
              <w:right w:val="single" w:sz="4" w:space="0" w:color="auto"/>
            </w:tcBorders>
            <w:shd w:val="clear" w:color="auto" w:fill="auto"/>
            <w:noWrap/>
            <w:vAlign w:val="bottom"/>
          </w:tcPr>
          <w:p w:rsidR="00F92F7B" w:rsidRPr="008378C7" w:rsidRDefault="00F92F7B" w:rsidP="000A605A">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2 069 990,00</w:t>
            </w:r>
          </w:p>
        </w:tc>
        <w:tc>
          <w:tcPr>
            <w:tcW w:w="1856" w:type="dxa"/>
            <w:tcBorders>
              <w:top w:val="double" w:sz="4" w:space="0" w:color="auto"/>
              <w:left w:val="nil"/>
              <w:bottom w:val="double" w:sz="4" w:space="0" w:color="auto"/>
              <w:right w:val="single" w:sz="4" w:space="0" w:color="auto"/>
            </w:tcBorders>
            <w:shd w:val="clear" w:color="auto" w:fill="auto"/>
            <w:noWrap/>
            <w:vAlign w:val="bottom"/>
          </w:tcPr>
          <w:p w:rsidR="00F92F7B" w:rsidRPr="008378C7" w:rsidRDefault="00F92F7B" w:rsidP="000A605A">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1 995 615,97</w:t>
            </w:r>
          </w:p>
        </w:tc>
        <w:tc>
          <w:tcPr>
            <w:tcW w:w="820" w:type="dxa"/>
            <w:tcBorders>
              <w:top w:val="double" w:sz="6" w:space="0" w:color="auto"/>
              <w:left w:val="nil"/>
              <w:bottom w:val="double" w:sz="6" w:space="0" w:color="auto"/>
              <w:right w:val="double" w:sz="6" w:space="0" w:color="auto"/>
            </w:tcBorders>
            <w:shd w:val="clear" w:color="auto" w:fill="auto"/>
            <w:noWrap/>
            <w:vAlign w:val="bottom"/>
          </w:tcPr>
          <w:p w:rsidR="00F92F7B" w:rsidRPr="008378C7" w:rsidRDefault="00F92F7B" w:rsidP="000A605A">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99,97</w:t>
            </w:r>
          </w:p>
        </w:tc>
      </w:tr>
      <w:tr w:rsidR="00F92F7B" w:rsidRPr="00A401B4" w:rsidTr="000A605A">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F92F7B" w:rsidRPr="00CA1AEB" w:rsidRDefault="00F92F7B" w:rsidP="000A605A">
            <w:pPr>
              <w:spacing w:after="0" w:line="240" w:lineRule="auto"/>
              <w:jc w:val="center"/>
              <w:rPr>
                <w:rFonts w:ascii="Calibri" w:eastAsia="Times New Roman" w:hAnsi="Calibri" w:cs="Times New Roman"/>
                <w:b/>
                <w:bCs/>
                <w:i/>
                <w:color w:val="000000"/>
                <w:sz w:val="28"/>
                <w:szCs w:val="28"/>
                <w:lang w:eastAsia="sk-SK"/>
              </w:rPr>
            </w:pPr>
            <w:r w:rsidRPr="00CA1AEB">
              <w:rPr>
                <w:rFonts w:ascii="Calibri" w:eastAsia="Times New Roman" w:hAnsi="Calibri" w:cs="Times New Roman"/>
                <w:b/>
                <w:bCs/>
                <w:i/>
                <w:color w:val="000000"/>
                <w:sz w:val="28"/>
                <w:szCs w:val="28"/>
                <w:lang w:eastAsia="sk-SK"/>
              </w:rPr>
              <w:t xml:space="preserve">+ </w:t>
            </w:r>
            <w:r>
              <w:rPr>
                <w:rFonts w:ascii="Calibri" w:eastAsia="Times New Roman" w:hAnsi="Calibri" w:cs="Times New Roman"/>
                <w:b/>
                <w:bCs/>
                <w:i/>
                <w:color w:val="000000"/>
                <w:sz w:val="28"/>
                <w:szCs w:val="28"/>
                <w:lang w:eastAsia="sk-SK"/>
              </w:rPr>
              <w:t>356 953,59</w:t>
            </w:r>
          </w:p>
        </w:tc>
      </w:tr>
      <w:tr w:rsidR="00F92F7B" w:rsidRPr="00A401B4" w:rsidTr="000A605A">
        <w:trPr>
          <w:trHeight w:val="345"/>
        </w:trPr>
        <w:tc>
          <w:tcPr>
            <w:tcW w:w="10540" w:type="dxa"/>
            <w:gridSpan w:val="6"/>
            <w:tcBorders>
              <w:top w:val="double" w:sz="4" w:space="0" w:color="auto"/>
              <w:left w:val="double" w:sz="6" w:space="0" w:color="auto"/>
              <w:bottom w:val="double" w:sz="6" w:space="0" w:color="auto"/>
              <w:right w:val="double" w:sz="6" w:space="0" w:color="auto"/>
            </w:tcBorders>
            <w:shd w:val="clear" w:color="auto" w:fill="auto"/>
            <w:noWrap/>
            <w:vAlign w:val="bottom"/>
          </w:tcPr>
          <w:p w:rsidR="00F92F7B" w:rsidRPr="00CA1AEB" w:rsidRDefault="00F92F7B" w:rsidP="000A605A">
            <w:pPr>
              <w:spacing w:after="0" w:line="240" w:lineRule="auto"/>
              <w:rPr>
                <w:rFonts w:ascii="Calibri" w:eastAsia="Times New Roman" w:hAnsi="Calibri" w:cs="Times New Roman"/>
                <w:b/>
                <w:bCs/>
                <w:i/>
                <w:color w:val="000000"/>
                <w:sz w:val="28"/>
                <w:szCs w:val="28"/>
                <w:lang w:eastAsia="sk-SK"/>
              </w:rPr>
            </w:pPr>
            <w:r w:rsidRPr="00902D66">
              <w:rPr>
                <w:rFonts w:ascii="Calibri" w:eastAsia="Times New Roman" w:hAnsi="Calibri" w:cs="Times New Roman"/>
                <w:b/>
                <w:bCs/>
                <w:i/>
                <w:color w:val="000000"/>
                <w:sz w:val="24"/>
                <w:szCs w:val="24"/>
                <w:lang w:eastAsia="sk-SK"/>
              </w:rPr>
              <w:t xml:space="preserve">Upravený </w:t>
            </w:r>
            <w:r>
              <w:rPr>
                <w:rFonts w:ascii="Calibri" w:eastAsia="Times New Roman" w:hAnsi="Calibri" w:cs="Times New Roman"/>
                <w:b/>
                <w:bCs/>
                <w:i/>
                <w:color w:val="000000"/>
                <w:sz w:val="24"/>
                <w:szCs w:val="24"/>
                <w:lang w:eastAsia="sk-SK"/>
              </w:rPr>
              <w:t xml:space="preserve">celkový </w:t>
            </w:r>
            <w:r w:rsidRPr="00902D66">
              <w:rPr>
                <w:rFonts w:ascii="Calibri" w:eastAsia="Times New Roman" w:hAnsi="Calibri" w:cs="Times New Roman"/>
                <w:b/>
                <w:bCs/>
                <w:i/>
                <w:color w:val="000000"/>
                <w:sz w:val="24"/>
                <w:szCs w:val="24"/>
                <w:lang w:eastAsia="sk-SK"/>
              </w:rPr>
              <w:t xml:space="preserve">výsledok </w:t>
            </w:r>
            <w:proofErr w:type="spellStart"/>
            <w:r w:rsidRPr="00902D66">
              <w:rPr>
                <w:rFonts w:ascii="Calibri" w:eastAsia="Times New Roman" w:hAnsi="Calibri" w:cs="Times New Roman"/>
                <w:b/>
                <w:bCs/>
                <w:i/>
                <w:color w:val="000000"/>
                <w:sz w:val="24"/>
                <w:szCs w:val="24"/>
                <w:lang w:eastAsia="sk-SK"/>
              </w:rPr>
              <w:t>hospod</w:t>
            </w:r>
            <w:proofErr w:type="spellEnd"/>
            <w:r>
              <w:rPr>
                <w:rFonts w:ascii="Calibri" w:eastAsia="Times New Roman" w:hAnsi="Calibri" w:cs="Times New Roman"/>
                <w:b/>
                <w:bCs/>
                <w:i/>
                <w:color w:val="000000"/>
                <w:sz w:val="24"/>
                <w:szCs w:val="24"/>
                <w:lang w:eastAsia="sk-SK"/>
              </w:rPr>
              <w:t>.</w:t>
            </w:r>
            <w:r>
              <w:rPr>
                <w:rFonts w:ascii="Calibri" w:eastAsia="Times New Roman" w:hAnsi="Calibri" w:cs="Times New Roman"/>
                <w:b/>
                <w:bCs/>
                <w:i/>
                <w:color w:val="000000"/>
                <w:sz w:val="28"/>
                <w:szCs w:val="28"/>
                <w:lang w:eastAsia="sk-SK"/>
              </w:rPr>
              <w:t xml:space="preserve">                + 132 163,50</w:t>
            </w:r>
          </w:p>
        </w:tc>
      </w:tr>
    </w:tbl>
    <w:p w:rsidR="009F37EF" w:rsidRPr="009F37EF" w:rsidRDefault="009F37EF" w:rsidP="009F37EF">
      <w:pPr>
        <w:jc w:val="both"/>
        <w:rPr>
          <w:rFonts w:ascii="Times New Roman" w:hAnsi="Times New Roman" w:cs="Times New Roman"/>
        </w:rPr>
      </w:pPr>
    </w:p>
    <w:p w:rsidR="00E2090E" w:rsidRDefault="00E2090E" w:rsidP="00F3212B">
      <w:pPr>
        <w:spacing w:after="0"/>
        <w:jc w:val="both"/>
        <w:rPr>
          <w:rFonts w:ascii="Times New Roman" w:hAnsi="Times New Roman" w:cs="Times New Roman"/>
          <w:b/>
          <w:sz w:val="24"/>
          <w:szCs w:val="24"/>
        </w:rPr>
      </w:pPr>
    </w:p>
    <w:p w:rsidR="00F92F7B" w:rsidRPr="00F92F7B" w:rsidRDefault="00F92F7B" w:rsidP="00F92F7B">
      <w:pPr>
        <w:ind w:firstLine="708"/>
        <w:jc w:val="both"/>
        <w:rPr>
          <w:rFonts w:cs="Times New Roman"/>
          <w:b/>
          <w:sz w:val="24"/>
          <w:szCs w:val="24"/>
        </w:rPr>
      </w:pPr>
      <w:r w:rsidRPr="00F92F7B">
        <w:rPr>
          <w:rFonts w:cs="Times New Roman"/>
          <w:b/>
          <w:sz w:val="24"/>
          <w:szCs w:val="24"/>
        </w:rPr>
        <w:t>Upravený výsledok rozpočtového hospodárenia za rok 2016 z bežného a kapitálového rozpočtu (311 536,54 €) ponížený o výsledok finančných operácií (179 373,04 €) je prebytok vo výške 132 163,50 €. Ten tvorí aj základ pre tvorbu rezervného fondu.</w:t>
      </w:r>
    </w:p>
    <w:p w:rsidR="00F92F7B" w:rsidRPr="00F92F7B" w:rsidRDefault="00F92F7B" w:rsidP="00F92F7B">
      <w:pPr>
        <w:spacing w:after="0"/>
        <w:jc w:val="both"/>
        <w:rPr>
          <w:rFonts w:cs="Times New Roman"/>
        </w:rPr>
      </w:pPr>
      <w:r w:rsidRPr="00F92F7B">
        <w:rPr>
          <w:rFonts w:cs="Times New Roman"/>
        </w:rPr>
        <w:tab/>
        <w:t xml:space="preserve">Z hľadiska hotovostného princípu, tzn. toku peňažných prostriedkov  v roku 2016 mesto dosiahlo prírastok peňažných prostriedkov vo výške 3 741 247,24 € a úbytok 3 428 073,12 €. Počiatočný stav peňažných prostriedkov k 1.1. bol 159 799,88 €.  Zostatok peňažných prostriedkov vo výške </w:t>
      </w:r>
      <w:r w:rsidRPr="00F92F7B">
        <w:rPr>
          <w:rFonts w:cs="Times New Roman"/>
          <w:b/>
          <w:i/>
        </w:rPr>
        <w:t>472 974,00 €</w:t>
      </w:r>
      <w:r w:rsidRPr="00F92F7B">
        <w:rPr>
          <w:rFonts w:cs="Times New Roman"/>
        </w:rPr>
        <w:t xml:space="preserve"> predstavuje zostatok peňažných prostriedkov v pokladni 2 963,61 € a na bankových účtoch 470 010,39 €. Súčasťou týchto finančných prostriedkov sú okrem prebytku rozpočtu aj mimorozpočtové finančné prostriedky,  ktoré sú na bankových účtoch a nie sú predmetom tvorby rezervného  fondu pre rok 2016. Spolu ide o sumu </w:t>
      </w:r>
      <w:r w:rsidRPr="00F92F7B">
        <w:rPr>
          <w:rFonts w:cs="Times New Roman"/>
          <w:b/>
        </w:rPr>
        <w:t xml:space="preserve">340 810,50 € </w:t>
      </w:r>
      <w:r w:rsidRPr="00F92F7B">
        <w:rPr>
          <w:rFonts w:cs="Times New Roman"/>
        </w:rPr>
        <w:t>a ide o tieto finančné prostriedky:</w:t>
      </w:r>
    </w:p>
    <w:p w:rsidR="00F92F7B" w:rsidRPr="00F92F7B" w:rsidRDefault="00F92F7B" w:rsidP="00F92F7B">
      <w:pPr>
        <w:spacing w:after="0"/>
        <w:jc w:val="both"/>
        <w:rPr>
          <w:rFonts w:cs="Times New Roman"/>
        </w:rPr>
      </w:pPr>
    </w:p>
    <w:tbl>
      <w:tblPr>
        <w:tblStyle w:val="Mriekatabuky"/>
        <w:tblpPr w:leftFromText="141" w:rightFromText="141" w:vertAnchor="text" w:horzAnchor="margin" w:tblpXSpec="center" w:tblpY="43"/>
        <w:tblW w:w="0" w:type="auto"/>
        <w:tblLook w:val="04A0" w:firstRow="1" w:lastRow="0" w:firstColumn="1" w:lastColumn="0" w:noHBand="0" w:noVBand="1"/>
      </w:tblPr>
      <w:tblGrid>
        <w:gridCol w:w="4531"/>
        <w:gridCol w:w="1560"/>
      </w:tblGrid>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Sociálny fond</w:t>
            </w:r>
          </w:p>
        </w:tc>
        <w:tc>
          <w:tcPr>
            <w:tcW w:w="1560" w:type="dxa"/>
          </w:tcPr>
          <w:p w:rsidR="00F92F7B" w:rsidRPr="00F92F7B" w:rsidRDefault="00F92F7B" w:rsidP="000A605A">
            <w:pPr>
              <w:jc w:val="right"/>
              <w:rPr>
                <w:rFonts w:cs="Times New Roman"/>
              </w:rPr>
            </w:pPr>
            <w:r w:rsidRPr="00F92F7B">
              <w:rPr>
                <w:rFonts w:cs="Times New Roman"/>
              </w:rPr>
              <w:t>719,56 €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Rezervný fond</w:t>
            </w:r>
          </w:p>
        </w:tc>
        <w:tc>
          <w:tcPr>
            <w:tcW w:w="1560" w:type="dxa"/>
          </w:tcPr>
          <w:p w:rsidR="00F92F7B" w:rsidRPr="00F92F7B" w:rsidRDefault="00F92F7B" w:rsidP="000A605A">
            <w:pPr>
              <w:jc w:val="right"/>
              <w:rPr>
                <w:rFonts w:cs="Times New Roman"/>
              </w:rPr>
            </w:pPr>
            <w:r w:rsidRPr="00F92F7B">
              <w:rPr>
                <w:rFonts w:cs="Times New Roman"/>
              </w:rPr>
              <w:t>24 598,89 €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Fond opráv (staré roky)</w:t>
            </w:r>
          </w:p>
        </w:tc>
        <w:tc>
          <w:tcPr>
            <w:tcW w:w="1560" w:type="dxa"/>
          </w:tcPr>
          <w:p w:rsidR="00F92F7B" w:rsidRPr="00F92F7B" w:rsidRDefault="00F92F7B" w:rsidP="000A605A">
            <w:pPr>
              <w:jc w:val="right"/>
              <w:rPr>
                <w:rFonts w:cs="Times New Roman"/>
              </w:rPr>
            </w:pPr>
            <w:r w:rsidRPr="00F92F7B">
              <w:rPr>
                <w:rFonts w:cs="Times New Roman"/>
              </w:rPr>
              <w:t xml:space="preserve">43 972,19 €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Fond opráv (tvorba za rok 2016)</w:t>
            </w:r>
          </w:p>
        </w:tc>
        <w:tc>
          <w:tcPr>
            <w:tcW w:w="1560" w:type="dxa"/>
          </w:tcPr>
          <w:p w:rsidR="00F92F7B" w:rsidRPr="00F92F7B" w:rsidRDefault="00F92F7B" w:rsidP="000A605A">
            <w:pPr>
              <w:jc w:val="right"/>
              <w:rPr>
                <w:rFonts w:cs="Times New Roman"/>
              </w:rPr>
            </w:pPr>
            <w:r w:rsidRPr="00F92F7B">
              <w:rPr>
                <w:rFonts w:cs="Times New Roman"/>
              </w:rPr>
              <w:t xml:space="preserve">15 378,90 €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 xml:space="preserve">Finančná zábezpeka nájomníkov 20 </w:t>
            </w:r>
            <w:proofErr w:type="spellStart"/>
            <w:r w:rsidRPr="00F92F7B">
              <w:rPr>
                <w:rFonts w:cs="Times New Roman"/>
              </w:rPr>
              <w:t>b.j</w:t>
            </w:r>
            <w:proofErr w:type="spellEnd"/>
            <w:r w:rsidRPr="00F92F7B">
              <w:rPr>
                <w:rFonts w:cs="Times New Roman"/>
              </w:rPr>
              <w:t>.</w:t>
            </w:r>
          </w:p>
        </w:tc>
        <w:tc>
          <w:tcPr>
            <w:tcW w:w="1560" w:type="dxa"/>
          </w:tcPr>
          <w:p w:rsidR="00F92F7B" w:rsidRPr="00F92F7B" w:rsidRDefault="00F92F7B" w:rsidP="000A605A">
            <w:pPr>
              <w:jc w:val="right"/>
              <w:rPr>
                <w:rFonts w:cs="Times New Roman"/>
              </w:rPr>
            </w:pPr>
            <w:r w:rsidRPr="00F92F7B">
              <w:rPr>
                <w:rFonts w:cs="Times New Roman"/>
              </w:rPr>
              <w:t>18 348,00 €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 xml:space="preserve">Finančná zábezpeka nájomníkov 16 </w:t>
            </w:r>
            <w:proofErr w:type="spellStart"/>
            <w:r w:rsidRPr="00F92F7B">
              <w:rPr>
                <w:rFonts w:cs="Times New Roman"/>
              </w:rPr>
              <w:t>b.j</w:t>
            </w:r>
            <w:proofErr w:type="spellEnd"/>
            <w:r w:rsidRPr="00F92F7B">
              <w:rPr>
                <w:rFonts w:cs="Times New Roman"/>
              </w:rPr>
              <w:t>. A</w:t>
            </w:r>
          </w:p>
        </w:tc>
        <w:tc>
          <w:tcPr>
            <w:tcW w:w="1560" w:type="dxa"/>
          </w:tcPr>
          <w:p w:rsidR="00F92F7B" w:rsidRPr="00F92F7B" w:rsidRDefault="00F92F7B" w:rsidP="000A605A">
            <w:pPr>
              <w:jc w:val="right"/>
              <w:rPr>
                <w:rFonts w:cs="Times New Roman"/>
              </w:rPr>
            </w:pPr>
            <w:r w:rsidRPr="00F92F7B">
              <w:rPr>
                <w:rFonts w:cs="Times New Roman"/>
              </w:rPr>
              <w:t>14 392,00 €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 xml:space="preserve">Finančná zábezpeka nájomníkov 16 </w:t>
            </w:r>
            <w:proofErr w:type="spellStart"/>
            <w:r w:rsidRPr="00F92F7B">
              <w:rPr>
                <w:rFonts w:cs="Times New Roman"/>
              </w:rPr>
              <w:t>b.j</w:t>
            </w:r>
            <w:proofErr w:type="spellEnd"/>
            <w:r w:rsidRPr="00F92F7B">
              <w:rPr>
                <w:rFonts w:cs="Times New Roman"/>
              </w:rPr>
              <w:t>. B</w:t>
            </w:r>
          </w:p>
        </w:tc>
        <w:tc>
          <w:tcPr>
            <w:tcW w:w="1560" w:type="dxa"/>
          </w:tcPr>
          <w:p w:rsidR="00F92F7B" w:rsidRPr="00F92F7B" w:rsidRDefault="00F92F7B" w:rsidP="000A605A">
            <w:pPr>
              <w:jc w:val="right"/>
              <w:rPr>
                <w:rFonts w:cs="Times New Roman"/>
              </w:rPr>
            </w:pPr>
            <w:r w:rsidRPr="00F92F7B">
              <w:rPr>
                <w:rFonts w:cs="Times New Roman"/>
              </w:rPr>
              <w:t>13 989,77 €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 xml:space="preserve">Nevyčerpané fin. </w:t>
            </w:r>
            <w:proofErr w:type="spellStart"/>
            <w:r w:rsidRPr="00F92F7B">
              <w:rPr>
                <w:rFonts w:cs="Times New Roman"/>
              </w:rPr>
              <w:t>prostr.zo</w:t>
            </w:r>
            <w:proofErr w:type="spellEnd"/>
            <w:r w:rsidRPr="00F92F7B">
              <w:rPr>
                <w:rFonts w:cs="Times New Roman"/>
              </w:rPr>
              <w:t xml:space="preserve"> ŠR – nákup kníh</w:t>
            </w:r>
          </w:p>
        </w:tc>
        <w:tc>
          <w:tcPr>
            <w:tcW w:w="1560" w:type="dxa"/>
          </w:tcPr>
          <w:p w:rsidR="00F92F7B" w:rsidRPr="00F92F7B" w:rsidRDefault="00F92F7B" w:rsidP="000A605A">
            <w:pPr>
              <w:jc w:val="right"/>
              <w:rPr>
                <w:rFonts w:cs="Times New Roman"/>
              </w:rPr>
            </w:pPr>
            <w:r w:rsidRPr="00F92F7B">
              <w:rPr>
                <w:rFonts w:cs="Times New Roman"/>
              </w:rPr>
              <w:t>1 411,19 €</w:t>
            </w:r>
          </w:p>
        </w:tc>
      </w:tr>
      <w:tr w:rsidR="00F92F7B" w:rsidRPr="00F92F7B" w:rsidTr="000A605A">
        <w:tc>
          <w:tcPr>
            <w:tcW w:w="4531" w:type="dxa"/>
          </w:tcPr>
          <w:p w:rsidR="00F92F7B" w:rsidRPr="00F92F7B" w:rsidRDefault="00F92F7B" w:rsidP="000A605A">
            <w:pPr>
              <w:jc w:val="both"/>
              <w:rPr>
                <w:rFonts w:cs="Times New Roman"/>
              </w:rPr>
            </w:pPr>
            <w:proofErr w:type="spellStart"/>
            <w:r w:rsidRPr="00F92F7B">
              <w:rPr>
                <w:rFonts w:cs="Times New Roman"/>
              </w:rPr>
              <w:t>Nevačerpané</w:t>
            </w:r>
            <w:proofErr w:type="spellEnd"/>
            <w:r w:rsidRPr="00F92F7B">
              <w:rPr>
                <w:rFonts w:cs="Times New Roman"/>
              </w:rPr>
              <w:t xml:space="preserve"> </w:t>
            </w:r>
            <w:proofErr w:type="spellStart"/>
            <w:r w:rsidRPr="00F92F7B">
              <w:rPr>
                <w:rFonts w:cs="Times New Roman"/>
              </w:rPr>
              <w:t>fin.prostr.zo</w:t>
            </w:r>
            <w:proofErr w:type="spellEnd"/>
            <w:r w:rsidRPr="00F92F7B">
              <w:rPr>
                <w:rFonts w:cs="Times New Roman"/>
              </w:rPr>
              <w:t xml:space="preserve"> ŠR – rekonštr.MK</w:t>
            </w:r>
          </w:p>
        </w:tc>
        <w:tc>
          <w:tcPr>
            <w:tcW w:w="1560" w:type="dxa"/>
          </w:tcPr>
          <w:p w:rsidR="00F92F7B" w:rsidRPr="00F92F7B" w:rsidRDefault="00F92F7B" w:rsidP="000A605A">
            <w:pPr>
              <w:jc w:val="right"/>
              <w:rPr>
                <w:rFonts w:cs="Times New Roman"/>
              </w:rPr>
            </w:pPr>
            <w:r w:rsidRPr="00F92F7B">
              <w:rPr>
                <w:rFonts w:cs="Times New Roman"/>
              </w:rPr>
              <w:t>200 000,00 €</w:t>
            </w:r>
          </w:p>
        </w:tc>
      </w:tr>
      <w:tr w:rsidR="00F92F7B" w:rsidRPr="00F92F7B" w:rsidTr="000A605A">
        <w:tc>
          <w:tcPr>
            <w:tcW w:w="4531" w:type="dxa"/>
          </w:tcPr>
          <w:p w:rsidR="00F92F7B" w:rsidRPr="00F92F7B" w:rsidRDefault="00F92F7B" w:rsidP="000A605A">
            <w:pPr>
              <w:jc w:val="both"/>
              <w:rPr>
                <w:rFonts w:cs="Times New Roman"/>
              </w:rPr>
            </w:pPr>
            <w:r w:rsidRPr="00F92F7B">
              <w:rPr>
                <w:rFonts w:cs="Times New Roman"/>
              </w:rPr>
              <w:t xml:space="preserve">Zložená finančná zábezpeka počas </w:t>
            </w:r>
            <w:proofErr w:type="spellStart"/>
            <w:r w:rsidRPr="00F92F7B">
              <w:rPr>
                <w:rFonts w:cs="Times New Roman"/>
              </w:rPr>
              <w:t>ver.obstár</w:t>
            </w:r>
            <w:proofErr w:type="spellEnd"/>
            <w:r w:rsidRPr="00F92F7B">
              <w:rPr>
                <w:rFonts w:cs="Times New Roman"/>
              </w:rPr>
              <w:t>.</w:t>
            </w:r>
          </w:p>
        </w:tc>
        <w:tc>
          <w:tcPr>
            <w:tcW w:w="1560" w:type="dxa"/>
          </w:tcPr>
          <w:p w:rsidR="00F92F7B" w:rsidRPr="00F92F7B" w:rsidRDefault="00F92F7B" w:rsidP="000A605A">
            <w:pPr>
              <w:jc w:val="right"/>
              <w:rPr>
                <w:rFonts w:cs="Times New Roman"/>
              </w:rPr>
            </w:pPr>
            <w:r w:rsidRPr="00F92F7B">
              <w:rPr>
                <w:rFonts w:cs="Times New Roman"/>
              </w:rPr>
              <w:t>8 000,00</w:t>
            </w:r>
          </w:p>
        </w:tc>
      </w:tr>
      <w:tr w:rsidR="00F92F7B" w:rsidRPr="00F92F7B" w:rsidTr="000A605A">
        <w:tc>
          <w:tcPr>
            <w:tcW w:w="4531" w:type="dxa"/>
          </w:tcPr>
          <w:p w:rsidR="00F92F7B" w:rsidRPr="00F92F7B" w:rsidRDefault="00F92F7B" w:rsidP="000A605A">
            <w:pPr>
              <w:jc w:val="both"/>
              <w:rPr>
                <w:rFonts w:cs="Times New Roman"/>
                <w:b/>
              </w:rPr>
            </w:pPr>
            <w:r w:rsidRPr="00F92F7B">
              <w:rPr>
                <w:rFonts w:cs="Times New Roman"/>
                <w:b/>
              </w:rPr>
              <w:t>Mimorozpočtové prostriedky spolu</w:t>
            </w:r>
          </w:p>
        </w:tc>
        <w:tc>
          <w:tcPr>
            <w:tcW w:w="1560" w:type="dxa"/>
          </w:tcPr>
          <w:p w:rsidR="00F92F7B" w:rsidRPr="00F92F7B" w:rsidRDefault="00F92F7B" w:rsidP="000A605A">
            <w:pPr>
              <w:jc w:val="right"/>
              <w:rPr>
                <w:rFonts w:cs="Times New Roman"/>
                <w:b/>
                <w:i/>
              </w:rPr>
            </w:pPr>
            <w:r w:rsidRPr="00F92F7B">
              <w:rPr>
                <w:rFonts w:cs="Times New Roman"/>
                <w:b/>
                <w:i/>
              </w:rPr>
              <w:t>340 810,50</w:t>
            </w:r>
          </w:p>
        </w:tc>
      </w:tr>
    </w:tbl>
    <w:p w:rsidR="00F92F7B" w:rsidRPr="00F92F7B" w:rsidRDefault="00F92F7B" w:rsidP="00F92F7B">
      <w:pPr>
        <w:spacing w:after="0"/>
        <w:jc w:val="both"/>
        <w:rPr>
          <w:rFonts w:cs="Times New Roman"/>
        </w:rPr>
      </w:pPr>
    </w:p>
    <w:p w:rsidR="00F92F7B" w:rsidRPr="00F92F7B" w:rsidRDefault="00F92F7B" w:rsidP="00F92F7B">
      <w:pPr>
        <w:spacing w:after="0"/>
        <w:jc w:val="both"/>
        <w:rPr>
          <w:rFonts w:cs="Times New Roman"/>
        </w:rPr>
      </w:pPr>
    </w:p>
    <w:p w:rsidR="00F92F7B" w:rsidRPr="00F92F7B" w:rsidRDefault="00F92F7B" w:rsidP="00F92F7B">
      <w:pPr>
        <w:spacing w:after="0"/>
        <w:jc w:val="both"/>
        <w:rPr>
          <w:rFonts w:cs="Times New Roman"/>
        </w:rPr>
      </w:pPr>
    </w:p>
    <w:p w:rsidR="00F92F7B" w:rsidRPr="00F92F7B" w:rsidRDefault="00F92F7B" w:rsidP="00F92F7B">
      <w:pPr>
        <w:spacing w:after="0"/>
        <w:jc w:val="both"/>
        <w:rPr>
          <w:rFonts w:cs="Times New Roman"/>
        </w:rPr>
      </w:pPr>
    </w:p>
    <w:p w:rsidR="00F92F7B" w:rsidRPr="00F92F7B" w:rsidRDefault="00F92F7B" w:rsidP="00F92F7B">
      <w:pPr>
        <w:spacing w:after="0"/>
        <w:ind w:firstLine="708"/>
        <w:jc w:val="both"/>
        <w:rPr>
          <w:rFonts w:cs="Times New Roman"/>
        </w:rPr>
      </w:pPr>
    </w:p>
    <w:p w:rsidR="00F92F7B" w:rsidRPr="00F92F7B" w:rsidRDefault="00F92F7B" w:rsidP="00F92F7B">
      <w:pPr>
        <w:spacing w:after="0"/>
        <w:ind w:firstLine="708"/>
        <w:jc w:val="both"/>
        <w:rPr>
          <w:rFonts w:cs="Times New Roman"/>
        </w:rPr>
      </w:pPr>
    </w:p>
    <w:p w:rsidR="00F92F7B" w:rsidRPr="00F92F7B" w:rsidRDefault="00F92F7B" w:rsidP="00F92F7B">
      <w:pPr>
        <w:spacing w:after="0"/>
        <w:ind w:firstLine="708"/>
        <w:jc w:val="both"/>
        <w:rPr>
          <w:rFonts w:cs="Times New Roman"/>
        </w:rPr>
      </w:pPr>
    </w:p>
    <w:p w:rsidR="00F92F7B" w:rsidRPr="00F92F7B" w:rsidRDefault="00F92F7B" w:rsidP="00F92F7B">
      <w:pPr>
        <w:spacing w:after="0"/>
        <w:ind w:firstLine="708"/>
        <w:jc w:val="both"/>
        <w:rPr>
          <w:rFonts w:cs="Times New Roman"/>
        </w:rPr>
      </w:pPr>
    </w:p>
    <w:p w:rsidR="00F92F7B" w:rsidRPr="00F92F7B" w:rsidRDefault="00F92F7B" w:rsidP="00F92F7B">
      <w:pPr>
        <w:spacing w:after="0"/>
        <w:ind w:firstLine="708"/>
        <w:jc w:val="both"/>
        <w:rPr>
          <w:rFonts w:cs="Times New Roman"/>
        </w:rPr>
      </w:pPr>
    </w:p>
    <w:p w:rsidR="00F92F7B" w:rsidRPr="00F92F7B" w:rsidRDefault="00F92F7B" w:rsidP="00F92F7B">
      <w:pPr>
        <w:spacing w:after="0"/>
        <w:ind w:firstLine="708"/>
        <w:jc w:val="both"/>
        <w:rPr>
          <w:rFonts w:cs="Times New Roman"/>
        </w:rPr>
      </w:pPr>
    </w:p>
    <w:p w:rsidR="00F92F7B" w:rsidRPr="00F92F7B" w:rsidRDefault="00F92F7B" w:rsidP="00F92F7B">
      <w:pPr>
        <w:spacing w:after="0"/>
        <w:ind w:firstLine="708"/>
        <w:jc w:val="both"/>
        <w:rPr>
          <w:rFonts w:cs="Times New Roman"/>
        </w:rPr>
      </w:pPr>
    </w:p>
    <w:p w:rsidR="00F92F7B" w:rsidRPr="00F92F7B" w:rsidRDefault="00F92F7B" w:rsidP="00F92F7B">
      <w:pPr>
        <w:spacing w:after="0"/>
        <w:ind w:firstLine="708"/>
        <w:jc w:val="both"/>
        <w:rPr>
          <w:rFonts w:cs="Times New Roman"/>
        </w:rPr>
      </w:pPr>
      <w:r w:rsidRPr="00F92F7B">
        <w:rPr>
          <w:rFonts w:cs="Times New Roman"/>
        </w:rPr>
        <w:t xml:space="preserve">Po odrátaní týchto peňažných prostriedkov vo výške 340 810,50 € od zostatku peňažných prostriedkov vo výške 472 974,00 € je predmetom tvorby fondov obce pre rok 2016 výška </w:t>
      </w:r>
      <w:r w:rsidRPr="00F92F7B">
        <w:rPr>
          <w:rFonts w:cs="Times New Roman"/>
          <w:b/>
        </w:rPr>
        <w:t xml:space="preserve">132 163,50 €, </w:t>
      </w:r>
      <w:r w:rsidRPr="00F92F7B">
        <w:rPr>
          <w:rFonts w:cs="Times New Roman"/>
        </w:rPr>
        <w:t xml:space="preserve"> ktorá je zhodná s prebytkom hospodárenia uvedeným vyššie. </w:t>
      </w:r>
    </w:p>
    <w:p w:rsidR="00F92F7B" w:rsidRPr="00F92F7B" w:rsidRDefault="00F92F7B" w:rsidP="00F92F7B">
      <w:pPr>
        <w:spacing w:after="0"/>
        <w:ind w:firstLine="708"/>
        <w:jc w:val="both"/>
        <w:rPr>
          <w:rFonts w:cs="Times New Roman"/>
        </w:rPr>
      </w:pPr>
    </w:p>
    <w:p w:rsidR="00F92F7B" w:rsidRPr="00F92F7B" w:rsidRDefault="00F92F7B" w:rsidP="00F92F7B">
      <w:pPr>
        <w:jc w:val="both"/>
        <w:rPr>
          <w:rFonts w:cs="Times New Roman"/>
        </w:rPr>
      </w:pPr>
      <w:r w:rsidRPr="00F92F7B">
        <w:rPr>
          <w:rFonts w:cs="Times New Roman"/>
        </w:rPr>
        <w:tab/>
        <w:t>Medziročné porovnanie čerpania rozpočtu:</w:t>
      </w:r>
    </w:p>
    <w:tbl>
      <w:tblPr>
        <w:tblW w:w="9561" w:type="dxa"/>
        <w:tblInd w:w="55" w:type="dxa"/>
        <w:tblCellMar>
          <w:left w:w="70" w:type="dxa"/>
          <w:right w:w="70" w:type="dxa"/>
        </w:tblCellMar>
        <w:tblLook w:val="04A0" w:firstRow="1" w:lastRow="0" w:firstColumn="1" w:lastColumn="0" w:noHBand="0" w:noVBand="1"/>
      </w:tblPr>
      <w:tblGrid>
        <w:gridCol w:w="1291"/>
        <w:gridCol w:w="1418"/>
        <w:gridCol w:w="1417"/>
        <w:gridCol w:w="1418"/>
        <w:gridCol w:w="1417"/>
        <w:gridCol w:w="1300"/>
        <w:gridCol w:w="1300"/>
      </w:tblGrid>
      <w:tr w:rsidR="00F92F7B" w:rsidRPr="00BE24B9" w:rsidTr="000A605A">
        <w:trPr>
          <w:trHeight w:val="315"/>
        </w:trPr>
        <w:tc>
          <w:tcPr>
            <w:tcW w:w="1291" w:type="dxa"/>
            <w:tcBorders>
              <w:top w:val="nil"/>
              <w:left w:val="nil"/>
              <w:bottom w:val="nil"/>
              <w:right w:val="nil"/>
            </w:tcBorders>
            <w:shd w:val="clear" w:color="auto" w:fill="auto"/>
            <w:noWrap/>
            <w:vAlign w:val="bottom"/>
            <w:hideMark/>
          </w:tcPr>
          <w:p w:rsidR="00F92F7B" w:rsidRPr="00BE24B9" w:rsidRDefault="00F92F7B" w:rsidP="000A605A">
            <w:pPr>
              <w:spacing w:after="0" w:line="240" w:lineRule="auto"/>
              <w:rPr>
                <w:rFonts w:ascii="Calibri" w:eastAsia="Times New Roman" w:hAnsi="Calibri" w:cs="Times New Roman"/>
                <w:color w:val="000000"/>
                <w:lang w:eastAsia="sk-SK"/>
              </w:rPr>
            </w:pPr>
          </w:p>
        </w:tc>
        <w:tc>
          <w:tcPr>
            <w:tcW w:w="4253" w:type="dxa"/>
            <w:gridSpan w:val="3"/>
            <w:tcBorders>
              <w:top w:val="single" w:sz="4" w:space="0" w:color="auto"/>
              <w:left w:val="single" w:sz="4" w:space="0" w:color="auto"/>
              <w:bottom w:val="single" w:sz="4" w:space="0" w:color="auto"/>
              <w:right w:val="double" w:sz="4" w:space="0" w:color="auto"/>
            </w:tcBorders>
            <w:shd w:val="clear" w:color="auto" w:fill="auto"/>
            <w:noWrap/>
            <w:vAlign w:val="bottom"/>
            <w:hideMark/>
          </w:tcPr>
          <w:p w:rsidR="00F92F7B" w:rsidRPr="00BE24B9" w:rsidRDefault="00F92F7B" w:rsidP="000A605A">
            <w:pPr>
              <w:spacing w:after="0" w:line="240" w:lineRule="auto"/>
              <w:jc w:val="center"/>
              <w:rPr>
                <w:rFonts w:ascii="Calibri" w:eastAsia="Times New Roman" w:hAnsi="Calibri" w:cs="Times New Roman"/>
                <w:b/>
                <w:bCs/>
                <w:color w:val="000000"/>
                <w:sz w:val="24"/>
                <w:szCs w:val="24"/>
                <w:lang w:eastAsia="sk-SK"/>
              </w:rPr>
            </w:pPr>
            <w:r w:rsidRPr="00BE24B9">
              <w:rPr>
                <w:rFonts w:ascii="Calibri" w:eastAsia="Times New Roman" w:hAnsi="Calibri" w:cs="Times New Roman"/>
                <w:b/>
                <w:bCs/>
                <w:color w:val="000000"/>
                <w:sz w:val="24"/>
                <w:szCs w:val="24"/>
                <w:lang w:eastAsia="sk-SK"/>
              </w:rPr>
              <w:t>Príjmy</w:t>
            </w:r>
          </w:p>
        </w:tc>
        <w:tc>
          <w:tcPr>
            <w:tcW w:w="4017" w:type="dxa"/>
            <w:gridSpan w:val="3"/>
            <w:tcBorders>
              <w:top w:val="single" w:sz="4" w:space="0" w:color="auto"/>
              <w:left w:val="double" w:sz="4" w:space="0" w:color="auto"/>
              <w:bottom w:val="single" w:sz="4" w:space="0" w:color="auto"/>
              <w:right w:val="single" w:sz="4" w:space="0" w:color="000000"/>
            </w:tcBorders>
            <w:shd w:val="clear" w:color="auto" w:fill="auto"/>
            <w:vAlign w:val="bottom"/>
          </w:tcPr>
          <w:p w:rsidR="00F92F7B" w:rsidRPr="00BE24B9" w:rsidRDefault="00F92F7B" w:rsidP="000A605A">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Výdavky</w:t>
            </w:r>
          </w:p>
        </w:tc>
      </w:tr>
      <w:tr w:rsidR="00F92F7B" w:rsidRPr="00BE24B9" w:rsidTr="000A605A">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BE24B9" w:rsidRDefault="00F92F7B" w:rsidP="000A605A">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c>
          <w:tcPr>
            <w:tcW w:w="1417"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2015</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F92F7B" w:rsidRPr="00BE24B9"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2016</w:t>
            </w:r>
          </w:p>
        </w:tc>
        <w:tc>
          <w:tcPr>
            <w:tcW w:w="1417" w:type="dxa"/>
            <w:tcBorders>
              <w:top w:val="nil"/>
              <w:left w:val="doub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c>
          <w:tcPr>
            <w:tcW w:w="1300" w:type="dxa"/>
            <w:tcBorders>
              <w:top w:val="nil"/>
              <w:left w:val="nil"/>
              <w:bottom w:val="single" w:sz="4" w:space="0" w:color="auto"/>
              <w:right w:val="single" w:sz="4" w:space="0" w:color="auto"/>
            </w:tcBorders>
            <w:vAlign w:val="bottom"/>
          </w:tcPr>
          <w:p w:rsidR="00F92F7B"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2015</w:t>
            </w:r>
          </w:p>
        </w:tc>
        <w:tc>
          <w:tcPr>
            <w:tcW w:w="1300" w:type="dxa"/>
            <w:tcBorders>
              <w:top w:val="nil"/>
              <w:left w:val="nil"/>
              <w:bottom w:val="single" w:sz="4" w:space="0" w:color="auto"/>
              <w:right w:val="single" w:sz="4" w:space="0" w:color="auto"/>
            </w:tcBorders>
            <w:vAlign w:val="bottom"/>
          </w:tcPr>
          <w:p w:rsidR="00F92F7B"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2016</w:t>
            </w:r>
          </w:p>
        </w:tc>
      </w:tr>
      <w:tr w:rsidR="00F92F7B" w:rsidRPr="00BE24B9" w:rsidTr="000A605A">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92F7B" w:rsidRPr="00BE24B9" w:rsidRDefault="00F92F7B" w:rsidP="000A605A">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Bežné</w:t>
            </w:r>
          </w:p>
        </w:tc>
        <w:tc>
          <w:tcPr>
            <w:tcW w:w="1418"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1 694 033,32</w:t>
            </w:r>
          </w:p>
        </w:tc>
        <w:tc>
          <w:tcPr>
            <w:tcW w:w="1417"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1 917 512,89</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1 968 592,96</w:t>
            </w:r>
          </w:p>
        </w:tc>
        <w:tc>
          <w:tcPr>
            <w:tcW w:w="1417" w:type="dxa"/>
            <w:tcBorders>
              <w:top w:val="nil"/>
              <w:left w:val="double" w:sz="4" w:space="0" w:color="auto"/>
              <w:bottom w:val="single" w:sz="4" w:space="0" w:color="auto"/>
              <w:right w:val="single" w:sz="4" w:space="0" w:color="auto"/>
            </w:tcBorders>
            <w:shd w:val="clear" w:color="auto" w:fill="auto"/>
            <w:noWrap/>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1 595 062,32</w:t>
            </w:r>
          </w:p>
        </w:tc>
        <w:tc>
          <w:tcPr>
            <w:tcW w:w="1300" w:type="dxa"/>
            <w:tcBorders>
              <w:top w:val="nil"/>
              <w:left w:val="nil"/>
              <w:bottom w:val="single" w:sz="4" w:space="0" w:color="auto"/>
              <w:right w:val="single" w:sz="4" w:space="0" w:color="auto"/>
            </w:tcBorders>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1 736 676,78</w:t>
            </w:r>
          </w:p>
        </w:tc>
        <w:tc>
          <w:tcPr>
            <w:tcW w:w="1300" w:type="dxa"/>
            <w:tcBorders>
              <w:top w:val="nil"/>
              <w:left w:val="nil"/>
              <w:bottom w:val="single" w:sz="4" w:space="0" w:color="auto"/>
              <w:right w:val="single" w:sz="4" w:space="0" w:color="auto"/>
            </w:tcBorders>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1 725 336,98</w:t>
            </w:r>
          </w:p>
        </w:tc>
      </w:tr>
      <w:tr w:rsidR="00F92F7B" w:rsidRPr="00BE24B9" w:rsidTr="000A605A">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92F7B" w:rsidRPr="00BE24B9" w:rsidRDefault="00F92F7B" w:rsidP="000A605A">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Kapitálové</w:t>
            </w:r>
          </w:p>
        </w:tc>
        <w:tc>
          <w:tcPr>
            <w:tcW w:w="1418"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628 607,08</w:t>
            </w:r>
          </w:p>
        </w:tc>
        <w:tc>
          <w:tcPr>
            <w:tcW w:w="1417"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442 504,36</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331 488,48</w:t>
            </w:r>
          </w:p>
        </w:tc>
        <w:tc>
          <w:tcPr>
            <w:tcW w:w="1417" w:type="dxa"/>
            <w:tcBorders>
              <w:top w:val="nil"/>
              <w:left w:val="double" w:sz="4" w:space="0" w:color="auto"/>
              <w:bottom w:val="single" w:sz="4" w:space="0" w:color="auto"/>
              <w:right w:val="single" w:sz="4" w:space="0" w:color="auto"/>
            </w:tcBorders>
            <w:shd w:val="clear" w:color="auto" w:fill="auto"/>
            <w:noWrap/>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282 831,17</w:t>
            </w:r>
          </w:p>
        </w:tc>
        <w:tc>
          <w:tcPr>
            <w:tcW w:w="1300" w:type="dxa"/>
            <w:tcBorders>
              <w:top w:val="nil"/>
              <w:left w:val="nil"/>
              <w:bottom w:val="single" w:sz="4" w:space="0" w:color="auto"/>
              <w:right w:val="single" w:sz="4" w:space="0" w:color="auto"/>
            </w:tcBorders>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436 905,79</w:t>
            </w:r>
          </w:p>
        </w:tc>
        <w:tc>
          <w:tcPr>
            <w:tcW w:w="1300" w:type="dxa"/>
            <w:tcBorders>
              <w:top w:val="nil"/>
              <w:left w:val="nil"/>
              <w:bottom w:val="single" w:sz="4" w:space="0" w:color="auto"/>
              <w:right w:val="single" w:sz="4" w:space="0" w:color="auto"/>
            </w:tcBorders>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46 417,83</w:t>
            </w:r>
          </w:p>
        </w:tc>
      </w:tr>
      <w:tr w:rsidR="00F92F7B" w:rsidRPr="00BE24B9" w:rsidTr="000A605A">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92F7B" w:rsidRPr="00BE24B9" w:rsidRDefault="00F92F7B" w:rsidP="000A605A">
            <w:pPr>
              <w:spacing w:after="0" w:line="240" w:lineRule="auto"/>
              <w:rPr>
                <w:rFonts w:ascii="Calibri" w:eastAsia="Times New Roman" w:hAnsi="Calibri" w:cs="Times New Roman"/>
                <w:color w:val="000000"/>
                <w:lang w:eastAsia="sk-SK"/>
              </w:rPr>
            </w:pPr>
            <w:proofErr w:type="spellStart"/>
            <w:r w:rsidRPr="00BE24B9">
              <w:rPr>
                <w:rFonts w:ascii="Calibri" w:eastAsia="Times New Roman" w:hAnsi="Calibri" w:cs="Times New Roman"/>
                <w:color w:val="000000"/>
                <w:lang w:eastAsia="sk-SK"/>
              </w:rPr>
              <w:t>Fin</w:t>
            </w:r>
            <w:r>
              <w:rPr>
                <w:rFonts w:ascii="Calibri" w:eastAsia="Times New Roman" w:hAnsi="Calibri" w:cs="Times New Roman"/>
                <w:color w:val="000000"/>
                <w:lang w:eastAsia="sk-SK"/>
              </w:rPr>
              <w:t>.</w:t>
            </w:r>
            <w:r w:rsidRPr="00BE24B9">
              <w:rPr>
                <w:rFonts w:ascii="Calibri" w:eastAsia="Times New Roman" w:hAnsi="Calibri" w:cs="Times New Roman"/>
                <w:color w:val="000000"/>
                <w:lang w:eastAsia="sk-SK"/>
              </w:rPr>
              <w:t>operácie</w:t>
            </w:r>
            <w:proofErr w:type="spellEnd"/>
          </w:p>
        </w:tc>
        <w:tc>
          <w:tcPr>
            <w:tcW w:w="1418"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277 201,62</w:t>
            </w:r>
          </w:p>
        </w:tc>
        <w:tc>
          <w:tcPr>
            <w:tcW w:w="1417"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146 323,73</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52 488,12</w:t>
            </w:r>
          </w:p>
        </w:tc>
        <w:tc>
          <w:tcPr>
            <w:tcW w:w="1417" w:type="dxa"/>
            <w:tcBorders>
              <w:top w:val="nil"/>
              <w:left w:val="double" w:sz="4" w:space="0" w:color="auto"/>
              <w:bottom w:val="single" w:sz="4" w:space="0" w:color="auto"/>
              <w:right w:val="single" w:sz="4" w:space="0" w:color="auto"/>
            </w:tcBorders>
            <w:shd w:val="clear" w:color="auto" w:fill="auto"/>
            <w:noWrap/>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660 687,31</w:t>
            </w:r>
          </w:p>
        </w:tc>
        <w:tc>
          <w:tcPr>
            <w:tcW w:w="1300" w:type="dxa"/>
            <w:tcBorders>
              <w:top w:val="nil"/>
              <w:left w:val="nil"/>
              <w:bottom w:val="single" w:sz="4" w:space="0" w:color="auto"/>
              <w:right w:val="single" w:sz="4" w:space="0" w:color="auto"/>
            </w:tcBorders>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272 234,62</w:t>
            </w:r>
          </w:p>
        </w:tc>
        <w:tc>
          <w:tcPr>
            <w:tcW w:w="1300" w:type="dxa"/>
            <w:tcBorders>
              <w:top w:val="nil"/>
              <w:left w:val="nil"/>
              <w:bottom w:val="single" w:sz="4" w:space="0" w:color="auto"/>
              <w:right w:val="single" w:sz="4" w:space="0" w:color="auto"/>
            </w:tcBorders>
          </w:tcPr>
          <w:p w:rsidR="00F92F7B" w:rsidRPr="00BE24B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232 861,16</w:t>
            </w:r>
          </w:p>
        </w:tc>
      </w:tr>
      <w:tr w:rsidR="00F92F7B" w:rsidRPr="00BE24B9" w:rsidTr="000A605A">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F92F7B" w:rsidRPr="007A0241" w:rsidRDefault="00F92F7B" w:rsidP="000A605A">
            <w:pPr>
              <w:spacing w:after="0" w:line="240" w:lineRule="auto"/>
              <w:rPr>
                <w:rFonts w:ascii="Calibri" w:eastAsia="Times New Roman" w:hAnsi="Calibri" w:cs="Times New Roman"/>
                <w:b/>
                <w:color w:val="000000"/>
                <w:lang w:eastAsia="sk-SK"/>
              </w:rPr>
            </w:pPr>
            <w:r w:rsidRPr="00BE24B9">
              <w:rPr>
                <w:rFonts w:ascii="Calibri" w:eastAsia="Times New Roman" w:hAnsi="Calibri" w:cs="Times New Roman"/>
                <w:color w:val="000000"/>
                <w:lang w:eastAsia="sk-SK"/>
              </w:rPr>
              <w:t> </w:t>
            </w:r>
            <w:r w:rsidRPr="007A0241">
              <w:rPr>
                <w:rFonts w:ascii="Calibri" w:eastAsia="Times New Roman" w:hAnsi="Calibri" w:cs="Times New Roman"/>
                <w:b/>
                <w:color w:val="000000"/>
                <w:lang w:eastAsia="sk-SK"/>
              </w:rPr>
              <w:t>SPOLU</w:t>
            </w:r>
          </w:p>
        </w:tc>
        <w:tc>
          <w:tcPr>
            <w:tcW w:w="1418"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2 599 842,02</w:t>
            </w:r>
          </w:p>
        </w:tc>
        <w:tc>
          <w:tcPr>
            <w:tcW w:w="1417" w:type="dxa"/>
            <w:tcBorders>
              <w:top w:val="nil"/>
              <w:left w:val="nil"/>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2 506 340,98</w:t>
            </w:r>
          </w:p>
        </w:tc>
        <w:tc>
          <w:tcPr>
            <w:tcW w:w="1418" w:type="dxa"/>
            <w:tcBorders>
              <w:top w:val="nil"/>
              <w:left w:val="single" w:sz="4" w:space="0" w:color="auto"/>
              <w:bottom w:val="single" w:sz="4" w:space="0" w:color="auto"/>
              <w:right w:val="doub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2 352 569,56</w:t>
            </w:r>
          </w:p>
        </w:tc>
        <w:tc>
          <w:tcPr>
            <w:tcW w:w="1417" w:type="dxa"/>
            <w:tcBorders>
              <w:top w:val="nil"/>
              <w:left w:val="double" w:sz="4" w:space="0" w:color="auto"/>
              <w:bottom w:val="single" w:sz="4" w:space="0" w:color="auto"/>
              <w:right w:val="single" w:sz="4" w:space="0" w:color="auto"/>
            </w:tcBorders>
            <w:shd w:val="clear" w:color="auto" w:fill="auto"/>
            <w:noWrap/>
            <w:vAlign w:val="bottom"/>
          </w:tcPr>
          <w:p w:rsidR="00F92F7B" w:rsidRPr="00BE24B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2 538 580,80</w:t>
            </w:r>
          </w:p>
        </w:tc>
        <w:tc>
          <w:tcPr>
            <w:tcW w:w="1300" w:type="dxa"/>
            <w:tcBorders>
              <w:top w:val="nil"/>
              <w:left w:val="nil"/>
              <w:bottom w:val="single" w:sz="4" w:space="0" w:color="auto"/>
              <w:right w:val="single" w:sz="4" w:space="0" w:color="auto"/>
            </w:tcBorders>
            <w:vAlign w:val="bottom"/>
          </w:tcPr>
          <w:p w:rsidR="00F92F7B" w:rsidRPr="00BE24B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2 445 817,19</w:t>
            </w:r>
          </w:p>
        </w:tc>
        <w:tc>
          <w:tcPr>
            <w:tcW w:w="1300" w:type="dxa"/>
            <w:tcBorders>
              <w:top w:val="nil"/>
              <w:left w:val="nil"/>
              <w:bottom w:val="single" w:sz="4" w:space="0" w:color="auto"/>
              <w:right w:val="single" w:sz="4" w:space="0" w:color="auto"/>
            </w:tcBorders>
            <w:vAlign w:val="bottom"/>
          </w:tcPr>
          <w:p w:rsidR="00F92F7B" w:rsidRPr="00BE24B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1 995 615,97</w:t>
            </w:r>
          </w:p>
        </w:tc>
      </w:tr>
    </w:tbl>
    <w:p w:rsidR="00F92F7B" w:rsidRDefault="00F92F7B" w:rsidP="00F92F7B">
      <w:pPr>
        <w:jc w:val="both"/>
        <w:rPr>
          <w:rFonts w:ascii="Times New Roman" w:hAnsi="Times New Roman" w:cs="Times New Roman"/>
        </w:rPr>
      </w:pPr>
      <w:r>
        <w:rPr>
          <w:rFonts w:ascii="Times New Roman" w:hAnsi="Times New Roman" w:cs="Times New Roman"/>
        </w:rPr>
        <w:tab/>
        <w:t>Medziročné porovnanie výsledkov hospodárenia</w:t>
      </w:r>
    </w:p>
    <w:tbl>
      <w:tblPr>
        <w:tblW w:w="9301" w:type="dxa"/>
        <w:tblInd w:w="55" w:type="dxa"/>
        <w:tblCellMar>
          <w:left w:w="70" w:type="dxa"/>
          <w:right w:w="70" w:type="dxa"/>
        </w:tblCellMar>
        <w:tblLook w:val="04A0" w:firstRow="1" w:lastRow="0" w:firstColumn="1" w:lastColumn="0" w:noHBand="0" w:noVBand="1"/>
      </w:tblPr>
      <w:tblGrid>
        <w:gridCol w:w="3600"/>
        <w:gridCol w:w="1480"/>
        <w:gridCol w:w="1420"/>
        <w:gridCol w:w="1312"/>
        <w:gridCol w:w="1489"/>
      </w:tblGrid>
      <w:tr w:rsidR="00F92F7B" w:rsidRPr="00182033" w:rsidTr="000A605A">
        <w:trPr>
          <w:trHeight w:val="300"/>
        </w:trPr>
        <w:tc>
          <w:tcPr>
            <w:tcW w:w="3600" w:type="dxa"/>
            <w:tcBorders>
              <w:top w:val="nil"/>
              <w:left w:val="nil"/>
              <w:bottom w:val="nil"/>
              <w:right w:val="nil"/>
            </w:tcBorders>
            <w:shd w:val="clear" w:color="auto" w:fill="auto"/>
            <w:noWrap/>
            <w:vAlign w:val="bottom"/>
            <w:hideMark/>
          </w:tcPr>
          <w:p w:rsidR="00F92F7B" w:rsidRPr="00182033" w:rsidRDefault="00F92F7B" w:rsidP="000A605A">
            <w:pPr>
              <w:spacing w:after="0" w:line="240" w:lineRule="auto"/>
              <w:rPr>
                <w:rFonts w:ascii="Calibri" w:eastAsia="Times New Roman" w:hAnsi="Calibri" w:cs="Times New Roman"/>
                <w:color w:val="000000"/>
                <w:lang w:eastAsia="sk-SK"/>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92F7B" w:rsidRPr="00182033"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F92F7B" w:rsidRPr="00182033"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c>
          <w:tcPr>
            <w:tcW w:w="1312" w:type="dxa"/>
            <w:tcBorders>
              <w:top w:val="single" w:sz="4" w:space="0" w:color="auto"/>
              <w:left w:val="nil"/>
              <w:bottom w:val="single" w:sz="4" w:space="0" w:color="auto"/>
              <w:right w:val="single" w:sz="4" w:space="0" w:color="auto"/>
            </w:tcBorders>
          </w:tcPr>
          <w:p w:rsidR="00F92F7B"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2015</w:t>
            </w:r>
          </w:p>
        </w:tc>
        <w:tc>
          <w:tcPr>
            <w:tcW w:w="1489" w:type="dxa"/>
            <w:tcBorders>
              <w:top w:val="single" w:sz="4" w:space="0" w:color="auto"/>
              <w:left w:val="nil"/>
              <w:bottom w:val="single" w:sz="4" w:space="0" w:color="auto"/>
              <w:right w:val="single" w:sz="4" w:space="0" w:color="auto"/>
            </w:tcBorders>
          </w:tcPr>
          <w:p w:rsidR="00F92F7B" w:rsidRDefault="00F92F7B" w:rsidP="000A605A">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2016</w:t>
            </w:r>
          </w:p>
        </w:tc>
      </w:tr>
      <w:tr w:rsidR="00F92F7B" w:rsidRPr="00182033" w:rsidTr="000A605A">
        <w:trPr>
          <w:trHeight w:val="300"/>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182033"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bežného rozpočtu</w:t>
            </w:r>
          </w:p>
        </w:tc>
        <w:tc>
          <w:tcPr>
            <w:tcW w:w="1480" w:type="dxa"/>
            <w:tcBorders>
              <w:top w:val="nil"/>
              <w:left w:val="nil"/>
              <w:bottom w:val="single" w:sz="4" w:space="0" w:color="auto"/>
              <w:right w:val="single" w:sz="4" w:space="0" w:color="auto"/>
            </w:tcBorders>
            <w:shd w:val="clear" w:color="auto" w:fill="auto"/>
            <w:noWrap/>
          </w:tcPr>
          <w:p w:rsidR="00F92F7B" w:rsidRPr="00182033"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+ 101 130,75</w:t>
            </w:r>
          </w:p>
        </w:tc>
        <w:tc>
          <w:tcPr>
            <w:tcW w:w="1420" w:type="dxa"/>
            <w:tcBorders>
              <w:top w:val="nil"/>
              <w:left w:val="nil"/>
              <w:bottom w:val="single" w:sz="4" w:space="0" w:color="auto"/>
              <w:right w:val="single" w:sz="4" w:space="0" w:color="auto"/>
            </w:tcBorders>
            <w:shd w:val="clear" w:color="auto" w:fill="auto"/>
            <w:noWrap/>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+ 98 971,00</w:t>
            </w:r>
          </w:p>
        </w:tc>
        <w:tc>
          <w:tcPr>
            <w:tcW w:w="1312"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+ 180 836,11</w:t>
            </w:r>
          </w:p>
        </w:tc>
        <w:tc>
          <w:tcPr>
            <w:tcW w:w="1489"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+ 243 255,98</w:t>
            </w:r>
          </w:p>
        </w:tc>
      </w:tr>
      <w:tr w:rsidR="00F92F7B" w:rsidRPr="00182033" w:rsidTr="000A605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182033"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kapitálového rozpočtu</w:t>
            </w:r>
          </w:p>
        </w:tc>
        <w:tc>
          <w:tcPr>
            <w:tcW w:w="1480" w:type="dxa"/>
            <w:tcBorders>
              <w:top w:val="nil"/>
              <w:left w:val="nil"/>
              <w:bottom w:val="single" w:sz="4" w:space="0" w:color="auto"/>
              <w:right w:val="single" w:sz="4" w:space="0" w:color="auto"/>
            </w:tcBorders>
            <w:shd w:val="clear" w:color="auto" w:fill="auto"/>
            <w:noWrap/>
          </w:tcPr>
          <w:p w:rsidR="00F92F7B" w:rsidRPr="00182033"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- 2 000,14</w:t>
            </w:r>
          </w:p>
        </w:tc>
        <w:tc>
          <w:tcPr>
            <w:tcW w:w="1420" w:type="dxa"/>
            <w:tcBorders>
              <w:top w:val="nil"/>
              <w:left w:val="nil"/>
              <w:bottom w:val="single" w:sz="4" w:space="0" w:color="auto"/>
              <w:right w:val="single" w:sz="4" w:space="0" w:color="auto"/>
            </w:tcBorders>
            <w:shd w:val="clear" w:color="auto" w:fill="auto"/>
            <w:noWrap/>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+ 345 775,91</w:t>
            </w:r>
          </w:p>
        </w:tc>
        <w:tc>
          <w:tcPr>
            <w:tcW w:w="1312"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+5 598,57</w:t>
            </w:r>
          </w:p>
        </w:tc>
        <w:tc>
          <w:tcPr>
            <w:tcW w:w="1489"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+ 285 070,65</w:t>
            </w:r>
          </w:p>
        </w:tc>
      </w:tr>
      <w:tr w:rsidR="00F92F7B" w:rsidRPr="00182033" w:rsidTr="000A605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182033" w:rsidRDefault="00F92F7B" w:rsidP="000A605A">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V</w:t>
            </w:r>
            <w:r w:rsidRPr="00182033">
              <w:rPr>
                <w:rFonts w:ascii="Calibri" w:eastAsia="Times New Roman" w:hAnsi="Calibri" w:cs="Times New Roman"/>
                <w:b/>
                <w:bCs/>
                <w:color w:val="000000"/>
                <w:lang w:eastAsia="sk-SK"/>
              </w:rPr>
              <w:t>ýsledok hospodárenia</w:t>
            </w:r>
          </w:p>
        </w:tc>
        <w:tc>
          <w:tcPr>
            <w:tcW w:w="1480" w:type="dxa"/>
            <w:tcBorders>
              <w:top w:val="nil"/>
              <w:left w:val="nil"/>
              <w:bottom w:val="single" w:sz="4" w:space="0" w:color="auto"/>
              <w:right w:val="single" w:sz="4" w:space="0" w:color="auto"/>
            </w:tcBorders>
            <w:shd w:val="clear" w:color="auto" w:fill="auto"/>
            <w:noWrap/>
          </w:tcPr>
          <w:p w:rsidR="00F92F7B" w:rsidRPr="00182033"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+ 99 130,61</w:t>
            </w:r>
          </w:p>
        </w:tc>
        <w:tc>
          <w:tcPr>
            <w:tcW w:w="1420" w:type="dxa"/>
            <w:tcBorders>
              <w:top w:val="nil"/>
              <w:left w:val="nil"/>
              <w:bottom w:val="single" w:sz="4" w:space="0" w:color="auto"/>
              <w:right w:val="single" w:sz="4" w:space="0" w:color="auto"/>
            </w:tcBorders>
            <w:shd w:val="clear" w:color="auto" w:fill="auto"/>
            <w:noWrap/>
          </w:tcPr>
          <w:p w:rsidR="00F92F7B"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+ 444 746,91</w:t>
            </w:r>
          </w:p>
        </w:tc>
        <w:tc>
          <w:tcPr>
            <w:tcW w:w="1312"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+186 434,68</w:t>
            </w:r>
          </w:p>
        </w:tc>
        <w:tc>
          <w:tcPr>
            <w:tcW w:w="1489"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+ 528 326,63</w:t>
            </w:r>
          </w:p>
        </w:tc>
      </w:tr>
      <w:tr w:rsidR="00F92F7B" w:rsidRPr="00182033" w:rsidTr="000A605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182033"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finančných operácií</w:t>
            </w:r>
          </w:p>
        </w:tc>
        <w:tc>
          <w:tcPr>
            <w:tcW w:w="1480" w:type="dxa"/>
            <w:tcBorders>
              <w:top w:val="nil"/>
              <w:left w:val="nil"/>
              <w:bottom w:val="single" w:sz="4" w:space="0" w:color="auto"/>
              <w:right w:val="single" w:sz="4" w:space="0" w:color="auto"/>
            </w:tcBorders>
            <w:shd w:val="clear" w:color="auto" w:fill="auto"/>
            <w:noWrap/>
            <w:vAlign w:val="bottom"/>
          </w:tcPr>
          <w:p w:rsidR="00F92F7B" w:rsidRPr="00673958" w:rsidRDefault="00F92F7B" w:rsidP="000A605A">
            <w:pPr>
              <w:spacing w:after="0" w:line="240" w:lineRule="auto"/>
              <w:jc w:val="right"/>
              <w:rPr>
                <w:lang w:eastAsia="sk-SK"/>
              </w:rPr>
            </w:pPr>
            <w:r>
              <w:rPr>
                <w:lang w:eastAsia="sk-SK"/>
              </w:rPr>
              <w:t>- 45 757,31</w:t>
            </w:r>
          </w:p>
        </w:tc>
        <w:tc>
          <w:tcPr>
            <w:tcW w:w="1420" w:type="dxa"/>
            <w:tcBorders>
              <w:top w:val="nil"/>
              <w:left w:val="nil"/>
              <w:bottom w:val="single" w:sz="4" w:space="0" w:color="auto"/>
              <w:right w:val="single" w:sz="4" w:space="0" w:color="auto"/>
            </w:tcBorders>
            <w:shd w:val="clear" w:color="auto" w:fill="auto"/>
            <w:noWrap/>
          </w:tcPr>
          <w:p w:rsidR="00F92F7B" w:rsidRDefault="00F92F7B" w:rsidP="000A605A">
            <w:pPr>
              <w:spacing w:after="0" w:line="240" w:lineRule="auto"/>
              <w:jc w:val="right"/>
              <w:rPr>
                <w:lang w:eastAsia="sk-SK"/>
              </w:rPr>
            </w:pPr>
            <w:r>
              <w:rPr>
                <w:lang w:eastAsia="sk-SK"/>
              </w:rPr>
              <w:t>- 383 485,69</w:t>
            </w:r>
          </w:p>
        </w:tc>
        <w:tc>
          <w:tcPr>
            <w:tcW w:w="1312" w:type="dxa"/>
            <w:tcBorders>
              <w:top w:val="nil"/>
              <w:left w:val="nil"/>
              <w:bottom w:val="single" w:sz="4" w:space="0" w:color="auto"/>
              <w:right w:val="single" w:sz="4" w:space="0" w:color="auto"/>
            </w:tcBorders>
          </w:tcPr>
          <w:p w:rsidR="00F92F7B" w:rsidRDefault="00F92F7B" w:rsidP="000A605A">
            <w:pPr>
              <w:spacing w:after="0" w:line="240" w:lineRule="auto"/>
              <w:jc w:val="right"/>
              <w:rPr>
                <w:lang w:eastAsia="sk-SK"/>
              </w:rPr>
            </w:pPr>
            <w:r>
              <w:rPr>
                <w:lang w:eastAsia="sk-SK"/>
              </w:rPr>
              <w:t>- 125 910,89</w:t>
            </w:r>
          </w:p>
        </w:tc>
        <w:tc>
          <w:tcPr>
            <w:tcW w:w="1489" w:type="dxa"/>
            <w:tcBorders>
              <w:top w:val="nil"/>
              <w:left w:val="nil"/>
              <w:bottom w:val="single" w:sz="4" w:space="0" w:color="auto"/>
              <w:right w:val="single" w:sz="4" w:space="0" w:color="auto"/>
            </w:tcBorders>
          </w:tcPr>
          <w:p w:rsidR="00F92F7B" w:rsidRDefault="00F92F7B" w:rsidP="000A605A">
            <w:pPr>
              <w:spacing w:after="0" w:line="240" w:lineRule="auto"/>
              <w:jc w:val="right"/>
              <w:rPr>
                <w:lang w:eastAsia="sk-SK"/>
              </w:rPr>
            </w:pPr>
            <w:r>
              <w:rPr>
                <w:lang w:eastAsia="sk-SK"/>
              </w:rPr>
              <w:t>- 171 373,04</w:t>
            </w:r>
          </w:p>
        </w:tc>
      </w:tr>
      <w:tr w:rsidR="00F92F7B" w:rsidRPr="00182033" w:rsidTr="000A605A">
        <w:trPr>
          <w:trHeight w:val="315"/>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182033" w:rsidRDefault="00F92F7B" w:rsidP="000A605A">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H</w:t>
            </w:r>
            <w:r w:rsidRPr="00182033">
              <w:rPr>
                <w:rFonts w:ascii="Calibri" w:eastAsia="Times New Roman" w:hAnsi="Calibri" w:cs="Times New Roman"/>
                <w:b/>
                <w:bCs/>
                <w:color w:val="000000"/>
                <w:sz w:val="24"/>
                <w:szCs w:val="24"/>
                <w:lang w:eastAsia="sk-SK"/>
              </w:rPr>
              <w:t>ospodárenie celého rozpočtu</w:t>
            </w:r>
          </w:p>
        </w:tc>
        <w:tc>
          <w:tcPr>
            <w:tcW w:w="1480" w:type="dxa"/>
            <w:tcBorders>
              <w:top w:val="nil"/>
              <w:left w:val="nil"/>
              <w:bottom w:val="single" w:sz="4" w:space="0" w:color="auto"/>
              <w:right w:val="single" w:sz="4" w:space="0" w:color="auto"/>
            </w:tcBorders>
            <w:shd w:val="clear" w:color="auto" w:fill="auto"/>
            <w:noWrap/>
          </w:tcPr>
          <w:p w:rsidR="00F92F7B" w:rsidRPr="00182033"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+ 53 373,30</w:t>
            </w:r>
          </w:p>
        </w:tc>
        <w:tc>
          <w:tcPr>
            <w:tcW w:w="1420" w:type="dxa"/>
            <w:tcBorders>
              <w:top w:val="nil"/>
              <w:left w:val="nil"/>
              <w:bottom w:val="single" w:sz="4" w:space="0" w:color="auto"/>
              <w:right w:val="single" w:sz="4" w:space="0" w:color="auto"/>
            </w:tcBorders>
            <w:shd w:val="clear" w:color="auto" w:fill="auto"/>
            <w:noWrap/>
          </w:tcPr>
          <w:p w:rsidR="00F92F7B"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+ 61 261,22</w:t>
            </w:r>
          </w:p>
        </w:tc>
        <w:tc>
          <w:tcPr>
            <w:tcW w:w="1312"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+ 60 523,79</w:t>
            </w:r>
          </w:p>
        </w:tc>
        <w:tc>
          <w:tcPr>
            <w:tcW w:w="1489" w:type="dxa"/>
            <w:tcBorders>
              <w:top w:val="nil"/>
              <w:left w:val="nil"/>
              <w:bottom w:val="single" w:sz="4" w:space="0" w:color="auto"/>
              <w:right w:val="single" w:sz="4" w:space="0" w:color="auto"/>
            </w:tcBorders>
          </w:tcPr>
          <w:p w:rsidR="00F92F7B"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+ 356 953,59</w:t>
            </w:r>
          </w:p>
        </w:tc>
      </w:tr>
      <w:tr w:rsidR="00F92F7B" w:rsidRPr="00182033" w:rsidTr="000A605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F92F7B" w:rsidRPr="00F027FC" w:rsidRDefault="00F92F7B" w:rsidP="000A605A">
            <w:pPr>
              <w:spacing w:after="0" w:line="240" w:lineRule="auto"/>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U</w:t>
            </w:r>
            <w:r w:rsidRPr="00F027FC">
              <w:rPr>
                <w:rFonts w:ascii="Calibri" w:eastAsia="Times New Roman" w:hAnsi="Calibri" w:cs="Times New Roman"/>
                <w:b/>
                <w:i/>
                <w:color w:val="000000"/>
                <w:sz w:val="20"/>
                <w:szCs w:val="20"/>
                <w:lang w:eastAsia="sk-SK"/>
              </w:rPr>
              <w:t>pravené hospodárenie rozpočtu</w:t>
            </w:r>
          </w:p>
        </w:tc>
        <w:tc>
          <w:tcPr>
            <w:tcW w:w="1480" w:type="dxa"/>
            <w:tcBorders>
              <w:top w:val="nil"/>
              <w:left w:val="nil"/>
              <w:bottom w:val="single" w:sz="4" w:space="0" w:color="auto"/>
              <w:right w:val="single" w:sz="4" w:space="0" w:color="auto"/>
            </w:tcBorders>
            <w:shd w:val="clear" w:color="auto" w:fill="auto"/>
            <w:noWrap/>
            <w:vAlign w:val="center"/>
          </w:tcPr>
          <w:p w:rsidR="00F92F7B" w:rsidRPr="00A57666" w:rsidRDefault="00F92F7B" w:rsidP="000A605A">
            <w:pPr>
              <w:spacing w:after="0" w:line="240" w:lineRule="auto"/>
              <w:jc w:val="right"/>
              <w:rPr>
                <w:rFonts w:ascii="Calibri" w:eastAsia="Times New Roman" w:hAnsi="Calibri" w:cs="Times New Roman"/>
                <w:b/>
                <w:i/>
                <w:color w:val="000000"/>
                <w:lang w:eastAsia="sk-SK"/>
              </w:rPr>
            </w:pPr>
            <w:r w:rsidRPr="00A57666">
              <w:rPr>
                <w:rFonts w:ascii="Calibri" w:eastAsia="Times New Roman" w:hAnsi="Calibri" w:cs="Times New Roman"/>
                <w:b/>
                <w:i/>
                <w:color w:val="000000"/>
                <w:lang w:eastAsia="sk-SK"/>
              </w:rPr>
              <w:t>+ 38 025,30</w:t>
            </w:r>
          </w:p>
        </w:tc>
        <w:tc>
          <w:tcPr>
            <w:tcW w:w="1420" w:type="dxa"/>
            <w:tcBorders>
              <w:top w:val="nil"/>
              <w:left w:val="nil"/>
              <w:bottom w:val="single" w:sz="4" w:space="0" w:color="auto"/>
              <w:right w:val="single" w:sz="4" w:space="0" w:color="auto"/>
            </w:tcBorders>
            <w:shd w:val="clear" w:color="auto" w:fill="auto"/>
            <w:noWrap/>
            <w:vAlign w:val="center"/>
          </w:tcPr>
          <w:p w:rsidR="00F92F7B" w:rsidRPr="00A57666" w:rsidRDefault="00F92F7B" w:rsidP="000A605A">
            <w:pPr>
              <w:spacing w:after="0" w:line="240" w:lineRule="auto"/>
              <w:jc w:val="right"/>
              <w:rPr>
                <w:rFonts w:ascii="Calibri" w:eastAsia="Times New Roman" w:hAnsi="Calibri" w:cs="Times New Roman"/>
                <w:b/>
                <w:i/>
                <w:color w:val="000000"/>
                <w:lang w:eastAsia="sk-SK"/>
              </w:rPr>
            </w:pPr>
            <w:r w:rsidRPr="00A57666">
              <w:rPr>
                <w:rFonts w:ascii="Calibri" w:eastAsia="Times New Roman" w:hAnsi="Calibri" w:cs="Times New Roman"/>
                <w:b/>
                <w:i/>
                <w:color w:val="000000"/>
                <w:lang w:eastAsia="sk-SK"/>
              </w:rPr>
              <w:t>+ 37 913,22</w:t>
            </w:r>
          </w:p>
        </w:tc>
        <w:tc>
          <w:tcPr>
            <w:tcW w:w="1312" w:type="dxa"/>
            <w:tcBorders>
              <w:top w:val="nil"/>
              <w:left w:val="nil"/>
              <w:bottom w:val="single" w:sz="4" w:space="0" w:color="auto"/>
              <w:right w:val="single" w:sz="4" w:space="0" w:color="auto"/>
            </w:tcBorders>
            <w:vAlign w:val="center"/>
          </w:tcPr>
          <w:p w:rsidR="00F92F7B" w:rsidRPr="00A57666" w:rsidRDefault="00F92F7B" w:rsidP="000A605A">
            <w:pPr>
              <w:spacing w:after="0" w:line="240" w:lineRule="auto"/>
              <w:jc w:val="right"/>
              <w:rPr>
                <w:rFonts w:ascii="Calibri" w:eastAsia="Times New Roman" w:hAnsi="Calibri" w:cs="Times New Roman"/>
                <w:b/>
                <w:i/>
                <w:color w:val="000000"/>
                <w:lang w:eastAsia="sk-SK"/>
              </w:rPr>
            </w:pPr>
            <w:r w:rsidRPr="00A57666">
              <w:rPr>
                <w:rFonts w:ascii="Calibri" w:eastAsia="Times New Roman" w:hAnsi="Calibri" w:cs="Times New Roman"/>
                <w:b/>
                <w:i/>
                <w:color w:val="000000"/>
                <w:lang w:eastAsia="sk-SK"/>
              </w:rPr>
              <w:t>+45 175,79</w:t>
            </w:r>
          </w:p>
        </w:tc>
        <w:tc>
          <w:tcPr>
            <w:tcW w:w="1489" w:type="dxa"/>
            <w:tcBorders>
              <w:top w:val="nil"/>
              <w:left w:val="nil"/>
              <w:bottom w:val="single" w:sz="4" w:space="0" w:color="auto"/>
              <w:right w:val="single" w:sz="4" w:space="0" w:color="auto"/>
            </w:tcBorders>
            <w:vAlign w:val="center"/>
          </w:tcPr>
          <w:p w:rsidR="00F92F7B" w:rsidRPr="00A57666" w:rsidRDefault="00F92F7B" w:rsidP="000A605A">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+ 132 163,50</w:t>
            </w:r>
          </w:p>
        </w:tc>
      </w:tr>
      <w:tr w:rsidR="00F92F7B" w:rsidRPr="00182033" w:rsidTr="000A605A">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182033"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w:t>
            </w:r>
            <w:r w:rsidRPr="00182033">
              <w:rPr>
                <w:rFonts w:ascii="Calibri" w:eastAsia="Times New Roman" w:hAnsi="Calibri" w:cs="Times New Roman"/>
                <w:color w:val="000000"/>
                <w:lang w:eastAsia="sk-SK"/>
              </w:rPr>
              <w:t>ostatok peňažných prostriedkov</w:t>
            </w:r>
          </w:p>
        </w:tc>
        <w:tc>
          <w:tcPr>
            <w:tcW w:w="1480" w:type="dxa"/>
            <w:tcBorders>
              <w:top w:val="nil"/>
              <w:left w:val="nil"/>
              <w:bottom w:val="single" w:sz="4" w:space="0" w:color="auto"/>
              <w:right w:val="single" w:sz="4" w:space="0" w:color="auto"/>
            </w:tcBorders>
            <w:shd w:val="clear" w:color="auto" w:fill="auto"/>
            <w:noWrap/>
            <w:vAlign w:val="bottom"/>
          </w:tcPr>
          <w:p w:rsidR="00F92F7B" w:rsidRPr="00182033"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+ 127 114,22</w:t>
            </w:r>
          </w:p>
        </w:tc>
        <w:tc>
          <w:tcPr>
            <w:tcW w:w="142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+ 138 248,12</w:t>
            </w:r>
          </w:p>
        </w:tc>
        <w:tc>
          <w:tcPr>
            <w:tcW w:w="1312" w:type="dxa"/>
            <w:tcBorders>
              <w:top w:val="nil"/>
              <w:left w:val="nil"/>
              <w:bottom w:val="single" w:sz="4" w:space="0" w:color="auto"/>
              <w:right w:val="single" w:sz="4" w:space="0" w:color="auto"/>
            </w:tcBorders>
            <w:vAlign w:val="bottom"/>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+ 159 799,88</w:t>
            </w:r>
          </w:p>
        </w:tc>
        <w:tc>
          <w:tcPr>
            <w:tcW w:w="1489" w:type="dxa"/>
            <w:tcBorders>
              <w:top w:val="nil"/>
              <w:left w:val="nil"/>
              <w:bottom w:val="single" w:sz="4" w:space="0" w:color="auto"/>
              <w:right w:val="single" w:sz="4" w:space="0" w:color="auto"/>
            </w:tcBorders>
            <w:vAlign w:val="bottom"/>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+ 472 974,00</w:t>
            </w:r>
          </w:p>
        </w:tc>
      </w:tr>
    </w:tbl>
    <w:p w:rsidR="00F92F7B" w:rsidRDefault="00F92F7B" w:rsidP="00F92F7B">
      <w:pPr>
        <w:pStyle w:val="Odsekzoznamu"/>
        <w:jc w:val="both"/>
        <w:rPr>
          <w:rFonts w:ascii="Times New Roman" w:hAnsi="Times New Roman" w:cs="Times New Roman"/>
          <w:b/>
        </w:rPr>
      </w:pPr>
    </w:p>
    <w:p w:rsidR="00F92F7B" w:rsidRPr="00A20269" w:rsidRDefault="00F92F7B" w:rsidP="00F92F7B">
      <w:pPr>
        <w:pStyle w:val="Odsekzoznamu"/>
        <w:numPr>
          <w:ilvl w:val="1"/>
          <w:numId w:val="17"/>
        </w:numPr>
        <w:jc w:val="both"/>
        <w:rPr>
          <w:rFonts w:ascii="Times New Roman" w:hAnsi="Times New Roman" w:cs="Times New Roman"/>
          <w:b/>
        </w:rPr>
      </w:pPr>
      <w:r w:rsidRPr="00A20269">
        <w:rPr>
          <w:rFonts w:ascii="Times New Roman" w:hAnsi="Times New Roman" w:cs="Times New Roman"/>
          <w:b/>
        </w:rPr>
        <w:t>Bilancia aktív a pasív</w:t>
      </w:r>
    </w:p>
    <w:tbl>
      <w:tblPr>
        <w:tblpPr w:leftFromText="141" w:rightFromText="141" w:vertAnchor="text" w:horzAnchor="margin" w:tblpY="15"/>
        <w:tblW w:w="9944" w:type="dxa"/>
        <w:tblCellMar>
          <w:left w:w="70" w:type="dxa"/>
          <w:right w:w="70" w:type="dxa"/>
        </w:tblCellMar>
        <w:tblLook w:val="04A0" w:firstRow="1" w:lastRow="0" w:firstColumn="1" w:lastColumn="0" w:noHBand="0" w:noVBand="1"/>
      </w:tblPr>
      <w:tblGrid>
        <w:gridCol w:w="400"/>
        <w:gridCol w:w="3460"/>
        <w:gridCol w:w="1406"/>
        <w:gridCol w:w="426"/>
        <w:gridCol w:w="340"/>
        <w:gridCol w:w="2580"/>
        <w:gridCol w:w="1406"/>
      </w:tblGrid>
      <w:tr w:rsidR="00F92F7B" w:rsidRPr="00B503F9" w:rsidTr="000A605A">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single" w:sz="4" w:space="0" w:color="auto"/>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AKTÍVA</w:t>
            </w:r>
          </w:p>
        </w:tc>
        <w:tc>
          <w:tcPr>
            <w:tcW w:w="1406" w:type="dxa"/>
            <w:tcBorders>
              <w:top w:val="single" w:sz="4" w:space="0" w:color="auto"/>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4 660 342,00</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 </w:t>
            </w:r>
          </w:p>
        </w:tc>
        <w:tc>
          <w:tcPr>
            <w:tcW w:w="2580" w:type="dxa"/>
            <w:tcBorders>
              <w:top w:val="single" w:sz="4" w:space="0" w:color="auto"/>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PASÍVA</w:t>
            </w:r>
          </w:p>
        </w:tc>
        <w:tc>
          <w:tcPr>
            <w:tcW w:w="1332" w:type="dxa"/>
            <w:tcBorders>
              <w:top w:val="single" w:sz="4" w:space="0" w:color="auto"/>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4 660 342,00</w:t>
            </w:r>
          </w:p>
        </w:tc>
      </w:tr>
      <w:tr w:rsidR="00F92F7B" w:rsidRPr="00B503F9" w:rsidTr="000A605A">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Neobežný majetok</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4 139 446,48</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Vlastné imanie</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804 958,42</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Dlhodobý nehmotný majetok</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6 056,43</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Výsledok hospodárenia</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804 958,42</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drobný </w:t>
            </w:r>
            <w:proofErr w:type="spellStart"/>
            <w:r w:rsidRPr="00B503F9">
              <w:rPr>
                <w:rFonts w:ascii="Calibri" w:eastAsia="Times New Roman" w:hAnsi="Calibri" w:cs="Times New Roman"/>
                <w:color w:val="000000"/>
                <w:lang w:eastAsia="sk-SK"/>
              </w:rPr>
              <w:t>dlhod.nehm.majetok</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59,19</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minulé roky</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892 999,95</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7B1830"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-ostatný </w:t>
            </w:r>
            <w:proofErr w:type="spellStart"/>
            <w:r>
              <w:rPr>
                <w:rFonts w:ascii="Calibri" w:eastAsia="Times New Roman" w:hAnsi="Calibri" w:cs="Times New Roman"/>
                <w:color w:val="000000"/>
                <w:lang w:eastAsia="sk-SK"/>
              </w:rPr>
              <w:t>dlhod.nehmotn.majetok</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5 997,24</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za účtovné obdobie</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-88 041,53</w:t>
            </w:r>
          </w:p>
        </w:tc>
      </w:tr>
      <w:tr w:rsidR="00F92F7B" w:rsidRPr="00B503F9" w:rsidTr="000A605A">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 xml:space="preserve">obstaranie </w:t>
            </w:r>
            <w:proofErr w:type="spellStart"/>
            <w:r>
              <w:rPr>
                <w:rFonts w:ascii="Calibri" w:eastAsia="Times New Roman" w:hAnsi="Calibri" w:cs="Times New Roman"/>
                <w:color w:val="000000"/>
                <w:lang w:eastAsia="sk-SK"/>
              </w:rPr>
              <w:t>dlhod.nehmot.majetku</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ZÁVAZKY</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2 123 182,25</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Dlhodobý hmotný majetok</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3 793 325,31</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Rezervy</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pozemky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61 659,94</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201 411,19</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umelecké diela a</w:t>
            </w:r>
            <w:r>
              <w:rPr>
                <w:rFonts w:ascii="Calibri" w:eastAsia="Times New Roman" w:hAnsi="Calibri" w:cs="Times New Roman"/>
                <w:color w:val="000000"/>
                <w:lang w:eastAsia="sk-SK"/>
              </w:rPr>
              <w:t> </w:t>
            </w:r>
            <w:r w:rsidRPr="00B503F9">
              <w:rPr>
                <w:rFonts w:ascii="Calibri" w:eastAsia="Times New Roman" w:hAnsi="Calibri" w:cs="Times New Roman"/>
                <w:color w:val="000000"/>
                <w:lang w:eastAsia="sk-SK"/>
              </w:rPr>
              <w:t>zbierky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2 655,52</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Záväzky</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1 738 838,40</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stavby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3 629 187,14</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Bankové úvery</w:t>
            </w:r>
          </w:p>
        </w:tc>
        <w:tc>
          <w:tcPr>
            <w:tcW w:w="1332"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180 932,66</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samostatne </w:t>
            </w:r>
            <w:proofErr w:type="spellStart"/>
            <w:r w:rsidRPr="00B503F9">
              <w:rPr>
                <w:rFonts w:ascii="Calibri" w:eastAsia="Times New Roman" w:hAnsi="Calibri" w:cs="Times New Roman"/>
                <w:color w:val="000000"/>
                <w:lang w:eastAsia="sk-SK"/>
              </w:rPr>
              <w:t>hnuteľ.veci</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46 982,35</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F92F7B" w:rsidRPr="00472628" w:rsidRDefault="00F92F7B" w:rsidP="000A605A">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 C</w:t>
            </w:r>
          </w:p>
        </w:tc>
        <w:tc>
          <w:tcPr>
            <w:tcW w:w="2580" w:type="dxa"/>
            <w:tcBorders>
              <w:top w:val="nil"/>
              <w:left w:val="nil"/>
              <w:bottom w:val="single" w:sz="4" w:space="0" w:color="auto"/>
              <w:right w:val="single" w:sz="4" w:space="0" w:color="auto"/>
            </w:tcBorders>
            <w:shd w:val="clear" w:color="auto" w:fill="auto"/>
            <w:noWrap/>
            <w:vAlign w:val="bottom"/>
            <w:hideMark/>
          </w:tcPr>
          <w:p w:rsidR="00F92F7B" w:rsidRPr="00472628" w:rsidRDefault="00F92F7B" w:rsidP="000A605A">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Výnosy budúcich období</w:t>
            </w:r>
          </w:p>
        </w:tc>
        <w:tc>
          <w:tcPr>
            <w:tcW w:w="1332" w:type="dxa"/>
            <w:tcBorders>
              <w:top w:val="nil"/>
              <w:left w:val="nil"/>
              <w:bottom w:val="single" w:sz="4" w:space="0" w:color="auto"/>
              <w:right w:val="single" w:sz="4" w:space="0" w:color="auto"/>
            </w:tcBorders>
            <w:shd w:val="clear" w:color="auto" w:fill="auto"/>
            <w:noWrap/>
            <w:vAlign w:val="bottom"/>
          </w:tcPr>
          <w:p w:rsidR="00F92F7B" w:rsidRPr="00472628" w:rsidRDefault="00F92F7B" w:rsidP="000A605A">
            <w:pPr>
              <w:spacing w:after="0" w:line="240" w:lineRule="auto"/>
              <w:jc w:val="right"/>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1 732 201,33</w:t>
            </w: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doprav</w:t>
            </w:r>
            <w:r>
              <w:rPr>
                <w:rFonts w:ascii="Calibri" w:eastAsia="Times New Roman" w:hAnsi="Calibri" w:cs="Times New Roman"/>
                <w:color w:val="000000"/>
                <w:lang w:eastAsia="sk-SK"/>
              </w:rPr>
              <w:t>n</w:t>
            </w:r>
            <w:r w:rsidRPr="00B503F9">
              <w:rPr>
                <w:rFonts w:ascii="Calibri" w:eastAsia="Times New Roman" w:hAnsi="Calibri" w:cs="Times New Roman"/>
                <w:color w:val="000000"/>
                <w:lang w:eastAsia="sk-SK"/>
              </w:rPr>
              <w:t>é prostriedky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15 717,55</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drobný dlhodobý </w:t>
            </w:r>
            <w:proofErr w:type="spellStart"/>
            <w:r w:rsidRPr="00B503F9">
              <w:rPr>
                <w:rFonts w:ascii="Calibri" w:eastAsia="Times New Roman" w:hAnsi="Calibri" w:cs="Times New Roman"/>
                <w:color w:val="000000"/>
                <w:lang w:eastAsia="sk-SK"/>
              </w:rPr>
              <w:t>hm.majetok</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18 323,65</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 xml:space="preserve">obstaranie </w:t>
            </w:r>
            <w:proofErr w:type="spellStart"/>
            <w:r>
              <w:rPr>
                <w:rFonts w:ascii="Calibri" w:eastAsia="Times New Roman" w:hAnsi="Calibri" w:cs="Times New Roman"/>
                <w:color w:val="000000"/>
                <w:lang w:eastAsia="sk-SK"/>
              </w:rPr>
              <w:t>dlhod.hmot.majetku</w:t>
            </w:r>
            <w:proofErr w:type="spellEnd"/>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18 799,16</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3) </w:t>
            </w:r>
            <w:r w:rsidRPr="00B503F9">
              <w:rPr>
                <w:rFonts w:ascii="Calibri" w:eastAsia="Times New Roman" w:hAnsi="Calibri" w:cs="Times New Roman"/>
                <w:color w:val="000000"/>
                <w:lang w:eastAsia="sk-SK"/>
              </w:rPr>
              <w:t>dlhodobý finančný majetok</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340 064,74</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Obežný majetok</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517 989,11</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Zásoby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280,39</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 s RO</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13 719,06</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Pohľadávky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31 015,66</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Finančné účty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472 974,00</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pokladňa</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2 963,61</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bankové účty</w:t>
            </w:r>
          </w:p>
        </w:tc>
        <w:tc>
          <w:tcPr>
            <w:tcW w:w="1406" w:type="dxa"/>
            <w:tcBorders>
              <w:top w:val="nil"/>
              <w:left w:val="nil"/>
              <w:bottom w:val="single" w:sz="4" w:space="0" w:color="auto"/>
              <w:right w:val="single" w:sz="4" w:space="0" w:color="auto"/>
            </w:tcBorders>
            <w:shd w:val="clear" w:color="auto" w:fill="auto"/>
            <w:noWrap/>
            <w:vAlign w:val="bottom"/>
          </w:tcPr>
          <w:p w:rsidR="00F92F7B" w:rsidRPr="00B503F9"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470 010,39</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r w:rsidR="00F92F7B" w:rsidRPr="00B503F9" w:rsidTr="000A605A">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F92F7B" w:rsidRPr="00A01E46" w:rsidRDefault="00F92F7B" w:rsidP="000A605A">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C</w:t>
            </w:r>
          </w:p>
        </w:tc>
        <w:tc>
          <w:tcPr>
            <w:tcW w:w="3460" w:type="dxa"/>
            <w:tcBorders>
              <w:top w:val="nil"/>
              <w:left w:val="nil"/>
              <w:bottom w:val="single" w:sz="4" w:space="0" w:color="auto"/>
              <w:right w:val="single" w:sz="4" w:space="0" w:color="auto"/>
            </w:tcBorders>
            <w:shd w:val="clear" w:color="auto" w:fill="auto"/>
            <w:noWrap/>
            <w:vAlign w:val="bottom"/>
            <w:hideMark/>
          </w:tcPr>
          <w:p w:rsidR="00F92F7B" w:rsidRPr="00A01E46" w:rsidRDefault="00F92F7B" w:rsidP="000A605A">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xml:space="preserve"> Náklady budúcich období</w:t>
            </w:r>
          </w:p>
        </w:tc>
        <w:tc>
          <w:tcPr>
            <w:tcW w:w="1406" w:type="dxa"/>
            <w:tcBorders>
              <w:top w:val="nil"/>
              <w:left w:val="nil"/>
              <w:bottom w:val="single" w:sz="4" w:space="0" w:color="auto"/>
              <w:right w:val="single" w:sz="4" w:space="0" w:color="auto"/>
            </w:tcBorders>
            <w:shd w:val="clear" w:color="auto" w:fill="auto"/>
            <w:noWrap/>
            <w:vAlign w:val="bottom"/>
          </w:tcPr>
          <w:p w:rsidR="00F92F7B" w:rsidRPr="00A01E46" w:rsidRDefault="00F92F7B" w:rsidP="000A605A">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2 906,41</w:t>
            </w:r>
          </w:p>
        </w:tc>
        <w:tc>
          <w:tcPr>
            <w:tcW w:w="426"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F92F7B" w:rsidRPr="00B503F9" w:rsidRDefault="00F92F7B" w:rsidP="000A605A">
            <w:pPr>
              <w:spacing w:after="0" w:line="240" w:lineRule="auto"/>
              <w:rPr>
                <w:rFonts w:ascii="Calibri" w:eastAsia="Times New Roman" w:hAnsi="Calibri" w:cs="Times New Roman"/>
                <w:color w:val="000000"/>
                <w:lang w:eastAsia="sk-SK"/>
              </w:rPr>
            </w:pPr>
          </w:p>
        </w:tc>
      </w:tr>
    </w:tbl>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r>
        <w:rPr>
          <w:rFonts w:ascii="Times New Roman" w:hAnsi="Times New Roman" w:cs="Times New Roman"/>
          <w:b/>
          <w:sz w:val="24"/>
          <w:szCs w:val="24"/>
        </w:rPr>
        <w:lastRenderedPageBreak/>
        <w:t>Doplnenie údajov k bilancií aktív a pasív:</w:t>
      </w:r>
    </w:p>
    <w:p w:rsidR="00F92F7B" w:rsidRDefault="00F92F7B" w:rsidP="00F92F7B">
      <w:pPr>
        <w:jc w:val="both"/>
        <w:rPr>
          <w:rFonts w:ascii="Times New Roman" w:hAnsi="Times New Roman" w:cs="Times New Roman"/>
          <w:b/>
          <w:sz w:val="24"/>
          <w:szCs w:val="24"/>
        </w:rPr>
      </w:pPr>
      <w:r>
        <w:rPr>
          <w:rFonts w:ascii="Times New Roman" w:hAnsi="Times New Roman" w:cs="Times New Roman"/>
          <w:b/>
          <w:sz w:val="24"/>
          <w:szCs w:val="24"/>
        </w:rPr>
        <w:t>Prehľad o stave zriadených bankových účtov:</w:t>
      </w:r>
    </w:p>
    <w:tbl>
      <w:tblPr>
        <w:tblW w:w="9229" w:type="dxa"/>
        <w:tblInd w:w="55" w:type="dxa"/>
        <w:tblCellMar>
          <w:left w:w="70" w:type="dxa"/>
          <w:right w:w="70" w:type="dxa"/>
        </w:tblCellMar>
        <w:tblLook w:val="04A0" w:firstRow="1" w:lastRow="0" w:firstColumn="1" w:lastColumn="0" w:noHBand="0" w:noVBand="1"/>
      </w:tblPr>
      <w:tblGrid>
        <w:gridCol w:w="3320"/>
        <w:gridCol w:w="3940"/>
        <w:gridCol w:w="1969"/>
      </w:tblGrid>
      <w:tr w:rsidR="00F92F7B" w:rsidRPr="009F2585" w:rsidTr="000A605A">
        <w:trPr>
          <w:trHeight w:val="300"/>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Číslo účtu</w:t>
            </w:r>
          </w:p>
        </w:tc>
        <w:tc>
          <w:tcPr>
            <w:tcW w:w="3940" w:type="dxa"/>
            <w:tcBorders>
              <w:top w:val="single" w:sz="4" w:space="0" w:color="auto"/>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Názov účtu</w:t>
            </w:r>
          </w:p>
        </w:tc>
        <w:tc>
          <w:tcPr>
            <w:tcW w:w="1969" w:type="dxa"/>
            <w:tcBorders>
              <w:top w:val="single" w:sz="4" w:space="0" w:color="auto"/>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xml:space="preserve">Suma v </w:t>
            </w:r>
            <w:r>
              <w:rPr>
                <w:rFonts w:ascii="Calibri" w:eastAsia="Times New Roman" w:hAnsi="Calibri" w:cs="Times New Roman"/>
                <w:b/>
                <w:bCs/>
                <w:color w:val="000000"/>
                <w:lang w:eastAsia="sk-SK"/>
              </w:rPr>
              <w:t>€</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0492729470/0900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základný účet</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129 071,46</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0492808400/0900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školský účet</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27,56</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0493038700/0900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TKO účet</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12,97</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0493061046/0900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bytový účet</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20,62</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0493158067/0900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SLP – </w:t>
            </w:r>
            <w:proofErr w:type="spellStart"/>
            <w:r>
              <w:rPr>
                <w:rFonts w:ascii="Calibri" w:eastAsia="Times New Roman" w:hAnsi="Calibri" w:cs="Times New Roman"/>
                <w:color w:val="000000"/>
                <w:lang w:eastAsia="sk-SK"/>
              </w:rPr>
              <w:t>enviro</w:t>
            </w:r>
            <w:proofErr w:type="spellEnd"/>
            <w:r>
              <w:rPr>
                <w:rFonts w:ascii="Calibri" w:eastAsia="Times New Roman" w:hAnsi="Calibri" w:cs="Times New Roman"/>
                <w:color w:val="000000"/>
                <w:lang w:eastAsia="sk-SK"/>
              </w:rPr>
              <w:t xml:space="preserve"> účet</w:t>
            </w:r>
          </w:p>
        </w:tc>
        <w:tc>
          <w:tcPr>
            <w:tcW w:w="1969"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208 023,71</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w:t>
            </w:r>
            <w:r>
              <w:rPr>
                <w:rFonts w:ascii="Calibri" w:eastAsia="Times New Roman" w:hAnsi="Calibri" w:cs="Times New Roman"/>
                <w:color w:val="000000"/>
                <w:lang w:eastAsia="sk-SK"/>
              </w:rPr>
              <w:t>57</w:t>
            </w:r>
            <w:r w:rsidRPr="009F2585">
              <w:rPr>
                <w:rFonts w:ascii="Calibri" w:eastAsia="Times New Roman" w:hAnsi="Calibri" w:cs="Times New Roman"/>
                <w:color w:val="000000"/>
                <w:lang w:eastAsia="sk-SK"/>
              </w:rPr>
              <w:t>4/0900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sociálny fond</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719,56</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0492808494/0900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SLSP – účet FRR</w:t>
            </w:r>
          </w:p>
        </w:tc>
        <w:tc>
          <w:tcPr>
            <w:tcW w:w="1969"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24 598,89</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8106989001/5600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Prima banka – bežný účet</w:t>
            </w:r>
          </w:p>
        </w:tc>
        <w:tc>
          <w:tcPr>
            <w:tcW w:w="1969"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754,09</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28824-562/0200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VÚB účet</w:t>
            </w:r>
          </w:p>
        </w:tc>
        <w:tc>
          <w:tcPr>
            <w:tcW w:w="1969"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585,09</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0493606712/0900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účet fondu opráv</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59 354,44</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20319297/6500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Poštová banka – fond opráv</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14,16</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DB00E7" w:rsidRDefault="00F92F7B" w:rsidP="000A605A">
            <w:pPr>
              <w:spacing w:after="0" w:line="240" w:lineRule="auto"/>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5064142166/0900</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DB00E7" w:rsidRDefault="00F92F7B" w:rsidP="000A605A">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SLSP – účet finančnej zábezpeky</w:t>
            </w:r>
          </w:p>
        </w:tc>
        <w:tc>
          <w:tcPr>
            <w:tcW w:w="1969" w:type="dxa"/>
            <w:tcBorders>
              <w:top w:val="nil"/>
              <w:left w:val="nil"/>
              <w:bottom w:val="single" w:sz="4" w:space="0" w:color="auto"/>
              <w:right w:val="single" w:sz="4" w:space="0" w:color="auto"/>
            </w:tcBorders>
            <w:shd w:val="clear" w:color="auto" w:fill="auto"/>
            <w:noWrap/>
            <w:vAlign w:val="bottom"/>
          </w:tcPr>
          <w:p w:rsidR="00F92F7B" w:rsidRPr="00DB00E7"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46 827,84</w:t>
            </w:r>
          </w:p>
        </w:tc>
      </w:tr>
      <w:tr w:rsidR="00F92F7B" w:rsidRPr="009F2585" w:rsidTr="000A605A">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Spolu</w:t>
            </w:r>
          </w:p>
        </w:tc>
        <w:tc>
          <w:tcPr>
            <w:tcW w:w="3940" w:type="dxa"/>
            <w:tcBorders>
              <w:top w:val="nil"/>
              <w:left w:val="nil"/>
              <w:bottom w:val="single" w:sz="4" w:space="0" w:color="auto"/>
              <w:right w:val="single" w:sz="4" w:space="0" w:color="auto"/>
            </w:tcBorders>
            <w:shd w:val="clear" w:color="auto" w:fill="auto"/>
            <w:noWrap/>
            <w:vAlign w:val="bottom"/>
            <w:hideMark/>
          </w:tcPr>
          <w:p w:rsidR="00F92F7B" w:rsidRPr="009F2585" w:rsidRDefault="00F92F7B" w:rsidP="000A605A">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w:t>
            </w:r>
          </w:p>
        </w:tc>
        <w:tc>
          <w:tcPr>
            <w:tcW w:w="1969" w:type="dxa"/>
            <w:tcBorders>
              <w:top w:val="nil"/>
              <w:left w:val="nil"/>
              <w:bottom w:val="single" w:sz="4" w:space="0" w:color="auto"/>
              <w:right w:val="single" w:sz="4" w:space="0" w:color="auto"/>
            </w:tcBorders>
            <w:shd w:val="clear" w:color="auto" w:fill="auto"/>
            <w:noWrap/>
            <w:vAlign w:val="bottom"/>
          </w:tcPr>
          <w:p w:rsidR="00F92F7B" w:rsidRPr="009F2585"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470 010,39</w:t>
            </w:r>
          </w:p>
        </w:tc>
      </w:tr>
    </w:tbl>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r>
        <w:rPr>
          <w:rFonts w:ascii="Times New Roman" w:hAnsi="Times New Roman" w:cs="Times New Roman"/>
          <w:b/>
          <w:sz w:val="24"/>
          <w:szCs w:val="24"/>
        </w:rPr>
        <w:t>Zostatok v pokladniach:</w:t>
      </w:r>
    </w:p>
    <w:tbl>
      <w:tblPr>
        <w:tblW w:w="7088" w:type="dxa"/>
        <w:tblInd w:w="70" w:type="dxa"/>
        <w:tblCellMar>
          <w:left w:w="70" w:type="dxa"/>
          <w:right w:w="70" w:type="dxa"/>
        </w:tblCellMar>
        <w:tblLook w:val="04A0" w:firstRow="1" w:lastRow="0" w:firstColumn="1" w:lastColumn="0" w:noHBand="0" w:noVBand="1"/>
      </w:tblPr>
      <w:tblGrid>
        <w:gridCol w:w="1985"/>
        <w:gridCol w:w="3544"/>
        <w:gridCol w:w="1559"/>
      </w:tblGrid>
      <w:tr w:rsidR="00F92F7B" w:rsidRPr="004C3E02" w:rsidTr="000A605A">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Číslo pokladne</w:t>
            </w:r>
          </w:p>
        </w:tc>
        <w:tc>
          <w:tcPr>
            <w:tcW w:w="3544" w:type="dxa"/>
            <w:tcBorders>
              <w:top w:val="single" w:sz="4" w:space="0" w:color="auto"/>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Názov účtu</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Suma v €</w:t>
            </w:r>
          </w:p>
        </w:tc>
      </w:tr>
      <w:tr w:rsidR="00F92F7B" w:rsidRPr="004C3E02" w:rsidTr="000A605A">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w:t>
            </w:r>
          </w:p>
        </w:tc>
        <w:tc>
          <w:tcPr>
            <w:tcW w:w="3544" w:type="dxa"/>
            <w:tcBorders>
              <w:top w:val="nil"/>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Hlavná pokladňa</w:t>
            </w:r>
          </w:p>
        </w:tc>
        <w:tc>
          <w:tcPr>
            <w:tcW w:w="1559" w:type="dxa"/>
            <w:tcBorders>
              <w:top w:val="nil"/>
              <w:left w:val="nil"/>
              <w:bottom w:val="single" w:sz="4" w:space="0" w:color="auto"/>
              <w:right w:val="single" w:sz="4" w:space="0" w:color="auto"/>
            </w:tcBorders>
            <w:shd w:val="clear" w:color="auto" w:fill="auto"/>
            <w:noWrap/>
            <w:vAlign w:val="bottom"/>
          </w:tcPr>
          <w:p w:rsidR="00F92F7B" w:rsidRPr="004C3E02"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159,64</w:t>
            </w:r>
          </w:p>
        </w:tc>
      </w:tr>
      <w:tr w:rsidR="00F92F7B" w:rsidRPr="004C3E02" w:rsidTr="000A605A">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8</w:t>
            </w:r>
          </w:p>
        </w:tc>
        <w:tc>
          <w:tcPr>
            <w:tcW w:w="3544" w:type="dxa"/>
            <w:tcBorders>
              <w:top w:val="nil"/>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 xml:space="preserve">Pokladňa - p. </w:t>
            </w:r>
            <w:proofErr w:type="spellStart"/>
            <w:r w:rsidRPr="004C3E02">
              <w:rPr>
                <w:rFonts w:ascii="Calibri" w:eastAsia="Times New Roman" w:hAnsi="Calibri" w:cs="Times New Roman"/>
                <w:color w:val="000000"/>
                <w:lang w:eastAsia="sk-SK"/>
              </w:rPr>
              <w:t>Majerčáková</w:t>
            </w:r>
            <w:proofErr w:type="spellEnd"/>
          </w:p>
        </w:tc>
        <w:tc>
          <w:tcPr>
            <w:tcW w:w="1559" w:type="dxa"/>
            <w:tcBorders>
              <w:top w:val="nil"/>
              <w:left w:val="nil"/>
              <w:bottom w:val="single" w:sz="4" w:space="0" w:color="auto"/>
              <w:right w:val="single" w:sz="4" w:space="0" w:color="auto"/>
            </w:tcBorders>
            <w:shd w:val="clear" w:color="auto" w:fill="auto"/>
            <w:noWrap/>
            <w:vAlign w:val="bottom"/>
          </w:tcPr>
          <w:p w:rsidR="00F92F7B" w:rsidRPr="004C3E02"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684,02</w:t>
            </w:r>
          </w:p>
        </w:tc>
      </w:tr>
      <w:tr w:rsidR="00F92F7B" w:rsidRPr="004C3E02" w:rsidTr="000A605A">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9</w:t>
            </w:r>
          </w:p>
        </w:tc>
        <w:tc>
          <w:tcPr>
            <w:tcW w:w="3544" w:type="dxa"/>
            <w:tcBorders>
              <w:top w:val="nil"/>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 xml:space="preserve">Pokladňa - p. </w:t>
            </w:r>
            <w:proofErr w:type="spellStart"/>
            <w:r w:rsidRPr="004C3E02">
              <w:rPr>
                <w:rFonts w:ascii="Calibri" w:eastAsia="Times New Roman" w:hAnsi="Calibri" w:cs="Times New Roman"/>
                <w:color w:val="000000"/>
                <w:lang w:eastAsia="sk-SK"/>
              </w:rPr>
              <w:t>Semančíková</w:t>
            </w:r>
            <w:proofErr w:type="spellEnd"/>
          </w:p>
        </w:tc>
        <w:tc>
          <w:tcPr>
            <w:tcW w:w="1559" w:type="dxa"/>
            <w:tcBorders>
              <w:top w:val="nil"/>
              <w:left w:val="nil"/>
              <w:bottom w:val="single" w:sz="4" w:space="0" w:color="auto"/>
              <w:right w:val="single" w:sz="4" w:space="0" w:color="auto"/>
            </w:tcBorders>
            <w:shd w:val="clear" w:color="auto" w:fill="auto"/>
            <w:noWrap/>
            <w:vAlign w:val="bottom"/>
          </w:tcPr>
          <w:p w:rsidR="00F92F7B" w:rsidRPr="004C3E02"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1 299,04</w:t>
            </w:r>
          </w:p>
        </w:tc>
      </w:tr>
      <w:tr w:rsidR="00F92F7B" w:rsidRPr="004C3E02" w:rsidTr="000A605A">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10</w:t>
            </w:r>
          </w:p>
        </w:tc>
        <w:tc>
          <w:tcPr>
            <w:tcW w:w="3544" w:type="dxa"/>
            <w:tcBorders>
              <w:top w:val="nil"/>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Jurkovičová</w:t>
            </w:r>
          </w:p>
        </w:tc>
        <w:tc>
          <w:tcPr>
            <w:tcW w:w="1559" w:type="dxa"/>
            <w:tcBorders>
              <w:top w:val="nil"/>
              <w:left w:val="nil"/>
              <w:bottom w:val="single" w:sz="4" w:space="0" w:color="auto"/>
              <w:right w:val="single" w:sz="4" w:space="0" w:color="auto"/>
            </w:tcBorders>
            <w:shd w:val="clear" w:color="auto" w:fill="auto"/>
            <w:noWrap/>
            <w:vAlign w:val="bottom"/>
          </w:tcPr>
          <w:p w:rsidR="00F92F7B" w:rsidRPr="004C3E02"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283,44</w:t>
            </w:r>
          </w:p>
        </w:tc>
      </w:tr>
      <w:tr w:rsidR="00F92F7B" w:rsidRPr="004C3E02" w:rsidTr="000A605A">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11</w:t>
            </w:r>
          </w:p>
        </w:tc>
        <w:tc>
          <w:tcPr>
            <w:tcW w:w="3544" w:type="dxa"/>
            <w:tcBorders>
              <w:top w:val="nil"/>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Dlhá</w:t>
            </w:r>
          </w:p>
        </w:tc>
        <w:tc>
          <w:tcPr>
            <w:tcW w:w="1559" w:type="dxa"/>
            <w:tcBorders>
              <w:top w:val="nil"/>
              <w:left w:val="nil"/>
              <w:bottom w:val="single" w:sz="4" w:space="0" w:color="auto"/>
              <w:right w:val="single" w:sz="4" w:space="0" w:color="auto"/>
            </w:tcBorders>
            <w:shd w:val="clear" w:color="auto" w:fill="auto"/>
            <w:noWrap/>
            <w:vAlign w:val="bottom"/>
          </w:tcPr>
          <w:p w:rsidR="00F92F7B" w:rsidRPr="004C3E02" w:rsidRDefault="00F92F7B" w:rsidP="000A605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537,47</w:t>
            </w:r>
          </w:p>
        </w:tc>
      </w:tr>
      <w:tr w:rsidR="00F92F7B" w:rsidRPr="004C3E02" w:rsidTr="000A605A">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Spolu</w:t>
            </w:r>
          </w:p>
        </w:tc>
        <w:tc>
          <w:tcPr>
            <w:tcW w:w="3544" w:type="dxa"/>
            <w:tcBorders>
              <w:top w:val="nil"/>
              <w:left w:val="nil"/>
              <w:bottom w:val="single" w:sz="4" w:space="0" w:color="auto"/>
              <w:right w:val="single" w:sz="4" w:space="0" w:color="auto"/>
            </w:tcBorders>
            <w:shd w:val="clear" w:color="auto" w:fill="auto"/>
            <w:noWrap/>
            <w:vAlign w:val="bottom"/>
            <w:hideMark/>
          </w:tcPr>
          <w:p w:rsidR="00F92F7B" w:rsidRPr="004C3E02" w:rsidRDefault="00F92F7B" w:rsidP="000A605A">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 </w:t>
            </w:r>
          </w:p>
        </w:tc>
        <w:tc>
          <w:tcPr>
            <w:tcW w:w="1559" w:type="dxa"/>
            <w:tcBorders>
              <w:top w:val="nil"/>
              <w:left w:val="nil"/>
              <w:bottom w:val="single" w:sz="4" w:space="0" w:color="auto"/>
              <w:right w:val="single" w:sz="4" w:space="0" w:color="auto"/>
            </w:tcBorders>
            <w:shd w:val="clear" w:color="auto" w:fill="auto"/>
            <w:noWrap/>
            <w:vAlign w:val="bottom"/>
          </w:tcPr>
          <w:p w:rsidR="00F92F7B" w:rsidRPr="004C3E02"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2 963,61</w:t>
            </w:r>
          </w:p>
        </w:tc>
      </w:tr>
    </w:tbl>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9905F7" w:rsidRDefault="009905F7"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tabs>
          <w:tab w:val="left" w:pos="5325"/>
        </w:tabs>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Pohľadávky:</w:t>
      </w:r>
      <w:r>
        <w:rPr>
          <w:rFonts w:ascii="Times New Roman" w:hAnsi="Times New Roman" w:cs="Times New Roman"/>
          <w:b/>
          <w:sz w:val="24"/>
          <w:szCs w:val="24"/>
        </w:rPr>
        <w:tab/>
      </w:r>
    </w:p>
    <w:tbl>
      <w:tblPr>
        <w:tblpPr w:leftFromText="141" w:rightFromText="141" w:vertAnchor="text" w:horzAnchor="page" w:tblpX="6426" w:tblpY="510"/>
        <w:tblOverlap w:val="never"/>
        <w:tblW w:w="4588" w:type="dxa"/>
        <w:tblCellMar>
          <w:left w:w="70" w:type="dxa"/>
          <w:right w:w="70" w:type="dxa"/>
        </w:tblCellMar>
        <w:tblLook w:val="04A0" w:firstRow="1" w:lastRow="0" w:firstColumn="1" w:lastColumn="0" w:noHBand="0" w:noVBand="1"/>
      </w:tblPr>
      <w:tblGrid>
        <w:gridCol w:w="3208"/>
        <w:gridCol w:w="1380"/>
      </w:tblGrid>
      <w:tr w:rsidR="00F92F7B" w:rsidRPr="000D7584" w:rsidTr="000A605A">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Calibri" w:eastAsia="Times New Roman" w:hAnsi="Calibri" w:cs="Times New Roman"/>
                <w:b/>
                <w:color w:val="000000"/>
                <w:lang w:eastAsia="sk-SK"/>
              </w:rPr>
            </w:pPr>
            <w:r w:rsidRPr="000D7584">
              <w:rPr>
                <w:rFonts w:ascii="Calibri" w:eastAsia="Times New Roman" w:hAnsi="Calibri" w:cs="Times New Roman"/>
                <w:b/>
                <w:color w:val="000000"/>
                <w:lang w:eastAsia="sk-SK"/>
              </w:rPr>
              <w:t>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4 756,75</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2008</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8,06</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2009</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8,03</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2010</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8,01</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2011</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0,65</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2012</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9,54</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2013</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17,31</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2014</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13,42</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2015</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949,90</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2016</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1 181,65</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2008</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9,82</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C02D3A"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2009</w:t>
            </w:r>
          </w:p>
        </w:tc>
        <w:tc>
          <w:tcPr>
            <w:tcW w:w="1380" w:type="dxa"/>
            <w:tcBorders>
              <w:top w:val="nil"/>
              <w:left w:val="nil"/>
              <w:bottom w:val="single" w:sz="4" w:space="0" w:color="auto"/>
              <w:right w:val="single" w:sz="4" w:space="0" w:color="auto"/>
            </w:tcBorders>
            <w:shd w:val="clear" w:color="auto" w:fill="auto"/>
            <w:noWrap/>
            <w:vAlign w:val="bottom"/>
          </w:tcPr>
          <w:p w:rsidR="00F92F7B" w:rsidRPr="00C02D3A"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10,52</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E012A0"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2010</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10,52</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E012A0"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2011</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8,84</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E012A0"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2012</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21,31</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E012A0"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2013</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25,93</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2014</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78,03</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2015</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834,76</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E012A0"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2016</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1 502,31</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2015</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8,14</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2015</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20,00</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2016</w:t>
            </w:r>
          </w:p>
        </w:tc>
        <w:tc>
          <w:tcPr>
            <w:tcW w:w="1380" w:type="dxa"/>
            <w:tcBorders>
              <w:top w:val="nil"/>
              <w:left w:val="nil"/>
              <w:bottom w:val="single" w:sz="4" w:space="0" w:color="auto"/>
              <w:right w:val="single" w:sz="4" w:space="0" w:color="auto"/>
            </w:tcBorders>
            <w:shd w:val="clear" w:color="auto" w:fill="auto"/>
            <w:noWrap/>
            <w:vAlign w:val="bottom"/>
          </w:tcPr>
          <w:p w:rsidR="00F92F7B" w:rsidRPr="00E012A0"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30,00</w:t>
            </w:r>
          </w:p>
        </w:tc>
      </w:tr>
      <w:tr w:rsidR="00F92F7B" w:rsidRPr="000D7584" w:rsidTr="000A605A">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EC5DF8" w:rsidRDefault="00F92F7B" w:rsidP="000A605A">
            <w:pPr>
              <w:spacing w:after="0" w:line="240" w:lineRule="auto"/>
              <w:rPr>
                <w:rFonts w:eastAsia="Times New Roman" w:cs="Arial"/>
                <w:b/>
                <w:iCs/>
                <w:color w:val="000000"/>
                <w:lang w:eastAsia="sk-SK"/>
              </w:rPr>
            </w:pPr>
            <w:r w:rsidRPr="00EC5DF8">
              <w:rPr>
                <w:rFonts w:eastAsia="Times New Roman" w:cs="Arial"/>
                <w:b/>
                <w:iCs/>
                <w:color w:val="000000"/>
                <w:lang w:eastAsia="sk-SK"/>
              </w:rPr>
              <w:t xml:space="preserve">Pohľadávky voči </w:t>
            </w:r>
            <w:r>
              <w:rPr>
                <w:rFonts w:eastAsia="Times New Roman" w:cs="Arial"/>
                <w:b/>
                <w:iCs/>
                <w:color w:val="000000"/>
                <w:lang w:eastAsia="sk-SK"/>
              </w:rPr>
              <w:t>zam</w:t>
            </w:r>
            <w:r w:rsidRPr="00EC5DF8">
              <w:rPr>
                <w:rFonts w:eastAsia="Times New Roman" w:cs="Arial"/>
                <w:b/>
                <w:iCs/>
                <w:color w:val="000000"/>
                <w:lang w:eastAsia="sk-SK"/>
              </w:rPr>
              <w:t>estnanc</w:t>
            </w:r>
            <w:r>
              <w:rPr>
                <w:rFonts w:eastAsia="Times New Roman" w:cs="Arial"/>
                <w:b/>
                <w:iCs/>
                <w:color w:val="000000"/>
                <w:lang w:eastAsia="sk-SK"/>
              </w:rPr>
              <w:t>om</w:t>
            </w:r>
          </w:p>
        </w:tc>
        <w:tc>
          <w:tcPr>
            <w:tcW w:w="1380" w:type="dxa"/>
            <w:tcBorders>
              <w:top w:val="nil"/>
              <w:left w:val="nil"/>
              <w:bottom w:val="single" w:sz="4" w:space="0" w:color="auto"/>
              <w:right w:val="single" w:sz="4" w:space="0" w:color="auto"/>
            </w:tcBorders>
            <w:shd w:val="clear" w:color="auto" w:fill="auto"/>
            <w:noWrap/>
            <w:vAlign w:val="bottom"/>
          </w:tcPr>
          <w:p w:rsidR="00F92F7B" w:rsidRPr="00EC5DF8" w:rsidRDefault="00F92F7B" w:rsidP="000A605A">
            <w:pPr>
              <w:spacing w:after="0" w:line="240" w:lineRule="auto"/>
              <w:jc w:val="right"/>
              <w:rPr>
                <w:rFonts w:eastAsia="Times New Roman" w:cs="Arial"/>
                <w:b/>
                <w:iCs/>
                <w:color w:val="000000"/>
                <w:lang w:eastAsia="sk-SK"/>
              </w:rPr>
            </w:pPr>
            <w:r>
              <w:rPr>
                <w:rFonts w:eastAsia="Times New Roman" w:cs="Arial"/>
                <w:b/>
                <w:iCs/>
                <w:color w:val="000000"/>
                <w:lang w:eastAsia="sk-SK"/>
              </w:rPr>
              <w:t>302,40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eastAsia="Times New Roman" w:cs="Arial"/>
                <w:b/>
                <w:iCs/>
                <w:color w:val="000000"/>
                <w:sz w:val="24"/>
                <w:szCs w:val="24"/>
                <w:lang w:eastAsia="sk-SK"/>
              </w:rPr>
            </w:pPr>
            <w:r w:rsidRPr="00EC5DF8">
              <w:rPr>
                <w:rFonts w:eastAsia="Times New Roman" w:cs="Arial"/>
                <w:b/>
                <w:iCs/>
                <w:color w:val="000000"/>
                <w:sz w:val="24"/>
                <w:szCs w:val="24"/>
                <w:lang w:eastAsia="sk-SK"/>
              </w:rPr>
              <w:t>SPOLU</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eastAsia="Times New Roman" w:cs="Arial"/>
                <w:b/>
                <w:iCs/>
                <w:color w:val="000000"/>
                <w:sz w:val="24"/>
                <w:szCs w:val="24"/>
                <w:lang w:eastAsia="sk-SK"/>
              </w:rPr>
            </w:pPr>
            <w:r>
              <w:rPr>
                <w:rFonts w:eastAsia="Times New Roman" w:cs="Arial"/>
                <w:b/>
                <w:iCs/>
                <w:color w:val="000000"/>
                <w:sz w:val="24"/>
                <w:szCs w:val="24"/>
                <w:lang w:eastAsia="sk-SK"/>
              </w:rPr>
              <w:t>5 059,15</w:t>
            </w:r>
          </w:p>
        </w:tc>
      </w:tr>
    </w:tbl>
    <w:p w:rsidR="00F92F7B" w:rsidRPr="00B705EA" w:rsidRDefault="00F92F7B" w:rsidP="00F92F7B">
      <w:pPr>
        <w:rPr>
          <w:rFonts w:ascii="Times New Roman" w:hAnsi="Times New Roman" w:cs="Times New Roman"/>
          <w:sz w:val="24"/>
          <w:szCs w:val="24"/>
        </w:rPr>
      </w:pPr>
    </w:p>
    <w:tbl>
      <w:tblPr>
        <w:tblpPr w:leftFromText="141" w:rightFromText="141" w:vertAnchor="text" w:tblpX="70" w:tblpY="-44"/>
        <w:tblOverlap w:val="never"/>
        <w:tblW w:w="4588" w:type="dxa"/>
        <w:tblCellMar>
          <w:left w:w="70" w:type="dxa"/>
          <w:right w:w="70" w:type="dxa"/>
        </w:tblCellMar>
        <w:tblLook w:val="04A0" w:firstRow="1" w:lastRow="0" w:firstColumn="1" w:lastColumn="0" w:noHBand="0" w:noVBand="1"/>
      </w:tblPr>
      <w:tblGrid>
        <w:gridCol w:w="3208"/>
        <w:gridCol w:w="1380"/>
      </w:tblGrid>
      <w:tr w:rsidR="00F92F7B" w:rsidRPr="000D7584" w:rsidTr="000A605A">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EA34BC" w:rsidRDefault="00F92F7B" w:rsidP="000A605A">
            <w:pPr>
              <w:spacing w:after="0" w:line="240" w:lineRule="auto"/>
              <w:rPr>
                <w:rFonts w:eastAsia="Times New Roman" w:cs="Arial CE"/>
                <w:b/>
                <w:lang w:eastAsia="sk-SK"/>
              </w:rPr>
            </w:pPr>
            <w:r w:rsidRPr="00EA34BC">
              <w:rPr>
                <w:rFonts w:eastAsia="Times New Roman" w:cs="Arial CE"/>
                <w:b/>
                <w:lang w:eastAsia="sk-SK"/>
              </w:rPr>
              <w:t>Nedaňové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tcPr>
          <w:p w:rsidR="00F92F7B" w:rsidRPr="00EA34BC" w:rsidRDefault="00F92F7B" w:rsidP="000A605A">
            <w:pPr>
              <w:spacing w:after="0" w:line="240" w:lineRule="auto"/>
              <w:jc w:val="right"/>
              <w:rPr>
                <w:rFonts w:eastAsia="Times New Roman" w:cs="Times New Roman"/>
                <w:b/>
                <w:bCs/>
                <w:color w:val="000000"/>
                <w:lang w:eastAsia="sk-SK"/>
              </w:rPr>
            </w:pPr>
            <w:r>
              <w:rPr>
                <w:rFonts w:eastAsia="Times New Roman" w:cs="Times New Roman"/>
                <w:b/>
                <w:bCs/>
                <w:color w:val="000000"/>
                <w:lang w:eastAsia="sk-SK"/>
              </w:rPr>
              <w:t>44 466,23</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Odberateľské faktúry</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11 570,59</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Bytové </w:t>
            </w:r>
            <w:proofErr w:type="spellStart"/>
            <w:r>
              <w:rPr>
                <w:rFonts w:ascii="Arial" w:eastAsia="Times New Roman" w:hAnsi="Arial" w:cs="Arial"/>
                <w:i/>
                <w:iCs/>
                <w:color w:val="000000"/>
                <w:sz w:val="18"/>
                <w:szCs w:val="18"/>
                <w:lang w:eastAsia="sk-SK"/>
              </w:rPr>
              <w:t>hospodárs.r</w:t>
            </w:r>
            <w:proofErr w:type="spellEnd"/>
            <w:r>
              <w:rPr>
                <w:rFonts w:ascii="Arial" w:eastAsia="Times New Roman" w:hAnsi="Arial" w:cs="Arial"/>
                <w:i/>
                <w:iCs/>
                <w:color w:val="000000"/>
                <w:sz w:val="18"/>
                <w:szCs w:val="18"/>
                <w:lang w:eastAsia="sk-SK"/>
              </w:rPr>
              <w:t>. 2007 a staršie</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2 469,78</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2008</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2 717,13</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2009</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1 993,05</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2010</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1 720,86</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2011</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254,59</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2012</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458,10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BH – vyúčtovanie r.2011</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548,22</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2013</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548,22</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2007 a staršie</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685,45</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2008</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388,19</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2009</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558,32</w:t>
            </w:r>
          </w:p>
        </w:tc>
      </w:tr>
      <w:tr w:rsidR="00F92F7B" w:rsidRPr="000D7584" w:rsidTr="000A605A">
        <w:trPr>
          <w:trHeight w:val="300"/>
        </w:trPr>
        <w:tc>
          <w:tcPr>
            <w:tcW w:w="3208" w:type="dxa"/>
            <w:tcBorders>
              <w:top w:val="nil"/>
              <w:left w:val="single" w:sz="4" w:space="0" w:color="auto"/>
              <w:bottom w:val="nil"/>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2010</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627,88</w:t>
            </w:r>
          </w:p>
        </w:tc>
      </w:tr>
      <w:tr w:rsidR="00F92F7B" w:rsidRPr="000D7584" w:rsidTr="000A605A">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2011</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634,27</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2012</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362,79</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2013</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401,13</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2014</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108,90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2015</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182,88</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2016</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592,84</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2007 a staršie</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2 187,72</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2008</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740,74</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2009</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962,09</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2010</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195,78</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Splátka plynofikácie</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66,38</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Garáže r. 2016</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63,00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Vyúčtovanie 2015 – </w:t>
            </w:r>
            <w:proofErr w:type="spellStart"/>
            <w:r>
              <w:rPr>
                <w:rFonts w:ascii="Arial" w:eastAsia="Times New Roman" w:hAnsi="Arial" w:cs="Arial"/>
                <w:i/>
                <w:iCs/>
                <w:color w:val="000000"/>
                <w:sz w:val="18"/>
                <w:szCs w:val="18"/>
                <w:lang w:eastAsia="sk-SK"/>
              </w:rPr>
              <w:t>b.j</w:t>
            </w:r>
            <w:proofErr w:type="spellEnd"/>
            <w:r>
              <w:rPr>
                <w:rFonts w:ascii="Arial" w:eastAsia="Times New Roman" w:hAnsi="Arial" w:cs="Arial"/>
                <w:i/>
                <w:iCs/>
                <w:color w:val="000000"/>
                <w:sz w:val="18"/>
                <w:szCs w:val="18"/>
                <w:lang w:eastAsia="sk-SK"/>
              </w:rPr>
              <w:t>.</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255,23</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20 </w:t>
            </w:r>
            <w:proofErr w:type="spellStart"/>
            <w:r>
              <w:rPr>
                <w:rFonts w:ascii="Arial" w:eastAsia="Times New Roman" w:hAnsi="Arial" w:cs="Arial"/>
                <w:i/>
                <w:iCs/>
                <w:color w:val="000000"/>
                <w:sz w:val="18"/>
                <w:szCs w:val="18"/>
                <w:lang w:eastAsia="sk-SK"/>
              </w:rPr>
              <w:t>b.j</w:t>
            </w:r>
            <w:proofErr w:type="spellEnd"/>
            <w:r>
              <w:rPr>
                <w:rFonts w:ascii="Arial" w:eastAsia="Times New Roman" w:hAnsi="Arial" w:cs="Arial"/>
                <w:i/>
                <w:iCs/>
                <w:color w:val="000000"/>
                <w:sz w:val="18"/>
                <w:szCs w:val="18"/>
                <w:lang w:eastAsia="sk-SK"/>
              </w:rPr>
              <w:t>. – nájom r. 2016</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3 363,00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16 </w:t>
            </w:r>
            <w:proofErr w:type="spellStart"/>
            <w:r>
              <w:rPr>
                <w:rFonts w:ascii="Arial" w:eastAsia="Times New Roman" w:hAnsi="Arial" w:cs="Arial"/>
                <w:i/>
                <w:iCs/>
                <w:color w:val="000000"/>
                <w:sz w:val="18"/>
                <w:szCs w:val="18"/>
                <w:lang w:eastAsia="sk-SK"/>
              </w:rPr>
              <w:t>b.j</w:t>
            </w:r>
            <w:proofErr w:type="spellEnd"/>
            <w:r>
              <w:rPr>
                <w:rFonts w:ascii="Arial" w:eastAsia="Times New Roman" w:hAnsi="Arial" w:cs="Arial"/>
                <w:i/>
                <w:iCs/>
                <w:color w:val="000000"/>
                <w:sz w:val="18"/>
                <w:szCs w:val="18"/>
                <w:lang w:eastAsia="sk-SK"/>
              </w:rPr>
              <w:t>. A – nájom r. 2010</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48,00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0D7584" w:rsidRDefault="00F92F7B" w:rsidP="000A605A">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16 </w:t>
            </w:r>
            <w:proofErr w:type="spellStart"/>
            <w:r>
              <w:rPr>
                <w:rFonts w:ascii="Arial" w:eastAsia="Times New Roman" w:hAnsi="Arial" w:cs="Arial"/>
                <w:i/>
                <w:iCs/>
                <w:color w:val="000000"/>
                <w:sz w:val="18"/>
                <w:szCs w:val="18"/>
                <w:lang w:eastAsia="sk-SK"/>
              </w:rPr>
              <w:t>b.j</w:t>
            </w:r>
            <w:proofErr w:type="spellEnd"/>
            <w:r>
              <w:rPr>
                <w:rFonts w:ascii="Arial" w:eastAsia="Times New Roman" w:hAnsi="Arial" w:cs="Arial"/>
                <w:i/>
                <w:iCs/>
                <w:color w:val="000000"/>
                <w:sz w:val="18"/>
                <w:szCs w:val="18"/>
                <w:lang w:eastAsia="sk-SK"/>
              </w:rPr>
              <w:t>. A – nájom r. 2011</w:t>
            </w:r>
          </w:p>
        </w:tc>
        <w:tc>
          <w:tcPr>
            <w:tcW w:w="1380" w:type="dxa"/>
            <w:tcBorders>
              <w:top w:val="nil"/>
              <w:left w:val="nil"/>
              <w:bottom w:val="single" w:sz="4" w:space="0" w:color="auto"/>
              <w:right w:val="single" w:sz="4" w:space="0" w:color="auto"/>
            </w:tcBorders>
            <w:shd w:val="clear" w:color="auto" w:fill="auto"/>
            <w:noWrap/>
            <w:vAlign w:val="bottom"/>
          </w:tcPr>
          <w:p w:rsidR="00F92F7B" w:rsidRPr="000D7584" w:rsidRDefault="00F92F7B" w:rsidP="000A605A">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1 155,00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887090" w:rsidRDefault="00F92F7B" w:rsidP="000A605A">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A – nájom r. 2016</w:t>
            </w:r>
          </w:p>
        </w:tc>
        <w:tc>
          <w:tcPr>
            <w:tcW w:w="1380" w:type="dxa"/>
            <w:tcBorders>
              <w:top w:val="nil"/>
              <w:left w:val="nil"/>
              <w:bottom w:val="single" w:sz="4" w:space="0" w:color="auto"/>
              <w:right w:val="single" w:sz="4" w:space="0" w:color="auto"/>
            </w:tcBorders>
            <w:shd w:val="clear" w:color="auto" w:fill="auto"/>
            <w:noWrap/>
            <w:vAlign w:val="bottom"/>
          </w:tcPr>
          <w:p w:rsidR="00F92F7B" w:rsidRPr="00887090" w:rsidRDefault="00F92F7B" w:rsidP="000A605A">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3 129,12</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A – finančná zábezpeka</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152,00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tcPr>
          <w:p w:rsidR="00F92F7B" w:rsidRDefault="00F92F7B" w:rsidP="000A605A">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B – nájom r. 2012</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1 272,00</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Default="00F92F7B" w:rsidP="000A605A">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B – nájom r. 2016</w:t>
            </w:r>
          </w:p>
        </w:tc>
        <w:tc>
          <w:tcPr>
            <w:tcW w:w="1380"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4 008,75</w:t>
            </w:r>
          </w:p>
        </w:tc>
      </w:tr>
      <w:tr w:rsidR="00F92F7B" w:rsidRPr="000D7584" w:rsidTr="000A605A">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F92F7B" w:rsidRPr="00887090" w:rsidRDefault="00F92F7B" w:rsidP="000A605A">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B – finančná zábezpeka</w:t>
            </w:r>
          </w:p>
        </w:tc>
        <w:tc>
          <w:tcPr>
            <w:tcW w:w="1380" w:type="dxa"/>
            <w:tcBorders>
              <w:top w:val="nil"/>
              <w:left w:val="nil"/>
              <w:bottom w:val="single" w:sz="4" w:space="0" w:color="auto"/>
              <w:right w:val="single" w:sz="4" w:space="0" w:color="auto"/>
            </w:tcBorders>
            <w:shd w:val="clear" w:color="auto" w:fill="auto"/>
            <w:noWrap/>
            <w:vAlign w:val="bottom"/>
          </w:tcPr>
          <w:p w:rsidR="00F92F7B" w:rsidRPr="00887090" w:rsidRDefault="00F92F7B" w:rsidP="000A605A">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44,23</w:t>
            </w:r>
          </w:p>
        </w:tc>
      </w:tr>
    </w:tbl>
    <w:p w:rsidR="00F92F7B" w:rsidRDefault="00F92F7B" w:rsidP="00F92F7B"/>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r>
        <w:rPr>
          <w:rFonts w:ascii="Times New Roman" w:hAnsi="Times New Roman" w:cs="Times New Roman"/>
          <w:b/>
          <w:sz w:val="24"/>
          <w:szCs w:val="24"/>
        </w:rPr>
        <w:lastRenderedPageBreak/>
        <w:t>Záväzky:</w:t>
      </w: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tbl>
      <w:tblPr>
        <w:tblpPr w:leftFromText="141" w:rightFromText="141" w:vertAnchor="text" w:horzAnchor="margin" w:tblpY="-1415"/>
        <w:tblW w:w="4594" w:type="dxa"/>
        <w:tblCellMar>
          <w:left w:w="70" w:type="dxa"/>
          <w:right w:w="70" w:type="dxa"/>
        </w:tblCellMar>
        <w:tblLook w:val="04A0" w:firstRow="1" w:lastRow="0" w:firstColumn="1" w:lastColumn="0" w:noHBand="0" w:noVBand="1"/>
      </w:tblPr>
      <w:tblGrid>
        <w:gridCol w:w="3397"/>
        <w:gridCol w:w="1406"/>
      </w:tblGrid>
      <w:tr w:rsidR="00F92F7B" w:rsidRPr="00281FF9" w:rsidTr="000A605A">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2562C3" w:rsidRDefault="00F92F7B" w:rsidP="000A605A">
            <w:pPr>
              <w:spacing w:after="0" w:line="240" w:lineRule="auto"/>
              <w:rPr>
                <w:rFonts w:ascii="Calibri" w:eastAsia="Times New Roman" w:hAnsi="Calibri" w:cs="Times New Roman"/>
                <w:b/>
                <w:color w:val="000000"/>
                <w:lang w:eastAsia="sk-SK"/>
              </w:rPr>
            </w:pPr>
            <w:r w:rsidRPr="002562C3">
              <w:rPr>
                <w:rFonts w:ascii="Calibri" w:eastAsia="Times New Roman" w:hAnsi="Calibri" w:cs="Times New Roman"/>
                <w:b/>
                <w:color w:val="000000"/>
                <w:lang w:eastAsia="sk-SK"/>
              </w:rPr>
              <w:t>Krátkodobé záväzky</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106 334,61</w:t>
            </w:r>
          </w:p>
        </w:tc>
      </w:tr>
      <w:tr w:rsidR="00F92F7B" w:rsidRPr="00281FF9" w:rsidTr="000A605A">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Dodávatelia</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6 014,18</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záväzky</w:t>
            </w:r>
          </w:p>
        </w:tc>
        <w:tc>
          <w:tcPr>
            <w:tcW w:w="1197"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65 701,64</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- 20 </w:t>
            </w:r>
            <w:proofErr w:type="spellStart"/>
            <w:r w:rsidRPr="00281FF9">
              <w:rPr>
                <w:rFonts w:ascii="Calibri" w:eastAsia="Times New Roman" w:hAnsi="Calibri" w:cs="Times New Roman"/>
                <w:i/>
                <w:iCs/>
                <w:color w:val="000000"/>
                <w:sz w:val="20"/>
                <w:szCs w:val="20"/>
                <w:lang w:eastAsia="sk-SK"/>
              </w:rPr>
              <w:t>b.j</w:t>
            </w:r>
            <w:proofErr w:type="spellEnd"/>
            <w:r w:rsidRPr="00281FF9">
              <w:rPr>
                <w:rFonts w:ascii="Calibri" w:eastAsia="Times New Roman" w:hAnsi="Calibri" w:cs="Times New Roman"/>
                <w:i/>
                <w:iCs/>
                <w:color w:val="000000"/>
                <w:sz w:val="20"/>
                <w:szCs w:val="20"/>
                <w:lang w:eastAsia="sk-SK"/>
              </w:rPr>
              <w:t>.</w:t>
            </w:r>
            <w:r>
              <w:rPr>
                <w:rFonts w:ascii="Calibri" w:eastAsia="Times New Roman" w:hAnsi="Calibri" w:cs="Times New Roman"/>
                <w:i/>
                <w:iCs/>
                <w:color w:val="000000"/>
                <w:sz w:val="20"/>
                <w:szCs w:val="20"/>
                <w:lang w:eastAsia="sk-SK"/>
              </w:rPr>
              <w:t xml:space="preserve"> (krátkodobá časť)</w:t>
            </w:r>
          </w:p>
        </w:tc>
        <w:tc>
          <w:tcPr>
            <w:tcW w:w="1197" w:type="dxa"/>
            <w:tcBorders>
              <w:top w:val="nil"/>
              <w:left w:val="nil"/>
              <w:bottom w:val="single" w:sz="4" w:space="0" w:color="auto"/>
              <w:right w:val="single" w:sz="4" w:space="0" w:color="auto"/>
            </w:tcBorders>
            <w:shd w:val="clear" w:color="auto" w:fill="auto"/>
            <w:noWrap/>
            <w:vAlign w:val="bottom"/>
          </w:tcPr>
          <w:p w:rsidR="00F92F7B" w:rsidRPr="001127B4" w:rsidRDefault="00F92F7B" w:rsidP="000A605A">
            <w:pPr>
              <w:spacing w:after="0" w:line="240" w:lineRule="auto"/>
              <w:jc w:val="right"/>
              <w:rPr>
                <w:rFonts w:ascii="Calibri" w:eastAsia="Times New Roman" w:hAnsi="Calibri" w:cs="Times New Roman"/>
                <w:bCs/>
                <w:i/>
                <w:color w:val="000000"/>
                <w:sz w:val="20"/>
                <w:szCs w:val="20"/>
                <w:lang w:eastAsia="sk-SK"/>
              </w:rPr>
            </w:pPr>
            <w:r w:rsidRPr="001127B4">
              <w:rPr>
                <w:rFonts w:ascii="Calibri" w:eastAsia="Times New Roman" w:hAnsi="Calibri" w:cs="Times New Roman"/>
                <w:bCs/>
                <w:i/>
                <w:color w:val="000000"/>
                <w:sz w:val="20"/>
                <w:szCs w:val="20"/>
                <w:lang w:eastAsia="sk-SK"/>
              </w:rPr>
              <w:t>25 862,59</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- 16 </w:t>
            </w:r>
            <w:proofErr w:type="spellStart"/>
            <w:r w:rsidRPr="00281FF9">
              <w:rPr>
                <w:rFonts w:ascii="Calibri" w:eastAsia="Times New Roman" w:hAnsi="Calibri" w:cs="Times New Roman"/>
                <w:i/>
                <w:iCs/>
                <w:color w:val="000000"/>
                <w:sz w:val="20"/>
                <w:szCs w:val="20"/>
                <w:lang w:eastAsia="sk-SK"/>
              </w:rPr>
              <w:t>b.j.</w:t>
            </w:r>
            <w:r>
              <w:rPr>
                <w:rFonts w:ascii="Calibri" w:eastAsia="Times New Roman" w:hAnsi="Calibri" w:cs="Times New Roman"/>
                <w:i/>
                <w:iCs/>
                <w:color w:val="000000"/>
                <w:sz w:val="20"/>
                <w:szCs w:val="20"/>
                <w:lang w:eastAsia="sk-SK"/>
              </w:rPr>
              <w:t>A</w:t>
            </w:r>
            <w:proofErr w:type="spellEnd"/>
            <w:r>
              <w:rPr>
                <w:rFonts w:ascii="Calibri" w:eastAsia="Times New Roman" w:hAnsi="Calibri" w:cs="Times New Roman"/>
                <w:i/>
                <w:iCs/>
                <w:color w:val="000000"/>
                <w:sz w:val="20"/>
                <w:szCs w:val="20"/>
                <w:lang w:eastAsia="sk-SK"/>
              </w:rPr>
              <w:t xml:space="preserve"> (krátkodobá časť)</w:t>
            </w:r>
          </w:p>
        </w:tc>
        <w:tc>
          <w:tcPr>
            <w:tcW w:w="1197" w:type="dxa"/>
            <w:tcBorders>
              <w:top w:val="nil"/>
              <w:left w:val="nil"/>
              <w:bottom w:val="single" w:sz="4" w:space="0" w:color="auto"/>
              <w:right w:val="single" w:sz="4" w:space="0" w:color="auto"/>
            </w:tcBorders>
            <w:shd w:val="clear" w:color="auto" w:fill="auto"/>
            <w:noWrap/>
            <w:vAlign w:val="bottom"/>
          </w:tcPr>
          <w:p w:rsidR="00F92F7B" w:rsidRPr="001127B4" w:rsidRDefault="00F92F7B" w:rsidP="000A605A">
            <w:pPr>
              <w:spacing w:after="0" w:line="240" w:lineRule="auto"/>
              <w:jc w:val="right"/>
              <w:rPr>
                <w:rFonts w:ascii="Calibri" w:eastAsia="Times New Roman" w:hAnsi="Calibri" w:cs="Times New Roman"/>
                <w:bCs/>
                <w:i/>
                <w:color w:val="000000"/>
                <w:sz w:val="20"/>
                <w:szCs w:val="20"/>
                <w:lang w:eastAsia="sk-SK"/>
              </w:rPr>
            </w:pPr>
            <w:r w:rsidRPr="001127B4">
              <w:rPr>
                <w:rFonts w:ascii="Calibri" w:eastAsia="Times New Roman" w:hAnsi="Calibri" w:cs="Times New Roman"/>
                <w:bCs/>
                <w:i/>
                <w:color w:val="000000"/>
                <w:sz w:val="20"/>
                <w:szCs w:val="20"/>
                <w:lang w:eastAsia="sk-SK"/>
              </w:rPr>
              <w:t>20 025,99</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Úver ŠFRB – 16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B (krátkodobá časť)</w:t>
            </w:r>
          </w:p>
        </w:tc>
        <w:tc>
          <w:tcPr>
            <w:tcW w:w="1197" w:type="dxa"/>
            <w:tcBorders>
              <w:top w:val="nil"/>
              <w:left w:val="nil"/>
              <w:bottom w:val="single" w:sz="4" w:space="0" w:color="auto"/>
              <w:right w:val="single" w:sz="4" w:space="0" w:color="auto"/>
            </w:tcBorders>
            <w:shd w:val="clear" w:color="auto" w:fill="auto"/>
            <w:noWrap/>
            <w:vAlign w:val="bottom"/>
          </w:tcPr>
          <w:p w:rsidR="00F92F7B" w:rsidRPr="001127B4" w:rsidRDefault="00F92F7B" w:rsidP="000A605A">
            <w:pPr>
              <w:spacing w:after="0" w:line="240" w:lineRule="auto"/>
              <w:jc w:val="right"/>
              <w:rPr>
                <w:rFonts w:ascii="Calibri" w:eastAsia="Times New Roman" w:hAnsi="Calibri" w:cs="Times New Roman"/>
                <w:bCs/>
                <w:i/>
                <w:color w:val="000000"/>
                <w:sz w:val="20"/>
                <w:szCs w:val="20"/>
                <w:lang w:eastAsia="sk-SK"/>
              </w:rPr>
            </w:pPr>
            <w:r w:rsidRPr="001127B4">
              <w:rPr>
                <w:rFonts w:ascii="Calibri" w:eastAsia="Times New Roman" w:hAnsi="Calibri" w:cs="Times New Roman"/>
                <w:bCs/>
                <w:i/>
                <w:color w:val="000000"/>
                <w:sz w:val="20"/>
                <w:szCs w:val="20"/>
                <w:lang w:eastAsia="sk-SK"/>
              </w:rPr>
              <w:t>19 809,16</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F92F7B" w:rsidRPr="00FD0EB5" w:rsidRDefault="00F92F7B" w:rsidP="000A605A">
            <w:pPr>
              <w:spacing w:after="0" w:line="240" w:lineRule="auto"/>
              <w:rPr>
                <w:rFonts w:ascii="Calibri" w:eastAsia="Times New Roman" w:hAnsi="Calibri" w:cs="Times New Roman"/>
                <w:i/>
                <w:color w:val="000000"/>
                <w:sz w:val="20"/>
                <w:szCs w:val="20"/>
                <w:lang w:eastAsia="sk-SK"/>
              </w:rPr>
            </w:pPr>
            <w:r w:rsidRPr="00FD0EB5">
              <w:rPr>
                <w:rFonts w:ascii="Calibri" w:eastAsia="Times New Roman" w:hAnsi="Calibri" w:cs="Times New Roman"/>
                <w:i/>
                <w:color w:val="000000"/>
                <w:sz w:val="20"/>
                <w:szCs w:val="20"/>
                <w:lang w:eastAsia="sk-SK"/>
              </w:rPr>
              <w:t>Ostatné záväzky</w:t>
            </w:r>
          </w:p>
        </w:tc>
        <w:tc>
          <w:tcPr>
            <w:tcW w:w="1197" w:type="dxa"/>
            <w:tcBorders>
              <w:top w:val="nil"/>
              <w:left w:val="nil"/>
              <w:bottom w:val="single" w:sz="4" w:space="0" w:color="auto"/>
              <w:right w:val="single" w:sz="4" w:space="0" w:color="auto"/>
            </w:tcBorders>
            <w:shd w:val="clear" w:color="auto" w:fill="auto"/>
            <w:noWrap/>
            <w:vAlign w:val="bottom"/>
          </w:tcPr>
          <w:p w:rsidR="00F92F7B" w:rsidRPr="00FD0EB5" w:rsidRDefault="00F92F7B" w:rsidP="000A605A">
            <w:pPr>
              <w:spacing w:after="0" w:line="240" w:lineRule="auto"/>
              <w:jc w:val="right"/>
              <w:rPr>
                <w:rFonts w:ascii="Calibri" w:eastAsia="Times New Roman" w:hAnsi="Calibri" w:cs="Times New Roman"/>
                <w:bCs/>
                <w:i/>
                <w:color w:val="000000"/>
                <w:sz w:val="20"/>
                <w:szCs w:val="20"/>
                <w:lang w:eastAsia="sk-SK"/>
              </w:rPr>
            </w:pPr>
            <w:r w:rsidRPr="00FD0EB5">
              <w:rPr>
                <w:rFonts w:ascii="Calibri" w:eastAsia="Times New Roman" w:hAnsi="Calibri" w:cs="Times New Roman"/>
                <w:bCs/>
                <w:i/>
                <w:color w:val="000000"/>
                <w:sz w:val="20"/>
                <w:szCs w:val="20"/>
                <w:lang w:eastAsia="sk-SK"/>
              </w:rPr>
              <w:t>3,90</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Iné záväzky</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8 290,03</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Zamestnanci</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14 851,05</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 xml:space="preserve">Zúčtovanie s </w:t>
            </w:r>
            <w:proofErr w:type="spellStart"/>
            <w:r w:rsidRPr="00281FF9">
              <w:rPr>
                <w:rFonts w:ascii="Calibri" w:eastAsia="Times New Roman" w:hAnsi="Calibri" w:cs="Times New Roman"/>
                <w:color w:val="000000"/>
                <w:lang w:eastAsia="sk-SK"/>
              </w:rPr>
              <w:t>org.SP</w:t>
            </w:r>
            <w:proofErr w:type="spellEnd"/>
            <w:r w:rsidRPr="00281FF9">
              <w:rPr>
                <w:rFonts w:ascii="Calibri" w:eastAsia="Times New Roman" w:hAnsi="Calibri" w:cs="Times New Roman"/>
                <w:color w:val="000000"/>
                <w:lang w:eastAsia="sk-SK"/>
              </w:rPr>
              <w:t xml:space="preserve"> a ZP</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9 832,21</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Ostatné priame dane</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1 645,50</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7B46E2" w:rsidRDefault="00F92F7B" w:rsidP="000A605A">
            <w:pPr>
              <w:spacing w:after="0" w:line="240" w:lineRule="auto"/>
              <w:rPr>
                <w:rFonts w:ascii="Calibri" w:eastAsia="Times New Roman" w:hAnsi="Calibri" w:cs="Times New Roman"/>
                <w:b/>
                <w:color w:val="000000"/>
                <w:lang w:eastAsia="sk-SK"/>
              </w:rPr>
            </w:pPr>
            <w:r w:rsidRPr="007B46E2">
              <w:rPr>
                <w:rFonts w:ascii="Calibri" w:eastAsia="Times New Roman" w:hAnsi="Calibri" w:cs="Times New Roman"/>
                <w:b/>
                <w:color w:val="000000"/>
                <w:lang w:eastAsia="sk-SK"/>
              </w:rPr>
              <w:t>Dlhodobé záväzky</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1 632 503,79</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Sociálny fond</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884,46</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7B46E2" w:rsidRDefault="00F92F7B" w:rsidP="000A605A">
            <w:pPr>
              <w:spacing w:after="0" w:line="240" w:lineRule="auto"/>
              <w:rPr>
                <w:rFonts w:ascii="Calibri" w:eastAsia="Times New Roman" w:hAnsi="Calibri" w:cs="Times New Roman"/>
                <w:color w:val="000000"/>
                <w:lang w:eastAsia="sk-SK"/>
              </w:rPr>
            </w:pPr>
            <w:r w:rsidRPr="007B46E2">
              <w:rPr>
                <w:rFonts w:ascii="Calibri" w:eastAsia="Times New Roman" w:hAnsi="Calibri" w:cs="Times New Roman"/>
                <w:color w:val="000000"/>
                <w:lang w:eastAsia="sk-SK"/>
              </w:rPr>
              <w:t>Ostatné dlhodobé záväzky</w:t>
            </w:r>
          </w:p>
        </w:tc>
        <w:tc>
          <w:tcPr>
            <w:tcW w:w="1197" w:type="dxa"/>
            <w:tcBorders>
              <w:top w:val="nil"/>
              <w:left w:val="nil"/>
              <w:bottom w:val="single" w:sz="4" w:space="0" w:color="auto"/>
              <w:right w:val="single" w:sz="4" w:space="0" w:color="auto"/>
            </w:tcBorders>
            <w:shd w:val="clear" w:color="auto" w:fill="auto"/>
            <w:noWrap/>
            <w:vAlign w:val="bottom"/>
          </w:tcPr>
          <w:p w:rsidR="00F92F7B" w:rsidRPr="007B46E2" w:rsidRDefault="00F92F7B" w:rsidP="000A605A">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1 631 619,33</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- 20 </w:t>
            </w:r>
            <w:proofErr w:type="spellStart"/>
            <w:r w:rsidRPr="00281FF9">
              <w:rPr>
                <w:rFonts w:ascii="Calibri" w:eastAsia="Times New Roman" w:hAnsi="Calibri" w:cs="Times New Roman"/>
                <w:i/>
                <w:iCs/>
                <w:color w:val="000000"/>
                <w:sz w:val="20"/>
                <w:szCs w:val="20"/>
                <w:lang w:eastAsia="sk-SK"/>
              </w:rPr>
              <w:t>b.j</w:t>
            </w:r>
            <w:proofErr w:type="spellEnd"/>
            <w:r w:rsidRPr="00281FF9">
              <w:rPr>
                <w:rFonts w:ascii="Calibri" w:eastAsia="Times New Roman" w:hAnsi="Calibri" w:cs="Times New Roman"/>
                <w:i/>
                <w:iCs/>
                <w:color w:val="000000"/>
                <w:sz w:val="20"/>
                <w:szCs w:val="20"/>
                <w:lang w:eastAsia="sk-SK"/>
              </w:rPr>
              <w:t>.</w:t>
            </w:r>
            <w:r>
              <w:rPr>
                <w:rFonts w:ascii="Calibri" w:eastAsia="Times New Roman" w:hAnsi="Calibri" w:cs="Times New Roman"/>
                <w:i/>
                <w:iCs/>
                <w:color w:val="000000"/>
                <w:sz w:val="20"/>
                <w:szCs w:val="20"/>
                <w:lang w:eastAsia="sk-SK"/>
              </w:rPr>
              <w:t xml:space="preserve"> (dlhodobá časť)</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596 946,29</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- 16 </w:t>
            </w:r>
            <w:proofErr w:type="spellStart"/>
            <w:r w:rsidRPr="00281FF9">
              <w:rPr>
                <w:rFonts w:ascii="Calibri" w:eastAsia="Times New Roman" w:hAnsi="Calibri" w:cs="Times New Roman"/>
                <w:i/>
                <w:iCs/>
                <w:color w:val="000000"/>
                <w:sz w:val="20"/>
                <w:szCs w:val="20"/>
                <w:lang w:eastAsia="sk-SK"/>
              </w:rPr>
              <w:t>b.j.</w:t>
            </w:r>
            <w:r>
              <w:rPr>
                <w:rFonts w:ascii="Calibri" w:eastAsia="Times New Roman" w:hAnsi="Calibri" w:cs="Times New Roman"/>
                <w:i/>
                <w:iCs/>
                <w:color w:val="000000"/>
                <w:sz w:val="20"/>
                <w:szCs w:val="20"/>
                <w:lang w:eastAsia="sk-SK"/>
              </w:rPr>
              <w:t>A</w:t>
            </w:r>
            <w:proofErr w:type="spellEnd"/>
            <w:r>
              <w:rPr>
                <w:rFonts w:ascii="Calibri" w:eastAsia="Times New Roman" w:hAnsi="Calibri" w:cs="Times New Roman"/>
                <w:i/>
                <w:iCs/>
                <w:color w:val="000000"/>
                <w:sz w:val="20"/>
                <w:szCs w:val="20"/>
                <w:lang w:eastAsia="sk-SK"/>
              </w:rPr>
              <w:t xml:space="preserve"> (dlhodobá časť)</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483 122,46</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Úver ŠFRB – 16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B (dlhodobá časť)</w:t>
            </w:r>
          </w:p>
        </w:tc>
        <w:tc>
          <w:tcPr>
            <w:tcW w:w="1197" w:type="dxa"/>
            <w:tcBorders>
              <w:top w:val="nil"/>
              <w:left w:val="nil"/>
              <w:bottom w:val="single" w:sz="4" w:space="0" w:color="auto"/>
              <w:right w:val="single" w:sz="4" w:space="0" w:color="auto"/>
            </w:tcBorders>
            <w:shd w:val="clear" w:color="auto" w:fill="auto"/>
            <w:noWrap/>
            <w:vAlign w:val="bottom"/>
          </w:tcPr>
          <w:p w:rsidR="00F92F7B" w:rsidRDefault="00F92F7B" w:rsidP="000A605A">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504 624,58</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Finančná zábezpeka – 20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18 348,00</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proofErr w:type="spellStart"/>
            <w:r w:rsidRPr="00281FF9">
              <w:rPr>
                <w:rFonts w:ascii="Calibri" w:eastAsia="Times New Roman" w:hAnsi="Calibri" w:cs="Times New Roman"/>
                <w:i/>
                <w:iCs/>
                <w:color w:val="000000"/>
                <w:sz w:val="20"/>
                <w:szCs w:val="20"/>
                <w:lang w:eastAsia="sk-SK"/>
              </w:rPr>
              <w:t>Finanč.zábezpeka</w:t>
            </w:r>
            <w:proofErr w:type="spellEnd"/>
            <w:r w:rsidRPr="00281FF9">
              <w:rPr>
                <w:rFonts w:ascii="Calibri" w:eastAsia="Times New Roman" w:hAnsi="Calibri" w:cs="Times New Roman"/>
                <w:i/>
                <w:iCs/>
                <w:color w:val="000000"/>
                <w:sz w:val="20"/>
                <w:szCs w:val="20"/>
                <w:lang w:eastAsia="sk-SK"/>
              </w:rPr>
              <w:t xml:space="preserve"> -</w:t>
            </w:r>
            <w:r>
              <w:rPr>
                <w:rFonts w:ascii="Calibri" w:eastAsia="Times New Roman" w:hAnsi="Calibri" w:cs="Times New Roman"/>
                <w:i/>
                <w:iCs/>
                <w:color w:val="000000"/>
                <w:sz w:val="20"/>
                <w:szCs w:val="20"/>
                <w:lang w:eastAsia="sk-SK"/>
              </w:rPr>
              <w:t xml:space="preserve"> 16</w:t>
            </w:r>
            <w:r w:rsidRPr="00281FF9">
              <w:rPr>
                <w:rFonts w:ascii="Calibri" w:eastAsia="Times New Roman" w:hAnsi="Calibri" w:cs="Times New Roman"/>
                <w:i/>
                <w:iCs/>
                <w:color w:val="000000"/>
                <w:sz w:val="20"/>
                <w:szCs w:val="20"/>
                <w:lang w:eastAsia="sk-SK"/>
              </w:rPr>
              <w:t xml:space="preserve"> </w:t>
            </w:r>
            <w:proofErr w:type="spellStart"/>
            <w:r w:rsidRPr="00281FF9">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xml:space="preserve"> A</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14 544,00</w:t>
            </w:r>
          </w:p>
        </w:tc>
      </w:tr>
      <w:tr w:rsidR="00F92F7B" w:rsidRPr="00281FF9" w:rsidTr="000A605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92F7B" w:rsidRPr="00281FF9" w:rsidRDefault="00F92F7B" w:rsidP="000A605A">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Finančná zábezpeka – 16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B</w:t>
            </w:r>
          </w:p>
        </w:tc>
        <w:tc>
          <w:tcPr>
            <w:tcW w:w="1197" w:type="dxa"/>
            <w:tcBorders>
              <w:top w:val="nil"/>
              <w:left w:val="nil"/>
              <w:bottom w:val="single" w:sz="4" w:space="0" w:color="auto"/>
              <w:right w:val="single" w:sz="4" w:space="0" w:color="auto"/>
            </w:tcBorders>
            <w:shd w:val="clear" w:color="auto" w:fill="auto"/>
            <w:noWrap/>
            <w:vAlign w:val="bottom"/>
          </w:tcPr>
          <w:p w:rsidR="00F92F7B" w:rsidRPr="00281FF9" w:rsidRDefault="00F92F7B" w:rsidP="000A605A">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14 034,00</w:t>
            </w:r>
          </w:p>
        </w:tc>
      </w:tr>
      <w:tr w:rsidR="00F92F7B" w:rsidRPr="00281FF9" w:rsidTr="000A605A">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F7B" w:rsidRPr="0058278E" w:rsidRDefault="00F92F7B" w:rsidP="000A605A">
            <w:pPr>
              <w:spacing w:after="0" w:line="240" w:lineRule="auto"/>
              <w:rPr>
                <w:rFonts w:ascii="Calibri" w:eastAsia="Times New Roman" w:hAnsi="Calibri" w:cs="Times New Roman"/>
                <w:b/>
                <w:color w:val="000000"/>
                <w:sz w:val="24"/>
                <w:szCs w:val="24"/>
                <w:lang w:eastAsia="sk-SK"/>
              </w:rPr>
            </w:pPr>
            <w:r w:rsidRPr="0058278E">
              <w:rPr>
                <w:rFonts w:ascii="Calibri" w:eastAsia="Times New Roman" w:hAnsi="Calibri" w:cs="Times New Roman"/>
                <w:b/>
                <w:color w:val="000000"/>
                <w:sz w:val="24"/>
                <w:szCs w:val="24"/>
                <w:lang w:eastAsia="sk-SK"/>
              </w:rPr>
              <w:t>SPOLU</w:t>
            </w:r>
          </w:p>
        </w:tc>
        <w:tc>
          <w:tcPr>
            <w:tcW w:w="1197" w:type="dxa"/>
            <w:tcBorders>
              <w:top w:val="single" w:sz="4" w:space="0" w:color="auto"/>
              <w:left w:val="nil"/>
              <w:bottom w:val="single" w:sz="4" w:space="0" w:color="auto"/>
              <w:right w:val="single" w:sz="4" w:space="0" w:color="auto"/>
            </w:tcBorders>
            <w:shd w:val="clear" w:color="auto" w:fill="auto"/>
            <w:noWrap/>
            <w:vAlign w:val="bottom"/>
          </w:tcPr>
          <w:p w:rsidR="00F92F7B" w:rsidRPr="0058278E" w:rsidRDefault="00F92F7B" w:rsidP="000A605A">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1 738 838,40</w:t>
            </w:r>
          </w:p>
        </w:tc>
      </w:tr>
    </w:tbl>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sz w:val="24"/>
          <w:szCs w:val="24"/>
        </w:rPr>
      </w:pPr>
    </w:p>
    <w:p w:rsidR="00F92F7B" w:rsidRDefault="00F92F7B" w:rsidP="00F92F7B">
      <w:pPr>
        <w:jc w:val="both"/>
        <w:rPr>
          <w:rFonts w:ascii="Times New Roman" w:hAnsi="Times New Roman" w:cs="Times New Roman"/>
          <w:b/>
        </w:rPr>
      </w:pPr>
    </w:p>
    <w:p w:rsidR="00F92F7B" w:rsidRDefault="00F92F7B" w:rsidP="00F92F7B">
      <w:pPr>
        <w:jc w:val="both"/>
        <w:rPr>
          <w:rFonts w:ascii="Times New Roman" w:hAnsi="Times New Roman" w:cs="Times New Roman"/>
          <w:b/>
        </w:rPr>
      </w:pPr>
    </w:p>
    <w:p w:rsidR="008321EF" w:rsidRPr="00B705EA" w:rsidRDefault="008321EF" w:rsidP="00E2090E">
      <w:pPr>
        <w:rPr>
          <w:rFonts w:ascii="Times New Roman" w:hAnsi="Times New Roman" w:cs="Times New Roman"/>
          <w:sz w:val="24"/>
          <w:szCs w:val="24"/>
        </w:rPr>
      </w:pPr>
    </w:p>
    <w:p w:rsidR="00E2090E" w:rsidRDefault="00E2090E" w:rsidP="00E2090E"/>
    <w:p w:rsidR="00E2090E" w:rsidRDefault="00E2090E"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9905F7" w:rsidRDefault="009905F7"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8566BA" w:rsidRPr="009E310C" w:rsidRDefault="008566BA" w:rsidP="008566BA">
      <w:pPr>
        <w:pStyle w:val="Odsekzoznamu"/>
        <w:numPr>
          <w:ilvl w:val="0"/>
          <w:numId w:val="1"/>
        </w:numPr>
        <w:rPr>
          <w:b/>
          <w:sz w:val="28"/>
          <w:szCs w:val="28"/>
        </w:rPr>
      </w:pPr>
      <w:r w:rsidRPr="009E310C">
        <w:rPr>
          <w:b/>
          <w:sz w:val="28"/>
          <w:szCs w:val="28"/>
        </w:rPr>
        <w:t>V</w:t>
      </w:r>
      <w:r w:rsidR="00BC1AEF" w:rsidRPr="009E310C">
        <w:rPr>
          <w:b/>
          <w:sz w:val="28"/>
          <w:szCs w:val="28"/>
        </w:rPr>
        <w:t>ý</w:t>
      </w:r>
      <w:r w:rsidRPr="009E310C">
        <w:rPr>
          <w:b/>
          <w:sz w:val="28"/>
          <w:szCs w:val="28"/>
        </w:rPr>
        <w:t>sledok hospodárenia</w:t>
      </w:r>
    </w:p>
    <w:p w:rsidR="00BC1AEF" w:rsidRPr="000F759E" w:rsidRDefault="00FD3B9E" w:rsidP="000F759E">
      <w:pPr>
        <w:pStyle w:val="Odsekzoznamu"/>
        <w:numPr>
          <w:ilvl w:val="1"/>
          <w:numId w:val="1"/>
        </w:numPr>
        <w:rPr>
          <w:b/>
        </w:rPr>
      </w:pPr>
      <w:r w:rsidRPr="000F759E">
        <w:rPr>
          <w:b/>
        </w:rPr>
        <w:t>Za materskú účtovnú jednotku</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2"/>
        <w:gridCol w:w="1802"/>
      </w:tblGrid>
      <w:tr w:rsidR="00645FFD" w:rsidRPr="00C5744B" w:rsidTr="00817771">
        <w:tc>
          <w:tcPr>
            <w:tcW w:w="2895"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Druh nákladov</w:t>
            </w:r>
          </w:p>
        </w:tc>
        <w:tc>
          <w:tcPr>
            <w:tcW w:w="51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Suma v EUR</w:t>
            </w:r>
          </w:p>
        </w:tc>
      </w:tr>
      <w:tr w:rsidR="00645FFD" w:rsidRPr="00C5744B" w:rsidTr="00817771">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Spotrebované nákupy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645FFD" w:rsidRPr="000B4F47" w:rsidRDefault="007948D0" w:rsidP="00DE0D6B">
            <w:pPr>
              <w:pStyle w:val="Pismenka"/>
              <w:jc w:val="right"/>
              <w:rPr>
                <w:rFonts w:cs="Arial"/>
                <w:bCs/>
                <w:sz w:val="20"/>
                <w:szCs w:val="20"/>
              </w:rPr>
            </w:pPr>
            <w:r>
              <w:rPr>
                <w:rFonts w:cs="Arial"/>
                <w:bCs/>
                <w:sz w:val="20"/>
                <w:szCs w:val="20"/>
              </w:rPr>
              <w:t>33 884,76</w:t>
            </w:r>
          </w:p>
        </w:tc>
      </w:tr>
      <w:tr w:rsidR="00645FFD" w:rsidRPr="00C5744B" w:rsidTr="00817771">
        <w:trPr>
          <w:trHeight w:val="283"/>
        </w:trPr>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75 417,74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AA4D34">
            <w:pPr>
              <w:pStyle w:val="Pismenka"/>
              <w:rPr>
                <w:rFonts w:cs="Arial"/>
                <w:b/>
                <w:bCs/>
                <w:sz w:val="20"/>
                <w:szCs w:val="20"/>
              </w:rPr>
            </w:pPr>
            <w:r w:rsidRPr="00C5744B">
              <w:rPr>
                <w:rFonts w:cs="Arial"/>
                <w:sz w:val="20"/>
                <w:szCs w:val="20"/>
              </w:rPr>
              <w:t xml:space="preserve">503 - Spotreba ostatných neskladovateľných </w:t>
            </w:r>
            <w:proofErr w:type="spellStart"/>
            <w:r w:rsidR="00AA4D34" w:rsidRPr="00C5744B">
              <w:rPr>
                <w:rFonts w:cs="Arial"/>
                <w:sz w:val="20"/>
                <w:szCs w:val="20"/>
              </w:rPr>
              <w:t>d</w:t>
            </w:r>
            <w:r w:rsidRPr="00C5744B">
              <w:rPr>
                <w:rFonts w:cs="Arial"/>
                <w:sz w:val="20"/>
                <w:szCs w:val="20"/>
              </w:rPr>
              <w:t>odáv</w:t>
            </w:r>
            <w:proofErr w:type="spellEnd"/>
            <w:r w:rsidR="00AA4D34" w:rsidRPr="00C5744B">
              <w:rPr>
                <w:rFonts w:cs="Arial"/>
                <w:sz w:val="20"/>
                <w:szCs w:val="20"/>
              </w:rPr>
              <w:t>.</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F669CB">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Služby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645FFD" w:rsidRPr="00C05776" w:rsidRDefault="00DA2A94" w:rsidP="00DA2A94">
            <w:pPr>
              <w:pStyle w:val="Pismenka"/>
              <w:jc w:val="right"/>
              <w:rPr>
                <w:rFonts w:cs="Arial"/>
                <w:bCs/>
                <w:sz w:val="20"/>
                <w:szCs w:val="20"/>
              </w:rPr>
            </w:pPr>
            <w:r>
              <w:rPr>
                <w:rFonts w:cs="Arial"/>
                <w:bCs/>
                <w:sz w:val="20"/>
                <w:szCs w:val="20"/>
              </w:rPr>
              <w:t>5</w:t>
            </w:r>
            <w:r w:rsidR="007A722D">
              <w:rPr>
                <w:rFonts w:cs="Arial"/>
                <w:bCs/>
                <w:sz w:val="20"/>
                <w:szCs w:val="20"/>
              </w:rPr>
              <w:t xml:space="preserve"> </w:t>
            </w:r>
            <w:r>
              <w:rPr>
                <w:rFonts w:cs="Arial"/>
                <w:bCs/>
                <w:sz w:val="20"/>
                <w:szCs w:val="20"/>
              </w:rPr>
              <w:t>922</w:t>
            </w:r>
            <w:r w:rsidR="007A722D">
              <w:rPr>
                <w:rFonts w:cs="Arial"/>
                <w:bCs/>
                <w:sz w:val="20"/>
                <w:szCs w:val="20"/>
              </w:rPr>
              <w:t>,</w:t>
            </w:r>
            <w:r>
              <w:rPr>
                <w:rFonts w:cs="Arial"/>
                <w:bCs/>
                <w:sz w:val="20"/>
                <w:szCs w:val="20"/>
              </w:rPr>
              <w:t>29</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1 183,32</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1 149,10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87 059,53</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Osobné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245 806,67</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85 148,34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645FFD" w:rsidRPr="00C05776" w:rsidRDefault="00DA2A94" w:rsidP="00DA2A94">
            <w:pPr>
              <w:pStyle w:val="Pismenka"/>
              <w:jc w:val="right"/>
              <w:rPr>
                <w:rFonts w:cs="Arial"/>
                <w:bCs/>
                <w:sz w:val="20"/>
                <w:szCs w:val="20"/>
              </w:rPr>
            </w:pPr>
            <w:r>
              <w:rPr>
                <w:rFonts w:cs="Arial"/>
                <w:bCs/>
                <w:sz w:val="20"/>
                <w:szCs w:val="20"/>
              </w:rPr>
              <w:t>15 713,91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645FFD" w:rsidRPr="00C05776" w:rsidRDefault="007A722D" w:rsidP="00DE0D6B">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a poplatky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2 219,40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Ostatné náklady na prevádzkovú činnosť</w:t>
            </w:r>
          </w:p>
        </w:tc>
        <w:tc>
          <w:tcPr>
            <w:tcW w:w="5102" w:type="dxa"/>
            <w:shd w:val="clear" w:color="auto" w:fill="auto"/>
            <w:vAlign w:val="center"/>
          </w:tcPr>
          <w:p w:rsidR="00645FFD" w:rsidRPr="00C5744B" w:rsidRDefault="00645FFD" w:rsidP="008E6EF1">
            <w:pPr>
              <w:pStyle w:val="Pismenka"/>
              <w:rPr>
                <w:rFonts w:cs="Arial"/>
                <w:b/>
                <w:bCs/>
                <w:sz w:val="20"/>
                <w:szCs w:val="20"/>
              </w:rPr>
            </w:pPr>
            <w:r w:rsidRPr="00C5744B">
              <w:rPr>
                <w:rFonts w:cs="Arial"/>
                <w:sz w:val="20"/>
                <w:szCs w:val="20"/>
              </w:rPr>
              <w:t xml:space="preserve">541 - Zostatková cena predaného </w:t>
            </w:r>
            <w:proofErr w:type="spellStart"/>
            <w:r w:rsidRPr="00C5744B">
              <w:rPr>
                <w:rFonts w:cs="Arial"/>
                <w:sz w:val="20"/>
                <w:szCs w:val="20"/>
              </w:rPr>
              <w:t>dlhodob</w:t>
            </w:r>
            <w:proofErr w:type="spellEnd"/>
            <w:r w:rsidR="008E6EF1">
              <w:rPr>
                <w:rFonts w:cs="Arial"/>
                <w:sz w:val="20"/>
                <w:szCs w:val="20"/>
              </w:rPr>
              <w:t>.</w:t>
            </w:r>
            <w:r w:rsidRPr="00C5744B">
              <w:rPr>
                <w:rFonts w:cs="Arial"/>
                <w:sz w:val="20"/>
                <w:szCs w:val="20"/>
              </w:rPr>
              <w:t xml:space="preserve"> </w:t>
            </w:r>
            <w:proofErr w:type="spellStart"/>
            <w:r w:rsidR="008E6EF1">
              <w:rPr>
                <w:rFonts w:cs="Arial"/>
                <w:sz w:val="20"/>
                <w:szCs w:val="20"/>
              </w:rPr>
              <w:t>n</w:t>
            </w:r>
            <w:r w:rsidRPr="00C5744B">
              <w:rPr>
                <w:rFonts w:cs="Arial"/>
                <w:sz w:val="20"/>
                <w:szCs w:val="20"/>
              </w:rPr>
              <w:t>ehmot</w:t>
            </w:r>
            <w:r w:rsidR="008E6EF1">
              <w:rPr>
                <w:rFonts w:cs="Arial"/>
                <w:sz w:val="20"/>
                <w:szCs w:val="20"/>
              </w:rPr>
              <w:t>.</w:t>
            </w:r>
            <w:r w:rsidRPr="00C5744B">
              <w:rPr>
                <w:rFonts w:cs="Arial"/>
                <w:sz w:val="20"/>
                <w:szCs w:val="20"/>
              </w:rPr>
              <w:t>majetku</w:t>
            </w:r>
            <w:proofErr w:type="spellEnd"/>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304,92</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645FFD" w:rsidRPr="00C05776" w:rsidRDefault="00DA2A94" w:rsidP="00DA2A94">
            <w:pPr>
              <w:pStyle w:val="Pismenka"/>
              <w:jc w:val="right"/>
              <w:rPr>
                <w:rFonts w:cs="Arial"/>
                <w:bCs/>
                <w:sz w:val="20"/>
                <w:szCs w:val="20"/>
              </w:rPr>
            </w:pPr>
            <w:r>
              <w:rPr>
                <w:rFonts w:cs="Arial"/>
                <w:bCs/>
                <w:sz w:val="20"/>
                <w:szCs w:val="20"/>
              </w:rPr>
              <w:t>2 074,86</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645FFD" w:rsidRPr="00C05776" w:rsidRDefault="00F504C6" w:rsidP="00DA2A94">
            <w:pPr>
              <w:pStyle w:val="Pismenka"/>
              <w:jc w:val="right"/>
              <w:rPr>
                <w:rFonts w:cs="Arial"/>
                <w:bCs/>
                <w:sz w:val="20"/>
                <w:szCs w:val="20"/>
              </w:rPr>
            </w:pPr>
            <w:r>
              <w:rPr>
                <w:rFonts w:cs="Arial"/>
                <w:bCs/>
                <w:sz w:val="20"/>
                <w:szCs w:val="20"/>
              </w:rPr>
              <w:t>1</w:t>
            </w:r>
            <w:r w:rsidR="00DA2A94">
              <w:rPr>
                <w:rFonts w:cs="Arial"/>
                <w:bCs/>
                <w:sz w:val="20"/>
                <w:szCs w:val="20"/>
              </w:rPr>
              <w:t>6 764,55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2" w:type="dxa"/>
            <w:shd w:val="clear" w:color="auto" w:fill="auto"/>
            <w:vAlign w:val="center"/>
          </w:tcPr>
          <w:p w:rsidR="00645FFD" w:rsidRPr="00C5744B" w:rsidRDefault="00645FFD" w:rsidP="00B26FDC">
            <w:pPr>
              <w:pStyle w:val="Pismenka"/>
              <w:rPr>
                <w:rFonts w:cs="Arial"/>
                <w:b/>
                <w:bCs/>
                <w:sz w:val="20"/>
                <w:szCs w:val="20"/>
              </w:rPr>
            </w:pPr>
            <w:r w:rsidRPr="00C5744B">
              <w:rPr>
                <w:rFonts w:cs="Arial"/>
                <w:sz w:val="20"/>
                <w:szCs w:val="20"/>
              </w:rPr>
              <w:t xml:space="preserve">551 - Odpisy dlhodobého </w:t>
            </w:r>
            <w:proofErr w:type="spellStart"/>
            <w:r w:rsidRPr="00C5744B">
              <w:rPr>
                <w:rFonts w:cs="Arial"/>
                <w:sz w:val="20"/>
                <w:szCs w:val="20"/>
              </w:rPr>
              <w:t>nehmotn</w:t>
            </w:r>
            <w:r w:rsidR="00B26FDC">
              <w:rPr>
                <w:rFonts w:cs="Arial"/>
                <w:sz w:val="20"/>
                <w:szCs w:val="20"/>
              </w:rPr>
              <w:t>.</w:t>
            </w:r>
            <w:r w:rsidRPr="00C5744B">
              <w:rPr>
                <w:rFonts w:cs="Arial"/>
                <w:sz w:val="20"/>
                <w:szCs w:val="20"/>
              </w:rPr>
              <w:t>ého</w:t>
            </w:r>
            <w:proofErr w:type="spellEnd"/>
            <w:r w:rsidRPr="00C5744B">
              <w:rPr>
                <w:rFonts w:cs="Arial"/>
                <w:sz w:val="20"/>
                <w:szCs w:val="20"/>
              </w:rPr>
              <w:t xml:space="preserve"> hmotného majetku</w:t>
            </w:r>
          </w:p>
        </w:tc>
        <w:tc>
          <w:tcPr>
            <w:tcW w:w="1802" w:type="dxa"/>
            <w:shd w:val="clear" w:color="auto" w:fill="auto"/>
            <w:vAlign w:val="center"/>
          </w:tcPr>
          <w:p w:rsidR="00645FFD" w:rsidRPr="00C05776" w:rsidRDefault="00DA2A94" w:rsidP="00DA2A94">
            <w:pPr>
              <w:pStyle w:val="Pismenka"/>
              <w:jc w:val="right"/>
              <w:rPr>
                <w:rFonts w:cs="Arial"/>
                <w:bCs/>
                <w:sz w:val="20"/>
                <w:szCs w:val="20"/>
              </w:rPr>
            </w:pPr>
            <w:r>
              <w:rPr>
                <w:rFonts w:cs="Arial"/>
                <w:bCs/>
                <w:sz w:val="20"/>
                <w:szCs w:val="20"/>
              </w:rPr>
              <w:t>591 612,26</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2 000,00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645FFD" w:rsidRPr="00C05776" w:rsidRDefault="00F504C6"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645FFD" w:rsidRPr="00C05776" w:rsidRDefault="00DA2A94" w:rsidP="00DE0D6B">
            <w:pPr>
              <w:pStyle w:val="Pismenka"/>
              <w:jc w:val="right"/>
              <w:rPr>
                <w:rFonts w:cs="Arial"/>
                <w:bCs/>
                <w:sz w:val="20"/>
                <w:szCs w:val="20"/>
              </w:rPr>
            </w:pPr>
            <w:r>
              <w:rPr>
                <w:rFonts w:cs="Arial"/>
                <w:bCs/>
                <w:sz w:val="20"/>
                <w:szCs w:val="20"/>
              </w:rPr>
              <w:t>11 049,22</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Finančné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645FFD" w:rsidRPr="00C05776" w:rsidRDefault="00013C60" w:rsidP="00F504C6">
            <w:pPr>
              <w:pStyle w:val="Pismenka"/>
              <w:jc w:val="right"/>
              <w:rPr>
                <w:rFonts w:cs="Arial"/>
                <w:bCs/>
                <w:sz w:val="20"/>
                <w:szCs w:val="20"/>
              </w:rPr>
            </w:pPr>
            <w:r>
              <w:rPr>
                <w:rFonts w:cs="Arial"/>
                <w:bCs/>
                <w:sz w:val="20"/>
                <w:szCs w:val="20"/>
              </w:rPr>
              <w:t>0</w:t>
            </w:r>
            <w:r w:rsidR="00F504C6">
              <w:rPr>
                <w:rFonts w:cs="Arial"/>
                <w:bCs/>
                <w:sz w:val="20"/>
                <w:szCs w:val="20"/>
              </w:rPr>
              <w:t>,00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645FFD" w:rsidRPr="00C05776" w:rsidRDefault="00F504C6" w:rsidP="00013C60">
            <w:pPr>
              <w:pStyle w:val="Pismenka"/>
              <w:jc w:val="right"/>
              <w:rPr>
                <w:rFonts w:cs="Arial"/>
                <w:bCs/>
                <w:sz w:val="20"/>
                <w:szCs w:val="20"/>
              </w:rPr>
            </w:pPr>
            <w:r>
              <w:rPr>
                <w:rFonts w:cs="Arial"/>
                <w:bCs/>
                <w:sz w:val="20"/>
                <w:szCs w:val="20"/>
              </w:rPr>
              <w:t>23</w:t>
            </w:r>
            <w:r w:rsidR="00013C60">
              <w:rPr>
                <w:rFonts w:cs="Arial"/>
                <w:bCs/>
                <w:sz w:val="20"/>
                <w:szCs w:val="20"/>
              </w:rPr>
              <w:t> 419,39</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645FFD" w:rsidRPr="00C05776" w:rsidRDefault="00013C60" w:rsidP="00DE0D6B">
            <w:pPr>
              <w:pStyle w:val="Pismenka"/>
              <w:jc w:val="right"/>
              <w:rPr>
                <w:rFonts w:cs="Arial"/>
                <w:bCs/>
                <w:sz w:val="20"/>
                <w:szCs w:val="20"/>
              </w:rPr>
            </w:pPr>
            <w:r>
              <w:rPr>
                <w:rFonts w:cs="Arial"/>
                <w:bCs/>
                <w:sz w:val="20"/>
                <w:szCs w:val="20"/>
              </w:rPr>
              <w:t>11 288,20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Mimoriadne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Náklady na transfery a náklady z odvodu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645FFD" w:rsidRPr="00C05776" w:rsidRDefault="00FC568E" w:rsidP="00DE0D6B">
            <w:pPr>
              <w:pStyle w:val="Pismenka"/>
              <w:jc w:val="right"/>
              <w:rPr>
                <w:rFonts w:cs="Arial"/>
                <w:bCs/>
                <w:sz w:val="20"/>
                <w:szCs w:val="20"/>
              </w:rPr>
            </w:pPr>
            <w:r>
              <w:rPr>
                <w:rFonts w:cs="Arial"/>
                <w:bCs/>
                <w:sz w:val="20"/>
                <w:szCs w:val="20"/>
              </w:rPr>
              <w:t>306 934,15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645FFD" w:rsidRPr="00C05776" w:rsidRDefault="00FC568E" w:rsidP="00DE0D6B">
            <w:pPr>
              <w:pStyle w:val="Pismenka"/>
              <w:jc w:val="right"/>
              <w:rPr>
                <w:rFonts w:cs="Arial"/>
                <w:bCs/>
                <w:sz w:val="20"/>
                <w:szCs w:val="20"/>
              </w:rPr>
            </w:pPr>
            <w:r>
              <w:rPr>
                <w:rFonts w:cs="Arial"/>
                <w:bCs/>
                <w:sz w:val="20"/>
                <w:szCs w:val="20"/>
              </w:rPr>
              <w:t>2 129,50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645FFD" w:rsidRPr="00C05776" w:rsidRDefault="00137637" w:rsidP="00DE0D6B">
            <w:pPr>
              <w:pStyle w:val="Pismenka"/>
              <w:jc w:val="right"/>
              <w:rPr>
                <w:rFonts w:cs="Arial"/>
                <w:bCs/>
                <w:sz w:val="20"/>
                <w:szCs w:val="20"/>
              </w:rPr>
            </w:pPr>
            <w:r>
              <w:rPr>
                <w:rFonts w:cs="Arial"/>
                <w:bCs/>
                <w:sz w:val="20"/>
                <w:szCs w:val="20"/>
              </w:rPr>
              <w:t>10 150,00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z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645FFD" w:rsidRPr="00C05776" w:rsidRDefault="004C47DB" w:rsidP="0047442D">
            <w:pPr>
              <w:pStyle w:val="Pismenka"/>
              <w:jc w:val="right"/>
              <w:rPr>
                <w:rFonts w:cs="Arial"/>
                <w:bCs/>
                <w:sz w:val="20"/>
                <w:szCs w:val="20"/>
              </w:rPr>
            </w:pPr>
            <w:r>
              <w:rPr>
                <w:rFonts w:cs="Arial"/>
                <w:bCs/>
                <w:sz w:val="20"/>
                <w:szCs w:val="20"/>
              </w:rPr>
              <w:t>4,28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Spolu</w:t>
            </w:r>
          </w:p>
        </w:tc>
        <w:tc>
          <w:tcPr>
            <w:tcW w:w="5102" w:type="dxa"/>
            <w:shd w:val="clear" w:color="auto" w:fill="auto"/>
            <w:vAlign w:val="center"/>
          </w:tcPr>
          <w:p w:rsidR="00645FFD" w:rsidRPr="00C5744B" w:rsidRDefault="00645FFD" w:rsidP="00DE0D6B">
            <w:pPr>
              <w:pStyle w:val="Pismenka"/>
              <w:rPr>
                <w:rFonts w:cs="Arial"/>
                <w:b/>
                <w:bCs/>
                <w:sz w:val="20"/>
                <w:szCs w:val="20"/>
              </w:rPr>
            </w:pPr>
          </w:p>
        </w:tc>
        <w:tc>
          <w:tcPr>
            <w:tcW w:w="1802" w:type="dxa"/>
            <w:shd w:val="clear" w:color="auto" w:fill="auto"/>
            <w:vAlign w:val="center"/>
          </w:tcPr>
          <w:p w:rsidR="00645FFD" w:rsidRPr="002F3367" w:rsidRDefault="00320039" w:rsidP="0047442D">
            <w:pPr>
              <w:pStyle w:val="Pismenka"/>
              <w:jc w:val="right"/>
              <w:rPr>
                <w:rFonts w:cs="Arial"/>
                <w:b/>
                <w:bCs/>
                <w:sz w:val="20"/>
                <w:szCs w:val="20"/>
              </w:rPr>
            </w:pPr>
            <w:r>
              <w:rPr>
                <w:rFonts w:cs="Arial"/>
                <w:b/>
                <w:bCs/>
                <w:sz w:val="20"/>
                <w:szCs w:val="20"/>
              </w:rPr>
              <w:t>1 531 236,39</w:t>
            </w:r>
          </w:p>
        </w:tc>
      </w:tr>
    </w:tbl>
    <w:p w:rsidR="00FD3B9E" w:rsidRDefault="00FD3B9E" w:rsidP="00BC1AEF">
      <w:pPr>
        <w:rPr>
          <w:sz w:val="20"/>
          <w:szCs w:val="20"/>
        </w:rPr>
      </w:pPr>
    </w:p>
    <w:p w:rsidR="00697C23" w:rsidRPr="00C5744B" w:rsidRDefault="00697C23" w:rsidP="00BC1AEF">
      <w:pPr>
        <w:rPr>
          <w:sz w:val="20"/>
          <w:szCs w:val="20"/>
        </w:rPr>
      </w:pPr>
    </w:p>
    <w:p w:rsidR="00645FFD" w:rsidRPr="00C5744B" w:rsidRDefault="00645FFD" w:rsidP="00BC1AEF">
      <w:pPr>
        <w:rPr>
          <w:sz w:val="20"/>
          <w:szCs w:val="20"/>
        </w:rPr>
      </w:pP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645FFD" w:rsidRPr="00C5744B" w:rsidTr="00EC6DDD">
        <w:tc>
          <w:tcPr>
            <w:tcW w:w="289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Suma v</w:t>
            </w:r>
            <w:r w:rsidR="00DA2A94">
              <w:rPr>
                <w:rFonts w:cs="Arial"/>
                <w:sz w:val="20"/>
                <w:szCs w:val="20"/>
              </w:rPr>
              <w:t> </w:t>
            </w:r>
            <w:r w:rsidRPr="00C5744B">
              <w:rPr>
                <w:rFonts w:cs="Arial"/>
                <w:sz w:val="20"/>
                <w:szCs w:val="20"/>
              </w:rPr>
              <w:t>EUR</w:t>
            </w:r>
          </w:p>
        </w:tc>
      </w:tr>
      <w:tr w:rsidR="00645FFD" w:rsidRPr="00C5744B" w:rsidTr="00EC6DDD">
        <w:trPr>
          <w:trHeight w:val="20"/>
        </w:trPr>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645FFD" w:rsidRPr="00C5744B" w:rsidRDefault="00645FFD" w:rsidP="00DE0D6B">
            <w:pPr>
              <w:jc w:val="right"/>
              <w:rPr>
                <w:rFonts w:cs="Arial"/>
                <w:sz w:val="20"/>
                <w:szCs w:val="20"/>
              </w:rPr>
            </w:pPr>
            <w:r w:rsidRPr="00C5744B">
              <w:rPr>
                <w:rFonts w:cs="Arial"/>
                <w:sz w:val="20"/>
                <w:szCs w:val="20"/>
              </w:rPr>
              <w:t>0,00</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645FFD" w:rsidRPr="00C5744B" w:rsidRDefault="00FC16F0" w:rsidP="00192C15">
            <w:pPr>
              <w:jc w:val="right"/>
              <w:rPr>
                <w:rFonts w:cs="Arial"/>
                <w:sz w:val="20"/>
                <w:szCs w:val="20"/>
              </w:rPr>
            </w:pPr>
            <w:r>
              <w:rPr>
                <w:rFonts w:cs="Arial"/>
                <w:sz w:val="20"/>
                <w:szCs w:val="20"/>
              </w:rPr>
              <w:t>1</w:t>
            </w:r>
            <w:r w:rsidR="00192C15">
              <w:rPr>
                <w:rFonts w:cs="Arial"/>
                <w:sz w:val="20"/>
                <w:szCs w:val="20"/>
              </w:rPr>
              <w:t> 650,75</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604 - Tržby za tovar</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612 - Zmena stavu polotovarov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613 - Zmena stavu výrobkov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614 - Zmena stavu zvierat</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Aktivácia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645FFD" w:rsidRPr="00C5744B" w:rsidRDefault="00192C15" w:rsidP="00DE0D6B">
            <w:pPr>
              <w:jc w:val="right"/>
              <w:rPr>
                <w:rFonts w:cs="Arial"/>
                <w:sz w:val="20"/>
                <w:szCs w:val="20"/>
              </w:rPr>
            </w:pPr>
            <w:r>
              <w:rPr>
                <w:rFonts w:cs="Arial"/>
                <w:sz w:val="20"/>
                <w:szCs w:val="20"/>
              </w:rPr>
              <w:t>797 283,58</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645FFD" w:rsidRPr="00C5744B" w:rsidRDefault="00192C15" w:rsidP="000064D6">
            <w:pPr>
              <w:jc w:val="right"/>
              <w:rPr>
                <w:rFonts w:cs="Arial"/>
                <w:sz w:val="20"/>
                <w:szCs w:val="20"/>
              </w:rPr>
            </w:pPr>
            <w:r>
              <w:rPr>
                <w:rFonts w:cs="Arial"/>
                <w:sz w:val="20"/>
                <w:szCs w:val="20"/>
              </w:rPr>
              <w:t>34 888,97</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Ostatné výnosy</w:t>
            </w:r>
          </w:p>
        </w:tc>
        <w:tc>
          <w:tcPr>
            <w:tcW w:w="5245" w:type="dxa"/>
            <w:shd w:val="clear" w:color="auto" w:fill="auto"/>
            <w:vAlign w:val="center"/>
          </w:tcPr>
          <w:p w:rsidR="00645FFD" w:rsidRPr="00C5744B" w:rsidRDefault="00645FFD" w:rsidP="007C00F7">
            <w:pPr>
              <w:rPr>
                <w:rFonts w:cs="Arial"/>
                <w:sz w:val="20"/>
                <w:szCs w:val="20"/>
              </w:rPr>
            </w:pPr>
            <w:r w:rsidRPr="00C5744B">
              <w:rPr>
                <w:rFonts w:cs="Arial"/>
                <w:sz w:val="20"/>
                <w:szCs w:val="20"/>
              </w:rPr>
              <w:t xml:space="preserve">641 - Tržby z predaja </w:t>
            </w:r>
            <w:proofErr w:type="spellStart"/>
            <w:r w:rsidRPr="00C5744B">
              <w:rPr>
                <w:rFonts w:cs="Arial"/>
                <w:sz w:val="20"/>
                <w:szCs w:val="20"/>
              </w:rPr>
              <w:t>dlhodob</w:t>
            </w:r>
            <w:proofErr w:type="spellEnd"/>
            <w:r w:rsidR="007C00F7">
              <w:rPr>
                <w:rFonts w:cs="Arial"/>
                <w:sz w:val="20"/>
                <w:szCs w:val="20"/>
              </w:rPr>
              <w:t>.</w:t>
            </w:r>
            <w:r w:rsidRPr="00C5744B">
              <w:rPr>
                <w:rFonts w:cs="Arial"/>
                <w:sz w:val="20"/>
                <w:szCs w:val="20"/>
              </w:rPr>
              <w:t xml:space="preserve"> </w:t>
            </w:r>
            <w:proofErr w:type="spellStart"/>
            <w:r w:rsidRPr="00C5744B">
              <w:rPr>
                <w:rFonts w:cs="Arial"/>
                <w:sz w:val="20"/>
                <w:szCs w:val="20"/>
              </w:rPr>
              <w:t>nehmotn</w:t>
            </w:r>
            <w:proofErr w:type="spellEnd"/>
            <w:r w:rsidR="007C00F7">
              <w:rPr>
                <w:rFonts w:cs="Arial"/>
                <w:sz w:val="20"/>
                <w:szCs w:val="20"/>
              </w:rPr>
              <w:t>.</w:t>
            </w:r>
            <w:r w:rsidRPr="00C5744B">
              <w:rPr>
                <w:rFonts w:cs="Arial"/>
                <w:sz w:val="20"/>
                <w:szCs w:val="20"/>
              </w:rPr>
              <w:t xml:space="preserve"> a hmotného majetku</w:t>
            </w:r>
          </w:p>
        </w:tc>
        <w:tc>
          <w:tcPr>
            <w:tcW w:w="1660" w:type="dxa"/>
            <w:shd w:val="clear" w:color="auto" w:fill="auto"/>
            <w:vAlign w:val="center"/>
          </w:tcPr>
          <w:p w:rsidR="00645FFD" w:rsidRPr="00C5744B" w:rsidRDefault="00FC16F0" w:rsidP="00192C15">
            <w:pPr>
              <w:jc w:val="right"/>
              <w:rPr>
                <w:rFonts w:cs="Arial"/>
                <w:sz w:val="20"/>
                <w:szCs w:val="20"/>
              </w:rPr>
            </w:pPr>
            <w:r>
              <w:rPr>
                <w:rFonts w:cs="Arial"/>
                <w:sz w:val="20"/>
                <w:szCs w:val="20"/>
              </w:rPr>
              <w:t>1 </w:t>
            </w:r>
            <w:r w:rsidR="00192C15">
              <w:rPr>
                <w:rFonts w:cs="Arial"/>
                <w:sz w:val="20"/>
                <w:szCs w:val="20"/>
              </w:rPr>
              <w:t>419</w:t>
            </w:r>
            <w:r>
              <w:rPr>
                <w:rFonts w:cs="Arial"/>
                <w:sz w:val="20"/>
                <w:szCs w:val="20"/>
              </w:rPr>
              <w:t>,00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645FFD" w:rsidRPr="00C5744B" w:rsidRDefault="00FC16F0" w:rsidP="00DE0D6B">
            <w:pPr>
              <w:jc w:val="right"/>
              <w:rPr>
                <w:rFonts w:cs="Arial"/>
                <w:sz w:val="20"/>
                <w:szCs w:val="20"/>
              </w:rPr>
            </w:pPr>
            <w:r>
              <w:rPr>
                <w:rFonts w:cs="Arial"/>
                <w:sz w:val="20"/>
                <w:szCs w:val="20"/>
              </w:rPr>
              <w:t>1 083,90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645FFD" w:rsidRPr="00C5744B" w:rsidRDefault="00192C15" w:rsidP="00DE0D6B">
            <w:pPr>
              <w:jc w:val="right"/>
              <w:rPr>
                <w:rFonts w:cs="Arial"/>
                <w:sz w:val="20"/>
                <w:szCs w:val="20"/>
              </w:rPr>
            </w:pPr>
            <w:r>
              <w:rPr>
                <w:rFonts w:cs="Arial"/>
                <w:sz w:val="20"/>
                <w:szCs w:val="20"/>
              </w:rPr>
              <w:t>163</w:t>
            </w:r>
            <w:r w:rsidR="00FC16F0">
              <w:rPr>
                <w:rFonts w:cs="Arial"/>
                <w:sz w:val="20"/>
                <w:szCs w:val="20"/>
              </w:rPr>
              <w:t>,00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645FFD" w:rsidRPr="00C5744B" w:rsidRDefault="00192C15" w:rsidP="00192C15">
            <w:pPr>
              <w:jc w:val="right"/>
              <w:rPr>
                <w:rFonts w:cs="Arial"/>
                <w:sz w:val="20"/>
                <w:szCs w:val="20"/>
              </w:rPr>
            </w:pPr>
            <w:r>
              <w:rPr>
                <w:rFonts w:cs="Arial"/>
                <w:sz w:val="20"/>
                <w:szCs w:val="20"/>
              </w:rPr>
              <w:t>214 090,77</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645FFD" w:rsidRPr="00C5744B" w:rsidRDefault="00641A61" w:rsidP="000064D6">
            <w:pPr>
              <w:jc w:val="right"/>
              <w:rPr>
                <w:rFonts w:cs="Arial"/>
                <w:sz w:val="20"/>
                <w:szCs w:val="20"/>
              </w:rPr>
            </w:pPr>
            <w:r>
              <w:rPr>
                <w:rFonts w:cs="Arial"/>
                <w:sz w:val="20"/>
                <w:szCs w:val="20"/>
              </w:rPr>
              <w:t>2 000,00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645FFD" w:rsidRPr="00C5744B" w:rsidRDefault="00192C15" w:rsidP="0008026C">
            <w:pPr>
              <w:jc w:val="right"/>
              <w:rPr>
                <w:rFonts w:cs="Arial"/>
                <w:sz w:val="20"/>
                <w:szCs w:val="20"/>
              </w:rPr>
            </w:pPr>
            <w:r>
              <w:rPr>
                <w:rFonts w:cs="Arial"/>
                <w:sz w:val="20"/>
                <w:szCs w:val="20"/>
              </w:rPr>
              <w:t>3 200,73</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Finančné výnosy</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645FFD" w:rsidRPr="00C5744B" w:rsidRDefault="00A01C96" w:rsidP="00A01C96">
            <w:pPr>
              <w:jc w:val="right"/>
              <w:rPr>
                <w:rFonts w:cs="Arial"/>
                <w:sz w:val="20"/>
                <w:szCs w:val="20"/>
              </w:rPr>
            </w:pPr>
            <w:r>
              <w:rPr>
                <w:rFonts w:cs="Arial"/>
                <w:sz w:val="20"/>
                <w:szCs w:val="20"/>
              </w:rPr>
              <w:t>0,0</w:t>
            </w:r>
            <w:r w:rsidR="00650F9D">
              <w:rPr>
                <w:rFonts w:cs="Arial"/>
                <w:sz w:val="20"/>
                <w:szCs w:val="20"/>
              </w:rPr>
              <w:t>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662 - Úroky</w:t>
            </w:r>
          </w:p>
        </w:tc>
        <w:tc>
          <w:tcPr>
            <w:tcW w:w="1660" w:type="dxa"/>
            <w:shd w:val="clear" w:color="auto" w:fill="auto"/>
            <w:vAlign w:val="center"/>
          </w:tcPr>
          <w:p w:rsidR="00645FFD" w:rsidRPr="00C5744B" w:rsidRDefault="00192C15" w:rsidP="00192C15">
            <w:pPr>
              <w:jc w:val="right"/>
              <w:rPr>
                <w:rFonts w:cs="Arial"/>
                <w:sz w:val="20"/>
                <w:szCs w:val="20"/>
              </w:rPr>
            </w:pPr>
            <w:r>
              <w:rPr>
                <w:rFonts w:cs="Arial"/>
                <w:sz w:val="20"/>
                <w:szCs w:val="20"/>
              </w:rPr>
              <w:t>40,75</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663 - Kurzové zisky</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650F9D" w:rsidRPr="00C5744B" w:rsidRDefault="002C70BC" w:rsidP="000064D6">
            <w:pPr>
              <w:jc w:val="right"/>
              <w:rPr>
                <w:rFonts w:cs="Arial"/>
                <w:sz w:val="20"/>
                <w:szCs w:val="20"/>
              </w:rPr>
            </w:pPr>
            <w:r>
              <w:rPr>
                <w:rFonts w:cs="Arial"/>
                <w:sz w:val="20"/>
                <w:szCs w:val="20"/>
              </w:rPr>
              <w:t>0,00</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Mimoriadne výnosy</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672 - Náhrady škôd</w:t>
            </w:r>
          </w:p>
        </w:tc>
        <w:tc>
          <w:tcPr>
            <w:tcW w:w="1660" w:type="dxa"/>
            <w:shd w:val="clear" w:color="auto" w:fill="auto"/>
            <w:vAlign w:val="center"/>
          </w:tcPr>
          <w:p w:rsidR="00650F9D" w:rsidRPr="00C5744B" w:rsidRDefault="002C70BC"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674 - Zúčtovanie rezerv</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650F9D" w:rsidRPr="00C5744B" w:rsidRDefault="002C70BC" w:rsidP="0008206D">
            <w:pPr>
              <w:jc w:val="right"/>
              <w:rPr>
                <w:rFonts w:cs="Arial"/>
                <w:sz w:val="20"/>
                <w:szCs w:val="20"/>
              </w:rPr>
            </w:pPr>
            <w:r>
              <w:rPr>
                <w:rFonts w:cs="Arial"/>
                <w:sz w:val="20"/>
                <w:szCs w:val="20"/>
              </w:rPr>
              <w:t>7</w:t>
            </w:r>
            <w:r w:rsidR="0008206D">
              <w:rPr>
                <w:rFonts w:cs="Arial"/>
                <w:sz w:val="20"/>
                <w:szCs w:val="20"/>
              </w:rPr>
              <w:t>4 392,02</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650F9D" w:rsidRPr="00C5744B" w:rsidRDefault="0008206D" w:rsidP="00DE0D6B">
            <w:pPr>
              <w:jc w:val="right"/>
              <w:rPr>
                <w:rFonts w:cs="Arial"/>
                <w:sz w:val="20"/>
                <w:szCs w:val="20"/>
              </w:rPr>
            </w:pPr>
            <w:r>
              <w:rPr>
                <w:rFonts w:cs="Arial"/>
                <w:sz w:val="20"/>
                <w:szCs w:val="20"/>
              </w:rPr>
              <w:t>262 723,44</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650F9D" w:rsidRPr="00C5744B" w:rsidRDefault="00371C2E" w:rsidP="00DE0D6B">
            <w:pPr>
              <w:jc w:val="right"/>
              <w:rPr>
                <w:rFonts w:cs="Arial"/>
                <w:sz w:val="20"/>
                <w:szCs w:val="20"/>
              </w:rPr>
            </w:pPr>
            <w:r>
              <w:rPr>
                <w:rFonts w:cs="Arial"/>
                <w:sz w:val="20"/>
                <w:szCs w:val="20"/>
              </w:rPr>
              <w:t>3 00</w:t>
            </w:r>
            <w:r w:rsidR="00650F9D">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650F9D" w:rsidRPr="00C5744B" w:rsidRDefault="000064D6"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650F9D" w:rsidRPr="00C5744B" w:rsidRDefault="00422294" w:rsidP="00422294">
            <w:pPr>
              <w:jc w:val="right"/>
              <w:rPr>
                <w:rFonts w:cs="Arial"/>
                <w:sz w:val="20"/>
                <w:szCs w:val="20"/>
              </w:rPr>
            </w:pPr>
            <w:r>
              <w:rPr>
                <w:rFonts w:cs="Arial"/>
                <w:sz w:val="20"/>
                <w:szCs w:val="20"/>
              </w:rPr>
              <w:t>48 341,85</w:t>
            </w:r>
          </w:p>
        </w:tc>
      </w:tr>
      <w:tr w:rsidR="00650F9D" w:rsidRPr="00C5744B" w:rsidTr="00EC6DDD">
        <w:tc>
          <w:tcPr>
            <w:tcW w:w="2895" w:type="dxa"/>
            <w:shd w:val="clear" w:color="auto" w:fill="auto"/>
            <w:vAlign w:val="center"/>
          </w:tcPr>
          <w:p w:rsidR="00650F9D" w:rsidRPr="00C5744B" w:rsidRDefault="00650F9D" w:rsidP="00DE0D6B">
            <w:pPr>
              <w:rPr>
                <w:rFonts w:cs="Arial"/>
                <w:sz w:val="20"/>
                <w:szCs w:val="20"/>
              </w:rPr>
            </w:pPr>
            <w:r w:rsidRPr="00C5744B">
              <w:rPr>
                <w:rFonts w:cs="Arial"/>
                <w:sz w:val="20"/>
                <w:szCs w:val="20"/>
              </w:rPr>
              <w:t>Spolu</w:t>
            </w:r>
          </w:p>
        </w:tc>
        <w:tc>
          <w:tcPr>
            <w:tcW w:w="5245" w:type="dxa"/>
            <w:shd w:val="clear" w:color="auto" w:fill="auto"/>
            <w:vAlign w:val="center"/>
          </w:tcPr>
          <w:p w:rsidR="00650F9D" w:rsidRPr="00C5744B" w:rsidRDefault="00650F9D" w:rsidP="00DE0D6B">
            <w:pPr>
              <w:rPr>
                <w:rFonts w:cs="Arial"/>
                <w:sz w:val="20"/>
                <w:szCs w:val="20"/>
              </w:rPr>
            </w:pPr>
          </w:p>
        </w:tc>
        <w:tc>
          <w:tcPr>
            <w:tcW w:w="1660" w:type="dxa"/>
            <w:shd w:val="clear" w:color="auto" w:fill="auto"/>
            <w:vAlign w:val="center"/>
          </w:tcPr>
          <w:p w:rsidR="00650F9D" w:rsidRPr="005B1D45" w:rsidRDefault="00650F9D" w:rsidP="000064D6">
            <w:pPr>
              <w:jc w:val="right"/>
              <w:rPr>
                <w:rFonts w:cs="Arial"/>
                <w:b/>
                <w:sz w:val="20"/>
                <w:szCs w:val="20"/>
              </w:rPr>
            </w:pPr>
            <w:r w:rsidRPr="005B1D45">
              <w:rPr>
                <w:rFonts w:cs="Arial"/>
                <w:b/>
                <w:sz w:val="20"/>
                <w:szCs w:val="20"/>
              </w:rPr>
              <w:t>1</w:t>
            </w:r>
            <w:r w:rsidR="00B402CE">
              <w:rPr>
                <w:rFonts w:cs="Arial"/>
                <w:b/>
                <w:sz w:val="20"/>
                <w:szCs w:val="20"/>
              </w:rPr>
              <w:t> 443 194,86</w:t>
            </w:r>
          </w:p>
        </w:tc>
      </w:tr>
    </w:tbl>
    <w:p w:rsidR="00645FFD" w:rsidRDefault="00645FFD" w:rsidP="00BC1AEF"/>
    <w:p w:rsidR="00FD3B9E" w:rsidRPr="00A910A0" w:rsidRDefault="00FD3B9E" w:rsidP="00A910A0">
      <w:pPr>
        <w:pStyle w:val="Odsekzoznamu"/>
        <w:numPr>
          <w:ilvl w:val="1"/>
          <w:numId w:val="1"/>
        </w:numPr>
        <w:rPr>
          <w:b/>
        </w:rPr>
      </w:pPr>
      <w:r w:rsidRPr="00A910A0">
        <w:rPr>
          <w:b/>
        </w:rPr>
        <w:lastRenderedPageBreak/>
        <w:t>Za konsolidovaný celok</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3"/>
        <w:gridCol w:w="1802"/>
      </w:tblGrid>
      <w:tr w:rsidR="00DA3C87" w:rsidRPr="00C5744B" w:rsidTr="00AA592A">
        <w:tc>
          <w:tcPr>
            <w:tcW w:w="2895"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Druh nákladov</w:t>
            </w:r>
          </w:p>
        </w:tc>
        <w:tc>
          <w:tcPr>
            <w:tcW w:w="5103"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Suma v</w:t>
            </w:r>
            <w:r w:rsidR="00192C15">
              <w:rPr>
                <w:rFonts w:cs="Arial"/>
                <w:sz w:val="20"/>
                <w:szCs w:val="20"/>
              </w:rPr>
              <w:t> </w:t>
            </w:r>
            <w:r w:rsidRPr="00C5744B">
              <w:rPr>
                <w:rFonts w:cs="Arial"/>
                <w:sz w:val="20"/>
                <w:szCs w:val="20"/>
              </w:rPr>
              <w:t>EUR</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Spotrebované nákupy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DA3C87" w:rsidRPr="009D345E" w:rsidRDefault="0047442D" w:rsidP="00455488">
            <w:pPr>
              <w:pStyle w:val="Pismenka"/>
              <w:jc w:val="right"/>
              <w:rPr>
                <w:rFonts w:cs="Arial"/>
                <w:bCs/>
                <w:sz w:val="20"/>
                <w:szCs w:val="20"/>
              </w:rPr>
            </w:pPr>
            <w:r>
              <w:rPr>
                <w:rFonts w:cs="Arial"/>
                <w:bCs/>
                <w:sz w:val="20"/>
                <w:szCs w:val="20"/>
              </w:rPr>
              <w:t>1</w:t>
            </w:r>
            <w:r w:rsidR="00455488">
              <w:rPr>
                <w:rFonts w:cs="Arial"/>
                <w:bCs/>
                <w:sz w:val="20"/>
                <w:szCs w:val="20"/>
              </w:rPr>
              <w:t>17 179,54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DA3C87" w:rsidRPr="009D345E" w:rsidRDefault="00EB7F62" w:rsidP="00AA592A">
            <w:pPr>
              <w:pStyle w:val="Pismenka"/>
              <w:jc w:val="right"/>
              <w:rPr>
                <w:rFonts w:cs="Arial"/>
                <w:bCs/>
                <w:sz w:val="20"/>
                <w:szCs w:val="20"/>
              </w:rPr>
            </w:pPr>
            <w:r>
              <w:rPr>
                <w:rFonts w:cs="Arial"/>
                <w:bCs/>
                <w:sz w:val="20"/>
                <w:szCs w:val="20"/>
              </w:rPr>
              <w:t>151 824,30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 xml:space="preserve">503 - Spotreba ostatných neskladovateľných </w:t>
            </w:r>
            <w:proofErr w:type="spellStart"/>
            <w:r w:rsidRPr="00C5744B">
              <w:rPr>
                <w:rFonts w:cs="Arial"/>
                <w:sz w:val="20"/>
                <w:szCs w:val="20"/>
              </w:rPr>
              <w:t>dodáv</w:t>
            </w:r>
            <w:proofErr w:type="spellEnd"/>
            <w:r w:rsidRPr="00C5744B">
              <w:rPr>
                <w:rFonts w:cs="Arial"/>
                <w:sz w:val="20"/>
                <w:szCs w:val="20"/>
              </w:rPr>
              <w:t>.</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Služby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DA3C87" w:rsidRPr="009D345E" w:rsidRDefault="00594E97" w:rsidP="00AA592A">
            <w:pPr>
              <w:pStyle w:val="Pismenka"/>
              <w:jc w:val="right"/>
              <w:rPr>
                <w:rFonts w:cs="Arial"/>
                <w:bCs/>
                <w:sz w:val="20"/>
                <w:szCs w:val="20"/>
              </w:rPr>
            </w:pPr>
            <w:r>
              <w:rPr>
                <w:rFonts w:cs="Arial"/>
                <w:bCs/>
                <w:sz w:val="20"/>
                <w:szCs w:val="20"/>
              </w:rPr>
              <w:t>5 922,29</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DA3C87" w:rsidRPr="009D345E" w:rsidRDefault="006217C6" w:rsidP="00AA592A">
            <w:pPr>
              <w:pStyle w:val="Pismenka"/>
              <w:jc w:val="right"/>
              <w:rPr>
                <w:rFonts w:cs="Arial"/>
                <w:bCs/>
                <w:sz w:val="20"/>
                <w:szCs w:val="20"/>
              </w:rPr>
            </w:pPr>
            <w:r>
              <w:rPr>
                <w:rFonts w:cs="Arial"/>
                <w:bCs/>
                <w:sz w:val="20"/>
                <w:szCs w:val="20"/>
              </w:rPr>
              <w:t>2 543,54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DA3C87" w:rsidRPr="009D345E" w:rsidRDefault="007E5B4A" w:rsidP="00F1184D">
            <w:pPr>
              <w:pStyle w:val="Pismenka"/>
              <w:jc w:val="right"/>
              <w:rPr>
                <w:rFonts w:cs="Arial"/>
                <w:bCs/>
                <w:sz w:val="20"/>
                <w:szCs w:val="20"/>
              </w:rPr>
            </w:pPr>
            <w:r>
              <w:rPr>
                <w:rFonts w:cs="Arial"/>
                <w:bCs/>
                <w:sz w:val="20"/>
                <w:szCs w:val="20"/>
              </w:rPr>
              <w:t>1 168,17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DA3C87" w:rsidRPr="009D345E" w:rsidRDefault="00031824" w:rsidP="00AA592A">
            <w:pPr>
              <w:pStyle w:val="Pismenka"/>
              <w:jc w:val="right"/>
              <w:rPr>
                <w:rFonts w:cs="Arial"/>
                <w:bCs/>
                <w:sz w:val="20"/>
                <w:szCs w:val="20"/>
              </w:rPr>
            </w:pPr>
            <w:r>
              <w:rPr>
                <w:rFonts w:cs="Arial"/>
                <w:bCs/>
                <w:sz w:val="20"/>
                <w:szCs w:val="20"/>
              </w:rPr>
              <w:t>125 210,03</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Osobné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DA3C87" w:rsidRPr="009D345E" w:rsidRDefault="001F7DAE" w:rsidP="00AA592A">
            <w:pPr>
              <w:pStyle w:val="Pismenka"/>
              <w:jc w:val="right"/>
              <w:rPr>
                <w:rFonts w:cs="Arial"/>
                <w:bCs/>
                <w:sz w:val="20"/>
                <w:szCs w:val="20"/>
              </w:rPr>
            </w:pPr>
            <w:r>
              <w:rPr>
                <w:rFonts w:cs="Arial"/>
                <w:bCs/>
                <w:sz w:val="20"/>
                <w:szCs w:val="20"/>
              </w:rPr>
              <w:t>927 949,25</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DA3C87" w:rsidRPr="009D345E" w:rsidRDefault="001F7DAE" w:rsidP="00AA592A">
            <w:pPr>
              <w:pStyle w:val="Pismenka"/>
              <w:jc w:val="right"/>
              <w:rPr>
                <w:rFonts w:cs="Arial"/>
                <w:bCs/>
                <w:sz w:val="20"/>
                <w:szCs w:val="20"/>
              </w:rPr>
            </w:pPr>
            <w:r>
              <w:rPr>
                <w:rFonts w:cs="Arial"/>
                <w:bCs/>
                <w:sz w:val="20"/>
                <w:szCs w:val="20"/>
              </w:rPr>
              <w:t>322 324,50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DA3C87" w:rsidRPr="009D345E" w:rsidRDefault="004E5950" w:rsidP="00AA592A">
            <w:pPr>
              <w:pStyle w:val="Pismenka"/>
              <w:jc w:val="right"/>
              <w:rPr>
                <w:rFonts w:cs="Arial"/>
                <w:bCs/>
                <w:sz w:val="20"/>
                <w:szCs w:val="20"/>
              </w:rPr>
            </w:pPr>
            <w:r>
              <w:rPr>
                <w:rFonts w:cs="Arial"/>
                <w:bCs/>
                <w:sz w:val="20"/>
                <w:szCs w:val="20"/>
              </w:rPr>
              <w:t>10 622,40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DA3C87" w:rsidRPr="009D345E" w:rsidRDefault="00593EAB" w:rsidP="00AA592A">
            <w:pPr>
              <w:pStyle w:val="Pismenka"/>
              <w:jc w:val="right"/>
              <w:rPr>
                <w:rFonts w:cs="Arial"/>
                <w:bCs/>
                <w:sz w:val="20"/>
                <w:szCs w:val="20"/>
              </w:rPr>
            </w:pPr>
            <w:r>
              <w:rPr>
                <w:rFonts w:cs="Arial"/>
                <w:bCs/>
                <w:sz w:val="20"/>
                <w:szCs w:val="20"/>
              </w:rPr>
              <w:t>26 731,33</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a poplatky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DA3C87" w:rsidRPr="009D345E" w:rsidRDefault="00593EAB" w:rsidP="00AA592A">
            <w:pPr>
              <w:pStyle w:val="Pismenka"/>
              <w:jc w:val="right"/>
              <w:rPr>
                <w:rFonts w:cs="Arial"/>
                <w:bCs/>
                <w:sz w:val="20"/>
                <w:szCs w:val="20"/>
              </w:rPr>
            </w:pPr>
            <w:r>
              <w:rPr>
                <w:rFonts w:cs="Arial"/>
                <w:bCs/>
                <w:sz w:val="20"/>
                <w:szCs w:val="20"/>
              </w:rPr>
              <w:t>2 219,40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Ostatné náklady na prevádzkovú činnosť</w:t>
            </w:r>
          </w:p>
        </w:tc>
        <w:tc>
          <w:tcPr>
            <w:tcW w:w="5103" w:type="dxa"/>
            <w:shd w:val="clear" w:color="auto" w:fill="auto"/>
            <w:vAlign w:val="center"/>
          </w:tcPr>
          <w:p w:rsidR="00DA3C87" w:rsidRPr="00C5744B" w:rsidRDefault="00DA3C87" w:rsidP="00F1184D">
            <w:pPr>
              <w:pStyle w:val="Pismenka"/>
              <w:rPr>
                <w:rFonts w:cs="Arial"/>
                <w:b/>
                <w:bCs/>
                <w:sz w:val="20"/>
                <w:szCs w:val="20"/>
              </w:rPr>
            </w:pPr>
            <w:r w:rsidRPr="00C5744B">
              <w:rPr>
                <w:rFonts w:cs="Arial"/>
                <w:sz w:val="20"/>
                <w:szCs w:val="20"/>
              </w:rPr>
              <w:t xml:space="preserve">541 - Zostatková cena predaného </w:t>
            </w:r>
            <w:proofErr w:type="spellStart"/>
            <w:r w:rsidRPr="00C5744B">
              <w:rPr>
                <w:rFonts w:cs="Arial"/>
                <w:sz w:val="20"/>
                <w:szCs w:val="20"/>
              </w:rPr>
              <w:t>dlhodob</w:t>
            </w:r>
            <w:r w:rsidR="00F1184D">
              <w:rPr>
                <w:rFonts w:cs="Arial"/>
                <w:sz w:val="20"/>
                <w:szCs w:val="20"/>
              </w:rPr>
              <w:t>.</w:t>
            </w:r>
            <w:r w:rsidRPr="00C5744B">
              <w:rPr>
                <w:rFonts w:cs="Arial"/>
                <w:sz w:val="20"/>
                <w:szCs w:val="20"/>
              </w:rPr>
              <w:t>nehmot</w:t>
            </w:r>
            <w:proofErr w:type="spellEnd"/>
            <w:r w:rsidR="00F1184D">
              <w:rPr>
                <w:rFonts w:cs="Arial"/>
                <w:sz w:val="20"/>
                <w:szCs w:val="20"/>
              </w:rPr>
              <w:t>.</w:t>
            </w:r>
            <w:r w:rsidRPr="00C5744B">
              <w:rPr>
                <w:rFonts w:cs="Arial"/>
                <w:sz w:val="20"/>
                <w:szCs w:val="20"/>
              </w:rPr>
              <w:t xml:space="preserve"> majetku</w:t>
            </w:r>
          </w:p>
        </w:tc>
        <w:tc>
          <w:tcPr>
            <w:tcW w:w="1802" w:type="dxa"/>
            <w:shd w:val="clear" w:color="auto" w:fill="auto"/>
            <w:vAlign w:val="center"/>
          </w:tcPr>
          <w:p w:rsidR="00DA3C87" w:rsidRPr="009D345E" w:rsidRDefault="00E22BC0" w:rsidP="00AA592A">
            <w:pPr>
              <w:pStyle w:val="Pismenka"/>
              <w:jc w:val="right"/>
              <w:rPr>
                <w:rFonts w:cs="Arial"/>
                <w:bCs/>
                <w:sz w:val="20"/>
                <w:szCs w:val="20"/>
              </w:rPr>
            </w:pPr>
            <w:r>
              <w:rPr>
                <w:rFonts w:cs="Arial"/>
                <w:bCs/>
                <w:sz w:val="20"/>
                <w:szCs w:val="20"/>
              </w:rPr>
              <w:t>304,92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DA3C87" w:rsidRPr="009D345E" w:rsidRDefault="00E22BC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DA3C87" w:rsidRPr="009D345E" w:rsidRDefault="00E22BC0" w:rsidP="00AA592A">
            <w:pPr>
              <w:pStyle w:val="Pismenka"/>
              <w:jc w:val="right"/>
              <w:rPr>
                <w:rFonts w:cs="Arial"/>
                <w:bCs/>
                <w:sz w:val="20"/>
                <w:szCs w:val="20"/>
              </w:rPr>
            </w:pPr>
            <w:r>
              <w:rPr>
                <w:rFonts w:cs="Arial"/>
                <w:bCs/>
                <w:sz w:val="20"/>
                <w:szCs w:val="20"/>
              </w:rPr>
              <w:t>2 074,86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DA3C87" w:rsidRPr="009D345E" w:rsidRDefault="00E22BC0" w:rsidP="00AA592A">
            <w:pPr>
              <w:pStyle w:val="Pismenka"/>
              <w:jc w:val="right"/>
              <w:rPr>
                <w:rFonts w:cs="Arial"/>
                <w:bCs/>
                <w:sz w:val="20"/>
                <w:szCs w:val="20"/>
              </w:rPr>
            </w:pPr>
            <w:r>
              <w:rPr>
                <w:rFonts w:cs="Arial"/>
                <w:bCs/>
                <w:sz w:val="20"/>
                <w:szCs w:val="20"/>
              </w:rPr>
              <w:t>34 983,21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3" w:type="dxa"/>
            <w:shd w:val="clear" w:color="auto" w:fill="auto"/>
            <w:vAlign w:val="center"/>
          </w:tcPr>
          <w:p w:rsidR="00DA3C87" w:rsidRPr="00C5744B" w:rsidRDefault="00DA3C87" w:rsidP="00E72455">
            <w:pPr>
              <w:pStyle w:val="Pismenka"/>
              <w:rPr>
                <w:rFonts w:cs="Arial"/>
                <w:b/>
                <w:bCs/>
                <w:sz w:val="20"/>
                <w:szCs w:val="20"/>
              </w:rPr>
            </w:pPr>
            <w:r w:rsidRPr="00C5744B">
              <w:rPr>
                <w:rFonts w:cs="Arial"/>
                <w:sz w:val="20"/>
                <w:szCs w:val="20"/>
              </w:rPr>
              <w:t xml:space="preserve">551 - Odpisy </w:t>
            </w:r>
            <w:proofErr w:type="spellStart"/>
            <w:r w:rsidRPr="00C5744B">
              <w:rPr>
                <w:rFonts w:cs="Arial"/>
                <w:sz w:val="20"/>
                <w:szCs w:val="20"/>
              </w:rPr>
              <w:t>dlhodob</w:t>
            </w:r>
            <w:r w:rsidR="00F1184D">
              <w:rPr>
                <w:rFonts w:cs="Arial"/>
                <w:sz w:val="20"/>
                <w:szCs w:val="20"/>
              </w:rPr>
              <w:t>.</w:t>
            </w:r>
            <w:r w:rsidRPr="00C5744B">
              <w:rPr>
                <w:rFonts w:cs="Arial"/>
                <w:sz w:val="20"/>
                <w:szCs w:val="20"/>
              </w:rPr>
              <w:t>nehmot</w:t>
            </w:r>
            <w:proofErr w:type="spellEnd"/>
            <w:r w:rsidR="00F1184D">
              <w:rPr>
                <w:rFonts w:cs="Arial"/>
                <w:sz w:val="20"/>
                <w:szCs w:val="20"/>
              </w:rPr>
              <w:t>.</w:t>
            </w:r>
            <w:r w:rsidRPr="00C5744B">
              <w:rPr>
                <w:rFonts w:cs="Arial"/>
                <w:sz w:val="20"/>
                <w:szCs w:val="20"/>
              </w:rPr>
              <w:t xml:space="preserve"> a</w:t>
            </w:r>
            <w:r w:rsidR="00F1184D">
              <w:rPr>
                <w:rFonts w:cs="Arial"/>
                <w:sz w:val="20"/>
                <w:szCs w:val="20"/>
              </w:rPr>
              <w:t> </w:t>
            </w:r>
            <w:proofErr w:type="spellStart"/>
            <w:r w:rsidRPr="00C5744B">
              <w:rPr>
                <w:rFonts w:cs="Arial"/>
                <w:sz w:val="20"/>
                <w:szCs w:val="20"/>
              </w:rPr>
              <w:t>dlhodob</w:t>
            </w:r>
            <w:r w:rsidR="00F1184D">
              <w:rPr>
                <w:rFonts w:cs="Arial"/>
                <w:sz w:val="20"/>
                <w:szCs w:val="20"/>
              </w:rPr>
              <w:t>.</w:t>
            </w:r>
            <w:r w:rsidRPr="00C5744B">
              <w:rPr>
                <w:rFonts w:cs="Arial"/>
                <w:sz w:val="20"/>
                <w:szCs w:val="20"/>
              </w:rPr>
              <w:t>hmot</w:t>
            </w:r>
            <w:r w:rsidR="00E72455">
              <w:rPr>
                <w:rFonts w:cs="Arial"/>
                <w:sz w:val="20"/>
                <w:szCs w:val="20"/>
              </w:rPr>
              <w:t>ného</w:t>
            </w:r>
            <w:proofErr w:type="spellEnd"/>
            <w:r w:rsidRPr="00C5744B">
              <w:rPr>
                <w:rFonts w:cs="Arial"/>
                <w:sz w:val="20"/>
                <w:szCs w:val="20"/>
              </w:rPr>
              <w:t xml:space="preserve"> majetku</w:t>
            </w:r>
          </w:p>
        </w:tc>
        <w:tc>
          <w:tcPr>
            <w:tcW w:w="1802" w:type="dxa"/>
            <w:shd w:val="clear" w:color="auto" w:fill="auto"/>
            <w:vAlign w:val="center"/>
          </w:tcPr>
          <w:p w:rsidR="00DA3C87" w:rsidRPr="009D345E" w:rsidRDefault="0047442D" w:rsidP="00E22BC0">
            <w:pPr>
              <w:pStyle w:val="Pismenka"/>
              <w:jc w:val="right"/>
              <w:rPr>
                <w:rFonts w:cs="Arial"/>
                <w:bCs/>
                <w:sz w:val="20"/>
                <w:szCs w:val="20"/>
              </w:rPr>
            </w:pPr>
            <w:r>
              <w:rPr>
                <w:rFonts w:cs="Arial"/>
                <w:bCs/>
                <w:sz w:val="20"/>
                <w:szCs w:val="20"/>
              </w:rPr>
              <w:t>5</w:t>
            </w:r>
            <w:r w:rsidR="00E22BC0">
              <w:rPr>
                <w:rFonts w:cs="Arial"/>
                <w:bCs/>
                <w:sz w:val="20"/>
                <w:szCs w:val="20"/>
              </w:rPr>
              <w:t>96 134,68</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DA3C87" w:rsidRPr="009D345E" w:rsidRDefault="0047442D" w:rsidP="00AA592A">
            <w:pPr>
              <w:pStyle w:val="Pismenka"/>
              <w:jc w:val="right"/>
              <w:rPr>
                <w:rFonts w:cs="Arial"/>
                <w:bCs/>
                <w:sz w:val="20"/>
                <w:szCs w:val="20"/>
              </w:rPr>
            </w:pPr>
            <w:r>
              <w:rPr>
                <w:rFonts w:cs="Arial"/>
                <w:bCs/>
                <w:sz w:val="20"/>
                <w:szCs w:val="20"/>
              </w:rPr>
              <w:t>2 000,00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DA3C87" w:rsidRPr="009D345E" w:rsidRDefault="00E22BC0" w:rsidP="00AA592A">
            <w:pPr>
              <w:pStyle w:val="Pismenka"/>
              <w:jc w:val="right"/>
              <w:rPr>
                <w:rFonts w:cs="Arial"/>
                <w:bCs/>
                <w:sz w:val="20"/>
                <w:szCs w:val="20"/>
              </w:rPr>
            </w:pPr>
            <w:r>
              <w:rPr>
                <w:rFonts w:cs="Arial"/>
                <w:bCs/>
                <w:sz w:val="20"/>
                <w:szCs w:val="20"/>
              </w:rPr>
              <w:t>11 049,22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Finančné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DA3C87" w:rsidRPr="009D345E" w:rsidRDefault="00434EC8" w:rsidP="00AA592A">
            <w:pPr>
              <w:pStyle w:val="Pismenka"/>
              <w:jc w:val="right"/>
              <w:rPr>
                <w:rFonts w:cs="Arial"/>
                <w:bCs/>
                <w:sz w:val="20"/>
                <w:szCs w:val="20"/>
              </w:rPr>
            </w:pPr>
            <w:r>
              <w:rPr>
                <w:rFonts w:cs="Arial"/>
                <w:bCs/>
                <w:sz w:val="20"/>
                <w:szCs w:val="20"/>
              </w:rPr>
              <w:t>0</w:t>
            </w:r>
            <w:r w:rsidR="007441A0">
              <w:rPr>
                <w:rFonts w:cs="Arial"/>
                <w:bCs/>
                <w:sz w:val="20"/>
                <w:szCs w:val="20"/>
              </w:rPr>
              <w:t>,00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DA3C87" w:rsidRPr="009D345E" w:rsidRDefault="002B7F1D" w:rsidP="00434EC8">
            <w:pPr>
              <w:pStyle w:val="Pismenka"/>
              <w:jc w:val="right"/>
              <w:rPr>
                <w:rFonts w:cs="Arial"/>
                <w:bCs/>
                <w:sz w:val="20"/>
                <w:szCs w:val="20"/>
              </w:rPr>
            </w:pPr>
            <w:r>
              <w:rPr>
                <w:rFonts w:cs="Arial"/>
                <w:bCs/>
                <w:sz w:val="20"/>
                <w:szCs w:val="20"/>
              </w:rPr>
              <w:t>2</w:t>
            </w:r>
            <w:r w:rsidR="00434EC8">
              <w:rPr>
                <w:rFonts w:cs="Arial"/>
                <w:bCs/>
                <w:sz w:val="20"/>
                <w:szCs w:val="20"/>
              </w:rPr>
              <w:t>3 419,39</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DA3C87" w:rsidRPr="009D345E" w:rsidRDefault="00434EC8" w:rsidP="00AA592A">
            <w:pPr>
              <w:pStyle w:val="Pismenka"/>
              <w:jc w:val="right"/>
              <w:rPr>
                <w:rFonts w:cs="Arial"/>
                <w:bCs/>
                <w:sz w:val="20"/>
                <w:szCs w:val="20"/>
              </w:rPr>
            </w:pPr>
            <w:r>
              <w:rPr>
                <w:rFonts w:cs="Arial"/>
                <w:bCs/>
                <w:sz w:val="20"/>
                <w:szCs w:val="20"/>
              </w:rPr>
              <w:t>12 400,37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Mimoriadne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Náklady na transfery a náklady z odvodu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DA3C87" w:rsidRPr="009D345E" w:rsidRDefault="00067D5E" w:rsidP="00067D5E">
            <w:pPr>
              <w:pStyle w:val="Pismenka"/>
              <w:jc w:val="right"/>
              <w:rPr>
                <w:rFonts w:cs="Arial"/>
                <w:bCs/>
                <w:sz w:val="20"/>
                <w:szCs w:val="20"/>
              </w:rPr>
            </w:pPr>
            <w:r>
              <w:rPr>
                <w:rFonts w:cs="Arial"/>
                <w:bCs/>
                <w:sz w:val="20"/>
                <w:szCs w:val="20"/>
              </w:rPr>
              <w:t>2 129,50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DA3C87" w:rsidRPr="009D345E" w:rsidRDefault="000458D2" w:rsidP="00AA592A">
            <w:pPr>
              <w:pStyle w:val="Pismenka"/>
              <w:jc w:val="right"/>
              <w:rPr>
                <w:rFonts w:cs="Arial"/>
                <w:bCs/>
                <w:sz w:val="20"/>
                <w:szCs w:val="20"/>
              </w:rPr>
            </w:pPr>
            <w:r>
              <w:rPr>
                <w:rFonts w:cs="Arial"/>
                <w:bCs/>
                <w:sz w:val="20"/>
                <w:szCs w:val="20"/>
              </w:rPr>
              <w:t>10 150,00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101D78">
        <w:trPr>
          <w:trHeight w:val="494"/>
        </w:trPr>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z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DA3C87" w:rsidRPr="009D345E" w:rsidRDefault="004D6CEB" w:rsidP="00501037">
            <w:pPr>
              <w:pStyle w:val="Pismenka"/>
              <w:jc w:val="right"/>
              <w:rPr>
                <w:rFonts w:cs="Arial"/>
                <w:bCs/>
                <w:sz w:val="20"/>
                <w:szCs w:val="20"/>
              </w:rPr>
            </w:pPr>
            <w:r>
              <w:rPr>
                <w:rFonts w:cs="Arial"/>
                <w:bCs/>
                <w:sz w:val="20"/>
                <w:szCs w:val="20"/>
              </w:rPr>
              <w:t>5,62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shd w:val="clear" w:color="auto" w:fill="auto"/>
            <w:vAlign w:val="center"/>
          </w:tcPr>
          <w:p w:rsidR="00DA3C87" w:rsidRPr="009D345E" w:rsidRDefault="00DA3C87" w:rsidP="00AA592A">
            <w:pPr>
              <w:pStyle w:val="Pismenka"/>
              <w:rPr>
                <w:rFonts w:cs="Arial"/>
                <w:b/>
                <w:bCs/>
                <w:sz w:val="20"/>
                <w:szCs w:val="20"/>
              </w:rPr>
            </w:pPr>
            <w:r w:rsidRPr="009D345E">
              <w:rPr>
                <w:rFonts w:cs="Arial"/>
                <w:b/>
                <w:sz w:val="20"/>
                <w:szCs w:val="20"/>
              </w:rPr>
              <w:t>Spolu</w:t>
            </w:r>
          </w:p>
        </w:tc>
        <w:tc>
          <w:tcPr>
            <w:tcW w:w="5103" w:type="dxa"/>
            <w:shd w:val="clear" w:color="auto" w:fill="auto"/>
            <w:vAlign w:val="center"/>
          </w:tcPr>
          <w:p w:rsidR="00DA3C87" w:rsidRPr="00C5744B" w:rsidRDefault="00DA3C87" w:rsidP="00AA592A">
            <w:pPr>
              <w:pStyle w:val="Pismenka"/>
              <w:rPr>
                <w:rFonts w:cs="Arial"/>
                <w:b/>
                <w:bCs/>
                <w:sz w:val="20"/>
                <w:szCs w:val="20"/>
              </w:rPr>
            </w:pPr>
          </w:p>
        </w:tc>
        <w:tc>
          <w:tcPr>
            <w:tcW w:w="1802" w:type="dxa"/>
            <w:shd w:val="clear" w:color="auto" w:fill="auto"/>
            <w:vAlign w:val="center"/>
          </w:tcPr>
          <w:p w:rsidR="00DA3C87" w:rsidRPr="00C5744B" w:rsidRDefault="006D4478" w:rsidP="00A12E0A">
            <w:pPr>
              <w:pStyle w:val="Pismenka"/>
              <w:jc w:val="right"/>
              <w:rPr>
                <w:rFonts w:cs="Arial"/>
                <w:b/>
                <w:bCs/>
                <w:sz w:val="20"/>
                <w:szCs w:val="20"/>
              </w:rPr>
            </w:pPr>
            <w:r>
              <w:rPr>
                <w:rFonts w:cs="Arial"/>
                <w:b/>
                <w:bCs/>
                <w:sz w:val="20"/>
                <w:szCs w:val="20"/>
              </w:rPr>
              <w:t>2</w:t>
            </w:r>
            <w:r w:rsidR="00A12E0A">
              <w:rPr>
                <w:rFonts w:cs="Arial"/>
                <w:b/>
                <w:bCs/>
                <w:sz w:val="20"/>
                <w:szCs w:val="20"/>
              </w:rPr>
              <w:t> 388 346,52</w:t>
            </w:r>
          </w:p>
        </w:tc>
      </w:tr>
    </w:tbl>
    <w:p w:rsidR="009E310C" w:rsidRDefault="009E310C" w:rsidP="00BC1AEF"/>
    <w:p w:rsidR="00DA40F5" w:rsidRDefault="00DA40F5" w:rsidP="00BC1AEF"/>
    <w:p w:rsidR="00DA40F5" w:rsidRDefault="00DA40F5" w:rsidP="00BC1AEF"/>
    <w:p w:rsidR="00DA40F5" w:rsidRDefault="00DA40F5" w:rsidP="00BC1AEF"/>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A16ADA" w:rsidRPr="00C5744B" w:rsidTr="00AA592A">
        <w:tc>
          <w:tcPr>
            <w:tcW w:w="289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Suma v EUR</w:t>
            </w:r>
          </w:p>
        </w:tc>
      </w:tr>
      <w:tr w:rsidR="00A16ADA" w:rsidRPr="00C5744B" w:rsidTr="00AA592A">
        <w:trPr>
          <w:trHeight w:val="20"/>
        </w:trPr>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A16ADA" w:rsidRPr="00C5744B" w:rsidRDefault="002E15B2" w:rsidP="00AA592A">
            <w:pPr>
              <w:jc w:val="right"/>
              <w:rPr>
                <w:rFonts w:cs="Arial"/>
                <w:sz w:val="20"/>
                <w:szCs w:val="20"/>
              </w:rPr>
            </w:pPr>
            <w:r>
              <w:rPr>
                <w:rFonts w:cs="Arial"/>
                <w:sz w:val="20"/>
                <w:szCs w:val="20"/>
              </w:rPr>
              <w:t>97 000,28</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604 - Tržby za tovar</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612 - Zmena stavu polotovarov</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613 - Zmena stavu výrobkov</w:t>
            </w:r>
          </w:p>
        </w:tc>
        <w:tc>
          <w:tcPr>
            <w:tcW w:w="1660" w:type="dxa"/>
            <w:shd w:val="clear" w:color="auto" w:fill="auto"/>
            <w:vAlign w:val="center"/>
          </w:tcPr>
          <w:p w:rsidR="002E76E2" w:rsidRPr="00C5744B" w:rsidRDefault="00AE6626" w:rsidP="002E76E2">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614 - Zmena stavu zvierat</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Aktivácia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A16ADA" w:rsidRPr="00C5744B" w:rsidRDefault="005674BB" w:rsidP="00AA592A">
            <w:pPr>
              <w:jc w:val="right"/>
              <w:rPr>
                <w:rFonts w:cs="Arial"/>
                <w:sz w:val="20"/>
                <w:szCs w:val="20"/>
              </w:rPr>
            </w:pPr>
            <w:r>
              <w:rPr>
                <w:rFonts w:cs="Arial"/>
                <w:sz w:val="20"/>
                <w:szCs w:val="20"/>
              </w:rPr>
              <w:t>797 283,58</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A16ADA" w:rsidRPr="00C5744B" w:rsidRDefault="00EF4D80" w:rsidP="00AA592A">
            <w:pPr>
              <w:jc w:val="right"/>
              <w:rPr>
                <w:rFonts w:cs="Arial"/>
                <w:sz w:val="20"/>
                <w:szCs w:val="20"/>
              </w:rPr>
            </w:pPr>
            <w:r>
              <w:rPr>
                <w:rFonts w:cs="Arial"/>
                <w:sz w:val="20"/>
                <w:szCs w:val="20"/>
              </w:rPr>
              <w:t>34 888,97</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Ostatné výnosy</w:t>
            </w:r>
          </w:p>
        </w:tc>
        <w:tc>
          <w:tcPr>
            <w:tcW w:w="5245" w:type="dxa"/>
            <w:shd w:val="clear" w:color="auto" w:fill="auto"/>
            <w:vAlign w:val="center"/>
          </w:tcPr>
          <w:p w:rsidR="00A16ADA" w:rsidRPr="00C5744B" w:rsidRDefault="00A16ADA" w:rsidP="005D0F3B">
            <w:pPr>
              <w:rPr>
                <w:rFonts w:cs="Arial"/>
                <w:sz w:val="20"/>
                <w:szCs w:val="20"/>
              </w:rPr>
            </w:pPr>
            <w:r w:rsidRPr="00C5744B">
              <w:rPr>
                <w:rFonts w:cs="Arial"/>
                <w:sz w:val="20"/>
                <w:szCs w:val="20"/>
              </w:rPr>
              <w:t xml:space="preserve">641 - Tržby z predaja </w:t>
            </w:r>
            <w:proofErr w:type="spellStart"/>
            <w:r w:rsidRPr="00C5744B">
              <w:rPr>
                <w:rFonts w:cs="Arial"/>
                <w:sz w:val="20"/>
                <w:szCs w:val="20"/>
              </w:rPr>
              <w:t>dlhodob</w:t>
            </w:r>
            <w:r w:rsidR="005D0F3B">
              <w:rPr>
                <w:rFonts w:cs="Arial"/>
                <w:sz w:val="20"/>
                <w:szCs w:val="20"/>
              </w:rPr>
              <w:t>.</w:t>
            </w:r>
            <w:r w:rsidRPr="00C5744B">
              <w:rPr>
                <w:rFonts w:cs="Arial"/>
                <w:sz w:val="20"/>
                <w:szCs w:val="20"/>
              </w:rPr>
              <w:t>nehmot</w:t>
            </w:r>
            <w:r w:rsidR="005D0F3B">
              <w:rPr>
                <w:rFonts w:cs="Arial"/>
                <w:sz w:val="20"/>
                <w:szCs w:val="20"/>
              </w:rPr>
              <w:t>.</w:t>
            </w:r>
            <w:r w:rsidRPr="00C5744B">
              <w:rPr>
                <w:rFonts w:cs="Arial"/>
                <w:sz w:val="20"/>
                <w:szCs w:val="20"/>
              </w:rPr>
              <w:t>a</w:t>
            </w:r>
            <w:proofErr w:type="spellEnd"/>
            <w:r w:rsidR="005D0F3B">
              <w:rPr>
                <w:rFonts w:cs="Arial"/>
                <w:sz w:val="20"/>
                <w:szCs w:val="20"/>
              </w:rPr>
              <w:t> </w:t>
            </w:r>
            <w:proofErr w:type="spellStart"/>
            <w:r w:rsidRPr="00C5744B">
              <w:rPr>
                <w:rFonts w:cs="Arial"/>
                <w:sz w:val="20"/>
                <w:szCs w:val="20"/>
              </w:rPr>
              <w:t>dlhod</w:t>
            </w:r>
            <w:r w:rsidR="005D0F3B">
              <w:rPr>
                <w:rFonts w:cs="Arial"/>
                <w:sz w:val="20"/>
                <w:szCs w:val="20"/>
              </w:rPr>
              <w:t>.</w:t>
            </w:r>
            <w:r w:rsidRPr="00C5744B">
              <w:rPr>
                <w:rFonts w:cs="Arial"/>
                <w:sz w:val="20"/>
                <w:szCs w:val="20"/>
              </w:rPr>
              <w:t>hmot</w:t>
            </w:r>
            <w:proofErr w:type="spellEnd"/>
            <w:r w:rsidR="005D0F3B">
              <w:rPr>
                <w:rFonts w:cs="Arial"/>
                <w:sz w:val="20"/>
                <w:szCs w:val="20"/>
              </w:rPr>
              <w:t>.</w:t>
            </w:r>
            <w:r w:rsidRPr="00C5744B">
              <w:rPr>
                <w:rFonts w:cs="Arial"/>
                <w:sz w:val="20"/>
                <w:szCs w:val="20"/>
              </w:rPr>
              <w:t xml:space="preserve"> majetku</w:t>
            </w:r>
          </w:p>
        </w:tc>
        <w:tc>
          <w:tcPr>
            <w:tcW w:w="1660" w:type="dxa"/>
            <w:shd w:val="clear" w:color="auto" w:fill="auto"/>
            <w:vAlign w:val="center"/>
          </w:tcPr>
          <w:p w:rsidR="00A16ADA" w:rsidRPr="00C5744B" w:rsidRDefault="00811BBB" w:rsidP="00AA592A">
            <w:pPr>
              <w:jc w:val="right"/>
              <w:rPr>
                <w:rFonts w:cs="Arial"/>
                <w:sz w:val="20"/>
                <w:szCs w:val="20"/>
              </w:rPr>
            </w:pPr>
            <w:r>
              <w:rPr>
                <w:rFonts w:cs="Arial"/>
                <w:sz w:val="20"/>
                <w:szCs w:val="20"/>
              </w:rPr>
              <w:t>1 419,00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A16ADA" w:rsidRPr="00C5744B" w:rsidRDefault="00B564B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A16ADA" w:rsidRPr="00C5744B" w:rsidRDefault="00005C18" w:rsidP="00AA592A">
            <w:pPr>
              <w:jc w:val="right"/>
              <w:rPr>
                <w:rFonts w:cs="Arial"/>
                <w:sz w:val="20"/>
                <w:szCs w:val="20"/>
              </w:rPr>
            </w:pPr>
            <w:r>
              <w:rPr>
                <w:rFonts w:cs="Arial"/>
                <w:sz w:val="20"/>
                <w:szCs w:val="20"/>
              </w:rPr>
              <w:t>16</w:t>
            </w:r>
            <w:r w:rsidR="00934897">
              <w:rPr>
                <w:rFonts w:cs="Arial"/>
                <w:sz w:val="20"/>
                <w:szCs w:val="20"/>
              </w:rPr>
              <w:t>3,00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A16ADA" w:rsidRPr="00C5744B" w:rsidRDefault="004B3EBE" w:rsidP="004B3EBE">
            <w:pPr>
              <w:jc w:val="right"/>
              <w:rPr>
                <w:rFonts w:cs="Arial"/>
                <w:sz w:val="20"/>
                <w:szCs w:val="20"/>
              </w:rPr>
            </w:pPr>
            <w:r>
              <w:rPr>
                <w:rFonts w:cs="Arial"/>
                <w:sz w:val="20"/>
                <w:szCs w:val="20"/>
              </w:rPr>
              <w:t>222 967,39</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A16ADA" w:rsidRPr="00C5744B" w:rsidRDefault="00934897" w:rsidP="00AA592A">
            <w:pPr>
              <w:jc w:val="right"/>
              <w:rPr>
                <w:rFonts w:cs="Arial"/>
                <w:sz w:val="20"/>
                <w:szCs w:val="20"/>
              </w:rPr>
            </w:pPr>
            <w:r>
              <w:rPr>
                <w:rFonts w:cs="Arial"/>
                <w:sz w:val="20"/>
                <w:szCs w:val="20"/>
              </w:rPr>
              <w:t>2 000,00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A16ADA" w:rsidRPr="00C5744B" w:rsidRDefault="006D60FE" w:rsidP="00AA592A">
            <w:pPr>
              <w:jc w:val="right"/>
              <w:rPr>
                <w:rFonts w:cs="Arial"/>
                <w:sz w:val="20"/>
                <w:szCs w:val="20"/>
              </w:rPr>
            </w:pPr>
            <w:r>
              <w:rPr>
                <w:rFonts w:cs="Arial"/>
                <w:sz w:val="20"/>
                <w:szCs w:val="20"/>
              </w:rPr>
              <w:t>3 200,73</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Finančné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662 - Úroky</w:t>
            </w:r>
          </w:p>
        </w:tc>
        <w:tc>
          <w:tcPr>
            <w:tcW w:w="1660" w:type="dxa"/>
            <w:shd w:val="clear" w:color="auto" w:fill="auto"/>
            <w:vAlign w:val="center"/>
          </w:tcPr>
          <w:p w:rsidR="00A16ADA" w:rsidRPr="00C5744B" w:rsidRDefault="00E60CA4" w:rsidP="00AA592A">
            <w:pPr>
              <w:jc w:val="right"/>
              <w:rPr>
                <w:rFonts w:cs="Arial"/>
                <w:sz w:val="20"/>
                <w:szCs w:val="20"/>
              </w:rPr>
            </w:pPr>
            <w:r>
              <w:rPr>
                <w:rFonts w:cs="Arial"/>
                <w:sz w:val="20"/>
                <w:szCs w:val="20"/>
              </w:rPr>
              <w:t>48,91</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663 - Kurzové zisky</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A16ADA" w:rsidRPr="00C5744B" w:rsidRDefault="00055292"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Mimoriadne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672 - Náhrady škôd</w:t>
            </w:r>
          </w:p>
        </w:tc>
        <w:tc>
          <w:tcPr>
            <w:tcW w:w="1660" w:type="dxa"/>
            <w:shd w:val="clear" w:color="auto" w:fill="auto"/>
            <w:vAlign w:val="center"/>
          </w:tcPr>
          <w:p w:rsidR="00A16ADA" w:rsidRPr="00C5744B" w:rsidRDefault="00055292"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674 - Zúčtovanie rezerv</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A16ADA" w:rsidRPr="00C5744B" w:rsidRDefault="00385A38" w:rsidP="00AA592A">
            <w:pPr>
              <w:jc w:val="right"/>
              <w:rPr>
                <w:rFonts w:cs="Arial"/>
                <w:sz w:val="20"/>
                <w:szCs w:val="20"/>
              </w:rPr>
            </w:pPr>
            <w:r>
              <w:rPr>
                <w:rFonts w:cs="Arial"/>
                <w:sz w:val="20"/>
                <w:szCs w:val="20"/>
              </w:rPr>
              <w:t>835 508,79</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A16ADA" w:rsidRPr="00C5744B" w:rsidRDefault="00A26356" w:rsidP="00AA592A">
            <w:pPr>
              <w:jc w:val="right"/>
              <w:rPr>
                <w:rFonts w:cs="Arial"/>
                <w:sz w:val="20"/>
                <w:szCs w:val="20"/>
              </w:rPr>
            </w:pPr>
            <w:r>
              <w:rPr>
                <w:rFonts w:cs="Arial"/>
                <w:sz w:val="20"/>
                <w:szCs w:val="20"/>
              </w:rPr>
              <w:t>262 723,44</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A16ADA" w:rsidRPr="00C5744B" w:rsidRDefault="00A825C0" w:rsidP="00AA592A">
            <w:pPr>
              <w:jc w:val="right"/>
              <w:rPr>
                <w:rFonts w:cs="Arial"/>
                <w:sz w:val="20"/>
                <w:szCs w:val="20"/>
              </w:rPr>
            </w:pPr>
            <w:r>
              <w:rPr>
                <w:rFonts w:cs="Arial"/>
                <w:sz w:val="20"/>
                <w:szCs w:val="20"/>
              </w:rPr>
              <w:t>44 247,</w:t>
            </w:r>
            <w:r w:rsidR="00C96B4E">
              <w:rPr>
                <w:rFonts w:cs="Arial"/>
                <w:sz w:val="20"/>
                <w:szCs w:val="20"/>
              </w:rPr>
              <w:t>81</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shd w:val="clear" w:color="auto" w:fill="auto"/>
            <w:vAlign w:val="center"/>
          </w:tcPr>
          <w:p w:rsidR="00A16ADA" w:rsidRPr="00C5744B" w:rsidRDefault="00A16ADA" w:rsidP="00AA592A">
            <w:pPr>
              <w:rPr>
                <w:rFonts w:cs="Arial"/>
                <w:sz w:val="20"/>
                <w:szCs w:val="20"/>
              </w:rPr>
            </w:pPr>
            <w:r w:rsidRPr="00C5744B">
              <w:rPr>
                <w:rFonts w:cs="Arial"/>
                <w:sz w:val="20"/>
                <w:szCs w:val="20"/>
              </w:rPr>
              <w:t>Spolu</w:t>
            </w:r>
          </w:p>
        </w:tc>
        <w:tc>
          <w:tcPr>
            <w:tcW w:w="5245" w:type="dxa"/>
            <w:shd w:val="clear" w:color="auto" w:fill="auto"/>
            <w:vAlign w:val="center"/>
          </w:tcPr>
          <w:p w:rsidR="00A16ADA" w:rsidRPr="00C5744B" w:rsidRDefault="00A16ADA" w:rsidP="00AA592A">
            <w:pPr>
              <w:rPr>
                <w:rFonts w:cs="Arial"/>
                <w:sz w:val="20"/>
                <w:szCs w:val="20"/>
              </w:rPr>
            </w:pPr>
          </w:p>
        </w:tc>
        <w:tc>
          <w:tcPr>
            <w:tcW w:w="1660" w:type="dxa"/>
            <w:shd w:val="clear" w:color="auto" w:fill="auto"/>
            <w:vAlign w:val="center"/>
          </w:tcPr>
          <w:p w:rsidR="00A16ADA" w:rsidRPr="000960BB" w:rsidRDefault="00E82665" w:rsidP="00AA592A">
            <w:pPr>
              <w:jc w:val="right"/>
              <w:rPr>
                <w:rFonts w:cs="Arial"/>
                <w:b/>
                <w:sz w:val="20"/>
                <w:szCs w:val="20"/>
              </w:rPr>
            </w:pPr>
            <w:r>
              <w:rPr>
                <w:rFonts w:cs="Arial"/>
                <w:b/>
                <w:sz w:val="20"/>
                <w:szCs w:val="20"/>
              </w:rPr>
              <w:t>2 301 451,90</w:t>
            </w:r>
          </w:p>
        </w:tc>
      </w:tr>
    </w:tbl>
    <w:p w:rsidR="00DA3C87" w:rsidRDefault="00DA3C87" w:rsidP="00BC1AEF"/>
    <w:p w:rsidR="008566BA" w:rsidRPr="00E64A10" w:rsidRDefault="008566BA" w:rsidP="001510B0">
      <w:pPr>
        <w:pStyle w:val="Odsekzoznamu"/>
        <w:numPr>
          <w:ilvl w:val="0"/>
          <w:numId w:val="1"/>
        </w:numPr>
        <w:ind w:hanging="11"/>
        <w:rPr>
          <w:b/>
          <w:sz w:val="28"/>
          <w:szCs w:val="28"/>
        </w:rPr>
      </w:pPr>
      <w:r w:rsidRPr="00D0214E">
        <w:rPr>
          <w:b/>
          <w:sz w:val="28"/>
          <w:szCs w:val="28"/>
        </w:rPr>
        <w:lastRenderedPageBreak/>
        <w:t>Ostatn</w:t>
      </w:r>
      <w:r w:rsidRPr="00E64A10">
        <w:rPr>
          <w:b/>
          <w:sz w:val="28"/>
          <w:szCs w:val="28"/>
        </w:rPr>
        <w:t>é dôležité informácie</w:t>
      </w:r>
    </w:p>
    <w:p w:rsidR="00E64A10" w:rsidRDefault="00E64A10" w:rsidP="00E64A10">
      <w:pPr>
        <w:pStyle w:val="Odsekzoznamu"/>
        <w:rPr>
          <w:b/>
        </w:rPr>
      </w:pPr>
    </w:p>
    <w:p w:rsidR="00FF781A" w:rsidRPr="00E64A10" w:rsidRDefault="00FF781A" w:rsidP="001510B0">
      <w:pPr>
        <w:pStyle w:val="Odsekzoznamu"/>
        <w:numPr>
          <w:ilvl w:val="1"/>
          <w:numId w:val="1"/>
        </w:numPr>
        <w:ind w:hanging="11"/>
        <w:rPr>
          <w:b/>
        </w:rPr>
      </w:pPr>
      <w:r w:rsidRPr="00E64A10">
        <w:rPr>
          <w:b/>
        </w:rPr>
        <w:t>Prijaté granty a</w:t>
      </w:r>
      <w:r w:rsidR="00A37FAD" w:rsidRPr="00E64A10">
        <w:rPr>
          <w:b/>
        </w:rPr>
        <w:t> </w:t>
      </w:r>
      <w:r w:rsidRPr="00E64A10">
        <w:rPr>
          <w:b/>
        </w:rPr>
        <w:t>transfery</w:t>
      </w:r>
    </w:p>
    <w:p w:rsidR="00A37FAD" w:rsidRDefault="00A37FAD" w:rsidP="00A37FAD">
      <w:pPr>
        <w:ind w:left="708"/>
      </w:pPr>
      <w:r>
        <w:t>V roku 201</w:t>
      </w:r>
      <w:r w:rsidR="00D0214E">
        <w:t>6</w:t>
      </w:r>
      <w:r w:rsidR="007A2F55">
        <w:t xml:space="preserve"> mesto prijalo nasledovné granty a</w:t>
      </w:r>
      <w:r w:rsidR="004E3034">
        <w:t> </w:t>
      </w:r>
      <w:r w:rsidR="007A2F55">
        <w:t>transfery</w:t>
      </w:r>
    </w:p>
    <w:tbl>
      <w:tblPr>
        <w:tblStyle w:val="Mriekatabuky"/>
        <w:tblW w:w="0" w:type="auto"/>
        <w:tblLook w:val="04A0" w:firstRow="1" w:lastRow="0" w:firstColumn="1" w:lastColumn="0" w:noHBand="0" w:noVBand="1"/>
      </w:tblPr>
      <w:tblGrid>
        <w:gridCol w:w="3129"/>
        <w:gridCol w:w="4557"/>
        <w:gridCol w:w="1376"/>
      </w:tblGrid>
      <w:tr w:rsidR="008A3878" w:rsidTr="00EE482F">
        <w:trPr>
          <w:trHeight w:val="340"/>
        </w:trPr>
        <w:tc>
          <w:tcPr>
            <w:tcW w:w="3129" w:type="dxa"/>
          </w:tcPr>
          <w:p w:rsidR="008A3878" w:rsidRPr="008B235D" w:rsidRDefault="008A3878" w:rsidP="008B235D">
            <w:pPr>
              <w:jc w:val="center"/>
              <w:rPr>
                <w:b/>
              </w:rPr>
            </w:pPr>
            <w:r w:rsidRPr="008B235D">
              <w:rPr>
                <w:b/>
              </w:rPr>
              <w:t>Poskytovateľ</w:t>
            </w:r>
          </w:p>
        </w:tc>
        <w:tc>
          <w:tcPr>
            <w:tcW w:w="4557" w:type="dxa"/>
          </w:tcPr>
          <w:p w:rsidR="008A3878" w:rsidRPr="008B235D" w:rsidRDefault="008A3878" w:rsidP="008B235D">
            <w:pPr>
              <w:jc w:val="center"/>
              <w:rPr>
                <w:b/>
              </w:rPr>
            </w:pPr>
            <w:r w:rsidRPr="008B235D">
              <w:rPr>
                <w:b/>
              </w:rPr>
              <w:t>Účelové určenie grantov a transferov</w:t>
            </w:r>
          </w:p>
        </w:tc>
        <w:tc>
          <w:tcPr>
            <w:tcW w:w="1376" w:type="dxa"/>
          </w:tcPr>
          <w:p w:rsidR="008A3878" w:rsidRPr="008B235D" w:rsidRDefault="00ED0E92" w:rsidP="008B235D">
            <w:pPr>
              <w:jc w:val="center"/>
              <w:rPr>
                <w:b/>
              </w:rPr>
            </w:pPr>
            <w:r w:rsidRPr="008B235D">
              <w:rPr>
                <w:b/>
              </w:rPr>
              <w:t>Výška</w:t>
            </w:r>
          </w:p>
        </w:tc>
      </w:tr>
      <w:tr w:rsidR="008A3878" w:rsidTr="00EE482F">
        <w:trPr>
          <w:trHeight w:val="340"/>
        </w:trPr>
        <w:tc>
          <w:tcPr>
            <w:tcW w:w="3129" w:type="dxa"/>
          </w:tcPr>
          <w:p w:rsidR="008A3878" w:rsidRDefault="00D13DF9" w:rsidP="004E3034">
            <w:r>
              <w:t>Ministerstvo kultúry</w:t>
            </w:r>
          </w:p>
        </w:tc>
        <w:tc>
          <w:tcPr>
            <w:tcW w:w="4557" w:type="dxa"/>
          </w:tcPr>
          <w:p w:rsidR="008A3878" w:rsidRDefault="006D5640" w:rsidP="004E3034">
            <w:r>
              <w:t>N</w:t>
            </w:r>
            <w:r w:rsidR="00D13DF9">
              <w:t>ákup knižného fondu</w:t>
            </w:r>
          </w:p>
        </w:tc>
        <w:tc>
          <w:tcPr>
            <w:tcW w:w="1376" w:type="dxa"/>
          </w:tcPr>
          <w:p w:rsidR="008A3878" w:rsidRDefault="00D0214E" w:rsidP="006D5640">
            <w:pPr>
              <w:jc w:val="right"/>
            </w:pPr>
            <w:r>
              <w:t>2</w:t>
            </w:r>
            <w:r w:rsidR="008B2958">
              <w:t xml:space="preserve"> 3</w:t>
            </w:r>
            <w:r w:rsidR="006D5640">
              <w:t>00</w:t>
            </w:r>
            <w:r w:rsidR="001D438A">
              <w:t>,00</w:t>
            </w:r>
          </w:p>
        </w:tc>
      </w:tr>
      <w:tr w:rsidR="008A3878" w:rsidTr="00EE482F">
        <w:trPr>
          <w:trHeight w:val="340"/>
        </w:trPr>
        <w:tc>
          <w:tcPr>
            <w:tcW w:w="3129" w:type="dxa"/>
          </w:tcPr>
          <w:p w:rsidR="008A3878" w:rsidRDefault="00E27EC3" w:rsidP="004E3034">
            <w:r>
              <w:t>Ministerstvo školstva</w:t>
            </w:r>
          </w:p>
        </w:tc>
        <w:tc>
          <w:tcPr>
            <w:tcW w:w="4557" w:type="dxa"/>
          </w:tcPr>
          <w:p w:rsidR="008A3878" w:rsidRDefault="00E27EC3" w:rsidP="00BD6A3F">
            <w:r>
              <w:t>Normatívne a ne</w:t>
            </w:r>
            <w:r w:rsidR="00BD6A3F">
              <w:t>n</w:t>
            </w:r>
            <w:r>
              <w:t xml:space="preserve">ormatívne FP pre </w:t>
            </w:r>
            <w:proofErr w:type="spellStart"/>
            <w:r>
              <w:t>SPoŠ</w:t>
            </w:r>
            <w:proofErr w:type="spellEnd"/>
          </w:p>
        </w:tc>
        <w:tc>
          <w:tcPr>
            <w:tcW w:w="1376" w:type="dxa"/>
          </w:tcPr>
          <w:p w:rsidR="008A3878" w:rsidRDefault="00603E22" w:rsidP="008B2958">
            <w:pPr>
              <w:jc w:val="right"/>
            </w:pPr>
            <w:r>
              <w:t>763 037,00</w:t>
            </w:r>
          </w:p>
        </w:tc>
      </w:tr>
      <w:tr w:rsidR="001C752B" w:rsidTr="00EE482F">
        <w:trPr>
          <w:trHeight w:val="340"/>
        </w:trPr>
        <w:tc>
          <w:tcPr>
            <w:tcW w:w="3129" w:type="dxa"/>
          </w:tcPr>
          <w:p w:rsidR="001C752B" w:rsidRDefault="001C752B" w:rsidP="004E3034"/>
        </w:tc>
        <w:tc>
          <w:tcPr>
            <w:tcW w:w="4557" w:type="dxa"/>
          </w:tcPr>
          <w:p w:rsidR="001C752B" w:rsidRDefault="001C752B" w:rsidP="00ED0E92">
            <w:r>
              <w:t>Spojená škola - projekt</w:t>
            </w:r>
          </w:p>
        </w:tc>
        <w:tc>
          <w:tcPr>
            <w:tcW w:w="1376" w:type="dxa"/>
          </w:tcPr>
          <w:p w:rsidR="001C752B" w:rsidRDefault="00603E22" w:rsidP="00E4538C">
            <w:pPr>
              <w:jc w:val="right"/>
            </w:pPr>
            <w:r>
              <w:t>160,50</w:t>
            </w:r>
          </w:p>
        </w:tc>
      </w:tr>
      <w:tr w:rsidR="008A3878" w:rsidTr="00EE482F">
        <w:trPr>
          <w:trHeight w:val="340"/>
        </w:trPr>
        <w:tc>
          <w:tcPr>
            <w:tcW w:w="3129" w:type="dxa"/>
          </w:tcPr>
          <w:p w:rsidR="008A3878" w:rsidRDefault="00B55876" w:rsidP="004E3034">
            <w:r>
              <w:t>ÚPSVaR</w:t>
            </w:r>
          </w:p>
        </w:tc>
        <w:tc>
          <w:tcPr>
            <w:tcW w:w="4557" w:type="dxa"/>
          </w:tcPr>
          <w:p w:rsidR="008A3878" w:rsidRDefault="00B55876" w:rsidP="00ED0E92">
            <w:r>
              <w:t xml:space="preserve">Strava HN, rodinné prídavky, </w:t>
            </w:r>
            <w:proofErr w:type="spellStart"/>
            <w:r>
              <w:t>škl</w:t>
            </w:r>
            <w:proofErr w:type="spellEnd"/>
            <w:r>
              <w:t>. potreby</w:t>
            </w:r>
          </w:p>
        </w:tc>
        <w:tc>
          <w:tcPr>
            <w:tcW w:w="1376" w:type="dxa"/>
          </w:tcPr>
          <w:p w:rsidR="008A3878" w:rsidRDefault="000038A0" w:rsidP="00D0214E">
            <w:pPr>
              <w:jc w:val="right"/>
            </w:pPr>
            <w:r>
              <w:t>5</w:t>
            </w:r>
            <w:r w:rsidR="00D0214E">
              <w:t> 563,88</w:t>
            </w:r>
          </w:p>
        </w:tc>
      </w:tr>
      <w:tr w:rsidR="004C6D08" w:rsidTr="00EE482F">
        <w:trPr>
          <w:trHeight w:val="340"/>
        </w:trPr>
        <w:tc>
          <w:tcPr>
            <w:tcW w:w="3129" w:type="dxa"/>
          </w:tcPr>
          <w:p w:rsidR="004C6D08" w:rsidRDefault="004C6D08" w:rsidP="004E3034">
            <w:r>
              <w:t>ÚPSVaR</w:t>
            </w:r>
          </w:p>
        </w:tc>
        <w:tc>
          <w:tcPr>
            <w:tcW w:w="4557" w:type="dxa"/>
          </w:tcPr>
          <w:p w:rsidR="004C6D08" w:rsidRPr="00AF2DAC" w:rsidRDefault="00AF2DAC" w:rsidP="004E3034">
            <w:r w:rsidRPr="00AF2DAC">
              <w:t>Aktivačná činnosť – podpora zamestnanosti</w:t>
            </w:r>
          </w:p>
        </w:tc>
        <w:tc>
          <w:tcPr>
            <w:tcW w:w="1376" w:type="dxa"/>
          </w:tcPr>
          <w:p w:rsidR="004C6D08" w:rsidRDefault="002927A1" w:rsidP="002927A1">
            <w:pPr>
              <w:jc w:val="right"/>
            </w:pPr>
            <w:r>
              <w:t>47 047,34</w:t>
            </w:r>
          </w:p>
        </w:tc>
      </w:tr>
      <w:tr w:rsidR="008A3878" w:rsidTr="00EE482F">
        <w:trPr>
          <w:trHeight w:val="340"/>
        </w:trPr>
        <w:tc>
          <w:tcPr>
            <w:tcW w:w="3129" w:type="dxa"/>
          </w:tcPr>
          <w:p w:rsidR="008A3878" w:rsidRDefault="00B71D9A" w:rsidP="004E3034">
            <w:r>
              <w:t>Ministerstvo vnútra</w:t>
            </w:r>
          </w:p>
        </w:tc>
        <w:tc>
          <w:tcPr>
            <w:tcW w:w="4557" w:type="dxa"/>
          </w:tcPr>
          <w:p w:rsidR="008A3878" w:rsidRDefault="00B71D9A" w:rsidP="004E3034">
            <w:r>
              <w:t>Prenesený výkon štátnej správy – Matrika, REGOB</w:t>
            </w:r>
            <w:r w:rsidR="006B7195">
              <w:t>, register adries</w:t>
            </w:r>
          </w:p>
        </w:tc>
        <w:tc>
          <w:tcPr>
            <w:tcW w:w="1376" w:type="dxa"/>
          </w:tcPr>
          <w:p w:rsidR="008A3878" w:rsidRDefault="000038A0" w:rsidP="00A906EB">
            <w:pPr>
              <w:jc w:val="right"/>
            </w:pPr>
            <w:r>
              <w:t>4</w:t>
            </w:r>
            <w:r w:rsidR="006208F4">
              <w:t> 8</w:t>
            </w:r>
            <w:r w:rsidR="00A906EB">
              <w:t>85</w:t>
            </w:r>
            <w:r w:rsidR="006208F4">
              <w:t>,</w:t>
            </w:r>
            <w:r w:rsidR="00A906EB">
              <w:t>8</w:t>
            </w:r>
            <w:r w:rsidR="006208F4">
              <w:t>8</w:t>
            </w:r>
          </w:p>
        </w:tc>
      </w:tr>
      <w:tr w:rsidR="008A3878" w:rsidTr="00EE482F">
        <w:trPr>
          <w:trHeight w:val="340"/>
        </w:trPr>
        <w:tc>
          <w:tcPr>
            <w:tcW w:w="3129" w:type="dxa"/>
          </w:tcPr>
          <w:p w:rsidR="008A3878" w:rsidRDefault="00CB0E35" w:rsidP="004E3034">
            <w:r>
              <w:t>Ministerstvo vnútra</w:t>
            </w:r>
          </w:p>
        </w:tc>
        <w:tc>
          <w:tcPr>
            <w:tcW w:w="4557" w:type="dxa"/>
          </w:tcPr>
          <w:p w:rsidR="008A3878" w:rsidRDefault="00CB0E35" w:rsidP="004E3034">
            <w:r>
              <w:t>Voľby</w:t>
            </w:r>
          </w:p>
        </w:tc>
        <w:tc>
          <w:tcPr>
            <w:tcW w:w="1376" w:type="dxa"/>
          </w:tcPr>
          <w:p w:rsidR="008A3878" w:rsidRDefault="00085EA8" w:rsidP="00F3678E">
            <w:pPr>
              <w:jc w:val="right"/>
            </w:pPr>
            <w:r>
              <w:t>1 925,72</w:t>
            </w:r>
          </w:p>
        </w:tc>
      </w:tr>
      <w:tr w:rsidR="008A3878" w:rsidTr="00EE482F">
        <w:trPr>
          <w:trHeight w:val="340"/>
        </w:trPr>
        <w:tc>
          <w:tcPr>
            <w:tcW w:w="3129" w:type="dxa"/>
          </w:tcPr>
          <w:p w:rsidR="008A3878" w:rsidRDefault="00CB0E35" w:rsidP="00CE672A">
            <w:r>
              <w:t>Ministerstvo</w:t>
            </w:r>
            <w:r w:rsidR="00CE672A">
              <w:t xml:space="preserve"> ŽP</w:t>
            </w:r>
          </w:p>
        </w:tc>
        <w:tc>
          <w:tcPr>
            <w:tcW w:w="4557" w:type="dxa"/>
          </w:tcPr>
          <w:p w:rsidR="008A3878" w:rsidRDefault="00CB0E35" w:rsidP="004E3034">
            <w:r>
              <w:t xml:space="preserve">Prenesený výkon štátnej správy – životné </w:t>
            </w:r>
            <w:proofErr w:type="spellStart"/>
            <w:r>
              <w:t>prostr</w:t>
            </w:r>
            <w:proofErr w:type="spellEnd"/>
            <w:r>
              <w:t>.</w:t>
            </w:r>
          </w:p>
        </w:tc>
        <w:tc>
          <w:tcPr>
            <w:tcW w:w="1376" w:type="dxa"/>
          </w:tcPr>
          <w:p w:rsidR="008A3878" w:rsidRDefault="00AE4691" w:rsidP="00682C21">
            <w:pPr>
              <w:jc w:val="right"/>
            </w:pPr>
            <w:r>
              <w:t>212,04</w:t>
            </w:r>
          </w:p>
        </w:tc>
      </w:tr>
      <w:tr w:rsidR="008A3878" w:rsidTr="00EE482F">
        <w:trPr>
          <w:trHeight w:val="340"/>
        </w:trPr>
        <w:tc>
          <w:tcPr>
            <w:tcW w:w="3129" w:type="dxa"/>
          </w:tcPr>
          <w:p w:rsidR="008A3878" w:rsidRDefault="00CB0E35" w:rsidP="004E3034">
            <w:r>
              <w:t>Ministerstvo DPT</w:t>
            </w:r>
          </w:p>
        </w:tc>
        <w:tc>
          <w:tcPr>
            <w:tcW w:w="4557" w:type="dxa"/>
          </w:tcPr>
          <w:p w:rsidR="008A3878" w:rsidRDefault="00CB0E35" w:rsidP="004E3034">
            <w:r>
              <w:t>Prenesený výkon štátnej správy – dopravné</w:t>
            </w:r>
          </w:p>
        </w:tc>
        <w:tc>
          <w:tcPr>
            <w:tcW w:w="1376" w:type="dxa"/>
          </w:tcPr>
          <w:p w:rsidR="008A3878" w:rsidRDefault="00AE4691" w:rsidP="00682C21">
            <w:pPr>
              <w:jc w:val="right"/>
            </w:pPr>
            <w:r>
              <w:t>97,93</w:t>
            </w:r>
          </w:p>
        </w:tc>
      </w:tr>
      <w:tr w:rsidR="002700AA" w:rsidTr="00EE482F">
        <w:trPr>
          <w:trHeight w:val="340"/>
        </w:trPr>
        <w:tc>
          <w:tcPr>
            <w:tcW w:w="3129" w:type="dxa"/>
          </w:tcPr>
          <w:p w:rsidR="002700AA" w:rsidRDefault="00E86456" w:rsidP="004E3034">
            <w:r>
              <w:t>Ministerstvo vnútra</w:t>
            </w:r>
          </w:p>
        </w:tc>
        <w:tc>
          <w:tcPr>
            <w:tcW w:w="4557" w:type="dxa"/>
          </w:tcPr>
          <w:p w:rsidR="002700AA" w:rsidRDefault="002700AA" w:rsidP="004E3034">
            <w:r>
              <w:t>Mzda skladníka</w:t>
            </w:r>
          </w:p>
        </w:tc>
        <w:tc>
          <w:tcPr>
            <w:tcW w:w="1376" w:type="dxa"/>
          </w:tcPr>
          <w:p w:rsidR="002700AA" w:rsidRDefault="002700AA" w:rsidP="00AE4691">
            <w:pPr>
              <w:jc w:val="right"/>
            </w:pPr>
            <w:r>
              <w:t>311,60</w:t>
            </w:r>
          </w:p>
        </w:tc>
      </w:tr>
      <w:tr w:rsidR="008A3878" w:rsidTr="00EE482F">
        <w:trPr>
          <w:trHeight w:val="340"/>
        </w:trPr>
        <w:tc>
          <w:tcPr>
            <w:tcW w:w="3129" w:type="dxa"/>
          </w:tcPr>
          <w:p w:rsidR="008A3878" w:rsidRDefault="00D13783" w:rsidP="004E3034">
            <w:r>
              <w:t xml:space="preserve">Európsky fond </w:t>
            </w:r>
            <w:proofErr w:type="spellStart"/>
            <w:r>
              <w:t>sociál.rozvoja</w:t>
            </w:r>
            <w:proofErr w:type="spellEnd"/>
          </w:p>
        </w:tc>
        <w:tc>
          <w:tcPr>
            <w:tcW w:w="4557" w:type="dxa"/>
          </w:tcPr>
          <w:p w:rsidR="008A3878" w:rsidRDefault="00D13783" w:rsidP="004E3034">
            <w:r>
              <w:t>Projekt – terénna sociálna práca</w:t>
            </w:r>
          </w:p>
        </w:tc>
        <w:tc>
          <w:tcPr>
            <w:tcW w:w="1376" w:type="dxa"/>
          </w:tcPr>
          <w:p w:rsidR="008A3878" w:rsidRDefault="00AE4691" w:rsidP="00AE4691">
            <w:pPr>
              <w:jc w:val="right"/>
            </w:pPr>
            <w:r>
              <w:t>10 225,86</w:t>
            </w:r>
          </w:p>
        </w:tc>
      </w:tr>
      <w:tr w:rsidR="00843006" w:rsidTr="00EE482F">
        <w:trPr>
          <w:trHeight w:val="340"/>
        </w:trPr>
        <w:tc>
          <w:tcPr>
            <w:tcW w:w="3129" w:type="dxa"/>
          </w:tcPr>
          <w:p w:rsidR="00843006" w:rsidRDefault="00843006" w:rsidP="004E3034">
            <w:r>
              <w:t xml:space="preserve">Európsky fond </w:t>
            </w:r>
            <w:proofErr w:type="spellStart"/>
            <w:r>
              <w:t>regionál.rozvoja</w:t>
            </w:r>
            <w:proofErr w:type="spellEnd"/>
          </w:p>
        </w:tc>
        <w:tc>
          <w:tcPr>
            <w:tcW w:w="4557" w:type="dxa"/>
          </w:tcPr>
          <w:p w:rsidR="00843006" w:rsidRDefault="00002A39" w:rsidP="004E3034">
            <w:r>
              <w:t>Rekonštrukcia verejného osvetlenia</w:t>
            </w:r>
          </w:p>
        </w:tc>
        <w:tc>
          <w:tcPr>
            <w:tcW w:w="1376" w:type="dxa"/>
          </w:tcPr>
          <w:p w:rsidR="00843006" w:rsidRDefault="00002A39" w:rsidP="00682C21">
            <w:pPr>
              <w:jc w:val="right"/>
            </w:pPr>
            <w:r>
              <w:t>102 762,32</w:t>
            </w:r>
          </w:p>
        </w:tc>
      </w:tr>
      <w:tr w:rsidR="00843006" w:rsidTr="00EE482F">
        <w:trPr>
          <w:trHeight w:val="340"/>
        </w:trPr>
        <w:tc>
          <w:tcPr>
            <w:tcW w:w="3129" w:type="dxa"/>
          </w:tcPr>
          <w:p w:rsidR="00843006" w:rsidRDefault="0052638D" w:rsidP="00401F43">
            <w:r>
              <w:t xml:space="preserve">Ministerstvo </w:t>
            </w:r>
            <w:r w:rsidR="00401F43">
              <w:t>financií</w:t>
            </w:r>
          </w:p>
        </w:tc>
        <w:tc>
          <w:tcPr>
            <w:tcW w:w="4557" w:type="dxa"/>
          </w:tcPr>
          <w:p w:rsidR="00843006" w:rsidRDefault="007B128C" w:rsidP="00401F43">
            <w:r>
              <w:t xml:space="preserve">Rekonštrukcia </w:t>
            </w:r>
            <w:proofErr w:type="spellStart"/>
            <w:r w:rsidR="00401F43">
              <w:t>miestn</w:t>
            </w:r>
            <w:proofErr w:type="spellEnd"/>
            <w:r w:rsidR="00401F43">
              <w:t>. komunikácií a chodníkov</w:t>
            </w:r>
          </w:p>
        </w:tc>
        <w:tc>
          <w:tcPr>
            <w:tcW w:w="1376" w:type="dxa"/>
          </w:tcPr>
          <w:p w:rsidR="00843006" w:rsidRDefault="003C66AB" w:rsidP="00682C21">
            <w:pPr>
              <w:jc w:val="right"/>
            </w:pPr>
            <w:r>
              <w:t>200 000,00</w:t>
            </w:r>
          </w:p>
        </w:tc>
      </w:tr>
      <w:tr w:rsidR="00C85105" w:rsidTr="00EE482F">
        <w:trPr>
          <w:trHeight w:val="340"/>
        </w:trPr>
        <w:tc>
          <w:tcPr>
            <w:tcW w:w="3129" w:type="dxa"/>
          </w:tcPr>
          <w:p w:rsidR="00C85105" w:rsidRDefault="00113000" w:rsidP="004E3034">
            <w:r>
              <w:t>Ministerstvo vnútra</w:t>
            </w:r>
          </w:p>
        </w:tc>
        <w:tc>
          <w:tcPr>
            <w:tcW w:w="4557" w:type="dxa"/>
          </w:tcPr>
          <w:p w:rsidR="00C85105" w:rsidRDefault="00113000" w:rsidP="004E3034">
            <w:r>
              <w:t>Dotácia pre DHZ</w:t>
            </w:r>
          </w:p>
        </w:tc>
        <w:tc>
          <w:tcPr>
            <w:tcW w:w="1376" w:type="dxa"/>
          </w:tcPr>
          <w:p w:rsidR="00C85105" w:rsidRDefault="00113000" w:rsidP="00682C21">
            <w:pPr>
              <w:jc w:val="right"/>
            </w:pPr>
            <w:r>
              <w:t>2 000,00</w:t>
            </w:r>
          </w:p>
        </w:tc>
      </w:tr>
      <w:tr w:rsidR="001B7C35" w:rsidTr="00EE482F">
        <w:trPr>
          <w:trHeight w:val="340"/>
        </w:trPr>
        <w:tc>
          <w:tcPr>
            <w:tcW w:w="3129" w:type="dxa"/>
          </w:tcPr>
          <w:p w:rsidR="001B7C35" w:rsidRPr="00FF02DB" w:rsidRDefault="001B7C35" w:rsidP="004E3034">
            <w:r w:rsidRPr="00FF02DB">
              <w:t>Prešovský samosprávny kraj</w:t>
            </w:r>
          </w:p>
        </w:tc>
        <w:tc>
          <w:tcPr>
            <w:tcW w:w="4557" w:type="dxa"/>
          </w:tcPr>
          <w:p w:rsidR="001B7C35" w:rsidRPr="00FF02DB" w:rsidRDefault="00AA09F4" w:rsidP="004E3034">
            <w:r>
              <w:t>Dotácia na Dni mesta</w:t>
            </w:r>
          </w:p>
        </w:tc>
        <w:tc>
          <w:tcPr>
            <w:tcW w:w="1376" w:type="dxa"/>
          </w:tcPr>
          <w:p w:rsidR="001B7C35" w:rsidRPr="00FF02DB" w:rsidRDefault="001B7C35" w:rsidP="00E4538C">
            <w:pPr>
              <w:jc w:val="right"/>
            </w:pPr>
            <w:r w:rsidRPr="00FF02DB">
              <w:t>1 000,00</w:t>
            </w:r>
          </w:p>
        </w:tc>
      </w:tr>
      <w:tr w:rsidR="00B43F53" w:rsidTr="00EE482F">
        <w:trPr>
          <w:trHeight w:val="340"/>
        </w:trPr>
        <w:tc>
          <w:tcPr>
            <w:tcW w:w="3129" w:type="dxa"/>
          </w:tcPr>
          <w:p w:rsidR="00B43F53" w:rsidRPr="00310A19" w:rsidRDefault="00627157" w:rsidP="004E3034">
            <w:pPr>
              <w:rPr>
                <w:b/>
              </w:rPr>
            </w:pPr>
            <w:r w:rsidRPr="00310A19">
              <w:rPr>
                <w:b/>
              </w:rPr>
              <w:t>SPOLU</w:t>
            </w:r>
          </w:p>
        </w:tc>
        <w:tc>
          <w:tcPr>
            <w:tcW w:w="4557" w:type="dxa"/>
          </w:tcPr>
          <w:p w:rsidR="00B43F53" w:rsidRDefault="00B43F53" w:rsidP="004E3034"/>
        </w:tc>
        <w:tc>
          <w:tcPr>
            <w:tcW w:w="1376" w:type="dxa"/>
          </w:tcPr>
          <w:p w:rsidR="00B43F53" w:rsidRPr="00310A19" w:rsidRDefault="002700AA" w:rsidP="00E4538C">
            <w:pPr>
              <w:jc w:val="right"/>
              <w:rPr>
                <w:b/>
              </w:rPr>
            </w:pPr>
            <w:r>
              <w:rPr>
                <w:b/>
              </w:rPr>
              <w:t>1 141 530,07</w:t>
            </w:r>
          </w:p>
        </w:tc>
      </w:tr>
    </w:tbl>
    <w:p w:rsidR="004E3034" w:rsidRDefault="004E3034" w:rsidP="004E3034"/>
    <w:p w:rsidR="00FF781A" w:rsidRPr="000409AA" w:rsidRDefault="00FF781A" w:rsidP="001510B0">
      <w:pPr>
        <w:pStyle w:val="Odsekzoznamu"/>
        <w:numPr>
          <w:ilvl w:val="1"/>
          <w:numId w:val="1"/>
        </w:numPr>
        <w:ind w:hanging="11"/>
        <w:rPr>
          <w:b/>
        </w:rPr>
      </w:pPr>
      <w:r w:rsidRPr="000409AA">
        <w:rPr>
          <w:b/>
        </w:rPr>
        <w:t>Poskytnuté dotácie</w:t>
      </w:r>
    </w:p>
    <w:p w:rsidR="006122DC" w:rsidRPr="000C478A" w:rsidRDefault="006122DC" w:rsidP="000C478A">
      <w:pPr>
        <w:ind w:left="360" w:firstLine="348"/>
        <w:rPr>
          <w:rFonts w:ascii="Times New Roman" w:hAnsi="Times New Roman" w:cs="Times New Roman"/>
        </w:rPr>
      </w:pPr>
      <w:r w:rsidRPr="000C478A">
        <w:rPr>
          <w:rFonts w:ascii="Times New Roman" w:hAnsi="Times New Roman" w:cs="Times New Roman"/>
        </w:rPr>
        <w:t>V roku 201</w:t>
      </w:r>
      <w:r w:rsidR="00C12775">
        <w:rPr>
          <w:rFonts w:ascii="Times New Roman" w:hAnsi="Times New Roman" w:cs="Times New Roman"/>
        </w:rPr>
        <w:t>6</w:t>
      </w:r>
      <w:r w:rsidRPr="000C478A">
        <w:rPr>
          <w:rFonts w:ascii="Times New Roman" w:hAnsi="Times New Roman" w:cs="Times New Roman"/>
        </w:rPr>
        <w:t xml:space="preserve"> mesto poskytlo zo svojho rozpočtu dotácie:</w:t>
      </w:r>
    </w:p>
    <w:tbl>
      <w:tblPr>
        <w:tblStyle w:val="Mriekatabuky"/>
        <w:tblW w:w="0" w:type="auto"/>
        <w:tblLook w:val="04A0" w:firstRow="1" w:lastRow="0" w:firstColumn="1" w:lastColumn="0" w:noHBand="0" w:noVBand="1"/>
      </w:tblPr>
      <w:tblGrid>
        <w:gridCol w:w="5398"/>
        <w:gridCol w:w="3664"/>
      </w:tblGrid>
      <w:tr w:rsidR="006122DC" w:rsidTr="00820859">
        <w:trPr>
          <w:trHeight w:val="340"/>
        </w:trPr>
        <w:tc>
          <w:tcPr>
            <w:tcW w:w="5398" w:type="dxa"/>
          </w:tcPr>
          <w:p w:rsidR="006122DC" w:rsidRPr="00E33310" w:rsidRDefault="006122DC" w:rsidP="00820859">
            <w:pPr>
              <w:jc w:val="center"/>
              <w:rPr>
                <w:b/>
              </w:rPr>
            </w:pPr>
            <w:r w:rsidRPr="00E33310">
              <w:rPr>
                <w:b/>
              </w:rPr>
              <w:t>Prijímateľ dotácie</w:t>
            </w:r>
          </w:p>
        </w:tc>
        <w:tc>
          <w:tcPr>
            <w:tcW w:w="3664" w:type="dxa"/>
          </w:tcPr>
          <w:p w:rsidR="006122DC" w:rsidRPr="00E33310" w:rsidRDefault="006122DC" w:rsidP="00820859">
            <w:pPr>
              <w:jc w:val="center"/>
              <w:rPr>
                <w:b/>
              </w:rPr>
            </w:pPr>
            <w:r w:rsidRPr="00E33310">
              <w:rPr>
                <w:b/>
              </w:rPr>
              <w:t>Suma poskytnutých prostriedkov</w:t>
            </w:r>
          </w:p>
        </w:tc>
      </w:tr>
      <w:tr w:rsidR="006122DC" w:rsidTr="00820859">
        <w:trPr>
          <w:trHeight w:val="312"/>
        </w:trPr>
        <w:tc>
          <w:tcPr>
            <w:tcW w:w="5398" w:type="dxa"/>
          </w:tcPr>
          <w:p w:rsidR="006122DC" w:rsidRDefault="006122DC" w:rsidP="00820859">
            <w:r>
              <w:t xml:space="preserve">TJ Dunajec </w:t>
            </w:r>
          </w:p>
        </w:tc>
        <w:tc>
          <w:tcPr>
            <w:tcW w:w="3664" w:type="dxa"/>
          </w:tcPr>
          <w:p w:rsidR="006122DC" w:rsidRDefault="00C12775" w:rsidP="00820859">
            <w:pPr>
              <w:jc w:val="right"/>
            </w:pPr>
            <w:r>
              <w:t>9</w:t>
            </w:r>
            <w:r w:rsidR="006122DC">
              <w:t> 000,00</w:t>
            </w:r>
          </w:p>
        </w:tc>
      </w:tr>
      <w:tr w:rsidR="006122DC" w:rsidTr="00820859">
        <w:trPr>
          <w:trHeight w:val="312"/>
        </w:trPr>
        <w:tc>
          <w:tcPr>
            <w:tcW w:w="5398" w:type="dxa"/>
          </w:tcPr>
          <w:p w:rsidR="006122DC" w:rsidRDefault="006122DC" w:rsidP="00820859">
            <w:r>
              <w:t>MO Matice Slovenskej</w:t>
            </w:r>
          </w:p>
        </w:tc>
        <w:tc>
          <w:tcPr>
            <w:tcW w:w="3664" w:type="dxa"/>
          </w:tcPr>
          <w:p w:rsidR="006122DC" w:rsidRDefault="006122DC" w:rsidP="00C12775">
            <w:pPr>
              <w:jc w:val="right"/>
            </w:pPr>
            <w:r>
              <w:t>2</w:t>
            </w:r>
            <w:r w:rsidR="00C12775">
              <w:t>5</w:t>
            </w:r>
            <w:r>
              <w:t>0,00</w:t>
            </w:r>
          </w:p>
        </w:tc>
      </w:tr>
      <w:tr w:rsidR="006122DC" w:rsidTr="00820859">
        <w:trPr>
          <w:trHeight w:val="312"/>
        </w:trPr>
        <w:tc>
          <w:tcPr>
            <w:tcW w:w="5398" w:type="dxa"/>
          </w:tcPr>
          <w:p w:rsidR="006122DC" w:rsidRDefault="006122DC" w:rsidP="00820859">
            <w:r>
              <w:t xml:space="preserve">FS </w:t>
            </w:r>
            <w:proofErr w:type="spellStart"/>
            <w:r>
              <w:t>Maguranka</w:t>
            </w:r>
            <w:proofErr w:type="spellEnd"/>
          </w:p>
        </w:tc>
        <w:tc>
          <w:tcPr>
            <w:tcW w:w="3664" w:type="dxa"/>
          </w:tcPr>
          <w:p w:rsidR="006122DC" w:rsidRDefault="006122DC" w:rsidP="00820859">
            <w:pPr>
              <w:jc w:val="right"/>
            </w:pPr>
            <w:r>
              <w:t>900,00</w:t>
            </w:r>
          </w:p>
        </w:tc>
      </w:tr>
      <w:tr w:rsidR="006122DC" w:rsidTr="00820859">
        <w:trPr>
          <w:trHeight w:val="312"/>
        </w:trPr>
        <w:tc>
          <w:tcPr>
            <w:tcW w:w="5398" w:type="dxa"/>
          </w:tcPr>
          <w:p w:rsidR="006122DC" w:rsidRPr="00640BD2" w:rsidRDefault="006122DC" w:rsidP="00820859">
            <w:pPr>
              <w:rPr>
                <w:b/>
              </w:rPr>
            </w:pPr>
            <w:r w:rsidRPr="00640BD2">
              <w:rPr>
                <w:b/>
              </w:rPr>
              <w:t>SPOLU</w:t>
            </w:r>
          </w:p>
        </w:tc>
        <w:tc>
          <w:tcPr>
            <w:tcW w:w="3664" w:type="dxa"/>
          </w:tcPr>
          <w:p w:rsidR="006122DC" w:rsidRPr="00C12775" w:rsidRDefault="00C12775" w:rsidP="00C12775">
            <w:pPr>
              <w:pStyle w:val="Odsekzoznamu"/>
              <w:numPr>
                <w:ilvl w:val="1"/>
                <w:numId w:val="9"/>
              </w:numPr>
              <w:jc w:val="right"/>
              <w:rPr>
                <w:b/>
              </w:rPr>
            </w:pPr>
            <w:r>
              <w:rPr>
                <w:b/>
              </w:rPr>
              <w:t> 150,00</w:t>
            </w:r>
            <w:r w:rsidR="006122DC" w:rsidRPr="00C12775">
              <w:rPr>
                <w:b/>
              </w:rPr>
              <w:t xml:space="preserve"> </w:t>
            </w:r>
          </w:p>
        </w:tc>
      </w:tr>
    </w:tbl>
    <w:p w:rsidR="00DA40F5" w:rsidRDefault="00DA40F5" w:rsidP="007F4383"/>
    <w:p w:rsidR="00DA40F5" w:rsidRDefault="00DA40F5" w:rsidP="007F4383"/>
    <w:p w:rsidR="009313E7" w:rsidRDefault="009313E7" w:rsidP="007F4383"/>
    <w:p w:rsidR="00A70390" w:rsidRDefault="00A70390" w:rsidP="007F4383"/>
    <w:p w:rsidR="00A70390" w:rsidRDefault="00A70390" w:rsidP="007F4383"/>
    <w:p w:rsidR="00EE482F" w:rsidRDefault="00EE482F" w:rsidP="007F4383"/>
    <w:p w:rsidR="00FF781A" w:rsidRDefault="00FF781A" w:rsidP="000C478A">
      <w:pPr>
        <w:pStyle w:val="Odsekzoznamu"/>
        <w:numPr>
          <w:ilvl w:val="1"/>
          <w:numId w:val="1"/>
        </w:numPr>
        <w:ind w:hanging="11"/>
        <w:rPr>
          <w:b/>
        </w:rPr>
      </w:pPr>
      <w:r w:rsidRPr="00915278">
        <w:rPr>
          <w:b/>
        </w:rPr>
        <w:lastRenderedPageBreak/>
        <w:t>Význa</w:t>
      </w:r>
      <w:r w:rsidR="00640BD2">
        <w:rPr>
          <w:b/>
        </w:rPr>
        <w:t>mné investičné akcie v roku 201</w:t>
      </w:r>
      <w:r w:rsidR="00D1439A">
        <w:rPr>
          <w:b/>
        </w:rPr>
        <w:t>6</w:t>
      </w:r>
    </w:p>
    <w:p w:rsidR="006122DC" w:rsidRDefault="006122DC" w:rsidP="006122DC">
      <w:pPr>
        <w:pStyle w:val="Odsekzoznamu"/>
        <w:rPr>
          <w:b/>
        </w:rPr>
      </w:pPr>
    </w:p>
    <w:p w:rsidR="007A40EF" w:rsidRDefault="00C87A02" w:rsidP="001510B0">
      <w:pPr>
        <w:ind w:left="360" w:firstLine="348"/>
      </w:pPr>
      <w:r>
        <w:t>Najvýznamnejšie investičné akcie realizované v roku 201</w:t>
      </w:r>
      <w:r w:rsidR="00914AD2">
        <w:t>6</w:t>
      </w:r>
      <w:r>
        <w:t>:</w:t>
      </w:r>
    </w:p>
    <w:p w:rsidR="00113DD4" w:rsidRDefault="009B4CBC" w:rsidP="003F63E3">
      <w:pPr>
        <w:pStyle w:val="Odsekzoznamu"/>
        <w:numPr>
          <w:ilvl w:val="0"/>
          <w:numId w:val="21"/>
        </w:numPr>
        <w:spacing w:line="240" w:lineRule="auto"/>
      </w:pPr>
      <w:r>
        <w:t>Prípravná a projektová dokumentácia na rekonštrukciu mestského úradu</w:t>
      </w:r>
    </w:p>
    <w:p w:rsidR="00340D2A" w:rsidRDefault="00340D2A" w:rsidP="003F63E3">
      <w:pPr>
        <w:pStyle w:val="Odsekzoznamu"/>
        <w:numPr>
          <w:ilvl w:val="0"/>
          <w:numId w:val="21"/>
        </w:numPr>
        <w:spacing w:line="240" w:lineRule="auto"/>
      </w:pPr>
      <w:r>
        <w:t>Prípravná a projektová dokumentácia na protipovodňové opatrenia</w:t>
      </w:r>
    </w:p>
    <w:p w:rsidR="00633C91" w:rsidRDefault="00340D2A" w:rsidP="003F63E3">
      <w:pPr>
        <w:pStyle w:val="Odsekzoznamu"/>
        <w:numPr>
          <w:ilvl w:val="0"/>
          <w:numId w:val="21"/>
        </w:numPr>
        <w:spacing w:line="240" w:lineRule="auto"/>
      </w:pPr>
      <w:r>
        <w:t>Nákup osobného automobilu</w:t>
      </w:r>
    </w:p>
    <w:p w:rsidR="00340D2A" w:rsidRDefault="00393D28" w:rsidP="003F63E3">
      <w:pPr>
        <w:pStyle w:val="Odsekzoznamu"/>
        <w:numPr>
          <w:ilvl w:val="0"/>
          <w:numId w:val="21"/>
        </w:numPr>
        <w:spacing w:line="240" w:lineRule="auto"/>
      </w:pPr>
      <w:r>
        <w:t>Realizácia projektu „Dopravné značenie“</w:t>
      </w:r>
    </w:p>
    <w:p w:rsidR="0017071C" w:rsidRDefault="0017071C" w:rsidP="003F63E3">
      <w:pPr>
        <w:pStyle w:val="Odsekzoznamu"/>
        <w:numPr>
          <w:ilvl w:val="0"/>
          <w:numId w:val="21"/>
        </w:numPr>
        <w:spacing w:line="240" w:lineRule="auto"/>
      </w:pPr>
      <w:r>
        <w:t>Detské ihrisko</w:t>
      </w:r>
    </w:p>
    <w:p w:rsidR="00640BD2" w:rsidRDefault="00640BD2" w:rsidP="00640BD2">
      <w:pPr>
        <w:spacing w:line="240" w:lineRule="auto"/>
      </w:pPr>
    </w:p>
    <w:p w:rsidR="00FF781A" w:rsidRPr="000D156A" w:rsidRDefault="00FF781A" w:rsidP="002D3D73">
      <w:pPr>
        <w:pStyle w:val="Odsekzoznamu"/>
        <w:numPr>
          <w:ilvl w:val="1"/>
          <w:numId w:val="1"/>
        </w:numPr>
        <w:ind w:hanging="11"/>
        <w:rPr>
          <w:b/>
        </w:rPr>
      </w:pPr>
      <w:r w:rsidRPr="000D156A">
        <w:rPr>
          <w:b/>
        </w:rPr>
        <w:t>Predpokladaný budúci vývoj činnosti</w:t>
      </w:r>
    </w:p>
    <w:p w:rsidR="00CD768E" w:rsidRDefault="00A61863" w:rsidP="002D3D73">
      <w:pPr>
        <w:ind w:left="360" w:firstLine="348"/>
      </w:pPr>
      <w:r>
        <w:t>Predpokladané investičné akcie realizované v budúcich rokoch:</w:t>
      </w:r>
    </w:p>
    <w:p w:rsidR="000D156A" w:rsidRDefault="00A24437" w:rsidP="003F63E3">
      <w:pPr>
        <w:pStyle w:val="Odsekzoznamu"/>
        <w:numPr>
          <w:ilvl w:val="0"/>
          <w:numId w:val="21"/>
        </w:numPr>
        <w:spacing w:line="240" w:lineRule="auto"/>
      </w:pPr>
      <w:r>
        <w:t>Rekonštrukcia budovy mestského úradu</w:t>
      </w:r>
    </w:p>
    <w:p w:rsidR="006F501E" w:rsidRDefault="006A3EBD" w:rsidP="003F63E3">
      <w:pPr>
        <w:pStyle w:val="Odsekzoznamu"/>
        <w:numPr>
          <w:ilvl w:val="0"/>
          <w:numId w:val="21"/>
        </w:numPr>
        <w:spacing w:line="240" w:lineRule="auto"/>
      </w:pPr>
      <w:r>
        <w:t>Re</w:t>
      </w:r>
      <w:r w:rsidR="006F501E">
        <w:t>konštrukci</w:t>
      </w:r>
      <w:r>
        <w:t>a</w:t>
      </w:r>
      <w:r w:rsidR="006F501E">
        <w:t xml:space="preserve"> miestnych komunikácií</w:t>
      </w:r>
      <w:r>
        <w:t xml:space="preserve"> a chodníkov</w:t>
      </w:r>
    </w:p>
    <w:p w:rsidR="006F501E" w:rsidRDefault="006A3EBD" w:rsidP="003F63E3">
      <w:pPr>
        <w:pStyle w:val="Odsekzoznamu"/>
        <w:numPr>
          <w:ilvl w:val="0"/>
          <w:numId w:val="21"/>
        </w:numPr>
        <w:spacing w:line="240" w:lineRule="auto"/>
      </w:pPr>
      <w:r>
        <w:t>Rekonštrukcia mestského rozhlasu</w:t>
      </w:r>
    </w:p>
    <w:p w:rsidR="00BE621D" w:rsidRDefault="00BE621D" w:rsidP="003F63E3">
      <w:pPr>
        <w:pStyle w:val="Odsekzoznamu"/>
        <w:numPr>
          <w:ilvl w:val="0"/>
          <w:numId w:val="21"/>
        </w:numPr>
        <w:spacing w:line="240" w:lineRule="auto"/>
      </w:pPr>
      <w:r>
        <w:t>Výmena okien – kultúrny dom, materská škola, kotolňa</w:t>
      </w:r>
    </w:p>
    <w:p w:rsidR="00721402" w:rsidRDefault="00721402" w:rsidP="003F63E3">
      <w:pPr>
        <w:pStyle w:val="Odsekzoznamu"/>
        <w:numPr>
          <w:ilvl w:val="0"/>
          <w:numId w:val="21"/>
        </w:numPr>
        <w:spacing w:line="240" w:lineRule="auto"/>
      </w:pPr>
      <w:r>
        <w:t>Nákup malotraktora s príslušenstvom</w:t>
      </w:r>
    </w:p>
    <w:p w:rsidR="00721402" w:rsidRDefault="00721402" w:rsidP="003F63E3">
      <w:pPr>
        <w:pStyle w:val="Odsekzoznamu"/>
        <w:numPr>
          <w:ilvl w:val="0"/>
          <w:numId w:val="21"/>
        </w:numPr>
        <w:spacing w:line="240" w:lineRule="auto"/>
      </w:pPr>
      <w:r>
        <w:t>Rekonštrukcia cintorínskeho múru</w:t>
      </w:r>
    </w:p>
    <w:p w:rsidR="00721402" w:rsidRDefault="00721402" w:rsidP="003F63E3">
      <w:pPr>
        <w:pStyle w:val="Odsekzoznamu"/>
        <w:numPr>
          <w:ilvl w:val="0"/>
          <w:numId w:val="21"/>
        </w:numPr>
        <w:spacing w:line="240" w:lineRule="auto"/>
      </w:pPr>
      <w:r>
        <w:t>Rekonštrukcia WC – školská jedáleň, družina</w:t>
      </w:r>
    </w:p>
    <w:p w:rsidR="005E6AEC" w:rsidRDefault="005E6AEC" w:rsidP="003F63E3">
      <w:pPr>
        <w:pStyle w:val="Odsekzoznamu"/>
        <w:numPr>
          <w:ilvl w:val="0"/>
          <w:numId w:val="21"/>
        </w:numPr>
        <w:spacing w:line="240" w:lineRule="auto"/>
      </w:pPr>
      <w:r>
        <w:t>Vybavenie odborných učební ZŠ</w:t>
      </w:r>
    </w:p>
    <w:p w:rsidR="005E6AEC" w:rsidRDefault="005E6AEC" w:rsidP="003F63E3">
      <w:pPr>
        <w:pStyle w:val="Odsekzoznamu"/>
        <w:numPr>
          <w:ilvl w:val="0"/>
          <w:numId w:val="21"/>
        </w:numPr>
        <w:spacing w:line="240" w:lineRule="auto"/>
      </w:pPr>
      <w:r>
        <w:t>Akčný plán – CIZS</w:t>
      </w:r>
    </w:p>
    <w:p w:rsidR="005E6AEC" w:rsidRDefault="005E6AEC" w:rsidP="003F63E3">
      <w:pPr>
        <w:pStyle w:val="Odsekzoznamu"/>
        <w:numPr>
          <w:ilvl w:val="0"/>
          <w:numId w:val="21"/>
        </w:numPr>
        <w:spacing w:line="240" w:lineRule="auto"/>
      </w:pPr>
      <w:r>
        <w:t>Akčný plán – Gymnázium</w:t>
      </w:r>
    </w:p>
    <w:p w:rsidR="005E6AEC" w:rsidRDefault="005E6AEC" w:rsidP="003F63E3">
      <w:pPr>
        <w:pStyle w:val="Odsekzoznamu"/>
        <w:numPr>
          <w:ilvl w:val="0"/>
          <w:numId w:val="21"/>
        </w:numPr>
        <w:spacing w:line="240" w:lineRule="auto"/>
      </w:pPr>
      <w:r>
        <w:t xml:space="preserve">Rekonštrukcia hasičskej </w:t>
      </w:r>
      <w:proofErr w:type="spellStart"/>
      <w:r>
        <w:t>zborjnice</w:t>
      </w:r>
      <w:proofErr w:type="spellEnd"/>
    </w:p>
    <w:p w:rsidR="005E6AEC" w:rsidRDefault="005E6AEC" w:rsidP="003F63E3">
      <w:pPr>
        <w:pStyle w:val="Odsekzoznamu"/>
        <w:numPr>
          <w:ilvl w:val="0"/>
          <w:numId w:val="21"/>
        </w:numPr>
        <w:spacing w:line="240" w:lineRule="auto"/>
      </w:pPr>
      <w:r>
        <w:t xml:space="preserve">Ľadová plocha, detské ihrisko, </w:t>
      </w:r>
      <w:proofErr w:type="spellStart"/>
      <w:r>
        <w:t>fitpark</w:t>
      </w:r>
      <w:proofErr w:type="spellEnd"/>
    </w:p>
    <w:p w:rsidR="005A7A2C" w:rsidRDefault="005A7A2C" w:rsidP="005A7A2C"/>
    <w:p w:rsidR="00A428EE" w:rsidRPr="00526D9F" w:rsidRDefault="005A7A2C" w:rsidP="002D3D73">
      <w:pPr>
        <w:pStyle w:val="Odsekzoznamu"/>
        <w:numPr>
          <w:ilvl w:val="1"/>
          <w:numId w:val="1"/>
        </w:numPr>
        <w:ind w:hanging="11"/>
        <w:rPr>
          <w:b/>
        </w:rPr>
      </w:pPr>
      <w:r w:rsidRPr="00526D9F">
        <w:rPr>
          <w:b/>
        </w:rPr>
        <w:t>Udalosti osobitného významu po skončení účtovného obdobia</w:t>
      </w:r>
    </w:p>
    <w:p w:rsidR="00CB6C4E" w:rsidRDefault="00CB6C4E" w:rsidP="002D3D73">
      <w:pPr>
        <w:ind w:left="360" w:firstLine="348"/>
      </w:pPr>
      <w:r>
        <w:t>Mesto nezaznamenalo žiadnu udalosť osobitného významu po skončení účtovného obdobia</w:t>
      </w:r>
    </w:p>
    <w:p w:rsidR="00C1679B" w:rsidRDefault="00C1679B" w:rsidP="00CB6C4E">
      <w:pPr>
        <w:ind w:left="360"/>
      </w:pPr>
    </w:p>
    <w:p w:rsidR="00C1679B" w:rsidRDefault="00C1679B" w:rsidP="00CB6C4E">
      <w:pPr>
        <w:ind w:left="360"/>
      </w:pPr>
    </w:p>
    <w:p w:rsidR="00C41DAA" w:rsidRDefault="00C41DAA" w:rsidP="00CB6C4E">
      <w:pPr>
        <w:ind w:left="360"/>
      </w:pPr>
      <w:bookmarkStart w:id="2" w:name="_GoBack"/>
      <w:bookmarkEnd w:id="2"/>
    </w:p>
    <w:p w:rsidR="00C41DAA" w:rsidRDefault="00C41DAA" w:rsidP="00CB6C4E">
      <w:pPr>
        <w:ind w:left="360"/>
      </w:pPr>
    </w:p>
    <w:p w:rsidR="00C41DAA" w:rsidRDefault="00C41DAA" w:rsidP="00CB6C4E">
      <w:pPr>
        <w:ind w:left="360"/>
      </w:pPr>
    </w:p>
    <w:p w:rsidR="00C1679B" w:rsidRDefault="00C1679B" w:rsidP="00CB6C4E">
      <w:pPr>
        <w:ind w:left="360"/>
      </w:pPr>
    </w:p>
    <w:p w:rsidR="00C1679B" w:rsidRDefault="00C1679B" w:rsidP="00CB6C4E">
      <w:pPr>
        <w:ind w:left="360"/>
      </w:pPr>
      <w:r>
        <w:t>Vypracovala:</w:t>
      </w:r>
      <w:r w:rsidR="00C15428">
        <w:tab/>
      </w:r>
      <w:r w:rsidR="00C15428">
        <w:tab/>
      </w:r>
      <w:r w:rsidR="00C15428">
        <w:tab/>
      </w:r>
      <w:r w:rsidR="00C15428">
        <w:tab/>
      </w:r>
      <w:r w:rsidR="00C15428">
        <w:tab/>
      </w:r>
      <w:r w:rsidR="00C15428">
        <w:tab/>
        <w:t>Štatutár mesta</w:t>
      </w:r>
    </w:p>
    <w:p w:rsidR="0004125E" w:rsidRDefault="00C1679B" w:rsidP="00CB6C4E">
      <w:pPr>
        <w:ind w:left="360"/>
      </w:pPr>
      <w:r>
        <w:t xml:space="preserve">Ing. Andrea </w:t>
      </w:r>
      <w:proofErr w:type="spellStart"/>
      <w:r>
        <w:t>Majerčáková</w:t>
      </w:r>
      <w:proofErr w:type="spellEnd"/>
      <w:r w:rsidR="00F37F07">
        <w:tab/>
      </w:r>
      <w:r w:rsidR="00F37F07">
        <w:tab/>
      </w:r>
      <w:r w:rsidR="00F37F07">
        <w:tab/>
      </w:r>
      <w:r w:rsidR="00F37F07">
        <w:tab/>
      </w:r>
      <w:r w:rsidR="00F37F07">
        <w:tab/>
        <w:t xml:space="preserve">Ing. Jozef </w:t>
      </w:r>
      <w:proofErr w:type="spellStart"/>
      <w:r w:rsidR="00F37F07">
        <w:t>Harabin</w:t>
      </w:r>
      <w:proofErr w:type="spellEnd"/>
      <w:r w:rsidR="00F37F07">
        <w:t>, primátor mesta</w:t>
      </w:r>
    </w:p>
    <w:sectPr w:rsidR="0004125E" w:rsidSect="00D00D7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18EC" w:rsidRDefault="007718EC" w:rsidP="004E79BD">
      <w:pPr>
        <w:spacing w:after="0" w:line="240" w:lineRule="auto"/>
      </w:pPr>
      <w:r>
        <w:separator/>
      </w:r>
    </w:p>
  </w:endnote>
  <w:endnote w:type="continuationSeparator" w:id="0">
    <w:p w:rsidR="007718EC" w:rsidRDefault="007718EC" w:rsidP="004E7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altName w:val="Urdu Typesetting"/>
    <w:charset w:val="00"/>
    <w:family w:val="script"/>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ernard MT Condensed">
    <w:altName w:val="Bookman Old Style"/>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24094"/>
      <w:docPartObj>
        <w:docPartGallery w:val="Page Numbers (Bottom of Page)"/>
        <w:docPartUnique/>
      </w:docPartObj>
    </w:sdtPr>
    <w:sdtEndPr/>
    <w:sdtContent>
      <w:p w:rsidR="000A605A" w:rsidRDefault="000A605A">
        <w:pPr>
          <w:pStyle w:val="Pta"/>
          <w:jc w:val="right"/>
        </w:pPr>
        <w:r>
          <w:fldChar w:fldCharType="begin"/>
        </w:r>
        <w:r>
          <w:instrText xml:space="preserve"> PAGE   \* MERGEFORMAT </w:instrText>
        </w:r>
        <w:r>
          <w:fldChar w:fldCharType="separate"/>
        </w:r>
        <w:r w:rsidR="00430632">
          <w:rPr>
            <w:noProof/>
          </w:rPr>
          <w:t>47</w:t>
        </w:r>
        <w:r>
          <w:rPr>
            <w:noProof/>
          </w:rPr>
          <w:fldChar w:fldCharType="end"/>
        </w:r>
      </w:p>
    </w:sdtContent>
  </w:sdt>
  <w:p w:rsidR="000A605A" w:rsidRDefault="000A605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18EC" w:rsidRDefault="007718EC" w:rsidP="004E79BD">
      <w:pPr>
        <w:spacing w:after="0" w:line="240" w:lineRule="auto"/>
      </w:pPr>
      <w:r>
        <w:separator/>
      </w:r>
    </w:p>
  </w:footnote>
  <w:footnote w:type="continuationSeparator" w:id="0">
    <w:p w:rsidR="007718EC" w:rsidRDefault="007718EC" w:rsidP="004E79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AD70AFA"/>
    <w:multiLevelType w:val="hybridMultilevel"/>
    <w:tmpl w:val="28EC4784"/>
    <w:lvl w:ilvl="0" w:tplc="3C3638F2">
      <w:start w:val="272"/>
      <w:numFmt w:val="bullet"/>
      <w:lvlText w:val="-"/>
      <w:lvlJc w:val="left"/>
      <w:pPr>
        <w:ind w:left="1428" w:hanging="360"/>
      </w:pPr>
      <w:rPr>
        <w:rFonts w:ascii="Calibri" w:eastAsia="Times New Roman" w:hAnsi="Calibri"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 w15:restartNumberingAfterBreak="0">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15:restartNumberingAfterBreak="0">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7" w15:restartNumberingAfterBreak="0">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8" w15:restartNumberingAfterBreak="0">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0" w15:restartNumberingAfterBreak="0">
    <w:nsid w:val="1DD940BA"/>
    <w:multiLevelType w:val="multilevel"/>
    <w:tmpl w:val="3A88F152"/>
    <w:lvl w:ilvl="0">
      <w:start w:val="1"/>
      <w:numFmt w:val="bullet"/>
      <w:lvlText w:val=""/>
      <w:lvlJc w:val="left"/>
      <w:pPr>
        <w:tabs>
          <w:tab w:val="num" w:pos="720"/>
        </w:tabs>
        <w:ind w:left="720" w:hanging="360"/>
      </w:pPr>
      <w:rPr>
        <w:rFonts w:ascii="Symbol" w:hAnsi="Symbol" w:hint="default"/>
        <w:sz w:val="20"/>
      </w:rPr>
    </w:lvl>
    <w:lvl w:ilvl="1">
      <w:start w:val="1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9" w15:restartNumberingAfterBreak="0">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0" w15:restartNumberingAfterBreak="0">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1" w15:restartNumberingAfterBreak="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2" w15:restartNumberingAfterBreak="0">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3" w15:restartNumberingAfterBreak="0">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26" w15:restartNumberingAfterBreak="0">
    <w:nsid w:val="5BDA7676"/>
    <w:multiLevelType w:val="hybridMultilevel"/>
    <w:tmpl w:val="8696B372"/>
    <w:lvl w:ilvl="0" w:tplc="21DC44B0">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F25123"/>
    <w:multiLevelType w:val="hybridMultilevel"/>
    <w:tmpl w:val="FE3AB558"/>
    <w:lvl w:ilvl="0" w:tplc="046C237E">
      <w:start w:val="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9" w15:restartNumberingAfterBreak="0">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DE944B6"/>
    <w:multiLevelType w:val="multilevel"/>
    <w:tmpl w:val="E2AEE67A"/>
    <w:lvl w:ilvl="0">
      <w:start w:val="1"/>
      <w:numFmt w:val="bullet"/>
      <w:lvlText w:val=""/>
      <w:lvlJc w:val="left"/>
      <w:pPr>
        <w:tabs>
          <w:tab w:val="num" w:pos="720"/>
        </w:tabs>
        <w:ind w:left="720" w:hanging="360"/>
      </w:pPr>
      <w:rPr>
        <w:rFonts w:ascii="Symbol" w:hAnsi="Symbol" w:hint="default"/>
        <w:sz w:val="20"/>
      </w:rPr>
    </w:lvl>
    <w:lvl w:ilvl="1">
      <w:start w:val="1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9"/>
  </w:num>
  <w:num w:numId="2">
    <w:abstractNumId w:val="14"/>
  </w:num>
  <w:num w:numId="3">
    <w:abstractNumId w:val="22"/>
  </w:num>
  <w:num w:numId="4">
    <w:abstractNumId w:val="20"/>
  </w:num>
  <w:num w:numId="5">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23"/>
  </w:num>
  <w:num w:numId="9">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30"/>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8"/>
  </w:num>
  <w:num w:numId="12">
    <w:abstractNumId w:val="21"/>
  </w:num>
  <w:num w:numId="13">
    <w:abstractNumId w:val="16"/>
  </w:num>
  <w:num w:numId="14">
    <w:abstractNumId w:val="7"/>
  </w:num>
  <w:num w:numId="15">
    <w:abstractNumId w:val="24"/>
  </w:num>
  <w:num w:numId="16">
    <w:abstractNumId w:val="3"/>
  </w:num>
  <w:num w:numId="17">
    <w:abstractNumId w:val="2"/>
  </w:num>
  <w:num w:numId="18">
    <w:abstractNumId w:val="1"/>
  </w:num>
  <w:num w:numId="19">
    <w:abstractNumId w:val="31"/>
  </w:num>
  <w:num w:numId="20">
    <w:abstractNumId w:val="18"/>
  </w:num>
  <w:num w:numId="21">
    <w:abstractNumId w:val="6"/>
  </w:num>
  <w:num w:numId="22">
    <w:abstractNumId w:val="0"/>
  </w:num>
  <w:num w:numId="23">
    <w:abstractNumId w:val="17"/>
  </w:num>
  <w:num w:numId="24">
    <w:abstractNumId w:val="11"/>
  </w:num>
  <w:num w:numId="25">
    <w:abstractNumId w:val="32"/>
  </w:num>
  <w:num w:numId="26">
    <w:abstractNumId w:val="5"/>
  </w:num>
  <w:num w:numId="27">
    <w:abstractNumId w:val="9"/>
  </w:num>
  <w:num w:numId="28">
    <w:abstractNumId w:val="19"/>
  </w:num>
  <w:num w:numId="29">
    <w:abstractNumId w:val="25"/>
  </w:num>
  <w:num w:numId="30">
    <w:abstractNumId w:val="13"/>
  </w:num>
  <w:num w:numId="31">
    <w:abstractNumId w:val="35"/>
  </w:num>
  <w:num w:numId="32">
    <w:abstractNumId w:val="33"/>
  </w:num>
  <w:num w:numId="33">
    <w:abstractNumId w:val="34"/>
  </w:num>
  <w:num w:numId="34">
    <w:abstractNumId w:val="4"/>
  </w:num>
  <w:num w:numId="35">
    <w:abstractNumId w:val="28"/>
  </w:num>
  <w:num w:numId="3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061"/>
    <w:rsid w:val="0000168C"/>
    <w:rsid w:val="00002A39"/>
    <w:rsid w:val="000038A0"/>
    <w:rsid w:val="00005C18"/>
    <w:rsid w:val="000064D6"/>
    <w:rsid w:val="00010D56"/>
    <w:rsid w:val="00013368"/>
    <w:rsid w:val="00013C60"/>
    <w:rsid w:val="00014BE8"/>
    <w:rsid w:val="00015AA1"/>
    <w:rsid w:val="00023F99"/>
    <w:rsid w:val="00031824"/>
    <w:rsid w:val="000409AA"/>
    <w:rsid w:val="0004125E"/>
    <w:rsid w:val="000458D2"/>
    <w:rsid w:val="0004625D"/>
    <w:rsid w:val="00046453"/>
    <w:rsid w:val="00054BBE"/>
    <w:rsid w:val="00055292"/>
    <w:rsid w:val="00055ED0"/>
    <w:rsid w:val="00061F54"/>
    <w:rsid w:val="00064CE3"/>
    <w:rsid w:val="0006698C"/>
    <w:rsid w:val="00067603"/>
    <w:rsid w:val="00067D5E"/>
    <w:rsid w:val="000735C0"/>
    <w:rsid w:val="00073650"/>
    <w:rsid w:val="00073D1C"/>
    <w:rsid w:val="00074998"/>
    <w:rsid w:val="0007693E"/>
    <w:rsid w:val="0008026C"/>
    <w:rsid w:val="0008206D"/>
    <w:rsid w:val="00085324"/>
    <w:rsid w:val="00085EA8"/>
    <w:rsid w:val="000923EC"/>
    <w:rsid w:val="00093813"/>
    <w:rsid w:val="0009464F"/>
    <w:rsid w:val="0009594E"/>
    <w:rsid w:val="00095C9D"/>
    <w:rsid w:val="000960BB"/>
    <w:rsid w:val="000A27E5"/>
    <w:rsid w:val="000A2F64"/>
    <w:rsid w:val="000A605A"/>
    <w:rsid w:val="000A6E5E"/>
    <w:rsid w:val="000B0EF7"/>
    <w:rsid w:val="000B4F47"/>
    <w:rsid w:val="000B5CD5"/>
    <w:rsid w:val="000C07D2"/>
    <w:rsid w:val="000C1A75"/>
    <w:rsid w:val="000C2C21"/>
    <w:rsid w:val="000C478A"/>
    <w:rsid w:val="000C79FC"/>
    <w:rsid w:val="000D156A"/>
    <w:rsid w:val="000D2509"/>
    <w:rsid w:val="000D290C"/>
    <w:rsid w:val="000D37BD"/>
    <w:rsid w:val="000D6235"/>
    <w:rsid w:val="000D6FE2"/>
    <w:rsid w:val="000D75BB"/>
    <w:rsid w:val="000E1460"/>
    <w:rsid w:val="000E2432"/>
    <w:rsid w:val="000E2CA6"/>
    <w:rsid w:val="000E2D93"/>
    <w:rsid w:val="000E5869"/>
    <w:rsid w:val="000E66A1"/>
    <w:rsid w:val="000F08F7"/>
    <w:rsid w:val="000F2090"/>
    <w:rsid w:val="000F37E3"/>
    <w:rsid w:val="000F6137"/>
    <w:rsid w:val="000F759E"/>
    <w:rsid w:val="000F7C33"/>
    <w:rsid w:val="001003E4"/>
    <w:rsid w:val="00101D78"/>
    <w:rsid w:val="00102915"/>
    <w:rsid w:val="00102A9D"/>
    <w:rsid w:val="0010498A"/>
    <w:rsid w:val="00113000"/>
    <w:rsid w:val="00113DD4"/>
    <w:rsid w:val="00114E12"/>
    <w:rsid w:val="00121B26"/>
    <w:rsid w:val="00123706"/>
    <w:rsid w:val="00127EEE"/>
    <w:rsid w:val="001337D1"/>
    <w:rsid w:val="00135BBA"/>
    <w:rsid w:val="00136EA6"/>
    <w:rsid w:val="00137598"/>
    <w:rsid w:val="00137637"/>
    <w:rsid w:val="0014032B"/>
    <w:rsid w:val="00144438"/>
    <w:rsid w:val="00145EBF"/>
    <w:rsid w:val="001477CD"/>
    <w:rsid w:val="001510B0"/>
    <w:rsid w:val="00154379"/>
    <w:rsid w:val="001563DF"/>
    <w:rsid w:val="00156555"/>
    <w:rsid w:val="001601D2"/>
    <w:rsid w:val="0016123B"/>
    <w:rsid w:val="001621B1"/>
    <w:rsid w:val="0017071C"/>
    <w:rsid w:val="00170A89"/>
    <w:rsid w:val="00172793"/>
    <w:rsid w:val="0017302D"/>
    <w:rsid w:val="0017317C"/>
    <w:rsid w:val="00174260"/>
    <w:rsid w:val="00174571"/>
    <w:rsid w:val="00174BEC"/>
    <w:rsid w:val="00175126"/>
    <w:rsid w:val="0017641A"/>
    <w:rsid w:val="001771FF"/>
    <w:rsid w:val="00180CD2"/>
    <w:rsid w:val="00192C15"/>
    <w:rsid w:val="00193462"/>
    <w:rsid w:val="00193B0D"/>
    <w:rsid w:val="001960DB"/>
    <w:rsid w:val="001960EF"/>
    <w:rsid w:val="00196F87"/>
    <w:rsid w:val="00197B64"/>
    <w:rsid w:val="001A0297"/>
    <w:rsid w:val="001A1FD4"/>
    <w:rsid w:val="001A264D"/>
    <w:rsid w:val="001A3253"/>
    <w:rsid w:val="001A5339"/>
    <w:rsid w:val="001A77D5"/>
    <w:rsid w:val="001B3E5C"/>
    <w:rsid w:val="001B7BA9"/>
    <w:rsid w:val="001B7C35"/>
    <w:rsid w:val="001B7F2D"/>
    <w:rsid w:val="001C09F3"/>
    <w:rsid w:val="001C4107"/>
    <w:rsid w:val="001C52EF"/>
    <w:rsid w:val="001C752B"/>
    <w:rsid w:val="001D0EBA"/>
    <w:rsid w:val="001D1C42"/>
    <w:rsid w:val="001D285F"/>
    <w:rsid w:val="001D4357"/>
    <w:rsid w:val="001D438A"/>
    <w:rsid w:val="001E0970"/>
    <w:rsid w:val="001E1B11"/>
    <w:rsid w:val="001E27D2"/>
    <w:rsid w:val="001F1D99"/>
    <w:rsid w:val="001F7DAE"/>
    <w:rsid w:val="001F7E1D"/>
    <w:rsid w:val="0020046E"/>
    <w:rsid w:val="00202A49"/>
    <w:rsid w:val="00205CD2"/>
    <w:rsid w:val="002061B0"/>
    <w:rsid w:val="00206763"/>
    <w:rsid w:val="002067C3"/>
    <w:rsid w:val="002101BC"/>
    <w:rsid w:val="00210B32"/>
    <w:rsid w:val="002135B8"/>
    <w:rsid w:val="002138D4"/>
    <w:rsid w:val="00215A43"/>
    <w:rsid w:val="00220F20"/>
    <w:rsid w:val="002226AF"/>
    <w:rsid w:val="00226057"/>
    <w:rsid w:val="002263D9"/>
    <w:rsid w:val="00226A40"/>
    <w:rsid w:val="00230DB4"/>
    <w:rsid w:val="002321BA"/>
    <w:rsid w:val="002329DA"/>
    <w:rsid w:val="00235DC2"/>
    <w:rsid w:val="00236626"/>
    <w:rsid w:val="00242366"/>
    <w:rsid w:val="00255143"/>
    <w:rsid w:val="00256B6D"/>
    <w:rsid w:val="0026364A"/>
    <w:rsid w:val="00263821"/>
    <w:rsid w:val="002650D1"/>
    <w:rsid w:val="00265188"/>
    <w:rsid w:val="00266A43"/>
    <w:rsid w:val="00266C6A"/>
    <w:rsid w:val="00267A9D"/>
    <w:rsid w:val="002700AA"/>
    <w:rsid w:val="002704BE"/>
    <w:rsid w:val="00270AB7"/>
    <w:rsid w:val="00271BFF"/>
    <w:rsid w:val="00273870"/>
    <w:rsid w:val="00274B1B"/>
    <w:rsid w:val="002821FF"/>
    <w:rsid w:val="0028268F"/>
    <w:rsid w:val="002879E1"/>
    <w:rsid w:val="00287D18"/>
    <w:rsid w:val="002927A1"/>
    <w:rsid w:val="00293053"/>
    <w:rsid w:val="00297901"/>
    <w:rsid w:val="002A1E1E"/>
    <w:rsid w:val="002A4658"/>
    <w:rsid w:val="002A7159"/>
    <w:rsid w:val="002A798B"/>
    <w:rsid w:val="002B33E3"/>
    <w:rsid w:val="002B476B"/>
    <w:rsid w:val="002B49BB"/>
    <w:rsid w:val="002B60BF"/>
    <w:rsid w:val="002B7F1D"/>
    <w:rsid w:val="002C0820"/>
    <w:rsid w:val="002C368F"/>
    <w:rsid w:val="002C4779"/>
    <w:rsid w:val="002C6DAC"/>
    <w:rsid w:val="002C70BC"/>
    <w:rsid w:val="002D29FA"/>
    <w:rsid w:val="002D2C11"/>
    <w:rsid w:val="002D3D73"/>
    <w:rsid w:val="002E15B2"/>
    <w:rsid w:val="002E31EB"/>
    <w:rsid w:val="002E49C6"/>
    <w:rsid w:val="002E584E"/>
    <w:rsid w:val="002E654E"/>
    <w:rsid w:val="002E76E2"/>
    <w:rsid w:val="002F0285"/>
    <w:rsid w:val="002F047D"/>
    <w:rsid w:val="002F3367"/>
    <w:rsid w:val="002F426A"/>
    <w:rsid w:val="00301CDE"/>
    <w:rsid w:val="00302BFC"/>
    <w:rsid w:val="0030640C"/>
    <w:rsid w:val="00307369"/>
    <w:rsid w:val="003077D4"/>
    <w:rsid w:val="00310833"/>
    <w:rsid w:val="00310A19"/>
    <w:rsid w:val="003175E2"/>
    <w:rsid w:val="00320039"/>
    <w:rsid w:val="00324611"/>
    <w:rsid w:val="003258CD"/>
    <w:rsid w:val="00325DF8"/>
    <w:rsid w:val="003311F1"/>
    <w:rsid w:val="00331B84"/>
    <w:rsid w:val="00332AA0"/>
    <w:rsid w:val="00336730"/>
    <w:rsid w:val="00340D2A"/>
    <w:rsid w:val="003459D4"/>
    <w:rsid w:val="00346CEA"/>
    <w:rsid w:val="00347DDD"/>
    <w:rsid w:val="00352097"/>
    <w:rsid w:val="003542DA"/>
    <w:rsid w:val="00361448"/>
    <w:rsid w:val="00371C2E"/>
    <w:rsid w:val="00372FA4"/>
    <w:rsid w:val="00373123"/>
    <w:rsid w:val="003757D5"/>
    <w:rsid w:val="003767FF"/>
    <w:rsid w:val="00384CAE"/>
    <w:rsid w:val="00385A38"/>
    <w:rsid w:val="003908FA"/>
    <w:rsid w:val="003909ED"/>
    <w:rsid w:val="00393D28"/>
    <w:rsid w:val="00395F52"/>
    <w:rsid w:val="003975E7"/>
    <w:rsid w:val="0039764B"/>
    <w:rsid w:val="003A5F04"/>
    <w:rsid w:val="003B1FC1"/>
    <w:rsid w:val="003B2256"/>
    <w:rsid w:val="003B6A77"/>
    <w:rsid w:val="003C0629"/>
    <w:rsid w:val="003C3F65"/>
    <w:rsid w:val="003C51CD"/>
    <w:rsid w:val="003C586C"/>
    <w:rsid w:val="003C66AB"/>
    <w:rsid w:val="003C74EF"/>
    <w:rsid w:val="003C7E7C"/>
    <w:rsid w:val="003D219F"/>
    <w:rsid w:val="003D3510"/>
    <w:rsid w:val="003D37FA"/>
    <w:rsid w:val="003D4E54"/>
    <w:rsid w:val="003D5272"/>
    <w:rsid w:val="003D7A5A"/>
    <w:rsid w:val="003E7178"/>
    <w:rsid w:val="003F128E"/>
    <w:rsid w:val="003F369F"/>
    <w:rsid w:val="003F4CC2"/>
    <w:rsid w:val="003F4EB5"/>
    <w:rsid w:val="003F5F6F"/>
    <w:rsid w:val="003F63E3"/>
    <w:rsid w:val="00400212"/>
    <w:rsid w:val="00401BCE"/>
    <w:rsid w:val="00401F43"/>
    <w:rsid w:val="00403460"/>
    <w:rsid w:val="0040752B"/>
    <w:rsid w:val="00413ACF"/>
    <w:rsid w:val="00413F75"/>
    <w:rsid w:val="00417ED0"/>
    <w:rsid w:val="00420564"/>
    <w:rsid w:val="004206F1"/>
    <w:rsid w:val="00422199"/>
    <w:rsid w:val="00422294"/>
    <w:rsid w:val="00422A12"/>
    <w:rsid w:val="0042792C"/>
    <w:rsid w:val="00430632"/>
    <w:rsid w:val="00434EC8"/>
    <w:rsid w:val="00440C11"/>
    <w:rsid w:val="00445A34"/>
    <w:rsid w:val="00446364"/>
    <w:rsid w:val="00451E21"/>
    <w:rsid w:val="0045414E"/>
    <w:rsid w:val="00454A90"/>
    <w:rsid w:val="00455488"/>
    <w:rsid w:val="00455790"/>
    <w:rsid w:val="00457335"/>
    <w:rsid w:val="00457493"/>
    <w:rsid w:val="00461293"/>
    <w:rsid w:val="00461917"/>
    <w:rsid w:val="004652B2"/>
    <w:rsid w:val="004704AC"/>
    <w:rsid w:val="0047323A"/>
    <w:rsid w:val="0047442D"/>
    <w:rsid w:val="00476DE3"/>
    <w:rsid w:val="00480C53"/>
    <w:rsid w:val="00482862"/>
    <w:rsid w:val="00485E2A"/>
    <w:rsid w:val="0048733D"/>
    <w:rsid w:val="00494B1D"/>
    <w:rsid w:val="00497670"/>
    <w:rsid w:val="004A21DE"/>
    <w:rsid w:val="004A2663"/>
    <w:rsid w:val="004A58F4"/>
    <w:rsid w:val="004A6FF8"/>
    <w:rsid w:val="004A766D"/>
    <w:rsid w:val="004B095D"/>
    <w:rsid w:val="004B3EBE"/>
    <w:rsid w:val="004B69AA"/>
    <w:rsid w:val="004B74F9"/>
    <w:rsid w:val="004C47DB"/>
    <w:rsid w:val="004C6D08"/>
    <w:rsid w:val="004C7C5C"/>
    <w:rsid w:val="004D3A3E"/>
    <w:rsid w:val="004D60D3"/>
    <w:rsid w:val="004D6615"/>
    <w:rsid w:val="004D69ED"/>
    <w:rsid w:val="004D6A63"/>
    <w:rsid w:val="004D6CEB"/>
    <w:rsid w:val="004D7F9C"/>
    <w:rsid w:val="004E00C3"/>
    <w:rsid w:val="004E10A9"/>
    <w:rsid w:val="004E1C8D"/>
    <w:rsid w:val="004E3034"/>
    <w:rsid w:val="004E36B7"/>
    <w:rsid w:val="004E4336"/>
    <w:rsid w:val="004E52B3"/>
    <w:rsid w:val="004E5950"/>
    <w:rsid w:val="004E5A57"/>
    <w:rsid w:val="004E7122"/>
    <w:rsid w:val="004E79BD"/>
    <w:rsid w:val="004F0E1C"/>
    <w:rsid w:val="004F283D"/>
    <w:rsid w:val="00501037"/>
    <w:rsid w:val="005019C1"/>
    <w:rsid w:val="00502A11"/>
    <w:rsid w:val="00503DE6"/>
    <w:rsid w:val="00507440"/>
    <w:rsid w:val="00507682"/>
    <w:rsid w:val="00510B76"/>
    <w:rsid w:val="00513844"/>
    <w:rsid w:val="0051583D"/>
    <w:rsid w:val="0052638D"/>
    <w:rsid w:val="00526D9F"/>
    <w:rsid w:val="005308CF"/>
    <w:rsid w:val="00532C74"/>
    <w:rsid w:val="00533BCA"/>
    <w:rsid w:val="005347B6"/>
    <w:rsid w:val="00535493"/>
    <w:rsid w:val="00537348"/>
    <w:rsid w:val="00541847"/>
    <w:rsid w:val="00552898"/>
    <w:rsid w:val="00554773"/>
    <w:rsid w:val="00557395"/>
    <w:rsid w:val="00560460"/>
    <w:rsid w:val="005610BE"/>
    <w:rsid w:val="00566800"/>
    <w:rsid w:val="005674BB"/>
    <w:rsid w:val="0057051F"/>
    <w:rsid w:val="00572036"/>
    <w:rsid w:val="00572E08"/>
    <w:rsid w:val="005813CF"/>
    <w:rsid w:val="005830C3"/>
    <w:rsid w:val="005915E5"/>
    <w:rsid w:val="00593EAB"/>
    <w:rsid w:val="00594216"/>
    <w:rsid w:val="00594E97"/>
    <w:rsid w:val="005961EE"/>
    <w:rsid w:val="005A14F0"/>
    <w:rsid w:val="005A4924"/>
    <w:rsid w:val="005A6245"/>
    <w:rsid w:val="005A7996"/>
    <w:rsid w:val="005A7A2C"/>
    <w:rsid w:val="005B1D45"/>
    <w:rsid w:val="005C054B"/>
    <w:rsid w:val="005C3708"/>
    <w:rsid w:val="005C6B05"/>
    <w:rsid w:val="005C7A9D"/>
    <w:rsid w:val="005D03CA"/>
    <w:rsid w:val="005D0F3B"/>
    <w:rsid w:val="005D147A"/>
    <w:rsid w:val="005D1ED9"/>
    <w:rsid w:val="005D263F"/>
    <w:rsid w:val="005D428B"/>
    <w:rsid w:val="005E305C"/>
    <w:rsid w:val="005E5366"/>
    <w:rsid w:val="005E547D"/>
    <w:rsid w:val="005E662C"/>
    <w:rsid w:val="005E6AEC"/>
    <w:rsid w:val="005F1A37"/>
    <w:rsid w:val="00600FA7"/>
    <w:rsid w:val="00601617"/>
    <w:rsid w:val="0060186A"/>
    <w:rsid w:val="0060283D"/>
    <w:rsid w:val="00603591"/>
    <w:rsid w:val="00603E22"/>
    <w:rsid w:val="0060592A"/>
    <w:rsid w:val="006122DC"/>
    <w:rsid w:val="00612503"/>
    <w:rsid w:val="006145C8"/>
    <w:rsid w:val="00616946"/>
    <w:rsid w:val="006208F4"/>
    <w:rsid w:val="00620AF9"/>
    <w:rsid w:val="006217C6"/>
    <w:rsid w:val="0062192A"/>
    <w:rsid w:val="00622F77"/>
    <w:rsid w:val="00625B75"/>
    <w:rsid w:val="006269D1"/>
    <w:rsid w:val="00627157"/>
    <w:rsid w:val="006320A2"/>
    <w:rsid w:val="006323F3"/>
    <w:rsid w:val="00633C91"/>
    <w:rsid w:val="006349CD"/>
    <w:rsid w:val="00637D80"/>
    <w:rsid w:val="00640BD2"/>
    <w:rsid w:val="00641A61"/>
    <w:rsid w:val="00645FFD"/>
    <w:rsid w:val="00650F9D"/>
    <w:rsid w:val="006511C6"/>
    <w:rsid w:val="00653B04"/>
    <w:rsid w:val="0065752B"/>
    <w:rsid w:val="00665B36"/>
    <w:rsid w:val="00667674"/>
    <w:rsid w:val="006716DF"/>
    <w:rsid w:val="00674439"/>
    <w:rsid w:val="00675C44"/>
    <w:rsid w:val="00676549"/>
    <w:rsid w:val="00677F67"/>
    <w:rsid w:val="00680ABD"/>
    <w:rsid w:val="00682C21"/>
    <w:rsid w:val="00683CE2"/>
    <w:rsid w:val="00684DB2"/>
    <w:rsid w:val="00691A83"/>
    <w:rsid w:val="00692244"/>
    <w:rsid w:val="00692BC8"/>
    <w:rsid w:val="006973B2"/>
    <w:rsid w:val="00697C23"/>
    <w:rsid w:val="006A05B1"/>
    <w:rsid w:val="006A166A"/>
    <w:rsid w:val="006A19A5"/>
    <w:rsid w:val="006A3EBD"/>
    <w:rsid w:val="006A6673"/>
    <w:rsid w:val="006B21B2"/>
    <w:rsid w:val="006B7195"/>
    <w:rsid w:val="006C0042"/>
    <w:rsid w:val="006C46A9"/>
    <w:rsid w:val="006C68FD"/>
    <w:rsid w:val="006C6960"/>
    <w:rsid w:val="006D025F"/>
    <w:rsid w:val="006D1AD2"/>
    <w:rsid w:val="006D4478"/>
    <w:rsid w:val="006D5640"/>
    <w:rsid w:val="006D60FE"/>
    <w:rsid w:val="006E0F1A"/>
    <w:rsid w:val="006E100E"/>
    <w:rsid w:val="006E2C35"/>
    <w:rsid w:val="006E6D13"/>
    <w:rsid w:val="006E73AD"/>
    <w:rsid w:val="006E7982"/>
    <w:rsid w:val="006F2D27"/>
    <w:rsid w:val="006F3D24"/>
    <w:rsid w:val="006F501E"/>
    <w:rsid w:val="006F5126"/>
    <w:rsid w:val="00700CAA"/>
    <w:rsid w:val="0070493B"/>
    <w:rsid w:val="00705B61"/>
    <w:rsid w:val="00710ACB"/>
    <w:rsid w:val="00711B99"/>
    <w:rsid w:val="00715291"/>
    <w:rsid w:val="007155B3"/>
    <w:rsid w:val="00716410"/>
    <w:rsid w:val="00721402"/>
    <w:rsid w:val="0072464D"/>
    <w:rsid w:val="007341B3"/>
    <w:rsid w:val="00734820"/>
    <w:rsid w:val="0073607C"/>
    <w:rsid w:val="00736DC7"/>
    <w:rsid w:val="00737667"/>
    <w:rsid w:val="00737BE0"/>
    <w:rsid w:val="00742D5E"/>
    <w:rsid w:val="007441A0"/>
    <w:rsid w:val="0074648B"/>
    <w:rsid w:val="00762D0A"/>
    <w:rsid w:val="007630AA"/>
    <w:rsid w:val="00765BF2"/>
    <w:rsid w:val="0076649A"/>
    <w:rsid w:val="00766997"/>
    <w:rsid w:val="007718EC"/>
    <w:rsid w:val="0077552F"/>
    <w:rsid w:val="00776522"/>
    <w:rsid w:val="00787035"/>
    <w:rsid w:val="007907CE"/>
    <w:rsid w:val="00792E74"/>
    <w:rsid w:val="0079467C"/>
    <w:rsid w:val="007948D0"/>
    <w:rsid w:val="007953FF"/>
    <w:rsid w:val="00796F49"/>
    <w:rsid w:val="007A2F55"/>
    <w:rsid w:val="007A40EF"/>
    <w:rsid w:val="007A4377"/>
    <w:rsid w:val="007A48A0"/>
    <w:rsid w:val="007A48D9"/>
    <w:rsid w:val="007A5EAD"/>
    <w:rsid w:val="007A601D"/>
    <w:rsid w:val="007A722D"/>
    <w:rsid w:val="007B128C"/>
    <w:rsid w:val="007B315D"/>
    <w:rsid w:val="007B4947"/>
    <w:rsid w:val="007B4D79"/>
    <w:rsid w:val="007B5AC2"/>
    <w:rsid w:val="007B7513"/>
    <w:rsid w:val="007C00F7"/>
    <w:rsid w:val="007C3843"/>
    <w:rsid w:val="007C5751"/>
    <w:rsid w:val="007D3685"/>
    <w:rsid w:val="007D6088"/>
    <w:rsid w:val="007D67BF"/>
    <w:rsid w:val="007D7637"/>
    <w:rsid w:val="007E1282"/>
    <w:rsid w:val="007E1AC4"/>
    <w:rsid w:val="007E1B4D"/>
    <w:rsid w:val="007E5B4A"/>
    <w:rsid w:val="007F1373"/>
    <w:rsid w:val="007F2A8E"/>
    <w:rsid w:val="007F4383"/>
    <w:rsid w:val="007F48E5"/>
    <w:rsid w:val="007F5290"/>
    <w:rsid w:val="007F5E8A"/>
    <w:rsid w:val="007F67B0"/>
    <w:rsid w:val="007F7A69"/>
    <w:rsid w:val="008036C7"/>
    <w:rsid w:val="008064FC"/>
    <w:rsid w:val="008067C7"/>
    <w:rsid w:val="00811BBB"/>
    <w:rsid w:val="00814050"/>
    <w:rsid w:val="008159D8"/>
    <w:rsid w:val="008174C6"/>
    <w:rsid w:val="00817771"/>
    <w:rsid w:val="00820859"/>
    <w:rsid w:val="00820D63"/>
    <w:rsid w:val="008220BB"/>
    <w:rsid w:val="00822DA7"/>
    <w:rsid w:val="00823563"/>
    <w:rsid w:val="00825168"/>
    <w:rsid w:val="008321EF"/>
    <w:rsid w:val="008333B1"/>
    <w:rsid w:val="00834AED"/>
    <w:rsid w:val="0083720B"/>
    <w:rsid w:val="00843006"/>
    <w:rsid w:val="00844608"/>
    <w:rsid w:val="00850CFC"/>
    <w:rsid w:val="008520DE"/>
    <w:rsid w:val="008541F1"/>
    <w:rsid w:val="008566BA"/>
    <w:rsid w:val="00856B74"/>
    <w:rsid w:val="00856B97"/>
    <w:rsid w:val="00856EEB"/>
    <w:rsid w:val="00857802"/>
    <w:rsid w:val="008604A0"/>
    <w:rsid w:val="00862B4B"/>
    <w:rsid w:val="0086439D"/>
    <w:rsid w:val="0086439E"/>
    <w:rsid w:val="008714FB"/>
    <w:rsid w:val="00877139"/>
    <w:rsid w:val="008772D6"/>
    <w:rsid w:val="0088642D"/>
    <w:rsid w:val="008917B4"/>
    <w:rsid w:val="008947CC"/>
    <w:rsid w:val="008A1243"/>
    <w:rsid w:val="008A3878"/>
    <w:rsid w:val="008A4181"/>
    <w:rsid w:val="008A4D07"/>
    <w:rsid w:val="008A5749"/>
    <w:rsid w:val="008B235D"/>
    <w:rsid w:val="008B2958"/>
    <w:rsid w:val="008B32DA"/>
    <w:rsid w:val="008B59EF"/>
    <w:rsid w:val="008D048F"/>
    <w:rsid w:val="008D70CA"/>
    <w:rsid w:val="008E0282"/>
    <w:rsid w:val="008E3D15"/>
    <w:rsid w:val="008E62A4"/>
    <w:rsid w:val="008E6EF1"/>
    <w:rsid w:val="008F0E19"/>
    <w:rsid w:val="008F1934"/>
    <w:rsid w:val="008F197B"/>
    <w:rsid w:val="008F4718"/>
    <w:rsid w:val="0090016D"/>
    <w:rsid w:val="0090329A"/>
    <w:rsid w:val="009077E2"/>
    <w:rsid w:val="009132C2"/>
    <w:rsid w:val="00914AD2"/>
    <w:rsid w:val="00915278"/>
    <w:rsid w:val="00920028"/>
    <w:rsid w:val="00921159"/>
    <w:rsid w:val="0092255E"/>
    <w:rsid w:val="00924E97"/>
    <w:rsid w:val="009272BD"/>
    <w:rsid w:val="00927BD9"/>
    <w:rsid w:val="00930DD1"/>
    <w:rsid w:val="009313E7"/>
    <w:rsid w:val="00932091"/>
    <w:rsid w:val="00933867"/>
    <w:rsid w:val="00933E70"/>
    <w:rsid w:val="009346CB"/>
    <w:rsid w:val="00934897"/>
    <w:rsid w:val="009423BF"/>
    <w:rsid w:val="009427AF"/>
    <w:rsid w:val="00946698"/>
    <w:rsid w:val="0094753D"/>
    <w:rsid w:val="009509D0"/>
    <w:rsid w:val="0095224A"/>
    <w:rsid w:val="009522E0"/>
    <w:rsid w:val="009523CA"/>
    <w:rsid w:val="009528BD"/>
    <w:rsid w:val="0095314A"/>
    <w:rsid w:val="009555CF"/>
    <w:rsid w:val="00960D4A"/>
    <w:rsid w:val="00961639"/>
    <w:rsid w:val="009626F2"/>
    <w:rsid w:val="00962B8D"/>
    <w:rsid w:val="00970726"/>
    <w:rsid w:val="009712A2"/>
    <w:rsid w:val="009731CF"/>
    <w:rsid w:val="0097482C"/>
    <w:rsid w:val="0097654A"/>
    <w:rsid w:val="0098094A"/>
    <w:rsid w:val="009905F7"/>
    <w:rsid w:val="00994BD5"/>
    <w:rsid w:val="00994F98"/>
    <w:rsid w:val="00996780"/>
    <w:rsid w:val="009A2EB2"/>
    <w:rsid w:val="009A64F0"/>
    <w:rsid w:val="009A7A20"/>
    <w:rsid w:val="009B21B1"/>
    <w:rsid w:val="009B4088"/>
    <w:rsid w:val="009B4178"/>
    <w:rsid w:val="009B4706"/>
    <w:rsid w:val="009B49D3"/>
    <w:rsid w:val="009B4CBC"/>
    <w:rsid w:val="009B67D8"/>
    <w:rsid w:val="009B6C0D"/>
    <w:rsid w:val="009B7674"/>
    <w:rsid w:val="009C072B"/>
    <w:rsid w:val="009C07C2"/>
    <w:rsid w:val="009C1066"/>
    <w:rsid w:val="009C22D0"/>
    <w:rsid w:val="009C36B8"/>
    <w:rsid w:val="009C6DBF"/>
    <w:rsid w:val="009C6EEE"/>
    <w:rsid w:val="009D0C87"/>
    <w:rsid w:val="009D1A3E"/>
    <w:rsid w:val="009D345E"/>
    <w:rsid w:val="009E2232"/>
    <w:rsid w:val="009E2D4D"/>
    <w:rsid w:val="009E310C"/>
    <w:rsid w:val="009E6576"/>
    <w:rsid w:val="009F009A"/>
    <w:rsid w:val="009F2C25"/>
    <w:rsid w:val="009F37EF"/>
    <w:rsid w:val="009F3BAC"/>
    <w:rsid w:val="009F5590"/>
    <w:rsid w:val="00A01C96"/>
    <w:rsid w:val="00A06DE0"/>
    <w:rsid w:val="00A074DA"/>
    <w:rsid w:val="00A11DD6"/>
    <w:rsid w:val="00A12E0A"/>
    <w:rsid w:val="00A155A3"/>
    <w:rsid w:val="00A16ADA"/>
    <w:rsid w:val="00A1722E"/>
    <w:rsid w:val="00A24437"/>
    <w:rsid w:val="00A24CF6"/>
    <w:rsid w:val="00A26356"/>
    <w:rsid w:val="00A26DB5"/>
    <w:rsid w:val="00A36C45"/>
    <w:rsid w:val="00A37732"/>
    <w:rsid w:val="00A37897"/>
    <w:rsid w:val="00A37A8F"/>
    <w:rsid w:val="00A37FAD"/>
    <w:rsid w:val="00A40A6C"/>
    <w:rsid w:val="00A428EE"/>
    <w:rsid w:val="00A432EF"/>
    <w:rsid w:val="00A45BD8"/>
    <w:rsid w:val="00A47748"/>
    <w:rsid w:val="00A47B3D"/>
    <w:rsid w:val="00A51AC1"/>
    <w:rsid w:val="00A520F9"/>
    <w:rsid w:val="00A542AD"/>
    <w:rsid w:val="00A54485"/>
    <w:rsid w:val="00A57EAD"/>
    <w:rsid w:val="00A61863"/>
    <w:rsid w:val="00A62474"/>
    <w:rsid w:val="00A6311A"/>
    <w:rsid w:val="00A652DD"/>
    <w:rsid w:val="00A67EA7"/>
    <w:rsid w:val="00A70390"/>
    <w:rsid w:val="00A75E72"/>
    <w:rsid w:val="00A770B1"/>
    <w:rsid w:val="00A825C0"/>
    <w:rsid w:val="00A83024"/>
    <w:rsid w:val="00A849DB"/>
    <w:rsid w:val="00A856B0"/>
    <w:rsid w:val="00A86114"/>
    <w:rsid w:val="00A906EB"/>
    <w:rsid w:val="00A90888"/>
    <w:rsid w:val="00A910A0"/>
    <w:rsid w:val="00A91872"/>
    <w:rsid w:val="00A9504A"/>
    <w:rsid w:val="00A958C6"/>
    <w:rsid w:val="00A9669A"/>
    <w:rsid w:val="00AA00DC"/>
    <w:rsid w:val="00AA09F4"/>
    <w:rsid w:val="00AA2DB6"/>
    <w:rsid w:val="00AA4D34"/>
    <w:rsid w:val="00AA592A"/>
    <w:rsid w:val="00AA7725"/>
    <w:rsid w:val="00AB00B4"/>
    <w:rsid w:val="00AB104B"/>
    <w:rsid w:val="00AB48D2"/>
    <w:rsid w:val="00AB7EF1"/>
    <w:rsid w:val="00AC105F"/>
    <w:rsid w:val="00AC19D3"/>
    <w:rsid w:val="00AC2F90"/>
    <w:rsid w:val="00AD1FDF"/>
    <w:rsid w:val="00AD2862"/>
    <w:rsid w:val="00AD2880"/>
    <w:rsid w:val="00AD2D54"/>
    <w:rsid w:val="00AD2D98"/>
    <w:rsid w:val="00AD5671"/>
    <w:rsid w:val="00AE12F7"/>
    <w:rsid w:val="00AE150D"/>
    <w:rsid w:val="00AE4691"/>
    <w:rsid w:val="00AE6626"/>
    <w:rsid w:val="00AE6CC4"/>
    <w:rsid w:val="00AF2DAC"/>
    <w:rsid w:val="00AF3FE9"/>
    <w:rsid w:val="00AF5605"/>
    <w:rsid w:val="00B05565"/>
    <w:rsid w:val="00B11680"/>
    <w:rsid w:val="00B119E2"/>
    <w:rsid w:val="00B13D0B"/>
    <w:rsid w:val="00B16D3D"/>
    <w:rsid w:val="00B16D7A"/>
    <w:rsid w:val="00B2585C"/>
    <w:rsid w:val="00B26FDC"/>
    <w:rsid w:val="00B347A1"/>
    <w:rsid w:val="00B35159"/>
    <w:rsid w:val="00B402CE"/>
    <w:rsid w:val="00B41BC4"/>
    <w:rsid w:val="00B43115"/>
    <w:rsid w:val="00B43663"/>
    <w:rsid w:val="00B43F53"/>
    <w:rsid w:val="00B46C59"/>
    <w:rsid w:val="00B55876"/>
    <w:rsid w:val="00B564B6"/>
    <w:rsid w:val="00B575DC"/>
    <w:rsid w:val="00B60F3B"/>
    <w:rsid w:val="00B64D60"/>
    <w:rsid w:val="00B64E13"/>
    <w:rsid w:val="00B66353"/>
    <w:rsid w:val="00B67DA4"/>
    <w:rsid w:val="00B71D9A"/>
    <w:rsid w:val="00B77844"/>
    <w:rsid w:val="00B804EC"/>
    <w:rsid w:val="00B80699"/>
    <w:rsid w:val="00B80A19"/>
    <w:rsid w:val="00B80CB3"/>
    <w:rsid w:val="00B820DC"/>
    <w:rsid w:val="00B83BD5"/>
    <w:rsid w:val="00B83C72"/>
    <w:rsid w:val="00B842D3"/>
    <w:rsid w:val="00B92740"/>
    <w:rsid w:val="00BA1A6B"/>
    <w:rsid w:val="00BA3257"/>
    <w:rsid w:val="00BA34E4"/>
    <w:rsid w:val="00BA4028"/>
    <w:rsid w:val="00BA4B5C"/>
    <w:rsid w:val="00BA5BAF"/>
    <w:rsid w:val="00BA6120"/>
    <w:rsid w:val="00BA6205"/>
    <w:rsid w:val="00BB0621"/>
    <w:rsid w:val="00BB2569"/>
    <w:rsid w:val="00BB6DA7"/>
    <w:rsid w:val="00BB76D4"/>
    <w:rsid w:val="00BC1AEF"/>
    <w:rsid w:val="00BC471E"/>
    <w:rsid w:val="00BC4FE0"/>
    <w:rsid w:val="00BD2CFB"/>
    <w:rsid w:val="00BD3649"/>
    <w:rsid w:val="00BD485B"/>
    <w:rsid w:val="00BD6A3F"/>
    <w:rsid w:val="00BD7D66"/>
    <w:rsid w:val="00BE21F9"/>
    <w:rsid w:val="00BE621D"/>
    <w:rsid w:val="00BF30AA"/>
    <w:rsid w:val="00C01A03"/>
    <w:rsid w:val="00C02F36"/>
    <w:rsid w:val="00C03E11"/>
    <w:rsid w:val="00C0466A"/>
    <w:rsid w:val="00C05302"/>
    <w:rsid w:val="00C05776"/>
    <w:rsid w:val="00C06060"/>
    <w:rsid w:val="00C11B74"/>
    <w:rsid w:val="00C12775"/>
    <w:rsid w:val="00C13522"/>
    <w:rsid w:val="00C14CF0"/>
    <w:rsid w:val="00C15428"/>
    <w:rsid w:val="00C1679B"/>
    <w:rsid w:val="00C20DF7"/>
    <w:rsid w:val="00C22574"/>
    <w:rsid w:val="00C232EB"/>
    <w:rsid w:val="00C327B3"/>
    <w:rsid w:val="00C41DAA"/>
    <w:rsid w:val="00C42B2D"/>
    <w:rsid w:val="00C441DC"/>
    <w:rsid w:val="00C5369D"/>
    <w:rsid w:val="00C548C5"/>
    <w:rsid w:val="00C56077"/>
    <w:rsid w:val="00C5744B"/>
    <w:rsid w:val="00C61B10"/>
    <w:rsid w:val="00C61B23"/>
    <w:rsid w:val="00C64320"/>
    <w:rsid w:val="00C726E4"/>
    <w:rsid w:val="00C7334B"/>
    <w:rsid w:val="00C75ADD"/>
    <w:rsid w:val="00C77CE5"/>
    <w:rsid w:val="00C84FD0"/>
    <w:rsid w:val="00C85105"/>
    <w:rsid w:val="00C85613"/>
    <w:rsid w:val="00C862CF"/>
    <w:rsid w:val="00C864E9"/>
    <w:rsid w:val="00C87A02"/>
    <w:rsid w:val="00C87BB3"/>
    <w:rsid w:val="00C90757"/>
    <w:rsid w:val="00C920A1"/>
    <w:rsid w:val="00C93D4B"/>
    <w:rsid w:val="00C93E4B"/>
    <w:rsid w:val="00C96B4E"/>
    <w:rsid w:val="00CA301E"/>
    <w:rsid w:val="00CA3D41"/>
    <w:rsid w:val="00CB0E35"/>
    <w:rsid w:val="00CB4B6E"/>
    <w:rsid w:val="00CB6005"/>
    <w:rsid w:val="00CB6C4E"/>
    <w:rsid w:val="00CC1A79"/>
    <w:rsid w:val="00CC3274"/>
    <w:rsid w:val="00CD20E3"/>
    <w:rsid w:val="00CD264F"/>
    <w:rsid w:val="00CD3C44"/>
    <w:rsid w:val="00CD4A6C"/>
    <w:rsid w:val="00CD55CF"/>
    <w:rsid w:val="00CD768E"/>
    <w:rsid w:val="00CE0672"/>
    <w:rsid w:val="00CE08A9"/>
    <w:rsid w:val="00CE4DB7"/>
    <w:rsid w:val="00CE672A"/>
    <w:rsid w:val="00CE6BC0"/>
    <w:rsid w:val="00CE766D"/>
    <w:rsid w:val="00CE7911"/>
    <w:rsid w:val="00CF294D"/>
    <w:rsid w:val="00CF5A0C"/>
    <w:rsid w:val="00D00D72"/>
    <w:rsid w:val="00D0214E"/>
    <w:rsid w:val="00D021B1"/>
    <w:rsid w:val="00D03EA4"/>
    <w:rsid w:val="00D04CD7"/>
    <w:rsid w:val="00D06319"/>
    <w:rsid w:val="00D10115"/>
    <w:rsid w:val="00D122E8"/>
    <w:rsid w:val="00D13783"/>
    <w:rsid w:val="00D13DF9"/>
    <w:rsid w:val="00D1439A"/>
    <w:rsid w:val="00D21BD9"/>
    <w:rsid w:val="00D3135B"/>
    <w:rsid w:val="00D32AC9"/>
    <w:rsid w:val="00D36010"/>
    <w:rsid w:val="00D3744E"/>
    <w:rsid w:val="00D456D2"/>
    <w:rsid w:val="00D476A6"/>
    <w:rsid w:val="00D51C92"/>
    <w:rsid w:val="00D537C0"/>
    <w:rsid w:val="00D53EA0"/>
    <w:rsid w:val="00D60F45"/>
    <w:rsid w:val="00D6507E"/>
    <w:rsid w:val="00D651FC"/>
    <w:rsid w:val="00D67355"/>
    <w:rsid w:val="00D72A6D"/>
    <w:rsid w:val="00D72DC3"/>
    <w:rsid w:val="00D72F4D"/>
    <w:rsid w:val="00D73BE6"/>
    <w:rsid w:val="00D744F9"/>
    <w:rsid w:val="00D75F09"/>
    <w:rsid w:val="00D76B30"/>
    <w:rsid w:val="00D804C3"/>
    <w:rsid w:val="00D838DE"/>
    <w:rsid w:val="00D843ED"/>
    <w:rsid w:val="00D8448E"/>
    <w:rsid w:val="00D850AD"/>
    <w:rsid w:val="00D85105"/>
    <w:rsid w:val="00D8670F"/>
    <w:rsid w:val="00D909FE"/>
    <w:rsid w:val="00D972E2"/>
    <w:rsid w:val="00DA2576"/>
    <w:rsid w:val="00DA2A94"/>
    <w:rsid w:val="00DA3C87"/>
    <w:rsid w:val="00DA40F5"/>
    <w:rsid w:val="00DA5907"/>
    <w:rsid w:val="00DA6734"/>
    <w:rsid w:val="00DA7F98"/>
    <w:rsid w:val="00DB1D7F"/>
    <w:rsid w:val="00DB2B07"/>
    <w:rsid w:val="00DB5BE5"/>
    <w:rsid w:val="00DB7014"/>
    <w:rsid w:val="00DB7A01"/>
    <w:rsid w:val="00DC298E"/>
    <w:rsid w:val="00DC30D7"/>
    <w:rsid w:val="00DC5873"/>
    <w:rsid w:val="00DC5EE3"/>
    <w:rsid w:val="00DD5ECF"/>
    <w:rsid w:val="00DE01AB"/>
    <w:rsid w:val="00DE0D6B"/>
    <w:rsid w:val="00DE7157"/>
    <w:rsid w:val="00DF11AF"/>
    <w:rsid w:val="00DF1438"/>
    <w:rsid w:val="00DF3566"/>
    <w:rsid w:val="00DF726D"/>
    <w:rsid w:val="00E002EE"/>
    <w:rsid w:val="00E04407"/>
    <w:rsid w:val="00E07E03"/>
    <w:rsid w:val="00E132FE"/>
    <w:rsid w:val="00E2090E"/>
    <w:rsid w:val="00E22BC0"/>
    <w:rsid w:val="00E23FCC"/>
    <w:rsid w:val="00E27EC3"/>
    <w:rsid w:val="00E316F1"/>
    <w:rsid w:val="00E31F55"/>
    <w:rsid w:val="00E3248D"/>
    <w:rsid w:val="00E33310"/>
    <w:rsid w:val="00E34FB9"/>
    <w:rsid w:val="00E35DFA"/>
    <w:rsid w:val="00E35F60"/>
    <w:rsid w:val="00E36717"/>
    <w:rsid w:val="00E370F0"/>
    <w:rsid w:val="00E37935"/>
    <w:rsid w:val="00E41C8A"/>
    <w:rsid w:val="00E4479B"/>
    <w:rsid w:val="00E4524E"/>
    <w:rsid w:val="00E4538C"/>
    <w:rsid w:val="00E45DA4"/>
    <w:rsid w:val="00E503BA"/>
    <w:rsid w:val="00E503CA"/>
    <w:rsid w:val="00E53436"/>
    <w:rsid w:val="00E562C5"/>
    <w:rsid w:val="00E60CA4"/>
    <w:rsid w:val="00E61912"/>
    <w:rsid w:val="00E631E6"/>
    <w:rsid w:val="00E64A10"/>
    <w:rsid w:val="00E655BE"/>
    <w:rsid w:val="00E656A3"/>
    <w:rsid w:val="00E72455"/>
    <w:rsid w:val="00E728E1"/>
    <w:rsid w:val="00E74764"/>
    <w:rsid w:val="00E754E9"/>
    <w:rsid w:val="00E76538"/>
    <w:rsid w:val="00E8018C"/>
    <w:rsid w:val="00E8062E"/>
    <w:rsid w:val="00E82665"/>
    <w:rsid w:val="00E84006"/>
    <w:rsid w:val="00E86456"/>
    <w:rsid w:val="00E8691C"/>
    <w:rsid w:val="00E86A6D"/>
    <w:rsid w:val="00E90980"/>
    <w:rsid w:val="00E90DD7"/>
    <w:rsid w:val="00E91783"/>
    <w:rsid w:val="00E92061"/>
    <w:rsid w:val="00E94CC8"/>
    <w:rsid w:val="00E97FCF"/>
    <w:rsid w:val="00EA22B5"/>
    <w:rsid w:val="00EA6871"/>
    <w:rsid w:val="00EA773D"/>
    <w:rsid w:val="00EA7A81"/>
    <w:rsid w:val="00EB0469"/>
    <w:rsid w:val="00EB316C"/>
    <w:rsid w:val="00EB51C2"/>
    <w:rsid w:val="00EB7F62"/>
    <w:rsid w:val="00EC22BC"/>
    <w:rsid w:val="00EC2DD9"/>
    <w:rsid w:val="00EC319A"/>
    <w:rsid w:val="00EC6DDD"/>
    <w:rsid w:val="00EC7C99"/>
    <w:rsid w:val="00ED0E92"/>
    <w:rsid w:val="00ED5D05"/>
    <w:rsid w:val="00ED6A48"/>
    <w:rsid w:val="00ED73FE"/>
    <w:rsid w:val="00ED7529"/>
    <w:rsid w:val="00EE322B"/>
    <w:rsid w:val="00EE482F"/>
    <w:rsid w:val="00EF03EC"/>
    <w:rsid w:val="00EF0B0D"/>
    <w:rsid w:val="00EF253E"/>
    <w:rsid w:val="00EF3763"/>
    <w:rsid w:val="00EF4D80"/>
    <w:rsid w:val="00EF6130"/>
    <w:rsid w:val="00EF6C38"/>
    <w:rsid w:val="00F00FD4"/>
    <w:rsid w:val="00F06C83"/>
    <w:rsid w:val="00F1001F"/>
    <w:rsid w:val="00F10039"/>
    <w:rsid w:val="00F1184D"/>
    <w:rsid w:val="00F137D2"/>
    <w:rsid w:val="00F13ADD"/>
    <w:rsid w:val="00F148E3"/>
    <w:rsid w:val="00F14E09"/>
    <w:rsid w:val="00F15775"/>
    <w:rsid w:val="00F16503"/>
    <w:rsid w:val="00F22CD9"/>
    <w:rsid w:val="00F23688"/>
    <w:rsid w:val="00F24161"/>
    <w:rsid w:val="00F2507E"/>
    <w:rsid w:val="00F26093"/>
    <w:rsid w:val="00F27691"/>
    <w:rsid w:val="00F31E3F"/>
    <w:rsid w:val="00F3212B"/>
    <w:rsid w:val="00F337A1"/>
    <w:rsid w:val="00F33DFF"/>
    <w:rsid w:val="00F33F68"/>
    <w:rsid w:val="00F35430"/>
    <w:rsid w:val="00F35DB6"/>
    <w:rsid w:val="00F3678E"/>
    <w:rsid w:val="00F36B16"/>
    <w:rsid w:val="00F376BF"/>
    <w:rsid w:val="00F37F07"/>
    <w:rsid w:val="00F410D7"/>
    <w:rsid w:val="00F417C7"/>
    <w:rsid w:val="00F4504A"/>
    <w:rsid w:val="00F456DE"/>
    <w:rsid w:val="00F50368"/>
    <w:rsid w:val="00F504C6"/>
    <w:rsid w:val="00F52112"/>
    <w:rsid w:val="00F54CEF"/>
    <w:rsid w:val="00F5601C"/>
    <w:rsid w:val="00F6519E"/>
    <w:rsid w:val="00F65F1D"/>
    <w:rsid w:val="00F669CB"/>
    <w:rsid w:val="00F670DB"/>
    <w:rsid w:val="00F70F91"/>
    <w:rsid w:val="00F715DE"/>
    <w:rsid w:val="00F7617E"/>
    <w:rsid w:val="00F76EDE"/>
    <w:rsid w:val="00F80A2F"/>
    <w:rsid w:val="00F823B7"/>
    <w:rsid w:val="00F87F9D"/>
    <w:rsid w:val="00F918D6"/>
    <w:rsid w:val="00F92F7B"/>
    <w:rsid w:val="00F95D6C"/>
    <w:rsid w:val="00FA0BC4"/>
    <w:rsid w:val="00FA3210"/>
    <w:rsid w:val="00FB1672"/>
    <w:rsid w:val="00FB35E7"/>
    <w:rsid w:val="00FB476D"/>
    <w:rsid w:val="00FB58A0"/>
    <w:rsid w:val="00FC0909"/>
    <w:rsid w:val="00FC0A22"/>
    <w:rsid w:val="00FC16F0"/>
    <w:rsid w:val="00FC412F"/>
    <w:rsid w:val="00FC568E"/>
    <w:rsid w:val="00FC6FB9"/>
    <w:rsid w:val="00FC7C63"/>
    <w:rsid w:val="00FD0EC5"/>
    <w:rsid w:val="00FD3B9E"/>
    <w:rsid w:val="00FE0002"/>
    <w:rsid w:val="00FE21F4"/>
    <w:rsid w:val="00FE4762"/>
    <w:rsid w:val="00FE55CB"/>
    <w:rsid w:val="00FE674D"/>
    <w:rsid w:val="00FF02DB"/>
    <w:rsid w:val="00FF45B8"/>
    <w:rsid w:val="00FF78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B5EA9E-4EBF-4844-BD71-F613DFE05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 w:type="paragraph" w:customStyle="1" w:styleId="xl63">
    <w:name w:val="xl63"/>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numbering" w:customStyle="1" w:styleId="Bezzoznamu1">
    <w:name w:val="Bez zoznamu1"/>
    <w:next w:val="Bezzoznamu"/>
    <w:uiPriority w:val="99"/>
    <w:semiHidden/>
    <w:unhideWhenUsed/>
    <w:rsid w:val="000E66A1"/>
  </w:style>
  <w:style w:type="table" w:customStyle="1" w:styleId="Mriekatabuky1">
    <w:name w:val="Mriežka tabuľky1"/>
    <w:basedOn w:val="Normlnatabuka"/>
    <w:next w:val="Mriekatabuky"/>
    <w:uiPriority w:val="59"/>
    <w:rsid w:val="000E66A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trednzoznam211">
    <w:name w:val="Stredný zoznam 211"/>
    <w:basedOn w:val="Normlnatabuka"/>
    <w:uiPriority w:val="66"/>
    <w:rsid w:val="000E66A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1">
    <w:name w:val="Stredná mriežka 211"/>
    <w:basedOn w:val="Normlnatabuka"/>
    <w:uiPriority w:val="68"/>
    <w:rsid w:val="000E66A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1">
    <w:name w:val="Svetlé podfarbenie11"/>
    <w:basedOn w:val="Normlnatabuka"/>
    <w:uiPriority w:val="60"/>
    <w:rsid w:val="000E66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1">
    <w:name w:val="Calendar 11"/>
    <w:basedOn w:val="Normlnatabuka"/>
    <w:uiPriority w:val="99"/>
    <w:qFormat/>
    <w:rsid w:val="000E66A1"/>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Mriekatabuky2">
    <w:name w:val="Mriežka tabuľky2"/>
    <w:basedOn w:val="Normlnatabuka"/>
    <w:next w:val="Mriekatabuky"/>
    <w:uiPriority w:val="59"/>
    <w:rsid w:val="009F37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073650"/>
    <w:pPr>
      <w:autoSpaceDE w:val="0"/>
      <w:autoSpaceDN w:val="0"/>
      <w:adjustRightInd w:val="0"/>
      <w:spacing w:after="0" w:line="240" w:lineRule="auto"/>
    </w:pPr>
    <w:rPr>
      <w:rFonts w:ascii="Arial" w:hAnsi="Arial" w:cs="Arial"/>
      <w:color w:val="000000"/>
      <w:sz w:val="24"/>
      <w:szCs w:val="24"/>
    </w:rPr>
  </w:style>
  <w:style w:type="table" w:customStyle="1" w:styleId="Mriekatabuky3">
    <w:name w:val="Mriežka tabuľky3"/>
    <w:basedOn w:val="Normlnatabuka"/>
    <w:next w:val="Mriekatabuky"/>
    <w:uiPriority w:val="59"/>
    <w:rsid w:val="00A6311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vcssv.edu.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kolam.estranky.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gssvznamky.edupage.org/" TargetMode="External"/><Relationship Id="rId4" Type="http://schemas.openxmlformats.org/officeDocument/2006/relationships/settings" Target="settings.xml"/><Relationship Id="rId9" Type="http://schemas.openxmlformats.org/officeDocument/2006/relationships/hyperlink" Target="http://zs231ssv.edupage.org/"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AA0308-144F-4E78-8DFE-8744B1907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698</TotalTime>
  <Pages>47</Pages>
  <Words>14958</Words>
  <Characters>85267</Characters>
  <Application>Microsoft Office Word</Application>
  <DocSecurity>0</DocSecurity>
  <Lines>710</Lines>
  <Paragraphs>200</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100025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MAJERČÁKOVÁ Andrea</cp:lastModifiedBy>
  <cp:revision>301</cp:revision>
  <cp:lastPrinted>2017-05-19T06:51:00Z</cp:lastPrinted>
  <dcterms:created xsi:type="dcterms:W3CDTF">2016-08-10T07:04:00Z</dcterms:created>
  <dcterms:modified xsi:type="dcterms:W3CDTF">2017-05-19T09:00:00Z</dcterms:modified>
</cp:coreProperties>
</file>