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AA4F52">
        <w:rPr>
          <w:rFonts w:ascii="Arial Narrow" w:hAnsi="Arial Narrow"/>
          <w:b/>
        </w:rPr>
        <w:t>účtovnej závierke za rok 2016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2D08F9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RUPI,s.r.o.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1105F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2D08F9">
              <w:rPr>
                <w:rFonts w:ascii="Arial" w:hAnsi="Arial" w:cs="Arial"/>
              </w:rPr>
              <w:t>5502692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2D08F9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Nová 273/29, 059 92 Huncovce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72"/>
        <w:gridCol w:w="1255"/>
        <w:gridCol w:w="6"/>
        <w:gridCol w:w="1164"/>
        <w:gridCol w:w="2515"/>
        <w:gridCol w:w="2356"/>
      </w:tblGrid>
      <w:tr w:rsidR="00726405" w:rsidRPr="00B15261" w:rsidTr="006F4FBE">
        <w:trPr>
          <w:trHeight w:val="587"/>
        </w:trPr>
        <w:tc>
          <w:tcPr>
            <w:tcW w:w="269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Spoločník,akcionár</w:t>
            </w:r>
          </w:p>
        </w:tc>
        <w:tc>
          <w:tcPr>
            <w:tcW w:w="2297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Výška podielu na zakladnom imaní</w:t>
            </w:r>
          </w:p>
        </w:tc>
        <w:tc>
          <w:tcPr>
            <w:tcW w:w="2567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6F4FBE">
        <w:trPr>
          <w:trHeight w:val="542"/>
        </w:trPr>
        <w:tc>
          <w:tcPr>
            <w:tcW w:w="269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097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absolutne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567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6F4FBE">
        <w:trPr>
          <w:trHeight w:val="61"/>
        </w:trPr>
        <w:tc>
          <w:tcPr>
            <w:tcW w:w="2694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 </w:t>
            </w:r>
            <w:r w:rsidR="002D08F9">
              <w:rPr>
                <w:rFonts w:ascii="Arial" w:hAnsi="Arial" w:cs="Arial"/>
                <w:spacing w:val="-5"/>
                <w:sz w:val="22"/>
                <w:szCs w:val="22"/>
              </w:rPr>
              <w:t xml:space="preserve">Ing. </w:t>
            </w:r>
            <w:r w:rsidR="006F4FBE">
              <w:rPr>
                <w:rFonts w:ascii="Arial" w:hAnsi="Arial" w:cs="Arial"/>
                <w:spacing w:val="-5"/>
                <w:sz w:val="22"/>
                <w:szCs w:val="22"/>
              </w:rPr>
              <w:t>Janka Bednarčíková</w:t>
            </w:r>
          </w:p>
        </w:tc>
        <w:tc>
          <w:tcPr>
            <w:tcW w:w="1097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B1069B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567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10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6F4FBE">
        <w:tblPrEx>
          <w:tblCellMar>
            <w:left w:w="70" w:type="dxa"/>
            <w:right w:w="70" w:type="dxa"/>
          </w:tblCellMar>
          <w:tblLook w:val="0000"/>
        </w:tblPrEx>
        <w:trPr>
          <w:trHeight w:val="786"/>
        </w:trPr>
        <w:tc>
          <w:tcPr>
            <w:tcW w:w="2694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103" w:type="dxa"/>
            <w:gridSpan w:val="2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194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567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10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6F4FBE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6F4FBE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AA4F5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31.12.2016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Z.z.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>
        <w:rPr>
          <w:rFonts w:ascii="Arial" w:hAnsi="Arial" w:cs="Arial"/>
          <w:sz w:val="22"/>
          <w:szCs w:val="22"/>
        </w:rPr>
        <w:t xml:space="preserve"> do 31.12.2016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6F4FBE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6F4FBE">
        <w:rPr>
          <w:rFonts w:ascii="Arial" w:hAnsi="Arial" w:cs="Arial"/>
          <w:sz w:val="22"/>
          <w:szCs w:val="22"/>
        </w:rPr>
        <w:t xml:space="preserve"> </w:t>
      </w:r>
    </w:p>
    <w:p w:rsidR="006F4FBE" w:rsidRDefault="006F4FB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Spoločnosť odpisuje 8 automobilov, ktoré využíva na rozvoz výrobkov. Automobily sú zaradené do odpisovej skupiny 1, s dobou odpisovania 48 mesiacov, 4 roky. </w:t>
      </w:r>
    </w:p>
    <w:p w:rsidR="001105FB" w:rsidRDefault="006F4FB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odpisuje aj stroj na výrobu pirôžkov, ktorý bol zaradený do odpisovej skupiny č. 2, s dobou odpisovania 72 mesiacov, 6 rokov.</w:t>
      </w: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Default="00AA4F52" w:rsidP="006F4FB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  Spoločnosť v roku 2016</w:t>
      </w:r>
      <w:r w:rsidR="00F31DF6">
        <w:rPr>
          <w:rFonts w:ascii="Arial" w:hAnsi="Arial" w:cs="Arial"/>
          <w:sz w:val="22"/>
          <w:szCs w:val="22"/>
        </w:rPr>
        <w:t xml:space="preserve"> dosahovala výn</w:t>
      </w:r>
      <w:r w:rsidR="006F4FBE">
        <w:rPr>
          <w:rFonts w:ascii="Arial" w:hAnsi="Arial" w:cs="Arial"/>
          <w:sz w:val="22"/>
          <w:szCs w:val="22"/>
        </w:rPr>
        <w:t>osy len a len z výroby vlastných výrobkov – ruských pirôžkov v sume: 217 717</w:t>
      </w:r>
      <w:r w:rsidR="00F31DF6">
        <w:rPr>
          <w:rFonts w:ascii="Arial" w:hAnsi="Arial" w:cs="Arial"/>
          <w:sz w:val="22"/>
          <w:szCs w:val="22"/>
        </w:rPr>
        <w:t xml:space="preserve"> €</w:t>
      </w:r>
    </w:p>
    <w:p w:rsidR="00F31DF6" w:rsidRDefault="00AA4F52" w:rsidP="00F31DF6">
      <w:pPr>
        <w:pStyle w:val="Zkladntext"/>
        <w:numPr>
          <w:ilvl w:val="0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Náklady spoločnosti v roku 2016</w:t>
      </w:r>
      <w:r w:rsidR="00F31DF6">
        <w:rPr>
          <w:rFonts w:ascii="Arial" w:hAnsi="Arial" w:cs="Arial"/>
          <w:sz w:val="22"/>
          <w:szCs w:val="22"/>
        </w:rPr>
        <w:t xml:space="preserve"> tvoria prevažne</w:t>
      </w:r>
      <w:r w:rsidR="006F4FBE">
        <w:rPr>
          <w:rFonts w:ascii="Arial" w:hAnsi="Arial" w:cs="Arial"/>
          <w:sz w:val="22"/>
          <w:szCs w:val="22"/>
        </w:rPr>
        <w:t xml:space="preserve"> nákup materiálu.</w:t>
      </w:r>
      <w:r w:rsidR="00F31DF6">
        <w:rPr>
          <w:rFonts w:ascii="Arial" w:hAnsi="Arial" w:cs="Arial"/>
          <w:sz w:val="22"/>
          <w:szCs w:val="22"/>
        </w:rPr>
        <w:t xml:space="preserve"> nákupy PHL, </w:t>
      </w:r>
      <w:r w:rsidR="00F67FA4">
        <w:rPr>
          <w:rFonts w:ascii="Arial" w:hAnsi="Arial" w:cs="Arial"/>
          <w:sz w:val="22"/>
          <w:szCs w:val="22"/>
        </w:rPr>
        <w:t xml:space="preserve">platba </w:t>
      </w:r>
      <w:r w:rsidR="00F31DF6">
        <w:rPr>
          <w:rFonts w:ascii="Arial" w:hAnsi="Arial" w:cs="Arial"/>
          <w:sz w:val="22"/>
          <w:szCs w:val="22"/>
        </w:rPr>
        <w:t>m</w:t>
      </w:r>
      <w:r w:rsidR="00F67FA4">
        <w:rPr>
          <w:rFonts w:ascii="Arial" w:hAnsi="Arial" w:cs="Arial"/>
          <w:sz w:val="22"/>
          <w:szCs w:val="22"/>
        </w:rPr>
        <w:t>iezd</w:t>
      </w:r>
      <w:r>
        <w:rPr>
          <w:rFonts w:ascii="Arial" w:hAnsi="Arial" w:cs="Arial"/>
          <w:sz w:val="22"/>
          <w:szCs w:val="22"/>
        </w:rPr>
        <w:t>, platba poisťovniam ZP A SP,</w:t>
      </w:r>
      <w:r w:rsidR="006F4FBE">
        <w:rPr>
          <w:rFonts w:ascii="Arial" w:hAnsi="Arial" w:cs="Arial"/>
          <w:sz w:val="22"/>
          <w:szCs w:val="22"/>
        </w:rPr>
        <w:t xml:space="preserve"> opravy DHM, prenájom priestorov, energie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AA4F52">
        <w:rPr>
          <w:rFonts w:ascii="Arial" w:hAnsi="Arial" w:cs="Arial"/>
          <w:sz w:val="22"/>
          <w:szCs w:val="22"/>
        </w:rPr>
        <w:t>poločnosť neeviduje k 31.12.2016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lastRenderedPageBreak/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Bezprostredne precdchádzajúce</w:t>
            </w:r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1F1DB8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1F1DB8" w:rsidTr="008B60DA">
        <w:trPr>
          <w:trHeight w:val="532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1F1DB8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6F4FBE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43 896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1F1DB8" w:rsidP="001F1DB8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13 282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1F1DB8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6F4FBE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8 526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1F1DB8" w:rsidP="006428BF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15 180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6F4FBE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1F1DB8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6F4FBE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1 377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1F1DB8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1 377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8B60DA" w:rsidRDefault="006F4FBE" w:rsidP="006F4FBE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50 995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1F1DB8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27 085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6F4FBE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11 21</w:t>
            </w:r>
            <w:r w:rsidR="001F1DB8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699" w:type="dxa"/>
          </w:tcPr>
          <w:p w:rsidR="008B60DA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1F1DB8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5 958</w:t>
            </w:r>
          </w:p>
        </w:tc>
        <w:tc>
          <w:tcPr>
            <w:tcW w:w="705" w:type="dxa"/>
          </w:tcPr>
          <w:p w:rsidR="008B60DA" w:rsidRDefault="006428BF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</w:tr>
      <w:tr w:rsidR="001F1DB8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1F1DB8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11 218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1F1DB8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5 958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6428BF">
        <w:rPr>
          <w:rFonts w:ascii="Arial" w:hAnsi="Arial" w:cs="Arial"/>
          <w:b/>
          <w:sz w:val="22"/>
          <w:szCs w:val="22"/>
        </w:rPr>
        <w:t>sti, ktoré nastali po 31.12.2016</w:t>
      </w:r>
    </w:p>
    <w:p w:rsidR="006428BF" w:rsidRDefault="006428BF" w:rsidP="006428BF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b/>
          <w:sz w:val="22"/>
          <w:szCs w:val="22"/>
        </w:rPr>
      </w:pP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0AE0" w:rsidRDefault="00FA0AE0">
      <w:r>
        <w:separator/>
      </w:r>
    </w:p>
  </w:endnote>
  <w:endnote w:type="continuationSeparator" w:id="1">
    <w:p w:rsidR="00FA0AE0" w:rsidRDefault="00FA0A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5654CB">
    <w:pPr>
      <w:spacing w:line="200" w:lineRule="exact"/>
      <w:rPr>
        <w:sz w:val="20"/>
        <w:szCs w:val="20"/>
      </w:rPr>
    </w:pPr>
    <w:r w:rsidRPr="005654CB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1F1DB8"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0AE0" w:rsidRDefault="00FA0AE0">
      <w:r>
        <w:separator/>
      </w:r>
    </w:p>
  </w:footnote>
  <w:footnote w:type="continuationSeparator" w:id="1">
    <w:p w:rsidR="00FA0AE0" w:rsidRDefault="00FA0A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6F4FBE">
      <w:rPr>
        <w:rFonts w:ascii="Arial" w:hAnsi="Arial" w:cs="Arial"/>
        <w:sz w:val="22"/>
        <w:szCs w:val="22"/>
        <w:bdr w:val="single" w:sz="4" w:space="0" w:color="auto"/>
      </w:rPr>
      <w:t>45502692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6F4FBE">
      <w:rPr>
        <w:rFonts w:ascii="Arial" w:hAnsi="Arial" w:cs="Arial"/>
        <w:sz w:val="22"/>
        <w:szCs w:val="22"/>
        <w:bdr w:val="single" w:sz="4" w:space="0" w:color="auto"/>
      </w:rPr>
      <w:t>: 2023022177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9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2"/>
  </w:num>
  <w:num w:numId="9">
    <w:abstractNumId w:val="9"/>
  </w:num>
  <w:num w:numId="10">
    <w:abstractNumId w:val="1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509C2"/>
    <w:rsid w:val="001105FB"/>
    <w:rsid w:val="001406AD"/>
    <w:rsid w:val="001923BD"/>
    <w:rsid w:val="001F1DB8"/>
    <w:rsid w:val="00203806"/>
    <w:rsid w:val="002241A4"/>
    <w:rsid w:val="002401F1"/>
    <w:rsid w:val="0028050E"/>
    <w:rsid w:val="002C12B4"/>
    <w:rsid w:val="002D08F9"/>
    <w:rsid w:val="002D7E6D"/>
    <w:rsid w:val="003154B8"/>
    <w:rsid w:val="00316DBD"/>
    <w:rsid w:val="003657F5"/>
    <w:rsid w:val="00373635"/>
    <w:rsid w:val="003A2B4C"/>
    <w:rsid w:val="003D056F"/>
    <w:rsid w:val="00401155"/>
    <w:rsid w:val="004912B9"/>
    <w:rsid w:val="004A2BF3"/>
    <w:rsid w:val="00507724"/>
    <w:rsid w:val="00552E38"/>
    <w:rsid w:val="0055784D"/>
    <w:rsid w:val="005654CB"/>
    <w:rsid w:val="005E3069"/>
    <w:rsid w:val="00612181"/>
    <w:rsid w:val="00623868"/>
    <w:rsid w:val="00637F73"/>
    <w:rsid w:val="006428BF"/>
    <w:rsid w:val="00676DB4"/>
    <w:rsid w:val="006F4FBE"/>
    <w:rsid w:val="00726405"/>
    <w:rsid w:val="007D74B8"/>
    <w:rsid w:val="00844CDE"/>
    <w:rsid w:val="00845761"/>
    <w:rsid w:val="008771A6"/>
    <w:rsid w:val="008B60DA"/>
    <w:rsid w:val="00913435"/>
    <w:rsid w:val="00916772"/>
    <w:rsid w:val="009609E7"/>
    <w:rsid w:val="009A27D0"/>
    <w:rsid w:val="009D5C84"/>
    <w:rsid w:val="00A55E63"/>
    <w:rsid w:val="00A56AD3"/>
    <w:rsid w:val="00AA4F52"/>
    <w:rsid w:val="00AD6C8A"/>
    <w:rsid w:val="00AD749D"/>
    <w:rsid w:val="00B00A3A"/>
    <w:rsid w:val="00B1069B"/>
    <w:rsid w:val="00B15261"/>
    <w:rsid w:val="00B15E67"/>
    <w:rsid w:val="00B66D7C"/>
    <w:rsid w:val="00B7440A"/>
    <w:rsid w:val="00C01CB7"/>
    <w:rsid w:val="00CC3205"/>
    <w:rsid w:val="00CD1522"/>
    <w:rsid w:val="00CD545D"/>
    <w:rsid w:val="00D80D84"/>
    <w:rsid w:val="00E20E82"/>
    <w:rsid w:val="00E462D8"/>
    <w:rsid w:val="00E76C67"/>
    <w:rsid w:val="00EB4798"/>
    <w:rsid w:val="00EB55FA"/>
    <w:rsid w:val="00EE5474"/>
    <w:rsid w:val="00F31DF6"/>
    <w:rsid w:val="00F404E8"/>
    <w:rsid w:val="00F67FA4"/>
    <w:rsid w:val="00F817B0"/>
    <w:rsid w:val="00FA0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844CDE"/>
  </w:style>
  <w:style w:type="paragraph" w:customStyle="1" w:styleId="TableParagraph">
    <w:name w:val="Table Paragraph"/>
    <w:basedOn w:val="Normlny"/>
    <w:uiPriority w:val="1"/>
    <w:qFormat/>
    <w:rsid w:val="00844CDE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1275</Words>
  <Characters>7274</Characters>
  <Application>Microsoft Office Word</Application>
  <DocSecurity>0</DocSecurity>
  <Lines>60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8532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ANYONE</cp:lastModifiedBy>
  <cp:revision>4</cp:revision>
  <cp:lastPrinted>2015-02-26T16:46:00Z</cp:lastPrinted>
  <dcterms:created xsi:type="dcterms:W3CDTF">2017-06-27T13:39:00Z</dcterms:created>
  <dcterms:modified xsi:type="dcterms:W3CDTF">2017-06-27T15:12:00Z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