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0CB" w:rsidRPr="00AA65F1" w:rsidRDefault="00A910CB">
      <w:pPr>
        <w:rPr>
          <w:color w:val="FF0000"/>
        </w:rPr>
      </w:pPr>
    </w:p>
    <w:p w:rsidR="00AA65F1" w:rsidRPr="00AA65F1" w:rsidRDefault="00AA65F1">
      <w:pPr>
        <w:rPr>
          <w:color w:val="FF0000"/>
        </w:rPr>
      </w:pPr>
    </w:p>
    <w:p w:rsidR="0057091A" w:rsidRPr="0057091A" w:rsidRDefault="00AA65F1" w:rsidP="00AC7F93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Poznámky </w:t>
      </w:r>
      <w:r w:rsidR="0057091A" w:rsidRPr="0057091A">
        <w:rPr>
          <w:rFonts w:ascii="Times New Roman" w:eastAsia="Times New Roman" w:hAnsi="Times New Roman" w:cs="Times New Roman"/>
          <w:b/>
          <w:sz w:val="28"/>
          <w:szCs w:val="28"/>
        </w:rPr>
        <w:t>účtovnej závierky mikro účtovnej jednotky</w:t>
      </w:r>
    </w:p>
    <w:p w:rsidR="00AA65F1" w:rsidRPr="0057091A" w:rsidRDefault="00AA65F1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F3E2F" w:rsidRDefault="009500C0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k 31. 12. 2016</w:t>
      </w:r>
    </w:p>
    <w:p w:rsid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7091A" w:rsidRP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AA65F1" w:rsidRPr="00AA65F1" w:rsidRDefault="00AA65F1" w:rsidP="00AC7F9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IČO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45 41 85 94</w:t>
      </w:r>
    </w:p>
    <w:p w:rsidR="00AC7F93" w:rsidRDefault="00AA65F1" w:rsidP="00AC7F9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DIČ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20 22 99 73 28</w:t>
      </w:r>
    </w:p>
    <w:p w:rsidR="005F3E2F" w:rsidRPr="00AA65F1" w:rsidRDefault="00DC5EB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SK NACE: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01.61.0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Všeobecné údaje</w:t>
      </w:r>
    </w:p>
    <w:p w:rsidR="00DC5EB8" w:rsidRDefault="00DC5EB8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B71E73" w:rsidRDefault="00B71E73" w:rsidP="00B71E73">
      <w:pPr>
        <w:pStyle w:val="Hlavika"/>
        <w:numPr>
          <w:ilvl w:val="0"/>
          <w:numId w:val="2"/>
        </w:numPr>
      </w:pPr>
      <w:r w:rsidRPr="00B71E73">
        <w:t xml:space="preserve"> </w:t>
      </w:r>
      <w:r>
        <w:t>Zeleň Tatry s.r.o., Švábovce 26, 059 12 Švábovce</w:t>
      </w: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 Spoločnosť nie je súčasťou konsolidovaného celku.</w:t>
      </w: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 Priemerný prepočítaný počet zamestnancov je 0.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 o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prijatých postupoch</w:t>
      </w: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Ú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čtovná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závierka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je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zostavená za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splnenia predpokladu, že účtovná jednotka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bude nepretržite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pokračovať vo svojej činnosti.</w:t>
      </w:r>
    </w:p>
    <w:p w:rsidR="005F3E2F" w:rsidRDefault="005F3E2F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57091A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III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Informácie, ktoré vysvetľujú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dopĺňajú súvahu a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výkaz ziskov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 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strát</w:t>
      </w:r>
    </w:p>
    <w:p w:rsidR="005F3E2F" w:rsidRPr="00AA65F1" w:rsidRDefault="005F3E2F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</w:t>
      </w:r>
      <w:r w:rsidR="009500C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neúčtovala v roku 2016</w:t>
      </w:r>
      <w:r w:rsidR="005F3E2F"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položkách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nákladov alebo výnosov, ktoré majú výnimočný rozsah alebo výskyt, napríklad výnosy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predaja podniku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 časti podniku, náklady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dôvodu predaja podniku alebo časti podniku, škody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dôvodu živelných pohrôm.</w:t>
      </w:r>
    </w:p>
    <w:p w:rsidR="000074A8" w:rsidRPr="00AA65F1" w:rsidRDefault="000074A8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(2)Informácie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záväzkoch, a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záväzkoch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so zostatkovou dobou splatnosti dlhšou ako päť rokov,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zabezpečených záväzkoch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,.</w:t>
      </w:r>
    </w:p>
    <w:p w:rsidR="000074A8" w:rsidRPr="000074A8" w:rsidRDefault="000074A8" w:rsidP="005F3E2F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 vlastných akciách.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074A8" w:rsidRPr="000074A8" w:rsidRDefault="000074A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(4)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Informácie 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orgánoch účtovnej jednotky, a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ýška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jednotlivých druhov záruk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 iných zabezpečení poskytnutých pre členov štatutárneho orgánu, dozorného orgánu a iného orgánu účtovnej jednotky, a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členení za jednotlivé orgány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 0,00 EUR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</w:p>
    <w:p w:rsid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b)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pôžičky poskytnuté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členom štatutárneho orgánu, dozorného orgánu a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iného orgánu účtovnej jednotky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 0,00 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EUR.</w:t>
      </w:r>
    </w:p>
    <w:p w:rsidR="000074A8" w:rsidRPr="009A2451" w:rsidRDefault="000074A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(5)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Informácie o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povinnostiach účtovnej jednotky,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operatívnom prenájme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uzatvorených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zmluvách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poskytnutie úveru alebo pôžičky, ktoré ešte neboli poskytnuté,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finančných povinnostiach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vyplývajúcich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z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licenčných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koncesionárskych zmlúv s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uvedením sumy poplatku za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celé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zostávajúce obdobie platnosti zmluvy,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celkovej sume významných podmienených záväzkov, ktorými sa rozumie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možná povinnosť, ktorá vznikla ako dôsledok minulej udalosti 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ktorej existencia závisí od toho, či nastane alebo nenastane jedna alebo viac neistých udalostí v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budúcnosti, ktorých vznik nezávisí od účtovnej jednotky,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existujúca povinnosť, ktorá vznikla ako dôsledok minulej udalosti, ale ktorá sa nevykazuje v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súvahe, pretože</w:t>
      </w:r>
    </w:p>
    <w:p w:rsidR="00AA65F1" w:rsidRPr="00AA65F1" w:rsidRDefault="00AA65F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2a.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nie je pravdepodobné, že na splnenie tejto povinnosti bude potrebný úbytok ekonomických úžitkov, alebo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2b.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výška tejto povinnosti sa nedá spoľahlivo oceniť,</w:t>
      </w:r>
    </w:p>
    <w:p w:rsidR="009A2451" w:rsidRDefault="00AA65F1" w:rsidP="009A245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c)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spoločnosť neúčtovala o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významných finančných povinností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</w:t>
      </w:r>
      <w:r w:rsid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ýznamných podmienených záväzkov.</w:t>
      </w:r>
    </w:p>
    <w:p w:rsidR="009A2451" w:rsidRPr="009A2451" w:rsidRDefault="009A2451" w:rsidP="009A245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AC7F9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V Trebišove,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20.06.2017</w:t>
      </w: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Pr="009A2451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B71E7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Janka Korenková </w:t>
      </w:r>
    </w:p>
    <w:p w:rsidR="00AC7F93" w:rsidRDefault="00B71E7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konateľ</w:t>
      </w: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sectPr w:rsidR="00AC7F93" w:rsidSect="00A910C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2755" w:rsidRDefault="00242755" w:rsidP="00AA65F1">
      <w:pPr>
        <w:spacing w:after="0" w:line="240" w:lineRule="auto"/>
      </w:pPr>
      <w:r>
        <w:separator/>
      </w:r>
    </w:p>
  </w:endnote>
  <w:endnote w:type="continuationSeparator" w:id="1">
    <w:p w:rsidR="00242755" w:rsidRDefault="00242755" w:rsidP="00AA6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038670"/>
      <w:docPartObj>
        <w:docPartGallery w:val="Page Numbers (Bottom of Page)"/>
        <w:docPartUnique/>
      </w:docPartObj>
    </w:sdtPr>
    <w:sdtContent>
      <w:p w:rsidR="000074A8" w:rsidRDefault="00453889">
        <w:pPr>
          <w:pStyle w:val="Pta"/>
          <w:jc w:val="center"/>
        </w:pPr>
        <w:fldSimple w:instr=" PAGE   \* MERGEFORMAT ">
          <w:r w:rsidR="00B71E73">
            <w:rPr>
              <w:noProof/>
            </w:rPr>
            <w:t>2</w:t>
          </w:r>
        </w:fldSimple>
      </w:p>
    </w:sdtContent>
  </w:sdt>
  <w:p w:rsidR="000074A8" w:rsidRDefault="000074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2755" w:rsidRDefault="00242755" w:rsidP="00AA65F1">
      <w:pPr>
        <w:spacing w:after="0" w:line="240" w:lineRule="auto"/>
      </w:pPr>
      <w:r>
        <w:separator/>
      </w:r>
    </w:p>
  </w:footnote>
  <w:footnote w:type="continuationSeparator" w:id="1">
    <w:p w:rsidR="00242755" w:rsidRDefault="00242755" w:rsidP="00AA6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5F1" w:rsidRDefault="00B71E73" w:rsidP="00AA65F1">
    <w:pPr>
      <w:pStyle w:val="Hlavika"/>
      <w:jc w:val="center"/>
    </w:pPr>
    <w:r>
      <w:t>Zeleň Tatry s.r.o., Švábovce 26, 059 12 Švábovce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F4269"/>
    <w:multiLevelType w:val="hybridMultilevel"/>
    <w:tmpl w:val="307A3B84"/>
    <w:lvl w:ilvl="0" w:tplc="6D665ADC">
      <w:start w:val="1"/>
      <w:numFmt w:val="decimal"/>
      <w:lvlText w:val="(%1)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093D0A"/>
    <w:multiLevelType w:val="hybridMultilevel"/>
    <w:tmpl w:val="C7DA87A8"/>
    <w:lvl w:ilvl="0" w:tplc="29786DC6">
      <w:start w:val="93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A65F1"/>
    <w:rsid w:val="00002F2B"/>
    <w:rsid w:val="000074A8"/>
    <w:rsid w:val="000115C3"/>
    <w:rsid w:val="000536DF"/>
    <w:rsid w:val="000C2342"/>
    <w:rsid w:val="000E0712"/>
    <w:rsid w:val="001F3E1A"/>
    <w:rsid w:val="00242755"/>
    <w:rsid w:val="00453889"/>
    <w:rsid w:val="0057091A"/>
    <w:rsid w:val="005F3E2F"/>
    <w:rsid w:val="0064364B"/>
    <w:rsid w:val="00794070"/>
    <w:rsid w:val="008078BB"/>
    <w:rsid w:val="00884382"/>
    <w:rsid w:val="009500C0"/>
    <w:rsid w:val="009A2451"/>
    <w:rsid w:val="009B04F4"/>
    <w:rsid w:val="00A910CB"/>
    <w:rsid w:val="00AA65F1"/>
    <w:rsid w:val="00AC7F93"/>
    <w:rsid w:val="00B71E73"/>
    <w:rsid w:val="00CA4B2C"/>
    <w:rsid w:val="00DC5EB8"/>
    <w:rsid w:val="00F523AA"/>
    <w:rsid w:val="00F75FA4"/>
    <w:rsid w:val="00F805FA"/>
    <w:rsid w:val="00FC5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1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65F1"/>
  </w:style>
  <w:style w:type="paragraph" w:styleId="Pta">
    <w:name w:val="footer"/>
    <w:basedOn w:val="Normlny"/>
    <w:link w:val="PtaChar"/>
    <w:uiPriority w:val="99"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A65F1"/>
  </w:style>
  <w:style w:type="paragraph" w:styleId="Odsekzoznamu">
    <w:name w:val="List Paragraph"/>
    <w:basedOn w:val="Normlny"/>
    <w:uiPriority w:val="34"/>
    <w:qFormat/>
    <w:rsid w:val="00AA65F1"/>
    <w:pPr>
      <w:ind w:left="720"/>
      <w:contextualSpacing/>
    </w:pPr>
  </w:style>
  <w:style w:type="character" w:customStyle="1" w:styleId="xdb">
    <w:name w:val="_xdb"/>
    <w:basedOn w:val="Predvolenpsmoodseku"/>
    <w:rsid w:val="00F75FA4"/>
  </w:style>
  <w:style w:type="character" w:customStyle="1" w:styleId="xbe">
    <w:name w:val="_xbe"/>
    <w:basedOn w:val="Predvolenpsmoodseku"/>
    <w:rsid w:val="00F75FA4"/>
  </w:style>
  <w:style w:type="character" w:customStyle="1" w:styleId="qap">
    <w:name w:val="_qap"/>
    <w:basedOn w:val="Predvolenpsmoodseku"/>
    <w:rsid w:val="00F75FA4"/>
  </w:style>
  <w:style w:type="character" w:customStyle="1" w:styleId="yap">
    <w:name w:val="_yap"/>
    <w:basedOn w:val="Predvolenpsmoodseku"/>
    <w:rsid w:val="00F75FA4"/>
  </w:style>
  <w:style w:type="character" w:customStyle="1" w:styleId="imvnp2e8szes-w5qv3q5cq0q">
    <w:name w:val="imvnp2e8szes-w5qv3q5cq0q"/>
    <w:basedOn w:val="Predvolenpsmoodseku"/>
    <w:rsid w:val="00F75FA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8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3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5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52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6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4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8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6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1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7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3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4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2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0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8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9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1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8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2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7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5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5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6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6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9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7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1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8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3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5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9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8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0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0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0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6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7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0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6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0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0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8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0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2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1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9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5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3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8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8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4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9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9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3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9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0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8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9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7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8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0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2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9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9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0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1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4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7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1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0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1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6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9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9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0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43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6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19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1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3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3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77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01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0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2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1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8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5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0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0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5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2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9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2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1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6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4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23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2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0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3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7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3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8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8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20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7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3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5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6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5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0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4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6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5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0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25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64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52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8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4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8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5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2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7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3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8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5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5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7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3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6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3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6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23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29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102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050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082192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167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3034687">
                                  <w:marLeft w:val="12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348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299152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33768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173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11393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2879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0360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86125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981649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49377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064908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35753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0102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0100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9647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53435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216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4436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634096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3182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8727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76939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616397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239864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09357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2</cp:revision>
  <cp:lastPrinted>2017-06-27T22:01:00Z</cp:lastPrinted>
  <dcterms:created xsi:type="dcterms:W3CDTF">2017-06-27T22:03:00Z</dcterms:created>
  <dcterms:modified xsi:type="dcterms:W3CDTF">2017-06-27T22:03:00Z</dcterms:modified>
</cp:coreProperties>
</file>