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0DD" w:rsidRDefault="00C130DD" w:rsidP="00C130DD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C130DD" w:rsidRDefault="00C130DD" w:rsidP="00C130DD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C130DD" w:rsidRDefault="00C130DD" w:rsidP="00C130D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130DD" w:rsidRDefault="00C130DD" w:rsidP="00C130DD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4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</w:t>
      </w:r>
      <w:proofErr w:type="spellStart"/>
      <w:r>
        <w:rPr>
          <w:b/>
          <w:sz w:val="24"/>
          <w:lang w:eastAsia="sk-SK"/>
        </w:rPr>
        <w:t>EuroFire</w:t>
      </w:r>
      <w:proofErr w:type="spellEnd"/>
      <w:r>
        <w:rPr>
          <w:b/>
          <w:sz w:val="24"/>
          <w:lang w:eastAsia="sk-SK"/>
        </w:rPr>
        <w:t xml:space="preserve"> SK, s.r.o.</w:t>
      </w:r>
      <w:bookmarkStart w:id="1" w:name="ONAME_END"/>
      <w:bookmarkEnd w:id="1"/>
    </w:p>
    <w:p w:rsidR="00C130DD" w:rsidRDefault="00C130DD" w:rsidP="00C130DD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                        02052  Záriečie</w:t>
      </w:r>
      <w:bookmarkStart w:id="3" w:name="ADRESA_END"/>
      <w:bookmarkEnd w:id="3"/>
      <w:r>
        <w:rPr>
          <w:sz w:val="22"/>
          <w:szCs w:val="22"/>
          <w:lang w:eastAsia="sk-SK"/>
        </w:rPr>
        <w:t xml:space="preserve">  162</w:t>
      </w:r>
    </w:p>
    <w:p w:rsidR="00C130DD" w:rsidRDefault="00C130DD" w:rsidP="00C130DD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 xml:space="preserve">                          36333263</w:t>
      </w:r>
      <w:bookmarkStart w:id="5" w:name="ICOSID_END"/>
      <w:bookmarkEnd w:id="5"/>
    </w:p>
    <w:p w:rsidR="00C130DD" w:rsidRDefault="00C130DD" w:rsidP="00C130DD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Start w:id="7" w:name="ZACIN_END"/>
      <w:bookmarkEnd w:id="6"/>
      <w:bookmarkEnd w:id="7"/>
      <w:r>
        <w:rPr>
          <w:sz w:val="22"/>
          <w:szCs w:val="22"/>
          <w:lang w:eastAsia="sk-SK"/>
        </w:rPr>
        <w:t xml:space="preserve">  19.01.2004</w:t>
      </w:r>
    </w:p>
    <w:p w:rsidR="00C130DD" w:rsidRDefault="00C130DD" w:rsidP="00C130DD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26.01.2004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 vložka  číslo: 14391/R</w:t>
      </w:r>
    </w:p>
    <w:p w:rsidR="00C130DD" w:rsidRDefault="00C130DD" w:rsidP="00C130DD">
      <w:pPr>
        <w:spacing w:before="0" w:line="240" w:lineRule="auto"/>
        <w:ind w:left="567"/>
        <w:rPr>
          <w:sz w:val="22"/>
          <w:szCs w:val="22"/>
        </w:rPr>
      </w:pPr>
    </w:p>
    <w:p w:rsidR="00C130DD" w:rsidRDefault="00C130DD" w:rsidP="00C130DD">
      <w:pPr>
        <w:spacing w:before="0"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(2)   </w:t>
      </w:r>
      <w:proofErr w:type="spellStart"/>
      <w:r>
        <w:rPr>
          <w:sz w:val="22"/>
          <w:szCs w:val="22"/>
          <w:lang w:val="en-US"/>
        </w:rPr>
        <w:t>Hlavné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činnosti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spoločnosti</w:t>
      </w:r>
      <w:proofErr w:type="spellEnd"/>
      <w:r>
        <w:rPr>
          <w:sz w:val="22"/>
          <w:szCs w:val="22"/>
          <w:lang w:val="en-US"/>
        </w:rPr>
        <w:t>:</w:t>
      </w:r>
    </w:p>
    <w:p w:rsidR="00C130DD" w:rsidRDefault="00C130DD" w:rsidP="00C130DD">
      <w:pPr>
        <w:spacing w:before="0"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konečnému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spotrebiteľovi</w:t>
      </w:r>
      <w:proofErr w:type="spellEnd"/>
      <w:r>
        <w:rPr>
          <w:sz w:val="22"/>
          <w:szCs w:val="22"/>
          <w:lang w:val="en-US"/>
        </w:rPr>
        <w:t xml:space="preserve">  v </w:t>
      </w:r>
      <w:proofErr w:type="spellStart"/>
      <w:r>
        <w:rPr>
          <w:sz w:val="22"/>
          <w:szCs w:val="22"/>
          <w:lang w:val="en-US"/>
        </w:rPr>
        <w:t>rozsahu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voľných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živností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maloobchod</w:t>
      </w:r>
      <w:proofErr w:type="spellEnd"/>
      <w:r>
        <w:rPr>
          <w:sz w:val="22"/>
          <w:szCs w:val="22"/>
          <w:lang w:val="en-US"/>
        </w:rPr>
        <w:t>/</w:t>
      </w:r>
    </w:p>
    <w:p w:rsidR="00C130DD" w:rsidRDefault="00C130DD" w:rsidP="00C130DD">
      <w:pPr>
        <w:spacing w:before="0"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- </w:t>
      </w:r>
      <w:proofErr w:type="spellStart"/>
      <w:proofErr w:type="gramStart"/>
      <w:r>
        <w:rPr>
          <w:sz w:val="22"/>
          <w:szCs w:val="22"/>
          <w:lang w:val="en-US"/>
        </w:rPr>
        <w:t>kúpa</w:t>
      </w:r>
      <w:proofErr w:type="spellEnd"/>
      <w:proofErr w:type="gram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tovaru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na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účely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jeho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predaja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iným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prevádzkovateľom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živnosti</w:t>
      </w:r>
      <w:proofErr w:type="spellEnd"/>
      <w:r>
        <w:rPr>
          <w:sz w:val="22"/>
          <w:szCs w:val="22"/>
          <w:lang w:val="en-US"/>
        </w:rPr>
        <w:t xml:space="preserve"> v </w:t>
      </w:r>
      <w:proofErr w:type="spellStart"/>
      <w:r>
        <w:rPr>
          <w:sz w:val="22"/>
          <w:szCs w:val="22"/>
          <w:lang w:val="en-US"/>
        </w:rPr>
        <w:t>rozsahu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voľných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živností</w:t>
      </w:r>
      <w:proofErr w:type="spellEnd"/>
      <w:r>
        <w:rPr>
          <w:sz w:val="22"/>
          <w:szCs w:val="22"/>
          <w:lang w:val="en-US"/>
        </w:rPr>
        <w:t xml:space="preserve"> /</w:t>
      </w:r>
      <w:proofErr w:type="spellStart"/>
      <w:r>
        <w:rPr>
          <w:sz w:val="22"/>
          <w:szCs w:val="22"/>
          <w:lang w:val="en-US"/>
        </w:rPr>
        <w:t>veľkoobchod</w:t>
      </w:r>
      <w:proofErr w:type="spellEnd"/>
      <w:r>
        <w:rPr>
          <w:sz w:val="22"/>
          <w:szCs w:val="22"/>
          <w:lang w:val="en-US"/>
        </w:rPr>
        <w:t>/</w:t>
      </w:r>
    </w:p>
    <w:p w:rsidR="00C130DD" w:rsidRDefault="00C130DD" w:rsidP="00C130DD">
      <w:pPr>
        <w:spacing w:before="0"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-</w:t>
      </w:r>
      <w:proofErr w:type="spellStart"/>
      <w:r>
        <w:rPr>
          <w:sz w:val="22"/>
          <w:szCs w:val="22"/>
          <w:lang w:val="en-US"/>
        </w:rPr>
        <w:t>technik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požiarnej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ochrany</w:t>
      </w:r>
      <w:proofErr w:type="spellEnd"/>
    </w:p>
    <w:p w:rsidR="00C130DD" w:rsidRDefault="00C130DD" w:rsidP="00C130DD">
      <w:pPr>
        <w:spacing w:before="0"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-</w:t>
      </w:r>
      <w:proofErr w:type="spellStart"/>
      <w:r>
        <w:rPr>
          <w:sz w:val="22"/>
          <w:szCs w:val="22"/>
          <w:lang w:val="en-US"/>
        </w:rPr>
        <w:t>revízie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hasiacich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prístrojov</w:t>
      </w:r>
      <w:proofErr w:type="spellEnd"/>
    </w:p>
    <w:p w:rsidR="00C130DD" w:rsidRDefault="00C130DD" w:rsidP="00C130DD">
      <w:pPr>
        <w:spacing w:before="0" w:line="240" w:lineRule="auto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>-</w:t>
      </w:r>
      <w:proofErr w:type="spellStart"/>
      <w:r>
        <w:rPr>
          <w:sz w:val="22"/>
          <w:szCs w:val="22"/>
          <w:lang w:val="en-US"/>
        </w:rPr>
        <w:t>servis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hasiacej</w:t>
      </w:r>
      <w:proofErr w:type="spellEnd"/>
      <w:r>
        <w:rPr>
          <w:sz w:val="22"/>
          <w:szCs w:val="22"/>
          <w:lang w:val="en-US"/>
        </w:rPr>
        <w:t xml:space="preserve"> </w:t>
      </w:r>
      <w:proofErr w:type="spellStart"/>
      <w:r>
        <w:rPr>
          <w:sz w:val="22"/>
          <w:szCs w:val="22"/>
          <w:lang w:val="en-US"/>
        </w:rPr>
        <w:t>techniky</w:t>
      </w:r>
      <w:proofErr w:type="spellEnd"/>
    </w:p>
    <w:p w:rsidR="00C130DD" w:rsidRDefault="00C130DD" w:rsidP="00C130DD">
      <w:pPr>
        <w:spacing w:before="0" w:line="240" w:lineRule="auto"/>
        <w:rPr>
          <w:sz w:val="22"/>
          <w:szCs w:val="22"/>
        </w:rPr>
      </w:pPr>
    </w:p>
    <w:p w:rsidR="00C130DD" w:rsidRDefault="00C130DD" w:rsidP="00C130DD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C130DD" w:rsidRDefault="00C130DD" w:rsidP="00C130DD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C130DD" w:rsidTr="00C130DD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C130DD" w:rsidTr="00C130D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  <w:tr w:rsidR="00C130DD" w:rsidTr="00C130D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  <w:tr w:rsidR="00C130DD" w:rsidTr="00C130DD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right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0DD" w:rsidRDefault="00C130D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right"/>
            </w:pPr>
          </w:p>
        </w:tc>
      </w:tr>
    </w:tbl>
    <w:p w:rsidR="00C130DD" w:rsidRDefault="00C130DD" w:rsidP="00C130DD">
      <w:pPr>
        <w:spacing w:before="0" w:line="240" w:lineRule="auto"/>
        <w:rPr>
          <w:sz w:val="22"/>
          <w:szCs w:val="22"/>
        </w:rPr>
      </w:pPr>
    </w:p>
    <w:p w:rsidR="00C130DD" w:rsidRDefault="00C130DD" w:rsidP="00C130DD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C130DD" w:rsidRDefault="00C130DD" w:rsidP="00C130D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bola zostavená za nepretržitého trvania spoločnosti za obdobie  od  01.01.2016 do 31.12.2016 .</w:t>
      </w:r>
    </w:p>
    <w:p w:rsidR="00C130DD" w:rsidRDefault="00C130DD" w:rsidP="00C130D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Účtovná závierka bola zostavená ako riadna podľa § 17 odst.6 zákona 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účtovníctve.</w:t>
      </w:r>
    </w:p>
    <w:p w:rsidR="00C130DD" w:rsidRDefault="00C130DD" w:rsidP="00C130D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C130DD" w:rsidRDefault="00C130DD" w:rsidP="00C130D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C130DD" w:rsidRDefault="00C130DD" w:rsidP="00C130D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 2016 neobstarala dlhodobý hmotný majetok ani dlhodobý nehmotný ani finančný majetok.</w:t>
      </w:r>
    </w:p>
    <w:p w:rsidR="00C130DD" w:rsidRDefault="00C130DD" w:rsidP="00C130DD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C130DD" w:rsidRDefault="00C130DD" w:rsidP="00C130D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v roku 2015 boli obstarávané nákupom. Boli oceňované obstarávacou cenou, ktorá zahŕňa cenu obstarania a náklady súvisiace s obstaraním. Spoločnosť účtuje o zásobách spôsobom B.</w:t>
      </w:r>
    </w:p>
    <w:p w:rsidR="00C130DD" w:rsidRDefault="00C130DD" w:rsidP="00C130DD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C130DD" w:rsidRDefault="00C130DD" w:rsidP="00C130D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pri ich vzniku boli ocenené ich menovitou hodnotou.  Spoločnosť nenakupovala cudzie a ani nepostupovala vlastné pohľadávky</w:t>
      </w:r>
    </w:p>
    <w:p w:rsidR="00C130DD" w:rsidRDefault="00C130DD" w:rsidP="00C130DD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C130DD" w:rsidRDefault="00C130DD" w:rsidP="00C130D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Peňažné prostriedky a ceniny boli ocenené ich menovitou hodnotou.</w:t>
      </w:r>
    </w:p>
    <w:p w:rsidR="00C130DD" w:rsidRDefault="00C130DD" w:rsidP="00C130DD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záväzkov vrátane rezerv, dlhopisov, pôžičiek a úverov,</w:t>
      </w:r>
    </w:p>
    <w:p w:rsidR="00C130DD" w:rsidRDefault="00C130DD" w:rsidP="00C130D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pri ich vzniku boli ocenené ich menovitou hodnotou.</w:t>
      </w:r>
    </w:p>
    <w:p w:rsidR="00C130DD" w:rsidRDefault="00C130DD" w:rsidP="00C130DD">
      <w:pPr>
        <w:spacing w:before="0" w:line="240" w:lineRule="auto"/>
        <w:ind w:left="567"/>
        <w:rPr>
          <w:sz w:val="22"/>
          <w:szCs w:val="22"/>
        </w:rPr>
      </w:pPr>
    </w:p>
    <w:p w:rsidR="00C130DD" w:rsidRDefault="00C130DD" w:rsidP="00C130DD">
      <w:pPr>
        <w:spacing w:before="0" w:line="240" w:lineRule="auto"/>
        <w:rPr>
          <w:sz w:val="22"/>
          <w:szCs w:val="22"/>
        </w:rPr>
      </w:pPr>
    </w:p>
    <w:p w:rsidR="00C130DD" w:rsidRDefault="00C130DD" w:rsidP="00C130D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Tvorba odpisového plánu pre dlhodobý majetok:</w:t>
      </w:r>
    </w:p>
    <w:p w:rsidR="00C130DD" w:rsidRDefault="00C130DD" w:rsidP="00C130D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Účtovná jednotka vlastní iba dlhodobý hmotný majetok. Účtovná jednotka odpisuje DHM s ohľadom na opotrebovanie  zodpovedajúce bežným podmienkam jeho používania. Účtovná jednotka tvorí odpisový plán dlhodobého hmotného majetku v súlade  s odpismi podľa zákona  595/2003  Z. z. o dani z príjmov . </w:t>
      </w:r>
    </w:p>
    <w:p w:rsidR="00C130DD" w:rsidRDefault="00C130DD" w:rsidP="00C130D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roku 2016 odpisovanie účtovná jednotka prerušila.</w:t>
      </w:r>
    </w:p>
    <w:p w:rsidR="00C130DD" w:rsidRDefault="00C130DD" w:rsidP="00C130D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Predpokladaná doba používania, metóda odpisovania a odpisové sadzby sú uvedené v nasledujúcej tabuľke:</w:t>
      </w:r>
    </w:p>
    <w:tbl>
      <w:tblPr>
        <w:tblStyle w:val="Mriekatabuky"/>
        <w:tblW w:w="0" w:type="auto"/>
        <w:tblInd w:w="38" w:type="dxa"/>
        <w:tblLook w:val="01E0"/>
      </w:tblPr>
      <w:tblGrid>
        <w:gridCol w:w="2342"/>
        <w:gridCol w:w="2302"/>
        <w:gridCol w:w="2332"/>
        <w:gridCol w:w="2274"/>
      </w:tblGrid>
      <w:tr w:rsidR="00C130DD" w:rsidTr="00C130DD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majetku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používania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 odpisovania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Ročná odpisová sadzba</w:t>
            </w:r>
          </w:p>
        </w:tc>
      </w:tr>
      <w:tr w:rsidR="00C130DD" w:rsidTr="00C130DD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ks osobné autá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C130DD" w:rsidTr="00C130DD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vzorky na predvádzanie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</w:tr>
      <w:tr w:rsidR="00C130DD" w:rsidTr="00C130DD"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30DD" w:rsidRDefault="00C130D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130DD" w:rsidRDefault="00C130DD" w:rsidP="00C130DD">
      <w:pPr>
        <w:spacing w:before="0" w:line="240" w:lineRule="auto"/>
        <w:rPr>
          <w:sz w:val="22"/>
          <w:szCs w:val="22"/>
        </w:rPr>
      </w:pPr>
    </w:p>
    <w:p w:rsidR="00C130DD" w:rsidRDefault="00C130DD" w:rsidP="00C130D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Spoločnosť v roku 2016 účtovala v súlade so zákonom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a postupmi účtovania. Nemenila účtovné metódy ani účtovné zásady.</w:t>
      </w:r>
    </w:p>
    <w:p w:rsidR="00C130DD" w:rsidRDefault="00C130DD" w:rsidP="00C130DD">
      <w:pPr>
        <w:spacing w:before="0" w:line="240" w:lineRule="auto"/>
        <w:rPr>
          <w:sz w:val="22"/>
          <w:szCs w:val="22"/>
        </w:rPr>
      </w:pPr>
    </w:p>
    <w:p w:rsidR="00C130DD" w:rsidRDefault="00C130DD" w:rsidP="00C130DD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C130DD" w:rsidRDefault="00C130DD" w:rsidP="00C130DD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Položky  nákladov alebo výnosov, ktoré majú výnimočný rozsah alebo výskyt  sa v spoločnosti v roku   </w:t>
      </w:r>
    </w:p>
    <w:p w:rsidR="00C130DD" w:rsidRDefault="00C130DD" w:rsidP="00C130D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2016 nevyskytli.</w:t>
      </w:r>
    </w:p>
    <w:p w:rsidR="00C130DD" w:rsidRDefault="00C130DD" w:rsidP="00C130DD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Informácie o záväzkoch, a to</w:t>
      </w:r>
    </w:p>
    <w:p w:rsidR="00C130DD" w:rsidRDefault="00C130DD" w:rsidP="00C130D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 – spoločnosť nemá</w:t>
      </w:r>
    </w:p>
    <w:p w:rsidR="00C130DD" w:rsidRDefault="00C130DD" w:rsidP="00C130DD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 –spoločnosť nemá</w:t>
      </w:r>
    </w:p>
    <w:p w:rsidR="00C130DD" w:rsidRDefault="00C130DD" w:rsidP="00C130DD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C130DD" w:rsidTr="00C130DD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C130DD" w:rsidTr="00C130DD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0DD" w:rsidRDefault="00C130D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0DD" w:rsidRDefault="00C130D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130DD" w:rsidTr="00C130DD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 w:rsidP="00C130D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10.165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9.509</w:t>
            </w:r>
          </w:p>
        </w:tc>
      </w:tr>
      <w:tr w:rsidR="00C130DD" w:rsidTr="00C130DD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10.165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 w:rsidP="00C130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9.509</w:t>
            </w:r>
          </w:p>
        </w:tc>
      </w:tr>
      <w:tr w:rsidR="00C130DD" w:rsidTr="00C130DD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0DD" w:rsidRDefault="00C130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0DD" w:rsidRDefault="00C130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130DD" w:rsidTr="00C130DD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0DD" w:rsidRDefault="00C130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30DD" w:rsidRDefault="00C130D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130DD" w:rsidTr="00C130DD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C130DD" w:rsidTr="00C130DD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10.165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30DD" w:rsidRDefault="00C130D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9.509</w:t>
            </w:r>
          </w:p>
        </w:tc>
      </w:tr>
    </w:tbl>
    <w:p w:rsidR="00390B2B" w:rsidRDefault="00390B2B"/>
    <w:sectPr w:rsidR="00390B2B" w:rsidSect="003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30DD"/>
    <w:rsid w:val="00390B2B"/>
    <w:rsid w:val="00C130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C130DD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C130DD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C130D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C130DD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994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571</Words>
  <Characters>3258</Characters>
  <Application>Microsoft Office Word</Application>
  <DocSecurity>0</DocSecurity>
  <Lines>27</Lines>
  <Paragraphs>7</Paragraphs>
  <ScaleCrop>false</ScaleCrop>
  <Company/>
  <LinksUpToDate>false</LinksUpToDate>
  <CharactersWithSpaces>3822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cp:lastPrinted>2017-06-24T17:35:00Z</cp:lastPrinted>
  <dcterms:created xsi:type="dcterms:W3CDTF">2017-06-24T17:28:00Z</dcterms:created>
  <dcterms:modified xsi:type="dcterms:W3CDTF">2017-06-24T17:36:00Z</dcterms:modified>
</cp:coreProperties>
</file>